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C82F6"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rPr>
        <w:t>«С. Сейфуллин атындағы Қазақ агротехникалық зерттеу университеті» КЕАҚ</w:t>
      </w:r>
    </w:p>
    <w:p w14:paraId="6578D9E7" w14:textId="77777777" w:rsidR="00DD546C" w:rsidRPr="00D21B1D" w:rsidRDefault="00DD546C">
      <w:pPr>
        <w:spacing w:after="0" w:line="240" w:lineRule="auto"/>
        <w:jc w:val="center"/>
        <w:rPr>
          <w:rFonts w:ascii="Times New Roman" w:hAnsi="Times New Roman"/>
          <w:b/>
          <w:sz w:val="28"/>
          <w:szCs w:val="28"/>
          <w:lang w:val="kk-KZ"/>
        </w:rPr>
      </w:pPr>
    </w:p>
    <w:p w14:paraId="684C5825" w14:textId="77777777" w:rsidR="00DD546C" w:rsidRPr="00D21B1D" w:rsidRDefault="00DD546C">
      <w:pPr>
        <w:spacing w:after="0" w:line="240" w:lineRule="auto"/>
        <w:jc w:val="center"/>
        <w:rPr>
          <w:rFonts w:ascii="Times New Roman" w:hAnsi="Times New Roman"/>
          <w:b/>
          <w:sz w:val="28"/>
          <w:szCs w:val="28"/>
        </w:rPr>
      </w:pPr>
    </w:p>
    <w:tbl>
      <w:tblPr>
        <w:tblW w:w="0" w:type="auto"/>
        <w:tblLook w:val="04A0" w:firstRow="1" w:lastRow="0" w:firstColumn="1" w:lastColumn="0" w:noHBand="0" w:noVBand="1"/>
      </w:tblPr>
      <w:tblGrid>
        <w:gridCol w:w="4661"/>
        <w:gridCol w:w="4694"/>
      </w:tblGrid>
      <w:tr w:rsidR="00DD546C" w:rsidRPr="00D21B1D" w14:paraId="4CD7EA36" w14:textId="77777777">
        <w:tc>
          <w:tcPr>
            <w:tcW w:w="4927" w:type="dxa"/>
            <w:shd w:val="clear" w:color="auto" w:fill="auto"/>
          </w:tcPr>
          <w:p w14:paraId="53DE6C7D" w14:textId="39EF6B75"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ӘОЖ</w:t>
            </w:r>
            <w:r w:rsidRPr="00D21B1D">
              <w:rPr>
                <w:rFonts w:ascii="Times New Roman" w:hAnsi="Times New Roman"/>
                <w:sz w:val="28"/>
                <w:szCs w:val="28"/>
              </w:rPr>
              <w:t xml:space="preserve"> 621.9.</w:t>
            </w:r>
            <w:r w:rsidR="005005DB" w:rsidRPr="00D21B1D">
              <w:rPr>
                <w:rFonts w:ascii="Times New Roman" w:hAnsi="Times New Roman"/>
                <w:sz w:val="28"/>
                <w:szCs w:val="28"/>
                <w:lang w:val="kk-KZ"/>
              </w:rPr>
              <w:t>1</w:t>
            </w:r>
          </w:p>
        </w:tc>
        <w:tc>
          <w:tcPr>
            <w:tcW w:w="4927" w:type="dxa"/>
            <w:shd w:val="clear" w:color="auto" w:fill="auto"/>
          </w:tcPr>
          <w:p w14:paraId="16F4EA94" w14:textId="77777777" w:rsidR="00DD546C" w:rsidRPr="00D21B1D" w:rsidRDefault="00922584" w:rsidP="005005DB">
            <w:pPr>
              <w:spacing w:after="0" w:line="240" w:lineRule="auto"/>
              <w:jc w:val="right"/>
              <w:rPr>
                <w:rFonts w:ascii="Times New Roman" w:hAnsi="Times New Roman"/>
                <w:sz w:val="28"/>
                <w:szCs w:val="28"/>
              </w:rPr>
            </w:pPr>
            <w:r w:rsidRPr="00D21B1D">
              <w:rPr>
                <w:rFonts w:ascii="Times New Roman" w:hAnsi="Times New Roman"/>
                <w:sz w:val="28"/>
                <w:szCs w:val="28"/>
                <w:lang w:val="kk-KZ"/>
              </w:rPr>
              <w:t>Қолжазба құқығында</w:t>
            </w:r>
          </w:p>
        </w:tc>
      </w:tr>
    </w:tbl>
    <w:p w14:paraId="1240E72C" w14:textId="77777777" w:rsidR="00DD546C" w:rsidRPr="00D21B1D" w:rsidRDefault="00DD546C">
      <w:pPr>
        <w:spacing w:after="0" w:line="240" w:lineRule="auto"/>
        <w:jc w:val="center"/>
        <w:rPr>
          <w:rFonts w:ascii="Times New Roman" w:hAnsi="Times New Roman"/>
          <w:b/>
          <w:sz w:val="28"/>
          <w:szCs w:val="28"/>
        </w:rPr>
      </w:pPr>
    </w:p>
    <w:p w14:paraId="5EF13662" w14:textId="77777777" w:rsidR="00DD546C" w:rsidRPr="00D21B1D" w:rsidRDefault="00DD546C">
      <w:pPr>
        <w:spacing w:after="0" w:line="240" w:lineRule="auto"/>
        <w:jc w:val="center"/>
        <w:rPr>
          <w:rFonts w:ascii="Times New Roman" w:hAnsi="Times New Roman"/>
          <w:b/>
          <w:sz w:val="28"/>
          <w:szCs w:val="28"/>
        </w:rPr>
      </w:pPr>
    </w:p>
    <w:p w14:paraId="66C03EAB" w14:textId="77777777" w:rsidR="00DD546C" w:rsidRPr="00D21B1D" w:rsidRDefault="00DD546C">
      <w:pPr>
        <w:spacing w:after="0" w:line="240" w:lineRule="auto"/>
        <w:jc w:val="center"/>
        <w:rPr>
          <w:rFonts w:ascii="Times New Roman" w:hAnsi="Times New Roman"/>
          <w:b/>
          <w:sz w:val="28"/>
          <w:szCs w:val="28"/>
        </w:rPr>
      </w:pPr>
    </w:p>
    <w:p w14:paraId="783103A1" w14:textId="77777777" w:rsidR="00DD546C" w:rsidRPr="00D21B1D" w:rsidRDefault="00DD546C">
      <w:pPr>
        <w:spacing w:after="0" w:line="240" w:lineRule="auto"/>
        <w:jc w:val="center"/>
        <w:rPr>
          <w:rFonts w:ascii="Times New Roman" w:hAnsi="Times New Roman"/>
          <w:b/>
          <w:sz w:val="28"/>
          <w:szCs w:val="28"/>
        </w:rPr>
      </w:pPr>
    </w:p>
    <w:p w14:paraId="0B652BB5" w14:textId="77777777" w:rsidR="00DD546C" w:rsidRPr="00D21B1D" w:rsidRDefault="00DD546C">
      <w:pPr>
        <w:spacing w:after="0" w:line="240" w:lineRule="auto"/>
        <w:jc w:val="center"/>
        <w:rPr>
          <w:rFonts w:ascii="Times New Roman" w:hAnsi="Times New Roman"/>
          <w:b/>
          <w:sz w:val="28"/>
          <w:szCs w:val="28"/>
        </w:rPr>
      </w:pPr>
    </w:p>
    <w:p w14:paraId="434A67BD" w14:textId="77777777" w:rsidR="00DD546C" w:rsidRPr="00D21B1D" w:rsidRDefault="00DD546C">
      <w:pPr>
        <w:spacing w:after="0" w:line="240" w:lineRule="auto"/>
        <w:jc w:val="center"/>
        <w:rPr>
          <w:rFonts w:ascii="Times New Roman" w:hAnsi="Times New Roman"/>
          <w:b/>
          <w:sz w:val="28"/>
          <w:szCs w:val="28"/>
        </w:rPr>
      </w:pPr>
    </w:p>
    <w:p w14:paraId="187AA537" w14:textId="77777777" w:rsidR="00DD546C" w:rsidRPr="00D21B1D" w:rsidRDefault="00DD546C">
      <w:pPr>
        <w:spacing w:after="0" w:line="240" w:lineRule="auto"/>
        <w:jc w:val="center"/>
        <w:rPr>
          <w:rFonts w:ascii="Times New Roman" w:hAnsi="Times New Roman"/>
          <w:b/>
          <w:sz w:val="28"/>
          <w:szCs w:val="28"/>
        </w:rPr>
      </w:pPr>
    </w:p>
    <w:p w14:paraId="3420E382" w14:textId="6AD9EBD8" w:rsidR="00DD546C" w:rsidRPr="00D21B1D" w:rsidRDefault="00D118C1">
      <w:pPr>
        <w:spacing w:after="0" w:line="240" w:lineRule="auto"/>
        <w:jc w:val="center"/>
        <w:rPr>
          <w:rFonts w:ascii="Times New Roman" w:hAnsi="Times New Roman"/>
          <w:b/>
          <w:sz w:val="28"/>
          <w:szCs w:val="28"/>
        </w:rPr>
      </w:pPr>
      <w:r w:rsidRPr="00D21B1D">
        <w:rPr>
          <w:rFonts w:ascii="Times New Roman" w:hAnsi="Times New Roman"/>
          <w:b/>
          <w:bCs/>
          <w:sz w:val="28"/>
          <w:szCs w:val="28"/>
          <w:lang w:val="kk-KZ"/>
        </w:rPr>
        <w:t>ҚУАНОВ ИСА СЕРІКҰЛЫ</w:t>
      </w:r>
    </w:p>
    <w:p w14:paraId="6CC4B25D" w14:textId="77777777" w:rsidR="00DD546C" w:rsidRPr="00D21B1D" w:rsidRDefault="00DD546C">
      <w:pPr>
        <w:spacing w:after="0" w:line="240" w:lineRule="auto"/>
        <w:jc w:val="center"/>
        <w:rPr>
          <w:rFonts w:ascii="Times New Roman" w:hAnsi="Times New Roman"/>
          <w:b/>
          <w:sz w:val="28"/>
          <w:szCs w:val="28"/>
        </w:rPr>
      </w:pPr>
    </w:p>
    <w:p w14:paraId="50FB8635" w14:textId="704F3304" w:rsidR="00DD546C" w:rsidRPr="00D21B1D" w:rsidRDefault="00922584">
      <w:pPr>
        <w:spacing w:after="0" w:line="240" w:lineRule="auto"/>
        <w:jc w:val="center"/>
        <w:rPr>
          <w:rFonts w:ascii="Times New Roman" w:hAnsi="Times New Roman"/>
          <w:b/>
          <w:bCs/>
          <w:sz w:val="28"/>
          <w:szCs w:val="28"/>
        </w:rPr>
      </w:pPr>
      <w:r w:rsidRPr="00D21B1D">
        <w:rPr>
          <w:rFonts w:ascii="Times New Roman" w:hAnsi="Times New Roman"/>
          <w:sz w:val="28"/>
          <w:szCs w:val="28"/>
        </w:rPr>
        <w:t>«</w:t>
      </w:r>
      <w:r w:rsidR="00026EFE" w:rsidRPr="00D21B1D">
        <w:rPr>
          <w:rFonts w:ascii="Times New Roman" w:hAnsi="Times New Roman"/>
          <w:b/>
          <w:sz w:val="28"/>
          <w:szCs w:val="28"/>
          <w:shd w:val="clear" w:color="auto" w:fill="FFFFFF"/>
          <w:lang w:val="kk-KZ"/>
        </w:rPr>
        <w:t>Термофрикциялық кесу негізінде HARDOX маркалы болаттардан жасалған тетіктерді өңдеу технологиясын жасау</w:t>
      </w:r>
      <w:r w:rsidRPr="00D21B1D">
        <w:rPr>
          <w:rFonts w:ascii="Times New Roman" w:hAnsi="Times New Roman"/>
          <w:sz w:val="28"/>
          <w:szCs w:val="28"/>
        </w:rPr>
        <w:t>»</w:t>
      </w:r>
    </w:p>
    <w:p w14:paraId="5C5872CC" w14:textId="77777777" w:rsidR="00DD546C" w:rsidRPr="00D21B1D" w:rsidRDefault="00DD546C">
      <w:pPr>
        <w:spacing w:after="0" w:line="240" w:lineRule="auto"/>
        <w:jc w:val="center"/>
        <w:rPr>
          <w:rFonts w:ascii="Times New Roman" w:hAnsi="Times New Roman"/>
          <w:b/>
          <w:bCs/>
          <w:sz w:val="28"/>
          <w:szCs w:val="28"/>
        </w:rPr>
      </w:pPr>
    </w:p>
    <w:p w14:paraId="4838EA41" w14:textId="77777777" w:rsidR="00DD546C" w:rsidRPr="00D21B1D" w:rsidRDefault="00DD546C">
      <w:pPr>
        <w:spacing w:after="0" w:line="240" w:lineRule="auto"/>
        <w:jc w:val="center"/>
        <w:rPr>
          <w:rFonts w:ascii="Times New Roman" w:hAnsi="Times New Roman"/>
          <w:b/>
          <w:bCs/>
          <w:sz w:val="28"/>
          <w:szCs w:val="28"/>
        </w:rPr>
      </w:pPr>
    </w:p>
    <w:p w14:paraId="4A7F99E7" w14:textId="77777777" w:rsidR="00DD546C" w:rsidRPr="00D21B1D" w:rsidRDefault="00922584">
      <w:pPr>
        <w:snapToGrid w:val="0"/>
        <w:spacing w:after="0" w:line="240" w:lineRule="auto"/>
        <w:jc w:val="center"/>
        <w:rPr>
          <w:rFonts w:ascii="Times New Roman" w:hAnsi="Times New Roman"/>
          <w:bCs/>
          <w:sz w:val="28"/>
          <w:szCs w:val="28"/>
          <w:lang w:val="kk-KZ"/>
        </w:rPr>
      </w:pPr>
      <w:r w:rsidRPr="00D21B1D">
        <w:rPr>
          <w:rFonts w:ascii="Times New Roman" w:hAnsi="Times New Roman"/>
          <w:bCs/>
          <w:sz w:val="28"/>
          <w:szCs w:val="28"/>
          <w:lang w:val="kk-KZ"/>
        </w:rPr>
        <w:t xml:space="preserve">8D07105 - </w:t>
      </w:r>
      <w:r w:rsidRPr="00D21B1D">
        <w:rPr>
          <w:rFonts w:ascii="Times New Roman" w:hAnsi="Times New Roman"/>
          <w:bCs/>
          <w:sz w:val="28"/>
          <w:szCs w:val="28"/>
        </w:rPr>
        <w:t>Механикалық инженерия</w:t>
      </w:r>
    </w:p>
    <w:p w14:paraId="1C40080A" w14:textId="77777777" w:rsidR="00DD546C" w:rsidRPr="00D21B1D" w:rsidRDefault="00922584">
      <w:pPr>
        <w:spacing w:after="0" w:line="240" w:lineRule="auto"/>
        <w:jc w:val="center"/>
        <w:rPr>
          <w:rFonts w:ascii="Times New Roman" w:hAnsi="Times New Roman"/>
          <w:bCs/>
          <w:sz w:val="28"/>
          <w:szCs w:val="28"/>
        </w:rPr>
      </w:pPr>
      <w:r w:rsidRPr="00D21B1D">
        <w:rPr>
          <w:rFonts w:ascii="Times New Roman" w:hAnsi="Times New Roman"/>
          <w:bCs/>
          <w:sz w:val="28"/>
          <w:szCs w:val="28"/>
        </w:rPr>
        <w:t>D1</w:t>
      </w:r>
      <w:r w:rsidRPr="00D21B1D">
        <w:rPr>
          <w:rFonts w:ascii="Times New Roman" w:hAnsi="Times New Roman"/>
          <w:bCs/>
          <w:sz w:val="28"/>
          <w:szCs w:val="28"/>
          <w:lang w:val="kk-KZ"/>
        </w:rPr>
        <w:t xml:space="preserve">03 - </w:t>
      </w:r>
      <w:r w:rsidRPr="00D21B1D">
        <w:rPr>
          <w:rFonts w:ascii="Times New Roman" w:hAnsi="Times New Roman"/>
          <w:bCs/>
          <w:sz w:val="28"/>
          <w:szCs w:val="28"/>
        </w:rPr>
        <w:t>Механика және металдарды өңдеу</w:t>
      </w:r>
    </w:p>
    <w:p w14:paraId="5F81284B" w14:textId="77777777" w:rsidR="00DD546C" w:rsidRPr="00D21B1D" w:rsidRDefault="00DD546C">
      <w:pPr>
        <w:spacing w:after="0" w:line="240" w:lineRule="auto"/>
        <w:jc w:val="center"/>
        <w:rPr>
          <w:rFonts w:ascii="Times New Roman" w:hAnsi="Times New Roman"/>
          <w:sz w:val="28"/>
          <w:szCs w:val="28"/>
        </w:rPr>
      </w:pPr>
    </w:p>
    <w:p w14:paraId="78F3BC14" w14:textId="77777777" w:rsidR="00DD546C" w:rsidRPr="00D21B1D" w:rsidRDefault="00DD546C">
      <w:pPr>
        <w:spacing w:after="0" w:line="240" w:lineRule="auto"/>
        <w:jc w:val="center"/>
        <w:rPr>
          <w:rFonts w:ascii="Times New Roman" w:hAnsi="Times New Roman"/>
          <w:sz w:val="28"/>
          <w:szCs w:val="28"/>
        </w:rPr>
      </w:pPr>
    </w:p>
    <w:p w14:paraId="39834E9E"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 xml:space="preserve">Философия докторы (PhD) дәрежесін алу үшін </w:t>
      </w:r>
    </w:p>
    <w:p w14:paraId="7D6BC6E8"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арналған диссертация</w:t>
      </w:r>
    </w:p>
    <w:p w14:paraId="2ABAA55F" w14:textId="77777777" w:rsidR="00DD546C" w:rsidRPr="00D21B1D" w:rsidRDefault="00DD546C">
      <w:pPr>
        <w:spacing w:after="0" w:line="240" w:lineRule="auto"/>
        <w:jc w:val="center"/>
        <w:rPr>
          <w:rFonts w:ascii="Times New Roman" w:hAnsi="Times New Roman"/>
          <w:b/>
          <w:sz w:val="28"/>
          <w:szCs w:val="28"/>
          <w:lang w:val="kk-KZ"/>
        </w:rPr>
      </w:pPr>
    </w:p>
    <w:p w14:paraId="5567075A" w14:textId="77777777" w:rsidR="00DD546C" w:rsidRPr="00D21B1D" w:rsidRDefault="00DD546C">
      <w:pPr>
        <w:spacing w:after="0" w:line="240" w:lineRule="auto"/>
        <w:jc w:val="center"/>
        <w:rPr>
          <w:rFonts w:ascii="Times New Roman" w:hAnsi="Times New Roman"/>
          <w:b/>
          <w:sz w:val="28"/>
          <w:szCs w:val="28"/>
          <w:lang w:val="kk-KZ"/>
        </w:rPr>
      </w:pPr>
    </w:p>
    <w:p w14:paraId="6C91D95D" w14:textId="77777777" w:rsidR="00DD546C" w:rsidRPr="00D21B1D" w:rsidRDefault="00DD546C">
      <w:pPr>
        <w:spacing w:after="0" w:line="240" w:lineRule="auto"/>
        <w:jc w:val="center"/>
        <w:rPr>
          <w:rFonts w:ascii="Times New Roman" w:hAnsi="Times New Roman"/>
          <w:b/>
          <w:sz w:val="28"/>
          <w:szCs w:val="28"/>
          <w:lang w:val="kk-KZ"/>
        </w:rPr>
      </w:pPr>
    </w:p>
    <w:tbl>
      <w:tblPr>
        <w:tblW w:w="5198" w:type="dxa"/>
        <w:tblInd w:w="4253" w:type="dxa"/>
        <w:tblLayout w:type="fixed"/>
        <w:tblLook w:val="01E0" w:firstRow="1" w:lastRow="1" w:firstColumn="1" w:lastColumn="1" w:noHBand="0" w:noVBand="0"/>
      </w:tblPr>
      <w:tblGrid>
        <w:gridCol w:w="5198"/>
      </w:tblGrid>
      <w:tr w:rsidR="00D118C1" w:rsidRPr="00D21B1D" w14:paraId="21BB306A" w14:textId="77777777" w:rsidTr="00D118C1">
        <w:trPr>
          <w:trHeight w:val="315"/>
        </w:trPr>
        <w:tc>
          <w:tcPr>
            <w:tcW w:w="5198" w:type="dxa"/>
            <w:hideMark/>
          </w:tcPr>
          <w:p w14:paraId="49501ED2" w14:textId="77777777" w:rsidR="00D118C1" w:rsidRPr="00D21B1D" w:rsidRDefault="00D118C1" w:rsidP="00D118C1">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t>Отандық ғылыми кеңесші:</w:t>
            </w:r>
          </w:p>
        </w:tc>
      </w:tr>
      <w:tr w:rsidR="00D118C1" w:rsidRPr="00E156C8" w14:paraId="3E2DD75C" w14:textId="77777777" w:rsidTr="00D118C1">
        <w:trPr>
          <w:trHeight w:val="1126"/>
        </w:trPr>
        <w:tc>
          <w:tcPr>
            <w:tcW w:w="5198" w:type="dxa"/>
            <w:hideMark/>
          </w:tcPr>
          <w:p w14:paraId="1EEEDB2D" w14:textId="77777777" w:rsidR="00D118C1" w:rsidRPr="00D21B1D" w:rsidRDefault="00D118C1" w:rsidP="00D118C1">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t>т.ғ.д., профессор Шеров К.Т.</w:t>
            </w:r>
          </w:p>
          <w:p w14:paraId="4C5B0744" w14:textId="77777777" w:rsidR="00D118C1" w:rsidRPr="00D21B1D" w:rsidRDefault="00D118C1" w:rsidP="00D118C1">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t>т.ғ.к., қауымдастырылған профессор Усербаев М.Т.</w:t>
            </w:r>
          </w:p>
          <w:p w14:paraId="318E610C" w14:textId="76A47A25" w:rsidR="00D118C1" w:rsidRPr="00D21B1D" w:rsidRDefault="00D118C1" w:rsidP="00D118C1">
            <w:pPr>
              <w:spacing w:after="0" w:line="240" w:lineRule="auto"/>
              <w:rPr>
                <w:rFonts w:ascii="Times New Roman" w:hAnsi="Times New Roman"/>
                <w:bCs/>
                <w:sz w:val="28"/>
                <w:szCs w:val="28"/>
                <w:lang w:val="kk-KZ"/>
              </w:rPr>
            </w:pPr>
          </w:p>
        </w:tc>
      </w:tr>
      <w:tr w:rsidR="00D118C1" w:rsidRPr="00D21B1D" w14:paraId="7B303C30" w14:textId="77777777" w:rsidTr="00D118C1">
        <w:trPr>
          <w:trHeight w:val="487"/>
        </w:trPr>
        <w:tc>
          <w:tcPr>
            <w:tcW w:w="5198" w:type="dxa"/>
            <w:hideMark/>
          </w:tcPr>
          <w:p w14:paraId="7FABC1A1" w14:textId="77777777" w:rsidR="00D118C1" w:rsidRPr="00D21B1D" w:rsidRDefault="00D118C1" w:rsidP="00D118C1">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t>Шетелдік ғылыми кеңесші:</w:t>
            </w:r>
          </w:p>
        </w:tc>
      </w:tr>
      <w:tr w:rsidR="00D118C1" w:rsidRPr="00D21B1D" w14:paraId="2F2AC9EB" w14:textId="77777777" w:rsidTr="00D118C1">
        <w:trPr>
          <w:trHeight w:val="1283"/>
        </w:trPr>
        <w:tc>
          <w:tcPr>
            <w:tcW w:w="5198" w:type="dxa"/>
          </w:tcPr>
          <w:p w14:paraId="3887CBD4" w14:textId="77777777" w:rsidR="00D118C1" w:rsidRPr="00D21B1D" w:rsidRDefault="00D118C1" w:rsidP="00D118C1">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t>т.ғ.д., профессор Насад Т.Г.</w:t>
            </w:r>
          </w:p>
          <w:p w14:paraId="2F419768" w14:textId="77777777" w:rsidR="00D118C1" w:rsidRPr="00D21B1D" w:rsidRDefault="00D118C1" w:rsidP="00D118C1">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t>(Ю. Гагарин атындағы Саратов мемлекеттік техникалық университеті,</w:t>
            </w:r>
          </w:p>
          <w:p w14:paraId="025A4CDF" w14:textId="77777777" w:rsidR="00D118C1" w:rsidRPr="00D21B1D" w:rsidRDefault="00D118C1" w:rsidP="00D118C1">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t>Саратов қ., Ресей)</w:t>
            </w:r>
          </w:p>
          <w:p w14:paraId="5D43C38D" w14:textId="77777777" w:rsidR="00D118C1" w:rsidRPr="00D21B1D" w:rsidRDefault="00D118C1" w:rsidP="00D118C1">
            <w:pPr>
              <w:spacing w:after="0" w:line="240" w:lineRule="auto"/>
              <w:rPr>
                <w:rFonts w:ascii="Times New Roman" w:hAnsi="Times New Roman"/>
                <w:bCs/>
                <w:sz w:val="28"/>
                <w:szCs w:val="28"/>
                <w:lang w:val="kk-KZ"/>
              </w:rPr>
            </w:pPr>
          </w:p>
          <w:p w14:paraId="4CA360DA" w14:textId="0BB1EF70" w:rsidR="00D118C1" w:rsidRPr="00D21B1D" w:rsidRDefault="00D118C1" w:rsidP="00D118C1">
            <w:pPr>
              <w:spacing w:after="0" w:line="240" w:lineRule="auto"/>
              <w:rPr>
                <w:rFonts w:ascii="Times New Roman" w:hAnsi="Times New Roman"/>
                <w:bCs/>
                <w:sz w:val="28"/>
                <w:szCs w:val="28"/>
                <w:lang w:val="kk-KZ"/>
              </w:rPr>
            </w:pPr>
          </w:p>
          <w:p w14:paraId="3F86BDC3" w14:textId="77777777" w:rsidR="00D118C1" w:rsidRPr="00D21B1D" w:rsidRDefault="00D118C1" w:rsidP="00D118C1">
            <w:pPr>
              <w:spacing w:after="0" w:line="240" w:lineRule="auto"/>
              <w:rPr>
                <w:rFonts w:ascii="Times New Roman" w:hAnsi="Times New Roman"/>
                <w:bCs/>
                <w:sz w:val="28"/>
                <w:szCs w:val="28"/>
                <w:lang w:val="kk-KZ"/>
              </w:rPr>
            </w:pPr>
          </w:p>
        </w:tc>
      </w:tr>
    </w:tbl>
    <w:p w14:paraId="324CC48A" w14:textId="77777777" w:rsidR="00DD546C" w:rsidRPr="00D21B1D" w:rsidRDefault="00DD546C">
      <w:pPr>
        <w:spacing w:after="0" w:line="240" w:lineRule="auto"/>
        <w:jc w:val="center"/>
        <w:rPr>
          <w:rFonts w:ascii="Times New Roman" w:hAnsi="Times New Roman"/>
          <w:b/>
          <w:sz w:val="28"/>
          <w:szCs w:val="28"/>
        </w:rPr>
      </w:pPr>
    </w:p>
    <w:p w14:paraId="4EBA96EF" w14:textId="77777777" w:rsidR="00DD546C" w:rsidRPr="00D21B1D" w:rsidRDefault="00DD546C">
      <w:pPr>
        <w:spacing w:after="0" w:line="240" w:lineRule="auto"/>
        <w:jc w:val="center"/>
        <w:rPr>
          <w:rFonts w:ascii="Times New Roman" w:hAnsi="Times New Roman"/>
          <w:b/>
          <w:sz w:val="28"/>
          <w:szCs w:val="28"/>
          <w:lang w:val="kk-KZ"/>
        </w:rPr>
      </w:pPr>
    </w:p>
    <w:p w14:paraId="1D65D729"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 xml:space="preserve">Қазақстан Республикасы                                                                                              Астана, </w:t>
      </w:r>
      <w:r w:rsidRPr="00D21B1D">
        <w:rPr>
          <w:rFonts w:ascii="Times New Roman" w:hAnsi="Times New Roman"/>
          <w:sz w:val="28"/>
          <w:szCs w:val="28"/>
        </w:rPr>
        <w:t>202</w:t>
      </w:r>
      <w:r w:rsidRPr="00D21B1D">
        <w:rPr>
          <w:rFonts w:ascii="Times New Roman" w:hAnsi="Times New Roman"/>
          <w:sz w:val="28"/>
          <w:szCs w:val="28"/>
          <w:lang w:val="kk-KZ"/>
        </w:rPr>
        <w:t>6</w:t>
      </w:r>
    </w:p>
    <w:p w14:paraId="66FBF40B"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sz w:val="28"/>
          <w:szCs w:val="28"/>
        </w:rPr>
        <w:br w:type="page"/>
      </w:r>
    </w:p>
    <w:p w14:paraId="6ACE3404" w14:textId="77777777" w:rsidR="00DD546C" w:rsidRPr="00D21B1D" w:rsidRDefault="00922584">
      <w:pPr>
        <w:spacing w:after="0" w:line="240" w:lineRule="auto"/>
        <w:jc w:val="center"/>
        <w:rPr>
          <w:rFonts w:ascii="Times New Roman" w:hAnsi="Times New Roman"/>
          <w:b/>
          <w:bCs/>
          <w:sz w:val="28"/>
          <w:szCs w:val="28"/>
          <w:lang w:val="kk-KZ"/>
        </w:rPr>
      </w:pPr>
      <w:r w:rsidRPr="00D21B1D">
        <w:rPr>
          <w:rFonts w:ascii="Times New Roman" w:hAnsi="Times New Roman"/>
          <w:b/>
          <w:bCs/>
          <w:sz w:val="28"/>
          <w:szCs w:val="28"/>
          <w:lang w:val="kk-KZ"/>
        </w:rPr>
        <w:lastRenderedPageBreak/>
        <w:t>МАЗМҰНЫ</w:t>
      </w:r>
    </w:p>
    <w:p w14:paraId="03AE7E7C" w14:textId="77777777" w:rsidR="00DD546C" w:rsidRPr="00D21B1D" w:rsidRDefault="00DD546C">
      <w:pPr>
        <w:spacing w:after="0" w:line="240" w:lineRule="auto"/>
        <w:jc w:val="center"/>
        <w:rPr>
          <w:rFonts w:ascii="Times New Roman" w:hAnsi="Times New Roman"/>
          <w:b/>
          <w:sz w:val="28"/>
          <w:szCs w:val="28"/>
          <w:lang w:val="kk-KZ"/>
        </w:rPr>
      </w:pPr>
    </w:p>
    <w:tbl>
      <w:tblPr>
        <w:tblW w:w="0" w:type="auto"/>
        <w:tblLook w:val="04A0" w:firstRow="1" w:lastRow="0" w:firstColumn="1" w:lastColumn="0" w:noHBand="0" w:noVBand="1"/>
      </w:tblPr>
      <w:tblGrid>
        <w:gridCol w:w="8719"/>
        <w:gridCol w:w="636"/>
      </w:tblGrid>
      <w:tr w:rsidR="00F831D1" w:rsidRPr="00D21B1D" w14:paraId="07DAF934" w14:textId="77777777" w:rsidTr="00F831D1">
        <w:trPr>
          <w:trHeight w:val="20"/>
        </w:trPr>
        <w:tc>
          <w:tcPr>
            <w:tcW w:w="8926" w:type="dxa"/>
            <w:shd w:val="clear" w:color="auto" w:fill="auto"/>
          </w:tcPr>
          <w:p w14:paraId="61D2D567" w14:textId="77777777" w:rsidR="00F831D1" w:rsidRPr="00D21B1D" w:rsidRDefault="00F831D1" w:rsidP="00F831D1">
            <w:pPr>
              <w:spacing w:after="0" w:line="240" w:lineRule="auto"/>
              <w:jc w:val="both"/>
              <w:rPr>
                <w:rFonts w:ascii="Times New Roman" w:hAnsi="Times New Roman"/>
                <w:b/>
                <w:sz w:val="28"/>
                <w:szCs w:val="28"/>
                <w:lang w:val="kk-KZ"/>
              </w:rPr>
            </w:pPr>
            <w:r w:rsidRPr="00D21B1D">
              <w:rPr>
                <w:rFonts w:ascii="Times New Roman" w:hAnsi="Times New Roman"/>
                <w:b/>
                <w:sz w:val="28"/>
                <w:szCs w:val="28"/>
                <w:lang w:val="kk-KZ"/>
              </w:rPr>
              <w:t>НОРМАТИВТІК СІЛТЕМЕЛЕР</w:t>
            </w:r>
          </w:p>
        </w:tc>
        <w:tc>
          <w:tcPr>
            <w:tcW w:w="419" w:type="dxa"/>
            <w:shd w:val="clear" w:color="auto" w:fill="auto"/>
            <w:vAlign w:val="bottom"/>
          </w:tcPr>
          <w:p w14:paraId="7051A95B" w14:textId="77777777" w:rsidR="00F831D1" w:rsidRPr="00D21B1D" w:rsidRDefault="00F831D1" w:rsidP="00F831D1">
            <w:pPr>
              <w:spacing w:after="0" w:line="240" w:lineRule="auto"/>
              <w:jc w:val="center"/>
              <w:rPr>
                <w:rFonts w:ascii="Times New Roman" w:hAnsi="Times New Roman"/>
                <w:sz w:val="28"/>
                <w:szCs w:val="28"/>
              </w:rPr>
            </w:pPr>
            <w:r w:rsidRPr="00D21B1D">
              <w:rPr>
                <w:rFonts w:ascii="Times New Roman" w:hAnsi="Times New Roman"/>
                <w:sz w:val="28"/>
                <w:szCs w:val="28"/>
              </w:rPr>
              <w:t>5</w:t>
            </w:r>
          </w:p>
        </w:tc>
      </w:tr>
      <w:tr w:rsidR="00F831D1" w:rsidRPr="00D21B1D" w14:paraId="54C39815" w14:textId="77777777" w:rsidTr="00F831D1">
        <w:trPr>
          <w:trHeight w:val="20"/>
        </w:trPr>
        <w:tc>
          <w:tcPr>
            <w:tcW w:w="8926" w:type="dxa"/>
            <w:shd w:val="clear" w:color="auto" w:fill="auto"/>
          </w:tcPr>
          <w:p w14:paraId="7696FE27" w14:textId="77777777" w:rsidR="00F831D1" w:rsidRPr="00D21B1D" w:rsidRDefault="00F831D1" w:rsidP="00F831D1">
            <w:pPr>
              <w:spacing w:after="0" w:line="240" w:lineRule="auto"/>
              <w:jc w:val="both"/>
              <w:rPr>
                <w:rFonts w:ascii="Times New Roman" w:hAnsi="Times New Roman"/>
                <w:b/>
                <w:sz w:val="28"/>
                <w:szCs w:val="28"/>
                <w:lang w:val="kk-KZ"/>
              </w:rPr>
            </w:pPr>
            <w:r w:rsidRPr="00D21B1D">
              <w:rPr>
                <w:rFonts w:ascii="Times New Roman" w:hAnsi="Times New Roman"/>
                <w:b/>
                <w:sz w:val="28"/>
                <w:szCs w:val="28"/>
                <w:lang w:val="kk-KZ"/>
              </w:rPr>
              <w:t>АНЫҚТАМАЛАР, БЕЛГІЛЕУЛЕР МЕН ҚЫСҚАРТУЛАР</w:t>
            </w:r>
          </w:p>
        </w:tc>
        <w:tc>
          <w:tcPr>
            <w:tcW w:w="419" w:type="dxa"/>
            <w:shd w:val="clear" w:color="auto" w:fill="auto"/>
            <w:vAlign w:val="bottom"/>
          </w:tcPr>
          <w:p w14:paraId="19A11C33" w14:textId="77777777" w:rsidR="00F831D1" w:rsidRPr="00D21B1D" w:rsidRDefault="00F831D1" w:rsidP="00F831D1">
            <w:pPr>
              <w:spacing w:after="0" w:line="240" w:lineRule="auto"/>
              <w:jc w:val="center"/>
              <w:rPr>
                <w:rFonts w:ascii="Times New Roman" w:hAnsi="Times New Roman"/>
                <w:sz w:val="28"/>
                <w:szCs w:val="28"/>
              </w:rPr>
            </w:pPr>
            <w:r w:rsidRPr="00D21B1D">
              <w:rPr>
                <w:rFonts w:ascii="Times New Roman" w:hAnsi="Times New Roman"/>
                <w:sz w:val="28"/>
                <w:szCs w:val="28"/>
              </w:rPr>
              <w:t>6</w:t>
            </w:r>
          </w:p>
        </w:tc>
      </w:tr>
      <w:tr w:rsidR="00F831D1" w:rsidRPr="00D21B1D" w14:paraId="09D68E0A" w14:textId="77777777" w:rsidTr="00F831D1">
        <w:trPr>
          <w:trHeight w:val="20"/>
        </w:trPr>
        <w:tc>
          <w:tcPr>
            <w:tcW w:w="8926" w:type="dxa"/>
            <w:shd w:val="clear" w:color="auto" w:fill="auto"/>
          </w:tcPr>
          <w:p w14:paraId="6EAE4960"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b/>
                <w:bCs/>
                <w:sz w:val="28"/>
                <w:szCs w:val="28"/>
                <w:lang w:val="kk-KZ"/>
              </w:rPr>
              <w:t>КІРІСПЕ</w:t>
            </w:r>
          </w:p>
        </w:tc>
        <w:tc>
          <w:tcPr>
            <w:tcW w:w="419" w:type="dxa"/>
            <w:shd w:val="clear" w:color="auto" w:fill="auto"/>
            <w:vAlign w:val="bottom"/>
          </w:tcPr>
          <w:p w14:paraId="2F41C95C" w14:textId="77777777" w:rsidR="00F831D1" w:rsidRPr="00D21B1D" w:rsidRDefault="00F831D1" w:rsidP="00F831D1">
            <w:pPr>
              <w:spacing w:after="0" w:line="240" w:lineRule="auto"/>
              <w:jc w:val="center"/>
              <w:rPr>
                <w:rFonts w:ascii="Times New Roman" w:hAnsi="Times New Roman"/>
                <w:sz w:val="28"/>
                <w:szCs w:val="28"/>
              </w:rPr>
            </w:pPr>
            <w:r w:rsidRPr="00D21B1D">
              <w:rPr>
                <w:rFonts w:ascii="Times New Roman" w:hAnsi="Times New Roman"/>
                <w:sz w:val="28"/>
                <w:szCs w:val="28"/>
              </w:rPr>
              <w:t>7</w:t>
            </w:r>
          </w:p>
        </w:tc>
      </w:tr>
      <w:tr w:rsidR="00F831D1" w:rsidRPr="00D21B1D" w14:paraId="0BB635F2" w14:textId="77777777" w:rsidTr="00F831D1">
        <w:trPr>
          <w:trHeight w:val="20"/>
        </w:trPr>
        <w:tc>
          <w:tcPr>
            <w:tcW w:w="8926" w:type="dxa"/>
            <w:shd w:val="clear" w:color="auto" w:fill="auto"/>
          </w:tcPr>
          <w:p w14:paraId="0713D148" w14:textId="77777777" w:rsidR="00F831D1" w:rsidRPr="00D21B1D" w:rsidRDefault="00F831D1" w:rsidP="00F831D1">
            <w:pPr>
              <w:pStyle w:val="a8"/>
              <w:spacing w:before="0" w:beforeAutospacing="0" w:after="0" w:afterAutospacing="0"/>
              <w:jc w:val="both"/>
              <w:rPr>
                <w:sz w:val="28"/>
                <w:szCs w:val="28"/>
                <w:lang w:val="kk-KZ"/>
              </w:rPr>
            </w:pPr>
            <w:r w:rsidRPr="00D21B1D">
              <w:rPr>
                <w:b/>
                <w:sz w:val="28"/>
                <w:szCs w:val="28"/>
              </w:rPr>
              <w:t>1 МӘСЕЛЕНІҢ ҚАЗІРГІ ЖАЙ-КҮЙІ ЖӘНЕ ЗЕРТТЕУ МІНДЕТТЕРІН ҚОЮ</w:t>
            </w:r>
          </w:p>
        </w:tc>
        <w:tc>
          <w:tcPr>
            <w:tcW w:w="419" w:type="dxa"/>
            <w:shd w:val="clear" w:color="auto" w:fill="auto"/>
            <w:vAlign w:val="bottom"/>
          </w:tcPr>
          <w:p w14:paraId="1E505AC0" w14:textId="77777777" w:rsidR="00F831D1" w:rsidRPr="00D21B1D" w:rsidRDefault="00F831D1" w:rsidP="00F831D1">
            <w:pPr>
              <w:spacing w:after="0" w:line="240" w:lineRule="auto"/>
              <w:jc w:val="center"/>
              <w:rPr>
                <w:rFonts w:ascii="Times New Roman" w:hAnsi="Times New Roman"/>
                <w:sz w:val="28"/>
                <w:szCs w:val="28"/>
              </w:rPr>
            </w:pPr>
            <w:r w:rsidRPr="00D21B1D">
              <w:rPr>
                <w:rFonts w:ascii="Times New Roman" w:hAnsi="Times New Roman"/>
                <w:sz w:val="28"/>
                <w:szCs w:val="28"/>
              </w:rPr>
              <w:t>11</w:t>
            </w:r>
          </w:p>
        </w:tc>
      </w:tr>
      <w:tr w:rsidR="00F831D1" w:rsidRPr="00D21B1D" w14:paraId="12F030BB" w14:textId="77777777" w:rsidTr="00F831D1">
        <w:trPr>
          <w:trHeight w:val="20"/>
        </w:trPr>
        <w:tc>
          <w:tcPr>
            <w:tcW w:w="8926" w:type="dxa"/>
            <w:shd w:val="clear" w:color="auto" w:fill="auto"/>
          </w:tcPr>
          <w:p w14:paraId="68402F3F" w14:textId="77777777" w:rsidR="00F831D1" w:rsidRPr="00D21B1D" w:rsidRDefault="00F831D1" w:rsidP="00F831D1">
            <w:pPr>
              <w:pStyle w:val="a8"/>
              <w:shd w:val="clear" w:color="auto" w:fill="FFFFFF"/>
              <w:spacing w:before="0" w:beforeAutospacing="0" w:after="0" w:afterAutospacing="0"/>
              <w:contextualSpacing/>
              <w:jc w:val="both"/>
              <w:textAlignment w:val="baseline"/>
              <w:rPr>
                <w:bCs/>
                <w:sz w:val="28"/>
                <w:szCs w:val="28"/>
              </w:rPr>
            </w:pPr>
            <w:r w:rsidRPr="00D21B1D">
              <w:rPr>
                <w:bCs/>
                <w:sz w:val="28"/>
                <w:szCs w:val="28"/>
              </w:rPr>
              <w:t>1.1</w:t>
            </w:r>
            <w:r w:rsidRPr="00D21B1D">
              <w:rPr>
                <w:bCs/>
                <w:sz w:val="28"/>
                <w:szCs w:val="28"/>
                <w:lang w:val="kk-KZ"/>
              </w:rPr>
              <w:t xml:space="preserve"> HARDOX болатының қолданылу аймағы және оны өңдеу проблемалары</w:t>
            </w:r>
          </w:p>
        </w:tc>
        <w:tc>
          <w:tcPr>
            <w:tcW w:w="419" w:type="dxa"/>
            <w:shd w:val="clear" w:color="auto" w:fill="auto"/>
            <w:vAlign w:val="bottom"/>
          </w:tcPr>
          <w:p w14:paraId="016175C8" w14:textId="77777777" w:rsidR="00F831D1" w:rsidRPr="00D21B1D" w:rsidRDefault="00F831D1" w:rsidP="00F831D1">
            <w:pPr>
              <w:spacing w:after="0" w:line="240" w:lineRule="auto"/>
              <w:jc w:val="center"/>
              <w:rPr>
                <w:rFonts w:ascii="Times New Roman" w:hAnsi="Times New Roman"/>
                <w:sz w:val="28"/>
                <w:szCs w:val="28"/>
              </w:rPr>
            </w:pPr>
            <w:r w:rsidRPr="00D21B1D">
              <w:rPr>
                <w:rFonts w:ascii="Times New Roman" w:hAnsi="Times New Roman"/>
                <w:sz w:val="28"/>
                <w:szCs w:val="28"/>
              </w:rPr>
              <w:t>11</w:t>
            </w:r>
          </w:p>
        </w:tc>
      </w:tr>
      <w:tr w:rsidR="00F831D1" w:rsidRPr="00D21B1D" w14:paraId="432EF325" w14:textId="77777777" w:rsidTr="00F831D1">
        <w:trPr>
          <w:trHeight w:val="20"/>
        </w:trPr>
        <w:tc>
          <w:tcPr>
            <w:tcW w:w="8926" w:type="dxa"/>
            <w:shd w:val="clear" w:color="auto" w:fill="auto"/>
          </w:tcPr>
          <w:p w14:paraId="238A3CD2" w14:textId="77777777" w:rsidR="00F831D1" w:rsidRPr="00D21B1D" w:rsidRDefault="00F831D1" w:rsidP="00F831D1">
            <w:pPr>
              <w:pStyle w:val="a8"/>
              <w:shd w:val="clear" w:color="auto" w:fill="FFFFFF"/>
              <w:spacing w:before="0" w:beforeAutospacing="0" w:after="0" w:afterAutospacing="0"/>
              <w:contextualSpacing/>
              <w:jc w:val="both"/>
              <w:textAlignment w:val="baseline"/>
              <w:rPr>
                <w:bCs/>
                <w:sz w:val="28"/>
                <w:szCs w:val="28"/>
              </w:rPr>
            </w:pPr>
            <w:r w:rsidRPr="00D21B1D">
              <w:rPr>
                <w:bCs/>
                <w:sz w:val="28"/>
                <w:szCs w:val="28"/>
              </w:rPr>
              <w:t>1.1.1</w:t>
            </w:r>
            <w:r w:rsidRPr="00D21B1D">
              <w:rPr>
                <w:bCs/>
                <w:sz w:val="28"/>
                <w:szCs w:val="28"/>
                <w:lang w:val="kk-KZ"/>
              </w:rPr>
              <w:t xml:space="preserve"> HARDOX материалының қолданылу аймағы</w:t>
            </w:r>
          </w:p>
        </w:tc>
        <w:tc>
          <w:tcPr>
            <w:tcW w:w="419" w:type="dxa"/>
            <w:shd w:val="clear" w:color="auto" w:fill="auto"/>
            <w:vAlign w:val="bottom"/>
          </w:tcPr>
          <w:p w14:paraId="094BFCD3" w14:textId="77777777" w:rsidR="00F831D1" w:rsidRPr="00D21B1D" w:rsidRDefault="00F831D1" w:rsidP="00F831D1">
            <w:pPr>
              <w:spacing w:after="0" w:line="240" w:lineRule="auto"/>
              <w:jc w:val="center"/>
              <w:rPr>
                <w:rFonts w:ascii="Times New Roman" w:hAnsi="Times New Roman"/>
                <w:sz w:val="28"/>
                <w:szCs w:val="28"/>
              </w:rPr>
            </w:pPr>
            <w:r w:rsidRPr="00D21B1D">
              <w:rPr>
                <w:rFonts w:ascii="Times New Roman" w:hAnsi="Times New Roman"/>
                <w:sz w:val="28"/>
                <w:szCs w:val="28"/>
              </w:rPr>
              <w:t>11</w:t>
            </w:r>
          </w:p>
        </w:tc>
      </w:tr>
      <w:tr w:rsidR="00F831D1" w:rsidRPr="00D21B1D" w14:paraId="41F3AB35" w14:textId="77777777" w:rsidTr="00F831D1">
        <w:trPr>
          <w:trHeight w:val="20"/>
        </w:trPr>
        <w:tc>
          <w:tcPr>
            <w:tcW w:w="8926" w:type="dxa"/>
            <w:shd w:val="clear" w:color="auto" w:fill="auto"/>
          </w:tcPr>
          <w:p w14:paraId="7B32B562" w14:textId="77777777" w:rsidR="00F831D1" w:rsidRPr="00D21B1D" w:rsidRDefault="00F831D1" w:rsidP="00F831D1">
            <w:pPr>
              <w:spacing w:after="0" w:line="240" w:lineRule="auto"/>
              <w:jc w:val="both"/>
              <w:rPr>
                <w:rFonts w:ascii="Times New Roman" w:hAnsi="Times New Roman"/>
                <w:bCs/>
                <w:sz w:val="28"/>
                <w:szCs w:val="28"/>
              </w:rPr>
            </w:pPr>
            <w:r w:rsidRPr="00D21B1D">
              <w:rPr>
                <w:rFonts w:ascii="Times New Roman" w:hAnsi="Times New Roman"/>
                <w:bCs/>
                <w:sz w:val="28"/>
                <w:szCs w:val="28"/>
              </w:rPr>
              <w:t xml:space="preserve">1.2 </w:t>
            </w:r>
            <w:r w:rsidRPr="00D21B1D">
              <w:rPr>
                <w:rFonts w:ascii="Times New Roman" w:hAnsi="Times New Roman"/>
                <w:bCs/>
                <w:sz w:val="28"/>
                <w:szCs w:val="28"/>
                <w:lang w:val="kk-KZ"/>
              </w:rPr>
              <w:t>HARDOX маркалы болаттан жасалған тетіктерді дайындаудың қолданыстағы технологияларын зерттеу</w:t>
            </w:r>
          </w:p>
        </w:tc>
        <w:tc>
          <w:tcPr>
            <w:tcW w:w="419" w:type="dxa"/>
            <w:shd w:val="clear" w:color="auto" w:fill="auto"/>
            <w:vAlign w:val="bottom"/>
          </w:tcPr>
          <w:p w14:paraId="63655827" w14:textId="77777777" w:rsidR="00F831D1" w:rsidRPr="00D21B1D" w:rsidRDefault="00F831D1" w:rsidP="00F831D1">
            <w:pPr>
              <w:spacing w:after="0" w:line="240" w:lineRule="auto"/>
              <w:jc w:val="center"/>
              <w:rPr>
                <w:rFonts w:ascii="Times New Roman" w:hAnsi="Times New Roman"/>
                <w:sz w:val="28"/>
                <w:szCs w:val="28"/>
              </w:rPr>
            </w:pPr>
            <w:r w:rsidRPr="00D21B1D">
              <w:rPr>
                <w:rFonts w:ascii="Times New Roman" w:hAnsi="Times New Roman"/>
                <w:sz w:val="28"/>
                <w:szCs w:val="28"/>
              </w:rPr>
              <w:t>18</w:t>
            </w:r>
          </w:p>
        </w:tc>
      </w:tr>
      <w:tr w:rsidR="00F831D1" w:rsidRPr="00D21B1D" w14:paraId="692C20E2" w14:textId="77777777" w:rsidTr="00F831D1">
        <w:trPr>
          <w:trHeight w:val="20"/>
        </w:trPr>
        <w:tc>
          <w:tcPr>
            <w:tcW w:w="8926" w:type="dxa"/>
            <w:shd w:val="clear" w:color="auto" w:fill="auto"/>
          </w:tcPr>
          <w:p w14:paraId="3BFBDE54" w14:textId="77777777" w:rsidR="00F831D1" w:rsidRPr="00D21B1D" w:rsidRDefault="00F831D1" w:rsidP="00F831D1">
            <w:pPr>
              <w:spacing w:after="0" w:line="240" w:lineRule="auto"/>
              <w:jc w:val="both"/>
              <w:rPr>
                <w:rFonts w:ascii="Times New Roman" w:hAnsi="Times New Roman"/>
                <w:b/>
                <w:sz w:val="28"/>
                <w:szCs w:val="28"/>
              </w:rPr>
            </w:pPr>
            <w:r w:rsidRPr="00D21B1D">
              <w:rPr>
                <w:rFonts w:ascii="Times New Roman" w:hAnsi="Times New Roman"/>
                <w:sz w:val="28"/>
                <w:szCs w:val="28"/>
              </w:rPr>
              <w:t>1.3 Қиын өңделетін материалдарды термофрикциялық кесу негізіндегі тәсілдермен механикалық өңдеу</w:t>
            </w:r>
          </w:p>
        </w:tc>
        <w:tc>
          <w:tcPr>
            <w:tcW w:w="419" w:type="dxa"/>
            <w:shd w:val="clear" w:color="auto" w:fill="auto"/>
            <w:vAlign w:val="bottom"/>
          </w:tcPr>
          <w:p w14:paraId="488D20B2"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22</w:t>
            </w:r>
          </w:p>
        </w:tc>
      </w:tr>
      <w:tr w:rsidR="00F831D1" w:rsidRPr="00D21B1D" w14:paraId="331644EA" w14:textId="77777777" w:rsidTr="00F831D1">
        <w:trPr>
          <w:trHeight w:val="20"/>
        </w:trPr>
        <w:tc>
          <w:tcPr>
            <w:tcW w:w="8926" w:type="dxa"/>
            <w:shd w:val="clear" w:color="auto" w:fill="auto"/>
          </w:tcPr>
          <w:p w14:paraId="5CF65E3C" w14:textId="77777777" w:rsidR="00F831D1" w:rsidRPr="00D21B1D" w:rsidRDefault="00F831D1" w:rsidP="00F831D1">
            <w:pPr>
              <w:tabs>
                <w:tab w:val="left" w:pos="1770"/>
              </w:tabs>
              <w:spacing w:after="0" w:line="240" w:lineRule="auto"/>
              <w:jc w:val="both"/>
              <w:rPr>
                <w:rFonts w:ascii="Times New Roman" w:hAnsi="Times New Roman"/>
                <w:sz w:val="28"/>
                <w:szCs w:val="28"/>
              </w:rPr>
            </w:pPr>
            <w:r w:rsidRPr="00D21B1D">
              <w:rPr>
                <w:rFonts w:ascii="Times New Roman" w:hAnsi="Times New Roman"/>
                <w:sz w:val="28"/>
                <w:szCs w:val="28"/>
              </w:rPr>
              <w:t>1.3.</w:t>
            </w:r>
            <w:r w:rsidRPr="00D21B1D">
              <w:rPr>
                <w:rFonts w:ascii="Times New Roman" w:hAnsi="Times New Roman"/>
                <w:sz w:val="28"/>
                <w:szCs w:val="28"/>
                <w:lang w:val="kk-KZ"/>
              </w:rPr>
              <w:t>1</w:t>
            </w:r>
            <w:r w:rsidRPr="00D21B1D">
              <w:rPr>
                <w:rFonts w:ascii="Times New Roman" w:hAnsi="Times New Roman"/>
                <w:sz w:val="28"/>
                <w:szCs w:val="28"/>
              </w:rPr>
              <w:t xml:space="preserve"> Термофрикциялық кесу негізіндегі механикалық өңдеудің біріктірілген тәсілдері</w:t>
            </w:r>
          </w:p>
        </w:tc>
        <w:tc>
          <w:tcPr>
            <w:tcW w:w="419" w:type="dxa"/>
            <w:shd w:val="clear" w:color="auto" w:fill="auto"/>
            <w:vAlign w:val="bottom"/>
          </w:tcPr>
          <w:p w14:paraId="7289FF5B"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29</w:t>
            </w:r>
          </w:p>
        </w:tc>
      </w:tr>
      <w:tr w:rsidR="00F831D1" w:rsidRPr="00D21B1D" w14:paraId="7CA2B925" w14:textId="77777777" w:rsidTr="00F831D1">
        <w:trPr>
          <w:trHeight w:val="20"/>
        </w:trPr>
        <w:tc>
          <w:tcPr>
            <w:tcW w:w="8926" w:type="dxa"/>
            <w:shd w:val="clear" w:color="auto" w:fill="auto"/>
          </w:tcPr>
          <w:p w14:paraId="785E8C69"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bCs/>
                <w:sz w:val="28"/>
                <w:szCs w:val="28"/>
              </w:rPr>
              <w:t>1.4. Зерттеудің мақсаты мен міндеттерін анықтау</w:t>
            </w:r>
          </w:p>
        </w:tc>
        <w:tc>
          <w:tcPr>
            <w:tcW w:w="419" w:type="dxa"/>
            <w:shd w:val="clear" w:color="auto" w:fill="auto"/>
            <w:vAlign w:val="bottom"/>
          </w:tcPr>
          <w:p w14:paraId="5E3D9C51" w14:textId="77777777" w:rsidR="00F831D1" w:rsidRPr="00D21B1D" w:rsidRDefault="00F831D1" w:rsidP="00F831D1">
            <w:pPr>
              <w:tabs>
                <w:tab w:val="left" w:pos="280"/>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31</w:t>
            </w:r>
          </w:p>
        </w:tc>
      </w:tr>
      <w:tr w:rsidR="00F831D1" w:rsidRPr="00D21B1D" w14:paraId="47DBD4A8" w14:textId="77777777" w:rsidTr="00F831D1">
        <w:trPr>
          <w:trHeight w:val="20"/>
        </w:trPr>
        <w:tc>
          <w:tcPr>
            <w:tcW w:w="8926" w:type="dxa"/>
            <w:shd w:val="clear" w:color="auto" w:fill="auto"/>
          </w:tcPr>
          <w:p w14:paraId="09A5CBF6"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bCs/>
                <w:sz w:val="28"/>
                <w:szCs w:val="28"/>
              </w:rPr>
              <w:t>1.5 Бірінші тарау бойынша қорытындылар</w:t>
            </w:r>
          </w:p>
        </w:tc>
        <w:tc>
          <w:tcPr>
            <w:tcW w:w="419" w:type="dxa"/>
            <w:shd w:val="clear" w:color="auto" w:fill="auto"/>
            <w:vAlign w:val="bottom"/>
          </w:tcPr>
          <w:p w14:paraId="388E583C"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32</w:t>
            </w:r>
          </w:p>
        </w:tc>
      </w:tr>
      <w:tr w:rsidR="00F831D1" w:rsidRPr="00D21B1D" w14:paraId="1C019F5F" w14:textId="77777777" w:rsidTr="00F831D1">
        <w:trPr>
          <w:trHeight w:val="20"/>
        </w:trPr>
        <w:tc>
          <w:tcPr>
            <w:tcW w:w="8926" w:type="dxa"/>
            <w:shd w:val="clear" w:color="auto" w:fill="auto"/>
          </w:tcPr>
          <w:p w14:paraId="577A0939" w14:textId="77777777" w:rsidR="00F831D1" w:rsidRPr="00D21B1D" w:rsidRDefault="00F831D1" w:rsidP="00F831D1">
            <w:pPr>
              <w:spacing w:after="0" w:line="240" w:lineRule="auto"/>
              <w:jc w:val="both"/>
              <w:rPr>
                <w:rFonts w:ascii="Times New Roman" w:hAnsi="Times New Roman"/>
                <w:sz w:val="28"/>
                <w:szCs w:val="28"/>
              </w:rPr>
            </w:pPr>
            <w:r w:rsidRPr="00D21B1D">
              <w:rPr>
                <w:rFonts w:ascii="Times New Roman" w:hAnsi="Times New Roman"/>
                <w:b/>
                <w:bCs/>
                <w:sz w:val="28"/>
                <w:szCs w:val="28"/>
              </w:rPr>
              <w:t>2 HARDOX МАРКАЛЫ БОЛАТТАН ЖАСАЛҒАН ТЕТІКТЕРДІ ИМПУЛЬСТІК САЛҚЫНДАТУМЕН ТЕРМОФРИКЦИЯЛЫҚ ФРЕЗЕРЛЕУ ТӘСІЛІН ЖӘНЕ ҮЙКЕЛІС ФРЕЗАСЫНЫҢ ҚҰРЫЛЫМЫН ӘЗІРЛЕУ</w:t>
            </w:r>
          </w:p>
        </w:tc>
        <w:tc>
          <w:tcPr>
            <w:tcW w:w="419" w:type="dxa"/>
            <w:shd w:val="clear" w:color="auto" w:fill="auto"/>
            <w:vAlign w:val="bottom"/>
          </w:tcPr>
          <w:p w14:paraId="7FC0A186"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33</w:t>
            </w:r>
          </w:p>
        </w:tc>
      </w:tr>
      <w:tr w:rsidR="00F831D1" w:rsidRPr="00D21B1D" w14:paraId="31627367" w14:textId="77777777" w:rsidTr="00F831D1">
        <w:trPr>
          <w:trHeight w:val="20"/>
        </w:trPr>
        <w:tc>
          <w:tcPr>
            <w:tcW w:w="8926" w:type="dxa"/>
            <w:shd w:val="clear" w:color="auto" w:fill="auto"/>
          </w:tcPr>
          <w:p w14:paraId="054BC593" w14:textId="77777777" w:rsidR="00F831D1" w:rsidRPr="00D21B1D" w:rsidRDefault="00F831D1" w:rsidP="00F831D1">
            <w:pPr>
              <w:shd w:val="clear" w:color="auto" w:fill="FFFFFF"/>
              <w:spacing w:after="0" w:line="240" w:lineRule="auto"/>
              <w:jc w:val="both"/>
              <w:rPr>
                <w:rFonts w:ascii="Times New Roman" w:hAnsi="Times New Roman"/>
                <w:sz w:val="28"/>
                <w:szCs w:val="28"/>
              </w:rPr>
            </w:pPr>
            <w:r w:rsidRPr="00D21B1D">
              <w:rPr>
                <w:rFonts w:ascii="Times New Roman" w:hAnsi="Times New Roman"/>
                <w:sz w:val="28"/>
                <w:szCs w:val="28"/>
              </w:rPr>
              <w:t>2.1 Термофрикциялық өңдеудің қолданыстағы құрылым</w:t>
            </w:r>
            <w:r w:rsidRPr="00D21B1D">
              <w:rPr>
                <w:rFonts w:ascii="Times New Roman" w:hAnsi="Times New Roman"/>
                <w:sz w:val="28"/>
                <w:szCs w:val="28"/>
                <w:lang w:val="kk-KZ"/>
              </w:rPr>
              <w:t>д</w:t>
            </w:r>
            <w:r w:rsidRPr="00D21B1D">
              <w:rPr>
                <w:rFonts w:ascii="Times New Roman" w:hAnsi="Times New Roman"/>
                <w:sz w:val="28"/>
                <w:szCs w:val="28"/>
              </w:rPr>
              <w:t>ары мен тәсілдерін зерттеу</w:t>
            </w:r>
          </w:p>
        </w:tc>
        <w:tc>
          <w:tcPr>
            <w:tcW w:w="419" w:type="dxa"/>
            <w:shd w:val="clear" w:color="auto" w:fill="auto"/>
            <w:vAlign w:val="bottom"/>
          </w:tcPr>
          <w:p w14:paraId="46E74582"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33</w:t>
            </w:r>
          </w:p>
        </w:tc>
      </w:tr>
      <w:tr w:rsidR="00F831D1" w:rsidRPr="00D21B1D" w14:paraId="63E94606" w14:textId="77777777" w:rsidTr="00F831D1">
        <w:trPr>
          <w:trHeight w:val="20"/>
        </w:trPr>
        <w:tc>
          <w:tcPr>
            <w:tcW w:w="8926" w:type="dxa"/>
            <w:shd w:val="clear" w:color="auto" w:fill="auto"/>
          </w:tcPr>
          <w:p w14:paraId="28F214D4" w14:textId="77777777" w:rsidR="00F831D1" w:rsidRPr="00D21B1D" w:rsidRDefault="00F831D1" w:rsidP="00F831D1">
            <w:pPr>
              <w:shd w:val="clear" w:color="auto" w:fill="FFFFFF"/>
              <w:spacing w:after="0" w:line="240" w:lineRule="auto"/>
              <w:jc w:val="both"/>
              <w:rPr>
                <w:rFonts w:ascii="Times New Roman" w:hAnsi="Times New Roman"/>
                <w:sz w:val="28"/>
                <w:szCs w:val="28"/>
              </w:rPr>
            </w:pPr>
            <w:r w:rsidRPr="00D21B1D">
              <w:rPr>
                <w:rFonts w:ascii="Times New Roman" w:hAnsi="Times New Roman"/>
                <w:sz w:val="28"/>
                <w:szCs w:val="28"/>
              </w:rPr>
              <w:t>2.1.1 Дәстүрлі термофрикциялық өңдеуге арналған құралдар құрылымын зерттеу</w:t>
            </w:r>
          </w:p>
        </w:tc>
        <w:tc>
          <w:tcPr>
            <w:tcW w:w="419" w:type="dxa"/>
            <w:shd w:val="clear" w:color="auto" w:fill="auto"/>
            <w:vAlign w:val="bottom"/>
          </w:tcPr>
          <w:p w14:paraId="6A15DDC2"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33</w:t>
            </w:r>
          </w:p>
        </w:tc>
      </w:tr>
      <w:tr w:rsidR="00F831D1" w:rsidRPr="00D21B1D" w14:paraId="189F6B67" w14:textId="77777777" w:rsidTr="00F831D1">
        <w:trPr>
          <w:trHeight w:val="20"/>
        </w:trPr>
        <w:tc>
          <w:tcPr>
            <w:tcW w:w="8926" w:type="dxa"/>
            <w:shd w:val="clear" w:color="auto" w:fill="auto"/>
          </w:tcPr>
          <w:p w14:paraId="07303943" w14:textId="77777777" w:rsidR="00F831D1" w:rsidRPr="00D21B1D" w:rsidRDefault="00F831D1" w:rsidP="00F831D1">
            <w:pPr>
              <w:shd w:val="clear" w:color="auto" w:fill="FFFFFF"/>
              <w:spacing w:after="0" w:line="240" w:lineRule="auto"/>
              <w:jc w:val="both"/>
              <w:rPr>
                <w:rFonts w:ascii="Times New Roman" w:hAnsi="Times New Roman"/>
                <w:sz w:val="28"/>
                <w:szCs w:val="28"/>
              </w:rPr>
            </w:pPr>
            <w:r w:rsidRPr="00D21B1D">
              <w:rPr>
                <w:rFonts w:ascii="Times New Roman" w:hAnsi="Times New Roman"/>
                <w:sz w:val="28"/>
                <w:szCs w:val="28"/>
              </w:rPr>
              <w:t xml:space="preserve">2.1.2 Импульстік салқындатумен термофрикциялық өңдеуге арналған құралдар </w:t>
            </w:r>
            <w:r w:rsidRPr="00D21B1D">
              <w:rPr>
                <w:rFonts w:ascii="Times New Roman" w:hAnsi="Times New Roman"/>
                <w:sz w:val="28"/>
                <w:szCs w:val="28"/>
                <w:lang w:val="kk-KZ"/>
              </w:rPr>
              <w:t>құрылымын</w:t>
            </w:r>
            <w:r w:rsidRPr="00D21B1D">
              <w:rPr>
                <w:rFonts w:ascii="Times New Roman" w:hAnsi="Times New Roman"/>
                <w:sz w:val="28"/>
                <w:szCs w:val="28"/>
              </w:rPr>
              <w:t xml:space="preserve"> зерттеу</w:t>
            </w:r>
          </w:p>
        </w:tc>
        <w:tc>
          <w:tcPr>
            <w:tcW w:w="419" w:type="dxa"/>
            <w:shd w:val="clear" w:color="auto" w:fill="auto"/>
            <w:vAlign w:val="bottom"/>
          </w:tcPr>
          <w:p w14:paraId="60117416"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36</w:t>
            </w:r>
          </w:p>
        </w:tc>
      </w:tr>
      <w:tr w:rsidR="00F831D1" w:rsidRPr="00D21B1D" w14:paraId="5F136F99" w14:textId="77777777" w:rsidTr="00F831D1">
        <w:trPr>
          <w:trHeight w:val="20"/>
        </w:trPr>
        <w:tc>
          <w:tcPr>
            <w:tcW w:w="8926" w:type="dxa"/>
            <w:shd w:val="clear" w:color="auto" w:fill="auto"/>
          </w:tcPr>
          <w:p w14:paraId="36E8081D" w14:textId="77777777" w:rsidR="00F831D1" w:rsidRPr="00D21B1D" w:rsidRDefault="00F831D1" w:rsidP="00F831D1">
            <w:pPr>
              <w:widowControl w:val="0"/>
              <w:tabs>
                <w:tab w:val="left" w:pos="993"/>
              </w:tabs>
              <w:spacing w:after="0" w:line="240" w:lineRule="auto"/>
              <w:jc w:val="both"/>
              <w:rPr>
                <w:rFonts w:ascii="Times New Roman" w:hAnsi="Times New Roman"/>
                <w:sz w:val="28"/>
                <w:szCs w:val="28"/>
                <w:lang w:val="kk-KZ"/>
              </w:rPr>
            </w:pPr>
            <w:r w:rsidRPr="00D21B1D">
              <w:rPr>
                <w:rFonts w:ascii="Times New Roman" w:hAnsi="Times New Roman"/>
                <w:spacing w:val="2"/>
                <w:sz w:val="28"/>
                <w:szCs w:val="28"/>
              </w:rPr>
              <w:t>2.2 HARDOX маркалы болаттан жасалған тетіктерді импульстік салқындатумен термофрикциялық фрезерлеу тәсілін әзірлеу</w:t>
            </w:r>
          </w:p>
        </w:tc>
        <w:tc>
          <w:tcPr>
            <w:tcW w:w="419" w:type="dxa"/>
            <w:shd w:val="clear" w:color="auto" w:fill="auto"/>
            <w:vAlign w:val="bottom"/>
          </w:tcPr>
          <w:p w14:paraId="7E8C1520"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39</w:t>
            </w:r>
          </w:p>
        </w:tc>
      </w:tr>
      <w:tr w:rsidR="00F831D1" w:rsidRPr="00D21B1D" w14:paraId="7B57933D" w14:textId="77777777" w:rsidTr="00F831D1">
        <w:trPr>
          <w:trHeight w:val="20"/>
        </w:trPr>
        <w:tc>
          <w:tcPr>
            <w:tcW w:w="8926" w:type="dxa"/>
            <w:shd w:val="clear" w:color="auto" w:fill="auto"/>
          </w:tcPr>
          <w:p w14:paraId="07AD2DE8" w14:textId="77777777" w:rsidR="00F831D1" w:rsidRPr="00D21B1D" w:rsidRDefault="00F831D1" w:rsidP="00F831D1">
            <w:pPr>
              <w:spacing w:after="0" w:line="240" w:lineRule="auto"/>
              <w:jc w:val="both"/>
              <w:rPr>
                <w:rFonts w:ascii="Times New Roman" w:hAnsi="Times New Roman"/>
                <w:sz w:val="28"/>
                <w:szCs w:val="28"/>
              </w:rPr>
            </w:pPr>
            <w:r w:rsidRPr="00D21B1D">
              <w:rPr>
                <w:rFonts w:ascii="Times New Roman" w:hAnsi="Times New Roman"/>
                <w:sz w:val="28"/>
                <w:szCs w:val="28"/>
              </w:rPr>
              <w:t>2.3 Екінші тарау бойынша қорытындылар</w:t>
            </w:r>
          </w:p>
        </w:tc>
        <w:tc>
          <w:tcPr>
            <w:tcW w:w="419" w:type="dxa"/>
            <w:shd w:val="clear" w:color="auto" w:fill="auto"/>
            <w:vAlign w:val="bottom"/>
          </w:tcPr>
          <w:p w14:paraId="19C6D149"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42</w:t>
            </w:r>
          </w:p>
        </w:tc>
      </w:tr>
      <w:tr w:rsidR="00F831D1" w:rsidRPr="00D21B1D" w14:paraId="0148AEAB" w14:textId="77777777" w:rsidTr="00F831D1">
        <w:trPr>
          <w:trHeight w:val="20"/>
        </w:trPr>
        <w:tc>
          <w:tcPr>
            <w:tcW w:w="8926" w:type="dxa"/>
            <w:shd w:val="clear" w:color="auto" w:fill="auto"/>
          </w:tcPr>
          <w:p w14:paraId="69B8946D" w14:textId="77777777" w:rsidR="00F831D1" w:rsidRPr="00D21B1D" w:rsidRDefault="00F831D1" w:rsidP="00F831D1">
            <w:pPr>
              <w:spacing w:after="0" w:line="240" w:lineRule="auto"/>
              <w:jc w:val="both"/>
              <w:rPr>
                <w:rFonts w:ascii="Times New Roman" w:hAnsi="Times New Roman"/>
                <w:bCs/>
                <w:sz w:val="28"/>
                <w:szCs w:val="28"/>
                <w:lang w:val="kk-KZ"/>
              </w:rPr>
            </w:pPr>
            <w:r w:rsidRPr="00D21B1D">
              <w:rPr>
                <w:rFonts w:ascii="Times New Roman" w:hAnsi="Times New Roman"/>
                <w:b/>
                <w:bCs/>
                <w:sz w:val="28"/>
                <w:szCs w:val="28"/>
              </w:rPr>
              <w:t>3 ТЕРМОФРИКЦИЯЛЫҚ КЕСУ НЕГІЗІНДЕГІ ТӘСІЛДЕРМЕН HARDOX БОЛАТТЫ ӨҢДЕУ ҮРДІСІНІҢ ЭКСПЕРИМЕНТТІК ЗЕРТТЕУЛЕРІ</w:t>
            </w:r>
          </w:p>
        </w:tc>
        <w:tc>
          <w:tcPr>
            <w:tcW w:w="419" w:type="dxa"/>
            <w:shd w:val="clear" w:color="auto" w:fill="auto"/>
            <w:vAlign w:val="bottom"/>
          </w:tcPr>
          <w:p w14:paraId="692310CE"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44</w:t>
            </w:r>
          </w:p>
        </w:tc>
      </w:tr>
      <w:tr w:rsidR="00F831D1" w:rsidRPr="00D21B1D" w14:paraId="5218F13F" w14:textId="77777777" w:rsidTr="00F831D1">
        <w:trPr>
          <w:trHeight w:val="20"/>
        </w:trPr>
        <w:tc>
          <w:tcPr>
            <w:tcW w:w="8926" w:type="dxa"/>
            <w:shd w:val="clear" w:color="auto" w:fill="auto"/>
          </w:tcPr>
          <w:p w14:paraId="5C6184F3"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sz w:val="28"/>
                <w:szCs w:val="28"/>
              </w:rPr>
              <w:t xml:space="preserve">3.1 HARDOX болатты импульстік салқындатумен термофрикциялық фрезерлеу </w:t>
            </w:r>
            <w:r w:rsidRPr="00D21B1D">
              <w:rPr>
                <w:rFonts w:ascii="Times New Roman" w:hAnsi="Times New Roman"/>
                <w:sz w:val="28"/>
                <w:szCs w:val="28"/>
                <w:lang w:val="kk-KZ"/>
              </w:rPr>
              <w:t>үрдіс</w:t>
            </w:r>
            <w:r w:rsidRPr="00D21B1D">
              <w:rPr>
                <w:rFonts w:ascii="Times New Roman" w:hAnsi="Times New Roman"/>
                <w:sz w:val="28"/>
                <w:szCs w:val="28"/>
              </w:rPr>
              <w:t>ін эксперименттік зерттеу</w:t>
            </w:r>
          </w:p>
        </w:tc>
        <w:tc>
          <w:tcPr>
            <w:tcW w:w="419" w:type="dxa"/>
            <w:shd w:val="clear" w:color="auto" w:fill="auto"/>
            <w:vAlign w:val="bottom"/>
          </w:tcPr>
          <w:p w14:paraId="24364C46"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44</w:t>
            </w:r>
          </w:p>
        </w:tc>
      </w:tr>
      <w:tr w:rsidR="00F831D1" w:rsidRPr="00D21B1D" w14:paraId="538A6E79" w14:textId="77777777" w:rsidTr="00F831D1">
        <w:trPr>
          <w:trHeight w:val="20"/>
        </w:trPr>
        <w:tc>
          <w:tcPr>
            <w:tcW w:w="8926" w:type="dxa"/>
            <w:shd w:val="clear" w:color="auto" w:fill="auto"/>
          </w:tcPr>
          <w:p w14:paraId="21EBD33B" w14:textId="77777777" w:rsidR="00F831D1" w:rsidRPr="00D21B1D" w:rsidRDefault="00F831D1" w:rsidP="00F831D1">
            <w:pPr>
              <w:spacing w:after="0" w:line="240" w:lineRule="auto"/>
              <w:jc w:val="both"/>
              <w:rPr>
                <w:rFonts w:ascii="Times New Roman" w:hAnsi="Times New Roman"/>
                <w:sz w:val="28"/>
                <w:szCs w:val="28"/>
              </w:rPr>
            </w:pPr>
            <w:r w:rsidRPr="00D21B1D">
              <w:rPr>
                <w:rStyle w:val="a5"/>
                <w:rFonts w:ascii="Times New Roman" w:eastAsia="Palatino Linotype" w:hAnsi="Times New Roman"/>
                <w:b w:val="0"/>
                <w:bCs w:val="0"/>
                <w:sz w:val="28"/>
                <w:szCs w:val="28"/>
                <w:shd w:val="clear" w:color="auto" w:fill="FFFFFF"/>
              </w:rPr>
              <w:t>3.1.1 Зерттеу әдістемесі</w:t>
            </w:r>
          </w:p>
        </w:tc>
        <w:tc>
          <w:tcPr>
            <w:tcW w:w="419" w:type="dxa"/>
            <w:shd w:val="clear" w:color="auto" w:fill="auto"/>
            <w:vAlign w:val="bottom"/>
          </w:tcPr>
          <w:p w14:paraId="6F135400"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44</w:t>
            </w:r>
          </w:p>
        </w:tc>
      </w:tr>
      <w:tr w:rsidR="00F831D1" w:rsidRPr="00D21B1D" w14:paraId="47D9FFB5" w14:textId="77777777" w:rsidTr="00F831D1">
        <w:trPr>
          <w:trHeight w:val="20"/>
        </w:trPr>
        <w:tc>
          <w:tcPr>
            <w:tcW w:w="8926" w:type="dxa"/>
            <w:shd w:val="clear" w:color="auto" w:fill="auto"/>
          </w:tcPr>
          <w:p w14:paraId="00BCF625" w14:textId="77777777" w:rsidR="00F831D1" w:rsidRPr="00D21B1D" w:rsidRDefault="00F831D1" w:rsidP="00F831D1">
            <w:pPr>
              <w:spacing w:after="0" w:line="260" w:lineRule="auto"/>
              <w:ind w:firstLine="22"/>
              <w:jc w:val="both"/>
              <w:rPr>
                <w:rStyle w:val="a5"/>
                <w:rFonts w:ascii="Times New Roman" w:eastAsia="Palatino Linotype" w:hAnsi="Times New Roman"/>
                <w:b w:val="0"/>
                <w:bCs w:val="0"/>
                <w:sz w:val="28"/>
                <w:szCs w:val="28"/>
                <w:shd w:val="clear" w:color="auto" w:fill="FFFFFF"/>
                <w:lang w:val="kk-KZ"/>
              </w:rPr>
            </w:pPr>
            <w:r w:rsidRPr="00D21B1D">
              <w:rPr>
                <w:rStyle w:val="citation-31"/>
                <w:rFonts w:ascii="Times New Roman" w:hAnsi="Times New Roman"/>
                <w:sz w:val="28"/>
                <w:szCs w:val="28"/>
                <w:lang w:val="kk-KZ"/>
              </w:rPr>
              <w:t xml:space="preserve">3.1.2 Импульстік салқындатумен термофрикциялық фрезерлеу кесу механизмі және математикалық моделі </w:t>
            </w:r>
          </w:p>
        </w:tc>
        <w:tc>
          <w:tcPr>
            <w:tcW w:w="419" w:type="dxa"/>
            <w:shd w:val="clear" w:color="auto" w:fill="auto"/>
            <w:vAlign w:val="bottom"/>
          </w:tcPr>
          <w:p w14:paraId="6C3BA947"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46</w:t>
            </w:r>
          </w:p>
        </w:tc>
      </w:tr>
      <w:tr w:rsidR="00F831D1" w:rsidRPr="00D21B1D" w14:paraId="1E4EE47E" w14:textId="77777777" w:rsidTr="00F831D1">
        <w:trPr>
          <w:trHeight w:val="20"/>
        </w:trPr>
        <w:tc>
          <w:tcPr>
            <w:tcW w:w="8926" w:type="dxa"/>
            <w:shd w:val="clear" w:color="auto" w:fill="auto"/>
          </w:tcPr>
          <w:p w14:paraId="11338BF6" w14:textId="77777777" w:rsidR="00F831D1" w:rsidRPr="00D21B1D" w:rsidRDefault="00F831D1" w:rsidP="00F831D1">
            <w:pPr>
              <w:pStyle w:val="Default"/>
              <w:jc w:val="both"/>
              <w:rPr>
                <w:color w:val="auto"/>
                <w:kern w:val="36"/>
                <w:sz w:val="28"/>
                <w:szCs w:val="28"/>
              </w:rPr>
            </w:pPr>
            <w:r w:rsidRPr="00D21B1D">
              <w:rPr>
                <w:color w:val="auto"/>
                <w:sz w:val="28"/>
                <w:szCs w:val="28"/>
              </w:rPr>
              <w:t>3.2 Экспериментті жоспарлау</w:t>
            </w:r>
          </w:p>
        </w:tc>
        <w:tc>
          <w:tcPr>
            <w:tcW w:w="419" w:type="dxa"/>
            <w:shd w:val="clear" w:color="auto" w:fill="auto"/>
            <w:vAlign w:val="bottom"/>
          </w:tcPr>
          <w:p w14:paraId="018D219B"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48</w:t>
            </w:r>
          </w:p>
        </w:tc>
      </w:tr>
      <w:tr w:rsidR="00F831D1" w:rsidRPr="00D21B1D" w14:paraId="717EC4AD" w14:textId="77777777" w:rsidTr="00F831D1">
        <w:trPr>
          <w:trHeight w:val="20"/>
        </w:trPr>
        <w:tc>
          <w:tcPr>
            <w:tcW w:w="8926" w:type="dxa"/>
            <w:shd w:val="clear" w:color="auto" w:fill="auto"/>
          </w:tcPr>
          <w:p w14:paraId="53A07D8E" w14:textId="77777777" w:rsidR="00F831D1" w:rsidRPr="00D21B1D" w:rsidRDefault="00F831D1" w:rsidP="00F831D1">
            <w:pPr>
              <w:spacing w:after="0" w:line="240" w:lineRule="auto"/>
              <w:jc w:val="both"/>
              <w:rPr>
                <w:rFonts w:ascii="Times New Roman" w:hAnsi="Times New Roman"/>
                <w:sz w:val="28"/>
                <w:szCs w:val="28"/>
              </w:rPr>
            </w:pPr>
            <w:r w:rsidRPr="00D21B1D">
              <w:rPr>
                <w:rFonts w:ascii="Times New Roman" w:hAnsi="Times New Roman"/>
                <w:sz w:val="28"/>
                <w:szCs w:val="28"/>
              </w:rPr>
              <w:t>3.2.1 STATISTICA 10 бағдарламасының көмегімен үш факторлы Бокс–Бенкен экспериментін жоспарлау</w:t>
            </w:r>
          </w:p>
        </w:tc>
        <w:tc>
          <w:tcPr>
            <w:tcW w:w="419" w:type="dxa"/>
            <w:shd w:val="clear" w:color="auto" w:fill="auto"/>
            <w:vAlign w:val="bottom"/>
          </w:tcPr>
          <w:p w14:paraId="4EFD9660"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52</w:t>
            </w:r>
          </w:p>
        </w:tc>
      </w:tr>
      <w:tr w:rsidR="00F831D1" w:rsidRPr="00D21B1D" w14:paraId="3F036403" w14:textId="77777777" w:rsidTr="00F831D1">
        <w:trPr>
          <w:trHeight w:val="20"/>
        </w:trPr>
        <w:tc>
          <w:tcPr>
            <w:tcW w:w="8926" w:type="dxa"/>
            <w:shd w:val="clear" w:color="auto" w:fill="auto"/>
          </w:tcPr>
          <w:p w14:paraId="274C1EF4" w14:textId="77777777" w:rsidR="00F831D1" w:rsidRPr="00D21B1D" w:rsidRDefault="00F831D1" w:rsidP="00F831D1">
            <w:pPr>
              <w:spacing w:after="0" w:line="240" w:lineRule="auto"/>
              <w:jc w:val="both"/>
              <w:rPr>
                <w:rFonts w:ascii="Times New Roman" w:hAnsi="Times New Roman"/>
                <w:sz w:val="28"/>
                <w:szCs w:val="28"/>
              </w:rPr>
            </w:pPr>
            <w:r w:rsidRPr="00D21B1D">
              <w:rPr>
                <w:rFonts w:ascii="Times New Roman" w:hAnsi="Times New Roman"/>
                <w:sz w:val="28"/>
                <w:szCs w:val="28"/>
              </w:rPr>
              <w:lastRenderedPageBreak/>
              <w:t>3.3 Импульстік салқындату жағдайында HARDOX 450 болатын термофрикциялық фрезерлеу кезінде өңделген беттің кедір-бұдырлығы мен қаттылығын эксперименттік зерттеу</w:t>
            </w:r>
          </w:p>
        </w:tc>
        <w:tc>
          <w:tcPr>
            <w:tcW w:w="419" w:type="dxa"/>
            <w:shd w:val="clear" w:color="auto" w:fill="auto"/>
            <w:vAlign w:val="bottom"/>
          </w:tcPr>
          <w:p w14:paraId="2E4C4518"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55</w:t>
            </w:r>
          </w:p>
        </w:tc>
      </w:tr>
      <w:tr w:rsidR="00F831D1" w:rsidRPr="00D21B1D" w14:paraId="0663A009" w14:textId="77777777" w:rsidTr="00F831D1">
        <w:trPr>
          <w:trHeight w:val="20"/>
        </w:trPr>
        <w:tc>
          <w:tcPr>
            <w:tcW w:w="8926" w:type="dxa"/>
            <w:shd w:val="clear" w:color="auto" w:fill="auto"/>
          </w:tcPr>
          <w:p w14:paraId="0020AD12" w14:textId="77777777" w:rsidR="00F831D1" w:rsidRPr="00D21B1D" w:rsidRDefault="00F831D1" w:rsidP="00F831D1">
            <w:pPr>
              <w:spacing w:after="0" w:line="240" w:lineRule="auto"/>
              <w:jc w:val="both"/>
              <w:rPr>
                <w:rFonts w:ascii="Times New Roman" w:hAnsi="Times New Roman"/>
                <w:bCs/>
                <w:sz w:val="28"/>
                <w:szCs w:val="28"/>
              </w:rPr>
            </w:pPr>
            <w:r w:rsidRPr="00D21B1D">
              <w:rPr>
                <w:rFonts w:ascii="Times New Roman" w:hAnsi="Times New Roman"/>
                <w:bCs/>
                <w:sz w:val="28"/>
                <w:szCs w:val="28"/>
              </w:rPr>
              <w:t>3.4</w:t>
            </w:r>
            <w:r w:rsidRPr="00D21B1D">
              <w:rPr>
                <w:rFonts w:ascii="Times New Roman" w:hAnsi="Times New Roman"/>
                <w:bCs/>
                <w:sz w:val="28"/>
                <w:szCs w:val="28"/>
                <w:lang w:val="kk-KZ"/>
              </w:rPr>
              <w:t xml:space="preserve"> HARDOX болатын термофрикциялық </w:t>
            </w:r>
            <w:r w:rsidRPr="00D21B1D">
              <w:rPr>
                <w:rFonts w:ascii="Times New Roman" w:hAnsi="Times New Roman"/>
                <w:bCs/>
                <w:sz w:val="28"/>
                <w:szCs w:val="28"/>
              </w:rPr>
              <w:t>кесу үрдіс</w:t>
            </w:r>
            <w:r w:rsidRPr="00D21B1D">
              <w:rPr>
                <w:rFonts w:ascii="Times New Roman" w:hAnsi="Times New Roman"/>
                <w:bCs/>
                <w:sz w:val="28"/>
                <w:szCs w:val="28"/>
                <w:lang w:val="kk-KZ"/>
              </w:rPr>
              <w:t>і</w:t>
            </w:r>
            <w:r w:rsidRPr="00D21B1D">
              <w:rPr>
                <w:rFonts w:ascii="Times New Roman" w:hAnsi="Times New Roman"/>
                <w:bCs/>
                <w:sz w:val="28"/>
                <w:szCs w:val="28"/>
              </w:rPr>
              <w:t>н</w:t>
            </w:r>
            <w:r w:rsidRPr="00D21B1D">
              <w:rPr>
                <w:rFonts w:ascii="Times New Roman" w:hAnsi="Times New Roman"/>
                <w:bCs/>
                <w:sz w:val="28"/>
                <w:szCs w:val="28"/>
                <w:lang w:val="kk-KZ"/>
              </w:rPr>
              <w:t xml:space="preserve"> тәжірибелік зерттеу </w:t>
            </w:r>
          </w:p>
        </w:tc>
        <w:tc>
          <w:tcPr>
            <w:tcW w:w="419" w:type="dxa"/>
            <w:shd w:val="clear" w:color="auto" w:fill="auto"/>
            <w:vAlign w:val="bottom"/>
          </w:tcPr>
          <w:p w14:paraId="009C4730"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59</w:t>
            </w:r>
          </w:p>
        </w:tc>
      </w:tr>
      <w:tr w:rsidR="00F831D1" w:rsidRPr="00D21B1D" w14:paraId="3415557F" w14:textId="77777777" w:rsidTr="00F831D1">
        <w:trPr>
          <w:trHeight w:val="20"/>
        </w:trPr>
        <w:tc>
          <w:tcPr>
            <w:tcW w:w="8926" w:type="dxa"/>
            <w:shd w:val="clear" w:color="auto" w:fill="auto"/>
          </w:tcPr>
          <w:p w14:paraId="36FF1F79" w14:textId="77777777" w:rsidR="00F831D1" w:rsidRPr="00D21B1D" w:rsidRDefault="00F831D1" w:rsidP="00F831D1">
            <w:pPr>
              <w:spacing w:after="0" w:line="240" w:lineRule="auto"/>
              <w:jc w:val="both"/>
              <w:rPr>
                <w:rFonts w:ascii="Times New Roman" w:hAnsi="Times New Roman"/>
                <w:bCs/>
                <w:sz w:val="28"/>
                <w:szCs w:val="28"/>
              </w:rPr>
            </w:pPr>
            <w:r w:rsidRPr="00D21B1D">
              <w:rPr>
                <w:rFonts w:ascii="Times New Roman" w:hAnsi="Times New Roman"/>
                <w:bCs/>
                <w:sz w:val="28"/>
                <w:szCs w:val="28"/>
                <w:lang w:val="kk-KZ"/>
              </w:rPr>
              <w:t>3.4.1 Термофрикциялық кесу үрдісін эксперименттік зерттеу</w:t>
            </w:r>
          </w:p>
        </w:tc>
        <w:tc>
          <w:tcPr>
            <w:tcW w:w="419" w:type="dxa"/>
            <w:shd w:val="clear" w:color="auto" w:fill="auto"/>
            <w:vAlign w:val="bottom"/>
          </w:tcPr>
          <w:p w14:paraId="74672578"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60</w:t>
            </w:r>
          </w:p>
        </w:tc>
      </w:tr>
      <w:tr w:rsidR="00F831D1" w:rsidRPr="00D21B1D" w14:paraId="52064C86" w14:textId="77777777" w:rsidTr="00F831D1">
        <w:trPr>
          <w:trHeight w:val="20"/>
        </w:trPr>
        <w:tc>
          <w:tcPr>
            <w:tcW w:w="8926" w:type="dxa"/>
            <w:shd w:val="clear" w:color="auto" w:fill="auto"/>
          </w:tcPr>
          <w:p w14:paraId="317DA801" w14:textId="77777777" w:rsidR="00F831D1" w:rsidRPr="00D21B1D" w:rsidRDefault="00F831D1" w:rsidP="00F831D1">
            <w:pPr>
              <w:tabs>
                <w:tab w:val="center" w:pos="4388"/>
              </w:tabs>
              <w:spacing w:after="0" w:line="240" w:lineRule="auto"/>
              <w:jc w:val="both"/>
              <w:rPr>
                <w:rFonts w:ascii="Times New Roman" w:hAnsi="Times New Roman"/>
                <w:bCs/>
                <w:sz w:val="28"/>
                <w:szCs w:val="28"/>
              </w:rPr>
            </w:pPr>
            <w:r w:rsidRPr="00D21B1D">
              <w:rPr>
                <w:rFonts w:ascii="Times New Roman" w:hAnsi="Times New Roman"/>
                <w:bCs/>
                <w:sz w:val="28"/>
                <w:szCs w:val="28"/>
              </w:rPr>
              <w:t>3.</w:t>
            </w:r>
            <w:r w:rsidRPr="00D21B1D">
              <w:rPr>
                <w:rFonts w:ascii="Times New Roman" w:hAnsi="Times New Roman"/>
                <w:bCs/>
                <w:sz w:val="28"/>
                <w:szCs w:val="28"/>
                <w:lang w:val="kk-KZ"/>
              </w:rPr>
              <w:t>5</w:t>
            </w:r>
            <w:r w:rsidRPr="00D21B1D">
              <w:rPr>
                <w:rFonts w:ascii="Times New Roman" w:hAnsi="Times New Roman"/>
                <w:bCs/>
                <w:sz w:val="28"/>
                <w:szCs w:val="28"/>
              </w:rPr>
              <w:t xml:space="preserve"> Үшінші тарау бойынша қорытындылар</w:t>
            </w:r>
          </w:p>
        </w:tc>
        <w:tc>
          <w:tcPr>
            <w:tcW w:w="419" w:type="dxa"/>
            <w:shd w:val="clear" w:color="auto" w:fill="auto"/>
            <w:vAlign w:val="bottom"/>
          </w:tcPr>
          <w:p w14:paraId="3CA2F10D"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62</w:t>
            </w:r>
          </w:p>
        </w:tc>
      </w:tr>
      <w:tr w:rsidR="00F831D1" w:rsidRPr="00D21B1D" w14:paraId="3A16F822" w14:textId="77777777" w:rsidTr="00F831D1">
        <w:trPr>
          <w:trHeight w:val="20"/>
        </w:trPr>
        <w:tc>
          <w:tcPr>
            <w:tcW w:w="8926" w:type="dxa"/>
            <w:shd w:val="clear" w:color="auto" w:fill="auto"/>
          </w:tcPr>
          <w:p w14:paraId="56B2917C" w14:textId="77777777" w:rsidR="00F831D1" w:rsidRPr="00D21B1D" w:rsidRDefault="00F831D1" w:rsidP="00F831D1">
            <w:pPr>
              <w:spacing w:after="0" w:line="240" w:lineRule="auto"/>
              <w:jc w:val="both"/>
              <w:rPr>
                <w:rFonts w:ascii="Times New Roman" w:hAnsi="Times New Roman"/>
                <w:sz w:val="28"/>
                <w:szCs w:val="28"/>
              </w:rPr>
            </w:pPr>
            <w:r w:rsidRPr="00D21B1D">
              <w:rPr>
                <w:rFonts w:ascii="Times New Roman" w:hAnsi="Times New Roman"/>
                <w:b/>
                <w:bCs/>
                <w:sz w:val="28"/>
                <w:szCs w:val="28"/>
              </w:rPr>
              <w:t>4 HARDOX 450 болатын импульстік салқындатумен термофрикциялық өңдеу үрдісіндегі жылулық құбылыстарды зерттеу</w:t>
            </w:r>
          </w:p>
        </w:tc>
        <w:tc>
          <w:tcPr>
            <w:tcW w:w="419" w:type="dxa"/>
            <w:shd w:val="clear" w:color="auto" w:fill="auto"/>
            <w:vAlign w:val="bottom"/>
          </w:tcPr>
          <w:p w14:paraId="1B8435F7"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63</w:t>
            </w:r>
          </w:p>
        </w:tc>
      </w:tr>
      <w:tr w:rsidR="00F831D1" w:rsidRPr="00D21B1D" w14:paraId="76EC2C6E" w14:textId="77777777" w:rsidTr="00F831D1">
        <w:trPr>
          <w:trHeight w:val="20"/>
        </w:trPr>
        <w:tc>
          <w:tcPr>
            <w:tcW w:w="8926" w:type="dxa"/>
            <w:shd w:val="clear" w:color="auto" w:fill="auto"/>
          </w:tcPr>
          <w:p w14:paraId="1E39FB0F" w14:textId="77777777" w:rsidR="00F831D1" w:rsidRPr="00D21B1D" w:rsidRDefault="00F831D1" w:rsidP="00F831D1">
            <w:pPr>
              <w:spacing w:after="0" w:line="240" w:lineRule="auto"/>
              <w:jc w:val="both"/>
              <w:rPr>
                <w:rFonts w:ascii="Times New Roman" w:hAnsi="Times New Roman"/>
                <w:kern w:val="36"/>
                <w:sz w:val="28"/>
                <w:szCs w:val="28"/>
              </w:rPr>
            </w:pPr>
            <w:r w:rsidRPr="00D21B1D">
              <w:rPr>
                <w:rFonts w:ascii="Times New Roman" w:hAnsi="Times New Roman"/>
                <w:sz w:val="28"/>
                <w:szCs w:val="28"/>
                <w:lang w:val="kk-KZ" w:eastAsia="ru-RU" w:bidi="ru-RU"/>
              </w:rPr>
              <w:t>4.1 Термофрикциялық кесу үрдісінде жанасу аймағындағы температураның өзгеруін зерттеу</w:t>
            </w:r>
          </w:p>
        </w:tc>
        <w:tc>
          <w:tcPr>
            <w:tcW w:w="419" w:type="dxa"/>
            <w:shd w:val="clear" w:color="auto" w:fill="auto"/>
            <w:vAlign w:val="bottom"/>
          </w:tcPr>
          <w:p w14:paraId="31612599"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63</w:t>
            </w:r>
          </w:p>
        </w:tc>
      </w:tr>
      <w:tr w:rsidR="00F831D1" w:rsidRPr="00D21B1D" w14:paraId="36365502" w14:textId="77777777" w:rsidTr="00F831D1">
        <w:trPr>
          <w:trHeight w:val="20"/>
        </w:trPr>
        <w:tc>
          <w:tcPr>
            <w:tcW w:w="8926" w:type="dxa"/>
            <w:shd w:val="clear" w:color="auto" w:fill="auto"/>
          </w:tcPr>
          <w:p w14:paraId="5D716D99" w14:textId="77777777" w:rsidR="00F831D1" w:rsidRPr="00D21B1D" w:rsidRDefault="00F831D1" w:rsidP="00F831D1">
            <w:pPr>
              <w:spacing w:after="0" w:line="240" w:lineRule="auto"/>
              <w:jc w:val="both"/>
              <w:rPr>
                <w:rFonts w:ascii="Times New Roman" w:hAnsi="Times New Roman"/>
                <w:bCs/>
                <w:kern w:val="36"/>
                <w:sz w:val="28"/>
                <w:szCs w:val="28"/>
              </w:rPr>
            </w:pPr>
            <w:r w:rsidRPr="00D21B1D">
              <w:rPr>
                <w:rStyle w:val="1"/>
                <w:rFonts w:eastAsia="Calibri"/>
                <w:color w:val="auto"/>
                <w:sz w:val="28"/>
                <w:szCs w:val="28"/>
                <w:lang w:val="kk-KZ"/>
              </w:rPr>
              <w:t xml:space="preserve">4.2 </w:t>
            </w:r>
            <w:r w:rsidRPr="00D21B1D">
              <w:rPr>
                <w:rStyle w:val="1"/>
                <w:rFonts w:eastAsia="Calibri"/>
                <w:color w:val="auto"/>
                <w:sz w:val="28"/>
                <w:szCs w:val="28"/>
              </w:rPr>
              <w:t>Жылуөткізгіштік дифференциалдық теңдеуі арқылы температуралық өрісті математикалық сипаттау</w:t>
            </w:r>
          </w:p>
        </w:tc>
        <w:tc>
          <w:tcPr>
            <w:tcW w:w="419" w:type="dxa"/>
            <w:shd w:val="clear" w:color="auto" w:fill="auto"/>
            <w:vAlign w:val="bottom"/>
          </w:tcPr>
          <w:p w14:paraId="63866750"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69</w:t>
            </w:r>
          </w:p>
        </w:tc>
      </w:tr>
      <w:tr w:rsidR="00F831D1" w:rsidRPr="00D21B1D" w14:paraId="3721E0D1" w14:textId="77777777" w:rsidTr="00F831D1">
        <w:trPr>
          <w:trHeight w:val="20"/>
        </w:trPr>
        <w:tc>
          <w:tcPr>
            <w:tcW w:w="8926" w:type="dxa"/>
            <w:shd w:val="clear" w:color="auto" w:fill="auto"/>
          </w:tcPr>
          <w:p w14:paraId="5D680B9C" w14:textId="77777777" w:rsidR="00F831D1" w:rsidRPr="00D21B1D" w:rsidRDefault="00F831D1" w:rsidP="00F831D1">
            <w:pPr>
              <w:tabs>
                <w:tab w:val="left" w:pos="851"/>
                <w:tab w:val="left" w:pos="993"/>
              </w:tabs>
              <w:spacing w:after="0" w:line="240" w:lineRule="auto"/>
              <w:jc w:val="both"/>
              <w:rPr>
                <w:rFonts w:ascii="Times New Roman" w:hAnsi="Times New Roman"/>
                <w:bCs/>
                <w:kern w:val="36"/>
                <w:sz w:val="28"/>
                <w:szCs w:val="28"/>
              </w:rPr>
            </w:pPr>
            <w:r w:rsidRPr="00D21B1D">
              <w:rPr>
                <w:rFonts w:ascii="Times New Roman" w:hAnsi="Times New Roman"/>
                <w:bCs/>
                <w:sz w:val="28"/>
                <w:szCs w:val="28"/>
                <w:lang w:val="kk-KZ"/>
              </w:rPr>
              <w:t>4.3 ANSYS WB бағдарламасын қолдана отырып HARDOX 450 болатын импульстік салқындатумен термофрикциялық фрезерлеу аймағындағы температураны зерттеу</w:t>
            </w:r>
          </w:p>
        </w:tc>
        <w:tc>
          <w:tcPr>
            <w:tcW w:w="419" w:type="dxa"/>
            <w:shd w:val="clear" w:color="auto" w:fill="auto"/>
            <w:vAlign w:val="bottom"/>
          </w:tcPr>
          <w:p w14:paraId="7B92505C"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73</w:t>
            </w:r>
          </w:p>
        </w:tc>
      </w:tr>
      <w:tr w:rsidR="00F831D1" w:rsidRPr="00D21B1D" w14:paraId="659FF914" w14:textId="77777777" w:rsidTr="00F831D1">
        <w:trPr>
          <w:trHeight w:val="20"/>
        </w:trPr>
        <w:tc>
          <w:tcPr>
            <w:tcW w:w="8926" w:type="dxa"/>
            <w:shd w:val="clear" w:color="auto" w:fill="auto"/>
          </w:tcPr>
          <w:p w14:paraId="29BA9475" w14:textId="77777777" w:rsidR="00F831D1" w:rsidRPr="00D21B1D" w:rsidRDefault="00F831D1" w:rsidP="00F831D1">
            <w:pPr>
              <w:tabs>
                <w:tab w:val="left" w:pos="851"/>
                <w:tab w:val="left" w:pos="993"/>
              </w:tabs>
              <w:spacing w:after="0" w:line="240" w:lineRule="auto"/>
              <w:jc w:val="both"/>
              <w:rPr>
                <w:rFonts w:ascii="Times New Roman" w:hAnsi="Times New Roman"/>
                <w:bCs/>
                <w:sz w:val="28"/>
                <w:szCs w:val="28"/>
              </w:rPr>
            </w:pPr>
            <w:r w:rsidRPr="00D21B1D">
              <w:rPr>
                <w:rFonts w:ascii="Times New Roman" w:hAnsi="Times New Roman"/>
                <w:bCs/>
                <w:sz w:val="28"/>
                <w:szCs w:val="28"/>
              </w:rPr>
              <w:t>4.3.1 DEFORM-3D бағдарламалық кешенін пайдалана отырып, импульстік салқындатумен HARDOX болатын термофрикциялық фрезерле</w:t>
            </w:r>
            <w:r w:rsidRPr="00D21B1D">
              <w:rPr>
                <w:rFonts w:ascii="Times New Roman" w:hAnsi="Times New Roman"/>
                <w:bCs/>
                <w:sz w:val="28"/>
                <w:szCs w:val="28"/>
                <w:lang w:val="kk-KZ"/>
              </w:rPr>
              <w:t>у үрдісін</w:t>
            </w:r>
            <w:r w:rsidRPr="00D21B1D">
              <w:rPr>
                <w:rFonts w:ascii="Times New Roman" w:hAnsi="Times New Roman"/>
                <w:bCs/>
                <w:sz w:val="28"/>
                <w:szCs w:val="28"/>
              </w:rPr>
              <w:t>дегі температуралық-деформациялық күйді зерттеу</w:t>
            </w:r>
          </w:p>
        </w:tc>
        <w:tc>
          <w:tcPr>
            <w:tcW w:w="419" w:type="dxa"/>
            <w:shd w:val="clear" w:color="auto" w:fill="auto"/>
            <w:vAlign w:val="bottom"/>
          </w:tcPr>
          <w:p w14:paraId="75DE20DF"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78</w:t>
            </w:r>
          </w:p>
        </w:tc>
      </w:tr>
      <w:tr w:rsidR="00F831D1" w:rsidRPr="00D21B1D" w14:paraId="7D88047E" w14:textId="77777777" w:rsidTr="00F831D1">
        <w:trPr>
          <w:trHeight w:val="20"/>
        </w:trPr>
        <w:tc>
          <w:tcPr>
            <w:tcW w:w="8926" w:type="dxa"/>
            <w:shd w:val="clear" w:color="auto" w:fill="auto"/>
          </w:tcPr>
          <w:p w14:paraId="45236E06" w14:textId="77777777" w:rsidR="00F831D1" w:rsidRPr="00D21B1D" w:rsidRDefault="00F831D1" w:rsidP="00F831D1">
            <w:pPr>
              <w:widowControl w:val="0"/>
              <w:spacing w:after="0" w:line="240" w:lineRule="auto"/>
              <w:jc w:val="both"/>
              <w:rPr>
                <w:rFonts w:ascii="Times New Roman" w:hAnsi="Times New Roman"/>
                <w:b/>
                <w:sz w:val="28"/>
                <w:szCs w:val="28"/>
              </w:rPr>
            </w:pPr>
            <w:r w:rsidRPr="00D21B1D">
              <w:rPr>
                <w:rFonts w:ascii="Times New Roman" w:hAnsi="Times New Roman"/>
                <w:bCs/>
                <w:sz w:val="28"/>
                <w:szCs w:val="28"/>
              </w:rPr>
              <w:t>4.4 Төртінші бөлім бойынша қорытындылар</w:t>
            </w:r>
          </w:p>
        </w:tc>
        <w:tc>
          <w:tcPr>
            <w:tcW w:w="419" w:type="dxa"/>
            <w:shd w:val="clear" w:color="auto" w:fill="auto"/>
            <w:vAlign w:val="bottom"/>
          </w:tcPr>
          <w:p w14:paraId="7B40BC62"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83</w:t>
            </w:r>
          </w:p>
        </w:tc>
      </w:tr>
      <w:tr w:rsidR="00F831D1" w:rsidRPr="00D21B1D" w14:paraId="2635B7E8" w14:textId="77777777" w:rsidTr="00F831D1">
        <w:trPr>
          <w:trHeight w:val="20"/>
        </w:trPr>
        <w:tc>
          <w:tcPr>
            <w:tcW w:w="8926" w:type="dxa"/>
            <w:shd w:val="clear" w:color="auto" w:fill="auto"/>
          </w:tcPr>
          <w:p w14:paraId="66215094"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b/>
                <w:bCs/>
                <w:sz w:val="28"/>
                <w:szCs w:val="28"/>
                <w:lang w:val="kk-KZ"/>
              </w:rPr>
              <w:t>5 ҰСЫНЫЛАТЫН ТЕХНОЛОГИЯНЫҢ ЭКОНОМИКАЛЫҚ ТИІМДІЛІГІН ЕСЕПТЕУ ЖӘНЕ ӨНДІРІСКЕ ҰСЫНЫСТАР</w:t>
            </w:r>
          </w:p>
        </w:tc>
        <w:tc>
          <w:tcPr>
            <w:tcW w:w="419" w:type="dxa"/>
            <w:shd w:val="clear" w:color="auto" w:fill="auto"/>
            <w:vAlign w:val="bottom"/>
          </w:tcPr>
          <w:p w14:paraId="271D32E1"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85</w:t>
            </w:r>
          </w:p>
        </w:tc>
      </w:tr>
      <w:tr w:rsidR="00F831D1" w:rsidRPr="00D21B1D" w14:paraId="79262B8D" w14:textId="77777777" w:rsidTr="00F831D1">
        <w:trPr>
          <w:trHeight w:val="20"/>
        </w:trPr>
        <w:tc>
          <w:tcPr>
            <w:tcW w:w="8926" w:type="dxa"/>
            <w:shd w:val="clear" w:color="auto" w:fill="auto"/>
          </w:tcPr>
          <w:p w14:paraId="75DD14C5"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5.1 Жазық бетті шеткі фреза арқылы өңдеу операциясының технологиялық өзіндік құнын есептеу</w:t>
            </w:r>
          </w:p>
        </w:tc>
        <w:tc>
          <w:tcPr>
            <w:tcW w:w="419" w:type="dxa"/>
            <w:shd w:val="clear" w:color="auto" w:fill="auto"/>
            <w:vAlign w:val="bottom"/>
          </w:tcPr>
          <w:p w14:paraId="3D72D36F"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85</w:t>
            </w:r>
          </w:p>
        </w:tc>
      </w:tr>
      <w:tr w:rsidR="00F831D1" w:rsidRPr="00D21B1D" w14:paraId="646B91DF" w14:textId="77777777" w:rsidTr="00F831D1">
        <w:trPr>
          <w:trHeight w:val="20"/>
        </w:trPr>
        <w:tc>
          <w:tcPr>
            <w:tcW w:w="8926" w:type="dxa"/>
            <w:shd w:val="clear" w:color="auto" w:fill="auto"/>
          </w:tcPr>
          <w:p w14:paraId="4861C572"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sz w:val="28"/>
                <w:szCs w:val="28"/>
              </w:rPr>
              <w:t xml:space="preserve">5.2 Қатты қорытпалы пластиналармен жабдықталған </w:t>
            </w:r>
            <w:r w:rsidRPr="00D21B1D">
              <w:rPr>
                <w:rFonts w:ascii="Times New Roman" w:hAnsi="Times New Roman"/>
                <w:sz w:val="28"/>
                <w:szCs w:val="28"/>
                <w:lang w:val="kk-KZ"/>
              </w:rPr>
              <w:t>бүйірлі</w:t>
            </w:r>
            <w:r w:rsidRPr="00D21B1D">
              <w:rPr>
                <w:rFonts w:ascii="Times New Roman" w:hAnsi="Times New Roman"/>
                <w:sz w:val="28"/>
                <w:szCs w:val="28"/>
              </w:rPr>
              <w:t xml:space="preserve"> фреза мен үйкеліс фрезасының өзіндік құнын есептеу.</w:t>
            </w:r>
          </w:p>
        </w:tc>
        <w:tc>
          <w:tcPr>
            <w:tcW w:w="419" w:type="dxa"/>
            <w:shd w:val="clear" w:color="auto" w:fill="auto"/>
            <w:vAlign w:val="bottom"/>
          </w:tcPr>
          <w:p w14:paraId="69E07EC1"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88</w:t>
            </w:r>
          </w:p>
        </w:tc>
      </w:tr>
      <w:tr w:rsidR="00F831D1" w:rsidRPr="00D21B1D" w14:paraId="20465763" w14:textId="77777777" w:rsidTr="00F831D1">
        <w:trPr>
          <w:trHeight w:val="20"/>
        </w:trPr>
        <w:tc>
          <w:tcPr>
            <w:tcW w:w="8926" w:type="dxa"/>
            <w:shd w:val="clear" w:color="auto" w:fill="auto"/>
          </w:tcPr>
          <w:p w14:paraId="0DC7F719"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sz w:val="28"/>
                <w:szCs w:val="28"/>
              </w:rPr>
              <w:t xml:space="preserve">5.2.1 Қатты қорытпалы тістермен жабдықталған </w:t>
            </w:r>
            <w:r w:rsidRPr="00D21B1D">
              <w:rPr>
                <w:rFonts w:ascii="Times New Roman" w:hAnsi="Times New Roman"/>
                <w:sz w:val="28"/>
                <w:szCs w:val="28"/>
                <w:lang w:val="kk-KZ"/>
              </w:rPr>
              <w:t>бүйірлі</w:t>
            </w:r>
            <w:r w:rsidRPr="00D21B1D">
              <w:rPr>
                <w:rFonts w:ascii="Times New Roman" w:hAnsi="Times New Roman"/>
                <w:sz w:val="28"/>
                <w:szCs w:val="28"/>
              </w:rPr>
              <w:t xml:space="preserve"> фрезаның өзіндік құнын есептеу.</w:t>
            </w:r>
          </w:p>
        </w:tc>
        <w:tc>
          <w:tcPr>
            <w:tcW w:w="419" w:type="dxa"/>
            <w:shd w:val="clear" w:color="auto" w:fill="auto"/>
            <w:vAlign w:val="bottom"/>
          </w:tcPr>
          <w:p w14:paraId="4B5F40D0"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88</w:t>
            </w:r>
          </w:p>
        </w:tc>
      </w:tr>
      <w:tr w:rsidR="00F831D1" w:rsidRPr="00D21B1D" w14:paraId="7D353F46" w14:textId="77777777" w:rsidTr="00F831D1">
        <w:trPr>
          <w:trHeight w:val="20"/>
        </w:trPr>
        <w:tc>
          <w:tcPr>
            <w:tcW w:w="8926" w:type="dxa"/>
            <w:shd w:val="clear" w:color="auto" w:fill="auto"/>
          </w:tcPr>
          <w:p w14:paraId="4593330D"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5.2.2 Үйкеліс фрезасының өзіндік құнын есептеу.</w:t>
            </w:r>
          </w:p>
        </w:tc>
        <w:tc>
          <w:tcPr>
            <w:tcW w:w="419" w:type="dxa"/>
            <w:shd w:val="clear" w:color="auto" w:fill="auto"/>
            <w:vAlign w:val="bottom"/>
          </w:tcPr>
          <w:p w14:paraId="3B1A5B81"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89</w:t>
            </w:r>
          </w:p>
        </w:tc>
      </w:tr>
      <w:tr w:rsidR="00F831D1" w:rsidRPr="00D21B1D" w14:paraId="710D8451" w14:textId="77777777" w:rsidTr="00F831D1">
        <w:trPr>
          <w:trHeight w:val="20"/>
        </w:trPr>
        <w:tc>
          <w:tcPr>
            <w:tcW w:w="8926" w:type="dxa"/>
            <w:shd w:val="clear" w:color="auto" w:fill="auto"/>
          </w:tcPr>
          <w:p w14:paraId="7EC95158" w14:textId="77777777" w:rsidR="00F831D1" w:rsidRPr="00D21B1D" w:rsidRDefault="00F831D1" w:rsidP="00F831D1">
            <w:pPr>
              <w:spacing w:after="0" w:line="240" w:lineRule="auto"/>
              <w:jc w:val="both"/>
              <w:rPr>
                <w:rFonts w:ascii="Times New Roman" w:hAnsi="Times New Roman"/>
                <w:sz w:val="28"/>
                <w:szCs w:val="28"/>
              </w:rPr>
            </w:pPr>
            <w:r w:rsidRPr="00D21B1D">
              <w:rPr>
                <w:rFonts w:ascii="Times New Roman" w:hAnsi="Times New Roman"/>
                <w:sz w:val="28"/>
                <w:szCs w:val="28"/>
              </w:rPr>
              <w:t>5.3 Өндіріс бойынша ұсыныстар</w:t>
            </w:r>
          </w:p>
        </w:tc>
        <w:tc>
          <w:tcPr>
            <w:tcW w:w="419" w:type="dxa"/>
            <w:shd w:val="clear" w:color="auto" w:fill="auto"/>
            <w:vAlign w:val="bottom"/>
          </w:tcPr>
          <w:p w14:paraId="0C4292FC"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99</w:t>
            </w:r>
          </w:p>
        </w:tc>
      </w:tr>
      <w:tr w:rsidR="00F831D1" w:rsidRPr="00D21B1D" w14:paraId="4952F961" w14:textId="77777777" w:rsidTr="00F831D1">
        <w:trPr>
          <w:trHeight w:val="20"/>
        </w:trPr>
        <w:tc>
          <w:tcPr>
            <w:tcW w:w="8926" w:type="dxa"/>
            <w:shd w:val="clear" w:color="auto" w:fill="auto"/>
          </w:tcPr>
          <w:p w14:paraId="2E9A0F2A"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5.3.1 HARDOX болатынан жасалған бөлшектерді ИС-пен ТФФ бойынша ұсыныстар</w:t>
            </w:r>
          </w:p>
        </w:tc>
        <w:tc>
          <w:tcPr>
            <w:tcW w:w="419" w:type="dxa"/>
            <w:shd w:val="clear" w:color="auto" w:fill="auto"/>
            <w:vAlign w:val="bottom"/>
          </w:tcPr>
          <w:p w14:paraId="67447BEC"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100</w:t>
            </w:r>
          </w:p>
        </w:tc>
      </w:tr>
      <w:tr w:rsidR="00F831D1" w:rsidRPr="00D21B1D" w14:paraId="33EA375E" w14:textId="77777777" w:rsidTr="00F831D1">
        <w:trPr>
          <w:trHeight w:val="20"/>
        </w:trPr>
        <w:tc>
          <w:tcPr>
            <w:tcW w:w="8926" w:type="dxa"/>
            <w:shd w:val="clear" w:color="auto" w:fill="auto"/>
          </w:tcPr>
          <w:p w14:paraId="0F35E69E" w14:textId="77777777" w:rsidR="00F831D1" w:rsidRPr="00D21B1D" w:rsidRDefault="00F831D1" w:rsidP="00F831D1">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5.3.2 Термофрикциялық құралдарды дайындау бойынша ұсыныстар</w:t>
            </w:r>
          </w:p>
        </w:tc>
        <w:tc>
          <w:tcPr>
            <w:tcW w:w="419" w:type="dxa"/>
            <w:shd w:val="clear" w:color="auto" w:fill="auto"/>
            <w:vAlign w:val="bottom"/>
          </w:tcPr>
          <w:p w14:paraId="21DCEFDA"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100</w:t>
            </w:r>
          </w:p>
        </w:tc>
      </w:tr>
      <w:tr w:rsidR="00F831D1" w:rsidRPr="00D21B1D" w14:paraId="4BFA635F" w14:textId="77777777" w:rsidTr="00F831D1">
        <w:trPr>
          <w:trHeight w:val="20"/>
        </w:trPr>
        <w:tc>
          <w:tcPr>
            <w:tcW w:w="8926" w:type="dxa"/>
            <w:shd w:val="clear" w:color="auto" w:fill="auto"/>
          </w:tcPr>
          <w:p w14:paraId="3B5ADB54" w14:textId="77777777" w:rsidR="00F831D1" w:rsidRPr="00D21B1D" w:rsidRDefault="00F831D1" w:rsidP="00F831D1">
            <w:pPr>
              <w:widowControl w:val="0"/>
              <w:spacing w:after="0" w:line="240" w:lineRule="auto"/>
              <w:jc w:val="both"/>
              <w:rPr>
                <w:rFonts w:ascii="Times New Roman" w:hAnsi="Times New Roman"/>
                <w:sz w:val="28"/>
                <w:szCs w:val="28"/>
              </w:rPr>
            </w:pPr>
            <w:r w:rsidRPr="00D21B1D">
              <w:rPr>
                <w:rFonts w:ascii="Times New Roman" w:hAnsi="Times New Roman"/>
                <w:bCs/>
                <w:sz w:val="28"/>
                <w:szCs w:val="28"/>
              </w:rPr>
              <w:t>5.4 Бесінші тарау бойынша қорытындылар</w:t>
            </w:r>
          </w:p>
        </w:tc>
        <w:tc>
          <w:tcPr>
            <w:tcW w:w="419" w:type="dxa"/>
            <w:shd w:val="clear" w:color="auto" w:fill="auto"/>
            <w:vAlign w:val="bottom"/>
          </w:tcPr>
          <w:p w14:paraId="279CF89D"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101</w:t>
            </w:r>
          </w:p>
        </w:tc>
      </w:tr>
      <w:tr w:rsidR="00F831D1" w:rsidRPr="00D21B1D" w14:paraId="6E92ADC7" w14:textId="77777777" w:rsidTr="00F831D1">
        <w:trPr>
          <w:trHeight w:val="20"/>
        </w:trPr>
        <w:tc>
          <w:tcPr>
            <w:tcW w:w="8926" w:type="dxa"/>
            <w:shd w:val="clear" w:color="auto" w:fill="auto"/>
          </w:tcPr>
          <w:p w14:paraId="5FC30029" w14:textId="77777777" w:rsidR="00F831D1" w:rsidRPr="00D21B1D" w:rsidRDefault="00F831D1" w:rsidP="00F831D1">
            <w:pPr>
              <w:spacing w:after="0" w:line="240" w:lineRule="auto"/>
              <w:jc w:val="both"/>
              <w:rPr>
                <w:rFonts w:ascii="Times New Roman" w:hAnsi="Times New Roman"/>
                <w:b/>
                <w:position w:val="-12"/>
                <w:sz w:val="28"/>
                <w:szCs w:val="28"/>
              </w:rPr>
            </w:pPr>
            <w:r w:rsidRPr="00D21B1D">
              <w:rPr>
                <w:rFonts w:ascii="Times New Roman" w:hAnsi="Times New Roman"/>
                <w:b/>
                <w:sz w:val="28"/>
                <w:szCs w:val="28"/>
              </w:rPr>
              <w:t>ҚОРЫТЫНДЫ</w:t>
            </w:r>
          </w:p>
        </w:tc>
        <w:tc>
          <w:tcPr>
            <w:tcW w:w="419" w:type="dxa"/>
            <w:shd w:val="clear" w:color="auto" w:fill="auto"/>
            <w:vAlign w:val="bottom"/>
          </w:tcPr>
          <w:p w14:paraId="56EA1E21"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102</w:t>
            </w:r>
          </w:p>
        </w:tc>
      </w:tr>
      <w:tr w:rsidR="00F831D1" w:rsidRPr="00D21B1D" w14:paraId="699B69CA" w14:textId="77777777" w:rsidTr="00F831D1">
        <w:trPr>
          <w:trHeight w:val="20"/>
        </w:trPr>
        <w:tc>
          <w:tcPr>
            <w:tcW w:w="8926" w:type="dxa"/>
            <w:shd w:val="clear" w:color="auto" w:fill="auto"/>
          </w:tcPr>
          <w:p w14:paraId="0C21AAAD" w14:textId="77777777" w:rsidR="00F831D1" w:rsidRPr="00D21B1D" w:rsidRDefault="00F831D1" w:rsidP="00F831D1">
            <w:pPr>
              <w:spacing w:after="0" w:line="240" w:lineRule="auto"/>
              <w:jc w:val="both"/>
              <w:rPr>
                <w:rFonts w:ascii="Times New Roman" w:hAnsi="Times New Roman"/>
                <w:b/>
                <w:position w:val="-12"/>
                <w:sz w:val="28"/>
                <w:szCs w:val="28"/>
              </w:rPr>
            </w:pPr>
            <w:r w:rsidRPr="00D21B1D">
              <w:rPr>
                <w:rFonts w:ascii="Times New Roman" w:hAnsi="Times New Roman"/>
                <w:b/>
                <w:position w:val="-12"/>
                <w:sz w:val="28"/>
                <w:szCs w:val="28"/>
              </w:rPr>
              <w:t>ПАЙДАЛАНЫЛҒАН ӘДЕБИЕТТЕР ТІЗІМІ</w:t>
            </w:r>
          </w:p>
        </w:tc>
        <w:tc>
          <w:tcPr>
            <w:tcW w:w="419" w:type="dxa"/>
            <w:shd w:val="clear" w:color="auto" w:fill="auto"/>
            <w:vAlign w:val="bottom"/>
          </w:tcPr>
          <w:p w14:paraId="029D5A3C"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103</w:t>
            </w:r>
          </w:p>
        </w:tc>
      </w:tr>
      <w:tr w:rsidR="00F831D1" w:rsidRPr="00D21B1D" w14:paraId="08D895E9" w14:textId="77777777" w:rsidTr="00F831D1">
        <w:trPr>
          <w:trHeight w:val="20"/>
        </w:trPr>
        <w:tc>
          <w:tcPr>
            <w:tcW w:w="8926" w:type="dxa"/>
            <w:shd w:val="clear" w:color="auto" w:fill="auto"/>
          </w:tcPr>
          <w:p w14:paraId="0A365ADB" w14:textId="77777777" w:rsidR="00F831D1" w:rsidRPr="00D21B1D" w:rsidRDefault="00F831D1" w:rsidP="00F831D1">
            <w:pPr>
              <w:widowControl w:val="0"/>
              <w:spacing w:after="0" w:line="240" w:lineRule="auto"/>
              <w:jc w:val="both"/>
              <w:rPr>
                <w:rFonts w:ascii="Times New Roman" w:hAnsi="Times New Roman"/>
                <w:b/>
                <w:position w:val="-12"/>
                <w:sz w:val="28"/>
                <w:szCs w:val="28"/>
              </w:rPr>
            </w:pPr>
            <w:r w:rsidRPr="00D21B1D">
              <w:rPr>
                <w:rFonts w:ascii="Times New Roman" w:hAnsi="Times New Roman"/>
                <w:b/>
                <w:bCs/>
                <w:sz w:val="28"/>
                <w:szCs w:val="28"/>
              </w:rPr>
              <w:t>ҚОСЫМША А</w:t>
            </w:r>
            <w:r w:rsidRPr="00D21B1D">
              <w:rPr>
                <w:rFonts w:ascii="Times New Roman" w:hAnsi="Times New Roman"/>
                <w:b/>
                <w:bCs/>
                <w:sz w:val="28"/>
                <w:szCs w:val="28"/>
                <w:lang w:val="kk-KZ"/>
              </w:rPr>
              <w:t>.</w:t>
            </w:r>
            <w:r w:rsidRPr="00D21B1D">
              <w:rPr>
                <w:rFonts w:ascii="Times New Roman" w:hAnsi="Times New Roman"/>
                <w:sz w:val="28"/>
                <w:szCs w:val="28"/>
              </w:rPr>
              <w:t xml:space="preserve"> Қазақстан Республикасының патенттері</w:t>
            </w:r>
          </w:p>
        </w:tc>
        <w:tc>
          <w:tcPr>
            <w:tcW w:w="419" w:type="dxa"/>
            <w:shd w:val="clear" w:color="auto" w:fill="auto"/>
            <w:vAlign w:val="bottom"/>
          </w:tcPr>
          <w:p w14:paraId="62484053"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112</w:t>
            </w:r>
          </w:p>
        </w:tc>
      </w:tr>
      <w:tr w:rsidR="00F831D1" w:rsidRPr="00D21B1D" w14:paraId="5EF62DCD" w14:textId="77777777" w:rsidTr="00F831D1">
        <w:trPr>
          <w:trHeight w:val="20"/>
        </w:trPr>
        <w:tc>
          <w:tcPr>
            <w:tcW w:w="8926" w:type="dxa"/>
            <w:shd w:val="clear" w:color="auto" w:fill="auto"/>
          </w:tcPr>
          <w:p w14:paraId="77FBB261" w14:textId="77D5D519" w:rsidR="00F831D1" w:rsidRPr="00D21B1D" w:rsidRDefault="00F831D1" w:rsidP="00F831D1">
            <w:pPr>
              <w:spacing w:after="0" w:line="240" w:lineRule="auto"/>
              <w:jc w:val="both"/>
              <w:rPr>
                <w:rFonts w:ascii="Times New Roman" w:hAnsi="Times New Roman"/>
                <w:b/>
                <w:position w:val="-12"/>
                <w:sz w:val="28"/>
                <w:szCs w:val="28"/>
              </w:rPr>
            </w:pPr>
            <w:bookmarkStart w:id="0" w:name="_Hlk230439959"/>
            <w:r w:rsidRPr="00D21B1D">
              <w:rPr>
                <w:rFonts w:ascii="Times New Roman" w:hAnsi="Times New Roman"/>
                <w:b/>
                <w:bCs/>
                <w:sz w:val="28"/>
                <w:szCs w:val="28"/>
              </w:rPr>
              <w:t xml:space="preserve">ҚОСЫМША </w:t>
            </w:r>
            <w:r w:rsidRPr="00D21B1D">
              <w:rPr>
                <w:rFonts w:ascii="Times New Roman" w:hAnsi="Times New Roman"/>
                <w:b/>
                <w:bCs/>
                <w:sz w:val="28"/>
                <w:szCs w:val="28"/>
                <w:lang w:val="kk-KZ"/>
              </w:rPr>
              <w:t>Б.</w:t>
            </w:r>
            <w:r w:rsidRPr="00D21B1D">
              <w:rPr>
                <w:rFonts w:ascii="Times New Roman" w:hAnsi="Times New Roman"/>
                <w:sz w:val="28"/>
                <w:szCs w:val="28"/>
              </w:rPr>
              <w:t xml:space="preserve"> Қазақстан Республикасының зияткерлік меншік объектісіне авторлық құқықтарды мемлекеттік тіркеу туралы куәлік</w:t>
            </w:r>
            <w:bookmarkEnd w:id="0"/>
          </w:p>
        </w:tc>
        <w:tc>
          <w:tcPr>
            <w:tcW w:w="419" w:type="dxa"/>
            <w:shd w:val="clear" w:color="auto" w:fill="auto"/>
            <w:vAlign w:val="bottom"/>
          </w:tcPr>
          <w:p w14:paraId="0DF72FEC"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114</w:t>
            </w:r>
          </w:p>
        </w:tc>
      </w:tr>
      <w:tr w:rsidR="00F831D1" w:rsidRPr="00D21B1D" w14:paraId="03F03A9D" w14:textId="77777777" w:rsidTr="00F831D1">
        <w:trPr>
          <w:trHeight w:val="20"/>
        </w:trPr>
        <w:tc>
          <w:tcPr>
            <w:tcW w:w="8926" w:type="dxa"/>
            <w:shd w:val="clear" w:color="auto" w:fill="auto"/>
          </w:tcPr>
          <w:p w14:paraId="2547ECBD" w14:textId="0CB62993" w:rsidR="00F831D1" w:rsidRPr="00D21B1D" w:rsidRDefault="00F831D1" w:rsidP="00F831D1">
            <w:pPr>
              <w:spacing w:after="0" w:line="240" w:lineRule="auto"/>
              <w:jc w:val="both"/>
              <w:rPr>
                <w:rFonts w:ascii="Times New Roman" w:hAnsi="Times New Roman"/>
                <w:b/>
                <w:position w:val="-12"/>
                <w:sz w:val="28"/>
                <w:szCs w:val="28"/>
              </w:rPr>
            </w:pPr>
            <w:bookmarkStart w:id="1" w:name="_Hlk230440018"/>
            <w:r w:rsidRPr="00D21B1D">
              <w:rPr>
                <w:rFonts w:ascii="Times New Roman" w:hAnsi="Times New Roman"/>
                <w:b/>
                <w:bCs/>
                <w:sz w:val="28"/>
                <w:szCs w:val="28"/>
              </w:rPr>
              <w:t>ҚОСЫМША В.</w:t>
            </w:r>
            <w:r w:rsidRPr="00D21B1D">
              <w:rPr>
                <w:rFonts w:ascii="Times New Roman" w:hAnsi="Times New Roman"/>
                <w:sz w:val="28"/>
                <w:szCs w:val="28"/>
              </w:rPr>
              <w:t xml:space="preserve"> Нәтижелерді өндіріске енгізу актісі</w:t>
            </w:r>
            <w:bookmarkEnd w:id="1"/>
          </w:p>
        </w:tc>
        <w:tc>
          <w:tcPr>
            <w:tcW w:w="419" w:type="dxa"/>
            <w:shd w:val="clear" w:color="auto" w:fill="auto"/>
            <w:vAlign w:val="bottom"/>
          </w:tcPr>
          <w:p w14:paraId="5351CB47"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115</w:t>
            </w:r>
          </w:p>
        </w:tc>
      </w:tr>
      <w:tr w:rsidR="00F831D1" w:rsidRPr="00D21B1D" w14:paraId="51B6854A" w14:textId="77777777" w:rsidTr="00F831D1">
        <w:trPr>
          <w:trHeight w:val="20"/>
        </w:trPr>
        <w:tc>
          <w:tcPr>
            <w:tcW w:w="8926" w:type="dxa"/>
            <w:shd w:val="clear" w:color="auto" w:fill="auto"/>
          </w:tcPr>
          <w:p w14:paraId="32054804" w14:textId="1D2E16DA" w:rsidR="00F831D1" w:rsidRPr="00D21B1D" w:rsidRDefault="00F831D1" w:rsidP="00F831D1">
            <w:pPr>
              <w:tabs>
                <w:tab w:val="left" w:pos="1174"/>
              </w:tabs>
              <w:spacing w:after="0" w:line="240" w:lineRule="auto"/>
              <w:jc w:val="both"/>
              <w:rPr>
                <w:rFonts w:ascii="Times New Roman" w:hAnsi="Times New Roman"/>
                <w:b/>
                <w:position w:val="-12"/>
                <w:sz w:val="28"/>
                <w:szCs w:val="28"/>
              </w:rPr>
            </w:pPr>
            <w:bookmarkStart w:id="2" w:name="_Hlk230440105"/>
            <w:r w:rsidRPr="00D21B1D">
              <w:rPr>
                <w:rFonts w:ascii="Times New Roman" w:hAnsi="Times New Roman"/>
                <w:b/>
                <w:bCs/>
                <w:sz w:val="28"/>
                <w:szCs w:val="28"/>
              </w:rPr>
              <w:t>ҚОСЫМША Г.</w:t>
            </w:r>
            <w:r w:rsidRPr="00D21B1D">
              <w:rPr>
                <w:rFonts w:ascii="Times New Roman" w:hAnsi="Times New Roman"/>
                <w:sz w:val="28"/>
                <w:szCs w:val="28"/>
              </w:rPr>
              <w:t xml:space="preserve"> Ю. Гагарин атындағы Саратов мемлекеттік техникалық университетінің «Машина жасау технологиясы» кафедрасы отырысының хаттамасынан үзінді</w:t>
            </w:r>
            <w:bookmarkEnd w:id="2"/>
          </w:p>
        </w:tc>
        <w:tc>
          <w:tcPr>
            <w:tcW w:w="419" w:type="dxa"/>
            <w:shd w:val="clear" w:color="auto" w:fill="auto"/>
            <w:vAlign w:val="bottom"/>
          </w:tcPr>
          <w:p w14:paraId="0FA89706"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116</w:t>
            </w:r>
          </w:p>
        </w:tc>
      </w:tr>
      <w:tr w:rsidR="00F831D1" w:rsidRPr="00D21B1D" w14:paraId="5C864FE5" w14:textId="77777777" w:rsidTr="00F831D1">
        <w:trPr>
          <w:trHeight w:val="20"/>
        </w:trPr>
        <w:tc>
          <w:tcPr>
            <w:tcW w:w="8926" w:type="dxa"/>
            <w:shd w:val="clear" w:color="auto" w:fill="auto"/>
          </w:tcPr>
          <w:p w14:paraId="622445FE" w14:textId="49468F67" w:rsidR="00F831D1" w:rsidRPr="00D21B1D" w:rsidRDefault="00F831D1" w:rsidP="00F831D1">
            <w:pPr>
              <w:tabs>
                <w:tab w:val="left" w:pos="1174"/>
              </w:tabs>
              <w:spacing w:after="0" w:line="240" w:lineRule="auto"/>
              <w:jc w:val="both"/>
              <w:rPr>
                <w:rFonts w:ascii="Times New Roman" w:hAnsi="Times New Roman"/>
                <w:b/>
                <w:position w:val="-12"/>
                <w:sz w:val="28"/>
                <w:szCs w:val="28"/>
              </w:rPr>
            </w:pPr>
            <w:bookmarkStart w:id="3" w:name="_Hlk230440140"/>
            <w:r w:rsidRPr="00D21B1D">
              <w:rPr>
                <w:rFonts w:ascii="Times New Roman" w:hAnsi="Times New Roman"/>
                <w:b/>
                <w:bCs/>
                <w:sz w:val="28"/>
                <w:szCs w:val="28"/>
              </w:rPr>
              <w:lastRenderedPageBreak/>
              <w:t xml:space="preserve">ҚОСЫМША </w:t>
            </w:r>
            <w:r w:rsidRPr="00D21B1D">
              <w:rPr>
                <w:rFonts w:ascii="Times New Roman" w:hAnsi="Times New Roman"/>
                <w:b/>
                <w:bCs/>
                <w:sz w:val="28"/>
                <w:szCs w:val="28"/>
                <w:lang w:val="kk-KZ"/>
              </w:rPr>
              <w:t>Д</w:t>
            </w:r>
            <w:r w:rsidRPr="00D21B1D">
              <w:rPr>
                <w:rFonts w:ascii="Times New Roman" w:hAnsi="Times New Roman"/>
                <w:b/>
                <w:bCs/>
                <w:sz w:val="28"/>
                <w:szCs w:val="28"/>
              </w:rPr>
              <w:t>.</w:t>
            </w:r>
            <w:r w:rsidRPr="00D21B1D">
              <w:rPr>
                <w:rFonts w:ascii="Times New Roman" w:hAnsi="Times New Roman"/>
                <w:sz w:val="28"/>
                <w:szCs w:val="28"/>
              </w:rPr>
              <w:t xml:space="preserve"> ТОО «Steel Manufacturing» жағдайында үйкеліс фрезасын дайындаудың технологиялық үр</w:t>
            </w:r>
            <w:r w:rsidRPr="00D21B1D">
              <w:rPr>
                <w:rFonts w:ascii="Times New Roman" w:hAnsi="Times New Roman"/>
                <w:sz w:val="28"/>
                <w:szCs w:val="28"/>
                <w:lang w:val="kk-KZ"/>
              </w:rPr>
              <w:t>д</w:t>
            </w:r>
            <w:r w:rsidRPr="00D21B1D">
              <w:rPr>
                <w:rFonts w:ascii="Times New Roman" w:hAnsi="Times New Roman"/>
                <w:sz w:val="28"/>
                <w:szCs w:val="28"/>
              </w:rPr>
              <w:t>ісі</w:t>
            </w:r>
            <w:bookmarkEnd w:id="3"/>
          </w:p>
        </w:tc>
        <w:tc>
          <w:tcPr>
            <w:tcW w:w="419" w:type="dxa"/>
            <w:shd w:val="clear" w:color="auto" w:fill="auto"/>
            <w:vAlign w:val="bottom"/>
          </w:tcPr>
          <w:p w14:paraId="249E0082" w14:textId="77777777" w:rsidR="00F831D1" w:rsidRPr="00D21B1D" w:rsidRDefault="00F831D1" w:rsidP="00F831D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118</w:t>
            </w:r>
          </w:p>
        </w:tc>
      </w:tr>
    </w:tbl>
    <w:p w14:paraId="22CA2E19" w14:textId="77777777" w:rsidR="00DD546C" w:rsidRPr="00D21B1D" w:rsidRDefault="00DD546C">
      <w:pPr>
        <w:spacing w:after="0" w:line="240" w:lineRule="auto"/>
        <w:ind w:firstLine="709"/>
        <w:jc w:val="both"/>
        <w:rPr>
          <w:rFonts w:ascii="Times New Roman" w:hAnsi="Times New Roman"/>
          <w:b/>
          <w:sz w:val="28"/>
          <w:szCs w:val="28"/>
          <w:lang w:val="en-US"/>
        </w:rPr>
      </w:pPr>
    </w:p>
    <w:p w14:paraId="46274363" w14:textId="2D678A7A" w:rsidR="0055311B" w:rsidRPr="00D21B1D" w:rsidRDefault="0055311B">
      <w:pPr>
        <w:spacing w:after="0" w:line="240" w:lineRule="auto"/>
        <w:rPr>
          <w:rFonts w:ascii="Times New Roman" w:hAnsi="Times New Roman"/>
          <w:b/>
          <w:sz w:val="28"/>
          <w:szCs w:val="28"/>
        </w:rPr>
      </w:pPr>
      <w:r w:rsidRPr="00D21B1D">
        <w:rPr>
          <w:rFonts w:ascii="Times New Roman" w:hAnsi="Times New Roman"/>
          <w:b/>
          <w:sz w:val="28"/>
          <w:szCs w:val="28"/>
        </w:rPr>
        <w:br w:type="page"/>
      </w:r>
    </w:p>
    <w:p w14:paraId="0FC51E4D" w14:textId="77777777" w:rsidR="005D244A" w:rsidRPr="00D21B1D" w:rsidRDefault="005D244A" w:rsidP="005D244A">
      <w:pPr>
        <w:spacing w:after="0" w:line="240" w:lineRule="auto"/>
        <w:ind w:firstLine="709"/>
        <w:jc w:val="center"/>
        <w:rPr>
          <w:rFonts w:ascii="Times New Roman" w:hAnsi="Times New Roman"/>
          <w:b/>
          <w:sz w:val="28"/>
          <w:szCs w:val="28"/>
          <w:lang w:val="kk-KZ"/>
        </w:rPr>
      </w:pPr>
      <w:r w:rsidRPr="00D21B1D">
        <w:rPr>
          <w:rFonts w:ascii="Times New Roman" w:hAnsi="Times New Roman"/>
          <w:b/>
          <w:sz w:val="28"/>
          <w:szCs w:val="28"/>
          <w:lang w:val="kk-KZ"/>
        </w:rPr>
        <w:lastRenderedPageBreak/>
        <w:t>НОРМАТИВТІК СІЛТЕМЕЛЕР</w:t>
      </w:r>
    </w:p>
    <w:p w14:paraId="015E0A7D" w14:textId="77777777" w:rsidR="005D244A" w:rsidRPr="00D21B1D" w:rsidRDefault="005D244A">
      <w:pPr>
        <w:spacing w:after="0" w:line="240" w:lineRule="auto"/>
        <w:ind w:firstLine="709"/>
        <w:jc w:val="both"/>
        <w:rPr>
          <w:rFonts w:ascii="Times New Roman" w:hAnsi="Times New Roman"/>
          <w:b/>
          <w:sz w:val="28"/>
          <w:szCs w:val="28"/>
        </w:rPr>
      </w:pPr>
    </w:p>
    <w:p w14:paraId="61918253" w14:textId="77777777" w:rsidR="005D244A" w:rsidRPr="00D21B1D" w:rsidRDefault="005D244A" w:rsidP="005D244A">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Бұл диссертациялық жұмыста келесідей мемлекеттік үлгі қалыптарға сілтемелер жасалды:</w:t>
      </w:r>
    </w:p>
    <w:p w14:paraId="7D313553"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rPr>
        <w:t>МЕМСТ 2.001-93 – «Конструкторлық құжаттама жүйесі. Жалпы ережелер»</w:t>
      </w:r>
    </w:p>
    <w:p w14:paraId="63D7B6E6"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МЕМСТ 2789-73 – Бет кедір-бұдырлығы. Параметрлері мен сипаттамалары.</w:t>
      </w:r>
    </w:p>
    <w:p w14:paraId="6590783C"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rPr>
        <w:t>МЕМСТ 380-88 – «Болаттар мен қорытпалардың маркалары. Техникалық шарттар».</w:t>
      </w:r>
    </w:p>
    <w:p w14:paraId="7261781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EN 10029 – Қалыңдығы 3 мм-ден 250 мм-ге дейін және ені 600 мм-ден бастап ыстықтай илектелген болат табақтар үшін өлшемдерге, пішінге және массаға рұқсаттар нормалары.</w:t>
      </w:r>
    </w:p>
    <w:p w14:paraId="20496346"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МЕМСТ 9012-59 – Металдар. Бринелль әдісі бойынша қаттылықты өлшеу әдісі.</w:t>
      </w:r>
    </w:p>
    <w:p w14:paraId="3A724893"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МЕМСТ 24360-2016 (24360-80 орнына) – Қатты қорытпалы пластиналармен жабдықталған ауыстырмалы пышақтары бар шеткі қондырмалы фрезалар. Техникалық шарттар (реттелетін/реттелмейтін).</w:t>
      </w:r>
    </w:p>
    <w:p w14:paraId="4D570891"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МЕМСТ 26595-2014 (26595-85 орнына) – Ауыстырмалы көпқырлы пластиналары механикалық бекітілетін шеткі фрезалар. Негізгі өлшемдері.</w:t>
      </w:r>
    </w:p>
    <w:p w14:paraId="1EF0825D"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МЕМСТ 1092-80 – Диаметрі 100-ден 250 мм-ге дейінгі тезкескіш болаттан жасалған ауыстырмалы пышақтары бар шеткі қондырмалы фрезалар.</w:t>
      </w:r>
    </w:p>
    <w:p w14:paraId="0BC5DB8B" w14:textId="77777777" w:rsidR="00DD546C" w:rsidRPr="00D21B1D" w:rsidRDefault="00922584">
      <w:pPr>
        <w:shd w:val="clear" w:color="auto" w:fill="FFFFFF"/>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МЕМСТ 22086-76 – Минералокерамикадан және қатты қорытпалардан жасалған көпқырлы пластиналары механикалық бекітілетін шеткі фрезалар.</w:t>
      </w:r>
    </w:p>
    <w:p w14:paraId="408407FD" w14:textId="77777777" w:rsidR="00DD546C" w:rsidRPr="00D21B1D" w:rsidRDefault="00922584">
      <w:pPr>
        <w:spacing w:after="0" w:line="240" w:lineRule="auto"/>
        <w:ind w:firstLine="709"/>
        <w:jc w:val="both"/>
        <w:rPr>
          <w:rFonts w:ascii="Times New Roman" w:hAnsi="Times New Roman"/>
          <w:b/>
          <w:sz w:val="28"/>
          <w:szCs w:val="28"/>
        </w:rPr>
      </w:pPr>
      <w:r w:rsidRPr="00D21B1D">
        <w:rPr>
          <w:rFonts w:ascii="Times New Roman" w:hAnsi="Times New Roman"/>
          <w:sz w:val="28"/>
          <w:szCs w:val="28"/>
        </w:rPr>
        <w:t>МЕМСТ 4047-82 – Металлға арналған сегментті дискілі аралар. Техникалық шарттар.</w:t>
      </w:r>
    </w:p>
    <w:p w14:paraId="243339FF" w14:textId="77777777" w:rsidR="00DD546C" w:rsidRPr="00D21B1D" w:rsidRDefault="00DD546C">
      <w:pPr>
        <w:spacing w:after="0" w:line="240" w:lineRule="auto"/>
        <w:ind w:firstLine="709"/>
        <w:jc w:val="center"/>
        <w:rPr>
          <w:rFonts w:ascii="Times New Roman" w:hAnsi="Times New Roman"/>
          <w:b/>
          <w:sz w:val="28"/>
          <w:szCs w:val="28"/>
        </w:rPr>
      </w:pPr>
    </w:p>
    <w:p w14:paraId="5C44B13E" w14:textId="77777777" w:rsidR="00DD546C" w:rsidRPr="00D21B1D" w:rsidRDefault="00DD546C">
      <w:pPr>
        <w:spacing w:after="0" w:line="240" w:lineRule="auto"/>
        <w:ind w:firstLine="709"/>
        <w:jc w:val="center"/>
        <w:rPr>
          <w:rFonts w:ascii="Times New Roman" w:hAnsi="Times New Roman"/>
          <w:b/>
          <w:sz w:val="28"/>
          <w:szCs w:val="28"/>
        </w:rPr>
      </w:pPr>
    </w:p>
    <w:p w14:paraId="52508DE9" w14:textId="77777777" w:rsidR="00DD546C" w:rsidRPr="00D21B1D" w:rsidRDefault="00DD546C">
      <w:pPr>
        <w:spacing w:after="0" w:line="240" w:lineRule="auto"/>
        <w:ind w:firstLine="709"/>
        <w:jc w:val="center"/>
        <w:rPr>
          <w:rFonts w:ascii="Times New Roman" w:hAnsi="Times New Roman"/>
          <w:b/>
          <w:sz w:val="28"/>
          <w:szCs w:val="28"/>
        </w:rPr>
      </w:pPr>
    </w:p>
    <w:p w14:paraId="7760FD2E" w14:textId="77777777" w:rsidR="00DD546C" w:rsidRPr="00D21B1D" w:rsidRDefault="00922584">
      <w:pPr>
        <w:spacing w:after="0" w:line="240" w:lineRule="auto"/>
        <w:ind w:firstLine="709"/>
        <w:jc w:val="center"/>
        <w:rPr>
          <w:rFonts w:ascii="Times New Roman" w:hAnsi="Times New Roman"/>
          <w:b/>
          <w:sz w:val="28"/>
          <w:szCs w:val="28"/>
        </w:rPr>
      </w:pPr>
      <w:r w:rsidRPr="00D21B1D">
        <w:rPr>
          <w:rFonts w:ascii="Times New Roman" w:hAnsi="Times New Roman"/>
          <w:b/>
          <w:sz w:val="28"/>
          <w:szCs w:val="28"/>
        </w:rPr>
        <w:br w:type="page"/>
      </w:r>
    </w:p>
    <w:p w14:paraId="4B28A5C3" w14:textId="76CB4262" w:rsidR="005D244A" w:rsidRPr="00D21B1D" w:rsidRDefault="005D244A">
      <w:pPr>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lang w:val="kk-KZ"/>
        </w:rPr>
        <w:lastRenderedPageBreak/>
        <w:t>АНЫҚТАМАЛАР, БЕЛГІЛЕУЛЕР МЕН ҚЫСҚАРТУЛАР</w:t>
      </w:r>
    </w:p>
    <w:p w14:paraId="6EBEA036" w14:textId="77777777" w:rsidR="005D244A" w:rsidRPr="00D21B1D" w:rsidRDefault="005D244A">
      <w:pPr>
        <w:spacing w:after="0" w:line="240" w:lineRule="auto"/>
        <w:ind w:firstLine="709"/>
        <w:jc w:val="both"/>
        <w:rPr>
          <w:rFonts w:ascii="Times New Roman" w:hAnsi="Times New Roman"/>
          <w:b/>
          <w:sz w:val="28"/>
          <w:szCs w:val="28"/>
        </w:rPr>
      </w:pPr>
    </w:p>
    <w:p w14:paraId="5EDDD03C" w14:textId="545B3C64" w:rsidR="00DD546C" w:rsidRPr="00D21B1D" w:rsidRDefault="00922584">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rPr>
        <w:t>Осы диссертацияда келесі анықтамалар, белгілер және қысқартулар қолданылады:</w:t>
      </w:r>
    </w:p>
    <w:p w14:paraId="21238DF4" w14:textId="77777777" w:rsidR="00DD546C" w:rsidRPr="00D21B1D" w:rsidRDefault="00922584">
      <w:pPr>
        <w:spacing w:after="0" w:line="240" w:lineRule="auto"/>
        <w:ind w:firstLine="709"/>
        <w:jc w:val="both"/>
        <w:rPr>
          <w:rFonts w:ascii="Times New Roman" w:eastAsia="SimSun" w:hAnsi="Times New Roman"/>
          <w:sz w:val="28"/>
          <w:szCs w:val="28"/>
          <w:lang w:val="kk-KZ" w:eastAsia="zh-CN" w:bidi="ar"/>
        </w:rPr>
      </w:pPr>
      <w:r w:rsidRPr="00D21B1D">
        <w:rPr>
          <w:rFonts w:ascii="Times New Roman" w:eastAsia="SimSun" w:hAnsi="Times New Roman"/>
          <w:b/>
          <w:bCs/>
          <w:sz w:val="28"/>
          <w:szCs w:val="28"/>
          <w:lang w:val="kk-KZ" w:eastAsia="zh-CN" w:bidi="ar"/>
        </w:rPr>
        <w:t>Термофрикциялық өңдеу</w:t>
      </w:r>
      <w:r w:rsidRPr="00D21B1D">
        <w:rPr>
          <w:rFonts w:ascii="Times New Roman" w:eastAsia="SimSun" w:hAnsi="Times New Roman"/>
          <w:sz w:val="28"/>
          <w:szCs w:val="28"/>
          <w:lang w:val="kk-KZ" w:eastAsia="zh-CN" w:bidi="ar"/>
        </w:rPr>
        <w:t xml:space="preserve"> – дайындама мен жоғары жылдамдықпен қозғалатын құралдың жанасу аймағында үйкеліс әсерінен қыздыру арқылы жүзеге асырылатын өңдеу түрлерінің бірі.</w:t>
      </w:r>
    </w:p>
    <w:p w14:paraId="6C099B63" w14:textId="77777777" w:rsidR="00DD546C" w:rsidRPr="00D21B1D" w:rsidRDefault="00922584">
      <w:pPr>
        <w:spacing w:after="0" w:line="240" w:lineRule="auto"/>
        <w:ind w:firstLine="709"/>
        <w:jc w:val="both"/>
        <w:rPr>
          <w:rFonts w:ascii="Times New Roman" w:eastAsia="SimSun" w:hAnsi="Times New Roman"/>
          <w:sz w:val="28"/>
          <w:szCs w:val="28"/>
          <w:lang w:val="kk-KZ" w:eastAsia="zh-CN" w:bidi="ar"/>
        </w:rPr>
      </w:pPr>
      <w:r w:rsidRPr="00D21B1D">
        <w:rPr>
          <w:rFonts w:ascii="Times New Roman" w:eastAsia="SimSun" w:hAnsi="Times New Roman"/>
          <w:b/>
          <w:bCs/>
          <w:sz w:val="28"/>
          <w:szCs w:val="28"/>
          <w:lang w:val="kk-KZ" w:eastAsia="zh-CN" w:bidi="ar"/>
        </w:rPr>
        <w:t>Импульстік салқындатумен термофрикциялық фрезерлеу</w:t>
      </w:r>
      <w:r w:rsidRPr="00D21B1D">
        <w:rPr>
          <w:rFonts w:ascii="Times New Roman" w:eastAsia="SimSun" w:hAnsi="Times New Roman"/>
          <w:sz w:val="28"/>
          <w:szCs w:val="28"/>
          <w:lang w:val="kk-KZ" w:eastAsia="zh-CN" w:bidi="ar"/>
        </w:rPr>
        <w:t xml:space="preserve"> – кесу механизмі «қыздыру–салқындату» циклінің мерзімді қайталануына негізделген термофрикциялық өңдеу тәсілі. Бұл тәсіл «құрал–дайындама» жанасу аймағында жылулық және деформациялық өрістерді локализациялауға мүмкіндік береді, соның нәтижесінде құрал мен кесілетін материал арасындағы сыртқы үйкеліс ішкі үйкеліске ауысады.</w:t>
      </w:r>
    </w:p>
    <w:p w14:paraId="479B0553" w14:textId="77777777" w:rsidR="00DD546C" w:rsidRPr="00D21B1D" w:rsidRDefault="00922584">
      <w:pPr>
        <w:spacing w:after="0" w:line="240" w:lineRule="auto"/>
        <w:ind w:firstLine="709"/>
        <w:jc w:val="both"/>
        <w:rPr>
          <w:rFonts w:ascii="Times New Roman" w:eastAsia="SimSun" w:hAnsi="Times New Roman"/>
          <w:sz w:val="28"/>
          <w:szCs w:val="28"/>
          <w:lang w:val="kk-KZ" w:eastAsia="zh-CN" w:bidi="ar"/>
        </w:rPr>
      </w:pPr>
      <w:r w:rsidRPr="00D21B1D">
        <w:rPr>
          <w:rFonts w:ascii="Times New Roman" w:eastAsia="SimSun" w:hAnsi="Times New Roman"/>
          <w:b/>
          <w:bCs/>
          <w:sz w:val="28"/>
          <w:szCs w:val="28"/>
          <w:lang w:val="kk-KZ" w:eastAsia="zh-CN" w:bidi="ar"/>
        </w:rPr>
        <w:t>ҚР</w:t>
      </w:r>
      <w:r w:rsidRPr="00D21B1D">
        <w:rPr>
          <w:rFonts w:ascii="Times New Roman" w:eastAsia="SimSun" w:hAnsi="Times New Roman"/>
          <w:sz w:val="28"/>
          <w:szCs w:val="28"/>
          <w:lang w:val="kk-KZ" w:eastAsia="zh-CN" w:bidi="ar"/>
        </w:rPr>
        <w:t xml:space="preserve"> – Қазақстан Республикасы</w:t>
      </w:r>
    </w:p>
    <w:p w14:paraId="21280B69" w14:textId="77777777" w:rsidR="00DD546C" w:rsidRPr="00D21B1D" w:rsidRDefault="00922584">
      <w:pPr>
        <w:spacing w:after="0" w:line="240" w:lineRule="auto"/>
        <w:ind w:firstLine="709"/>
        <w:jc w:val="both"/>
        <w:rPr>
          <w:rFonts w:ascii="Times New Roman" w:eastAsia="SimSun" w:hAnsi="Times New Roman"/>
          <w:sz w:val="28"/>
          <w:szCs w:val="28"/>
          <w:lang w:val="kk-KZ" w:eastAsia="zh-CN" w:bidi="ar"/>
        </w:rPr>
      </w:pPr>
      <w:r w:rsidRPr="00D21B1D">
        <w:rPr>
          <w:rFonts w:ascii="Times New Roman" w:eastAsia="SimSun" w:hAnsi="Times New Roman"/>
          <w:b/>
          <w:bCs/>
          <w:sz w:val="28"/>
          <w:szCs w:val="28"/>
          <w:lang w:val="kk-KZ" w:eastAsia="zh-CN" w:bidi="ar"/>
        </w:rPr>
        <w:t>С. Сейфуллин атындағы ҚазАТЗУ КЕАҚ</w:t>
      </w:r>
      <w:r w:rsidRPr="00D21B1D">
        <w:rPr>
          <w:rFonts w:ascii="Times New Roman" w:eastAsia="SimSun" w:hAnsi="Times New Roman"/>
          <w:sz w:val="28"/>
          <w:szCs w:val="28"/>
          <w:lang w:val="kk-KZ" w:eastAsia="zh-CN" w:bidi="ar"/>
        </w:rPr>
        <w:t xml:space="preserve"> – «Сәкен Сейфуллин атындағы Қазақ агротехникалық зерттеу университеті» коммерциялық емес акционерлік қоғамы</w:t>
      </w:r>
    </w:p>
    <w:p w14:paraId="184A6ED9" w14:textId="77777777" w:rsidR="00DD546C" w:rsidRPr="00D21B1D" w:rsidRDefault="00922584">
      <w:pPr>
        <w:spacing w:after="0" w:line="240" w:lineRule="auto"/>
        <w:ind w:firstLine="709"/>
        <w:jc w:val="both"/>
        <w:rPr>
          <w:rFonts w:ascii="Times New Roman" w:eastAsia="SimSun" w:hAnsi="Times New Roman"/>
          <w:sz w:val="28"/>
          <w:szCs w:val="28"/>
          <w:lang w:eastAsia="zh-CN" w:bidi="ar"/>
        </w:rPr>
      </w:pPr>
      <w:r w:rsidRPr="00D21B1D">
        <w:rPr>
          <w:rFonts w:ascii="Times New Roman" w:eastAsia="SimSun" w:hAnsi="Times New Roman"/>
          <w:b/>
          <w:bCs/>
          <w:sz w:val="28"/>
          <w:szCs w:val="28"/>
          <w:lang w:eastAsia="zh-CN" w:bidi="ar"/>
        </w:rPr>
        <w:t>ТМО</w:t>
      </w:r>
      <w:r w:rsidRPr="00D21B1D">
        <w:rPr>
          <w:rFonts w:ascii="Times New Roman" w:eastAsia="SimSun" w:hAnsi="Times New Roman"/>
          <w:sz w:val="28"/>
          <w:szCs w:val="28"/>
          <w:lang w:eastAsia="zh-CN" w:bidi="ar"/>
        </w:rPr>
        <w:t xml:space="preserve"> – технологиялық машиналар және жабдықтар</w:t>
      </w:r>
    </w:p>
    <w:p w14:paraId="7A8B3B0B" w14:textId="77777777" w:rsidR="00DD546C" w:rsidRPr="00D21B1D" w:rsidRDefault="00922584">
      <w:pPr>
        <w:spacing w:after="0" w:line="240" w:lineRule="auto"/>
        <w:ind w:firstLine="709"/>
        <w:jc w:val="both"/>
        <w:rPr>
          <w:rFonts w:ascii="Times New Roman" w:eastAsia="SimSun" w:hAnsi="Times New Roman"/>
          <w:sz w:val="28"/>
          <w:szCs w:val="28"/>
          <w:lang w:eastAsia="zh-CN" w:bidi="ar"/>
        </w:rPr>
      </w:pPr>
      <w:r w:rsidRPr="00D21B1D">
        <w:rPr>
          <w:rFonts w:ascii="Times New Roman" w:eastAsia="SimSun" w:hAnsi="Times New Roman"/>
          <w:b/>
          <w:bCs/>
          <w:sz w:val="28"/>
          <w:szCs w:val="28"/>
          <w:lang w:eastAsia="zh-CN" w:bidi="ar"/>
        </w:rPr>
        <w:t>КДС</w:t>
      </w:r>
      <w:r w:rsidRPr="00D21B1D">
        <w:rPr>
          <w:rFonts w:ascii="Times New Roman" w:eastAsia="SimSun" w:hAnsi="Times New Roman"/>
          <w:sz w:val="28"/>
          <w:szCs w:val="28"/>
          <w:lang w:eastAsia="zh-CN" w:bidi="ar"/>
        </w:rPr>
        <w:t xml:space="preserve"> – кернеулі-деформацияланған күй</w:t>
      </w:r>
    </w:p>
    <w:p w14:paraId="4A650863" w14:textId="77777777" w:rsidR="00DD546C" w:rsidRPr="00D21B1D" w:rsidRDefault="00922584">
      <w:pPr>
        <w:spacing w:after="0" w:line="240" w:lineRule="auto"/>
        <w:ind w:firstLine="709"/>
        <w:jc w:val="both"/>
        <w:rPr>
          <w:rFonts w:ascii="Times New Roman" w:eastAsia="SimSun" w:hAnsi="Times New Roman"/>
          <w:sz w:val="28"/>
          <w:szCs w:val="28"/>
          <w:lang w:eastAsia="zh-CN" w:bidi="ar"/>
        </w:rPr>
      </w:pPr>
      <w:r w:rsidRPr="00D21B1D">
        <w:rPr>
          <w:rFonts w:ascii="Times New Roman" w:eastAsia="SimSun" w:hAnsi="Times New Roman"/>
          <w:b/>
          <w:bCs/>
          <w:sz w:val="28"/>
          <w:szCs w:val="28"/>
          <w:lang w:eastAsia="zh-CN" w:bidi="ar"/>
        </w:rPr>
        <w:t>РФТ</w:t>
      </w:r>
      <w:r w:rsidRPr="00D21B1D">
        <w:rPr>
          <w:rFonts w:ascii="Times New Roman" w:eastAsia="SimSun" w:hAnsi="Times New Roman"/>
          <w:sz w:val="28"/>
          <w:szCs w:val="28"/>
          <w:lang w:eastAsia="zh-CN" w:bidi="ar"/>
        </w:rPr>
        <w:t xml:space="preserve"> – ротациялық-фрикциялық тесу</w:t>
      </w:r>
    </w:p>
    <w:p w14:paraId="20FF8D51" w14:textId="77777777" w:rsidR="00DD546C" w:rsidRPr="00D21B1D" w:rsidRDefault="00922584">
      <w:pPr>
        <w:spacing w:after="0" w:line="240" w:lineRule="auto"/>
        <w:ind w:firstLine="709"/>
        <w:jc w:val="both"/>
        <w:rPr>
          <w:rFonts w:ascii="Times New Roman" w:eastAsia="SimSun" w:hAnsi="Times New Roman"/>
          <w:sz w:val="28"/>
          <w:szCs w:val="28"/>
          <w:lang w:eastAsia="zh-CN" w:bidi="ar"/>
        </w:rPr>
      </w:pPr>
      <w:r w:rsidRPr="00D21B1D">
        <w:rPr>
          <w:rFonts w:ascii="Times New Roman" w:eastAsia="SimSun" w:hAnsi="Times New Roman"/>
          <w:b/>
          <w:bCs/>
          <w:sz w:val="28"/>
          <w:szCs w:val="28"/>
          <w:lang w:eastAsia="zh-CN" w:bidi="ar"/>
        </w:rPr>
        <w:t>ИС-пен ТФФ</w:t>
      </w:r>
      <w:r w:rsidRPr="00D21B1D">
        <w:rPr>
          <w:rFonts w:ascii="Times New Roman" w:eastAsia="SimSun" w:hAnsi="Times New Roman"/>
          <w:sz w:val="28"/>
          <w:szCs w:val="28"/>
          <w:lang w:eastAsia="zh-CN" w:bidi="ar"/>
        </w:rPr>
        <w:t xml:space="preserve"> – импульстік салқындатумен термофрикциялық фрезерлеу</w:t>
      </w:r>
    </w:p>
    <w:p w14:paraId="06DD1D9E" w14:textId="77777777" w:rsidR="00DD546C" w:rsidRPr="00D21B1D" w:rsidRDefault="00DD546C">
      <w:pPr>
        <w:spacing w:after="0" w:line="240" w:lineRule="auto"/>
        <w:ind w:firstLine="709"/>
        <w:jc w:val="both"/>
        <w:rPr>
          <w:rFonts w:ascii="Times New Roman" w:hAnsi="Times New Roman"/>
          <w:sz w:val="28"/>
          <w:szCs w:val="28"/>
        </w:rPr>
      </w:pPr>
    </w:p>
    <w:p w14:paraId="6BC5EAEC" w14:textId="77777777" w:rsidR="00DD546C" w:rsidRPr="00D21B1D" w:rsidRDefault="00DD546C">
      <w:pPr>
        <w:spacing w:after="0" w:line="240" w:lineRule="auto"/>
        <w:ind w:firstLine="709"/>
        <w:jc w:val="both"/>
        <w:rPr>
          <w:rFonts w:ascii="Times New Roman" w:hAnsi="Times New Roman"/>
          <w:sz w:val="28"/>
          <w:szCs w:val="28"/>
        </w:rPr>
      </w:pPr>
    </w:p>
    <w:p w14:paraId="46CD25E3" w14:textId="77777777" w:rsidR="00DD546C" w:rsidRPr="00D21B1D" w:rsidRDefault="00922584">
      <w:pPr>
        <w:spacing w:after="0" w:line="240" w:lineRule="auto"/>
        <w:ind w:firstLine="709"/>
        <w:jc w:val="center"/>
        <w:rPr>
          <w:rFonts w:ascii="Times New Roman" w:hAnsi="Times New Roman"/>
          <w:b/>
          <w:sz w:val="28"/>
          <w:szCs w:val="28"/>
        </w:rPr>
      </w:pPr>
      <w:r w:rsidRPr="00D21B1D">
        <w:rPr>
          <w:rFonts w:ascii="Times New Roman" w:hAnsi="Times New Roman"/>
          <w:b/>
          <w:sz w:val="28"/>
          <w:szCs w:val="28"/>
        </w:rPr>
        <w:br w:type="page"/>
      </w:r>
    </w:p>
    <w:p w14:paraId="473361D0" w14:textId="77777777" w:rsidR="00DD546C" w:rsidRPr="00D21B1D" w:rsidRDefault="00922584">
      <w:pPr>
        <w:spacing w:after="0" w:line="240" w:lineRule="auto"/>
        <w:ind w:firstLine="709"/>
        <w:jc w:val="center"/>
        <w:rPr>
          <w:rFonts w:ascii="Times New Roman" w:hAnsi="Times New Roman"/>
          <w:b/>
          <w:sz w:val="28"/>
          <w:szCs w:val="28"/>
          <w:lang w:val="kk-KZ"/>
        </w:rPr>
      </w:pPr>
      <w:r w:rsidRPr="00D21B1D">
        <w:rPr>
          <w:rFonts w:ascii="Times New Roman" w:hAnsi="Times New Roman"/>
          <w:b/>
          <w:sz w:val="28"/>
          <w:szCs w:val="28"/>
        </w:rPr>
        <w:lastRenderedPageBreak/>
        <w:t>КІРІСПЕ</w:t>
      </w:r>
    </w:p>
    <w:p w14:paraId="193C4088" w14:textId="77777777" w:rsidR="00DD546C" w:rsidRPr="00D21B1D" w:rsidRDefault="00DD546C" w:rsidP="00DA25E9">
      <w:pPr>
        <w:spacing w:after="0" w:line="240" w:lineRule="auto"/>
        <w:ind w:firstLine="709"/>
        <w:jc w:val="center"/>
        <w:rPr>
          <w:rFonts w:ascii="Times New Roman" w:hAnsi="Times New Roman"/>
          <w:b/>
          <w:sz w:val="28"/>
          <w:szCs w:val="28"/>
          <w:lang w:val="kk-KZ"/>
        </w:rPr>
      </w:pPr>
    </w:p>
    <w:p w14:paraId="37845E53" w14:textId="77777777"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Машина жасау саласының, атап айтқанда механикалық өңдеу өндірісінің дамуы мәселелері Қазақстан Республикасының (ҚР) 2020–2025 жылдарға арналған индустриялық-инновациялық даму мемлекеттік бағдарламасының негізгі міндеттерінде көрініс тапқан [1].</w:t>
      </w:r>
    </w:p>
    <w:p w14:paraId="1ECFDC33" w14:textId="77777777" w:rsidR="00481993" w:rsidRPr="00D21B1D" w:rsidRDefault="00481993" w:rsidP="00481993">
      <w:pPr>
        <w:autoSpaceDE w:val="0"/>
        <w:autoSpaceDN w:val="0"/>
        <w:adjustRightInd w:val="0"/>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Ел экономикасының жаһандануына байланысты өндірісте бұрын қолданылып жүрген материалдардан химиялық құрамы мен физика-механикалық қасиеттері бойынша өзгеше жаңа материалдар кеңінен пайдаланылуда. Мұндай материалдарды өңдеу кезінде кескіш құралды, кескіш пластинаны таңдау және кесу режимдерін белгілеу технологтар үшін қиындық туғызады. Себебі бұл материалдар мен құралдар туралы анықтамалық ақпарат жеткіліксіз. Сондықтан технологтар токарь, фрезерлеуші, бұрғылаушы сияқты мамандармен бірге кесу режимдерін тәжірибе арқылы анықтауға мәжбүр болады [2]. Бұл өз кезегінде кәсіпорынның уақыты мен қаржысын көп жұмсауға әкеледі. Ал мұндай шығындар кейін өнімнің өзіндік құнына әсер етеді.</w:t>
      </w:r>
    </w:p>
    <w:p w14:paraId="44CC5BFE" w14:textId="4E876746" w:rsidR="00AB287C" w:rsidRPr="00D21B1D" w:rsidRDefault="003278A3" w:rsidP="00481993">
      <w:pPr>
        <w:autoSpaceDE w:val="0"/>
        <w:autoSpaceDN w:val="0"/>
        <w:adjustRightInd w:val="0"/>
        <w:spacing w:after="0" w:line="240" w:lineRule="auto"/>
        <w:ind w:firstLine="709"/>
        <w:jc w:val="both"/>
        <w:rPr>
          <w:rFonts w:ascii="Times New Roman" w:hAnsi="Times New Roman"/>
          <w:sz w:val="28"/>
          <w:szCs w:val="28"/>
          <w:lang w:val="kk-KZ" w:eastAsia="ar-SA"/>
        </w:rPr>
      </w:pPr>
      <w:r w:rsidRPr="00D21B1D">
        <w:rPr>
          <w:rFonts w:ascii="Times New Roman" w:hAnsi="Times New Roman"/>
          <w:bCs/>
          <w:sz w:val="28"/>
          <w:szCs w:val="28"/>
          <w:lang w:val="kk-KZ"/>
        </w:rPr>
        <w:t>Өндіріске енгізіліп жатқан жаңа материалдардың бірі – HARDOX болаты. Бұл  тозуға төзімді болатты 1974 жылдан бері шведтің SSAB компаниясы шығарып келеді [3]. HARDOX бүгінде жоғары беріктігі мен тозуға төзімділігімен ерекшеленетін материалдардың бірі болып саналады. Оның басты артықшылықтарының бірі – дайын өнімнің салмағын азайтуға мүмкіндік беруі. Артық салмақ техниканың жұмысына кері әсер етіп, пайдалану кезінде қосымша шығындар</w:t>
      </w:r>
      <w:r w:rsidR="002A0B63" w:rsidRPr="00D21B1D">
        <w:rPr>
          <w:rFonts w:ascii="Times New Roman" w:hAnsi="Times New Roman"/>
          <w:bCs/>
          <w:sz w:val="28"/>
          <w:szCs w:val="28"/>
          <w:lang w:val="kk-KZ"/>
        </w:rPr>
        <w:t>дың пайда болуына себеп болады [4,5,6]. Қазіргі уақытта HARDOX болат ҚР машина жасау кәсіпорындарында кеңінен пайдаланылады. Бұл болат қиын өңделетін материал болып табылады және оны механикалық өңдеу кезінде талап етілетін сапа көрсеткіштерін қамтамасыз етумен, сондай-ақ кескіш құралдың көп шығынымен проблема бар.</w:t>
      </w:r>
    </w:p>
    <w:p w14:paraId="339869A4" w14:textId="79945278" w:rsidR="00AB287C" w:rsidRPr="00D21B1D" w:rsidRDefault="002A0B63" w:rsidP="00AB287C">
      <w:pPr>
        <w:autoSpaceDE w:val="0"/>
        <w:autoSpaceDN w:val="0"/>
        <w:adjustRightInd w:val="0"/>
        <w:spacing w:after="0" w:line="240" w:lineRule="auto"/>
        <w:ind w:firstLine="709"/>
        <w:jc w:val="both"/>
        <w:rPr>
          <w:rFonts w:ascii="Times New Roman" w:hAnsi="Times New Roman"/>
          <w:sz w:val="28"/>
          <w:szCs w:val="28"/>
          <w:lang w:val="kk-KZ" w:eastAsia="ar-SA"/>
        </w:rPr>
      </w:pPr>
      <w:r w:rsidRPr="00D21B1D">
        <w:rPr>
          <w:rFonts w:ascii="Times New Roman" w:hAnsi="Times New Roman"/>
          <w:sz w:val="28"/>
          <w:szCs w:val="28"/>
          <w:lang w:val="kk-KZ" w:eastAsia="ar-SA"/>
        </w:rPr>
        <w:t xml:space="preserve">Осыған байланысты ҚР машина жасау зауыттары жағдайында HARDOX болаты өңдеу проблемасын шешуге бағытталған жұмыс өзекті міндет болып табылады. </w:t>
      </w:r>
    </w:p>
    <w:p w14:paraId="156BDA7C" w14:textId="3614F315" w:rsidR="00DD546C" w:rsidRPr="00D21B1D" w:rsidRDefault="0084441A" w:rsidP="00DA25E9">
      <w:pPr>
        <w:autoSpaceDE w:val="0"/>
        <w:autoSpaceDN w:val="0"/>
        <w:adjustRightInd w:val="0"/>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lang w:val="kk-KZ"/>
        </w:rPr>
        <w:t xml:space="preserve">Жұмыстың мақсаты </w:t>
      </w:r>
      <w:r w:rsidRPr="00D21B1D">
        <w:rPr>
          <w:rFonts w:ascii="Times New Roman" w:hAnsi="Times New Roman"/>
          <w:bCs/>
          <w:sz w:val="28"/>
          <w:szCs w:val="28"/>
          <w:lang w:val="kk-KZ"/>
        </w:rPr>
        <w:t>HARDOX болаттан жасалған бөлшектерді термофрикциялық өңдеу технологиясын әзірлеу болып табылады.</w:t>
      </w:r>
      <w:r w:rsidRPr="00D21B1D">
        <w:rPr>
          <w:rFonts w:ascii="Times New Roman" w:hAnsi="Times New Roman"/>
          <w:b/>
          <w:sz w:val="28"/>
          <w:szCs w:val="28"/>
          <w:lang w:val="kk-KZ"/>
        </w:rPr>
        <w:t xml:space="preserve"> </w:t>
      </w:r>
    </w:p>
    <w:p w14:paraId="65A995B8" w14:textId="5E8A16B3" w:rsidR="00DD546C" w:rsidRPr="00D21B1D" w:rsidRDefault="0084441A" w:rsidP="00DA25E9">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 xml:space="preserve">Зерттеу нысаны: </w:t>
      </w:r>
      <w:r w:rsidRPr="00D21B1D">
        <w:rPr>
          <w:rFonts w:ascii="Times New Roman" w:hAnsi="Times New Roman"/>
          <w:sz w:val="28"/>
          <w:szCs w:val="28"/>
          <w:lang w:val="kk-KZ"/>
        </w:rPr>
        <w:t xml:space="preserve">Қиын өңделетін материалдардан жасалған бөлшектерді механикалық өңдеу </w:t>
      </w:r>
      <w:r w:rsidR="001D3E44" w:rsidRPr="00D21B1D">
        <w:rPr>
          <w:rFonts w:ascii="Times New Roman" w:hAnsi="Times New Roman"/>
          <w:sz w:val="28"/>
          <w:szCs w:val="28"/>
          <w:lang w:val="kk-KZ"/>
        </w:rPr>
        <w:t>технологисы.</w:t>
      </w:r>
      <w:r w:rsidR="001D3E44" w:rsidRPr="00D21B1D">
        <w:rPr>
          <w:rFonts w:ascii="Times New Roman" w:hAnsi="Times New Roman"/>
          <w:b/>
          <w:bCs/>
          <w:sz w:val="28"/>
          <w:szCs w:val="28"/>
          <w:lang w:val="kk-KZ"/>
        </w:rPr>
        <w:t xml:space="preserve"> </w:t>
      </w:r>
    </w:p>
    <w:p w14:paraId="2BDD09D3" w14:textId="3ED21F9D" w:rsidR="00DD546C" w:rsidRPr="00D21B1D" w:rsidRDefault="00F15870" w:rsidP="00DA25E9">
      <w:pPr>
        <w:tabs>
          <w:tab w:val="left" w:pos="1162"/>
        </w:tabs>
        <w:spacing w:after="0" w:line="240" w:lineRule="auto"/>
        <w:ind w:firstLine="709"/>
        <w:jc w:val="both"/>
        <w:rPr>
          <w:rFonts w:ascii="Times New Roman" w:hAnsi="Times New Roman"/>
          <w:sz w:val="28"/>
          <w:szCs w:val="28"/>
          <w:lang w:val="kk-KZ"/>
        </w:rPr>
      </w:pPr>
      <w:r w:rsidRPr="00D21B1D">
        <w:rPr>
          <w:rFonts w:ascii="Times New Roman" w:hAnsi="Times New Roman"/>
          <w:b/>
          <w:bCs/>
          <w:sz w:val="28"/>
          <w:szCs w:val="28"/>
          <w:lang w:val="kk-KZ"/>
        </w:rPr>
        <w:t>Зерттеу мәні:</w:t>
      </w:r>
      <w:r w:rsidRPr="00D21B1D">
        <w:rPr>
          <w:rFonts w:ascii="Times New Roman" w:hAnsi="Times New Roman"/>
          <w:sz w:val="28"/>
          <w:szCs w:val="28"/>
          <w:lang w:val="kk-KZ"/>
        </w:rPr>
        <w:t xml:space="preserve"> Термофрикциялық кесу негізінде HARDOX болаттан жасалған бөлшектерді механикалық өңдеу процестері. </w:t>
      </w:r>
    </w:p>
    <w:p w14:paraId="3C2DB2BF" w14:textId="77695AFE" w:rsidR="00481993" w:rsidRPr="00D21B1D" w:rsidRDefault="00806EC8" w:rsidP="00481993">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b/>
          <w:bCs/>
          <w:sz w:val="28"/>
          <w:szCs w:val="28"/>
          <w:lang w:val="kk-KZ"/>
        </w:rPr>
        <w:t xml:space="preserve">Зерттеу әдестері: </w:t>
      </w:r>
      <w:r w:rsidRPr="00D21B1D">
        <w:rPr>
          <w:rFonts w:ascii="Times New Roman" w:hAnsi="Times New Roman"/>
          <w:sz w:val="28"/>
          <w:szCs w:val="28"/>
          <w:lang w:val="kk-KZ"/>
        </w:rPr>
        <w:t xml:space="preserve">Зерттеу барысында машиналардың жүктемеге ұшырайтын бөлшектерін жөндеу және қалпына келтіру технологиялары талданады. Сонымен қатар эксперименттік зерттеулер жүргізіліп, алынған нәтижелер өңделді және жоспарланды. Металлографиялық зерттеу әдістері қолданылып, термофрикциялық фрезерлеу процесі соңғы элементтер әдісі арқылы компьютерлік модельдеу негізінде зерттерлі. </w:t>
      </w:r>
    </w:p>
    <w:p w14:paraId="402F0BB3" w14:textId="77777777" w:rsidR="00481993" w:rsidRPr="00D21B1D" w:rsidRDefault="00481993" w:rsidP="00481993">
      <w:pPr>
        <w:autoSpaceDE w:val="0"/>
        <w:autoSpaceDN w:val="0"/>
        <w:adjustRightInd w:val="0"/>
        <w:spacing w:after="0" w:line="240" w:lineRule="auto"/>
        <w:ind w:firstLine="709"/>
        <w:jc w:val="both"/>
        <w:rPr>
          <w:rFonts w:ascii="Times New Roman" w:hAnsi="Times New Roman"/>
          <w:sz w:val="28"/>
          <w:szCs w:val="28"/>
          <w:lang w:val="kk-KZ"/>
        </w:rPr>
      </w:pPr>
    </w:p>
    <w:p w14:paraId="67E0A259" w14:textId="01D6CCBE" w:rsidR="00481993" w:rsidRPr="00D21B1D" w:rsidRDefault="009654CC" w:rsidP="00481993">
      <w:pPr>
        <w:autoSpaceDE w:val="0"/>
        <w:autoSpaceDN w:val="0"/>
        <w:adjustRightInd w:val="0"/>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Зерттеу міндеттері:</w:t>
      </w:r>
    </w:p>
    <w:p w14:paraId="44DC1914" w14:textId="061B9148" w:rsidR="00481993" w:rsidRPr="00D21B1D" w:rsidRDefault="00481993" w:rsidP="00481993">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1. </w:t>
      </w:r>
      <w:r w:rsidR="00016D51" w:rsidRPr="00D21B1D">
        <w:rPr>
          <w:rFonts w:ascii="Times New Roman" w:hAnsi="Times New Roman"/>
          <w:sz w:val="28"/>
          <w:szCs w:val="28"/>
          <w:lang w:val="kk-KZ"/>
        </w:rPr>
        <w:t xml:space="preserve">Мәселенің қазіргі жағдайын талдау және HARDOX болатынан бөлшектер дайындаудың қолданыстағы технологияларын зерттеу. </w:t>
      </w:r>
    </w:p>
    <w:p w14:paraId="13F95222" w14:textId="387A2C1A" w:rsidR="005D3E15" w:rsidRPr="00D21B1D" w:rsidRDefault="005D3E15" w:rsidP="00481993">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2. </w:t>
      </w:r>
      <w:r w:rsidR="00C9523C" w:rsidRPr="00D21B1D">
        <w:rPr>
          <w:rFonts w:ascii="Times New Roman" w:hAnsi="Times New Roman"/>
          <w:sz w:val="28"/>
          <w:szCs w:val="28"/>
          <w:lang w:val="kk-KZ"/>
        </w:rPr>
        <w:t xml:space="preserve">Термофрикциялық кесуді негізге алып қиын өңделетін материалдарды өңдеу тәсілдерін және термофрикциялық құралдардың қолданыстағы конструкцияларын талдау. </w:t>
      </w:r>
    </w:p>
    <w:p w14:paraId="5ED09F6B" w14:textId="5EE961F7" w:rsidR="005D3E15" w:rsidRPr="00D21B1D" w:rsidRDefault="005D3E15" w:rsidP="005D3E15">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3. </w:t>
      </w:r>
      <w:r w:rsidR="0097229B" w:rsidRPr="00D21B1D">
        <w:rPr>
          <w:rFonts w:ascii="Times New Roman" w:hAnsi="Times New Roman"/>
          <w:sz w:val="28"/>
          <w:szCs w:val="28"/>
          <w:lang w:val="kk-KZ"/>
        </w:rPr>
        <w:t xml:space="preserve">HARDOX болатты импульстік салқындатумен термофрикциялық фрезерлеу үшін арнайы конструкцияны әзірлеу және үйкеліс фрезасының тәжірбиелік үлгілерін дайындау. </w:t>
      </w:r>
    </w:p>
    <w:p w14:paraId="0480A723" w14:textId="5F7F294C" w:rsidR="005D3E15" w:rsidRPr="00D21B1D" w:rsidRDefault="005D3E15" w:rsidP="005D3E15">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4. </w:t>
      </w:r>
      <w:r w:rsidR="0097229B" w:rsidRPr="00D21B1D">
        <w:rPr>
          <w:rFonts w:ascii="Times New Roman" w:hAnsi="Times New Roman"/>
          <w:sz w:val="28"/>
          <w:szCs w:val="28"/>
          <w:lang w:val="kk-KZ"/>
        </w:rPr>
        <w:t xml:space="preserve">Термофрикциялық кесу негізінде HARDOX әдісімен болатты өңдеу процесін эксперименттік зерттеу. </w:t>
      </w:r>
    </w:p>
    <w:p w14:paraId="5698A655" w14:textId="1D371BF0" w:rsidR="005D3E15" w:rsidRPr="00D21B1D" w:rsidRDefault="005D3E15" w:rsidP="005D3E15">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5. </w:t>
      </w:r>
      <w:r w:rsidR="00933CBA" w:rsidRPr="00D21B1D">
        <w:rPr>
          <w:rFonts w:ascii="Times New Roman" w:hAnsi="Times New Roman"/>
          <w:sz w:val="28"/>
          <w:szCs w:val="28"/>
          <w:lang w:val="kk-KZ"/>
        </w:rPr>
        <w:t xml:space="preserve">Арнайы компьютерлік бағдарламалардың көмегімен HARDOX 450 болатты импульстік салқындатумен термофрикциялық өңдеме процесінде жылу құбылыстарын зерттеу. </w:t>
      </w:r>
    </w:p>
    <w:p w14:paraId="2768B788" w14:textId="0E8B0F79" w:rsidR="00DD546C" w:rsidRPr="00D21B1D" w:rsidRDefault="005D3E15" w:rsidP="005D3E15">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6. </w:t>
      </w:r>
      <w:r w:rsidR="002613F5" w:rsidRPr="00D21B1D">
        <w:rPr>
          <w:rFonts w:ascii="Times New Roman" w:hAnsi="Times New Roman"/>
          <w:sz w:val="28"/>
          <w:szCs w:val="28"/>
          <w:lang w:val="kk-KZ"/>
        </w:rPr>
        <w:t xml:space="preserve">Ұсынылатын технологияның экономикалық тиімділігін есептеу және өндіріске арналған ұсынымдарды әзірлеу. </w:t>
      </w:r>
    </w:p>
    <w:p w14:paraId="7755A216" w14:textId="0F109105" w:rsidR="00DD546C" w:rsidRPr="00D21B1D" w:rsidRDefault="002613F5" w:rsidP="00DA25E9">
      <w:pPr>
        <w:pStyle w:val="Default"/>
        <w:ind w:firstLine="709"/>
        <w:jc w:val="both"/>
        <w:rPr>
          <w:b/>
          <w:color w:val="auto"/>
          <w:sz w:val="28"/>
          <w:szCs w:val="28"/>
          <w:lang w:val="kk-KZ"/>
        </w:rPr>
      </w:pPr>
      <w:r w:rsidRPr="00D21B1D">
        <w:rPr>
          <w:b/>
          <w:color w:val="auto"/>
          <w:sz w:val="28"/>
          <w:szCs w:val="28"/>
          <w:lang w:val="kk-KZ"/>
        </w:rPr>
        <w:t>Жұмыстың ғылыми жаңалығы төмендегідей:</w:t>
      </w:r>
    </w:p>
    <w:p w14:paraId="2B382359" w14:textId="21525147" w:rsidR="00DD546C" w:rsidRPr="00D21B1D" w:rsidRDefault="002613F5" w:rsidP="00DA25E9">
      <w:pPr>
        <w:pStyle w:val="Default"/>
        <w:numPr>
          <w:ilvl w:val="0"/>
          <w:numId w:val="4"/>
        </w:numPr>
        <w:tabs>
          <w:tab w:val="clear" w:pos="720"/>
          <w:tab w:val="left" w:pos="993"/>
        </w:tabs>
        <w:ind w:left="0" w:firstLine="709"/>
        <w:jc w:val="both"/>
        <w:rPr>
          <w:bCs/>
          <w:color w:val="auto"/>
          <w:sz w:val="28"/>
          <w:szCs w:val="28"/>
          <w:lang w:val="kk-KZ"/>
        </w:rPr>
      </w:pPr>
      <w:r w:rsidRPr="00D21B1D">
        <w:rPr>
          <w:bCs/>
          <w:color w:val="auto"/>
          <w:sz w:val="28"/>
          <w:szCs w:val="28"/>
          <w:lang w:val="kk-KZ"/>
        </w:rPr>
        <w:t>Термофрикциялық кесу негізінде</w:t>
      </w:r>
      <w:r w:rsidR="00700C1F" w:rsidRPr="00D21B1D">
        <w:rPr>
          <w:bCs/>
          <w:color w:val="auto"/>
          <w:sz w:val="28"/>
          <w:szCs w:val="28"/>
          <w:lang w:val="kk-KZ"/>
        </w:rPr>
        <w:t xml:space="preserve"> </w:t>
      </w:r>
      <w:r w:rsidR="00700C1F" w:rsidRPr="00D21B1D">
        <w:rPr>
          <w:color w:val="auto"/>
          <w:sz w:val="28"/>
          <w:szCs w:val="28"/>
          <w:lang w:val="kk-KZ"/>
        </w:rPr>
        <w:t>HARDOX болатынан жасалған бөлшектерді өңдеу тәсілі әзірленді.</w:t>
      </w:r>
      <w:r w:rsidRPr="00D21B1D">
        <w:rPr>
          <w:bCs/>
          <w:color w:val="auto"/>
          <w:sz w:val="28"/>
          <w:szCs w:val="28"/>
          <w:lang w:val="kk-KZ"/>
        </w:rPr>
        <w:t xml:space="preserve"> </w:t>
      </w:r>
    </w:p>
    <w:p w14:paraId="23B0E2D4" w14:textId="6241D101" w:rsidR="00DD546C" w:rsidRPr="00D21B1D" w:rsidRDefault="006D39C7" w:rsidP="00DA25E9">
      <w:pPr>
        <w:pStyle w:val="Default"/>
        <w:numPr>
          <w:ilvl w:val="0"/>
          <w:numId w:val="4"/>
        </w:numPr>
        <w:tabs>
          <w:tab w:val="clear" w:pos="720"/>
          <w:tab w:val="left" w:pos="993"/>
        </w:tabs>
        <w:ind w:left="0" w:firstLine="709"/>
        <w:jc w:val="both"/>
        <w:rPr>
          <w:bCs/>
          <w:color w:val="auto"/>
          <w:sz w:val="28"/>
          <w:szCs w:val="28"/>
          <w:lang w:val="kk-KZ"/>
        </w:rPr>
      </w:pPr>
      <w:r w:rsidRPr="00D21B1D">
        <w:rPr>
          <w:bCs/>
          <w:color w:val="auto"/>
          <w:sz w:val="28"/>
          <w:szCs w:val="28"/>
          <w:lang w:val="kk-KZ"/>
        </w:rPr>
        <w:t xml:space="preserve">Тәжірбиелік түрде кесу тереңдігі мен беріліс жылдамдығының артуы өңделген беттің сапа көрсеткіштеріне екіжақты әсер ететіні анықталды. Қаттылық артып, кедір-бұдырлық төмендейді. </w:t>
      </w:r>
    </w:p>
    <w:p w14:paraId="53FA9C28" w14:textId="74485B4D" w:rsidR="00DD546C" w:rsidRPr="00D21B1D" w:rsidRDefault="00C71115" w:rsidP="00DA25E9">
      <w:pPr>
        <w:pStyle w:val="Default"/>
        <w:numPr>
          <w:ilvl w:val="0"/>
          <w:numId w:val="4"/>
        </w:numPr>
        <w:tabs>
          <w:tab w:val="clear" w:pos="720"/>
          <w:tab w:val="left" w:pos="993"/>
        </w:tabs>
        <w:ind w:left="0" w:firstLine="709"/>
        <w:jc w:val="both"/>
        <w:rPr>
          <w:bCs/>
          <w:color w:val="auto"/>
          <w:sz w:val="28"/>
          <w:szCs w:val="28"/>
          <w:lang w:val="kk-KZ"/>
        </w:rPr>
      </w:pPr>
      <w:r w:rsidRPr="00D21B1D">
        <w:rPr>
          <w:bCs/>
          <w:color w:val="auto"/>
          <w:sz w:val="28"/>
          <w:szCs w:val="28"/>
          <w:lang w:val="kk-KZ"/>
        </w:rPr>
        <w:t xml:space="preserve">Импульстік салқындатумен термофрикциялық фрезерлеуден кейін өңделген беттің сапа көрсеткіштерін бағалауға арналған теңдеулер шығарылады: </w:t>
      </w:r>
    </w:p>
    <w:p w14:paraId="50458CC3" w14:textId="77777777" w:rsidR="00DD546C" w:rsidRPr="00D21B1D" w:rsidRDefault="00922584" w:rsidP="00DA25E9">
      <w:pPr>
        <w:pStyle w:val="Default"/>
        <w:ind w:firstLine="709"/>
        <w:jc w:val="both"/>
        <w:rPr>
          <w:color w:val="auto"/>
          <w:sz w:val="28"/>
          <w:szCs w:val="28"/>
        </w:rPr>
      </w:pPr>
      <w:r w:rsidRPr="00D21B1D">
        <w:rPr>
          <w:color w:val="auto"/>
          <w:sz w:val="28"/>
          <w:szCs w:val="28"/>
        </w:rPr>
        <w:t xml:space="preserve">- кедір-бұдырлық үшін: </w:t>
      </w:r>
      <w:r w:rsidRPr="00D21B1D">
        <w:rPr>
          <w:i/>
          <w:iCs/>
          <w:color w:val="auto"/>
          <w:sz w:val="28"/>
          <w:szCs w:val="28"/>
          <w:shd w:val="clear" w:color="auto" w:fill="FFFFFF"/>
          <w:lang w:val="en-US"/>
        </w:rPr>
        <w:t>Ra</w:t>
      </w:r>
      <w:r w:rsidRPr="00D21B1D">
        <w:rPr>
          <w:i/>
          <w:iCs/>
          <w:color w:val="auto"/>
          <w:sz w:val="28"/>
          <w:szCs w:val="28"/>
          <w:shd w:val="clear" w:color="auto" w:fill="FFFFFF"/>
        </w:rPr>
        <w:t xml:space="preserve"> = </w:t>
      </w:r>
      <w:r w:rsidRPr="00D21B1D">
        <w:rPr>
          <w:i/>
          <w:iCs/>
          <w:color w:val="auto"/>
          <w:sz w:val="28"/>
          <w:szCs w:val="28"/>
        </w:rPr>
        <w:t>4,62-1,77·х</w:t>
      </w:r>
      <w:r w:rsidRPr="00D21B1D">
        <w:rPr>
          <w:i/>
          <w:iCs/>
          <w:color w:val="auto"/>
          <w:sz w:val="28"/>
          <w:szCs w:val="28"/>
          <w:vertAlign w:val="subscript"/>
        </w:rPr>
        <w:t>1</w:t>
      </w:r>
      <w:r w:rsidRPr="00D21B1D">
        <w:rPr>
          <w:i/>
          <w:iCs/>
          <w:color w:val="auto"/>
          <w:sz w:val="28"/>
          <w:szCs w:val="28"/>
        </w:rPr>
        <w:t>+0,83·х</w:t>
      </w:r>
      <w:r w:rsidRPr="00D21B1D">
        <w:rPr>
          <w:i/>
          <w:iCs/>
          <w:color w:val="auto"/>
          <w:sz w:val="28"/>
          <w:szCs w:val="28"/>
          <w:vertAlign w:val="subscript"/>
        </w:rPr>
        <w:t xml:space="preserve">2 </w:t>
      </w:r>
      <w:r w:rsidRPr="00D21B1D">
        <w:rPr>
          <w:i/>
          <w:iCs/>
          <w:color w:val="auto"/>
          <w:sz w:val="28"/>
          <w:szCs w:val="28"/>
        </w:rPr>
        <w:t>+0,57·х</w:t>
      </w:r>
      <w:r w:rsidRPr="00D21B1D">
        <w:rPr>
          <w:i/>
          <w:iCs/>
          <w:color w:val="auto"/>
          <w:sz w:val="28"/>
          <w:szCs w:val="28"/>
          <w:vertAlign w:val="subscript"/>
        </w:rPr>
        <w:t>3 +</w:t>
      </w:r>
      <w:r w:rsidRPr="00D21B1D">
        <w:rPr>
          <w:i/>
          <w:iCs/>
          <w:color w:val="auto"/>
          <w:sz w:val="28"/>
          <w:szCs w:val="28"/>
        </w:rPr>
        <w:t>0,26·х</w:t>
      </w:r>
      <w:r w:rsidRPr="00D21B1D">
        <w:rPr>
          <w:i/>
          <w:iCs/>
          <w:color w:val="auto"/>
          <w:sz w:val="28"/>
          <w:szCs w:val="28"/>
          <w:vertAlign w:val="subscript"/>
        </w:rPr>
        <w:t>4</w:t>
      </w:r>
      <w:r w:rsidRPr="00D21B1D">
        <w:rPr>
          <w:i/>
          <w:iCs/>
          <w:color w:val="auto"/>
          <w:sz w:val="28"/>
          <w:szCs w:val="28"/>
        </w:rPr>
        <w:t xml:space="preserve">. </w:t>
      </w:r>
    </w:p>
    <w:p w14:paraId="1735F3B4" w14:textId="77777777" w:rsidR="00DD546C" w:rsidRPr="00D21B1D" w:rsidRDefault="00922584" w:rsidP="00DA25E9">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 қаттылық үшін: </w:t>
      </w:r>
      <w:r w:rsidRPr="00D21B1D">
        <w:rPr>
          <w:rFonts w:ascii="Times New Roman" w:hAnsi="Times New Roman"/>
          <w:i/>
          <w:iCs/>
          <w:sz w:val="28"/>
          <w:szCs w:val="28"/>
        </w:rPr>
        <w:t xml:space="preserve">HB </w:t>
      </w:r>
      <w:r w:rsidRPr="00D21B1D">
        <w:rPr>
          <w:rFonts w:ascii="Times New Roman" w:hAnsi="Times New Roman"/>
          <w:i/>
          <w:iCs/>
          <w:sz w:val="28"/>
          <w:szCs w:val="28"/>
          <w:shd w:val="clear" w:color="auto" w:fill="FFFFFF"/>
        </w:rPr>
        <w:t>= 44</w:t>
      </w:r>
      <w:r w:rsidRPr="00D21B1D">
        <w:rPr>
          <w:rFonts w:ascii="Times New Roman" w:hAnsi="Times New Roman"/>
          <w:i/>
          <w:iCs/>
          <w:sz w:val="28"/>
          <w:szCs w:val="28"/>
        </w:rPr>
        <w:t>8,27-7,31·х</w:t>
      </w:r>
      <w:r w:rsidRPr="00D21B1D">
        <w:rPr>
          <w:rFonts w:ascii="Times New Roman" w:hAnsi="Times New Roman"/>
          <w:i/>
          <w:iCs/>
          <w:sz w:val="28"/>
          <w:szCs w:val="28"/>
          <w:vertAlign w:val="subscript"/>
        </w:rPr>
        <w:t>1</w:t>
      </w:r>
      <w:r w:rsidRPr="00D21B1D">
        <w:rPr>
          <w:rFonts w:ascii="Times New Roman" w:hAnsi="Times New Roman"/>
          <w:i/>
          <w:iCs/>
          <w:sz w:val="28"/>
          <w:szCs w:val="28"/>
        </w:rPr>
        <w:t>+14,81·х</w:t>
      </w:r>
      <w:r w:rsidRPr="00D21B1D">
        <w:rPr>
          <w:rFonts w:ascii="Times New Roman" w:hAnsi="Times New Roman"/>
          <w:i/>
          <w:iCs/>
          <w:sz w:val="28"/>
          <w:szCs w:val="28"/>
          <w:vertAlign w:val="subscript"/>
        </w:rPr>
        <w:t>2</w:t>
      </w:r>
      <w:r w:rsidRPr="00D21B1D">
        <w:rPr>
          <w:rFonts w:ascii="Times New Roman" w:hAnsi="Times New Roman"/>
          <w:i/>
          <w:iCs/>
          <w:sz w:val="28"/>
          <w:szCs w:val="28"/>
        </w:rPr>
        <w:t>+3,4·х</w:t>
      </w:r>
      <w:r w:rsidRPr="00D21B1D">
        <w:rPr>
          <w:rFonts w:ascii="Times New Roman" w:hAnsi="Times New Roman"/>
          <w:i/>
          <w:iCs/>
          <w:sz w:val="28"/>
          <w:szCs w:val="28"/>
          <w:vertAlign w:val="subscript"/>
        </w:rPr>
        <w:t xml:space="preserve">3 </w:t>
      </w:r>
      <w:r w:rsidRPr="00D21B1D">
        <w:rPr>
          <w:rFonts w:ascii="Times New Roman" w:hAnsi="Times New Roman"/>
          <w:i/>
          <w:iCs/>
          <w:sz w:val="28"/>
          <w:szCs w:val="28"/>
        </w:rPr>
        <w:t>+5,65·х</w:t>
      </w:r>
      <w:r w:rsidRPr="00D21B1D">
        <w:rPr>
          <w:rFonts w:ascii="Times New Roman" w:hAnsi="Times New Roman"/>
          <w:i/>
          <w:iCs/>
          <w:sz w:val="28"/>
          <w:szCs w:val="28"/>
          <w:vertAlign w:val="subscript"/>
        </w:rPr>
        <w:t>4</w:t>
      </w:r>
      <w:r w:rsidRPr="00D21B1D">
        <w:rPr>
          <w:rFonts w:ascii="Times New Roman" w:hAnsi="Times New Roman"/>
          <w:i/>
          <w:iCs/>
          <w:sz w:val="28"/>
          <w:szCs w:val="28"/>
        </w:rPr>
        <w:t>.</w:t>
      </w:r>
    </w:p>
    <w:p w14:paraId="0BD2F239" w14:textId="77777777" w:rsidR="00DD546C" w:rsidRPr="00D21B1D" w:rsidRDefault="00922584" w:rsidP="00DA25E9">
      <w:pPr>
        <w:spacing w:after="0" w:line="240" w:lineRule="auto"/>
        <w:ind w:firstLine="709"/>
        <w:jc w:val="both"/>
        <w:rPr>
          <w:rFonts w:ascii="Times New Roman" w:hAnsi="Times New Roman"/>
          <w:sz w:val="28"/>
          <w:szCs w:val="28"/>
        </w:rPr>
      </w:pPr>
      <w:r w:rsidRPr="00D21B1D">
        <w:rPr>
          <w:rFonts w:ascii="Times New Roman" w:hAnsi="Times New Roman"/>
          <w:sz w:val="28"/>
          <w:szCs w:val="28"/>
          <w:lang w:val="kk-KZ"/>
        </w:rPr>
        <w:t>4.</w:t>
      </w:r>
      <w:r w:rsidRPr="00D21B1D">
        <w:rPr>
          <w:rFonts w:ascii="Times New Roman" w:hAnsi="Times New Roman"/>
          <w:sz w:val="28"/>
          <w:szCs w:val="28"/>
        </w:rPr>
        <w:t xml:space="preserve"> Кедір-бұдырлық пен қаттылықтың оңтайлы мәндерін қамтамасыз ету үшін кесу режимдерін таңдау бойынша номограмма құрылды. </w:t>
      </w:r>
    </w:p>
    <w:p w14:paraId="36A3202B" w14:textId="037AB671" w:rsidR="00DD546C" w:rsidRPr="00D21B1D" w:rsidRDefault="00922584" w:rsidP="00DA25E9">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5.</w:t>
      </w:r>
      <w:r w:rsidRPr="00D21B1D">
        <w:rPr>
          <w:rFonts w:ascii="Times New Roman" w:hAnsi="Times New Roman"/>
          <w:sz w:val="28"/>
          <w:szCs w:val="28"/>
        </w:rPr>
        <w:t xml:space="preserve"> Алғаш рет ANSYS WB және DEFORM 3D бағдарламалық кешендерін пайдалана отырып, HARDOX 450 болатын импульстік салқындатумен термофрикциялық фрезерлеу кезінде кесу аймағындағы жылу </w:t>
      </w:r>
      <w:r w:rsidR="0029455E" w:rsidRPr="00D21B1D">
        <w:rPr>
          <w:rFonts w:ascii="Times New Roman" w:hAnsi="Times New Roman"/>
          <w:sz w:val="28"/>
          <w:szCs w:val="28"/>
        </w:rPr>
        <w:t>үрдіс</w:t>
      </w:r>
      <w:r w:rsidRPr="00D21B1D">
        <w:rPr>
          <w:rFonts w:ascii="Times New Roman" w:hAnsi="Times New Roman"/>
          <w:sz w:val="28"/>
          <w:szCs w:val="28"/>
        </w:rPr>
        <w:t>і модельденді және кесу аймағындағы температура мәні HARDOX 450 болатының рекристаллизация температурасы (Трек ≈ 600 °C) мәнінен аспайтыны анықталды.</w:t>
      </w:r>
    </w:p>
    <w:p w14:paraId="7F3C8A79" w14:textId="77777777" w:rsidR="00DD546C" w:rsidRPr="00D21B1D" w:rsidRDefault="00922584" w:rsidP="00DA25E9">
      <w:pPr>
        <w:autoSpaceDE w:val="0"/>
        <w:autoSpaceDN w:val="0"/>
        <w:adjustRightInd w:val="0"/>
        <w:spacing w:after="0" w:line="240" w:lineRule="auto"/>
        <w:ind w:firstLine="709"/>
        <w:jc w:val="both"/>
        <w:rPr>
          <w:rFonts w:ascii="Times New Roman" w:hAnsi="Times New Roman"/>
          <w:b/>
          <w:bCs/>
          <w:sz w:val="28"/>
          <w:szCs w:val="28"/>
        </w:rPr>
      </w:pPr>
      <w:r w:rsidRPr="00D21B1D">
        <w:rPr>
          <w:rFonts w:ascii="Times New Roman" w:hAnsi="Times New Roman"/>
          <w:b/>
          <w:bCs/>
          <w:sz w:val="28"/>
          <w:szCs w:val="28"/>
        </w:rPr>
        <w:t>Қорғауға ұсынылатын негізгі тұжырымдар:</w:t>
      </w:r>
    </w:p>
    <w:p w14:paraId="509936D2" w14:textId="77777777" w:rsidR="00DD546C" w:rsidRPr="00D21B1D" w:rsidRDefault="00922584" w:rsidP="00DA25E9">
      <w:pPr>
        <w:numPr>
          <w:ilvl w:val="0"/>
          <w:numId w:val="5"/>
        </w:numPr>
        <w:tabs>
          <w:tab w:val="clear" w:pos="720"/>
          <w:tab w:val="left" w:pos="993"/>
        </w:tabs>
        <w:autoSpaceDE w:val="0"/>
        <w:autoSpaceDN w:val="0"/>
        <w:adjustRightInd w:val="0"/>
        <w:spacing w:after="0" w:line="240" w:lineRule="auto"/>
        <w:ind w:left="0" w:firstLine="709"/>
        <w:jc w:val="both"/>
        <w:rPr>
          <w:rFonts w:ascii="Times New Roman" w:hAnsi="Times New Roman"/>
          <w:sz w:val="28"/>
          <w:szCs w:val="28"/>
        </w:rPr>
      </w:pPr>
      <w:bookmarkStart w:id="4" w:name="_Hlk229332561"/>
      <w:r w:rsidRPr="00D21B1D">
        <w:rPr>
          <w:rFonts w:ascii="Times New Roman" w:hAnsi="Times New Roman"/>
          <w:sz w:val="28"/>
          <w:szCs w:val="28"/>
        </w:rPr>
        <w:t xml:space="preserve">Термофрикциялық кесу негізінде HARDOX болатынан жасалған бөлшектерді өңдеу тәсілі. </w:t>
      </w:r>
    </w:p>
    <w:bookmarkEnd w:id="4"/>
    <w:p w14:paraId="20D901AA" w14:textId="7879CEC8" w:rsidR="00DD546C" w:rsidRPr="00D21B1D" w:rsidRDefault="00922584" w:rsidP="00DA25E9">
      <w:pPr>
        <w:numPr>
          <w:ilvl w:val="0"/>
          <w:numId w:val="5"/>
        </w:numPr>
        <w:tabs>
          <w:tab w:val="clear" w:pos="720"/>
          <w:tab w:val="left" w:pos="993"/>
        </w:tabs>
        <w:autoSpaceDE w:val="0"/>
        <w:autoSpaceDN w:val="0"/>
        <w:adjustRightInd w:val="0"/>
        <w:spacing w:after="0" w:line="240" w:lineRule="auto"/>
        <w:ind w:left="0" w:firstLine="709"/>
        <w:jc w:val="both"/>
        <w:rPr>
          <w:rFonts w:ascii="Times New Roman" w:hAnsi="Times New Roman"/>
          <w:sz w:val="28"/>
          <w:szCs w:val="28"/>
        </w:rPr>
      </w:pPr>
      <w:r w:rsidRPr="00D21B1D">
        <w:rPr>
          <w:rFonts w:ascii="Times New Roman" w:hAnsi="Times New Roman"/>
          <w:sz w:val="28"/>
          <w:szCs w:val="28"/>
        </w:rPr>
        <w:t xml:space="preserve">Термофрикциялық кесу негізіндегі тәсілдермен HARDOX болатын өңдеу </w:t>
      </w:r>
      <w:r w:rsidR="0029455E" w:rsidRPr="00D21B1D">
        <w:rPr>
          <w:rFonts w:ascii="Times New Roman" w:hAnsi="Times New Roman"/>
          <w:sz w:val="28"/>
          <w:szCs w:val="28"/>
        </w:rPr>
        <w:t>үрдіс</w:t>
      </w:r>
      <w:r w:rsidRPr="00D21B1D">
        <w:rPr>
          <w:rFonts w:ascii="Times New Roman" w:hAnsi="Times New Roman"/>
          <w:sz w:val="28"/>
          <w:szCs w:val="28"/>
        </w:rPr>
        <w:t xml:space="preserve">інің эксперименттік зерттеу нәтижелері. </w:t>
      </w:r>
    </w:p>
    <w:p w14:paraId="40219566" w14:textId="77777777" w:rsidR="00DD546C" w:rsidRPr="00D21B1D" w:rsidRDefault="00922584" w:rsidP="00DA25E9">
      <w:pPr>
        <w:numPr>
          <w:ilvl w:val="0"/>
          <w:numId w:val="5"/>
        </w:numPr>
        <w:tabs>
          <w:tab w:val="clear" w:pos="720"/>
          <w:tab w:val="left" w:pos="993"/>
        </w:tabs>
        <w:autoSpaceDE w:val="0"/>
        <w:autoSpaceDN w:val="0"/>
        <w:adjustRightInd w:val="0"/>
        <w:spacing w:after="0" w:line="240" w:lineRule="auto"/>
        <w:ind w:left="0" w:firstLine="709"/>
        <w:jc w:val="both"/>
        <w:rPr>
          <w:rFonts w:ascii="Times New Roman" w:hAnsi="Times New Roman"/>
          <w:sz w:val="28"/>
          <w:szCs w:val="28"/>
        </w:rPr>
      </w:pPr>
      <w:r w:rsidRPr="00D21B1D">
        <w:rPr>
          <w:rFonts w:ascii="Times New Roman" w:hAnsi="Times New Roman"/>
          <w:sz w:val="28"/>
          <w:szCs w:val="28"/>
        </w:rPr>
        <w:t xml:space="preserve">Импульстік салқындатумен термофрикциялық фрезерлеуден кейін өңделген беттің сапа көрсеткіштерін бағалауға арналған теңдеулер. </w:t>
      </w:r>
    </w:p>
    <w:p w14:paraId="636D3E33" w14:textId="77777777" w:rsidR="00DD546C" w:rsidRPr="00D21B1D" w:rsidRDefault="00922584" w:rsidP="00DA25E9">
      <w:pPr>
        <w:numPr>
          <w:ilvl w:val="0"/>
          <w:numId w:val="5"/>
        </w:numPr>
        <w:tabs>
          <w:tab w:val="clear" w:pos="720"/>
          <w:tab w:val="left" w:pos="993"/>
        </w:tabs>
        <w:autoSpaceDE w:val="0"/>
        <w:autoSpaceDN w:val="0"/>
        <w:adjustRightInd w:val="0"/>
        <w:spacing w:after="0" w:line="240" w:lineRule="auto"/>
        <w:ind w:left="0" w:firstLine="709"/>
        <w:jc w:val="both"/>
        <w:rPr>
          <w:rFonts w:ascii="Times New Roman" w:hAnsi="Times New Roman"/>
          <w:sz w:val="28"/>
          <w:szCs w:val="28"/>
        </w:rPr>
      </w:pPr>
      <w:r w:rsidRPr="00D21B1D">
        <w:rPr>
          <w:rFonts w:ascii="Times New Roman" w:hAnsi="Times New Roman"/>
          <w:sz w:val="28"/>
          <w:szCs w:val="28"/>
        </w:rPr>
        <w:lastRenderedPageBreak/>
        <w:t xml:space="preserve">Кедір-бұдырлық пен қаттылықтың оңтайлы мәндерін алу үшін кесу режимдерін таңдау бойынша номограмма. </w:t>
      </w:r>
    </w:p>
    <w:p w14:paraId="70F803B0" w14:textId="0FA37312" w:rsidR="00DD546C" w:rsidRPr="00D21B1D" w:rsidRDefault="00922584" w:rsidP="00DA25E9">
      <w:pPr>
        <w:numPr>
          <w:ilvl w:val="0"/>
          <w:numId w:val="5"/>
        </w:numPr>
        <w:tabs>
          <w:tab w:val="clear" w:pos="720"/>
          <w:tab w:val="left" w:pos="993"/>
        </w:tabs>
        <w:autoSpaceDE w:val="0"/>
        <w:autoSpaceDN w:val="0"/>
        <w:adjustRightInd w:val="0"/>
        <w:spacing w:after="0" w:line="240" w:lineRule="auto"/>
        <w:ind w:left="0" w:firstLine="709"/>
        <w:jc w:val="both"/>
        <w:rPr>
          <w:rFonts w:ascii="Times New Roman" w:hAnsi="Times New Roman"/>
          <w:sz w:val="28"/>
          <w:szCs w:val="28"/>
        </w:rPr>
      </w:pPr>
      <w:r w:rsidRPr="00D21B1D">
        <w:rPr>
          <w:rFonts w:ascii="Times New Roman" w:hAnsi="Times New Roman"/>
          <w:sz w:val="28"/>
          <w:szCs w:val="28"/>
        </w:rPr>
        <w:t xml:space="preserve">ANSYS WB және DEFORM 3D бағдарламалық кешендерін қолдана отырып, HARDOX 450 болатын импульстік салқындатумен термофрикциялық фрезерлеу кезінде кесу аймағындағы жылу </w:t>
      </w:r>
      <w:r w:rsidR="0029455E" w:rsidRPr="00D21B1D">
        <w:rPr>
          <w:rFonts w:ascii="Times New Roman" w:hAnsi="Times New Roman"/>
          <w:sz w:val="28"/>
          <w:szCs w:val="28"/>
        </w:rPr>
        <w:t>үрдіс</w:t>
      </w:r>
      <w:r w:rsidRPr="00D21B1D">
        <w:rPr>
          <w:rFonts w:ascii="Times New Roman" w:hAnsi="Times New Roman"/>
          <w:sz w:val="28"/>
          <w:szCs w:val="28"/>
        </w:rPr>
        <w:t>ін модельдеу нәтижелері.</w:t>
      </w:r>
    </w:p>
    <w:p w14:paraId="5B71A7BC" w14:textId="77777777"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
          <w:sz w:val="28"/>
          <w:szCs w:val="28"/>
          <w:lang w:val="kk-KZ"/>
        </w:rPr>
        <w:t>Ғылыми қағидалардың, қорытындылар мен нәтижелердің негізділігі мен сенімділігі</w:t>
      </w:r>
      <w:r w:rsidRPr="00D21B1D">
        <w:rPr>
          <w:rFonts w:ascii="Times New Roman" w:hAnsi="Times New Roman"/>
          <w:bCs/>
          <w:sz w:val="28"/>
          <w:szCs w:val="28"/>
          <w:lang w:val="kk-KZ"/>
        </w:rPr>
        <w:t xml:space="preserve"> </w:t>
      </w:r>
      <w:bookmarkStart w:id="5" w:name="_Hlk229338763"/>
      <w:r w:rsidRPr="00D21B1D">
        <w:rPr>
          <w:rFonts w:ascii="Times New Roman" w:hAnsi="Times New Roman"/>
          <w:bCs/>
          <w:sz w:val="28"/>
          <w:szCs w:val="28"/>
          <w:lang w:val="kk-KZ"/>
        </w:rPr>
        <w:t>зерттеу міндеттерінің дұрыс қойылуымен, сондай-ақ теориялық және эксперименттік зерттеулердің сәйкестілігімен дәлелденеді.</w:t>
      </w:r>
      <w:bookmarkEnd w:id="5"/>
    </w:p>
    <w:p w14:paraId="74B98D5B" w14:textId="77777777" w:rsidR="00870116" w:rsidRPr="00D21B1D" w:rsidRDefault="00870116"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HARDOX болатын термофрикциялық фрезерлеу тәсіліне және аралас өңдеуге арналған әмбебап құрылғыға Қазақстан Республикасының патенттері рәсімделді (А қосымшасы). Сонымен қатар, қиын өңделетін материалдарды импульстік салқындатумен термофрикциялық фрезерлеу кезінде кесу аймағындағы температура мен деформацияның өзгеруін анықтау әдісіне авторлық құқық бойынша ҚР мемлекеттік куәлігі алынды (Б қосымшасы).</w:t>
      </w:r>
    </w:p>
    <w:p w14:paraId="520B67F6" w14:textId="36D717D1" w:rsidR="00DD546C" w:rsidRPr="00D21B1D" w:rsidRDefault="00922584" w:rsidP="00DA25E9">
      <w:pPr>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lang w:val="kk-KZ"/>
        </w:rPr>
        <w:t>Практикалық маңыздылығы келесілерді әзірлеумен анықталады:</w:t>
      </w:r>
    </w:p>
    <w:p w14:paraId="1AA03B9C" w14:textId="77777777" w:rsidR="00DD546C" w:rsidRPr="00D21B1D" w:rsidRDefault="00922584" w:rsidP="00DA25E9">
      <w:pPr>
        <w:numPr>
          <w:ilvl w:val="0"/>
          <w:numId w:val="6"/>
        </w:numPr>
        <w:tabs>
          <w:tab w:val="clear" w:pos="720"/>
          <w:tab w:val="left" w:pos="993"/>
        </w:tabs>
        <w:spacing w:after="0" w:line="240" w:lineRule="auto"/>
        <w:ind w:left="0" w:firstLine="709"/>
        <w:jc w:val="both"/>
        <w:rPr>
          <w:rFonts w:ascii="Times New Roman" w:hAnsi="Times New Roman"/>
          <w:bCs/>
          <w:sz w:val="28"/>
          <w:szCs w:val="28"/>
          <w:lang w:val="kk-KZ"/>
        </w:rPr>
      </w:pPr>
      <w:r w:rsidRPr="00D21B1D">
        <w:rPr>
          <w:rFonts w:ascii="Times New Roman" w:hAnsi="Times New Roman"/>
          <w:bCs/>
          <w:sz w:val="28"/>
          <w:szCs w:val="28"/>
          <w:lang w:val="kk-KZ"/>
        </w:rPr>
        <w:t xml:space="preserve">термофрикциялық кесу негізінде HARDOX болатынан жасалған бөлшектерді өңдеу тәсілі; </w:t>
      </w:r>
    </w:p>
    <w:p w14:paraId="101B9116" w14:textId="4E94405B" w:rsidR="00DD546C" w:rsidRPr="00D21B1D" w:rsidRDefault="00922584" w:rsidP="00DA25E9">
      <w:pPr>
        <w:numPr>
          <w:ilvl w:val="0"/>
          <w:numId w:val="6"/>
        </w:numPr>
        <w:tabs>
          <w:tab w:val="clear" w:pos="720"/>
          <w:tab w:val="left" w:pos="993"/>
        </w:tabs>
        <w:spacing w:after="0" w:line="240" w:lineRule="auto"/>
        <w:ind w:left="0" w:firstLine="709"/>
        <w:jc w:val="both"/>
        <w:rPr>
          <w:rFonts w:ascii="Times New Roman" w:hAnsi="Times New Roman"/>
          <w:bCs/>
          <w:sz w:val="28"/>
          <w:szCs w:val="28"/>
          <w:lang w:val="kk-KZ"/>
        </w:rPr>
      </w:pPr>
      <w:r w:rsidRPr="00D21B1D">
        <w:rPr>
          <w:rFonts w:ascii="Times New Roman" w:hAnsi="Times New Roman"/>
          <w:bCs/>
          <w:sz w:val="28"/>
          <w:szCs w:val="28"/>
          <w:lang w:val="kk-KZ"/>
        </w:rPr>
        <w:t xml:space="preserve">фрезерлеу, дайындамаларды кесіп бөлу, ашық және жабық шпонкалық ойықтарды өңдеуге арналған үйкеліс фрезаларының, кесу дискілерінің, технологиялық және аспаптық жабдықтардың арнайы </w:t>
      </w:r>
      <w:r w:rsidR="00453CF7" w:rsidRPr="00D21B1D">
        <w:rPr>
          <w:rFonts w:ascii="Times New Roman" w:hAnsi="Times New Roman"/>
          <w:bCs/>
          <w:sz w:val="28"/>
          <w:szCs w:val="28"/>
          <w:lang w:val="kk-KZ"/>
        </w:rPr>
        <w:t>құрылым</w:t>
      </w:r>
      <w:r w:rsidRPr="00D21B1D">
        <w:rPr>
          <w:rFonts w:ascii="Times New Roman" w:hAnsi="Times New Roman"/>
          <w:bCs/>
          <w:sz w:val="28"/>
          <w:szCs w:val="28"/>
          <w:lang w:val="kk-KZ"/>
        </w:rPr>
        <w:t xml:space="preserve">ы және тәжірибелік үлгілерін дайындау; </w:t>
      </w:r>
    </w:p>
    <w:p w14:paraId="0C99C26D" w14:textId="77777777" w:rsidR="00DD546C" w:rsidRPr="00D21B1D" w:rsidRDefault="00922584" w:rsidP="00DA25E9">
      <w:pPr>
        <w:numPr>
          <w:ilvl w:val="0"/>
          <w:numId w:val="6"/>
        </w:numPr>
        <w:tabs>
          <w:tab w:val="clear" w:pos="720"/>
          <w:tab w:val="left" w:pos="993"/>
        </w:tabs>
        <w:spacing w:after="0" w:line="240" w:lineRule="auto"/>
        <w:ind w:left="0" w:firstLine="709"/>
        <w:jc w:val="both"/>
        <w:rPr>
          <w:rFonts w:ascii="Times New Roman" w:hAnsi="Times New Roman"/>
          <w:bCs/>
          <w:sz w:val="28"/>
          <w:szCs w:val="28"/>
          <w:lang w:val="kk-KZ"/>
        </w:rPr>
      </w:pPr>
      <w:r w:rsidRPr="00D21B1D">
        <w:rPr>
          <w:rFonts w:ascii="Times New Roman" w:hAnsi="Times New Roman"/>
          <w:bCs/>
          <w:sz w:val="28"/>
          <w:szCs w:val="28"/>
          <w:lang w:val="kk-KZ"/>
        </w:rPr>
        <w:t xml:space="preserve">қиын өңделетін материалдарды импульстік салқындатумен термофрикциялық фрезерлеу кезінде кесу аймағындағы температура мен деформацияның таралуын анықтау әдістемесі; </w:t>
      </w:r>
    </w:p>
    <w:p w14:paraId="01C48361" w14:textId="77777777" w:rsidR="00DD546C" w:rsidRPr="00D21B1D" w:rsidRDefault="00922584" w:rsidP="00DA25E9">
      <w:pPr>
        <w:numPr>
          <w:ilvl w:val="0"/>
          <w:numId w:val="6"/>
        </w:numPr>
        <w:tabs>
          <w:tab w:val="clear" w:pos="720"/>
          <w:tab w:val="left" w:pos="993"/>
        </w:tabs>
        <w:spacing w:after="0" w:line="240" w:lineRule="auto"/>
        <w:ind w:left="0" w:firstLine="709"/>
        <w:jc w:val="both"/>
        <w:rPr>
          <w:rFonts w:ascii="Times New Roman" w:hAnsi="Times New Roman"/>
          <w:bCs/>
          <w:sz w:val="28"/>
          <w:szCs w:val="28"/>
        </w:rPr>
      </w:pPr>
      <w:r w:rsidRPr="00D21B1D">
        <w:rPr>
          <w:rFonts w:ascii="Times New Roman" w:hAnsi="Times New Roman"/>
          <w:bCs/>
          <w:sz w:val="28"/>
          <w:szCs w:val="28"/>
        </w:rPr>
        <w:t>өндіріске арналған ұсыныстар.</w:t>
      </w:r>
    </w:p>
    <w:p w14:paraId="312B255C" w14:textId="7EFE38DA" w:rsidR="00DD546C" w:rsidRPr="00D21B1D" w:rsidRDefault="00922584" w:rsidP="00DA25E9">
      <w:pPr>
        <w:autoSpaceDE w:val="0"/>
        <w:autoSpaceDN w:val="0"/>
        <w:adjustRightInd w:val="0"/>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rPr>
        <w:t xml:space="preserve">Автордың жеке үлесі </w:t>
      </w:r>
      <w:r w:rsidRPr="00D21B1D">
        <w:rPr>
          <w:rFonts w:ascii="Times New Roman" w:hAnsi="Times New Roman"/>
          <w:bCs/>
          <w:sz w:val="28"/>
          <w:szCs w:val="28"/>
        </w:rPr>
        <w:t xml:space="preserve">зерттеу міндеттерін қоюдан және зерттеу әдістемесін әзірлеуден; үйкеліс фрезалары мен кесу дискілерінің, сондай-ақ технологиялық және аспаптық жабдықтардың арнайы </w:t>
      </w:r>
      <w:r w:rsidR="00453CF7" w:rsidRPr="00D21B1D">
        <w:rPr>
          <w:rFonts w:ascii="Times New Roman" w:hAnsi="Times New Roman"/>
          <w:bCs/>
          <w:sz w:val="28"/>
          <w:szCs w:val="28"/>
        </w:rPr>
        <w:t>құрылым</w:t>
      </w:r>
      <w:r w:rsidR="00453CF7" w:rsidRPr="00D21B1D">
        <w:rPr>
          <w:rFonts w:ascii="Times New Roman" w:hAnsi="Times New Roman"/>
          <w:bCs/>
          <w:sz w:val="28"/>
          <w:szCs w:val="28"/>
          <w:lang w:val="kk-KZ"/>
        </w:rPr>
        <w:t>д</w:t>
      </w:r>
      <w:r w:rsidRPr="00D21B1D">
        <w:rPr>
          <w:rFonts w:ascii="Times New Roman" w:hAnsi="Times New Roman"/>
          <w:bCs/>
          <w:sz w:val="28"/>
          <w:szCs w:val="28"/>
        </w:rPr>
        <w:t>арын әзірлеу мен дайындаудан; өңдеудің оңтайлы режимдерін анықтаудан; импульстік салқындатумен термофрикциялық фрезерлеу, импульстік салқындатумен термофрикциялық кесіп бөлу, сондай-ақ HARDOX болатында ашық және жабық шпонкалық ойықтарды термофрикциялық өңдеу бойынша эксперименттік зерттеулерді ұйымдастыру және жүргізуден тұрады.</w:t>
      </w:r>
    </w:p>
    <w:p w14:paraId="7455CBFB" w14:textId="77777777"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
          <w:sz w:val="28"/>
          <w:szCs w:val="28"/>
          <w:lang w:val="kk-KZ"/>
        </w:rPr>
        <w:t>Диссертациялық жұмыс</w:t>
      </w:r>
      <w:r w:rsidRPr="00D21B1D">
        <w:rPr>
          <w:rFonts w:ascii="Times New Roman" w:hAnsi="Times New Roman"/>
          <w:bCs/>
          <w:sz w:val="28"/>
          <w:szCs w:val="28"/>
          <w:lang w:val="kk-KZ"/>
        </w:rPr>
        <w:t xml:space="preserve"> Қазақстан Республикасының 2015–2019 және 2020–2025 жылдарға арналған индустриялық-инновациялық даму мемлекеттік бағдарламасының негізгі міндеттерін орындауға бағытталған және «Технологиялық машиналар және жабдықтар» (ТМО) кафедрасының «Төмен жылдамдықтарда термофрикциялық өңдеу технологиясын әзірлеу» атты бастамашылық тақырыбы аясында орындалған.</w:t>
      </w:r>
    </w:p>
    <w:p w14:paraId="1A7F49A8" w14:textId="7AA9713D"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 xml:space="preserve">Сонымен қатар, диссертацияның негізгі нәтижелері ЖШС (Қарағанды қ., 2024 ж.) және «Нестандартные машиностроительные изделия» ЖШҚ (Саратов қ., 2023 ж.) өндірісіне енгізілді [В қосымшасы], сондай-ақ «С. Сейфуллин атындағы Қазақ агротехникалық зерттеу университеті» КЕАҚ-та (ҚазАТЗУ) «Механикалық инженерия» білім беру бағдарламасы бойынша </w:t>
      </w:r>
      <w:r w:rsidRPr="00D21B1D">
        <w:rPr>
          <w:rFonts w:ascii="Times New Roman" w:hAnsi="Times New Roman"/>
          <w:bCs/>
          <w:sz w:val="28"/>
          <w:szCs w:val="28"/>
          <w:lang w:val="kk-KZ"/>
        </w:rPr>
        <w:lastRenderedPageBreak/>
        <w:t xml:space="preserve">бакалаврлар мен магистранттарды даярлау барысында оқу </w:t>
      </w:r>
      <w:r w:rsidR="0029455E" w:rsidRPr="00D21B1D">
        <w:rPr>
          <w:rFonts w:ascii="Times New Roman" w:hAnsi="Times New Roman"/>
          <w:bCs/>
          <w:sz w:val="28"/>
          <w:szCs w:val="28"/>
          <w:lang w:val="kk-KZ"/>
        </w:rPr>
        <w:t>үрдіс</w:t>
      </w:r>
      <w:r w:rsidRPr="00D21B1D">
        <w:rPr>
          <w:rFonts w:ascii="Times New Roman" w:hAnsi="Times New Roman"/>
          <w:bCs/>
          <w:sz w:val="28"/>
          <w:szCs w:val="28"/>
          <w:lang w:val="kk-KZ"/>
        </w:rPr>
        <w:t>іне енгізілді [Г қосымшасы].</w:t>
      </w:r>
    </w:p>
    <w:p w14:paraId="5725A4CF" w14:textId="65E858B7"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
          <w:sz w:val="28"/>
          <w:szCs w:val="28"/>
          <w:lang w:val="kk-KZ"/>
        </w:rPr>
        <w:t xml:space="preserve">Жұмыстың апробациясы. </w:t>
      </w:r>
      <w:r w:rsidRPr="00D21B1D">
        <w:rPr>
          <w:rFonts w:ascii="Times New Roman" w:hAnsi="Times New Roman"/>
          <w:bCs/>
          <w:sz w:val="28"/>
          <w:szCs w:val="28"/>
          <w:lang w:val="kk-KZ"/>
        </w:rPr>
        <w:t>Докторлық диссертацияның негізгі нәтижелері 2021–2026 жылдары «С. Сейфуллин атындағы ҚазАТЗУ» КЕАҚ-тың «</w:t>
      </w:r>
      <w:bookmarkStart w:id="6" w:name="_Hlk229333330"/>
      <w:r w:rsidRPr="00D21B1D">
        <w:rPr>
          <w:rFonts w:ascii="Times New Roman" w:hAnsi="Times New Roman"/>
          <w:bCs/>
          <w:sz w:val="28"/>
          <w:szCs w:val="28"/>
          <w:lang w:val="kk-KZ"/>
        </w:rPr>
        <w:t>Технологиялық машиналар және жабдықтар</w:t>
      </w:r>
      <w:bookmarkEnd w:id="6"/>
      <w:r w:rsidRPr="00D21B1D">
        <w:rPr>
          <w:rFonts w:ascii="Times New Roman" w:hAnsi="Times New Roman"/>
          <w:bCs/>
          <w:sz w:val="28"/>
          <w:szCs w:val="28"/>
          <w:lang w:val="kk-KZ"/>
        </w:rPr>
        <w:t>» кафедрасының отырыстарында, сондай-ақ 2023 жылы Ю. Гагарин атындағы Саратов мемлекеттік техникалық университетінің «Машина жасау технологиясы» кафедрасының оты</w:t>
      </w:r>
      <w:r w:rsidR="003268DD" w:rsidRPr="00D21B1D">
        <w:rPr>
          <w:rFonts w:ascii="Times New Roman" w:hAnsi="Times New Roman"/>
          <w:bCs/>
          <w:sz w:val="28"/>
          <w:szCs w:val="28"/>
          <w:lang w:val="kk-KZ"/>
        </w:rPr>
        <w:t>рысында талқыл</w:t>
      </w:r>
      <w:r w:rsidR="003D1935" w:rsidRPr="00D21B1D">
        <w:rPr>
          <w:rFonts w:ascii="Times New Roman" w:hAnsi="Times New Roman"/>
          <w:bCs/>
          <w:sz w:val="28"/>
          <w:szCs w:val="28"/>
          <w:lang w:val="kk-KZ"/>
        </w:rPr>
        <w:t>анды және</w:t>
      </w:r>
      <w:r w:rsidR="003268DD" w:rsidRPr="00D21B1D">
        <w:rPr>
          <w:rFonts w:ascii="Times New Roman" w:hAnsi="Times New Roman"/>
          <w:bCs/>
          <w:sz w:val="28"/>
          <w:szCs w:val="28"/>
          <w:lang w:val="kk-KZ"/>
        </w:rPr>
        <w:t xml:space="preserve"> баяндалды [Г</w:t>
      </w:r>
      <w:r w:rsidRPr="00D21B1D">
        <w:rPr>
          <w:rFonts w:ascii="Times New Roman" w:hAnsi="Times New Roman"/>
          <w:bCs/>
          <w:sz w:val="28"/>
          <w:szCs w:val="28"/>
          <w:lang w:val="kk-KZ"/>
        </w:rPr>
        <w:t xml:space="preserve"> қосымшасы]. </w:t>
      </w:r>
      <w:r w:rsidR="003D1935" w:rsidRPr="00D21B1D">
        <w:rPr>
          <w:rFonts w:ascii="Times New Roman" w:hAnsi="Times New Roman"/>
          <w:bCs/>
          <w:sz w:val="28"/>
          <w:szCs w:val="28"/>
          <w:lang w:val="kk-KZ"/>
        </w:rPr>
        <w:t>Сонымен қоса</w:t>
      </w:r>
      <w:r w:rsidRPr="00D21B1D">
        <w:rPr>
          <w:rFonts w:ascii="Times New Roman" w:hAnsi="Times New Roman"/>
          <w:bCs/>
          <w:sz w:val="28"/>
          <w:szCs w:val="28"/>
          <w:lang w:val="kk-KZ"/>
        </w:rPr>
        <w:t>, халықаралық конференцияларда және машина жасау кәсіпорындарының жұмыс кеңестерінде баяндалды:</w:t>
      </w:r>
    </w:p>
    <w:p w14:paraId="5A3078BB" w14:textId="02852920"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 «Ғылым, білім және өндірісті интеграциялау – Ұлт жоспарын іске асыру» атты халықаралық ғылыми-практикалық конференция (</w:t>
      </w:r>
      <w:r w:rsidR="000C79B2" w:rsidRPr="00D21B1D">
        <w:rPr>
          <w:rFonts w:ascii="Times New Roman" w:hAnsi="Times New Roman"/>
          <w:bCs/>
          <w:sz w:val="28"/>
          <w:szCs w:val="28"/>
          <w:lang w:val="kk-KZ"/>
        </w:rPr>
        <w:t xml:space="preserve">А. </w:t>
      </w:r>
      <w:r w:rsidRPr="00D21B1D">
        <w:rPr>
          <w:rFonts w:ascii="Times New Roman" w:hAnsi="Times New Roman"/>
          <w:bCs/>
          <w:sz w:val="28"/>
          <w:szCs w:val="28"/>
          <w:lang w:val="kk-KZ"/>
        </w:rPr>
        <w:t>Сағынов оқулары №13) (Қарағанды, 2021);</w:t>
      </w:r>
    </w:p>
    <w:p w14:paraId="10948E7B" w14:textId="77777777"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 «Сейфуллин оқулары – 17: «Қазіргі аграрлық ғылым: цифрлық трансформация» халықаралық ғылыми-практикалық конференциясы (Астана, 2021);</w:t>
      </w:r>
    </w:p>
    <w:p w14:paraId="2E2AB16B" w14:textId="5D26D5E5"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 «</w:t>
      </w:r>
      <w:r w:rsidR="000C79B2" w:rsidRPr="00D21B1D">
        <w:rPr>
          <w:rFonts w:ascii="Times New Roman" w:hAnsi="Times New Roman"/>
          <w:bCs/>
          <w:sz w:val="28"/>
          <w:szCs w:val="28"/>
          <w:lang w:val="kk-KZ"/>
        </w:rPr>
        <w:t xml:space="preserve">С. </w:t>
      </w:r>
      <w:r w:rsidRPr="00D21B1D">
        <w:rPr>
          <w:rFonts w:ascii="Times New Roman" w:hAnsi="Times New Roman"/>
          <w:bCs/>
          <w:sz w:val="28"/>
          <w:szCs w:val="28"/>
          <w:lang w:val="kk-KZ"/>
        </w:rPr>
        <w:t>Сейфуллин оқулары – 18: «Жастар және ғылым – болашаққа көзқарас» халықаралық ғылыми-практикалық конференциясы (Астана, 2022);</w:t>
      </w:r>
    </w:p>
    <w:p w14:paraId="36E51A35" w14:textId="77777777" w:rsidR="00DD546C" w:rsidRPr="00D21B1D" w:rsidRDefault="00922584" w:rsidP="00DA25E9">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 «Нестандартные машиностроительные изделия» ЖШҚ (2023 ж.) және «Steel Manufacturing» ЖШС (2024 ж.) кәсіпорындарындағы техникалық кеңестерде.</w:t>
      </w:r>
    </w:p>
    <w:p w14:paraId="29D9AA27" w14:textId="77777777" w:rsidR="00DD546C" w:rsidRPr="00D21B1D" w:rsidRDefault="00922584" w:rsidP="00DA25E9">
      <w:pPr>
        <w:spacing w:after="0" w:line="240" w:lineRule="auto"/>
        <w:ind w:firstLine="709"/>
        <w:jc w:val="both"/>
        <w:rPr>
          <w:rFonts w:ascii="Times New Roman" w:hAnsi="Times New Roman"/>
          <w:b/>
          <w:sz w:val="28"/>
          <w:szCs w:val="28"/>
          <w:lang w:val="kk-KZ"/>
        </w:rPr>
      </w:pPr>
      <w:bookmarkStart w:id="7" w:name="_Hlk56028338"/>
      <w:r w:rsidRPr="00D21B1D">
        <w:rPr>
          <w:rFonts w:ascii="Times New Roman" w:hAnsi="Times New Roman"/>
          <w:b/>
          <w:sz w:val="28"/>
          <w:szCs w:val="28"/>
          <w:lang w:val="kk-KZ"/>
        </w:rPr>
        <w:t>Жарияланымдар</w:t>
      </w:r>
    </w:p>
    <w:bookmarkEnd w:id="7"/>
    <w:p w14:paraId="5D2B8B52" w14:textId="66CD9655" w:rsidR="003D1935" w:rsidRPr="00D21B1D" w:rsidRDefault="003D1935" w:rsidP="003D1935">
      <w:pPr>
        <w:spacing w:after="0"/>
        <w:ind w:firstLine="709"/>
        <w:jc w:val="both"/>
        <w:rPr>
          <w:rFonts w:ascii="Times New Roman" w:hAnsi="Times New Roman"/>
          <w:bCs/>
          <w:sz w:val="28"/>
          <w:szCs w:val="28"/>
          <w:lang w:val="kk-KZ"/>
        </w:rPr>
      </w:pPr>
      <w:r w:rsidRPr="00D21B1D">
        <w:rPr>
          <w:rFonts w:ascii="Times New Roman" w:hAnsi="Times New Roman"/>
          <w:bCs/>
          <w:sz w:val="28"/>
          <w:szCs w:val="28"/>
          <w:lang w:val="kk-KZ"/>
        </w:rPr>
        <w:t>Докторлық диссертацияның нәтижелері бойынша қазақ, орыс және ағылшын тілдерінде барлығы 12 ғылыми еңбек жарияланды. Оның ішінде Scopus және Clarivate базасына кіретін халықаралық ғылыми журналдарда 2 мақала, ал Қазақстан Республикасы Білім және ғылым саласындағы сапаны қамтамасыз ету комитеті ұсынған журналдарда 4 мақала жарық көрді. Зерттеу нәтижелері 3 халықаралық конференцияда баяндалып, талқыланды. Сонымен қатар, жұмыс бойынша 2 ҚР патенті және авторлық құқықты мемлекеттік тіркеу туралы 1 куәлік алынды.</w:t>
      </w:r>
    </w:p>
    <w:p w14:paraId="77A1C658" w14:textId="2A34A7A7" w:rsidR="00DD546C" w:rsidRPr="00D21B1D" w:rsidRDefault="00922584" w:rsidP="003D1935">
      <w:pPr>
        <w:spacing w:after="0"/>
        <w:ind w:firstLine="709"/>
        <w:jc w:val="both"/>
        <w:rPr>
          <w:rFonts w:ascii="Times New Roman" w:hAnsi="Times New Roman"/>
          <w:bCs/>
          <w:sz w:val="28"/>
          <w:szCs w:val="28"/>
          <w:lang w:val="kk-KZ"/>
        </w:rPr>
      </w:pPr>
      <w:r w:rsidRPr="00D21B1D">
        <w:rPr>
          <w:rFonts w:ascii="Times New Roman" w:hAnsi="Times New Roman"/>
          <w:b/>
          <w:sz w:val="28"/>
          <w:szCs w:val="28"/>
          <w:lang w:val="kk-KZ"/>
        </w:rPr>
        <w:t xml:space="preserve">Жұмыстың көлемі мен құрылымы. </w:t>
      </w:r>
      <w:r w:rsidRPr="00D21B1D">
        <w:rPr>
          <w:rFonts w:ascii="Times New Roman" w:hAnsi="Times New Roman"/>
          <w:bCs/>
          <w:sz w:val="28"/>
          <w:szCs w:val="28"/>
          <w:lang w:val="kk-KZ"/>
        </w:rPr>
        <w:t>Докторлық диссертация кіріспеден, 5 тараудан және қорытындыдан тұрады, жалпы көлемі 1</w:t>
      </w:r>
      <w:r w:rsidR="0098442F" w:rsidRPr="00D21B1D">
        <w:rPr>
          <w:rFonts w:ascii="Times New Roman" w:hAnsi="Times New Roman"/>
          <w:bCs/>
          <w:sz w:val="28"/>
          <w:szCs w:val="28"/>
          <w:lang w:val="kk-KZ"/>
        </w:rPr>
        <w:t>19</w:t>
      </w:r>
      <w:r w:rsidRPr="00D21B1D">
        <w:rPr>
          <w:rFonts w:ascii="Times New Roman" w:hAnsi="Times New Roman"/>
          <w:bCs/>
          <w:sz w:val="28"/>
          <w:szCs w:val="28"/>
          <w:lang w:val="kk-KZ"/>
        </w:rPr>
        <w:t xml:space="preserve"> бет машинкамен терілген мәтінді құрайды. Жұмыс </w:t>
      </w:r>
      <w:r w:rsidR="00E156C8">
        <w:rPr>
          <w:rFonts w:ascii="Times New Roman" w:hAnsi="Times New Roman"/>
          <w:bCs/>
          <w:sz w:val="28"/>
          <w:szCs w:val="28"/>
          <w:lang w:val="kk-KZ"/>
        </w:rPr>
        <w:t>66</w:t>
      </w:r>
      <w:r w:rsidRPr="00D21B1D">
        <w:rPr>
          <w:rFonts w:ascii="Times New Roman" w:hAnsi="Times New Roman"/>
          <w:bCs/>
          <w:sz w:val="28"/>
          <w:szCs w:val="28"/>
          <w:lang w:val="kk-KZ"/>
        </w:rPr>
        <w:t xml:space="preserve"> суретпен, 1</w:t>
      </w:r>
      <w:r w:rsidR="00E156C8">
        <w:rPr>
          <w:rFonts w:ascii="Times New Roman" w:hAnsi="Times New Roman"/>
          <w:bCs/>
          <w:sz w:val="28"/>
          <w:szCs w:val="28"/>
          <w:lang w:val="kk-KZ"/>
        </w:rPr>
        <w:t>8</w:t>
      </w:r>
      <w:bookmarkStart w:id="8" w:name="_GoBack"/>
      <w:bookmarkEnd w:id="8"/>
      <w:r w:rsidRPr="00D21B1D">
        <w:rPr>
          <w:rFonts w:ascii="Times New Roman" w:hAnsi="Times New Roman"/>
          <w:bCs/>
          <w:sz w:val="28"/>
          <w:szCs w:val="28"/>
          <w:lang w:val="kk-KZ"/>
        </w:rPr>
        <w:t xml:space="preserve"> кестемен, 1</w:t>
      </w:r>
      <w:r w:rsidR="0098442F" w:rsidRPr="00D21B1D">
        <w:rPr>
          <w:rFonts w:ascii="Times New Roman" w:hAnsi="Times New Roman"/>
          <w:bCs/>
          <w:sz w:val="28"/>
          <w:szCs w:val="28"/>
          <w:lang w:val="kk-KZ"/>
        </w:rPr>
        <w:t>10</w:t>
      </w:r>
      <w:r w:rsidRPr="00D21B1D">
        <w:rPr>
          <w:rFonts w:ascii="Times New Roman" w:hAnsi="Times New Roman"/>
          <w:bCs/>
          <w:sz w:val="28"/>
          <w:szCs w:val="28"/>
          <w:lang w:val="kk-KZ"/>
        </w:rPr>
        <w:t xml:space="preserve"> атаудан тұратын пайдаланылған әдебиеттер тізімімен және </w:t>
      </w:r>
      <w:r w:rsidR="00CE3D7C" w:rsidRPr="00D21B1D">
        <w:rPr>
          <w:rFonts w:ascii="Times New Roman" w:hAnsi="Times New Roman"/>
          <w:bCs/>
          <w:sz w:val="28"/>
          <w:szCs w:val="28"/>
          <w:lang w:val="kk-KZ"/>
        </w:rPr>
        <w:t>5</w:t>
      </w:r>
      <w:r w:rsidRPr="00D21B1D">
        <w:rPr>
          <w:rFonts w:ascii="Times New Roman" w:hAnsi="Times New Roman"/>
          <w:bCs/>
          <w:sz w:val="28"/>
          <w:szCs w:val="28"/>
          <w:lang w:val="kk-KZ"/>
        </w:rPr>
        <w:t xml:space="preserve"> қосымшамен толықтырылған.</w:t>
      </w:r>
    </w:p>
    <w:p w14:paraId="144324B1" w14:textId="77777777" w:rsidR="00DD546C" w:rsidRPr="00D21B1D" w:rsidRDefault="00DD546C">
      <w:pPr>
        <w:ind w:firstLine="709"/>
        <w:jc w:val="both"/>
        <w:rPr>
          <w:rFonts w:ascii="Times New Roman" w:hAnsi="Times New Roman"/>
          <w:bCs/>
          <w:sz w:val="28"/>
          <w:szCs w:val="28"/>
          <w:lang w:val="kk-KZ"/>
        </w:rPr>
      </w:pPr>
    </w:p>
    <w:p w14:paraId="6EE3648D" w14:textId="3CE49A2F" w:rsidR="00DA25E9" w:rsidRPr="00D21B1D" w:rsidRDefault="00DA25E9">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br w:type="page"/>
      </w:r>
    </w:p>
    <w:p w14:paraId="6E50DA54" w14:textId="77777777" w:rsidR="00DD546C" w:rsidRPr="00D21B1D" w:rsidRDefault="00922584" w:rsidP="00883306">
      <w:pPr>
        <w:pStyle w:val="a8"/>
        <w:spacing w:before="0" w:beforeAutospacing="0" w:after="0" w:afterAutospacing="0"/>
        <w:ind w:firstLine="709"/>
        <w:jc w:val="both"/>
        <w:rPr>
          <w:b/>
          <w:sz w:val="28"/>
          <w:szCs w:val="28"/>
          <w:lang w:val="kk-KZ"/>
        </w:rPr>
      </w:pPr>
      <w:r w:rsidRPr="00D21B1D">
        <w:rPr>
          <w:b/>
          <w:sz w:val="28"/>
          <w:szCs w:val="28"/>
          <w:lang w:val="kk-KZ"/>
        </w:rPr>
        <w:lastRenderedPageBreak/>
        <w:t>1 МӘСЕЛЕНІҢ ҚАЗІРГІ ЖАЙ-КҮЙІ ЖӘНЕ ЗЕРТТЕУ МІНДЕТТЕРІН ҚОЮ</w:t>
      </w:r>
    </w:p>
    <w:p w14:paraId="2ED4C1E7" w14:textId="77777777" w:rsidR="00DD546C" w:rsidRPr="00D21B1D" w:rsidRDefault="00DD546C" w:rsidP="00DA25E9">
      <w:pPr>
        <w:pStyle w:val="a8"/>
        <w:spacing w:before="0" w:beforeAutospacing="0" w:after="0" w:afterAutospacing="0"/>
        <w:ind w:firstLine="709"/>
        <w:jc w:val="both"/>
        <w:rPr>
          <w:b/>
          <w:sz w:val="28"/>
          <w:szCs w:val="28"/>
          <w:lang w:val="kk-KZ"/>
        </w:rPr>
      </w:pPr>
    </w:p>
    <w:p w14:paraId="13C9E418" w14:textId="77777777" w:rsidR="00442CAE" w:rsidRPr="00D21B1D" w:rsidRDefault="00442CAE" w:rsidP="00442CAE">
      <w:pPr>
        <w:pStyle w:val="a8"/>
        <w:spacing w:before="0" w:beforeAutospacing="0" w:after="0" w:afterAutospacing="0"/>
        <w:ind w:firstLine="709"/>
        <w:jc w:val="both"/>
        <w:rPr>
          <w:b/>
          <w:sz w:val="28"/>
          <w:szCs w:val="28"/>
          <w:lang w:val="kk-KZ"/>
        </w:rPr>
      </w:pPr>
      <w:r w:rsidRPr="00D21B1D">
        <w:rPr>
          <w:b/>
          <w:sz w:val="28"/>
          <w:szCs w:val="28"/>
          <w:lang w:val="kk-KZ"/>
        </w:rPr>
        <w:t>1.1 HARDOX болатының қолданылу аймағы және оны өңдеу проблемалары</w:t>
      </w:r>
    </w:p>
    <w:p w14:paraId="43402F1B" w14:textId="77777777" w:rsidR="00442CAE" w:rsidRPr="00D21B1D" w:rsidRDefault="00442CAE" w:rsidP="00442CAE">
      <w:pPr>
        <w:pStyle w:val="a8"/>
        <w:spacing w:before="0" w:beforeAutospacing="0" w:after="0" w:afterAutospacing="0"/>
        <w:ind w:firstLine="709"/>
        <w:jc w:val="both"/>
        <w:rPr>
          <w:b/>
          <w:sz w:val="28"/>
          <w:szCs w:val="28"/>
          <w:lang w:val="kk-KZ"/>
        </w:rPr>
      </w:pPr>
      <w:r w:rsidRPr="00D21B1D">
        <w:rPr>
          <w:b/>
          <w:sz w:val="28"/>
          <w:szCs w:val="28"/>
          <w:lang w:val="kk-KZ"/>
        </w:rPr>
        <w:t>1.1.1 HARDOX материалының қолданылу аймағы</w:t>
      </w:r>
    </w:p>
    <w:p w14:paraId="50A1A656" w14:textId="35CEAA3A" w:rsidR="00DD546C" w:rsidRPr="00D21B1D" w:rsidRDefault="00442CAE" w:rsidP="00442CAE">
      <w:pPr>
        <w:pStyle w:val="a8"/>
        <w:spacing w:before="0" w:beforeAutospacing="0" w:after="0" w:afterAutospacing="0"/>
        <w:ind w:firstLine="709"/>
        <w:jc w:val="both"/>
        <w:rPr>
          <w:sz w:val="28"/>
          <w:szCs w:val="28"/>
          <w:lang w:val="kk-KZ"/>
        </w:rPr>
      </w:pPr>
      <w:r w:rsidRPr="00D21B1D">
        <w:rPr>
          <w:bCs/>
          <w:sz w:val="28"/>
          <w:szCs w:val="28"/>
          <w:lang w:val="kk-KZ"/>
        </w:rPr>
        <w:t xml:space="preserve">Машина жасау </w:t>
      </w:r>
      <w:r w:rsidR="000C79B2" w:rsidRPr="00D21B1D">
        <w:rPr>
          <w:bCs/>
          <w:sz w:val="28"/>
          <w:szCs w:val="28"/>
          <w:lang w:val="kk-KZ"/>
        </w:rPr>
        <w:t>өндірісіндегі</w:t>
      </w:r>
      <w:r w:rsidRPr="00D21B1D">
        <w:rPr>
          <w:bCs/>
          <w:sz w:val="28"/>
          <w:szCs w:val="28"/>
          <w:lang w:val="kk-KZ"/>
        </w:rPr>
        <w:t xml:space="preserve"> </w:t>
      </w:r>
      <w:r w:rsidR="000C79B2" w:rsidRPr="00D21B1D">
        <w:rPr>
          <w:bCs/>
          <w:sz w:val="28"/>
          <w:szCs w:val="28"/>
          <w:lang w:val="kk-KZ"/>
        </w:rPr>
        <w:t>маңызды</w:t>
      </w:r>
      <w:r w:rsidRPr="00D21B1D">
        <w:rPr>
          <w:bCs/>
          <w:sz w:val="28"/>
          <w:szCs w:val="28"/>
          <w:lang w:val="kk-KZ"/>
        </w:rPr>
        <w:t xml:space="preserve"> бағыттарды </w:t>
      </w:r>
      <w:r w:rsidR="000C79B2" w:rsidRPr="00D21B1D">
        <w:rPr>
          <w:bCs/>
          <w:sz w:val="28"/>
          <w:szCs w:val="28"/>
          <w:lang w:val="kk-KZ"/>
        </w:rPr>
        <w:t>жетілдіруде</w:t>
      </w:r>
      <w:r w:rsidRPr="00D21B1D">
        <w:rPr>
          <w:bCs/>
          <w:sz w:val="28"/>
          <w:szCs w:val="28"/>
          <w:lang w:val="kk-KZ"/>
        </w:rPr>
        <w:t xml:space="preserve"> қабыл</w:t>
      </w:r>
      <w:r w:rsidR="000C79B2" w:rsidRPr="00D21B1D">
        <w:rPr>
          <w:bCs/>
          <w:sz w:val="28"/>
          <w:szCs w:val="28"/>
          <w:lang w:val="kk-KZ"/>
        </w:rPr>
        <w:t xml:space="preserve"> етілген</w:t>
      </w:r>
      <w:r w:rsidRPr="00D21B1D">
        <w:rPr>
          <w:bCs/>
          <w:sz w:val="28"/>
          <w:szCs w:val="28"/>
          <w:lang w:val="kk-KZ"/>
        </w:rPr>
        <w:t xml:space="preserve"> бағдарламаға </w:t>
      </w:r>
      <w:r w:rsidR="000C79B2" w:rsidRPr="00D21B1D">
        <w:rPr>
          <w:bCs/>
          <w:sz w:val="28"/>
          <w:szCs w:val="28"/>
          <w:lang w:val="kk-KZ"/>
        </w:rPr>
        <w:t>қатысты</w:t>
      </w:r>
      <w:r w:rsidRPr="00D21B1D">
        <w:rPr>
          <w:bCs/>
          <w:sz w:val="28"/>
          <w:szCs w:val="28"/>
          <w:lang w:val="kk-KZ"/>
        </w:rPr>
        <w:t xml:space="preserve"> машина жасау өнімін өндірудің жаңа </w:t>
      </w:r>
      <w:r w:rsidR="002B02F1" w:rsidRPr="00D21B1D">
        <w:rPr>
          <w:bCs/>
          <w:sz w:val="28"/>
          <w:szCs w:val="28"/>
          <w:lang w:val="kk-KZ"/>
        </w:rPr>
        <w:t xml:space="preserve">технологиялырын зерттеу және әзірлеу маңызды болып табылады. Қазіргі уақытта Қазақстан Республикасы (ҚР) әртүрлі өндіріс салаларының технологиялық жабдықтарын жасауда көбінесе ерекше физика-механикалық қасиеттері бар металдар пен қорытпалар пайдаланып жатыр. Сондай материалдардың бірі </w:t>
      </w:r>
      <w:r w:rsidR="002B02F1" w:rsidRPr="00D21B1D">
        <w:rPr>
          <w:sz w:val="28"/>
          <w:szCs w:val="28"/>
          <w:lang w:val="kk-KZ"/>
        </w:rPr>
        <w:t>HARDOX болаты. Тозуға төзімділігімен ерекшеленетін HARDOX материалы табақша пішінінде SSAB (Швеция) компаниясында шығарылады</w:t>
      </w:r>
      <w:r w:rsidR="002B02F1" w:rsidRPr="00D21B1D">
        <w:rPr>
          <w:bCs/>
          <w:sz w:val="28"/>
          <w:szCs w:val="28"/>
          <w:lang w:val="kk-KZ"/>
        </w:rPr>
        <w:t xml:space="preserve"> </w:t>
      </w:r>
      <w:r w:rsidR="00922584" w:rsidRPr="00D21B1D">
        <w:rPr>
          <w:sz w:val="28"/>
          <w:szCs w:val="28"/>
          <w:lang w:val="kk-KZ"/>
        </w:rPr>
        <w:t xml:space="preserve">[7,8,9,10,11,12,13]. </w:t>
      </w:r>
      <w:r w:rsidR="002B02F1" w:rsidRPr="00D21B1D">
        <w:rPr>
          <w:sz w:val="28"/>
          <w:szCs w:val="28"/>
          <w:lang w:val="kk-KZ"/>
        </w:rPr>
        <w:t>HARDOX қазіргі заман талаптарына сай әлемдегі ең алғашқы тозуға төзімді материал.</w:t>
      </w:r>
      <w:r w:rsidR="00922584" w:rsidRPr="00D21B1D">
        <w:rPr>
          <w:sz w:val="28"/>
          <w:szCs w:val="28"/>
          <w:lang w:val="kk-KZ"/>
        </w:rPr>
        <w:t xml:space="preserve"> </w:t>
      </w:r>
    </w:p>
    <w:p w14:paraId="64771EDC" w14:textId="017DEA41" w:rsidR="00DD546C" w:rsidRPr="00D21B1D" w:rsidRDefault="00221B03" w:rsidP="00DA25E9">
      <w:pPr>
        <w:pStyle w:val="a8"/>
        <w:spacing w:before="0" w:beforeAutospacing="0" w:after="0" w:afterAutospacing="0"/>
        <w:ind w:firstLine="709"/>
        <w:jc w:val="both"/>
        <w:rPr>
          <w:sz w:val="28"/>
          <w:szCs w:val="28"/>
          <w:lang w:val="kk-KZ"/>
        </w:rPr>
      </w:pPr>
      <w:r w:rsidRPr="00221B03">
        <w:rPr>
          <w:sz w:val="28"/>
          <w:szCs w:val="28"/>
          <w:lang w:val="kk-KZ"/>
        </w:rPr>
        <w:t>HARDOX</w:t>
      </w:r>
      <w:r w:rsidR="00922584" w:rsidRPr="00D21B1D">
        <w:rPr>
          <w:sz w:val="28"/>
          <w:szCs w:val="28"/>
          <w:lang w:val="kk-KZ"/>
        </w:rPr>
        <w:t xml:space="preserve"> болатының </w:t>
      </w:r>
      <w:r w:rsidR="000C79B2" w:rsidRPr="00D21B1D">
        <w:rPr>
          <w:sz w:val="28"/>
          <w:szCs w:val="28"/>
          <w:lang w:val="kk-KZ"/>
        </w:rPr>
        <w:t>басқа болаттармен салыстыргандаңы артықшылығы</w:t>
      </w:r>
      <w:r w:rsidR="00922584" w:rsidRPr="00D21B1D">
        <w:rPr>
          <w:sz w:val="28"/>
          <w:szCs w:val="28"/>
          <w:lang w:val="kk-KZ"/>
        </w:rPr>
        <w:t xml:space="preserve">, оны қолдану арқылы </w:t>
      </w:r>
      <w:r w:rsidR="000F69EF" w:rsidRPr="00D21B1D">
        <w:rPr>
          <w:sz w:val="28"/>
          <w:szCs w:val="28"/>
          <w:lang w:val="kk-KZ"/>
        </w:rPr>
        <w:t>бөлшек</w:t>
      </w:r>
      <w:r w:rsidR="00922584" w:rsidRPr="00D21B1D">
        <w:rPr>
          <w:sz w:val="28"/>
          <w:szCs w:val="28"/>
          <w:lang w:val="kk-KZ"/>
        </w:rPr>
        <w:t xml:space="preserve"> салмағын төмендетуге қол жеткізуге болады. Б</w:t>
      </w:r>
      <w:r w:rsidR="000F69EF" w:rsidRPr="00D21B1D">
        <w:rPr>
          <w:sz w:val="28"/>
          <w:szCs w:val="28"/>
          <w:lang w:val="kk-KZ"/>
        </w:rPr>
        <w:t>өлшек</w:t>
      </w:r>
      <w:r w:rsidR="00922584" w:rsidRPr="00D21B1D">
        <w:rPr>
          <w:sz w:val="28"/>
          <w:szCs w:val="28"/>
          <w:lang w:val="kk-KZ"/>
        </w:rPr>
        <w:t xml:space="preserve"> салмағының азаюы жабдықтың өндірістік сипаттамаларын</w:t>
      </w:r>
      <w:r w:rsidR="000C79B2" w:rsidRPr="00D21B1D">
        <w:rPr>
          <w:sz w:val="28"/>
          <w:szCs w:val="28"/>
          <w:lang w:val="kk-KZ"/>
        </w:rPr>
        <w:t>а жақсы</w:t>
      </w:r>
      <w:r w:rsidR="00922584" w:rsidRPr="00D21B1D">
        <w:rPr>
          <w:sz w:val="28"/>
          <w:szCs w:val="28"/>
          <w:lang w:val="kk-KZ"/>
        </w:rPr>
        <w:t xml:space="preserve"> әсер етеді. Қаттылығымен, тұтқырлығымен және </w:t>
      </w:r>
      <w:r w:rsidR="00453CF7" w:rsidRPr="00D21B1D">
        <w:rPr>
          <w:sz w:val="28"/>
          <w:szCs w:val="28"/>
          <w:lang w:val="kk-KZ"/>
        </w:rPr>
        <w:t>құрылымд</w:t>
      </w:r>
      <w:r w:rsidR="00922584" w:rsidRPr="00D21B1D">
        <w:rPr>
          <w:sz w:val="28"/>
          <w:szCs w:val="28"/>
          <w:lang w:val="kk-KZ"/>
        </w:rPr>
        <w:t xml:space="preserve">ық беріктігімен үйлесетін HARDOX болатынан жасалған жұқа табақша анағұрлым ірі жүк көтергіш  құрылғылар жасауға мүмкіндік береді, сол арқылы машинаның жүк көтергіштігін арттырады. HARDOX болатынан жасалған </w:t>
      </w:r>
      <w:r w:rsidR="000F69EF" w:rsidRPr="00D21B1D">
        <w:rPr>
          <w:sz w:val="28"/>
          <w:szCs w:val="28"/>
          <w:lang w:val="kk-KZ"/>
        </w:rPr>
        <w:t>бөлшектер</w:t>
      </w:r>
      <w:r w:rsidR="00922584" w:rsidRPr="00D21B1D">
        <w:rPr>
          <w:sz w:val="28"/>
          <w:szCs w:val="28"/>
          <w:lang w:val="kk-KZ"/>
        </w:rPr>
        <w:t xml:space="preserve"> анағұрлым ауыр жүкті көтереді және бір жүкке кететін шығындарды екі есе төмендетеді.</w:t>
      </w:r>
    </w:p>
    <w:p w14:paraId="48E7D429" w14:textId="0C7726EC" w:rsidR="00DD546C" w:rsidRPr="00D21B1D" w:rsidRDefault="00922584" w:rsidP="00DA25E9">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Әдетте артық салмақ жабдықтың жұмыс істеу сипатына кері әсерін береді, соның салдарынан оны пайдалану барысында көптеген шығында</w:t>
      </w:r>
      <w:r w:rsidR="0059761C" w:rsidRPr="00D21B1D">
        <w:rPr>
          <w:rFonts w:ascii="Times New Roman" w:hAnsi="Times New Roman"/>
          <w:sz w:val="28"/>
          <w:szCs w:val="28"/>
          <w:lang w:val="kk-KZ"/>
        </w:rPr>
        <w:t>рға әкеледі</w:t>
      </w:r>
      <w:r w:rsidRPr="00D21B1D">
        <w:rPr>
          <w:rFonts w:ascii="Times New Roman" w:hAnsi="Times New Roman"/>
          <w:sz w:val="28"/>
          <w:szCs w:val="28"/>
          <w:lang w:val="kk-KZ"/>
        </w:rPr>
        <w:t xml:space="preserve">. </w:t>
      </w:r>
    </w:p>
    <w:p w14:paraId="00C2F480" w14:textId="4B1AE2F2"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 xml:space="preserve">HARDOX болатының </w:t>
      </w:r>
      <w:r w:rsidR="0059761C" w:rsidRPr="00D21B1D">
        <w:rPr>
          <w:sz w:val="28"/>
          <w:szCs w:val="28"/>
          <w:lang w:val="kk-KZ"/>
        </w:rPr>
        <w:t xml:space="preserve">мына </w:t>
      </w:r>
      <w:r w:rsidRPr="00D21B1D">
        <w:rPr>
          <w:sz w:val="28"/>
          <w:szCs w:val="28"/>
          <w:lang w:val="kk-KZ"/>
        </w:rPr>
        <w:t>маркалары кең қолданыс тапқан: HARDOX 400, HARDOX 450, HARDOX 500, HARDOX 550, HARDOX 600.</w:t>
      </w:r>
    </w:p>
    <w:p w14:paraId="522A908A" w14:textId="7D4E0364"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 xml:space="preserve">HARDOX 400 маркалы болаттан жасалған </w:t>
      </w:r>
      <w:r w:rsidR="000F69EF" w:rsidRPr="00D21B1D">
        <w:rPr>
          <w:sz w:val="28"/>
          <w:szCs w:val="28"/>
          <w:lang w:val="kk-KZ"/>
        </w:rPr>
        <w:t>бөлшек</w:t>
      </w:r>
      <w:r w:rsidRPr="00D21B1D">
        <w:rPr>
          <w:sz w:val="28"/>
          <w:szCs w:val="28"/>
          <w:lang w:val="kk-KZ"/>
        </w:rPr>
        <w:t xml:space="preserve"> өзіне ұқсас тозуға төзімді мысалы, 30ХГСА болатынан жасалған б</w:t>
      </w:r>
      <w:r w:rsidR="000F69EF" w:rsidRPr="00D21B1D">
        <w:rPr>
          <w:sz w:val="28"/>
          <w:szCs w:val="28"/>
          <w:lang w:val="kk-KZ"/>
        </w:rPr>
        <w:t>өлшекке</w:t>
      </w:r>
      <w:r w:rsidRPr="00D21B1D">
        <w:rPr>
          <w:sz w:val="28"/>
          <w:szCs w:val="28"/>
          <w:lang w:val="kk-KZ"/>
        </w:rPr>
        <w:t xml:space="preserve"> қарағанда 5 есе артық қызмет </w:t>
      </w:r>
      <w:r w:rsidR="00E429FB" w:rsidRPr="00D21B1D">
        <w:rPr>
          <w:sz w:val="28"/>
          <w:szCs w:val="28"/>
          <w:lang w:val="kk-KZ"/>
        </w:rPr>
        <w:t>көрсетеді</w:t>
      </w:r>
      <w:r w:rsidRPr="00D21B1D">
        <w:rPr>
          <w:sz w:val="28"/>
          <w:szCs w:val="28"/>
          <w:lang w:val="kk-KZ"/>
        </w:rPr>
        <w:t xml:space="preserve">. HARDOX болатын технологиялық беріктендіру </w:t>
      </w:r>
      <w:r w:rsidR="0029455E" w:rsidRPr="00D21B1D">
        <w:rPr>
          <w:sz w:val="28"/>
          <w:szCs w:val="28"/>
          <w:lang w:val="kk-KZ"/>
        </w:rPr>
        <w:t>үрдісі</w:t>
      </w:r>
      <w:r w:rsidRPr="00D21B1D">
        <w:rPr>
          <w:sz w:val="28"/>
          <w:szCs w:val="28"/>
          <w:lang w:val="kk-KZ"/>
        </w:rPr>
        <w:t xml:space="preserve"> легірленген қоспалары аз, өте берік табақшалы болатты алуға мүмкіндік береді. </w:t>
      </w:r>
      <w:r w:rsidR="00E429FB" w:rsidRPr="00D21B1D">
        <w:rPr>
          <w:sz w:val="28"/>
          <w:szCs w:val="28"/>
          <w:lang w:val="kk-KZ"/>
        </w:rPr>
        <w:t>Сол үшін</w:t>
      </w:r>
      <w:r w:rsidRPr="00D21B1D">
        <w:rPr>
          <w:sz w:val="28"/>
          <w:szCs w:val="28"/>
          <w:lang w:val="kk-KZ"/>
        </w:rPr>
        <w:t xml:space="preserve"> HARDOX болаты жоғары қаттылық пен тұтқырлыққа ие. Бұл аталған қасиеттер пішін өзгертетін ауыр жүктер мен жоғары температура бірдей болған кезде де, яғни өте қиын жағдайда да сақталады. HARDOX материалының артықшылықтары ретінде </w:t>
      </w:r>
      <w:r w:rsidR="000F69EF" w:rsidRPr="00D21B1D">
        <w:rPr>
          <w:sz w:val="28"/>
          <w:szCs w:val="28"/>
          <w:lang w:val="kk-KZ"/>
        </w:rPr>
        <w:t>бөлшектің</w:t>
      </w:r>
      <w:r w:rsidRPr="00D21B1D">
        <w:rPr>
          <w:sz w:val="28"/>
          <w:szCs w:val="28"/>
          <w:lang w:val="kk-KZ"/>
        </w:rPr>
        <w:t xml:space="preserve"> техникалық сипаттамасын жоғарылатуын, тозудан сақтауын, өнімділікті және жабдықтың жұмыс жасау ұзақтылығын арттыруын айтуға болады. HARDOX тан жасалған б</w:t>
      </w:r>
      <w:r w:rsidR="000F69EF" w:rsidRPr="00D21B1D">
        <w:rPr>
          <w:sz w:val="28"/>
          <w:szCs w:val="28"/>
          <w:lang w:val="kk-KZ"/>
        </w:rPr>
        <w:t>өлшектер</w:t>
      </w:r>
      <w:r w:rsidRPr="00D21B1D">
        <w:rPr>
          <w:sz w:val="28"/>
          <w:szCs w:val="28"/>
          <w:lang w:val="kk-KZ"/>
        </w:rPr>
        <w:t xml:space="preserve"> сызатқа, майысуға әсіресе тозуға өте төзімді. Химиялық құрамының сапасы мен құрамы жақсы болғандықтан HARDOX материалынан жасалған </w:t>
      </w:r>
      <w:r w:rsidR="000F69EF" w:rsidRPr="00D21B1D">
        <w:rPr>
          <w:sz w:val="28"/>
          <w:szCs w:val="28"/>
          <w:lang w:val="kk-KZ"/>
        </w:rPr>
        <w:t>бөлшектерді</w:t>
      </w:r>
      <w:r w:rsidRPr="00D21B1D">
        <w:rPr>
          <w:sz w:val="28"/>
          <w:szCs w:val="28"/>
          <w:lang w:val="kk-KZ"/>
        </w:rPr>
        <w:t xml:space="preserve"> дәнекерлеуге, кесуге және майыстыруға болады. HARDOX материалының сапасы тұрақты болуы б</w:t>
      </w:r>
      <w:r w:rsidR="000F69EF" w:rsidRPr="00D21B1D">
        <w:rPr>
          <w:sz w:val="28"/>
          <w:szCs w:val="28"/>
          <w:lang w:val="kk-KZ"/>
        </w:rPr>
        <w:t>өлшектің</w:t>
      </w:r>
      <w:r w:rsidRPr="00D21B1D">
        <w:rPr>
          <w:sz w:val="28"/>
          <w:szCs w:val="28"/>
          <w:lang w:val="kk-KZ"/>
        </w:rPr>
        <w:t xml:space="preserve"> қызмет ету </w:t>
      </w:r>
      <w:r w:rsidRPr="00D21B1D">
        <w:rPr>
          <w:sz w:val="28"/>
          <w:szCs w:val="28"/>
          <w:lang w:val="kk-KZ"/>
        </w:rPr>
        <w:lastRenderedPageBreak/>
        <w:t xml:space="preserve">мерзімінің ұзақтығын анықтауға мүмкіндік береді. HARDOX материалын қолдану кезінде қандай қиындық болмасын ол оған </w:t>
      </w:r>
      <w:r w:rsidR="00E429FB" w:rsidRPr="00D21B1D">
        <w:rPr>
          <w:sz w:val="28"/>
          <w:szCs w:val="28"/>
          <w:lang w:val="kk-KZ"/>
        </w:rPr>
        <w:t>төзеді</w:t>
      </w:r>
      <w:r w:rsidRPr="00D21B1D">
        <w:rPr>
          <w:sz w:val="28"/>
          <w:szCs w:val="28"/>
          <w:lang w:val="kk-KZ"/>
        </w:rPr>
        <w:t xml:space="preserve">. Хардокс материалы қаттылығы, қалыңдығы мен ені бойынша кең ауқымды маркалары және параметрлері </w:t>
      </w:r>
      <w:r w:rsidR="00E429FB" w:rsidRPr="00D21B1D">
        <w:rPr>
          <w:sz w:val="28"/>
          <w:szCs w:val="28"/>
          <w:lang w:val="kk-KZ"/>
        </w:rPr>
        <w:t>ие</w:t>
      </w:r>
      <w:r w:rsidRPr="00D21B1D">
        <w:rPr>
          <w:sz w:val="28"/>
          <w:szCs w:val="28"/>
          <w:lang w:val="kk-KZ"/>
        </w:rPr>
        <w:t>.</w:t>
      </w:r>
    </w:p>
    <w:p w14:paraId="45F7E742" w14:textId="15C9F2EF"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 xml:space="preserve">HARDOX 400 тозуға төзімді болат. Бұл материал НВ400 қаттылығымен, жоғары тұтқырлығымен, жақсы майысуымен және оңай дәнекерленуімен </w:t>
      </w:r>
      <w:r w:rsidR="00E429FB" w:rsidRPr="00D21B1D">
        <w:rPr>
          <w:sz w:val="28"/>
          <w:szCs w:val="28"/>
          <w:lang w:val="kk-KZ"/>
        </w:rPr>
        <w:t>ерекше</w:t>
      </w:r>
      <w:r w:rsidRPr="00D21B1D">
        <w:rPr>
          <w:sz w:val="28"/>
          <w:szCs w:val="28"/>
          <w:lang w:val="kk-KZ"/>
        </w:rPr>
        <w:t>ленеді.</w:t>
      </w:r>
    </w:p>
    <w:p w14:paraId="526FAE36" w14:textId="77777777"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1.1 – кестеде HARDOX 400 тозуға төзімді болаты туралы мәлімет берілген [7,11].</w:t>
      </w:r>
    </w:p>
    <w:p w14:paraId="217B224A" w14:textId="77777777" w:rsidR="00DD546C" w:rsidRPr="00D21B1D" w:rsidRDefault="00DD546C" w:rsidP="00DA25E9">
      <w:pPr>
        <w:pStyle w:val="a8"/>
        <w:spacing w:before="0" w:beforeAutospacing="0" w:after="0" w:afterAutospacing="0"/>
        <w:ind w:firstLine="709"/>
        <w:jc w:val="both"/>
        <w:rPr>
          <w:sz w:val="28"/>
          <w:szCs w:val="28"/>
          <w:lang w:val="kk-KZ"/>
        </w:rPr>
      </w:pPr>
    </w:p>
    <w:p w14:paraId="0BDF2E1A" w14:textId="3384AB7A" w:rsidR="00DD546C" w:rsidRPr="00D21B1D" w:rsidRDefault="00922584" w:rsidP="00DD3EAB">
      <w:pPr>
        <w:pStyle w:val="a8"/>
        <w:numPr>
          <w:ilvl w:val="1"/>
          <w:numId w:val="10"/>
        </w:numPr>
        <w:spacing w:before="0" w:beforeAutospacing="0" w:after="0" w:afterAutospacing="0"/>
        <w:jc w:val="both"/>
        <w:rPr>
          <w:sz w:val="28"/>
          <w:szCs w:val="28"/>
          <w:lang w:val="kk-KZ"/>
        </w:rPr>
      </w:pPr>
      <w:r w:rsidRPr="00D21B1D">
        <w:rPr>
          <w:sz w:val="28"/>
          <w:szCs w:val="28"/>
          <w:lang w:val="kk-KZ"/>
        </w:rPr>
        <w:t>– кесте HARDOX 400 тозуға төзімді болаты туралы мәлімет</w:t>
      </w:r>
    </w:p>
    <w:p w14:paraId="5F649EA9" w14:textId="77777777" w:rsidR="00B938AD" w:rsidRPr="00D21B1D" w:rsidRDefault="00B938AD" w:rsidP="00B938AD">
      <w:pPr>
        <w:pStyle w:val="a8"/>
        <w:spacing w:before="0" w:beforeAutospacing="0" w:after="0" w:afterAutospacing="0"/>
        <w:ind w:left="420"/>
        <w:jc w:val="both"/>
        <w:rPr>
          <w:sz w:val="28"/>
          <w:szCs w:val="28"/>
          <w:lang w:val="kk-KZ"/>
        </w:rPr>
      </w:pPr>
    </w:p>
    <w:tbl>
      <w:tblPr>
        <w:tblStyle w:val="a9"/>
        <w:tblW w:w="0" w:type="auto"/>
        <w:jc w:val="center"/>
        <w:tblLook w:val="04A0" w:firstRow="1" w:lastRow="0" w:firstColumn="1" w:lastColumn="0" w:noHBand="0" w:noVBand="1"/>
      </w:tblPr>
      <w:tblGrid>
        <w:gridCol w:w="1721"/>
        <w:gridCol w:w="1673"/>
        <w:gridCol w:w="824"/>
        <w:gridCol w:w="1434"/>
        <w:gridCol w:w="1478"/>
        <w:gridCol w:w="2215"/>
      </w:tblGrid>
      <w:tr w:rsidR="007B3B65" w:rsidRPr="00E156C8" w14:paraId="648B06B0" w14:textId="77777777" w:rsidTr="007B3B6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3D515EF" w14:textId="77777777" w:rsidR="007B3B65" w:rsidRPr="00D21B1D" w:rsidRDefault="007B3B65" w:rsidP="00B938AD">
            <w:pPr>
              <w:pStyle w:val="a8"/>
              <w:spacing w:before="0" w:beforeAutospacing="0" w:after="0" w:afterAutospacing="0"/>
              <w:jc w:val="center"/>
              <w:rPr>
                <w:lang w:val="en-US"/>
              </w:rPr>
            </w:pPr>
            <w:r w:rsidRPr="00D21B1D">
              <w:t>Бринелль</w:t>
            </w:r>
            <w:r w:rsidRPr="00D21B1D">
              <w:rPr>
                <w:lang w:val="kk-KZ"/>
              </w:rPr>
              <w:t xml:space="preserve"> бойынша қаттылық</w:t>
            </w:r>
            <w:r w:rsidRPr="00D21B1D">
              <w:rPr>
                <w:lang w:val="en-US"/>
              </w:rPr>
              <w:t xml:space="preserve"> </w:t>
            </w:r>
            <w:r w:rsidRPr="00D21B1D">
              <w:t>HB</w:t>
            </w:r>
          </w:p>
        </w:tc>
        <w:tc>
          <w:tcPr>
            <w:tcW w:w="0" w:type="auto"/>
            <w:tcBorders>
              <w:top w:val="single" w:sz="4" w:space="0" w:color="auto"/>
              <w:left w:val="single" w:sz="4" w:space="0" w:color="auto"/>
              <w:bottom w:val="single" w:sz="4" w:space="0" w:color="auto"/>
              <w:right w:val="single" w:sz="4" w:space="0" w:color="auto"/>
            </w:tcBorders>
            <w:vAlign w:val="center"/>
            <w:hideMark/>
          </w:tcPr>
          <w:p w14:paraId="70B7327C" w14:textId="77777777" w:rsidR="007B3B65" w:rsidRPr="00D21B1D" w:rsidRDefault="007B3B65" w:rsidP="00B938AD">
            <w:pPr>
              <w:pStyle w:val="a8"/>
              <w:spacing w:before="0" w:beforeAutospacing="0" w:after="0" w:afterAutospacing="0"/>
              <w:jc w:val="center"/>
              <w:rPr>
                <w:lang w:val="en-US"/>
              </w:rPr>
            </w:pPr>
            <w:r w:rsidRPr="00D21B1D">
              <w:rPr>
                <w:lang w:val="kk-KZ"/>
              </w:rPr>
              <w:t>Тұтқырлық</w:t>
            </w:r>
            <w:r w:rsidRPr="00D21B1D">
              <w:rPr>
                <w:lang w:val="en-US"/>
              </w:rPr>
              <w:t xml:space="preserve"> </w:t>
            </w:r>
            <w:r w:rsidRPr="00D21B1D">
              <w:t>KVJ 400C</w:t>
            </w:r>
            <w:r w:rsidRPr="00D21B1D">
              <w:rPr>
                <w:lang w:val="kk-KZ"/>
              </w:rPr>
              <w:t>-та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3F18B5E2" w14:textId="77777777" w:rsidR="007B3B65" w:rsidRPr="00D21B1D" w:rsidRDefault="007B3B65" w:rsidP="00B938AD">
            <w:pPr>
              <w:pStyle w:val="a8"/>
              <w:spacing w:before="0" w:beforeAutospacing="0" w:after="0" w:afterAutospacing="0"/>
              <w:jc w:val="center"/>
              <w:rPr>
                <w:lang w:val="en-US"/>
              </w:rPr>
            </w:pPr>
            <w:r w:rsidRPr="00D21B1D">
              <w:rPr>
                <w:lang w:val="kk-KZ"/>
              </w:rPr>
              <w:t>Ағу шегі</w:t>
            </w:r>
          </w:p>
        </w:tc>
        <w:tc>
          <w:tcPr>
            <w:tcW w:w="0" w:type="auto"/>
            <w:tcBorders>
              <w:top w:val="single" w:sz="4" w:space="0" w:color="auto"/>
              <w:left w:val="single" w:sz="4" w:space="0" w:color="auto"/>
              <w:bottom w:val="single" w:sz="4" w:space="0" w:color="auto"/>
              <w:right w:val="single" w:sz="4" w:space="0" w:color="auto"/>
            </w:tcBorders>
            <w:vAlign w:val="center"/>
            <w:hideMark/>
          </w:tcPr>
          <w:p w14:paraId="32067C3D" w14:textId="77777777" w:rsidR="007B3B65" w:rsidRPr="00D21B1D" w:rsidRDefault="007B3B65" w:rsidP="00B938AD">
            <w:pPr>
              <w:pStyle w:val="a8"/>
              <w:spacing w:before="0" w:beforeAutospacing="0" w:after="0" w:afterAutospacing="0"/>
              <w:jc w:val="center"/>
              <w:rPr>
                <w:lang w:val="en-US"/>
              </w:rPr>
            </w:pPr>
            <w:r w:rsidRPr="00D21B1D">
              <w:rPr>
                <w:lang w:val="kk-KZ"/>
              </w:rPr>
              <w:t>Беріктілік шегі</w:t>
            </w:r>
            <w:r w:rsidRPr="00D21B1D">
              <w:t xml:space="preserve"> Rm</w:t>
            </w:r>
          </w:p>
        </w:tc>
        <w:tc>
          <w:tcPr>
            <w:tcW w:w="0" w:type="auto"/>
            <w:tcBorders>
              <w:top w:val="single" w:sz="4" w:space="0" w:color="auto"/>
              <w:left w:val="single" w:sz="4" w:space="0" w:color="auto"/>
              <w:bottom w:val="single" w:sz="4" w:space="0" w:color="auto"/>
              <w:right w:val="single" w:sz="4" w:space="0" w:color="auto"/>
            </w:tcBorders>
            <w:vAlign w:val="center"/>
            <w:hideMark/>
          </w:tcPr>
          <w:p w14:paraId="3DD90188" w14:textId="77777777" w:rsidR="007B3B65" w:rsidRPr="00D21B1D" w:rsidRDefault="007B3B65" w:rsidP="00B938AD">
            <w:pPr>
              <w:pStyle w:val="a8"/>
              <w:spacing w:before="0" w:beforeAutospacing="0" w:after="0" w:afterAutospacing="0"/>
              <w:jc w:val="center"/>
              <w:rPr>
                <w:lang w:val="en-US"/>
              </w:rPr>
            </w:pPr>
            <w:r w:rsidRPr="00D21B1D">
              <w:rPr>
                <w:lang w:val="kk-KZ"/>
              </w:rPr>
              <w:t>Қалыңдық ауқымы</w:t>
            </w:r>
          </w:p>
          <w:p w14:paraId="491CA249" w14:textId="77777777" w:rsidR="007B3B65" w:rsidRPr="00D21B1D" w:rsidRDefault="007B3B65" w:rsidP="00B938AD">
            <w:pPr>
              <w:pStyle w:val="a8"/>
              <w:spacing w:before="0" w:beforeAutospacing="0" w:after="0" w:afterAutospacing="0"/>
              <w:jc w:val="center"/>
              <w:rPr>
                <w:lang w:val="en-US"/>
              </w:rPr>
            </w:pPr>
            <w:r w:rsidRPr="00D21B1D">
              <w:t>мм</w:t>
            </w:r>
          </w:p>
        </w:tc>
        <w:tc>
          <w:tcPr>
            <w:tcW w:w="0" w:type="auto"/>
            <w:tcBorders>
              <w:top w:val="single" w:sz="4" w:space="0" w:color="auto"/>
              <w:left w:val="single" w:sz="4" w:space="0" w:color="auto"/>
              <w:bottom w:val="single" w:sz="4" w:space="0" w:color="auto"/>
              <w:right w:val="single" w:sz="4" w:space="0" w:color="auto"/>
            </w:tcBorders>
            <w:vAlign w:val="center"/>
            <w:hideMark/>
          </w:tcPr>
          <w:p w14:paraId="6A8AA93A" w14:textId="77777777" w:rsidR="007B3B65" w:rsidRPr="00D21B1D" w:rsidRDefault="007B3B65" w:rsidP="00B938AD">
            <w:pPr>
              <w:pStyle w:val="a8"/>
              <w:spacing w:before="0" w:beforeAutospacing="0" w:after="0" w:afterAutospacing="0"/>
              <w:jc w:val="center"/>
              <w:rPr>
                <w:lang w:val="en-US"/>
              </w:rPr>
            </w:pPr>
            <w:r w:rsidRPr="00D21B1D">
              <w:rPr>
                <w:lang w:val="kk-KZ"/>
              </w:rPr>
              <w:t>Қалыңдығы бойынша көміртек баламасы</w:t>
            </w:r>
            <w:r w:rsidRPr="00D21B1D">
              <w:rPr>
                <w:lang w:val="en-US"/>
              </w:rPr>
              <w:t xml:space="preserve"> 20mm</w:t>
            </w:r>
          </w:p>
        </w:tc>
      </w:tr>
      <w:tr w:rsidR="007B3B65" w:rsidRPr="00D21B1D" w14:paraId="4FC28508" w14:textId="77777777" w:rsidTr="007B3B6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8C6800" w14:textId="77777777" w:rsidR="007B3B65" w:rsidRPr="00D21B1D" w:rsidRDefault="007B3B65" w:rsidP="00B938AD">
            <w:pPr>
              <w:pStyle w:val="a8"/>
              <w:spacing w:before="0" w:beforeAutospacing="0" w:after="0" w:afterAutospacing="0"/>
              <w:jc w:val="center"/>
            </w:pPr>
            <w:r w:rsidRPr="00D21B1D">
              <w:t>370 - 430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7EAE93" w14:textId="77777777" w:rsidR="007B3B65" w:rsidRPr="00D21B1D" w:rsidRDefault="007B3B65" w:rsidP="00B938AD">
            <w:pPr>
              <w:pStyle w:val="a8"/>
              <w:spacing w:before="0" w:beforeAutospacing="0" w:after="0" w:afterAutospacing="0"/>
              <w:jc w:val="center"/>
            </w:pPr>
            <w:r w:rsidRPr="00D21B1D">
              <w:t>45</w:t>
            </w:r>
          </w:p>
        </w:tc>
        <w:tc>
          <w:tcPr>
            <w:tcW w:w="0" w:type="auto"/>
            <w:tcBorders>
              <w:top w:val="single" w:sz="4" w:space="0" w:color="auto"/>
              <w:left w:val="single" w:sz="4" w:space="0" w:color="auto"/>
              <w:bottom w:val="single" w:sz="4" w:space="0" w:color="auto"/>
              <w:right w:val="single" w:sz="4" w:space="0" w:color="auto"/>
            </w:tcBorders>
            <w:vAlign w:val="center"/>
            <w:hideMark/>
          </w:tcPr>
          <w:p w14:paraId="6BFC30CA" w14:textId="2DDB1417" w:rsidR="007B3B65" w:rsidRPr="00D21B1D" w:rsidRDefault="007B3B65" w:rsidP="00B938AD">
            <w:pPr>
              <w:pStyle w:val="a8"/>
              <w:spacing w:before="0" w:beforeAutospacing="0" w:after="0" w:afterAutospacing="0"/>
              <w:jc w:val="center"/>
            </w:pPr>
            <w:r w:rsidRPr="00D21B1D">
              <w:t>1000 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4E8AB18" w14:textId="50574CC6" w:rsidR="007B3B65" w:rsidRPr="00D21B1D" w:rsidRDefault="007B3B65" w:rsidP="00B938AD">
            <w:pPr>
              <w:pStyle w:val="a8"/>
              <w:spacing w:before="0" w:beforeAutospacing="0" w:after="0" w:afterAutospacing="0"/>
              <w:jc w:val="center"/>
            </w:pPr>
            <w:r w:rsidRPr="00D21B1D">
              <w:t>1250 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2CF89F59" w14:textId="77777777" w:rsidR="007B3B65" w:rsidRPr="00D21B1D" w:rsidRDefault="007B3B65" w:rsidP="00B938AD">
            <w:pPr>
              <w:pStyle w:val="a8"/>
              <w:spacing w:before="0" w:beforeAutospacing="0" w:after="0" w:afterAutospacing="0"/>
              <w:jc w:val="center"/>
            </w:pPr>
            <w:r w:rsidRPr="00D21B1D">
              <w:t>4 - 130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05D4D3" w14:textId="77777777" w:rsidR="007B3B65" w:rsidRPr="00D21B1D" w:rsidRDefault="007B3B65" w:rsidP="00B938AD">
            <w:pPr>
              <w:pStyle w:val="a8"/>
              <w:spacing w:before="0" w:beforeAutospacing="0" w:after="0" w:afterAutospacing="0"/>
              <w:jc w:val="center"/>
            </w:pPr>
            <w:r w:rsidRPr="00D21B1D">
              <w:t>0.38</w:t>
            </w:r>
          </w:p>
        </w:tc>
      </w:tr>
    </w:tbl>
    <w:p w14:paraId="0BF85E49" w14:textId="640FCDB1" w:rsidR="00DD546C" w:rsidRPr="00D21B1D" w:rsidRDefault="00DD546C" w:rsidP="008A071C">
      <w:pPr>
        <w:pStyle w:val="a8"/>
        <w:spacing w:before="0" w:beforeAutospacing="0" w:after="0" w:afterAutospacing="0"/>
        <w:jc w:val="center"/>
        <w:rPr>
          <w:sz w:val="28"/>
          <w:szCs w:val="28"/>
        </w:rPr>
      </w:pPr>
    </w:p>
    <w:p w14:paraId="5A858BC1" w14:textId="77777777"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1.2 – кестеде HARDOX 400 материалының химиялық құрамы көрсетілген [7,11,12].</w:t>
      </w:r>
    </w:p>
    <w:p w14:paraId="504F5FC7" w14:textId="77777777" w:rsidR="00DD546C" w:rsidRPr="00D21B1D" w:rsidRDefault="00DD546C" w:rsidP="00DA25E9">
      <w:pPr>
        <w:pStyle w:val="a8"/>
        <w:spacing w:before="0" w:beforeAutospacing="0" w:after="0" w:afterAutospacing="0"/>
        <w:ind w:firstLine="709"/>
        <w:jc w:val="both"/>
        <w:rPr>
          <w:sz w:val="28"/>
          <w:szCs w:val="28"/>
          <w:lang w:val="kk-KZ"/>
        </w:rPr>
      </w:pPr>
    </w:p>
    <w:p w14:paraId="101A2804" w14:textId="4A3B6DA9" w:rsidR="00DD546C" w:rsidRPr="00D21B1D" w:rsidRDefault="00922584" w:rsidP="00DD3EAB">
      <w:pPr>
        <w:pStyle w:val="a8"/>
        <w:numPr>
          <w:ilvl w:val="1"/>
          <w:numId w:val="10"/>
        </w:numPr>
        <w:spacing w:before="0" w:beforeAutospacing="0" w:after="0" w:afterAutospacing="0"/>
        <w:jc w:val="both"/>
        <w:rPr>
          <w:sz w:val="28"/>
          <w:szCs w:val="28"/>
          <w:lang w:val="kk-KZ"/>
        </w:rPr>
      </w:pPr>
      <w:r w:rsidRPr="00D21B1D">
        <w:rPr>
          <w:sz w:val="28"/>
          <w:szCs w:val="28"/>
          <w:lang w:val="kk-KZ"/>
        </w:rPr>
        <w:t>– кесте - HARDOX 400 материалының химиялық құрамы</w:t>
      </w:r>
    </w:p>
    <w:p w14:paraId="4DDA4950" w14:textId="77777777" w:rsidR="00DD3EAB" w:rsidRPr="00D21B1D" w:rsidRDefault="00DD3EAB" w:rsidP="00DD3EAB">
      <w:pPr>
        <w:pStyle w:val="a8"/>
        <w:spacing w:before="0" w:beforeAutospacing="0" w:after="0" w:afterAutospacing="0"/>
        <w:ind w:left="420"/>
        <w:jc w:val="both"/>
        <w:rPr>
          <w:sz w:val="28"/>
          <w:szCs w:val="28"/>
          <w:lang w:val="kk-KZ"/>
        </w:rPr>
      </w:pPr>
    </w:p>
    <w:tbl>
      <w:tblPr>
        <w:tblStyle w:val="a9"/>
        <w:tblW w:w="9431" w:type="dxa"/>
        <w:tblInd w:w="-5" w:type="dxa"/>
        <w:tblLayout w:type="fixed"/>
        <w:tblLook w:val="04A0" w:firstRow="1" w:lastRow="0" w:firstColumn="1" w:lastColumn="0" w:noHBand="0" w:noVBand="1"/>
      </w:tblPr>
      <w:tblGrid>
        <w:gridCol w:w="1134"/>
        <w:gridCol w:w="709"/>
        <w:gridCol w:w="709"/>
        <w:gridCol w:w="709"/>
        <w:gridCol w:w="850"/>
        <w:gridCol w:w="851"/>
        <w:gridCol w:w="708"/>
        <w:gridCol w:w="709"/>
        <w:gridCol w:w="709"/>
        <w:gridCol w:w="709"/>
        <w:gridCol w:w="850"/>
        <w:gridCol w:w="784"/>
      </w:tblGrid>
      <w:tr w:rsidR="00B938AD" w:rsidRPr="00D21B1D" w14:paraId="7A586EE2" w14:textId="77777777" w:rsidTr="00B938AD">
        <w:tc>
          <w:tcPr>
            <w:tcW w:w="1134" w:type="dxa"/>
            <w:vAlign w:val="center"/>
          </w:tcPr>
          <w:p w14:paraId="07BA5DA9" w14:textId="77777777" w:rsidR="00BB0496" w:rsidRPr="00D21B1D" w:rsidRDefault="00BB0496" w:rsidP="00BB0496">
            <w:pPr>
              <w:spacing w:after="0" w:line="240" w:lineRule="auto"/>
              <w:ind w:left="-108"/>
              <w:jc w:val="center"/>
              <w:rPr>
                <w:rFonts w:ascii="Times New Roman" w:eastAsia="Times New Roman" w:hAnsi="Times New Roman"/>
                <w:sz w:val="20"/>
                <w:szCs w:val="20"/>
                <w:lang w:val="en-US" w:eastAsia="ru-RU"/>
              </w:rPr>
            </w:pPr>
            <w:r w:rsidRPr="00D21B1D">
              <w:rPr>
                <w:rStyle w:val="a5"/>
                <w:rFonts w:ascii="Times New Roman" w:hAnsi="Times New Roman"/>
                <w:b w:val="0"/>
                <w:bCs w:val="0"/>
                <w:sz w:val="20"/>
                <w:szCs w:val="20"/>
                <w:lang w:val="kk-KZ"/>
              </w:rPr>
              <w:t xml:space="preserve">Материал қалыңдығы </w:t>
            </w:r>
            <w:r w:rsidRPr="00D21B1D">
              <w:rPr>
                <w:rStyle w:val="a5"/>
                <w:rFonts w:ascii="Times New Roman" w:hAnsi="Times New Roman"/>
                <w:b w:val="0"/>
                <w:bCs w:val="0"/>
                <w:sz w:val="20"/>
                <w:szCs w:val="20"/>
              </w:rPr>
              <w:t>мм</w:t>
            </w:r>
          </w:p>
        </w:tc>
        <w:tc>
          <w:tcPr>
            <w:tcW w:w="709" w:type="dxa"/>
            <w:vAlign w:val="center"/>
          </w:tcPr>
          <w:p w14:paraId="13A7C981" w14:textId="77777777" w:rsidR="00BB0496" w:rsidRPr="00D21B1D" w:rsidRDefault="00BB0496" w:rsidP="00BB0496">
            <w:pPr>
              <w:spacing w:after="0" w:line="240" w:lineRule="auto"/>
              <w:rPr>
                <w:rFonts w:ascii="Times New Roman" w:eastAsia="Times New Roman" w:hAnsi="Times New Roman"/>
                <w:sz w:val="20"/>
                <w:szCs w:val="20"/>
                <w:lang w:val="en-US" w:eastAsia="ru-RU"/>
              </w:rPr>
            </w:pPr>
            <w:r w:rsidRPr="00D21B1D">
              <w:rPr>
                <w:rFonts w:ascii="Times New Roman" w:eastAsia="Times New Roman" w:hAnsi="Times New Roman"/>
                <w:sz w:val="20"/>
                <w:szCs w:val="20"/>
                <w:lang w:val="en-US" w:eastAsia="ru-RU"/>
              </w:rPr>
              <w:t xml:space="preserve">C </w:t>
            </w:r>
            <w:r w:rsidRPr="00D21B1D">
              <w:rPr>
                <w:rFonts w:ascii="Times New Roman" w:eastAsia="Times New Roman" w:hAnsi="Times New Roman"/>
                <w:sz w:val="20"/>
                <w:szCs w:val="20"/>
                <w:lang w:eastAsia="ru-RU"/>
              </w:rPr>
              <w:t>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val="en-US" w:eastAsia="ru-RU"/>
              </w:rPr>
              <w:t>%</w:t>
            </w:r>
          </w:p>
        </w:tc>
        <w:tc>
          <w:tcPr>
            <w:tcW w:w="709" w:type="dxa"/>
            <w:vAlign w:val="center"/>
          </w:tcPr>
          <w:p w14:paraId="26EA1AAE" w14:textId="77777777" w:rsidR="00BB0496" w:rsidRPr="00D21B1D" w:rsidRDefault="00BB0496" w:rsidP="00BB0496">
            <w:pPr>
              <w:spacing w:after="0" w:line="240" w:lineRule="auto"/>
              <w:jc w:val="center"/>
              <w:rPr>
                <w:rFonts w:ascii="Times New Roman" w:eastAsia="Times New Roman" w:hAnsi="Times New Roman"/>
                <w:sz w:val="20"/>
                <w:szCs w:val="20"/>
                <w:lang w:val="en-US" w:eastAsia="ru-RU"/>
              </w:rPr>
            </w:pPr>
            <w:r w:rsidRPr="00D21B1D">
              <w:rPr>
                <w:rFonts w:ascii="Times New Roman" w:eastAsia="Times New Roman" w:hAnsi="Times New Roman"/>
                <w:sz w:val="20"/>
                <w:szCs w:val="20"/>
                <w:lang w:val="en-US" w:eastAsia="ru-RU"/>
              </w:rPr>
              <w:t xml:space="preserve">Si </w:t>
            </w:r>
            <w:r w:rsidRPr="00D21B1D">
              <w:rPr>
                <w:rFonts w:ascii="Times New Roman" w:eastAsia="Times New Roman" w:hAnsi="Times New Roman"/>
                <w:sz w:val="20"/>
                <w:szCs w:val="20"/>
                <w:lang w:eastAsia="ru-RU"/>
              </w:rPr>
              <w:t>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val="en-US" w:eastAsia="ru-RU"/>
              </w:rPr>
              <w:t>%</w:t>
            </w:r>
          </w:p>
        </w:tc>
        <w:tc>
          <w:tcPr>
            <w:tcW w:w="709" w:type="dxa"/>
            <w:vAlign w:val="center"/>
          </w:tcPr>
          <w:p w14:paraId="7E0E3D41" w14:textId="77777777" w:rsidR="00BB0496" w:rsidRPr="00D21B1D" w:rsidRDefault="00BB0496" w:rsidP="00BB0496">
            <w:pPr>
              <w:spacing w:after="0" w:line="240" w:lineRule="auto"/>
              <w:jc w:val="center"/>
              <w:rPr>
                <w:rFonts w:ascii="Times New Roman" w:eastAsia="Times New Roman" w:hAnsi="Times New Roman"/>
                <w:sz w:val="20"/>
                <w:szCs w:val="20"/>
                <w:lang w:val="en-US" w:eastAsia="ru-RU"/>
              </w:rPr>
            </w:pPr>
            <w:r w:rsidRPr="00D21B1D">
              <w:rPr>
                <w:rFonts w:ascii="Times New Roman" w:eastAsia="Times New Roman" w:hAnsi="Times New Roman"/>
                <w:sz w:val="20"/>
                <w:szCs w:val="20"/>
                <w:lang w:val="en-US" w:eastAsia="ru-RU"/>
              </w:rPr>
              <w:t xml:space="preserve">Mn </w:t>
            </w:r>
            <w:r w:rsidRPr="00D21B1D">
              <w:rPr>
                <w:rFonts w:ascii="Times New Roman" w:eastAsia="Times New Roman" w:hAnsi="Times New Roman"/>
                <w:sz w:val="20"/>
                <w:szCs w:val="20"/>
                <w:lang w:eastAsia="ru-RU"/>
              </w:rPr>
              <w:t>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val="en-US" w:eastAsia="ru-RU"/>
              </w:rPr>
              <w:t>%</w:t>
            </w:r>
          </w:p>
        </w:tc>
        <w:tc>
          <w:tcPr>
            <w:tcW w:w="850" w:type="dxa"/>
            <w:vAlign w:val="center"/>
          </w:tcPr>
          <w:p w14:paraId="0350E1B9" w14:textId="77777777" w:rsidR="00BB0496" w:rsidRPr="00D21B1D" w:rsidRDefault="00BB0496" w:rsidP="00BB0496">
            <w:pPr>
              <w:spacing w:after="0" w:line="240" w:lineRule="auto"/>
              <w:jc w:val="center"/>
              <w:rPr>
                <w:rFonts w:ascii="Times New Roman" w:eastAsia="Times New Roman" w:hAnsi="Times New Roman"/>
                <w:sz w:val="20"/>
                <w:szCs w:val="20"/>
                <w:lang w:val="en-US" w:eastAsia="ru-RU"/>
              </w:rPr>
            </w:pPr>
            <w:r w:rsidRPr="00D21B1D">
              <w:rPr>
                <w:rFonts w:ascii="Times New Roman" w:eastAsia="Times New Roman" w:hAnsi="Times New Roman"/>
                <w:sz w:val="20"/>
                <w:szCs w:val="20"/>
                <w:lang w:val="en-US" w:eastAsia="ru-RU"/>
              </w:rPr>
              <w:t xml:space="preserve">P </w:t>
            </w:r>
            <w:r w:rsidRPr="00D21B1D">
              <w:rPr>
                <w:rFonts w:ascii="Times New Roman" w:eastAsia="Times New Roman" w:hAnsi="Times New Roman"/>
                <w:sz w:val="20"/>
                <w:szCs w:val="20"/>
                <w:lang w:eastAsia="ru-RU"/>
              </w:rPr>
              <w:t>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val="en-US" w:eastAsia="ru-RU"/>
              </w:rPr>
              <w:t>%</w:t>
            </w:r>
          </w:p>
        </w:tc>
        <w:tc>
          <w:tcPr>
            <w:tcW w:w="851" w:type="dxa"/>
            <w:vAlign w:val="center"/>
          </w:tcPr>
          <w:p w14:paraId="50F03A77" w14:textId="77777777" w:rsidR="00BB0496" w:rsidRPr="00D21B1D" w:rsidRDefault="00BB0496" w:rsidP="00BB0496">
            <w:pPr>
              <w:spacing w:after="0" w:line="240" w:lineRule="auto"/>
              <w:jc w:val="center"/>
              <w:rPr>
                <w:rFonts w:ascii="Times New Roman" w:eastAsia="Times New Roman" w:hAnsi="Times New Roman"/>
                <w:sz w:val="20"/>
                <w:szCs w:val="20"/>
                <w:lang w:val="en-US" w:eastAsia="ru-RU"/>
              </w:rPr>
            </w:pPr>
            <w:r w:rsidRPr="00D21B1D">
              <w:rPr>
                <w:rFonts w:ascii="Times New Roman" w:eastAsia="Times New Roman" w:hAnsi="Times New Roman"/>
                <w:sz w:val="20"/>
                <w:szCs w:val="20"/>
                <w:lang w:val="en-US" w:eastAsia="ru-RU"/>
              </w:rPr>
              <w:t xml:space="preserve">S </w:t>
            </w:r>
            <w:r w:rsidRPr="00D21B1D">
              <w:rPr>
                <w:rFonts w:ascii="Times New Roman" w:eastAsia="Times New Roman" w:hAnsi="Times New Roman"/>
                <w:sz w:val="20"/>
                <w:szCs w:val="20"/>
                <w:lang w:eastAsia="ru-RU"/>
              </w:rPr>
              <w:t>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val="en-US" w:eastAsia="ru-RU"/>
              </w:rPr>
              <w:t>%</w:t>
            </w:r>
          </w:p>
        </w:tc>
        <w:tc>
          <w:tcPr>
            <w:tcW w:w="708" w:type="dxa"/>
            <w:vAlign w:val="center"/>
          </w:tcPr>
          <w:p w14:paraId="2AFFD348" w14:textId="77777777" w:rsidR="00BB0496" w:rsidRPr="00D21B1D" w:rsidRDefault="00BB0496" w:rsidP="00BB0496">
            <w:pPr>
              <w:spacing w:after="0" w:line="240" w:lineRule="auto"/>
              <w:jc w:val="center"/>
              <w:rPr>
                <w:rFonts w:ascii="Times New Roman" w:eastAsia="Times New Roman" w:hAnsi="Times New Roman"/>
                <w:sz w:val="20"/>
                <w:szCs w:val="20"/>
                <w:lang w:val="en-US" w:eastAsia="ru-RU"/>
              </w:rPr>
            </w:pPr>
            <w:r w:rsidRPr="00D21B1D">
              <w:rPr>
                <w:rFonts w:ascii="Times New Roman" w:eastAsia="Times New Roman" w:hAnsi="Times New Roman"/>
                <w:sz w:val="20"/>
                <w:szCs w:val="20"/>
                <w:lang w:val="en-US" w:eastAsia="ru-RU"/>
              </w:rPr>
              <w:t xml:space="preserve">Cr </w:t>
            </w:r>
            <w:r w:rsidRPr="00D21B1D">
              <w:rPr>
                <w:rFonts w:ascii="Times New Roman" w:eastAsia="Times New Roman" w:hAnsi="Times New Roman"/>
                <w:sz w:val="20"/>
                <w:szCs w:val="20"/>
                <w:lang w:eastAsia="ru-RU"/>
              </w:rPr>
              <w:t>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val="en-US" w:eastAsia="ru-RU"/>
              </w:rPr>
              <w:t>%</w:t>
            </w:r>
          </w:p>
        </w:tc>
        <w:tc>
          <w:tcPr>
            <w:tcW w:w="709" w:type="dxa"/>
            <w:vAlign w:val="center"/>
          </w:tcPr>
          <w:p w14:paraId="335938CA"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val="en-US" w:eastAsia="ru-RU"/>
              </w:rPr>
              <w:t xml:space="preserve">Ni </w:t>
            </w:r>
            <w:r w:rsidRPr="00D21B1D">
              <w:rPr>
                <w:rFonts w:ascii="Times New Roman" w:eastAsia="Times New Roman" w:hAnsi="Times New Roman"/>
                <w:sz w:val="20"/>
                <w:szCs w:val="20"/>
                <w:lang w:eastAsia="ru-RU"/>
              </w:rPr>
              <w:t>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eastAsia="ru-RU"/>
              </w:rPr>
              <w:t>%</w:t>
            </w:r>
          </w:p>
        </w:tc>
        <w:tc>
          <w:tcPr>
            <w:tcW w:w="709" w:type="dxa"/>
            <w:vAlign w:val="center"/>
          </w:tcPr>
          <w:p w14:paraId="00E469BD"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Mo 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eastAsia="ru-RU"/>
              </w:rPr>
              <w:t>%</w:t>
            </w:r>
          </w:p>
        </w:tc>
        <w:tc>
          <w:tcPr>
            <w:tcW w:w="709" w:type="dxa"/>
            <w:vAlign w:val="center"/>
          </w:tcPr>
          <w:p w14:paraId="55B92EA8"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B макс</w:t>
            </w:r>
            <w:r w:rsidRPr="00D21B1D">
              <w:rPr>
                <w:rFonts w:ascii="Times New Roman" w:eastAsia="Times New Roman" w:hAnsi="Times New Roman"/>
                <w:sz w:val="20"/>
                <w:szCs w:val="20"/>
                <w:lang w:val="kk-KZ" w:eastAsia="ru-RU"/>
              </w:rPr>
              <w:t xml:space="preserve"> </w:t>
            </w:r>
            <w:r w:rsidRPr="00D21B1D">
              <w:rPr>
                <w:rFonts w:ascii="Times New Roman" w:eastAsia="Times New Roman" w:hAnsi="Times New Roman"/>
                <w:sz w:val="20"/>
                <w:szCs w:val="20"/>
                <w:lang w:eastAsia="ru-RU"/>
              </w:rPr>
              <w:t>%</w:t>
            </w:r>
          </w:p>
        </w:tc>
        <w:tc>
          <w:tcPr>
            <w:tcW w:w="850" w:type="dxa"/>
            <w:vAlign w:val="center"/>
          </w:tcPr>
          <w:p w14:paraId="3C3FC94F" w14:textId="75B00422" w:rsidR="00BB0496" w:rsidRPr="00D21B1D" w:rsidRDefault="00BB0496" w:rsidP="00BB0496">
            <w:pPr>
              <w:spacing w:after="0" w:line="240" w:lineRule="auto"/>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CEV</w:t>
            </w:r>
            <w:r w:rsidRPr="00D21B1D">
              <w:rPr>
                <w:rFonts w:ascii="Times New Roman" w:eastAsia="Times New Roman" w:hAnsi="Times New Roman"/>
                <w:sz w:val="20"/>
                <w:szCs w:val="20"/>
                <w:lang w:val="kk-KZ" w:eastAsia="ru-RU"/>
              </w:rPr>
              <w:t xml:space="preserve"> </w:t>
            </w:r>
            <w:r w:rsidRPr="00D21B1D">
              <w:rPr>
                <w:rStyle w:val="a5"/>
                <w:rFonts w:ascii="Times New Roman" w:hAnsi="Times New Roman"/>
                <w:b w:val="0"/>
                <w:bCs w:val="0"/>
                <w:sz w:val="20"/>
                <w:szCs w:val="20"/>
              </w:rPr>
              <w:t>тип</w:t>
            </w:r>
            <w:r w:rsidRPr="00D21B1D">
              <w:rPr>
                <w:rStyle w:val="a5"/>
                <w:rFonts w:ascii="Times New Roman" w:hAnsi="Times New Roman"/>
                <w:b w:val="0"/>
                <w:bCs w:val="0"/>
                <w:sz w:val="20"/>
                <w:szCs w:val="20"/>
                <w:lang w:val="kk-KZ"/>
              </w:rPr>
              <w:t>тік мәні</w:t>
            </w:r>
          </w:p>
        </w:tc>
        <w:tc>
          <w:tcPr>
            <w:tcW w:w="784" w:type="dxa"/>
            <w:vAlign w:val="center"/>
          </w:tcPr>
          <w:p w14:paraId="761ABEAD" w14:textId="77777777" w:rsidR="00BB0496" w:rsidRPr="00D21B1D" w:rsidRDefault="00BB0496" w:rsidP="00BB0496">
            <w:pPr>
              <w:spacing w:after="0" w:line="240" w:lineRule="auto"/>
              <w:jc w:val="center"/>
              <w:rPr>
                <w:rFonts w:ascii="Times New Roman" w:eastAsia="Times New Roman" w:hAnsi="Times New Roman"/>
                <w:sz w:val="20"/>
                <w:szCs w:val="20"/>
                <w:lang w:val="kk-KZ" w:eastAsia="ru-RU"/>
              </w:rPr>
            </w:pPr>
            <w:r w:rsidRPr="00D21B1D">
              <w:rPr>
                <w:rFonts w:ascii="Times New Roman" w:eastAsia="Times New Roman" w:hAnsi="Times New Roman"/>
                <w:sz w:val="20"/>
                <w:szCs w:val="20"/>
                <w:lang w:eastAsia="ru-RU"/>
              </w:rPr>
              <w:t>CET</w:t>
            </w:r>
          </w:p>
          <w:p w14:paraId="7B11F106" w14:textId="4F576BEC" w:rsidR="00BB0496" w:rsidRPr="00D21B1D" w:rsidRDefault="00BB0496" w:rsidP="00BB0496">
            <w:pPr>
              <w:spacing w:after="0" w:line="240" w:lineRule="auto"/>
              <w:jc w:val="center"/>
              <w:rPr>
                <w:rFonts w:ascii="Times New Roman" w:eastAsia="Times New Roman" w:hAnsi="Times New Roman"/>
                <w:sz w:val="20"/>
                <w:szCs w:val="20"/>
                <w:lang w:val="kk-KZ" w:eastAsia="ru-RU"/>
              </w:rPr>
            </w:pPr>
            <w:r w:rsidRPr="00D21B1D">
              <w:rPr>
                <w:rStyle w:val="a5"/>
                <w:rFonts w:ascii="Times New Roman" w:hAnsi="Times New Roman"/>
                <w:b w:val="0"/>
                <w:bCs w:val="0"/>
                <w:sz w:val="20"/>
                <w:szCs w:val="20"/>
              </w:rPr>
              <w:t>тип</w:t>
            </w:r>
            <w:r w:rsidRPr="00D21B1D">
              <w:rPr>
                <w:rStyle w:val="a5"/>
                <w:rFonts w:ascii="Times New Roman" w:hAnsi="Times New Roman"/>
                <w:b w:val="0"/>
                <w:bCs w:val="0"/>
                <w:sz w:val="20"/>
                <w:szCs w:val="20"/>
                <w:lang w:val="kk-KZ"/>
              </w:rPr>
              <w:t>тік мәні</w:t>
            </w:r>
          </w:p>
        </w:tc>
      </w:tr>
      <w:tr w:rsidR="00B938AD" w:rsidRPr="00D21B1D" w14:paraId="1E8129AA" w14:textId="77777777" w:rsidTr="00B938AD">
        <w:tc>
          <w:tcPr>
            <w:tcW w:w="1134" w:type="dxa"/>
            <w:vAlign w:val="center"/>
          </w:tcPr>
          <w:p w14:paraId="2DA2D01C"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3*) -10</w:t>
            </w:r>
          </w:p>
        </w:tc>
        <w:tc>
          <w:tcPr>
            <w:tcW w:w="709" w:type="dxa"/>
            <w:vAlign w:val="center"/>
          </w:tcPr>
          <w:p w14:paraId="5A168D53"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0,14</w:t>
            </w:r>
          </w:p>
        </w:tc>
        <w:tc>
          <w:tcPr>
            <w:tcW w:w="709" w:type="dxa"/>
            <w:vAlign w:val="center"/>
          </w:tcPr>
          <w:p w14:paraId="2E388A1C"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0,70</w:t>
            </w:r>
          </w:p>
        </w:tc>
        <w:tc>
          <w:tcPr>
            <w:tcW w:w="709" w:type="dxa"/>
            <w:vAlign w:val="center"/>
          </w:tcPr>
          <w:p w14:paraId="4A172FA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1,60</w:t>
            </w:r>
          </w:p>
        </w:tc>
        <w:tc>
          <w:tcPr>
            <w:tcW w:w="850" w:type="dxa"/>
            <w:vAlign w:val="center"/>
          </w:tcPr>
          <w:p w14:paraId="768C37EA"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0,025</w:t>
            </w:r>
          </w:p>
        </w:tc>
        <w:tc>
          <w:tcPr>
            <w:tcW w:w="851" w:type="dxa"/>
            <w:vAlign w:val="center"/>
          </w:tcPr>
          <w:p w14:paraId="7C49FDD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0,010</w:t>
            </w:r>
          </w:p>
        </w:tc>
        <w:tc>
          <w:tcPr>
            <w:tcW w:w="708" w:type="dxa"/>
            <w:vAlign w:val="center"/>
          </w:tcPr>
          <w:p w14:paraId="3D9B5E3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0,30</w:t>
            </w:r>
          </w:p>
        </w:tc>
        <w:tc>
          <w:tcPr>
            <w:tcW w:w="709" w:type="dxa"/>
            <w:vAlign w:val="center"/>
          </w:tcPr>
          <w:p w14:paraId="0C797637"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0,25</w:t>
            </w:r>
          </w:p>
        </w:tc>
        <w:tc>
          <w:tcPr>
            <w:tcW w:w="709" w:type="dxa"/>
            <w:vAlign w:val="center"/>
          </w:tcPr>
          <w:p w14:paraId="2AB8CB7D"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0,25</w:t>
            </w:r>
          </w:p>
        </w:tc>
        <w:tc>
          <w:tcPr>
            <w:tcW w:w="709" w:type="dxa"/>
            <w:vAlign w:val="center"/>
          </w:tcPr>
          <w:p w14:paraId="0E63340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0,004</w:t>
            </w:r>
          </w:p>
        </w:tc>
        <w:tc>
          <w:tcPr>
            <w:tcW w:w="850" w:type="dxa"/>
            <w:vAlign w:val="center"/>
          </w:tcPr>
          <w:p w14:paraId="0ECFE48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0,33</w:t>
            </w:r>
          </w:p>
        </w:tc>
        <w:tc>
          <w:tcPr>
            <w:tcW w:w="784" w:type="dxa"/>
            <w:vAlign w:val="center"/>
          </w:tcPr>
          <w:p w14:paraId="587F1623"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0,23</w:t>
            </w:r>
          </w:p>
        </w:tc>
      </w:tr>
      <w:tr w:rsidR="00B938AD" w:rsidRPr="00D21B1D" w14:paraId="7086ACBC" w14:textId="77777777" w:rsidTr="00B938AD">
        <w:tc>
          <w:tcPr>
            <w:tcW w:w="1134" w:type="dxa"/>
            <w:vAlign w:val="center"/>
          </w:tcPr>
          <w:p w14:paraId="5C281647"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(10)-20</w:t>
            </w:r>
          </w:p>
        </w:tc>
        <w:tc>
          <w:tcPr>
            <w:tcW w:w="709" w:type="dxa"/>
            <w:vAlign w:val="center"/>
          </w:tcPr>
          <w:p w14:paraId="08EB927D"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0,14</w:t>
            </w:r>
          </w:p>
        </w:tc>
        <w:tc>
          <w:tcPr>
            <w:tcW w:w="709" w:type="dxa"/>
            <w:vAlign w:val="center"/>
          </w:tcPr>
          <w:p w14:paraId="505F801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0,70</w:t>
            </w:r>
          </w:p>
        </w:tc>
        <w:tc>
          <w:tcPr>
            <w:tcW w:w="709" w:type="dxa"/>
            <w:vAlign w:val="center"/>
          </w:tcPr>
          <w:p w14:paraId="7AC161B8"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1,60</w:t>
            </w:r>
          </w:p>
        </w:tc>
        <w:tc>
          <w:tcPr>
            <w:tcW w:w="850" w:type="dxa"/>
            <w:vAlign w:val="center"/>
          </w:tcPr>
          <w:p w14:paraId="67CEC39B"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0,025</w:t>
            </w:r>
          </w:p>
        </w:tc>
        <w:tc>
          <w:tcPr>
            <w:tcW w:w="851" w:type="dxa"/>
            <w:vAlign w:val="center"/>
          </w:tcPr>
          <w:p w14:paraId="0233039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0,010</w:t>
            </w:r>
          </w:p>
        </w:tc>
        <w:tc>
          <w:tcPr>
            <w:tcW w:w="708" w:type="dxa"/>
            <w:vAlign w:val="center"/>
          </w:tcPr>
          <w:p w14:paraId="7A1CF850"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0,50</w:t>
            </w:r>
          </w:p>
        </w:tc>
        <w:tc>
          <w:tcPr>
            <w:tcW w:w="709" w:type="dxa"/>
            <w:vAlign w:val="center"/>
          </w:tcPr>
          <w:p w14:paraId="446F1411"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0,25</w:t>
            </w:r>
          </w:p>
        </w:tc>
        <w:tc>
          <w:tcPr>
            <w:tcW w:w="709" w:type="dxa"/>
            <w:vAlign w:val="center"/>
          </w:tcPr>
          <w:p w14:paraId="7461BC7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0,25</w:t>
            </w:r>
          </w:p>
        </w:tc>
        <w:tc>
          <w:tcPr>
            <w:tcW w:w="709" w:type="dxa"/>
            <w:vAlign w:val="center"/>
          </w:tcPr>
          <w:p w14:paraId="64874D4F"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0,004</w:t>
            </w:r>
          </w:p>
        </w:tc>
        <w:tc>
          <w:tcPr>
            <w:tcW w:w="850" w:type="dxa"/>
            <w:vAlign w:val="center"/>
          </w:tcPr>
          <w:p w14:paraId="35ADBF1E"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0,37</w:t>
            </w:r>
          </w:p>
        </w:tc>
        <w:tc>
          <w:tcPr>
            <w:tcW w:w="784" w:type="dxa"/>
            <w:vAlign w:val="center"/>
          </w:tcPr>
          <w:p w14:paraId="6589BF8F"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0,27</w:t>
            </w:r>
          </w:p>
        </w:tc>
      </w:tr>
      <w:tr w:rsidR="00B938AD" w:rsidRPr="00D21B1D" w14:paraId="3539567E" w14:textId="77777777" w:rsidTr="00B938AD">
        <w:tc>
          <w:tcPr>
            <w:tcW w:w="1134" w:type="dxa"/>
            <w:vAlign w:val="center"/>
          </w:tcPr>
          <w:p w14:paraId="799D95B0"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(20)- 32</w:t>
            </w:r>
          </w:p>
        </w:tc>
        <w:tc>
          <w:tcPr>
            <w:tcW w:w="709" w:type="dxa"/>
            <w:vAlign w:val="center"/>
          </w:tcPr>
          <w:p w14:paraId="2D8488A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0,18</w:t>
            </w:r>
          </w:p>
        </w:tc>
        <w:tc>
          <w:tcPr>
            <w:tcW w:w="709" w:type="dxa"/>
            <w:vAlign w:val="center"/>
          </w:tcPr>
          <w:p w14:paraId="507A86E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0,70</w:t>
            </w:r>
          </w:p>
        </w:tc>
        <w:tc>
          <w:tcPr>
            <w:tcW w:w="709" w:type="dxa"/>
            <w:vAlign w:val="center"/>
          </w:tcPr>
          <w:p w14:paraId="0795C315"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1,60</w:t>
            </w:r>
          </w:p>
        </w:tc>
        <w:tc>
          <w:tcPr>
            <w:tcW w:w="850" w:type="dxa"/>
            <w:vAlign w:val="center"/>
          </w:tcPr>
          <w:p w14:paraId="17699F7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0,025</w:t>
            </w:r>
          </w:p>
        </w:tc>
        <w:tc>
          <w:tcPr>
            <w:tcW w:w="851" w:type="dxa"/>
            <w:vAlign w:val="center"/>
          </w:tcPr>
          <w:p w14:paraId="4A17AA31"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0,010</w:t>
            </w:r>
          </w:p>
        </w:tc>
        <w:tc>
          <w:tcPr>
            <w:tcW w:w="708" w:type="dxa"/>
            <w:vAlign w:val="center"/>
          </w:tcPr>
          <w:p w14:paraId="08E8ED5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1,00</w:t>
            </w:r>
          </w:p>
        </w:tc>
        <w:tc>
          <w:tcPr>
            <w:tcW w:w="709" w:type="dxa"/>
            <w:vAlign w:val="center"/>
          </w:tcPr>
          <w:p w14:paraId="6AE6371C"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0,25</w:t>
            </w:r>
          </w:p>
        </w:tc>
        <w:tc>
          <w:tcPr>
            <w:tcW w:w="709" w:type="dxa"/>
            <w:vAlign w:val="center"/>
          </w:tcPr>
          <w:p w14:paraId="1CDD2DD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0,25</w:t>
            </w:r>
          </w:p>
        </w:tc>
        <w:tc>
          <w:tcPr>
            <w:tcW w:w="709" w:type="dxa"/>
            <w:vAlign w:val="center"/>
          </w:tcPr>
          <w:p w14:paraId="6C33CCD8"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0,004</w:t>
            </w:r>
          </w:p>
        </w:tc>
        <w:tc>
          <w:tcPr>
            <w:tcW w:w="850" w:type="dxa"/>
            <w:vAlign w:val="center"/>
          </w:tcPr>
          <w:p w14:paraId="1A466877"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0,48</w:t>
            </w:r>
          </w:p>
        </w:tc>
        <w:tc>
          <w:tcPr>
            <w:tcW w:w="784" w:type="dxa"/>
            <w:vAlign w:val="center"/>
          </w:tcPr>
          <w:p w14:paraId="1A226996"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0,29</w:t>
            </w:r>
          </w:p>
        </w:tc>
      </w:tr>
      <w:tr w:rsidR="00B938AD" w:rsidRPr="00D21B1D" w14:paraId="7FD68CE0" w14:textId="77777777" w:rsidTr="00B938AD">
        <w:tc>
          <w:tcPr>
            <w:tcW w:w="1134" w:type="dxa"/>
            <w:vAlign w:val="center"/>
          </w:tcPr>
          <w:p w14:paraId="73B7DFAF"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(32)- 45</w:t>
            </w:r>
          </w:p>
        </w:tc>
        <w:tc>
          <w:tcPr>
            <w:tcW w:w="709" w:type="dxa"/>
            <w:vAlign w:val="center"/>
          </w:tcPr>
          <w:p w14:paraId="700D3A73"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 0,22</w:t>
            </w:r>
          </w:p>
        </w:tc>
        <w:tc>
          <w:tcPr>
            <w:tcW w:w="709" w:type="dxa"/>
            <w:vAlign w:val="center"/>
          </w:tcPr>
          <w:p w14:paraId="468853F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0,70</w:t>
            </w:r>
          </w:p>
        </w:tc>
        <w:tc>
          <w:tcPr>
            <w:tcW w:w="709" w:type="dxa"/>
            <w:vAlign w:val="center"/>
          </w:tcPr>
          <w:p w14:paraId="770A5D95"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1,60</w:t>
            </w:r>
          </w:p>
        </w:tc>
        <w:tc>
          <w:tcPr>
            <w:tcW w:w="850" w:type="dxa"/>
            <w:vAlign w:val="center"/>
          </w:tcPr>
          <w:p w14:paraId="63B50D1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0,025</w:t>
            </w:r>
          </w:p>
        </w:tc>
        <w:tc>
          <w:tcPr>
            <w:tcW w:w="851" w:type="dxa"/>
            <w:vAlign w:val="center"/>
          </w:tcPr>
          <w:p w14:paraId="33C353C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0,010</w:t>
            </w:r>
          </w:p>
        </w:tc>
        <w:tc>
          <w:tcPr>
            <w:tcW w:w="708" w:type="dxa"/>
            <w:vAlign w:val="center"/>
          </w:tcPr>
          <w:p w14:paraId="6771531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1,40</w:t>
            </w:r>
          </w:p>
        </w:tc>
        <w:tc>
          <w:tcPr>
            <w:tcW w:w="709" w:type="dxa"/>
            <w:vAlign w:val="center"/>
          </w:tcPr>
          <w:p w14:paraId="018D0E0C"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0,50</w:t>
            </w:r>
          </w:p>
        </w:tc>
        <w:tc>
          <w:tcPr>
            <w:tcW w:w="709" w:type="dxa"/>
            <w:vAlign w:val="center"/>
          </w:tcPr>
          <w:p w14:paraId="1B60856E"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0,60</w:t>
            </w:r>
          </w:p>
        </w:tc>
        <w:tc>
          <w:tcPr>
            <w:tcW w:w="709" w:type="dxa"/>
            <w:vAlign w:val="center"/>
          </w:tcPr>
          <w:p w14:paraId="60EB80BC"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0,004</w:t>
            </w:r>
          </w:p>
        </w:tc>
        <w:tc>
          <w:tcPr>
            <w:tcW w:w="850" w:type="dxa"/>
            <w:vAlign w:val="center"/>
          </w:tcPr>
          <w:p w14:paraId="45B6A558"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0,57</w:t>
            </w:r>
          </w:p>
        </w:tc>
        <w:tc>
          <w:tcPr>
            <w:tcW w:w="784" w:type="dxa"/>
            <w:vAlign w:val="center"/>
          </w:tcPr>
          <w:p w14:paraId="0AF1F87D"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0,31</w:t>
            </w:r>
          </w:p>
        </w:tc>
      </w:tr>
      <w:tr w:rsidR="00B938AD" w:rsidRPr="00D21B1D" w14:paraId="01D0BD21" w14:textId="77777777" w:rsidTr="00B938AD">
        <w:tc>
          <w:tcPr>
            <w:tcW w:w="1134" w:type="dxa"/>
            <w:vAlign w:val="center"/>
          </w:tcPr>
          <w:p w14:paraId="64E779CA"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(45)- 51</w:t>
            </w:r>
          </w:p>
        </w:tc>
        <w:tc>
          <w:tcPr>
            <w:tcW w:w="709" w:type="dxa"/>
            <w:vAlign w:val="center"/>
          </w:tcPr>
          <w:p w14:paraId="1F38238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 0,22</w:t>
            </w:r>
          </w:p>
        </w:tc>
        <w:tc>
          <w:tcPr>
            <w:tcW w:w="709" w:type="dxa"/>
            <w:vAlign w:val="center"/>
          </w:tcPr>
          <w:p w14:paraId="47B705FF"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0,70</w:t>
            </w:r>
          </w:p>
        </w:tc>
        <w:tc>
          <w:tcPr>
            <w:tcW w:w="709" w:type="dxa"/>
            <w:vAlign w:val="center"/>
          </w:tcPr>
          <w:p w14:paraId="536DE45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1,60</w:t>
            </w:r>
          </w:p>
        </w:tc>
        <w:tc>
          <w:tcPr>
            <w:tcW w:w="850" w:type="dxa"/>
            <w:vAlign w:val="center"/>
          </w:tcPr>
          <w:p w14:paraId="39DD121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0,025</w:t>
            </w:r>
          </w:p>
        </w:tc>
        <w:tc>
          <w:tcPr>
            <w:tcW w:w="851" w:type="dxa"/>
            <w:vAlign w:val="center"/>
          </w:tcPr>
          <w:p w14:paraId="710B5F81"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0,010</w:t>
            </w:r>
          </w:p>
        </w:tc>
        <w:tc>
          <w:tcPr>
            <w:tcW w:w="708" w:type="dxa"/>
            <w:vAlign w:val="center"/>
          </w:tcPr>
          <w:p w14:paraId="5C5BDAB0"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1,40</w:t>
            </w:r>
          </w:p>
        </w:tc>
        <w:tc>
          <w:tcPr>
            <w:tcW w:w="709" w:type="dxa"/>
            <w:vAlign w:val="center"/>
          </w:tcPr>
          <w:p w14:paraId="4AE1717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0,50</w:t>
            </w:r>
          </w:p>
        </w:tc>
        <w:tc>
          <w:tcPr>
            <w:tcW w:w="709" w:type="dxa"/>
            <w:vAlign w:val="center"/>
          </w:tcPr>
          <w:p w14:paraId="45CAF923"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0,60</w:t>
            </w:r>
          </w:p>
        </w:tc>
        <w:tc>
          <w:tcPr>
            <w:tcW w:w="709" w:type="dxa"/>
            <w:vAlign w:val="center"/>
          </w:tcPr>
          <w:p w14:paraId="16C486D0"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0,004</w:t>
            </w:r>
          </w:p>
        </w:tc>
        <w:tc>
          <w:tcPr>
            <w:tcW w:w="850" w:type="dxa"/>
            <w:vAlign w:val="center"/>
          </w:tcPr>
          <w:p w14:paraId="0C749DE7"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0,57</w:t>
            </w:r>
          </w:p>
        </w:tc>
        <w:tc>
          <w:tcPr>
            <w:tcW w:w="784" w:type="dxa"/>
            <w:vAlign w:val="center"/>
          </w:tcPr>
          <w:p w14:paraId="70DA4D3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0,38</w:t>
            </w:r>
          </w:p>
        </w:tc>
      </w:tr>
      <w:tr w:rsidR="00B938AD" w:rsidRPr="00D21B1D" w14:paraId="59536B34" w14:textId="77777777" w:rsidTr="00B938AD">
        <w:tc>
          <w:tcPr>
            <w:tcW w:w="1134" w:type="dxa"/>
            <w:vAlign w:val="center"/>
          </w:tcPr>
          <w:p w14:paraId="3FF44A91"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(51)- 80</w:t>
            </w:r>
          </w:p>
        </w:tc>
        <w:tc>
          <w:tcPr>
            <w:tcW w:w="709" w:type="dxa"/>
            <w:vAlign w:val="center"/>
          </w:tcPr>
          <w:p w14:paraId="19DD83A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0,27</w:t>
            </w:r>
          </w:p>
        </w:tc>
        <w:tc>
          <w:tcPr>
            <w:tcW w:w="709" w:type="dxa"/>
            <w:vAlign w:val="center"/>
          </w:tcPr>
          <w:p w14:paraId="620F97FF"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0,70</w:t>
            </w:r>
          </w:p>
        </w:tc>
        <w:tc>
          <w:tcPr>
            <w:tcW w:w="709" w:type="dxa"/>
            <w:vAlign w:val="center"/>
          </w:tcPr>
          <w:p w14:paraId="0B46E9AE"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1,60</w:t>
            </w:r>
          </w:p>
        </w:tc>
        <w:tc>
          <w:tcPr>
            <w:tcW w:w="850" w:type="dxa"/>
            <w:vAlign w:val="center"/>
          </w:tcPr>
          <w:p w14:paraId="3A7F7C1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0,025</w:t>
            </w:r>
          </w:p>
        </w:tc>
        <w:tc>
          <w:tcPr>
            <w:tcW w:w="851" w:type="dxa"/>
            <w:vAlign w:val="center"/>
          </w:tcPr>
          <w:p w14:paraId="47C89449"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0,010</w:t>
            </w:r>
          </w:p>
        </w:tc>
        <w:tc>
          <w:tcPr>
            <w:tcW w:w="708" w:type="dxa"/>
            <w:vAlign w:val="center"/>
          </w:tcPr>
          <w:p w14:paraId="74EDA01D"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1,40</w:t>
            </w:r>
          </w:p>
        </w:tc>
        <w:tc>
          <w:tcPr>
            <w:tcW w:w="709" w:type="dxa"/>
            <w:vAlign w:val="center"/>
          </w:tcPr>
          <w:p w14:paraId="5B247271"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1,00</w:t>
            </w:r>
          </w:p>
        </w:tc>
        <w:tc>
          <w:tcPr>
            <w:tcW w:w="709" w:type="dxa"/>
            <w:vAlign w:val="center"/>
          </w:tcPr>
          <w:p w14:paraId="20474746"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0,60</w:t>
            </w:r>
          </w:p>
        </w:tc>
        <w:tc>
          <w:tcPr>
            <w:tcW w:w="709" w:type="dxa"/>
            <w:vAlign w:val="center"/>
          </w:tcPr>
          <w:p w14:paraId="6986035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0,004</w:t>
            </w:r>
          </w:p>
        </w:tc>
        <w:tc>
          <w:tcPr>
            <w:tcW w:w="850" w:type="dxa"/>
            <w:vAlign w:val="center"/>
          </w:tcPr>
          <w:p w14:paraId="553A5826"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0,65</w:t>
            </w:r>
          </w:p>
        </w:tc>
        <w:tc>
          <w:tcPr>
            <w:tcW w:w="784" w:type="dxa"/>
            <w:vAlign w:val="center"/>
          </w:tcPr>
          <w:p w14:paraId="3A549135"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0,41</w:t>
            </w:r>
          </w:p>
        </w:tc>
      </w:tr>
      <w:tr w:rsidR="00B938AD" w:rsidRPr="00D21B1D" w14:paraId="11A4AEBE" w14:textId="77777777" w:rsidTr="00B938AD">
        <w:tc>
          <w:tcPr>
            <w:tcW w:w="1134" w:type="dxa"/>
            <w:vAlign w:val="center"/>
          </w:tcPr>
          <w:p w14:paraId="704498A2"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(80)- 130</w:t>
            </w:r>
          </w:p>
        </w:tc>
        <w:tc>
          <w:tcPr>
            <w:tcW w:w="709" w:type="dxa"/>
            <w:vAlign w:val="center"/>
          </w:tcPr>
          <w:p w14:paraId="12A06A87"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0,32</w:t>
            </w:r>
          </w:p>
        </w:tc>
        <w:tc>
          <w:tcPr>
            <w:tcW w:w="709" w:type="dxa"/>
            <w:vAlign w:val="center"/>
          </w:tcPr>
          <w:p w14:paraId="2F237145"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0,70</w:t>
            </w:r>
          </w:p>
        </w:tc>
        <w:tc>
          <w:tcPr>
            <w:tcW w:w="709" w:type="dxa"/>
            <w:vAlign w:val="center"/>
          </w:tcPr>
          <w:p w14:paraId="7DBD2EB1"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1,60</w:t>
            </w:r>
          </w:p>
        </w:tc>
        <w:tc>
          <w:tcPr>
            <w:tcW w:w="850" w:type="dxa"/>
            <w:vAlign w:val="center"/>
          </w:tcPr>
          <w:p w14:paraId="5DB53934"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0,025</w:t>
            </w:r>
          </w:p>
        </w:tc>
        <w:tc>
          <w:tcPr>
            <w:tcW w:w="851" w:type="dxa"/>
            <w:vAlign w:val="center"/>
          </w:tcPr>
          <w:p w14:paraId="0C60784E"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0,010</w:t>
            </w:r>
          </w:p>
        </w:tc>
        <w:tc>
          <w:tcPr>
            <w:tcW w:w="708" w:type="dxa"/>
            <w:vAlign w:val="center"/>
          </w:tcPr>
          <w:p w14:paraId="6BF3F7D7"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1,40</w:t>
            </w:r>
          </w:p>
        </w:tc>
        <w:tc>
          <w:tcPr>
            <w:tcW w:w="709" w:type="dxa"/>
            <w:vAlign w:val="center"/>
          </w:tcPr>
          <w:p w14:paraId="0977D318"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1,50</w:t>
            </w:r>
          </w:p>
        </w:tc>
        <w:tc>
          <w:tcPr>
            <w:tcW w:w="709" w:type="dxa"/>
            <w:vAlign w:val="center"/>
          </w:tcPr>
          <w:p w14:paraId="54E9E70E"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0,60</w:t>
            </w:r>
          </w:p>
        </w:tc>
        <w:tc>
          <w:tcPr>
            <w:tcW w:w="709" w:type="dxa"/>
            <w:vAlign w:val="center"/>
          </w:tcPr>
          <w:p w14:paraId="2C51EBCA"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0,004</w:t>
            </w:r>
          </w:p>
        </w:tc>
        <w:tc>
          <w:tcPr>
            <w:tcW w:w="850" w:type="dxa"/>
            <w:vAlign w:val="center"/>
          </w:tcPr>
          <w:p w14:paraId="5DCF66D8"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0,73</w:t>
            </w:r>
          </w:p>
        </w:tc>
        <w:tc>
          <w:tcPr>
            <w:tcW w:w="784" w:type="dxa"/>
            <w:vAlign w:val="center"/>
          </w:tcPr>
          <w:p w14:paraId="78A94ABA" w14:textId="77777777" w:rsidR="00BB0496" w:rsidRPr="00D21B1D" w:rsidRDefault="00BB0496" w:rsidP="00BB0496">
            <w:pPr>
              <w:spacing w:after="0" w:line="240" w:lineRule="auto"/>
              <w:jc w:val="center"/>
              <w:rPr>
                <w:rFonts w:ascii="Times New Roman" w:eastAsia="Times New Roman" w:hAnsi="Times New Roman"/>
                <w:sz w:val="20"/>
                <w:szCs w:val="20"/>
                <w:lang w:eastAsia="ru-RU"/>
              </w:rPr>
            </w:pPr>
            <w:r w:rsidRPr="00D21B1D">
              <w:rPr>
                <w:rFonts w:ascii="Times New Roman" w:eastAsia="Times New Roman" w:hAnsi="Times New Roman"/>
                <w:sz w:val="20"/>
                <w:szCs w:val="20"/>
                <w:lang w:eastAsia="ru-RU"/>
              </w:rPr>
              <w:t>0,48</w:t>
            </w:r>
          </w:p>
        </w:tc>
      </w:tr>
    </w:tbl>
    <w:p w14:paraId="376C5CF5" w14:textId="77777777" w:rsidR="00DD546C" w:rsidRPr="00D21B1D" w:rsidRDefault="00922584" w:rsidP="00DA25E9">
      <w:pPr>
        <w:spacing w:after="0" w:line="240" w:lineRule="auto"/>
        <w:ind w:firstLine="709"/>
        <w:rPr>
          <w:rFonts w:ascii="Times New Roman" w:eastAsia="Times New Roman" w:hAnsi="Times New Roman"/>
          <w:sz w:val="28"/>
          <w:szCs w:val="28"/>
          <w:lang w:val="kk-KZ" w:eastAsia="ru-RU"/>
        </w:rPr>
      </w:pPr>
      <w:r w:rsidRPr="00D21B1D">
        <w:rPr>
          <w:rFonts w:ascii="Times New Roman" w:eastAsia="Times New Roman" w:hAnsi="Times New Roman"/>
          <w:sz w:val="28"/>
          <w:szCs w:val="28"/>
          <w:lang w:eastAsia="ru-RU"/>
        </w:rPr>
        <w:t xml:space="preserve">*) </w:t>
      </w:r>
      <w:r w:rsidRPr="00D21B1D">
        <w:rPr>
          <w:rFonts w:ascii="Times New Roman" w:eastAsia="Times New Roman" w:hAnsi="Times New Roman"/>
          <w:sz w:val="28"/>
          <w:szCs w:val="28"/>
          <w:lang w:val="kk-KZ" w:eastAsia="ru-RU"/>
        </w:rPr>
        <w:t>Материал қалыңдығы 4 мм кем емес.</w:t>
      </w:r>
    </w:p>
    <w:p w14:paraId="1CD24856" w14:textId="77777777" w:rsidR="00DD3EAB" w:rsidRPr="00D21B1D" w:rsidRDefault="00DD3EAB" w:rsidP="00DA25E9">
      <w:pPr>
        <w:pStyle w:val="a8"/>
        <w:spacing w:before="0" w:beforeAutospacing="0" w:after="0" w:afterAutospacing="0"/>
        <w:ind w:firstLine="709"/>
        <w:jc w:val="both"/>
        <w:rPr>
          <w:sz w:val="28"/>
          <w:szCs w:val="28"/>
          <w:lang w:val="kk-KZ"/>
        </w:rPr>
      </w:pPr>
    </w:p>
    <w:p w14:paraId="5336F400" w14:textId="64EABFF0"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1.3 – кестеде HARDOX 450 тозуға төзімді болаты туралы мәлімет берілген [7].</w:t>
      </w:r>
    </w:p>
    <w:p w14:paraId="154F3A83" w14:textId="77777777" w:rsidR="00B938AD" w:rsidRPr="00D21B1D" w:rsidRDefault="00B938AD" w:rsidP="00DA25E9">
      <w:pPr>
        <w:pStyle w:val="a8"/>
        <w:spacing w:before="0" w:beforeAutospacing="0" w:after="0" w:afterAutospacing="0"/>
        <w:ind w:firstLine="709"/>
        <w:jc w:val="both"/>
        <w:rPr>
          <w:sz w:val="28"/>
          <w:szCs w:val="28"/>
          <w:lang w:val="kk-KZ"/>
        </w:rPr>
      </w:pPr>
    </w:p>
    <w:p w14:paraId="4D5FBB5E" w14:textId="2DD3050F" w:rsidR="00DD546C" w:rsidRPr="00D21B1D" w:rsidRDefault="00922584" w:rsidP="00DD3EAB">
      <w:pPr>
        <w:pStyle w:val="a8"/>
        <w:numPr>
          <w:ilvl w:val="1"/>
          <w:numId w:val="10"/>
        </w:numPr>
        <w:spacing w:before="0" w:beforeAutospacing="0" w:after="0" w:afterAutospacing="0"/>
        <w:ind w:left="0" w:firstLine="0"/>
        <w:jc w:val="both"/>
        <w:rPr>
          <w:sz w:val="28"/>
          <w:szCs w:val="28"/>
          <w:lang w:val="kk-KZ"/>
        </w:rPr>
      </w:pPr>
      <w:r w:rsidRPr="00D21B1D">
        <w:rPr>
          <w:sz w:val="28"/>
          <w:szCs w:val="28"/>
          <w:lang w:val="kk-KZ"/>
        </w:rPr>
        <w:t>– кесте - HARDOX 450 тозуға төзімді болаты туралы мәлімет</w:t>
      </w:r>
    </w:p>
    <w:p w14:paraId="20DE5FAB" w14:textId="77777777" w:rsidR="00CE3D7C" w:rsidRPr="00D21B1D" w:rsidRDefault="00CE3D7C" w:rsidP="00CE3D7C">
      <w:pPr>
        <w:pStyle w:val="a8"/>
        <w:spacing w:before="0" w:beforeAutospacing="0" w:after="0" w:afterAutospacing="0"/>
        <w:jc w:val="both"/>
        <w:rPr>
          <w:sz w:val="28"/>
          <w:szCs w:val="28"/>
          <w:lang w:val="kk-KZ"/>
        </w:rPr>
      </w:pPr>
    </w:p>
    <w:tbl>
      <w:tblPr>
        <w:tblStyle w:val="a9"/>
        <w:tblW w:w="0" w:type="auto"/>
        <w:jc w:val="center"/>
        <w:tblLook w:val="04A0" w:firstRow="1" w:lastRow="0" w:firstColumn="1" w:lastColumn="0" w:noHBand="0" w:noVBand="1"/>
      </w:tblPr>
      <w:tblGrid>
        <w:gridCol w:w="1721"/>
        <w:gridCol w:w="1673"/>
        <w:gridCol w:w="824"/>
        <w:gridCol w:w="1434"/>
        <w:gridCol w:w="1478"/>
        <w:gridCol w:w="2215"/>
      </w:tblGrid>
      <w:tr w:rsidR="007B3B65" w:rsidRPr="00E156C8" w14:paraId="29430389" w14:textId="77777777" w:rsidTr="007B3B6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9C3F6BA" w14:textId="77777777" w:rsidR="007B3B65" w:rsidRPr="00D21B1D" w:rsidRDefault="007B3B65" w:rsidP="00B938AD">
            <w:pPr>
              <w:pStyle w:val="a8"/>
              <w:spacing w:before="0" w:beforeAutospacing="0" w:after="0" w:afterAutospacing="0"/>
              <w:jc w:val="center"/>
              <w:rPr>
                <w:lang w:val="en-US"/>
              </w:rPr>
            </w:pPr>
            <w:r w:rsidRPr="00D21B1D">
              <w:t>Бринелль</w:t>
            </w:r>
            <w:r w:rsidRPr="00D21B1D">
              <w:rPr>
                <w:lang w:val="kk-KZ"/>
              </w:rPr>
              <w:t xml:space="preserve"> бойынша қаттылық</w:t>
            </w:r>
            <w:r w:rsidRPr="00D21B1D">
              <w:rPr>
                <w:lang w:val="en-US"/>
              </w:rPr>
              <w:t xml:space="preserve"> </w:t>
            </w:r>
            <w:r w:rsidRPr="00D21B1D">
              <w:t>HB</w:t>
            </w:r>
          </w:p>
        </w:tc>
        <w:tc>
          <w:tcPr>
            <w:tcW w:w="0" w:type="auto"/>
            <w:tcBorders>
              <w:top w:val="single" w:sz="4" w:space="0" w:color="auto"/>
              <w:left w:val="single" w:sz="4" w:space="0" w:color="auto"/>
              <w:bottom w:val="single" w:sz="4" w:space="0" w:color="auto"/>
              <w:right w:val="single" w:sz="4" w:space="0" w:color="auto"/>
            </w:tcBorders>
            <w:vAlign w:val="center"/>
            <w:hideMark/>
          </w:tcPr>
          <w:p w14:paraId="7DDD08DF" w14:textId="77777777" w:rsidR="007B3B65" w:rsidRPr="00D21B1D" w:rsidRDefault="007B3B65" w:rsidP="00B938AD">
            <w:pPr>
              <w:pStyle w:val="a8"/>
              <w:spacing w:before="0" w:beforeAutospacing="0" w:after="0" w:afterAutospacing="0"/>
              <w:jc w:val="center"/>
              <w:rPr>
                <w:lang w:val="en-US"/>
              </w:rPr>
            </w:pPr>
            <w:r w:rsidRPr="00D21B1D">
              <w:rPr>
                <w:lang w:val="kk-KZ"/>
              </w:rPr>
              <w:t>Тұтқырлық</w:t>
            </w:r>
            <w:r w:rsidRPr="00D21B1D">
              <w:rPr>
                <w:lang w:val="en-US"/>
              </w:rPr>
              <w:t xml:space="preserve"> </w:t>
            </w:r>
            <w:r w:rsidRPr="00D21B1D">
              <w:t>KVJ 400C</w:t>
            </w:r>
            <w:r w:rsidRPr="00D21B1D">
              <w:rPr>
                <w:lang w:val="kk-KZ"/>
              </w:rPr>
              <w:t>-та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23AA41E8" w14:textId="77777777" w:rsidR="007B3B65" w:rsidRPr="00D21B1D" w:rsidRDefault="007B3B65" w:rsidP="00B938AD">
            <w:pPr>
              <w:pStyle w:val="a8"/>
              <w:spacing w:before="0" w:beforeAutospacing="0" w:after="0" w:afterAutospacing="0"/>
              <w:jc w:val="center"/>
              <w:rPr>
                <w:lang w:val="en-US"/>
              </w:rPr>
            </w:pPr>
            <w:r w:rsidRPr="00D21B1D">
              <w:rPr>
                <w:lang w:val="kk-KZ"/>
              </w:rPr>
              <w:t>Ағу шегі</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F3487" w14:textId="77777777" w:rsidR="007B3B65" w:rsidRPr="00D21B1D" w:rsidRDefault="007B3B65" w:rsidP="00B938AD">
            <w:pPr>
              <w:pStyle w:val="a8"/>
              <w:spacing w:before="0" w:beforeAutospacing="0" w:after="0" w:afterAutospacing="0"/>
              <w:jc w:val="center"/>
              <w:rPr>
                <w:lang w:val="en-US"/>
              </w:rPr>
            </w:pPr>
            <w:r w:rsidRPr="00D21B1D">
              <w:rPr>
                <w:lang w:val="kk-KZ"/>
              </w:rPr>
              <w:t>Беріктілік шегі</w:t>
            </w:r>
            <w:r w:rsidRPr="00D21B1D">
              <w:t xml:space="preserve"> Rm</w:t>
            </w:r>
          </w:p>
        </w:tc>
        <w:tc>
          <w:tcPr>
            <w:tcW w:w="0" w:type="auto"/>
            <w:tcBorders>
              <w:top w:val="single" w:sz="4" w:space="0" w:color="auto"/>
              <w:left w:val="single" w:sz="4" w:space="0" w:color="auto"/>
              <w:bottom w:val="single" w:sz="4" w:space="0" w:color="auto"/>
              <w:right w:val="single" w:sz="4" w:space="0" w:color="auto"/>
            </w:tcBorders>
            <w:vAlign w:val="center"/>
            <w:hideMark/>
          </w:tcPr>
          <w:p w14:paraId="3D7EF151" w14:textId="77777777" w:rsidR="007B3B65" w:rsidRPr="00D21B1D" w:rsidRDefault="007B3B65" w:rsidP="00B938AD">
            <w:pPr>
              <w:pStyle w:val="a8"/>
              <w:spacing w:before="0" w:beforeAutospacing="0" w:after="0" w:afterAutospacing="0"/>
              <w:jc w:val="center"/>
              <w:rPr>
                <w:lang w:val="en-US"/>
              </w:rPr>
            </w:pPr>
            <w:r w:rsidRPr="00D21B1D">
              <w:rPr>
                <w:lang w:val="kk-KZ"/>
              </w:rPr>
              <w:t>Қалыңдық ауқымы</w:t>
            </w:r>
          </w:p>
          <w:p w14:paraId="49FC74D6" w14:textId="77777777" w:rsidR="007B3B65" w:rsidRPr="00D21B1D" w:rsidRDefault="007B3B65" w:rsidP="00B938AD">
            <w:pPr>
              <w:pStyle w:val="a8"/>
              <w:spacing w:before="0" w:beforeAutospacing="0" w:after="0" w:afterAutospacing="0"/>
              <w:jc w:val="center"/>
              <w:rPr>
                <w:lang w:val="en-US"/>
              </w:rPr>
            </w:pPr>
            <w:r w:rsidRPr="00D21B1D">
              <w:t>мм</w:t>
            </w:r>
          </w:p>
        </w:tc>
        <w:tc>
          <w:tcPr>
            <w:tcW w:w="0" w:type="auto"/>
            <w:tcBorders>
              <w:top w:val="single" w:sz="4" w:space="0" w:color="auto"/>
              <w:left w:val="single" w:sz="4" w:space="0" w:color="auto"/>
              <w:bottom w:val="single" w:sz="4" w:space="0" w:color="auto"/>
              <w:right w:val="single" w:sz="4" w:space="0" w:color="auto"/>
            </w:tcBorders>
            <w:vAlign w:val="center"/>
            <w:hideMark/>
          </w:tcPr>
          <w:p w14:paraId="751B095C" w14:textId="77777777" w:rsidR="007B3B65" w:rsidRPr="00D21B1D" w:rsidRDefault="007B3B65" w:rsidP="00B938AD">
            <w:pPr>
              <w:pStyle w:val="a8"/>
              <w:spacing w:before="0" w:beforeAutospacing="0" w:after="0" w:afterAutospacing="0"/>
              <w:jc w:val="center"/>
              <w:rPr>
                <w:lang w:val="en-US"/>
              </w:rPr>
            </w:pPr>
            <w:r w:rsidRPr="00D21B1D">
              <w:rPr>
                <w:lang w:val="kk-KZ"/>
              </w:rPr>
              <w:t>Қалыңдығы бойынша көміртек баламасы</w:t>
            </w:r>
            <w:r w:rsidRPr="00D21B1D">
              <w:rPr>
                <w:lang w:val="en-US"/>
              </w:rPr>
              <w:t xml:space="preserve"> 20mm</w:t>
            </w:r>
          </w:p>
        </w:tc>
      </w:tr>
      <w:tr w:rsidR="007B3B65" w:rsidRPr="00D21B1D" w14:paraId="73F88810" w14:textId="77777777" w:rsidTr="007B3B6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AEB7504" w14:textId="77777777" w:rsidR="007B3B65" w:rsidRPr="00D21B1D" w:rsidRDefault="007B3B65" w:rsidP="00B938AD">
            <w:pPr>
              <w:pStyle w:val="a8"/>
              <w:spacing w:before="0" w:beforeAutospacing="0" w:after="0" w:afterAutospacing="0"/>
              <w:jc w:val="center"/>
              <w:rPr>
                <w:lang w:val="en-US"/>
              </w:rPr>
            </w:pPr>
            <w:r w:rsidRPr="00D21B1D">
              <w:rPr>
                <w:lang w:val="en-US"/>
              </w:rPr>
              <w:t>425</w:t>
            </w:r>
            <w:r w:rsidRPr="00D21B1D">
              <w:t xml:space="preserve"> - 4</w:t>
            </w:r>
            <w:r w:rsidRPr="00D21B1D">
              <w:rPr>
                <w:lang w:val="en-US"/>
              </w:rPr>
              <w:t>75</w:t>
            </w:r>
          </w:p>
        </w:tc>
        <w:tc>
          <w:tcPr>
            <w:tcW w:w="0" w:type="auto"/>
            <w:tcBorders>
              <w:top w:val="single" w:sz="4" w:space="0" w:color="auto"/>
              <w:left w:val="single" w:sz="4" w:space="0" w:color="auto"/>
              <w:bottom w:val="single" w:sz="4" w:space="0" w:color="auto"/>
              <w:right w:val="single" w:sz="4" w:space="0" w:color="auto"/>
            </w:tcBorders>
            <w:vAlign w:val="center"/>
            <w:hideMark/>
          </w:tcPr>
          <w:p w14:paraId="05F4D08E" w14:textId="77777777" w:rsidR="007B3B65" w:rsidRPr="00D21B1D" w:rsidRDefault="007B3B65" w:rsidP="00B938AD">
            <w:pPr>
              <w:pStyle w:val="a8"/>
              <w:spacing w:before="0" w:beforeAutospacing="0" w:after="0" w:afterAutospacing="0"/>
              <w:jc w:val="center"/>
            </w:pPr>
            <w:r w:rsidRPr="00D21B1D">
              <w:rPr>
                <w:lang w:val="en-US"/>
              </w:rPr>
              <w:t>3</w:t>
            </w:r>
            <w:r w:rsidRPr="00D21B1D">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BF1909C" w14:textId="77777777" w:rsidR="007B3B65" w:rsidRPr="00D21B1D" w:rsidRDefault="007B3B65" w:rsidP="00B938AD">
            <w:pPr>
              <w:pStyle w:val="a8"/>
              <w:spacing w:before="0" w:beforeAutospacing="0" w:after="0" w:afterAutospacing="0"/>
              <w:jc w:val="center"/>
            </w:pPr>
            <w:r w:rsidRPr="00D21B1D">
              <w:t>1</w:t>
            </w:r>
            <w:r w:rsidRPr="00D21B1D">
              <w:rPr>
                <w:lang w:val="en-US"/>
              </w:rPr>
              <w:t>2</w:t>
            </w:r>
            <w:r w:rsidRPr="00D21B1D">
              <w:t>00 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1D456CEB" w14:textId="77777777" w:rsidR="007B3B65" w:rsidRPr="00D21B1D" w:rsidRDefault="007B3B65" w:rsidP="00B938AD">
            <w:pPr>
              <w:pStyle w:val="a8"/>
              <w:spacing w:before="0" w:beforeAutospacing="0" w:after="0" w:afterAutospacing="0"/>
              <w:jc w:val="center"/>
            </w:pPr>
            <w:r w:rsidRPr="00D21B1D">
              <w:t>1</w:t>
            </w:r>
            <w:r w:rsidRPr="00D21B1D">
              <w:rPr>
                <w:lang w:val="en-US"/>
              </w:rPr>
              <w:t>40</w:t>
            </w:r>
            <w:r w:rsidRPr="00D21B1D">
              <w:t>0 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B702859" w14:textId="77777777" w:rsidR="007B3B65" w:rsidRPr="00D21B1D" w:rsidRDefault="007B3B65" w:rsidP="00B938AD">
            <w:pPr>
              <w:pStyle w:val="a8"/>
              <w:spacing w:before="0" w:beforeAutospacing="0" w:after="0" w:afterAutospacing="0"/>
              <w:jc w:val="center"/>
            </w:pPr>
            <w:r w:rsidRPr="00D21B1D">
              <w:t>3.2 - 80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C8A1EA" w14:textId="77777777" w:rsidR="007B3B65" w:rsidRPr="00D21B1D" w:rsidRDefault="007B3B65" w:rsidP="00B938AD">
            <w:pPr>
              <w:pStyle w:val="a8"/>
              <w:spacing w:before="0" w:beforeAutospacing="0" w:after="0" w:afterAutospacing="0"/>
              <w:jc w:val="center"/>
            </w:pPr>
            <w:r w:rsidRPr="00D21B1D">
              <w:t>0.47</w:t>
            </w:r>
          </w:p>
        </w:tc>
      </w:tr>
    </w:tbl>
    <w:p w14:paraId="2AC72BCB" w14:textId="77777777" w:rsidR="00DD3EAB" w:rsidRPr="00D21B1D" w:rsidRDefault="00DD3EAB" w:rsidP="00DA25E9">
      <w:pPr>
        <w:pStyle w:val="a8"/>
        <w:spacing w:before="0" w:beforeAutospacing="0" w:after="0" w:afterAutospacing="0"/>
        <w:ind w:firstLine="709"/>
        <w:jc w:val="both"/>
        <w:rPr>
          <w:sz w:val="28"/>
          <w:szCs w:val="28"/>
          <w:lang w:val="kk-KZ"/>
        </w:rPr>
      </w:pPr>
    </w:p>
    <w:p w14:paraId="68D33D5E" w14:textId="1375D709"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1.4 – кестеде HARDOX 450 материалының химиялық құрамы көрсетілген [7].</w:t>
      </w:r>
    </w:p>
    <w:p w14:paraId="0AE63C0F" w14:textId="77777777" w:rsidR="00DD546C" w:rsidRPr="00D21B1D" w:rsidRDefault="00DD546C" w:rsidP="00DA25E9">
      <w:pPr>
        <w:pStyle w:val="a8"/>
        <w:spacing w:before="0" w:beforeAutospacing="0" w:after="0" w:afterAutospacing="0"/>
        <w:ind w:firstLine="709"/>
        <w:jc w:val="both"/>
        <w:rPr>
          <w:sz w:val="28"/>
          <w:szCs w:val="28"/>
          <w:lang w:val="kk-KZ"/>
        </w:rPr>
      </w:pPr>
    </w:p>
    <w:p w14:paraId="3D9AB70F" w14:textId="0E60D8B8" w:rsidR="00DD546C" w:rsidRPr="00D21B1D" w:rsidRDefault="00922584" w:rsidP="00DD3EAB">
      <w:pPr>
        <w:pStyle w:val="a8"/>
        <w:numPr>
          <w:ilvl w:val="1"/>
          <w:numId w:val="10"/>
        </w:numPr>
        <w:spacing w:before="0" w:beforeAutospacing="0" w:after="0" w:afterAutospacing="0"/>
        <w:ind w:left="0" w:firstLine="0"/>
        <w:jc w:val="both"/>
        <w:rPr>
          <w:sz w:val="28"/>
          <w:szCs w:val="28"/>
          <w:lang w:val="kk-KZ"/>
        </w:rPr>
      </w:pPr>
      <w:r w:rsidRPr="00D21B1D">
        <w:rPr>
          <w:sz w:val="28"/>
          <w:szCs w:val="28"/>
          <w:lang w:val="kk-KZ"/>
        </w:rPr>
        <w:t>– кесте - HARDOX 450 материалының химиялық құрамы</w:t>
      </w:r>
    </w:p>
    <w:p w14:paraId="714F684A" w14:textId="77777777" w:rsidR="00DD3EAB" w:rsidRPr="00D21B1D" w:rsidRDefault="00DD3EAB" w:rsidP="00DD3EAB">
      <w:pPr>
        <w:pStyle w:val="a8"/>
        <w:spacing w:before="0" w:beforeAutospacing="0" w:after="0" w:afterAutospacing="0"/>
        <w:ind w:left="420"/>
        <w:jc w:val="both"/>
        <w:rPr>
          <w:sz w:val="28"/>
          <w:szCs w:val="28"/>
          <w:lang w:val="kk-KZ"/>
        </w:rPr>
      </w:pPr>
    </w:p>
    <w:tbl>
      <w:tblPr>
        <w:tblStyle w:val="a9"/>
        <w:tblW w:w="9356" w:type="dxa"/>
        <w:tblInd w:w="108" w:type="dxa"/>
        <w:tblLayout w:type="fixed"/>
        <w:tblLook w:val="04A0" w:firstRow="1" w:lastRow="0" w:firstColumn="1" w:lastColumn="0" w:noHBand="0" w:noVBand="1"/>
      </w:tblPr>
      <w:tblGrid>
        <w:gridCol w:w="1163"/>
        <w:gridCol w:w="709"/>
        <w:gridCol w:w="567"/>
        <w:gridCol w:w="709"/>
        <w:gridCol w:w="708"/>
        <w:gridCol w:w="751"/>
        <w:gridCol w:w="614"/>
        <w:gridCol w:w="780"/>
        <w:gridCol w:w="780"/>
        <w:gridCol w:w="780"/>
        <w:gridCol w:w="962"/>
        <w:gridCol w:w="833"/>
      </w:tblGrid>
      <w:tr w:rsidR="00BB0496" w:rsidRPr="00D21B1D" w14:paraId="585F9BA5" w14:textId="77777777" w:rsidTr="00BB0496">
        <w:tc>
          <w:tcPr>
            <w:tcW w:w="1163" w:type="dxa"/>
            <w:tcBorders>
              <w:top w:val="single" w:sz="4" w:space="0" w:color="auto"/>
              <w:left w:val="single" w:sz="4" w:space="0" w:color="auto"/>
              <w:bottom w:val="single" w:sz="4" w:space="0" w:color="auto"/>
              <w:right w:val="single" w:sz="4" w:space="0" w:color="auto"/>
            </w:tcBorders>
            <w:vAlign w:val="center"/>
            <w:hideMark/>
          </w:tcPr>
          <w:p w14:paraId="06FDE5CF" w14:textId="77777777" w:rsidR="00BB0496" w:rsidRPr="00D21B1D" w:rsidRDefault="00BB0496" w:rsidP="00BB0496">
            <w:pPr>
              <w:pStyle w:val="a8"/>
              <w:spacing w:before="0" w:beforeAutospacing="0" w:after="0" w:afterAutospacing="0"/>
              <w:rPr>
                <w:sz w:val="20"/>
                <w:szCs w:val="20"/>
              </w:rPr>
            </w:pPr>
            <w:r w:rsidRPr="00D21B1D">
              <w:rPr>
                <w:sz w:val="20"/>
                <w:szCs w:val="20"/>
                <w:lang w:val="kk-KZ"/>
              </w:rPr>
              <w:t xml:space="preserve">Материал қалыңдығы </w:t>
            </w:r>
            <w:r w:rsidRPr="00D21B1D">
              <w:rPr>
                <w:sz w:val="20"/>
                <w:szCs w:val="20"/>
              </w:rPr>
              <w:t>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65FA88" w14:textId="77777777" w:rsidR="00BB0496" w:rsidRPr="00D21B1D" w:rsidRDefault="00BB0496" w:rsidP="00BB0496">
            <w:pPr>
              <w:pStyle w:val="a8"/>
              <w:spacing w:before="0" w:beforeAutospacing="0" w:after="0" w:afterAutospacing="0"/>
              <w:rPr>
                <w:sz w:val="20"/>
                <w:szCs w:val="20"/>
              </w:rPr>
            </w:pPr>
            <w:r w:rsidRPr="00D21B1D">
              <w:rPr>
                <w:sz w:val="20"/>
                <w:szCs w:val="20"/>
              </w:rPr>
              <w:t>C мак</w:t>
            </w:r>
            <w:r w:rsidRPr="00D21B1D">
              <w:rPr>
                <w:sz w:val="20"/>
                <w:szCs w:val="20"/>
                <w:lang w:val="kk-KZ"/>
              </w:rPr>
              <w:t xml:space="preserve">с </w:t>
            </w:r>
            <w:r w:rsidRPr="00D21B1D">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49266C" w14:textId="77777777" w:rsidR="00BB0496" w:rsidRPr="00D21B1D" w:rsidRDefault="00BB0496" w:rsidP="00BB0496">
            <w:pPr>
              <w:pStyle w:val="a8"/>
              <w:spacing w:before="0" w:beforeAutospacing="0" w:after="0" w:afterAutospacing="0"/>
              <w:rPr>
                <w:sz w:val="20"/>
                <w:szCs w:val="20"/>
              </w:rPr>
            </w:pPr>
            <w:r w:rsidRPr="00D21B1D">
              <w:rPr>
                <w:sz w:val="20"/>
                <w:szCs w:val="20"/>
              </w:rPr>
              <w:t>Si макс</w:t>
            </w:r>
            <w:r w:rsidRPr="00D21B1D">
              <w:rPr>
                <w:sz w:val="20"/>
                <w:szCs w:val="20"/>
                <w:lang w:val="kk-KZ"/>
              </w:rPr>
              <w:t xml:space="preserve"> </w:t>
            </w:r>
            <w:r w:rsidRPr="00D21B1D">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53D01B" w14:textId="77777777" w:rsidR="00BB0496" w:rsidRPr="00D21B1D" w:rsidRDefault="00BB0496" w:rsidP="00BB0496">
            <w:pPr>
              <w:pStyle w:val="a8"/>
              <w:spacing w:before="0" w:beforeAutospacing="0" w:after="0" w:afterAutospacing="0"/>
              <w:rPr>
                <w:sz w:val="20"/>
                <w:szCs w:val="20"/>
              </w:rPr>
            </w:pPr>
            <w:r w:rsidRPr="00D21B1D">
              <w:rPr>
                <w:sz w:val="20"/>
                <w:szCs w:val="20"/>
              </w:rPr>
              <w:t>Mn макс</w:t>
            </w:r>
            <w:r w:rsidRPr="00D21B1D">
              <w:rPr>
                <w:sz w:val="20"/>
                <w:szCs w:val="20"/>
                <w:lang w:val="kk-KZ"/>
              </w:rPr>
              <w:t xml:space="preserve"> </w:t>
            </w:r>
            <w:r w:rsidRPr="00D21B1D">
              <w:rPr>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3B63719A" w14:textId="77777777" w:rsidR="00BB0496" w:rsidRPr="00D21B1D" w:rsidRDefault="00BB0496" w:rsidP="00BB0496">
            <w:pPr>
              <w:pStyle w:val="a8"/>
              <w:spacing w:before="0" w:beforeAutospacing="0" w:after="0" w:afterAutospacing="0"/>
              <w:rPr>
                <w:sz w:val="20"/>
                <w:szCs w:val="20"/>
              </w:rPr>
            </w:pPr>
            <w:r w:rsidRPr="00D21B1D">
              <w:rPr>
                <w:sz w:val="20"/>
                <w:szCs w:val="20"/>
              </w:rPr>
              <w:t>P макс</w:t>
            </w:r>
            <w:r w:rsidRPr="00D21B1D">
              <w:rPr>
                <w:sz w:val="20"/>
                <w:szCs w:val="20"/>
                <w:lang w:val="kk-KZ"/>
              </w:rPr>
              <w:t xml:space="preserve"> </w:t>
            </w:r>
            <w:r w:rsidRPr="00D21B1D">
              <w:rPr>
                <w:sz w:val="20"/>
                <w:szCs w:val="20"/>
              </w:rPr>
              <w:t>%</w:t>
            </w:r>
          </w:p>
        </w:tc>
        <w:tc>
          <w:tcPr>
            <w:tcW w:w="751" w:type="dxa"/>
            <w:tcBorders>
              <w:top w:val="single" w:sz="4" w:space="0" w:color="auto"/>
              <w:left w:val="single" w:sz="4" w:space="0" w:color="auto"/>
              <w:bottom w:val="single" w:sz="4" w:space="0" w:color="auto"/>
              <w:right w:val="single" w:sz="4" w:space="0" w:color="auto"/>
            </w:tcBorders>
            <w:vAlign w:val="center"/>
            <w:hideMark/>
          </w:tcPr>
          <w:p w14:paraId="7109F9F5" w14:textId="77777777" w:rsidR="00BB0496" w:rsidRPr="00D21B1D" w:rsidRDefault="00BB0496" w:rsidP="00BB0496">
            <w:pPr>
              <w:pStyle w:val="a8"/>
              <w:spacing w:before="0" w:beforeAutospacing="0" w:after="0" w:afterAutospacing="0"/>
              <w:rPr>
                <w:sz w:val="20"/>
                <w:szCs w:val="20"/>
              </w:rPr>
            </w:pPr>
            <w:r w:rsidRPr="00D21B1D">
              <w:rPr>
                <w:sz w:val="20"/>
                <w:szCs w:val="20"/>
              </w:rPr>
              <w:t>S макс</w:t>
            </w:r>
            <w:r w:rsidRPr="00D21B1D">
              <w:rPr>
                <w:sz w:val="20"/>
                <w:szCs w:val="20"/>
                <w:lang w:val="kk-KZ"/>
              </w:rPr>
              <w:t xml:space="preserve"> </w:t>
            </w:r>
            <w:r w:rsidRPr="00D21B1D">
              <w:rPr>
                <w:sz w:val="20"/>
                <w:szCs w:val="20"/>
              </w:rPr>
              <w:t>%</w:t>
            </w:r>
          </w:p>
        </w:tc>
        <w:tc>
          <w:tcPr>
            <w:tcW w:w="614" w:type="dxa"/>
            <w:tcBorders>
              <w:top w:val="single" w:sz="4" w:space="0" w:color="auto"/>
              <w:left w:val="single" w:sz="4" w:space="0" w:color="auto"/>
              <w:bottom w:val="single" w:sz="4" w:space="0" w:color="auto"/>
              <w:right w:val="single" w:sz="4" w:space="0" w:color="auto"/>
            </w:tcBorders>
            <w:vAlign w:val="center"/>
            <w:hideMark/>
          </w:tcPr>
          <w:p w14:paraId="26C7241E" w14:textId="77777777" w:rsidR="00BB0496" w:rsidRPr="00D21B1D" w:rsidRDefault="00BB0496" w:rsidP="00BB0496">
            <w:pPr>
              <w:pStyle w:val="a8"/>
              <w:spacing w:before="0" w:beforeAutospacing="0" w:after="0" w:afterAutospacing="0"/>
              <w:rPr>
                <w:sz w:val="20"/>
                <w:szCs w:val="20"/>
              </w:rPr>
            </w:pPr>
            <w:r w:rsidRPr="00D21B1D">
              <w:rPr>
                <w:sz w:val="20"/>
                <w:szCs w:val="20"/>
              </w:rPr>
              <w:t>Cr макс</w:t>
            </w:r>
            <w:r w:rsidRPr="00D21B1D">
              <w:rPr>
                <w:sz w:val="20"/>
                <w:szCs w:val="20"/>
                <w:lang w:val="kk-KZ"/>
              </w:rPr>
              <w:t xml:space="preserve"> </w:t>
            </w:r>
            <w:r w:rsidRPr="00D21B1D">
              <w:rPr>
                <w:sz w:val="20"/>
                <w:szCs w:val="20"/>
              </w:rPr>
              <w:t>%</w:t>
            </w:r>
          </w:p>
        </w:tc>
        <w:tc>
          <w:tcPr>
            <w:tcW w:w="780" w:type="dxa"/>
            <w:tcBorders>
              <w:top w:val="single" w:sz="4" w:space="0" w:color="auto"/>
              <w:left w:val="single" w:sz="4" w:space="0" w:color="auto"/>
              <w:bottom w:val="single" w:sz="4" w:space="0" w:color="auto"/>
              <w:right w:val="single" w:sz="4" w:space="0" w:color="auto"/>
            </w:tcBorders>
            <w:vAlign w:val="center"/>
            <w:hideMark/>
          </w:tcPr>
          <w:p w14:paraId="40C14CF8" w14:textId="77777777" w:rsidR="00BB0496" w:rsidRPr="00D21B1D" w:rsidRDefault="00BB0496" w:rsidP="00BB0496">
            <w:pPr>
              <w:pStyle w:val="a8"/>
              <w:spacing w:before="0" w:beforeAutospacing="0" w:after="0" w:afterAutospacing="0"/>
              <w:rPr>
                <w:sz w:val="20"/>
                <w:szCs w:val="20"/>
              </w:rPr>
            </w:pPr>
            <w:r w:rsidRPr="00D21B1D">
              <w:rPr>
                <w:sz w:val="20"/>
                <w:szCs w:val="20"/>
              </w:rPr>
              <w:t>Ni макс%</w:t>
            </w:r>
          </w:p>
        </w:tc>
        <w:tc>
          <w:tcPr>
            <w:tcW w:w="780" w:type="dxa"/>
            <w:tcBorders>
              <w:top w:val="single" w:sz="4" w:space="0" w:color="auto"/>
              <w:left w:val="single" w:sz="4" w:space="0" w:color="auto"/>
              <w:bottom w:val="single" w:sz="4" w:space="0" w:color="auto"/>
              <w:right w:val="single" w:sz="4" w:space="0" w:color="auto"/>
            </w:tcBorders>
            <w:vAlign w:val="center"/>
            <w:hideMark/>
          </w:tcPr>
          <w:p w14:paraId="52B2972A" w14:textId="77777777" w:rsidR="00BB0496" w:rsidRPr="00D21B1D" w:rsidRDefault="00BB0496" w:rsidP="00BB0496">
            <w:pPr>
              <w:pStyle w:val="a8"/>
              <w:spacing w:before="0" w:beforeAutospacing="0" w:after="0" w:afterAutospacing="0"/>
              <w:rPr>
                <w:sz w:val="20"/>
                <w:szCs w:val="20"/>
              </w:rPr>
            </w:pPr>
            <w:r w:rsidRPr="00D21B1D">
              <w:rPr>
                <w:sz w:val="20"/>
                <w:szCs w:val="20"/>
              </w:rPr>
              <w:t>Mo макс%</w:t>
            </w:r>
          </w:p>
        </w:tc>
        <w:tc>
          <w:tcPr>
            <w:tcW w:w="780" w:type="dxa"/>
            <w:tcBorders>
              <w:top w:val="single" w:sz="4" w:space="0" w:color="auto"/>
              <w:left w:val="single" w:sz="4" w:space="0" w:color="auto"/>
              <w:bottom w:val="single" w:sz="4" w:space="0" w:color="auto"/>
              <w:right w:val="single" w:sz="4" w:space="0" w:color="auto"/>
            </w:tcBorders>
            <w:vAlign w:val="center"/>
            <w:hideMark/>
          </w:tcPr>
          <w:p w14:paraId="285E14A1" w14:textId="77777777" w:rsidR="00BB0496" w:rsidRPr="00D21B1D" w:rsidRDefault="00BB0496" w:rsidP="00BB0496">
            <w:pPr>
              <w:pStyle w:val="a8"/>
              <w:spacing w:before="0" w:beforeAutospacing="0" w:after="0" w:afterAutospacing="0"/>
              <w:rPr>
                <w:sz w:val="20"/>
                <w:szCs w:val="20"/>
              </w:rPr>
            </w:pPr>
            <w:r w:rsidRPr="00D21B1D">
              <w:rPr>
                <w:sz w:val="20"/>
                <w:szCs w:val="20"/>
              </w:rPr>
              <w:t>B макс%</w:t>
            </w:r>
          </w:p>
        </w:tc>
        <w:tc>
          <w:tcPr>
            <w:tcW w:w="962" w:type="dxa"/>
            <w:tcBorders>
              <w:top w:val="single" w:sz="4" w:space="0" w:color="auto"/>
              <w:left w:val="single" w:sz="4" w:space="0" w:color="auto"/>
              <w:bottom w:val="single" w:sz="4" w:space="0" w:color="auto"/>
              <w:right w:val="single" w:sz="4" w:space="0" w:color="auto"/>
            </w:tcBorders>
            <w:vAlign w:val="center"/>
            <w:hideMark/>
          </w:tcPr>
          <w:p w14:paraId="3C4A2D52" w14:textId="036A8DD0" w:rsidR="00BB0496" w:rsidRPr="00D21B1D" w:rsidRDefault="00BB0496" w:rsidP="00BB0496">
            <w:pPr>
              <w:pStyle w:val="a8"/>
              <w:spacing w:before="0" w:beforeAutospacing="0" w:after="0" w:afterAutospacing="0"/>
              <w:rPr>
                <w:sz w:val="20"/>
                <w:szCs w:val="20"/>
              </w:rPr>
            </w:pPr>
            <w:r w:rsidRPr="00D21B1D">
              <w:rPr>
                <w:sz w:val="20"/>
                <w:szCs w:val="20"/>
              </w:rPr>
              <w:t>CEV</w:t>
            </w:r>
            <w:r w:rsidRPr="00D21B1D">
              <w:rPr>
                <w:sz w:val="20"/>
                <w:szCs w:val="20"/>
                <w:lang w:val="kk-KZ"/>
              </w:rPr>
              <w:t xml:space="preserve"> </w:t>
            </w:r>
            <w:r w:rsidRPr="00D21B1D">
              <w:rPr>
                <w:rStyle w:val="a5"/>
                <w:b w:val="0"/>
                <w:bCs w:val="0"/>
                <w:sz w:val="20"/>
                <w:szCs w:val="20"/>
              </w:rPr>
              <w:t>тип</w:t>
            </w:r>
            <w:r w:rsidRPr="00D21B1D">
              <w:rPr>
                <w:rStyle w:val="a5"/>
                <w:b w:val="0"/>
                <w:bCs w:val="0"/>
                <w:sz w:val="20"/>
                <w:szCs w:val="20"/>
                <w:lang w:val="kk-KZ"/>
              </w:rPr>
              <w:t>тік мәні</w:t>
            </w:r>
          </w:p>
        </w:tc>
        <w:tc>
          <w:tcPr>
            <w:tcW w:w="833" w:type="dxa"/>
            <w:tcBorders>
              <w:top w:val="single" w:sz="4" w:space="0" w:color="auto"/>
              <w:left w:val="single" w:sz="4" w:space="0" w:color="auto"/>
              <w:bottom w:val="single" w:sz="4" w:space="0" w:color="auto"/>
              <w:right w:val="single" w:sz="4" w:space="0" w:color="auto"/>
            </w:tcBorders>
            <w:vAlign w:val="center"/>
            <w:hideMark/>
          </w:tcPr>
          <w:p w14:paraId="04B96B8C" w14:textId="6CEFF54C" w:rsidR="00BB0496" w:rsidRPr="00D21B1D" w:rsidRDefault="00BB0496" w:rsidP="00BB0496">
            <w:pPr>
              <w:pStyle w:val="a8"/>
              <w:spacing w:before="0" w:beforeAutospacing="0" w:after="0" w:afterAutospacing="0"/>
              <w:rPr>
                <w:sz w:val="20"/>
                <w:szCs w:val="20"/>
              </w:rPr>
            </w:pPr>
            <w:r w:rsidRPr="00D21B1D">
              <w:rPr>
                <w:sz w:val="20"/>
                <w:szCs w:val="20"/>
              </w:rPr>
              <w:t>CET</w:t>
            </w:r>
            <w:r w:rsidRPr="00D21B1D">
              <w:rPr>
                <w:sz w:val="20"/>
                <w:szCs w:val="20"/>
                <w:lang w:val="kk-KZ"/>
              </w:rPr>
              <w:t xml:space="preserve"> </w:t>
            </w:r>
            <w:r w:rsidRPr="00D21B1D">
              <w:rPr>
                <w:rStyle w:val="a5"/>
                <w:b w:val="0"/>
                <w:bCs w:val="0"/>
                <w:sz w:val="20"/>
                <w:szCs w:val="20"/>
              </w:rPr>
              <w:t>тип</w:t>
            </w:r>
            <w:r w:rsidRPr="00D21B1D">
              <w:rPr>
                <w:rStyle w:val="a5"/>
                <w:b w:val="0"/>
                <w:bCs w:val="0"/>
                <w:sz w:val="20"/>
                <w:szCs w:val="20"/>
                <w:lang w:val="kk-KZ"/>
              </w:rPr>
              <w:t>тік мәні</w:t>
            </w:r>
          </w:p>
        </w:tc>
      </w:tr>
      <w:tr w:rsidR="00BB0496" w:rsidRPr="00D21B1D" w14:paraId="2980EA98" w14:textId="77777777" w:rsidTr="00BB0496">
        <w:tc>
          <w:tcPr>
            <w:tcW w:w="1163" w:type="dxa"/>
            <w:tcBorders>
              <w:top w:val="single" w:sz="4" w:space="0" w:color="auto"/>
              <w:left w:val="single" w:sz="4" w:space="0" w:color="auto"/>
              <w:bottom w:val="single" w:sz="4" w:space="0" w:color="auto"/>
              <w:right w:val="single" w:sz="4" w:space="0" w:color="auto"/>
            </w:tcBorders>
            <w:vAlign w:val="center"/>
            <w:hideMark/>
          </w:tcPr>
          <w:p w14:paraId="66E2F536" w14:textId="77777777" w:rsidR="00BB0496" w:rsidRPr="00D21B1D" w:rsidRDefault="00BB0496" w:rsidP="00BB0496">
            <w:pPr>
              <w:pStyle w:val="a8"/>
              <w:spacing w:before="0" w:beforeAutospacing="0" w:after="0" w:afterAutospacing="0"/>
              <w:jc w:val="center"/>
              <w:rPr>
                <w:sz w:val="20"/>
                <w:szCs w:val="20"/>
              </w:rPr>
            </w:pPr>
            <w:r w:rsidRPr="00D21B1D">
              <w:rPr>
                <w:sz w:val="20"/>
                <w:szCs w:val="20"/>
              </w:rPr>
              <w:t>3*) -10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E60484" w14:textId="77777777" w:rsidR="00BB0496" w:rsidRPr="00D21B1D" w:rsidRDefault="00BB0496" w:rsidP="00BB0496">
            <w:pPr>
              <w:pStyle w:val="a8"/>
              <w:spacing w:before="0" w:beforeAutospacing="0" w:after="0" w:afterAutospacing="0"/>
              <w:rPr>
                <w:sz w:val="20"/>
                <w:szCs w:val="20"/>
              </w:rPr>
            </w:pPr>
            <w:r w:rsidRPr="00D21B1D">
              <w:rPr>
                <w:sz w:val="20"/>
                <w:szCs w:val="20"/>
              </w:rPr>
              <w:t>0,19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480502" w14:textId="77777777" w:rsidR="00BB0496" w:rsidRPr="00D21B1D" w:rsidRDefault="00BB0496" w:rsidP="00BB0496">
            <w:pPr>
              <w:pStyle w:val="a8"/>
              <w:spacing w:before="0" w:beforeAutospacing="0" w:after="0" w:afterAutospacing="0"/>
              <w:rPr>
                <w:sz w:val="20"/>
                <w:szCs w:val="20"/>
              </w:rPr>
            </w:pPr>
            <w:r w:rsidRPr="00D21B1D">
              <w:rPr>
                <w:sz w:val="20"/>
                <w:szCs w:val="20"/>
              </w:rPr>
              <w:t>0,70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F4FB64" w14:textId="77777777" w:rsidR="00BB0496" w:rsidRPr="00D21B1D" w:rsidRDefault="00BB0496" w:rsidP="00BB0496">
            <w:pPr>
              <w:pStyle w:val="a8"/>
              <w:spacing w:before="0" w:beforeAutospacing="0" w:after="0" w:afterAutospacing="0"/>
              <w:rPr>
                <w:sz w:val="20"/>
                <w:szCs w:val="20"/>
              </w:rPr>
            </w:pPr>
            <w:r w:rsidRPr="00D21B1D">
              <w:rPr>
                <w:sz w:val="20"/>
                <w:szCs w:val="20"/>
              </w:rPr>
              <w:t>1,60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5CE0C1" w14:textId="77777777" w:rsidR="00BB0496" w:rsidRPr="00D21B1D" w:rsidRDefault="00BB0496" w:rsidP="00BB0496">
            <w:pPr>
              <w:pStyle w:val="a8"/>
              <w:spacing w:before="0" w:beforeAutospacing="0" w:after="0" w:afterAutospacing="0"/>
              <w:rPr>
                <w:sz w:val="20"/>
                <w:szCs w:val="20"/>
              </w:rPr>
            </w:pPr>
            <w:r w:rsidRPr="00D21B1D">
              <w:rPr>
                <w:sz w:val="20"/>
                <w:szCs w:val="20"/>
              </w:rPr>
              <w:t>0,025</w:t>
            </w:r>
          </w:p>
        </w:tc>
        <w:tc>
          <w:tcPr>
            <w:tcW w:w="751" w:type="dxa"/>
            <w:tcBorders>
              <w:top w:val="single" w:sz="4" w:space="0" w:color="auto"/>
              <w:left w:val="single" w:sz="4" w:space="0" w:color="auto"/>
              <w:bottom w:val="single" w:sz="4" w:space="0" w:color="auto"/>
              <w:right w:val="single" w:sz="4" w:space="0" w:color="auto"/>
            </w:tcBorders>
            <w:vAlign w:val="center"/>
            <w:hideMark/>
          </w:tcPr>
          <w:p w14:paraId="3A271325" w14:textId="77777777" w:rsidR="00BB0496" w:rsidRPr="00D21B1D" w:rsidRDefault="00BB0496" w:rsidP="00BB0496">
            <w:pPr>
              <w:pStyle w:val="a8"/>
              <w:spacing w:before="0" w:beforeAutospacing="0" w:after="0" w:afterAutospacing="0"/>
              <w:rPr>
                <w:sz w:val="20"/>
                <w:szCs w:val="20"/>
              </w:rPr>
            </w:pPr>
            <w:r w:rsidRPr="00D21B1D">
              <w:rPr>
                <w:sz w:val="20"/>
                <w:szCs w:val="20"/>
              </w:rPr>
              <w:t>0,010</w:t>
            </w:r>
          </w:p>
        </w:tc>
        <w:tc>
          <w:tcPr>
            <w:tcW w:w="614" w:type="dxa"/>
            <w:tcBorders>
              <w:top w:val="single" w:sz="4" w:space="0" w:color="auto"/>
              <w:left w:val="single" w:sz="4" w:space="0" w:color="auto"/>
              <w:bottom w:val="single" w:sz="4" w:space="0" w:color="auto"/>
              <w:right w:val="single" w:sz="4" w:space="0" w:color="auto"/>
            </w:tcBorders>
            <w:vAlign w:val="center"/>
            <w:hideMark/>
          </w:tcPr>
          <w:p w14:paraId="081653C7"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4" w:space="0" w:color="auto"/>
              <w:right w:val="single" w:sz="4" w:space="0" w:color="auto"/>
            </w:tcBorders>
            <w:vAlign w:val="center"/>
            <w:hideMark/>
          </w:tcPr>
          <w:p w14:paraId="5B98AAE5"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4" w:space="0" w:color="auto"/>
              <w:right w:val="single" w:sz="4" w:space="0" w:color="auto"/>
            </w:tcBorders>
            <w:vAlign w:val="center"/>
            <w:hideMark/>
          </w:tcPr>
          <w:p w14:paraId="0AE0F67A"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4" w:space="0" w:color="auto"/>
              <w:right w:val="single" w:sz="4" w:space="0" w:color="auto"/>
            </w:tcBorders>
            <w:vAlign w:val="center"/>
            <w:hideMark/>
          </w:tcPr>
          <w:p w14:paraId="735C4D48" w14:textId="77777777" w:rsidR="00BB0496" w:rsidRPr="00D21B1D" w:rsidRDefault="00BB0496" w:rsidP="00BB0496">
            <w:pPr>
              <w:pStyle w:val="a8"/>
              <w:spacing w:before="0" w:beforeAutospacing="0" w:after="0" w:afterAutospacing="0"/>
              <w:rPr>
                <w:sz w:val="20"/>
                <w:szCs w:val="20"/>
              </w:rPr>
            </w:pPr>
            <w:r w:rsidRPr="00D21B1D">
              <w:rPr>
                <w:sz w:val="20"/>
                <w:szCs w:val="20"/>
              </w:rPr>
              <w:t>0,004</w:t>
            </w:r>
          </w:p>
        </w:tc>
        <w:tc>
          <w:tcPr>
            <w:tcW w:w="962" w:type="dxa"/>
            <w:tcBorders>
              <w:top w:val="single" w:sz="4" w:space="0" w:color="auto"/>
              <w:left w:val="single" w:sz="4" w:space="0" w:color="auto"/>
              <w:bottom w:val="single" w:sz="4" w:space="0" w:color="auto"/>
              <w:right w:val="single" w:sz="4" w:space="0" w:color="auto"/>
            </w:tcBorders>
            <w:vAlign w:val="center"/>
            <w:hideMark/>
          </w:tcPr>
          <w:p w14:paraId="370DAE61" w14:textId="77777777" w:rsidR="00BB0496" w:rsidRPr="00D21B1D" w:rsidRDefault="00BB0496" w:rsidP="00BB0496">
            <w:pPr>
              <w:pStyle w:val="a8"/>
              <w:spacing w:before="0" w:beforeAutospacing="0" w:after="0" w:afterAutospacing="0"/>
              <w:rPr>
                <w:sz w:val="20"/>
                <w:szCs w:val="20"/>
              </w:rPr>
            </w:pPr>
            <w:r w:rsidRPr="00D21B1D">
              <w:rPr>
                <w:sz w:val="20"/>
                <w:szCs w:val="20"/>
              </w:rPr>
              <w:t>0,41</w:t>
            </w:r>
          </w:p>
        </w:tc>
        <w:tc>
          <w:tcPr>
            <w:tcW w:w="833" w:type="dxa"/>
            <w:tcBorders>
              <w:top w:val="single" w:sz="4" w:space="0" w:color="auto"/>
              <w:left w:val="single" w:sz="4" w:space="0" w:color="auto"/>
              <w:bottom w:val="single" w:sz="4" w:space="0" w:color="auto"/>
              <w:right w:val="single" w:sz="4" w:space="0" w:color="auto"/>
            </w:tcBorders>
            <w:vAlign w:val="center"/>
            <w:hideMark/>
          </w:tcPr>
          <w:p w14:paraId="22E79662" w14:textId="77777777" w:rsidR="00BB0496" w:rsidRPr="00D21B1D" w:rsidRDefault="00BB0496" w:rsidP="00BB0496">
            <w:pPr>
              <w:pStyle w:val="a8"/>
              <w:spacing w:before="0" w:beforeAutospacing="0" w:after="0" w:afterAutospacing="0"/>
              <w:rPr>
                <w:sz w:val="20"/>
                <w:szCs w:val="20"/>
              </w:rPr>
            </w:pPr>
            <w:r w:rsidRPr="00D21B1D">
              <w:rPr>
                <w:sz w:val="20"/>
                <w:szCs w:val="20"/>
              </w:rPr>
              <w:t>0,30</w:t>
            </w:r>
          </w:p>
        </w:tc>
      </w:tr>
      <w:tr w:rsidR="00BB0496" w:rsidRPr="00D21B1D" w14:paraId="0F198602" w14:textId="77777777" w:rsidTr="00BB0496">
        <w:tc>
          <w:tcPr>
            <w:tcW w:w="1163" w:type="dxa"/>
            <w:tcBorders>
              <w:top w:val="single" w:sz="4" w:space="0" w:color="auto"/>
              <w:left w:val="single" w:sz="4" w:space="0" w:color="auto"/>
              <w:bottom w:val="single" w:sz="4" w:space="0" w:color="auto"/>
              <w:right w:val="single" w:sz="4" w:space="0" w:color="auto"/>
            </w:tcBorders>
            <w:vAlign w:val="center"/>
            <w:hideMark/>
          </w:tcPr>
          <w:p w14:paraId="51B49D83" w14:textId="77777777" w:rsidR="00BB0496" w:rsidRPr="00D21B1D" w:rsidRDefault="00BB0496" w:rsidP="00BB0496">
            <w:pPr>
              <w:pStyle w:val="a8"/>
              <w:spacing w:before="0" w:beforeAutospacing="0" w:after="0" w:afterAutospacing="0"/>
              <w:jc w:val="center"/>
              <w:rPr>
                <w:sz w:val="20"/>
                <w:szCs w:val="20"/>
              </w:rPr>
            </w:pPr>
            <w:r w:rsidRPr="00D21B1D">
              <w:rPr>
                <w:sz w:val="20"/>
                <w:szCs w:val="20"/>
              </w:rPr>
              <w:t>(10)-20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0B91B2" w14:textId="77777777" w:rsidR="00BB0496" w:rsidRPr="00D21B1D" w:rsidRDefault="00BB0496" w:rsidP="00BB0496">
            <w:pPr>
              <w:pStyle w:val="a8"/>
              <w:spacing w:before="0" w:beforeAutospacing="0" w:after="0" w:afterAutospacing="0"/>
              <w:rPr>
                <w:sz w:val="20"/>
                <w:szCs w:val="20"/>
              </w:rPr>
            </w:pPr>
            <w:r w:rsidRPr="00D21B1D">
              <w:rPr>
                <w:sz w:val="20"/>
                <w:szCs w:val="20"/>
              </w:rPr>
              <w:t>0,21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E10ABD" w14:textId="77777777" w:rsidR="00BB0496" w:rsidRPr="00D21B1D" w:rsidRDefault="00BB0496" w:rsidP="00BB0496">
            <w:pPr>
              <w:pStyle w:val="a8"/>
              <w:spacing w:before="0" w:beforeAutospacing="0" w:after="0" w:afterAutospacing="0"/>
              <w:rPr>
                <w:sz w:val="20"/>
                <w:szCs w:val="20"/>
              </w:rPr>
            </w:pPr>
            <w:r w:rsidRPr="00D21B1D">
              <w:rPr>
                <w:sz w:val="20"/>
                <w:szCs w:val="20"/>
              </w:rPr>
              <w:t>0,70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65F3E4" w14:textId="77777777" w:rsidR="00BB0496" w:rsidRPr="00D21B1D" w:rsidRDefault="00BB0496" w:rsidP="00BB0496">
            <w:pPr>
              <w:pStyle w:val="a8"/>
              <w:spacing w:before="0" w:beforeAutospacing="0" w:after="0" w:afterAutospacing="0"/>
              <w:rPr>
                <w:sz w:val="20"/>
                <w:szCs w:val="20"/>
              </w:rPr>
            </w:pPr>
            <w:r w:rsidRPr="00D21B1D">
              <w:rPr>
                <w:sz w:val="20"/>
                <w:szCs w:val="20"/>
              </w:rPr>
              <w:t>1,60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694A35C9" w14:textId="77777777" w:rsidR="00BB0496" w:rsidRPr="00D21B1D" w:rsidRDefault="00BB0496" w:rsidP="00BB0496">
            <w:pPr>
              <w:pStyle w:val="a8"/>
              <w:spacing w:before="0" w:beforeAutospacing="0" w:after="0" w:afterAutospacing="0"/>
              <w:rPr>
                <w:sz w:val="20"/>
                <w:szCs w:val="20"/>
              </w:rPr>
            </w:pPr>
            <w:r w:rsidRPr="00D21B1D">
              <w:rPr>
                <w:sz w:val="20"/>
                <w:szCs w:val="20"/>
              </w:rPr>
              <w:t>0,025</w:t>
            </w:r>
          </w:p>
        </w:tc>
        <w:tc>
          <w:tcPr>
            <w:tcW w:w="751" w:type="dxa"/>
            <w:tcBorders>
              <w:top w:val="single" w:sz="4" w:space="0" w:color="auto"/>
              <w:left w:val="single" w:sz="4" w:space="0" w:color="auto"/>
              <w:bottom w:val="single" w:sz="4" w:space="0" w:color="auto"/>
              <w:right w:val="single" w:sz="4" w:space="0" w:color="auto"/>
            </w:tcBorders>
            <w:vAlign w:val="center"/>
            <w:hideMark/>
          </w:tcPr>
          <w:p w14:paraId="5EFE568E" w14:textId="77777777" w:rsidR="00BB0496" w:rsidRPr="00D21B1D" w:rsidRDefault="00BB0496" w:rsidP="00BB0496">
            <w:pPr>
              <w:pStyle w:val="a8"/>
              <w:spacing w:before="0" w:beforeAutospacing="0" w:after="0" w:afterAutospacing="0"/>
              <w:rPr>
                <w:sz w:val="20"/>
                <w:szCs w:val="20"/>
              </w:rPr>
            </w:pPr>
            <w:r w:rsidRPr="00D21B1D">
              <w:rPr>
                <w:sz w:val="20"/>
                <w:szCs w:val="20"/>
              </w:rPr>
              <w:t>0,010</w:t>
            </w:r>
          </w:p>
        </w:tc>
        <w:tc>
          <w:tcPr>
            <w:tcW w:w="614" w:type="dxa"/>
            <w:tcBorders>
              <w:top w:val="single" w:sz="4" w:space="0" w:color="auto"/>
              <w:left w:val="single" w:sz="4" w:space="0" w:color="auto"/>
              <w:bottom w:val="single" w:sz="4" w:space="0" w:color="auto"/>
              <w:right w:val="single" w:sz="4" w:space="0" w:color="auto"/>
            </w:tcBorders>
            <w:vAlign w:val="center"/>
            <w:hideMark/>
          </w:tcPr>
          <w:p w14:paraId="5E4B6D0F" w14:textId="77777777" w:rsidR="00BB0496" w:rsidRPr="00D21B1D" w:rsidRDefault="00BB0496" w:rsidP="00BB0496">
            <w:pPr>
              <w:pStyle w:val="a8"/>
              <w:spacing w:before="0" w:beforeAutospacing="0" w:after="0" w:afterAutospacing="0"/>
              <w:rPr>
                <w:sz w:val="20"/>
                <w:szCs w:val="20"/>
              </w:rPr>
            </w:pPr>
            <w:r w:rsidRPr="00D21B1D">
              <w:rPr>
                <w:sz w:val="20"/>
                <w:szCs w:val="20"/>
              </w:rPr>
              <w:t>0,50</w:t>
            </w:r>
          </w:p>
        </w:tc>
        <w:tc>
          <w:tcPr>
            <w:tcW w:w="780" w:type="dxa"/>
            <w:tcBorders>
              <w:top w:val="single" w:sz="4" w:space="0" w:color="auto"/>
              <w:left w:val="single" w:sz="4" w:space="0" w:color="auto"/>
              <w:bottom w:val="single" w:sz="4" w:space="0" w:color="auto"/>
              <w:right w:val="single" w:sz="4" w:space="0" w:color="auto"/>
            </w:tcBorders>
            <w:vAlign w:val="center"/>
            <w:hideMark/>
          </w:tcPr>
          <w:p w14:paraId="0EA3D2BC"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4" w:space="0" w:color="auto"/>
              <w:right w:val="single" w:sz="4" w:space="0" w:color="auto"/>
            </w:tcBorders>
            <w:vAlign w:val="center"/>
            <w:hideMark/>
          </w:tcPr>
          <w:p w14:paraId="3DD83A8F"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4" w:space="0" w:color="auto"/>
              <w:right w:val="single" w:sz="4" w:space="0" w:color="auto"/>
            </w:tcBorders>
            <w:vAlign w:val="center"/>
            <w:hideMark/>
          </w:tcPr>
          <w:p w14:paraId="2B4B45A2" w14:textId="77777777" w:rsidR="00BB0496" w:rsidRPr="00D21B1D" w:rsidRDefault="00BB0496" w:rsidP="00BB0496">
            <w:pPr>
              <w:pStyle w:val="a8"/>
              <w:spacing w:before="0" w:beforeAutospacing="0" w:after="0" w:afterAutospacing="0"/>
              <w:rPr>
                <w:sz w:val="20"/>
                <w:szCs w:val="20"/>
              </w:rPr>
            </w:pPr>
            <w:r w:rsidRPr="00D21B1D">
              <w:rPr>
                <w:sz w:val="20"/>
                <w:szCs w:val="20"/>
              </w:rPr>
              <w:t>0,004</w:t>
            </w:r>
          </w:p>
        </w:tc>
        <w:tc>
          <w:tcPr>
            <w:tcW w:w="962" w:type="dxa"/>
            <w:tcBorders>
              <w:top w:val="single" w:sz="4" w:space="0" w:color="auto"/>
              <w:left w:val="single" w:sz="4" w:space="0" w:color="auto"/>
              <w:bottom w:val="single" w:sz="4" w:space="0" w:color="auto"/>
              <w:right w:val="single" w:sz="4" w:space="0" w:color="auto"/>
            </w:tcBorders>
            <w:vAlign w:val="center"/>
            <w:hideMark/>
          </w:tcPr>
          <w:p w14:paraId="01BB2ED9" w14:textId="77777777" w:rsidR="00BB0496" w:rsidRPr="00D21B1D" w:rsidRDefault="00BB0496" w:rsidP="00BB0496">
            <w:pPr>
              <w:pStyle w:val="a8"/>
              <w:spacing w:before="0" w:beforeAutospacing="0" w:after="0" w:afterAutospacing="0"/>
              <w:rPr>
                <w:sz w:val="20"/>
                <w:szCs w:val="20"/>
              </w:rPr>
            </w:pPr>
            <w:r w:rsidRPr="00D21B1D">
              <w:rPr>
                <w:sz w:val="20"/>
                <w:szCs w:val="20"/>
              </w:rPr>
              <w:t>0,47</w:t>
            </w:r>
          </w:p>
        </w:tc>
        <w:tc>
          <w:tcPr>
            <w:tcW w:w="833" w:type="dxa"/>
            <w:tcBorders>
              <w:top w:val="single" w:sz="4" w:space="0" w:color="auto"/>
              <w:left w:val="single" w:sz="4" w:space="0" w:color="auto"/>
              <w:bottom w:val="single" w:sz="4" w:space="0" w:color="auto"/>
              <w:right w:val="single" w:sz="4" w:space="0" w:color="auto"/>
            </w:tcBorders>
            <w:vAlign w:val="center"/>
            <w:hideMark/>
          </w:tcPr>
          <w:p w14:paraId="0500E9E4" w14:textId="77777777" w:rsidR="00BB0496" w:rsidRPr="00D21B1D" w:rsidRDefault="00BB0496" w:rsidP="00BB0496">
            <w:pPr>
              <w:pStyle w:val="a8"/>
              <w:spacing w:before="0" w:beforeAutospacing="0" w:after="0" w:afterAutospacing="0"/>
              <w:rPr>
                <w:sz w:val="20"/>
                <w:szCs w:val="20"/>
              </w:rPr>
            </w:pPr>
            <w:r w:rsidRPr="00D21B1D">
              <w:rPr>
                <w:sz w:val="20"/>
                <w:szCs w:val="20"/>
              </w:rPr>
              <w:t>0,34</w:t>
            </w:r>
          </w:p>
        </w:tc>
      </w:tr>
      <w:tr w:rsidR="00BB0496" w:rsidRPr="00D21B1D" w14:paraId="112BF36F" w14:textId="77777777" w:rsidTr="00BB0496">
        <w:tc>
          <w:tcPr>
            <w:tcW w:w="1163" w:type="dxa"/>
            <w:tcBorders>
              <w:top w:val="single" w:sz="4" w:space="0" w:color="auto"/>
              <w:left w:val="single" w:sz="4" w:space="0" w:color="auto"/>
              <w:bottom w:val="single" w:sz="4" w:space="0" w:color="auto"/>
              <w:right w:val="single" w:sz="4" w:space="0" w:color="auto"/>
            </w:tcBorders>
            <w:vAlign w:val="center"/>
            <w:hideMark/>
          </w:tcPr>
          <w:p w14:paraId="6136AB58" w14:textId="77777777" w:rsidR="00BB0496" w:rsidRPr="00D21B1D" w:rsidRDefault="00BB0496" w:rsidP="00BB0496">
            <w:pPr>
              <w:pStyle w:val="a8"/>
              <w:spacing w:before="0" w:beforeAutospacing="0" w:after="0" w:afterAutospacing="0"/>
              <w:jc w:val="center"/>
              <w:rPr>
                <w:sz w:val="20"/>
                <w:szCs w:val="20"/>
              </w:rPr>
            </w:pPr>
            <w:r w:rsidRPr="00D21B1D">
              <w:rPr>
                <w:sz w:val="20"/>
                <w:szCs w:val="20"/>
              </w:rPr>
              <w:t>(20)- 40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583B82" w14:textId="77777777" w:rsidR="00BB0496" w:rsidRPr="00D21B1D" w:rsidRDefault="00BB0496" w:rsidP="00BB0496">
            <w:pPr>
              <w:pStyle w:val="a8"/>
              <w:spacing w:before="0" w:beforeAutospacing="0" w:after="0" w:afterAutospacing="0"/>
              <w:rPr>
                <w:sz w:val="20"/>
                <w:szCs w:val="20"/>
              </w:rPr>
            </w:pPr>
            <w:r w:rsidRPr="00D21B1D">
              <w:rPr>
                <w:sz w:val="20"/>
                <w:szCs w:val="20"/>
              </w:rPr>
              <w:t>0,23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EF8EA5" w14:textId="77777777" w:rsidR="00BB0496" w:rsidRPr="00D21B1D" w:rsidRDefault="00BB0496" w:rsidP="00BB0496">
            <w:pPr>
              <w:pStyle w:val="a8"/>
              <w:spacing w:before="0" w:beforeAutospacing="0" w:after="0" w:afterAutospacing="0"/>
              <w:rPr>
                <w:sz w:val="20"/>
                <w:szCs w:val="20"/>
              </w:rPr>
            </w:pPr>
            <w:r w:rsidRPr="00D21B1D">
              <w:rPr>
                <w:sz w:val="20"/>
                <w:szCs w:val="20"/>
              </w:rPr>
              <w:t>0,70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400E0F" w14:textId="77777777" w:rsidR="00BB0496" w:rsidRPr="00D21B1D" w:rsidRDefault="00BB0496" w:rsidP="00BB0496">
            <w:pPr>
              <w:pStyle w:val="a8"/>
              <w:spacing w:before="0" w:beforeAutospacing="0" w:after="0" w:afterAutospacing="0"/>
              <w:rPr>
                <w:sz w:val="20"/>
                <w:szCs w:val="20"/>
              </w:rPr>
            </w:pPr>
            <w:r w:rsidRPr="00D21B1D">
              <w:rPr>
                <w:sz w:val="20"/>
                <w:szCs w:val="20"/>
              </w:rPr>
              <w:t>1,60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69681F2D" w14:textId="77777777" w:rsidR="00BB0496" w:rsidRPr="00D21B1D" w:rsidRDefault="00BB0496" w:rsidP="00BB0496">
            <w:pPr>
              <w:pStyle w:val="a8"/>
              <w:spacing w:before="0" w:beforeAutospacing="0" w:after="0" w:afterAutospacing="0"/>
              <w:rPr>
                <w:sz w:val="20"/>
                <w:szCs w:val="20"/>
              </w:rPr>
            </w:pPr>
            <w:r w:rsidRPr="00D21B1D">
              <w:rPr>
                <w:sz w:val="20"/>
                <w:szCs w:val="20"/>
              </w:rPr>
              <w:t>0,025</w:t>
            </w:r>
          </w:p>
        </w:tc>
        <w:tc>
          <w:tcPr>
            <w:tcW w:w="751" w:type="dxa"/>
            <w:tcBorders>
              <w:top w:val="single" w:sz="4" w:space="0" w:color="auto"/>
              <w:left w:val="single" w:sz="4" w:space="0" w:color="auto"/>
              <w:bottom w:val="single" w:sz="4" w:space="0" w:color="auto"/>
              <w:right w:val="single" w:sz="4" w:space="0" w:color="auto"/>
            </w:tcBorders>
            <w:vAlign w:val="center"/>
            <w:hideMark/>
          </w:tcPr>
          <w:p w14:paraId="5A80F75C" w14:textId="77777777" w:rsidR="00BB0496" w:rsidRPr="00D21B1D" w:rsidRDefault="00BB0496" w:rsidP="00BB0496">
            <w:pPr>
              <w:pStyle w:val="a8"/>
              <w:spacing w:before="0" w:beforeAutospacing="0" w:after="0" w:afterAutospacing="0"/>
              <w:rPr>
                <w:sz w:val="20"/>
                <w:szCs w:val="20"/>
              </w:rPr>
            </w:pPr>
            <w:r w:rsidRPr="00D21B1D">
              <w:rPr>
                <w:sz w:val="20"/>
                <w:szCs w:val="20"/>
              </w:rPr>
              <w:t>0,010</w:t>
            </w:r>
          </w:p>
        </w:tc>
        <w:tc>
          <w:tcPr>
            <w:tcW w:w="614" w:type="dxa"/>
            <w:tcBorders>
              <w:top w:val="single" w:sz="4" w:space="0" w:color="auto"/>
              <w:left w:val="single" w:sz="4" w:space="0" w:color="auto"/>
              <w:bottom w:val="single" w:sz="4" w:space="0" w:color="auto"/>
              <w:right w:val="single" w:sz="4" w:space="0" w:color="auto"/>
            </w:tcBorders>
            <w:vAlign w:val="center"/>
            <w:hideMark/>
          </w:tcPr>
          <w:p w14:paraId="209E617C" w14:textId="77777777" w:rsidR="00BB0496" w:rsidRPr="00D21B1D" w:rsidRDefault="00BB0496" w:rsidP="00BB0496">
            <w:pPr>
              <w:pStyle w:val="a8"/>
              <w:spacing w:before="0" w:beforeAutospacing="0" w:after="0" w:afterAutospacing="0"/>
              <w:rPr>
                <w:sz w:val="20"/>
                <w:szCs w:val="20"/>
              </w:rPr>
            </w:pPr>
            <w:r w:rsidRPr="00D21B1D">
              <w:rPr>
                <w:sz w:val="20"/>
                <w:szCs w:val="20"/>
              </w:rPr>
              <w:t>1,00</w:t>
            </w:r>
          </w:p>
        </w:tc>
        <w:tc>
          <w:tcPr>
            <w:tcW w:w="780" w:type="dxa"/>
            <w:tcBorders>
              <w:top w:val="single" w:sz="4" w:space="0" w:color="auto"/>
              <w:left w:val="single" w:sz="4" w:space="0" w:color="auto"/>
              <w:bottom w:val="single" w:sz="4" w:space="0" w:color="auto"/>
              <w:right w:val="single" w:sz="4" w:space="0" w:color="auto"/>
            </w:tcBorders>
            <w:vAlign w:val="center"/>
            <w:hideMark/>
          </w:tcPr>
          <w:p w14:paraId="770E9C73"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4" w:space="0" w:color="auto"/>
              <w:right w:val="single" w:sz="4" w:space="0" w:color="auto"/>
            </w:tcBorders>
            <w:vAlign w:val="center"/>
            <w:hideMark/>
          </w:tcPr>
          <w:p w14:paraId="0694CFC8"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4" w:space="0" w:color="auto"/>
              <w:right w:val="single" w:sz="4" w:space="0" w:color="auto"/>
            </w:tcBorders>
            <w:vAlign w:val="center"/>
            <w:hideMark/>
          </w:tcPr>
          <w:p w14:paraId="15F3E3A1" w14:textId="77777777" w:rsidR="00BB0496" w:rsidRPr="00D21B1D" w:rsidRDefault="00BB0496" w:rsidP="00BB0496">
            <w:pPr>
              <w:pStyle w:val="a8"/>
              <w:spacing w:before="0" w:beforeAutospacing="0" w:after="0" w:afterAutospacing="0"/>
              <w:rPr>
                <w:sz w:val="20"/>
                <w:szCs w:val="20"/>
              </w:rPr>
            </w:pPr>
            <w:r w:rsidRPr="00D21B1D">
              <w:rPr>
                <w:sz w:val="20"/>
                <w:szCs w:val="20"/>
              </w:rPr>
              <w:t>0,004</w:t>
            </w:r>
          </w:p>
        </w:tc>
        <w:tc>
          <w:tcPr>
            <w:tcW w:w="962" w:type="dxa"/>
            <w:tcBorders>
              <w:top w:val="single" w:sz="4" w:space="0" w:color="auto"/>
              <w:left w:val="single" w:sz="4" w:space="0" w:color="auto"/>
              <w:bottom w:val="single" w:sz="4" w:space="0" w:color="auto"/>
              <w:right w:val="single" w:sz="4" w:space="0" w:color="auto"/>
            </w:tcBorders>
            <w:vAlign w:val="center"/>
            <w:hideMark/>
          </w:tcPr>
          <w:p w14:paraId="48706543" w14:textId="77777777" w:rsidR="00BB0496" w:rsidRPr="00D21B1D" w:rsidRDefault="00BB0496" w:rsidP="00BB0496">
            <w:pPr>
              <w:pStyle w:val="a8"/>
              <w:spacing w:before="0" w:beforeAutospacing="0" w:after="0" w:afterAutospacing="0"/>
              <w:rPr>
                <w:sz w:val="20"/>
                <w:szCs w:val="20"/>
              </w:rPr>
            </w:pPr>
            <w:r w:rsidRPr="00D21B1D">
              <w:rPr>
                <w:sz w:val="20"/>
                <w:szCs w:val="20"/>
              </w:rPr>
              <w:t>0,57</w:t>
            </w:r>
          </w:p>
        </w:tc>
        <w:tc>
          <w:tcPr>
            <w:tcW w:w="833" w:type="dxa"/>
            <w:tcBorders>
              <w:top w:val="single" w:sz="4" w:space="0" w:color="auto"/>
              <w:left w:val="single" w:sz="4" w:space="0" w:color="auto"/>
              <w:bottom w:val="single" w:sz="4" w:space="0" w:color="auto"/>
              <w:right w:val="single" w:sz="4" w:space="0" w:color="auto"/>
            </w:tcBorders>
            <w:vAlign w:val="center"/>
            <w:hideMark/>
          </w:tcPr>
          <w:p w14:paraId="1AE9AA03" w14:textId="77777777" w:rsidR="00BB0496" w:rsidRPr="00D21B1D" w:rsidRDefault="00BB0496" w:rsidP="00BB0496">
            <w:pPr>
              <w:pStyle w:val="a8"/>
              <w:spacing w:before="0" w:beforeAutospacing="0" w:after="0" w:afterAutospacing="0"/>
              <w:rPr>
                <w:sz w:val="20"/>
                <w:szCs w:val="20"/>
              </w:rPr>
            </w:pPr>
            <w:r w:rsidRPr="00D21B1D">
              <w:rPr>
                <w:sz w:val="20"/>
                <w:szCs w:val="20"/>
              </w:rPr>
              <w:t>0,37</w:t>
            </w:r>
          </w:p>
        </w:tc>
      </w:tr>
      <w:tr w:rsidR="00BB0496" w:rsidRPr="00D21B1D" w14:paraId="3DCC6EAA" w14:textId="77777777" w:rsidTr="00BB0496">
        <w:trPr>
          <w:trHeight w:val="476"/>
        </w:trPr>
        <w:tc>
          <w:tcPr>
            <w:tcW w:w="1163" w:type="dxa"/>
            <w:tcBorders>
              <w:top w:val="single" w:sz="4" w:space="0" w:color="auto"/>
              <w:left w:val="single" w:sz="4" w:space="0" w:color="auto"/>
              <w:bottom w:val="single" w:sz="2" w:space="0" w:color="auto"/>
              <w:right w:val="single" w:sz="4" w:space="0" w:color="auto"/>
            </w:tcBorders>
            <w:vAlign w:val="center"/>
            <w:hideMark/>
          </w:tcPr>
          <w:p w14:paraId="5E26A198" w14:textId="77777777" w:rsidR="00BB0496" w:rsidRPr="00D21B1D" w:rsidRDefault="00BB0496" w:rsidP="00BB0496">
            <w:pPr>
              <w:pStyle w:val="a8"/>
              <w:spacing w:before="0" w:beforeAutospacing="0" w:after="0" w:afterAutospacing="0"/>
              <w:jc w:val="center"/>
              <w:rPr>
                <w:sz w:val="20"/>
                <w:szCs w:val="20"/>
              </w:rPr>
            </w:pPr>
            <w:r w:rsidRPr="00D21B1D">
              <w:rPr>
                <w:sz w:val="20"/>
                <w:szCs w:val="20"/>
              </w:rPr>
              <w:t>(40)- 50</w:t>
            </w:r>
          </w:p>
        </w:tc>
        <w:tc>
          <w:tcPr>
            <w:tcW w:w="709" w:type="dxa"/>
            <w:tcBorders>
              <w:top w:val="single" w:sz="4" w:space="0" w:color="auto"/>
              <w:left w:val="single" w:sz="4" w:space="0" w:color="auto"/>
              <w:bottom w:val="single" w:sz="2" w:space="0" w:color="auto"/>
              <w:right w:val="single" w:sz="4" w:space="0" w:color="auto"/>
            </w:tcBorders>
            <w:vAlign w:val="center"/>
            <w:hideMark/>
          </w:tcPr>
          <w:p w14:paraId="0B122DDF" w14:textId="77777777" w:rsidR="00BB0496" w:rsidRPr="00D21B1D" w:rsidRDefault="00BB0496" w:rsidP="00BB0496">
            <w:pPr>
              <w:pStyle w:val="a8"/>
              <w:spacing w:before="0" w:beforeAutospacing="0" w:after="0" w:afterAutospacing="0"/>
              <w:rPr>
                <w:sz w:val="20"/>
                <w:szCs w:val="20"/>
              </w:rPr>
            </w:pPr>
            <w:r w:rsidRPr="00D21B1D">
              <w:rPr>
                <w:sz w:val="20"/>
                <w:szCs w:val="20"/>
              </w:rPr>
              <w:t>0,23</w:t>
            </w:r>
          </w:p>
        </w:tc>
        <w:tc>
          <w:tcPr>
            <w:tcW w:w="567" w:type="dxa"/>
            <w:tcBorders>
              <w:top w:val="single" w:sz="4" w:space="0" w:color="auto"/>
              <w:left w:val="single" w:sz="4" w:space="0" w:color="auto"/>
              <w:bottom w:val="single" w:sz="2" w:space="0" w:color="auto"/>
              <w:right w:val="single" w:sz="4" w:space="0" w:color="auto"/>
            </w:tcBorders>
            <w:vAlign w:val="center"/>
            <w:hideMark/>
          </w:tcPr>
          <w:p w14:paraId="53767BD5" w14:textId="77777777" w:rsidR="00BB0496" w:rsidRPr="00D21B1D" w:rsidRDefault="00BB0496" w:rsidP="00BB0496">
            <w:pPr>
              <w:pStyle w:val="a8"/>
              <w:spacing w:before="0" w:beforeAutospacing="0" w:after="0" w:afterAutospacing="0"/>
              <w:rPr>
                <w:sz w:val="20"/>
                <w:szCs w:val="20"/>
              </w:rPr>
            </w:pPr>
            <w:r w:rsidRPr="00D21B1D">
              <w:rPr>
                <w:sz w:val="20"/>
                <w:szCs w:val="20"/>
              </w:rPr>
              <w:t>0,70</w:t>
            </w:r>
          </w:p>
        </w:tc>
        <w:tc>
          <w:tcPr>
            <w:tcW w:w="709" w:type="dxa"/>
            <w:tcBorders>
              <w:top w:val="single" w:sz="4" w:space="0" w:color="auto"/>
              <w:left w:val="single" w:sz="4" w:space="0" w:color="auto"/>
              <w:bottom w:val="single" w:sz="2" w:space="0" w:color="auto"/>
              <w:right w:val="single" w:sz="4" w:space="0" w:color="auto"/>
            </w:tcBorders>
            <w:vAlign w:val="center"/>
            <w:hideMark/>
          </w:tcPr>
          <w:p w14:paraId="03798096" w14:textId="77777777" w:rsidR="00BB0496" w:rsidRPr="00D21B1D" w:rsidRDefault="00BB0496" w:rsidP="00BB0496">
            <w:pPr>
              <w:pStyle w:val="a8"/>
              <w:spacing w:before="0" w:beforeAutospacing="0" w:after="0" w:afterAutospacing="0"/>
              <w:rPr>
                <w:sz w:val="20"/>
                <w:szCs w:val="20"/>
              </w:rPr>
            </w:pPr>
            <w:r w:rsidRPr="00D21B1D">
              <w:rPr>
                <w:sz w:val="20"/>
                <w:szCs w:val="20"/>
              </w:rPr>
              <w:t>1,60</w:t>
            </w:r>
          </w:p>
        </w:tc>
        <w:tc>
          <w:tcPr>
            <w:tcW w:w="708" w:type="dxa"/>
            <w:tcBorders>
              <w:top w:val="single" w:sz="4" w:space="0" w:color="auto"/>
              <w:left w:val="single" w:sz="4" w:space="0" w:color="auto"/>
              <w:bottom w:val="single" w:sz="2" w:space="0" w:color="auto"/>
              <w:right w:val="single" w:sz="4" w:space="0" w:color="auto"/>
            </w:tcBorders>
            <w:vAlign w:val="center"/>
            <w:hideMark/>
          </w:tcPr>
          <w:p w14:paraId="6746A4AD" w14:textId="77777777" w:rsidR="00BB0496" w:rsidRPr="00D21B1D" w:rsidRDefault="00BB0496" w:rsidP="00BB0496">
            <w:pPr>
              <w:pStyle w:val="a8"/>
              <w:spacing w:before="0" w:beforeAutospacing="0" w:after="0" w:afterAutospacing="0"/>
              <w:rPr>
                <w:sz w:val="20"/>
                <w:szCs w:val="20"/>
              </w:rPr>
            </w:pPr>
            <w:r w:rsidRPr="00D21B1D">
              <w:rPr>
                <w:sz w:val="20"/>
                <w:szCs w:val="20"/>
              </w:rPr>
              <w:t>0,025</w:t>
            </w:r>
          </w:p>
        </w:tc>
        <w:tc>
          <w:tcPr>
            <w:tcW w:w="751" w:type="dxa"/>
            <w:tcBorders>
              <w:top w:val="single" w:sz="4" w:space="0" w:color="auto"/>
              <w:left w:val="single" w:sz="4" w:space="0" w:color="auto"/>
              <w:bottom w:val="single" w:sz="2" w:space="0" w:color="auto"/>
              <w:right w:val="single" w:sz="4" w:space="0" w:color="auto"/>
            </w:tcBorders>
            <w:vAlign w:val="center"/>
            <w:hideMark/>
          </w:tcPr>
          <w:p w14:paraId="1C2864CE" w14:textId="77777777" w:rsidR="00BB0496" w:rsidRPr="00D21B1D" w:rsidRDefault="00BB0496" w:rsidP="00BB0496">
            <w:pPr>
              <w:pStyle w:val="a8"/>
              <w:spacing w:before="0" w:beforeAutospacing="0" w:after="0" w:afterAutospacing="0"/>
              <w:rPr>
                <w:sz w:val="20"/>
                <w:szCs w:val="20"/>
              </w:rPr>
            </w:pPr>
            <w:r w:rsidRPr="00D21B1D">
              <w:rPr>
                <w:sz w:val="20"/>
                <w:szCs w:val="20"/>
              </w:rPr>
              <w:t>0,010</w:t>
            </w:r>
          </w:p>
        </w:tc>
        <w:tc>
          <w:tcPr>
            <w:tcW w:w="614" w:type="dxa"/>
            <w:tcBorders>
              <w:top w:val="single" w:sz="4" w:space="0" w:color="auto"/>
              <w:left w:val="single" w:sz="4" w:space="0" w:color="auto"/>
              <w:bottom w:val="single" w:sz="2" w:space="0" w:color="auto"/>
              <w:right w:val="single" w:sz="4" w:space="0" w:color="auto"/>
            </w:tcBorders>
            <w:vAlign w:val="center"/>
            <w:hideMark/>
          </w:tcPr>
          <w:p w14:paraId="54AFF226" w14:textId="77777777" w:rsidR="00BB0496" w:rsidRPr="00D21B1D" w:rsidRDefault="00BB0496" w:rsidP="00BB0496">
            <w:pPr>
              <w:pStyle w:val="a8"/>
              <w:spacing w:before="0" w:beforeAutospacing="0" w:after="0" w:afterAutospacing="0"/>
              <w:rPr>
                <w:sz w:val="20"/>
                <w:szCs w:val="20"/>
              </w:rPr>
            </w:pPr>
            <w:r w:rsidRPr="00D21B1D">
              <w:rPr>
                <w:sz w:val="20"/>
                <w:szCs w:val="20"/>
              </w:rPr>
              <w:t>1,40</w:t>
            </w:r>
          </w:p>
        </w:tc>
        <w:tc>
          <w:tcPr>
            <w:tcW w:w="780" w:type="dxa"/>
            <w:tcBorders>
              <w:top w:val="single" w:sz="4" w:space="0" w:color="auto"/>
              <w:left w:val="single" w:sz="4" w:space="0" w:color="auto"/>
              <w:bottom w:val="single" w:sz="2" w:space="0" w:color="auto"/>
              <w:right w:val="single" w:sz="4" w:space="0" w:color="auto"/>
            </w:tcBorders>
            <w:vAlign w:val="center"/>
            <w:hideMark/>
          </w:tcPr>
          <w:p w14:paraId="7CE9884C" w14:textId="77777777" w:rsidR="00BB0496" w:rsidRPr="00D21B1D" w:rsidRDefault="00BB0496" w:rsidP="00BB0496">
            <w:pPr>
              <w:pStyle w:val="a8"/>
              <w:spacing w:before="0" w:beforeAutospacing="0" w:after="0" w:afterAutospacing="0"/>
              <w:rPr>
                <w:sz w:val="20"/>
                <w:szCs w:val="20"/>
              </w:rPr>
            </w:pPr>
            <w:r w:rsidRPr="00D21B1D">
              <w:rPr>
                <w:sz w:val="20"/>
                <w:szCs w:val="20"/>
              </w:rPr>
              <w:t>0,25</w:t>
            </w:r>
          </w:p>
        </w:tc>
        <w:tc>
          <w:tcPr>
            <w:tcW w:w="780" w:type="dxa"/>
            <w:tcBorders>
              <w:top w:val="single" w:sz="4" w:space="0" w:color="auto"/>
              <w:left w:val="single" w:sz="4" w:space="0" w:color="auto"/>
              <w:bottom w:val="single" w:sz="2" w:space="0" w:color="auto"/>
              <w:right w:val="single" w:sz="4" w:space="0" w:color="auto"/>
            </w:tcBorders>
            <w:vAlign w:val="center"/>
            <w:hideMark/>
          </w:tcPr>
          <w:p w14:paraId="261ECC6A" w14:textId="77777777" w:rsidR="00BB0496" w:rsidRPr="00D21B1D" w:rsidRDefault="00BB0496" w:rsidP="00BB0496">
            <w:pPr>
              <w:pStyle w:val="a8"/>
              <w:spacing w:before="0" w:beforeAutospacing="0" w:after="0" w:afterAutospacing="0"/>
              <w:rPr>
                <w:sz w:val="20"/>
                <w:szCs w:val="20"/>
              </w:rPr>
            </w:pPr>
            <w:r w:rsidRPr="00D21B1D">
              <w:rPr>
                <w:sz w:val="20"/>
                <w:szCs w:val="20"/>
              </w:rPr>
              <w:t>0,60</w:t>
            </w:r>
          </w:p>
        </w:tc>
        <w:tc>
          <w:tcPr>
            <w:tcW w:w="780" w:type="dxa"/>
            <w:tcBorders>
              <w:top w:val="single" w:sz="4" w:space="0" w:color="auto"/>
              <w:left w:val="single" w:sz="4" w:space="0" w:color="auto"/>
              <w:bottom w:val="single" w:sz="2" w:space="0" w:color="auto"/>
              <w:right w:val="single" w:sz="4" w:space="0" w:color="auto"/>
            </w:tcBorders>
            <w:vAlign w:val="center"/>
            <w:hideMark/>
          </w:tcPr>
          <w:p w14:paraId="0694BB47" w14:textId="77777777" w:rsidR="00BB0496" w:rsidRPr="00D21B1D" w:rsidRDefault="00BB0496" w:rsidP="00BB0496">
            <w:pPr>
              <w:pStyle w:val="a8"/>
              <w:spacing w:before="0" w:beforeAutospacing="0" w:after="0" w:afterAutospacing="0"/>
              <w:rPr>
                <w:sz w:val="20"/>
                <w:szCs w:val="20"/>
              </w:rPr>
            </w:pPr>
            <w:r w:rsidRPr="00D21B1D">
              <w:rPr>
                <w:sz w:val="20"/>
                <w:szCs w:val="20"/>
              </w:rPr>
              <w:t>0,004</w:t>
            </w:r>
          </w:p>
        </w:tc>
        <w:tc>
          <w:tcPr>
            <w:tcW w:w="962" w:type="dxa"/>
            <w:tcBorders>
              <w:top w:val="single" w:sz="4" w:space="0" w:color="auto"/>
              <w:left w:val="single" w:sz="4" w:space="0" w:color="auto"/>
              <w:bottom w:val="single" w:sz="2" w:space="0" w:color="auto"/>
              <w:right w:val="single" w:sz="4" w:space="0" w:color="auto"/>
            </w:tcBorders>
            <w:vAlign w:val="center"/>
            <w:hideMark/>
          </w:tcPr>
          <w:p w14:paraId="12E1522F" w14:textId="77777777" w:rsidR="00BB0496" w:rsidRPr="00D21B1D" w:rsidRDefault="00BB0496" w:rsidP="00BB0496">
            <w:pPr>
              <w:pStyle w:val="a8"/>
              <w:spacing w:before="0" w:beforeAutospacing="0" w:after="0" w:afterAutospacing="0"/>
              <w:rPr>
                <w:sz w:val="20"/>
                <w:szCs w:val="20"/>
              </w:rPr>
            </w:pPr>
            <w:r w:rsidRPr="00D21B1D">
              <w:rPr>
                <w:sz w:val="20"/>
                <w:szCs w:val="20"/>
              </w:rPr>
              <w:t>0,59</w:t>
            </w:r>
          </w:p>
        </w:tc>
        <w:tc>
          <w:tcPr>
            <w:tcW w:w="833" w:type="dxa"/>
            <w:tcBorders>
              <w:top w:val="single" w:sz="4" w:space="0" w:color="auto"/>
              <w:left w:val="single" w:sz="4" w:space="0" w:color="auto"/>
              <w:bottom w:val="single" w:sz="2" w:space="0" w:color="auto"/>
              <w:right w:val="single" w:sz="4" w:space="0" w:color="auto"/>
            </w:tcBorders>
            <w:vAlign w:val="center"/>
            <w:hideMark/>
          </w:tcPr>
          <w:p w14:paraId="691AA22C" w14:textId="77777777" w:rsidR="00BB0496" w:rsidRPr="00D21B1D" w:rsidRDefault="00BB0496" w:rsidP="00BB0496">
            <w:pPr>
              <w:pStyle w:val="a8"/>
              <w:spacing w:before="0" w:beforeAutospacing="0" w:after="0" w:afterAutospacing="0"/>
              <w:rPr>
                <w:sz w:val="20"/>
                <w:szCs w:val="20"/>
              </w:rPr>
            </w:pPr>
            <w:r w:rsidRPr="00D21B1D">
              <w:rPr>
                <w:sz w:val="20"/>
                <w:szCs w:val="20"/>
              </w:rPr>
              <w:t>0,36</w:t>
            </w:r>
          </w:p>
        </w:tc>
      </w:tr>
      <w:tr w:rsidR="00BB0496" w:rsidRPr="00D21B1D" w14:paraId="3B6E90D0" w14:textId="77777777" w:rsidTr="00BB0496">
        <w:trPr>
          <w:trHeight w:val="175"/>
        </w:trPr>
        <w:tc>
          <w:tcPr>
            <w:tcW w:w="1163" w:type="dxa"/>
            <w:tcBorders>
              <w:top w:val="single" w:sz="2" w:space="0" w:color="auto"/>
              <w:left w:val="single" w:sz="4" w:space="0" w:color="auto"/>
              <w:bottom w:val="single" w:sz="4" w:space="0" w:color="auto"/>
              <w:right w:val="single" w:sz="4" w:space="0" w:color="auto"/>
            </w:tcBorders>
            <w:vAlign w:val="center"/>
            <w:hideMark/>
          </w:tcPr>
          <w:p w14:paraId="66BE5330" w14:textId="77777777" w:rsidR="00BB0496" w:rsidRPr="00D21B1D" w:rsidRDefault="00BB0496" w:rsidP="00BB0496">
            <w:pPr>
              <w:pStyle w:val="a8"/>
              <w:spacing w:before="0" w:beforeAutospacing="0" w:after="0" w:afterAutospacing="0"/>
              <w:jc w:val="center"/>
              <w:rPr>
                <w:sz w:val="20"/>
                <w:szCs w:val="20"/>
              </w:rPr>
            </w:pPr>
            <w:r w:rsidRPr="00D21B1D">
              <w:rPr>
                <w:sz w:val="20"/>
                <w:szCs w:val="20"/>
              </w:rPr>
              <w:t>(50)- 80</w:t>
            </w:r>
          </w:p>
        </w:tc>
        <w:tc>
          <w:tcPr>
            <w:tcW w:w="709" w:type="dxa"/>
            <w:tcBorders>
              <w:top w:val="single" w:sz="2" w:space="0" w:color="auto"/>
              <w:left w:val="single" w:sz="4" w:space="0" w:color="auto"/>
              <w:bottom w:val="single" w:sz="4" w:space="0" w:color="auto"/>
              <w:right w:val="single" w:sz="4" w:space="0" w:color="auto"/>
            </w:tcBorders>
            <w:vAlign w:val="center"/>
            <w:hideMark/>
          </w:tcPr>
          <w:p w14:paraId="2E8A33B4" w14:textId="77777777" w:rsidR="00BB0496" w:rsidRPr="00D21B1D" w:rsidRDefault="00BB0496" w:rsidP="00BB0496">
            <w:pPr>
              <w:pStyle w:val="a8"/>
              <w:spacing w:before="0" w:beforeAutospacing="0" w:after="0" w:afterAutospacing="0"/>
              <w:rPr>
                <w:sz w:val="20"/>
                <w:szCs w:val="20"/>
              </w:rPr>
            </w:pPr>
            <w:r w:rsidRPr="00D21B1D">
              <w:rPr>
                <w:sz w:val="20"/>
                <w:szCs w:val="20"/>
              </w:rPr>
              <w:t>0,26</w:t>
            </w:r>
          </w:p>
        </w:tc>
        <w:tc>
          <w:tcPr>
            <w:tcW w:w="567" w:type="dxa"/>
            <w:tcBorders>
              <w:top w:val="single" w:sz="2" w:space="0" w:color="auto"/>
              <w:left w:val="single" w:sz="4" w:space="0" w:color="auto"/>
              <w:bottom w:val="single" w:sz="4" w:space="0" w:color="auto"/>
              <w:right w:val="single" w:sz="4" w:space="0" w:color="auto"/>
            </w:tcBorders>
            <w:vAlign w:val="center"/>
            <w:hideMark/>
          </w:tcPr>
          <w:p w14:paraId="06EE3D03" w14:textId="77777777" w:rsidR="00BB0496" w:rsidRPr="00D21B1D" w:rsidRDefault="00BB0496" w:rsidP="00BB0496">
            <w:pPr>
              <w:pStyle w:val="a8"/>
              <w:spacing w:before="0" w:beforeAutospacing="0" w:after="0" w:afterAutospacing="0"/>
              <w:rPr>
                <w:sz w:val="20"/>
                <w:szCs w:val="20"/>
              </w:rPr>
            </w:pPr>
            <w:r w:rsidRPr="00D21B1D">
              <w:rPr>
                <w:sz w:val="20"/>
                <w:szCs w:val="20"/>
              </w:rPr>
              <w:t>0,70</w:t>
            </w:r>
          </w:p>
        </w:tc>
        <w:tc>
          <w:tcPr>
            <w:tcW w:w="709" w:type="dxa"/>
            <w:tcBorders>
              <w:top w:val="single" w:sz="2" w:space="0" w:color="auto"/>
              <w:left w:val="single" w:sz="4" w:space="0" w:color="auto"/>
              <w:bottom w:val="single" w:sz="4" w:space="0" w:color="auto"/>
              <w:right w:val="single" w:sz="4" w:space="0" w:color="auto"/>
            </w:tcBorders>
            <w:vAlign w:val="center"/>
            <w:hideMark/>
          </w:tcPr>
          <w:p w14:paraId="7CA74D8A" w14:textId="77777777" w:rsidR="00BB0496" w:rsidRPr="00D21B1D" w:rsidRDefault="00BB0496" w:rsidP="00BB0496">
            <w:pPr>
              <w:pStyle w:val="a8"/>
              <w:spacing w:before="0" w:beforeAutospacing="0" w:after="0" w:afterAutospacing="0"/>
              <w:rPr>
                <w:sz w:val="20"/>
                <w:szCs w:val="20"/>
              </w:rPr>
            </w:pPr>
            <w:r w:rsidRPr="00D21B1D">
              <w:rPr>
                <w:sz w:val="20"/>
                <w:szCs w:val="20"/>
              </w:rPr>
              <w:t>1,60</w:t>
            </w:r>
          </w:p>
        </w:tc>
        <w:tc>
          <w:tcPr>
            <w:tcW w:w="708" w:type="dxa"/>
            <w:tcBorders>
              <w:top w:val="single" w:sz="2" w:space="0" w:color="auto"/>
              <w:left w:val="single" w:sz="4" w:space="0" w:color="auto"/>
              <w:bottom w:val="single" w:sz="4" w:space="0" w:color="auto"/>
              <w:right w:val="single" w:sz="4" w:space="0" w:color="auto"/>
            </w:tcBorders>
            <w:vAlign w:val="center"/>
            <w:hideMark/>
          </w:tcPr>
          <w:p w14:paraId="3956A2D7" w14:textId="77777777" w:rsidR="00BB0496" w:rsidRPr="00D21B1D" w:rsidRDefault="00BB0496" w:rsidP="00BB0496">
            <w:pPr>
              <w:pStyle w:val="a8"/>
              <w:spacing w:before="0" w:beforeAutospacing="0" w:after="0" w:afterAutospacing="0"/>
              <w:rPr>
                <w:sz w:val="20"/>
                <w:szCs w:val="20"/>
              </w:rPr>
            </w:pPr>
            <w:r w:rsidRPr="00D21B1D">
              <w:rPr>
                <w:sz w:val="20"/>
                <w:szCs w:val="20"/>
              </w:rPr>
              <w:t>0,025</w:t>
            </w:r>
          </w:p>
        </w:tc>
        <w:tc>
          <w:tcPr>
            <w:tcW w:w="751" w:type="dxa"/>
            <w:tcBorders>
              <w:top w:val="single" w:sz="2" w:space="0" w:color="auto"/>
              <w:left w:val="single" w:sz="4" w:space="0" w:color="auto"/>
              <w:bottom w:val="single" w:sz="4" w:space="0" w:color="auto"/>
              <w:right w:val="single" w:sz="4" w:space="0" w:color="auto"/>
            </w:tcBorders>
            <w:vAlign w:val="center"/>
            <w:hideMark/>
          </w:tcPr>
          <w:p w14:paraId="4BB1E7C0" w14:textId="77777777" w:rsidR="00BB0496" w:rsidRPr="00D21B1D" w:rsidRDefault="00BB0496" w:rsidP="00BB0496">
            <w:pPr>
              <w:pStyle w:val="a8"/>
              <w:spacing w:before="0" w:beforeAutospacing="0" w:after="0" w:afterAutospacing="0"/>
              <w:rPr>
                <w:sz w:val="20"/>
                <w:szCs w:val="20"/>
              </w:rPr>
            </w:pPr>
            <w:r w:rsidRPr="00D21B1D">
              <w:rPr>
                <w:sz w:val="20"/>
                <w:szCs w:val="20"/>
              </w:rPr>
              <w:t>0,010</w:t>
            </w:r>
          </w:p>
        </w:tc>
        <w:tc>
          <w:tcPr>
            <w:tcW w:w="614" w:type="dxa"/>
            <w:tcBorders>
              <w:top w:val="single" w:sz="2" w:space="0" w:color="auto"/>
              <w:left w:val="single" w:sz="4" w:space="0" w:color="auto"/>
              <w:bottom w:val="single" w:sz="4" w:space="0" w:color="auto"/>
              <w:right w:val="single" w:sz="4" w:space="0" w:color="auto"/>
            </w:tcBorders>
            <w:vAlign w:val="center"/>
            <w:hideMark/>
          </w:tcPr>
          <w:p w14:paraId="03147BD5" w14:textId="77777777" w:rsidR="00BB0496" w:rsidRPr="00D21B1D" w:rsidRDefault="00BB0496" w:rsidP="00BB0496">
            <w:pPr>
              <w:pStyle w:val="a8"/>
              <w:spacing w:before="0" w:beforeAutospacing="0" w:after="0" w:afterAutospacing="0"/>
              <w:rPr>
                <w:sz w:val="20"/>
                <w:szCs w:val="20"/>
              </w:rPr>
            </w:pPr>
            <w:r w:rsidRPr="00D21B1D">
              <w:rPr>
                <w:sz w:val="20"/>
                <w:szCs w:val="20"/>
              </w:rPr>
              <w:t>1,40</w:t>
            </w:r>
          </w:p>
        </w:tc>
        <w:tc>
          <w:tcPr>
            <w:tcW w:w="780" w:type="dxa"/>
            <w:tcBorders>
              <w:top w:val="single" w:sz="2" w:space="0" w:color="auto"/>
              <w:left w:val="single" w:sz="4" w:space="0" w:color="auto"/>
              <w:bottom w:val="single" w:sz="4" w:space="0" w:color="auto"/>
              <w:right w:val="single" w:sz="4" w:space="0" w:color="auto"/>
            </w:tcBorders>
            <w:vAlign w:val="center"/>
            <w:hideMark/>
          </w:tcPr>
          <w:p w14:paraId="43DF4E01" w14:textId="77777777" w:rsidR="00BB0496" w:rsidRPr="00D21B1D" w:rsidRDefault="00BB0496" w:rsidP="00BB0496">
            <w:pPr>
              <w:pStyle w:val="a8"/>
              <w:spacing w:before="0" w:beforeAutospacing="0" w:after="0" w:afterAutospacing="0"/>
              <w:rPr>
                <w:sz w:val="20"/>
                <w:szCs w:val="20"/>
              </w:rPr>
            </w:pPr>
            <w:r w:rsidRPr="00D21B1D">
              <w:rPr>
                <w:sz w:val="20"/>
                <w:szCs w:val="20"/>
              </w:rPr>
              <w:t>1,00</w:t>
            </w:r>
          </w:p>
        </w:tc>
        <w:tc>
          <w:tcPr>
            <w:tcW w:w="780" w:type="dxa"/>
            <w:tcBorders>
              <w:top w:val="single" w:sz="2" w:space="0" w:color="auto"/>
              <w:left w:val="single" w:sz="4" w:space="0" w:color="auto"/>
              <w:bottom w:val="single" w:sz="4" w:space="0" w:color="auto"/>
              <w:right w:val="single" w:sz="4" w:space="0" w:color="auto"/>
            </w:tcBorders>
            <w:vAlign w:val="center"/>
            <w:hideMark/>
          </w:tcPr>
          <w:p w14:paraId="68C05BF9" w14:textId="77777777" w:rsidR="00BB0496" w:rsidRPr="00D21B1D" w:rsidRDefault="00BB0496" w:rsidP="00BB0496">
            <w:pPr>
              <w:pStyle w:val="a8"/>
              <w:spacing w:before="0" w:beforeAutospacing="0" w:after="0" w:afterAutospacing="0"/>
              <w:rPr>
                <w:sz w:val="20"/>
                <w:szCs w:val="20"/>
              </w:rPr>
            </w:pPr>
            <w:r w:rsidRPr="00D21B1D">
              <w:rPr>
                <w:sz w:val="20"/>
                <w:szCs w:val="20"/>
              </w:rPr>
              <w:t>0,60</w:t>
            </w:r>
          </w:p>
        </w:tc>
        <w:tc>
          <w:tcPr>
            <w:tcW w:w="780" w:type="dxa"/>
            <w:tcBorders>
              <w:top w:val="single" w:sz="2" w:space="0" w:color="auto"/>
              <w:left w:val="single" w:sz="4" w:space="0" w:color="auto"/>
              <w:bottom w:val="single" w:sz="4" w:space="0" w:color="auto"/>
              <w:right w:val="single" w:sz="4" w:space="0" w:color="auto"/>
            </w:tcBorders>
            <w:vAlign w:val="center"/>
            <w:hideMark/>
          </w:tcPr>
          <w:p w14:paraId="3695479C" w14:textId="77777777" w:rsidR="00BB0496" w:rsidRPr="00D21B1D" w:rsidRDefault="00BB0496" w:rsidP="00BB0496">
            <w:pPr>
              <w:pStyle w:val="a8"/>
              <w:spacing w:before="0" w:beforeAutospacing="0" w:after="0" w:afterAutospacing="0"/>
              <w:rPr>
                <w:sz w:val="20"/>
                <w:szCs w:val="20"/>
              </w:rPr>
            </w:pPr>
            <w:r w:rsidRPr="00D21B1D">
              <w:rPr>
                <w:sz w:val="20"/>
                <w:szCs w:val="20"/>
              </w:rPr>
              <w:t>0,004</w:t>
            </w:r>
          </w:p>
        </w:tc>
        <w:tc>
          <w:tcPr>
            <w:tcW w:w="962" w:type="dxa"/>
            <w:tcBorders>
              <w:top w:val="single" w:sz="2" w:space="0" w:color="auto"/>
              <w:left w:val="single" w:sz="4" w:space="0" w:color="auto"/>
              <w:bottom w:val="single" w:sz="4" w:space="0" w:color="auto"/>
              <w:right w:val="single" w:sz="4" w:space="0" w:color="auto"/>
            </w:tcBorders>
            <w:vAlign w:val="center"/>
            <w:hideMark/>
          </w:tcPr>
          <w:p w14:paraId="17E8F195" w14:textId="77777777" w:rsidR="00BB0496" w:rsidRPr="00D21B1D" w:rsidRDefault="00BB0496" w:rsidP="00BB0496">
            <w:pPr>
              <w:pStyle w:val="a8"/>
              <w:spacing w:before="0" w:beforeAutospacing="0" w:after="0" w:afterAutospacing="0"/>
              <w:rPr>
                <w:sz w:val="20"/>
                <w:szCs w:val="20"/>
              </w:rPr>
            </w:pPr>
            <w:r w:rsidRPr="00D21B1D">
              <w:rPr>
                <w:sz w:val="20"/>
                <w:szCs w:val="20"/>
              </w:rPr>
              <w:t>0,72</w:t>
            </w:r>
          </w:p>
        </w:tc>
        <w:tc>
          <w:tcPr>
            <w:tcW w:w="833" w:type="dxa"/>
            <w:tcBorders>
              <w:top w:val="single" w:sz="2" w:space="0" w:color="auto"/>
              <w:left w:val="single" w:sz="4" w:space="0" w:color="auto"/>
              <w:bottom w:val="single" w:sz="4" w:space="0" w:color="auto"/>
              <w:right w:val="single" w:sz="4" w:space="0" w:color="auto"/>
            </w:tcBorders>
            <w:vAlign w:val="center"/>
            <w:hideMark/>
          </w:tcPr>
          <w:p w14:paraId="5E88A6A9" w14:textId="77777777" w:rsidR="00BB0496" w:rsidRPr="00D21B1D" w:rsidRDefault="00BB0496" w:rsidP="00BB0496">
            <w:pPr>
              <w:pStyle w:val="a8"/>
              <w:spacing w:before="0" w:beforeAutospacing="0" w:after="0" w:afterAutospacing="0"/>
              <w:rPr>
                <w:sz w:val="20"/>
                <w:szCs w:val="20"/>
              </w:rPr>
            </w:pPr>
            <w:r w:rsidRPr="00D21B1D">
              <w:rPr>
                <w:sz w:val="20"/>
                <w:szCs w:val="20"/>
              </w:rPr>
              <w:t>0,41</w:t>
            </w:r>
          </w:p>
        </w:tc>
      </w:tr>
    </w:tbl>
    <w:p w14:paraId="4C3AFF70" w14:textId="77777777" w:rsidR="00DD546C" w:rsidRPr="00D21B1D" w:rsidRDefault="00922584" w:rsidP="00DA25E9">
      <w:pPr>
        <w:spacing w:after="0" w:line="240" w:lineRule="auto"/>
        <w:ind w:firstLine="709"/>
        <w:rPr>
          <w:rFonts w:ascii="Times New Roman" w:eastAsia="Times New Roman" w:hAnsi="Times New Roman"/>
          <w:sz w:val="28"/>
          <w:szCs w:val="28"/>
          <w:lang w:eastAsia="ru-RU"/>
        </w:rPr>
      </w:pPr>
      <w:r w:rsidRPr="00D21B1D">
        <w:rPr>
          <w:rFonts w:ascii="Times New Roman" w:eastAsia="Times New Roman" w:hAnsi="Times New Roman"/>
          <w:sz w:val="28"/>
          <w:szCs w:val="28"/>
          <w:lang w:eastAsia="ru-RU"/>
        </w:rPr>
        <w:t xml:space="preserve">*) </w:t>
      </w:r>
      <w:r w:rsidRPr="00D21B1D">
        <w:rPr>
          <w:rFonts w:ascii="Times New Roman" w:eastAsia="Times New Roman" w:hAnsi="Times New Roman"/>
          <w:sz w:val="28"/>
          <w:szCs w:val="28"/>
          <w:lang w:val="kk-KZ" w:eastAsia="ru-RU"/>
        </w:rPr>
        <w:t>Материал қалыңдығы 4 мм кем емес.</w:t>
      </w:r>
    </w:p>
    <w:p w14:paraId="28D6DC4C" w14:textId="77777777" w:rsidR="00BB0496" w:rsidRPr="00D21B1D" w:rsidRDefault="00BB0496" w:rsidP="00BB0496">
      <w:pPr>
        <w:pStyle w:val="a8"/>
        <w:spacing w:before="0" w:beforeAutospacing="0" w:after="0" w:afterAutospacing="0"/>
        <w:ind w:firstLine="709"/>
        <w:jc w:val="both"/>
        <w:rPr>
          <w:sz w:val="28"/>
          <w:szCs w:val="28"/>
          <w:lang w:val="kk-KZ"/>
        </w:rPr>
      </w:pPr>
    </w:p>
    <w:p w14:paraId="3B6B90DD" w14:textId="252D389D" w:rsidR="00BB0496" w:rsidRPr="00D21B1D" w:rsidRDefault="00BB0496" w:rsidP="00BB0496">
      <w:pPr>
        <w:pStyle w:val="a8"/>
        <w:spacing w:before="0" w:beforeAutospacing="0" w:after="0" w:afterAutospacing="0"/>
        <w:ind w:firstLine="709"/>
        <w:jc w:val="both"/>
        <w:rPr>
          <w:sz w:val="28"/>
          <w:szCs w:val="28"/>
          <w:lang w:val="kk-KZ"/>
        </w:rPr>
      </w:pPr>
      <w:r w:rsidRPr="00D21B1D">
        <w:rPr>
          <w:sz w:val="28"/>
          <w:szCs w:val="28"/>
          <w:lang w:val="kk-KZ"/>
        </w:rPr>
        <w:t>1.</w:t>
      </w:r>
      <w:r w:rsidR="00B938AD" w:rsidRPr="00D21B1D">
        <w:rPr>
          <w:sz w:val="28"/>
          <w:szCs w:val="28"/>
          <w:lang w:val="kk-KZ"/>
        </w:rPr>
        <w:t>5</w:t>
      </w:r>
      <w:r w:rsidRPr="00D21B1D">
        <w:rPr>
          <w:sz w:val="28"/>
          <w:szCs w:val="28"/>
          <w:lang w:val="kk-KZ"/>
        </w:rPr>
        <w:t xml:space="preserve"> – кестеде HARDOX </w:t>
      </w:r>
      <w:r w:rsidR="00B938AD" w:rsidRPr="00D21B1D">
        <w:rPr>
          <w:sz w:val="28"/>
          <w:szCs w:val="28"/>
          <w:lang w:val="kk-KZ"/>
        </w:rPr>
        <w:t>50</w:t>
      </w:r>
      <w:r w:rsidRPr="00D21B1D">
        <w:rPr>
          <w:sz w:val="28"/>
          <w:szCs w:val="28"/>
          <w:lang w:val="kk-KZ"/>
        </w:rPr>
        <w:t>0 тозуға төзімді болаты туралы мәлімет берілген [7].</w:t>
      </w:r>
    </w:p>
    <w:p w14:paraId="28A14042" w14:textId="3BD2DA10" w:rsidR="00BB0496" w:rsidRPr="00D21B1D" w:rsidRDefault="00BB0496" w:rsidP="00BB0496">
      <w:pPr>
        <w:pStyle w:val="a8"/>
        <w:numPr>
          <w:ilvl w:val="1"/>
          <w:numId w:val="10"/>
        </w:numPr>
        <w:spacing w:before="0" w:beforeAutospacing="0" w:after="0" w:afterAutospacing="0"/>
        <w:ind w:left="0" w:firstLine="0"/>
        <w:jc w:val="both"/>
        <w:rPr>
          <w:sz w:val="28"/>
          <w:szCs w:val="28"/>
          <w:lang w:val="kk-KZ"/>
        </w:rPr>
      </w:pPr>
      <w:r w:rsidRPr="00D21B1D">
        <w:rPr>
          <w:sz w:val="28"/>
          <w:szCs w:val="28"/>
          <w:lang w:val="kk-KZ"/>
        </w:rPr>
        <w:t>– кесте - HARDOX 500 тозуға төзімді болаты туралы мәлімет</w:t>
      </w:r>
    </w:p>
    <w:p w14:paraId="4D2AF2E0" w14:textId="77777777" w:rsidR="00BB0496" w:rsidRPr="00D21B1D" w:rsidRDefault="00BB0496" w:rsidP="00BB0496">
      <w:pPr>
        <w:pStyle w:val="a8"/>
        <w:spacing w:before="0" w:beforeAutospacing="0" w:after="0" w:afterAutospacing="0"/>
        <w:jc w:val="both"/>
        <w:rPr>
          <w:sz w:val="28"/>
          <w:szCs w:val="28"/>
          <w:lang w:val="kk-KZ"/>
        </w:rPr>
      </w:pPr>
    </w:p>
    <w:tbl>
      <w:tblPr>
        <w:tblStyle w:val="a9"/>
        <w:tblW w:w="0" w:type="auto"/>
        <w:jc w:val="center"/>
        <w:tblLook w:val="04A0" w:firstRow="1" w:lastRow="0" w:firstColumn="1" w:lastColumn="0" w:noHBand="0" w:noVBand="1"/>
      </w:tblPr>
      <w:tblGrid>
        <w:gridCol w:w="1721"/>
        <w:gridCol w:w="1673"/>
        <w:gridCol w:w="824"/>
        <w:gridCol w:w="1434"/>
        <w:gridCol w:w="1478"/>
        <w:gridCol w:w="2215"/>
      </w:tblGrid>
      <w:tr w:rsidR="00795D3F" w:rsidRPr="00E156C8" w14:paraId="63EAAE61" w14:textId="77777777" w:rsidTr="006D5BB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3B45F7C" w14:textId="77777777" w:rsidR="00BB0496" w:rsidRPr="00D21B1D" w:rsidRDefault="00BB0496" w:rsidP="00B938AD">
            <w:pPr>
              <w:pStyle w:val="a8"/>
              <w:spacing w:before="0" w:beforeAutospacing="0" w:after="0" w:afterAutospacing="0"/>
              <w:jc w:val="center"/>
              <w:rPr>
                <w:lang w:val="en-US"/>
              </w:rPr>
            </w:pPr>
            <w:r w:rsidRPr="00D21B1D">
              <w:t>Бринелль</w:t>
            </w:r>
            <w:r w:rsidRPr="00D21B1D">
              <w:rPr>
                <w:lang w:val="kk-KZ"/>
              </w:rPr>
              <w:t xml:space="preserve"> бойынша қаттылық</w:t>
            </w:r>
            <w:r w:rsidRPr="00D21B1D">
              <w:rPr>
                <w:lang w:val="en-US"/>
              </w:rPr>
              <w:t xml:space="preserve"> </w:t>
            </w:r>
            <w:r w:rsidRPr="00D21B1D">
              <w:t>HB</w:t>
            </w:r>
          </w:p>
        </w:tc>
        <w:tc>
          <w:tcPr>
            <w:tcW w:w="0" w:type="auto"/>
            <w:tcBorders>
              <w:top w:val="single" w:sz="4" w:space="0" w:color="auto"/>
              <w:left w:val="single" w:sz="4" w:space="0" w:color="auto"/>
              <w:bottom w:val="single" w:sz="4" w:space="0" w:color="auto"/>
              <w:right w:val="single" w:sz="4" w:space="0" w:color="auto"/>
            </w:tcBorders>
            <w:vAlign w:val="center"/>
            <w:hideMark/>
          </w:tcPr>
          <w:p w14:paraId="39BFBEEF" w14:textId="77777777" w:rsidR="00BB0496" w:rsidRPr="00D21B1D" w:rsidRDefault="00BB0496" w:rsidP="00B938AD">
            <w:pPr>
              <w:pStyle w:val="a8"/>
              <w:spacing w:before="0" w:beforeAutospacing="0" w:after="0" w:afterAutospacing="0"/>
              <w:jc w:val="center"/>
              <w:rPr>
                <w:lang w:val="en-US"/>
              </w:rPr>
            </w:pPr>
            <w:r w:rsidRPr="00D21B1D">
              <w:rPr>
                <w:lang w:val="kk-KZ"/>
              </w:rPr>
              <w:t>Тұтқырлық</w:t>
            </w:r>
            <w:r w:rsidRPr="00D21B1D">
              <w:rPr>
                <w:lang w:val="en-US"/>
              </w:rPr>
              <w:t xml:space="preserve"> </w:t>
            </w:r>
            <w:r w:rsidRPr="00D21B1D">
              <w:t>KVJ 400C</w:t>
            </w:r>
            <w:r w:rsidRPr="00D21B1D">
              <w:rPr>
                <w:lang w:val="kk-KZ"/>
              </w:rPr>
              <w:t>-та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C0CBB15" w14:textId="77777777" w:rsidR="00BB0496" w:rsidRPr="00D21B1D" w:rsidRDefault="00BB0496" w:rsidP="00B938AD">
            <w:pPr>
              <w:pStyle w:val="a8"/>
              <w:spacing w:before="0" w:beforeAutospacing="0" w:after="0" w:afterAutospacing="0"/>
              <w:jc w:val="center"/>
              <w:rPr>
                <w:lang w:val="en-US"/>
              </w:rPr>
            </w:pPr>
            <w:r w:rsidRPr="00D21B1D">
              <w:rPr>
                <w:lang w:val="kk-KZ"/>
              </w:rPr>
              <w:t>Ағу шегі</w:t>
            </w:r>
          </w:p>
        </w:tc>
        <w:tc>
          <w:tcPr>
            <w:tcW w:w="0" w:type="auto"/>
            <w:tcBorders>
              <w:top w:val="single" w:sz="4" w:space="0" w:color="auto"/>
              <w:left w:val="single" w:sz="4" w:space="0" w:color="auto"/>
              <w:bottom w:val="single" w:sz="4" w:space="0" w:color="auto"/>
              <w:right w:val="single" w:sz="4" w:space="0" w:color="auto"/>
            </w:tcBorders>
            <w:vAlign w:val="center"/>
            <w:hideMark/>
          </w:tcPr>
          <w:p w14:paraId="5F71C974" w14:textId="77777777" w:rsidR="00BB0496" w:rsidRPr="00D21B1D" w:rsidRDefault="00BB0496" w:rsidP="00B938AD">
            <w:pPr>
              <w:pStyle w:val="a8"/>
              <w:spacing w:before="0" w:beforeAutospacing="0" w:after="0" w:afterAutospacing="0"/>
              <w:jc w:val="center"/>
              <w:rPr>
                <w:lang w:val="en-US"/>
              </w:rPr>
            </w:pPr>
            <w:r w:rsidRPr="00D21B1D">
              <w:rPr>
                <w:lang w:val="kk-KZ"/>
              </w:rPr>
              <w:t>Беріктілік шегі</w:t>
            </w:r>
            <w:r w:rsidRPr="00D21B1D">
              <w:t xml:space="preserve"> Rm</w:t>
            </w:r>
          </w:p>
        </w:tc>
        <w:tc>
          <w:tcPr>
            <w:tcW w:w="0" w:type="auto"/>
            <w:tcBorders>
              <w:top w:val="single" w:sz="4" w:space="0" w:color="auto"/>
              <w:left w:val="single" w:sz="4" w:space="0" w:color="auto"/>
              <w:bottom w:val="single" w:sz="4" w:space="0" w:color="auto"/>
              <w:right w:val="single" w:sz="4" w:space="0" w:color="auto"/>
            </w:tcBorders>
            <w:vAlign w:val="center"/>
            <w:hideMark/>
          </w:tcPr>
          <w:p w14:paraId="2B4A4327" w14:textId="77777777" w:rsidR="00BB0496" w:rsidRPr="00D21B1D" w:rsidRDefault="00BB0496" w:rsidP="00B938AD">
            <w:pPr>
              <w:pStyle w:val="a8"/>
              <w:spacing w:before="0" w:beforeAutospacing="0" w:after="0" w:afterAutospacing="0"/>
              <w:jc w:val="center"/>
              <w:rPr>
                <w:lang w:val="en-US"/>
              </w:rPr>
            </w:pPr>
            <w:r w:rsidRPr="00D21B1D">
              <w:rPr>
                <w:lang w:val="kk-KZ"/>
              </w:rPr>
              <w:t>Қалыңдық ауқымы</w:t>
            </w:r>
          </w:p>
          <w:p w14:paraId="5AFF0B1B" w14:textId="77777777" w:rsidR="00BB0496" w:rsidRPr="00D21B1D" w:rsidRDefault="00BB0496" w:rsidP="00B938AD">
            <w:pPr>
              <w:pStyle w:val="a8"/>
              <w:spacing w:before="0" w:beforeAutospacing="0" w:after="0" w:afterAutospacing="0"/>
              <w:jc w:val="center"/>
              <w:rPr>
                <w:lang w:val="en-US"/>
              </w:rPr>
            </w:pPr>
            <w:r w:rsidRPr="00D21B1D">
              <w:t>мм</w:t>
            </w:r>
          </w:p>
        </w:tc>
        <w:tc>
          <w:tcPr>
            <w:tcW w:w="0" w:type="auto"/>
            <w:tcBorders>
              <w:top w:val="single" w:sz="4" w:space="0" w:color="auto"/>
              <w:left w:val="single" w:sz="4" w:space="0" w:color="auto"/>
              <w:bottom w:val="single" w:sz="4" w:space="0" w:color="auto"/>
              <w:right w:val="single" w:sz="4" w:space="0" w:color="auto"/>
            </w:tcBorders>
            <w:vAlign w:val="center"/>
            <w:hideMark/>
          </w:tcPr>
          <w:p w14:paraId="0559DFC8" w14:textId="77777777" w:rsidR="00BB0496" w:rsidRPr="00D21B1D" w:rsidRDefault="00BB0496" w:rsidP="00B938AD">
            <w:pPr>
              <w:pStyle w:val="a8"/>
              <w:spacing w:before="0" w:beforeAutospacing="0" w:after="0" w:afterAutospacing="0"/>
              <w:jc w:val="center"/>
              <w:rPr>
                <w:lang w:val="en-US"/>
              </w:rPr>
            </w:pPr>
            <w:r w:rsidRPr="00D21B1D">
              <w:rPr>
                <w:lang w:val="kk-KZ"/>
              </w:rPr>
              <w:t>Қалыңдығы бойынша көміртек баламасы</w:t>
            </w:r>
            <w:r w:rsidRPr="00D21B1D">
              <w:rPr>
                <w:lang w:val="en-US"/>
              </w:rPr>
              <w:t xml:space="preserve"> 20mm</w:t>
            </w:r>
          </w:p>
        </w:tc>
      </w:tr>
      <w:tr w:rsidR="00BB0496" w:rsidRPr="00D21B1D" w14:paraId="7AE5C8DB" w14:textId="77777777" w:rsidTr="006D5BB0">
        <w:trPr>
          <w:jc w:val="center"/>
        </w:trPr>
        <w:tc>
          <w:tcPr>
            <w:tcW w:w="0" w:type="auto"/>
            <w:tcBorders>
              <w:top w:val="single" w:sz="4" w:space="0" w:color="auto"/>
              <w:left w:val="single" w:sz="4" w:space="0" w:color="auto"/>
              <w:bottom w:val="single" w:sz="4" w:space="0" w:color="auto"/>
              <w:right w:val="single" w:sz="4" w:space="0" w:color="auto"/>
            </w:tcBorders>
            <w:hideMark/>
          </w:tcPr>
          <w:p w14:paraId="3D30BE51" w14:textId="520F6C2E" w:rsidR="00BB0496" w:rsidRPr="00D21B1D" w:rsidRDefault="00BB0496" w:rsidP="00B938AD">
            <w:pPr>
              <w:pStyle w:val="a8"/>
              <w:spacing w:before="0" w:beforeAutospacing="0" w:after="0" w:afterAutospacing="0"/>
              <w:jc w:val="center"/>
              <w:rPr>
                <w:lang w:val="en-US"/>
              </w:rPr>
            </w:pPr>
            <w:r w:rsidRPr="00D21B1D">
              <w:t>470 - 540</w:t>
            </w:r>
          </w:p>
        </w:tc>
        <w:tc>
          <w:tcPr>
            <w:tcW w:w="0" w:type="auto"/>
            <w:tcBorders>
              <w:top w:val="single" w:sz="4" w:space="0" w:color="auto"/>
              <w:left w:val="single" w:sz="4" w:space="0" w:color="auto"/>
              <w:bottom w:val="single" w:sz="4" w:space="0" w:color="auto"/>
              <w:right w:val="single" w:sz="4" w:space="0" w:color="auto"/>
            </w:tcBorders>
            <w:hideMark/>
          </w:tcPr>
          <w:p w14:paraId="120205AA" w14:textId="45343B11" w:rsidR="00BB0496" w:rsidRPr="00D21B1D" w:rsidRDefault="00BB0496" w:rsidP="00B938AD">
            <w:pPr>
              <w:pStyle w:val="a8"/>
              <w:spacing w:before="0" w:beforeAutospacing="0" w:after="0" w:afterAutospacing="0"/>
              <w:jc w:val="center"/>
            </w:pPr>
            <w:r w:rsidRPr="00D21B1D">
              <w:t>30</w:t>
            </w:r>
          </w:p>
        </w:tc>
        <w:tc>
          <w:tcPr>
            <w:tcW w:w="0" w:type="auto"/>
            <w:tcBorders>
              <w:top w:val="single" w:sz="4" w:space="0" w:color="auto"/>
              <w:left w:val="single" w:sz="4" w:space="0" w:color="auto"/>
              <w:bottom w:val="single" w:sz="4" w:space="0" w:color="auto"/>
              <w:right w:val="single" w:sz="4" w:space="0" w:color="auto"/>
            </w:tcBorders>
            <w:hideMark/>
          </w:tcPr>
          <w:p w14:paraId="72A0153C" w14:textId="60A67B20" w:rsidR="00BB0496" w:rsidRPr="00D21B1D" w:rsidRDefault="00BB0496" w:rsidP="00B938AD">
            <w:pPr>
              <w:pStyle w:val="a8"/>
              <w:spacing w:before="0" w:beforeAutospacing="0" w:after="0" w:afterAutospacing="0"/>
              <w:jc w:val="center"/>
            </w:pPr>
            <w:r w:rsidRPr="00D21B1D">
              <w:t>1300 МПа</w:t>
            </w:r>
          </w:p>
        </w:tc>
        <w:tc>
          <w:tcPr>
            <w:tcW w:w="0" w:type="auto"/>
            <w:tcBorders>
              <w:top w:val="single" w:sz="4" w:space="0" w:color="auto"/>
              <w:left w:val="single" w:sz="4" w:space="0" w:color="auto"/>
              <w:bottom w:val="single" w:sz="4" w:space="0" w:color="auto"/>
              <w:right w:val="single" w:sz="4" w:space="0" w:color="auto"/>
            </w:tcBorders>
            <w:hideMark/>
          </w:tcPr>
          <w:p w14:paraId="025B8DC5" w14:textId="74E7E028" w:rsidR="00BB0496" w:rsidRPr="00D21B1D" w:rsidRDefault="00BB0496" w:rsidP="00B938AD">
            <w:pPr>
              <w:pStyle w:val="a8"/>
              <w:spacing w:before="0" w:beforeAutospacing="0" w:after="0" w:afterAutospacing="0"/>
              <w:jc w:val="center"/>
            </w:pPr>
            <w:r w:rsidRPr="00D21B1D">
              <w:t>1550 МПа</w:t>
            </w:r>
          </w:p>
        </w:tc>
        <w:tc>
          <w:tcPr>
            <w:tcW w:w="0" w:type="auto"/>
            <w:tcBorders>
              <w:top w:val="single" w:sz="4" w:space="0" w:color="auto"/>
              <w:left w:val="single" w:sz="4" w:space="0" w:color="auto"/>
              <w:bottom w:val="single" w:sz="4" w:space="0" w:color="auto"/>
              <w:right w:val="single" w:sz="4" w:space="0" w:color="auto"/>
            </w:tcBorders>
            <w:hideMark/>
          </w:tcPr>
          <w:p w14:paraId="0D5A727F" w14:textId="79569420" w:rsidR="00BB0496" w:rsidRPr="00D21B1D" w:rsidRDefault="00BB0496" w:rsidP="00B938AD">
            <w:pPr>
              <w:pStyle w:val="a8"/>
              <w:spacing w:before="0" w:beforeAutospacing="0" w:after="0" w:afterAutospacing="0"/>
              <w:jc w:val="center"/>
            </w:pPr>
            <w:r w:rsidRPr="00D21B1D">
              <w:t>4 - 80</w:t>
            </w:r>
          </w:p>
        </w:tc>
        <w:tc>
          <w:tcPr>
            <w:tcW w:w="0" w:type="auto"/>
            <w:tcBorders>
              <w:top w:val="single" w:sz="4" w:space="0" w:color="auto"/>
              <w:left w:val="single" w:sz="4" w:space="0" w:color="auto"/>
              <w:bottom w:val="single" w:sz="4" w:space="0" w:color="auto"/>
              <w:right w:val="single" w:sz="4" w:space="0" w:color="auto"/>
            </w:tcBorders>
            <w:hideMark/>
          </w:tcPr>
          <w:p w14:paraId="61E720E4" w14:textId="2FCD17BB" w:rsidR="00BB0496" w:rsidRPr="00D21B1D" w:rsidRDefault="00BB0496" w:rsidP="00B938AD">
            <w:pPr>
              <w:pStyle w:val="a8"/>
              <w:spacing w:before="0" w:beforeAutospacing="0" w:after="0" w:afterAutospacing="0"/>
              <w:jc w:val="center"/>
            </w:pPr>
            <w:r w:rsidRPr="00D21B1D">
              <w:t>0.62</w:t>
            </w:r>
          </w:p>
        </w:tc>
      </w:tr>
    </w:tbl>
    <w:p w14:paraId="0E6638F1" w14:textId="77777777" w:rsidR="00DD546C" w:rsidRPr="00D21B1D" w:rsidRDefault="00DD546C" w:rsidP="00DA25E9">
      <w:pPr>
        <w:pStyle w:val="a8"/>
        <w:spacing w:before="0" w:beforeAutospacing="0" w:after="0" w:afterAutospacing="0"/>
        <w:ind w:firstLine="709"/>
        <w:jc w:val="both"/>
        <w:rPr>
          <w:sz w:val="28"/>
          <w:szCs w:val="28"/>
          <w:lang w:val="kk-KZ"/>
        </w:rPr>
      </w:pPr>
    </w:p>
    <w:p w14:paraId="02A33372" w14:textId="1734411D"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w:t>
      </w:r>
      <w:r w:rsidR="00B938AD" w:rsidRPr="00D21B1D">
        <w:rPr>
          <w:sz w:val="28"/>
          <w:szCs w:val="28"/>
          <w:lang w:val="kk-KZ"/>
        </w:rPr>
        <w:t>6</w:t>
      </w:r>
      <w:r w:rsidRPr="00D21B1D">
        <w:rPr>
          <w:sz w:val="28"/>
          <w:szCs w:val="28"/>
          <w:lang w:val="kk-KZ"/>
        </w:rPr>
        <w:t xml:space="preserve"> – кестеде HARDOX 500 материалының химиялық құрамы көрсетілген [7].</w:t>
      </w:r>
    </w:p>
    <w:p w14:paraId="49F9513D" w14:textId="77777777" w:rsidR="00DD546C" w:rsidRPr="00D21B1D" w:rsidRDefault="00DD546C" w:rsidP="00DA25E9">
      <w:pPr>
        <w:pStyle w:val="a8"/>
        <w:spacing w:before="0" w:beforeAutospacing="0" w:after="0" w:afterAutospacing="0"/>
        <w:ind w:firstLine="709"/>
        <w:jc w:val="both"/>
        <w:rPr>
          <w:sz w:val="28"/>
          <w:szCs w:val="28"/>
          <w:lang w:val="kk-KZ"/>
        </w:rPr>
      </w:pPr>
    </w:p>
    <w:p w14:paraId="7CAE6D2C" w14:textId="73EAD548" w:rsidR="00DD546C" w:rsidRPr="00D21B1D" w:rsidRDefault="00922584" w:rsidP="00DD3EAB">
      <w:pPr>
        <w:pStyle w:val="a8"/>
        <w:numPr>
          <w:ilvl w:val="1"/>
          <w:numId w:val="10"/>
        </w:numPr>
        <w:spacing w:before="0" w:beforeAutospacing="0" w:after="0" w:afterAutospacing="0"/>
        <w:jc w:val="both"/>
        <w:rPr>
          <w:sz w:val="28"/>
          <w:szCs w:val="28"/>
          <w:lang w:val="kk-KZ"/>
        </w:rPr>
      </w:pPr>
      <w:r w:rsidRPr="00D21B1D">
        <w:rPr>
          <w:sz w:val="28"/>
          <w:szCs w:val="28"/>
          <w:lang w:val="kk-KZ"/>
        </w:rPr>
        <w:t>– кесте - HARDOX 500 материалының химиялық құрамы</w:t>
      </w:r>
    </w:p>
    <w:p w14:paraId="467D220F" w14:textId="77777777" w:rsidR="00B938AD" w:rsidRPr="00D21B1D" w:rsidRDefault="00B938AD" w:rsidP="00B938AD">
      <w:pPr>
        <w:pStyle w:val="a8"/>
        <w:spacing w:before="0" w:beforeAutospacing="0" w:after="0" w:afterAutospacing="0"/>
        <w:ind w:left="420"/>
        <w:jc w:val="both"/>
        <w:rPr>
          <w:sz w:val="28"/>
          <w:szCs w:val="28"/>
          <w:lang w:val="kk-KZ"/>
        </w:rPr>
      </w:pPr>
    </w:p>
    <w:tbl>
      <w:tblPr>
        <w:tblStyle w:val="a9"/>
        <w:tblW w:w="9585" w:type="dxa"/>
        <w:tblLook w:val="04A0" w:firstRow="1" w:lastRow="0" w:firstColumn="1" w:lastColumn="0" w:noHBand="0" w:noVBand="1"/>
      </w:tblPr>
      <w:tblGrid>
        <w:gridCol w:w="1546"/>
        <w:gridCol w:w="671"/>
        <w:gridCol w:w="682"/>
        <w:gridCol w:w="715"/>
        <w:gridCol w:w="699"/>
        <w:gridCol w:w="699"/>
        <w:gridCol w:w="692"/>
        <w:gridCol w:w="692"/>
        <w:gridCol w:w="715"/>
        <w:gridCol w:w="706"/>
        <w:gridCol w:w="884"/>
        <w:gridCol w:w="884"/>
      </w:tblGrid>
      <w:tr w:rsidR="00BB0496" w:rsidRPr="00D21B1D" w14:paraId="548CD73C" w14:textId="77777777" w:rsidTr="006D5BB0">
        <w:tc>
          <w:tcPr>
            <w:tcW w:w="0" w:type="auto"/>
            <w:hideMark/>
          </w:tcPr>
          <w:p w14:paraId="21530407" w14:textId="60A3990C"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lang w:val="kk-KZ"/>
              </w:rPr>
              <w:t xml:space="preserve">Материал қалыңдығы </w:t>
            </w:r>
            <w:r w:rsidRPr="00D21B1D">
              <w:rPr>
                <w:rStyle w:val="a5"/>
                <w:rFonts w:ascii="Times New Roman" w:hAnsi="Times New Roman"/>
                <w:b w:val="0"/>
                <w:bCs w:val="0"/>
                <w:sz w:val="20"/>
                <w:szCs w:val="20"/>
              </w:rPr>
              <w:t>мм</w:t>
            </w:r>
          </w:p>
        </w:tc>
        <w:tc>
          <w:tcPr>
            <w:tcW w:w="0" w:type="auto"/>
            <w:hideMark/>
          </w:tcPr>
          <w:p w14:paraId="08CE397E"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C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6A804C0C"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Si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56F247D1"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Mn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27BA0680"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P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269833B8"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S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3804DDCE"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Cr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2DBDF803"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Ni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6BE04C33"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Mo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16D83AD0"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B макс</w:t>
            </w:r>
            <w:r w:rsidRPr="00D21B1D">
              <w:rPr>
                <w:rFonts w:ascii="Times New Roman" w:hAnsi="Times New Roman"/>
                <w:sz w:val="20"/>
                <w:szCs w:val="20"/>
              </w:rPr>
              <w:br/>
            </w:r>
            <w:r w:rsidRPr="00D21B1D">
              <w:rPr>
                <w:rStyle w:val="a5"/>
                <w:rFonts w:ascii="Times New Roman" w:hAnsi="Times New Roman"/>
                <w:b w:val="0"/>
                <w:bCs w:val="0"/>
                <w:sz w:val="20"/>
                <w:szCs w:val="20"/>
              </w:rPr>
              <w:t>%</w:t>
            </w:r>
          </w:p>
        </w:tc>
        <w:tc>
          <w:tcPr>
            <w:tcW w:w="0" w:type="auto"/>
            <w:hideMark/>
          </w:tcPr>
          <w:p w14:paraId="005501D4" w14:textId="36116F60"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CEV</w:t>
            </w:r>
            <w:r w:rsidRPr="00D21B1D">
              <w:rPr>
                <w:rFonts w:ascii="Times New Roman" w:hAnsi="Times New Roman"/>
                <w:sz w:val="20"/>
                <w:szCs w:val="20"/>
              </w:rPr>
              <w:br/>
            </w:r>
            <w:r w:rsidRPr="00D21B1D">
              <w:rPr>
                <w:rStyle w:val="a5"/>
                <w:rFonts w:ascii="Times New Roman" w:hAnsi="Times New Roman"/>
                <w:b w:val="0"/>
                <w:bCs w:val="0"/>
                <w:sz w:val="20"/>
                <w:szCs w:val="20"/>
              </w:rPr>
              <w:t>тип</w:t>
            </w:r>
            <w:r w:rsidRPr="00D21B1D">
              <w:rPr>
                <w:rStyle w:val="a5"/>
                <w:rFonts w:ascii="Times New Roman" w:hAnsi="Times New Roman"/>
                <w:b w:val="0"/>
                <w:bCs w:val="0"/>
                <w:sz w:val="20"/>
                <w:szCs w:val="20"/>
                <w:lang w:val="kk-KZ"/>
              </w:rPr>
              <w:t>тік мәні</w:t>
            </w:r>
          </w:p>
        </w:tc>
        <w:tc>
          <w:tcPr>
            <w:tcW w:w="0" w:type="auto"/>
            <w:hideMark/>
          </w:tcPr>
          <w:p w14:paraId="5833C156" w14:textId="7B51B67B"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CET</w:t>
            </w:r>
            <w:r w:rsidRPr="00D21B1D">
              <w:rPr>
                <w:rFonts w:ascii="Times New Roman" w:hAnsi="Times New Roman"/>
                <w:sz w:val="20"/>
                <w:szCs w:val="20"/>
              </w:rPr>
              <w:br/>
            </w:r>
            <w:r w:rsidRPr="00D21B1D">
              <w:rPr>
                <w:rStyle w:val="a5"/>
                <w:rFonts w:ascii="Times New Roman" w:hAnsi="Times New Roman"/>
                <w:b w:val="0"/>
                <w:bCs w:val="0"/>
                <w:sz w:val="20"/>
                <w:szCs w:val="20"/>
              </w:rPr>
              <w:t>тип</w:t>
            </w:r>
            <w:r w:rsidRPr="00D21B1D">
              <w:rPr>
                <w:rStyle w:val="a5"/>
                <w:rFonts w:ascii="Times New Roman" w:hAnsi="Times New Roman"/>
                <w:b w:val="0"/>
                <w:bCs w:val="0"/>
                <w:sz w:val="20"/>
                <w:szCs w:val="20"/>
                <w:lang w:val="kk-KZ"/>
              </w:rPr>
              <w:t>тік мәні</w:t>
            </w:r>
          </w:p>
        </w:tc>
      </w:tr>
      <w:tr w:rsidR="00BB0496" w:rsidRPr="00D21B1D" w14:paraId="31106245" w14:textId="77777777" w:rsidTr="006D5BB0">
        <w:tc>
          <w:tcPr>
            <w:tcW w:w="0" w:type="auto"/>
            <w:hideMark/>
          </w:tcPr>
          <w:p w14:paraId="3A29FC9A"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4 -13</w:t>
            </w:r>
          </w:p>
        </w:tc>
        <w:tc>
          <w:tcPr>
            <w:tcW w:w="0" w:type="auto"/>
            <w:hideMark/>
          </w:tcPr>
          <w:p w14:paraId="77CC77A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0,27</w:t>
            </w:r>
          </w:p>
        </w:tc>
        <w:tc>
          <w:tcPr>
            <w:tcW w:w="0" w:type="auto"/>
            <w:hideMark/>
          </w:tcPr>
          <w:p w14:paraId="7A18694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0,70</w:t>
            </w:r>
          </w:p>
        </w:tc>
        <w:tc>
          <w:tcPr>
            <w:tcW w:w="0" w:type="auto"/>
            <w:hideMark/>
          </w:tcPr>
          <w:p w14:paraId="158CFBE8"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1,60</w:t>
            </w:r>
          </w:p>
        </w:tc>
        <w:tc>
          <w:tcPr>
            <w:tcW w:w="0" w:type="auto"/>
            <w:hideMark/>
          </w:tcPr>
          <w:p w14:paraId="5CA89EAA"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0,025</w:t>
            </w:r>
          </w:p>
        </w:tc>
        <w:tc>
          <w:tcPr>
            <w:tcW w:w="0" w:type="auto"/>
            <w:hideMark/>
          </w:tcPr>
          <w:p w14:paraId="4BDBC01D"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0,010</w:t>
            </w:r>
          </w:p>
        </w:tc>
        <w:tc>
          <w:tcPr>
            <w:tcW w:w="0" w:type="auto"/>
            <w:hideMark/>
          </w:tcPr>
          <w:p w14:paraId="48660901"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1,00</w:t>
            </w:r>
          </w:p>
        </w:tc>
        <w:tc>
          <w:tcPr>
            <w:tcW w:w="0" w:type="auto"/>
            <w:hideMark/>
          </w:tcPr>
          <w:p w14:paraId="0D74377E"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0,25</w:t>
            </w:r>
          </w:p>
        </w:tc>
        <w:tc>
          <w:tcPr>
            <w:tcW w:w="0" w:type="auto"/>
            <w:hideMark/>
          </w:tcPr>
          <w:p w14:paraId="3E81A53B"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0,25</w:t>
            </w:r>
          </w:p>
        </w:tc>
        <w:tc>
          <w:tcPr>
            <w:tcW w:w="0" w:type="auto"/>
            <w:hideMark/>
          </w:tcPr>
          <w:p w14:paraId="0EAC94B7"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0,004</w:t>
            </w:r>
          </w:p>
        </w:tc>
        <w:tc>
          <w:tcPr>
            <w:tcW w:w="0" w:type="auto"/>
            <w:hideMark/>
          </w:tcPr>
          <w:p w14:paraId="0DD1E083"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0,49</w:t>
            </w:r>
          </w:p>
        </w:tc>
        <w:tc>
          <w:tcPr>
            <w:tcW w:w="0" w:type="auto"/>
            <w:hideMark/>
          </w:tcPr>
          <w:p w14:paraId="479EC5A0"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0,34</w:t>
            </w:r>
          </w:p>
        </w:tc>
      </w:tr>
      <w:tr w:rsidR="00BB0496" w:rsidRPr="00D21B1D" w14:paraId="32828BAD" w14:textId="77777777" w:rsidTr="006D5BB0">
        <w:tc>
          <w:tcPr>
            <w:tcW w:w="0" w:type="auto"/>
            <w:hideMark/>
          </w:tcPr>
          <w:p w14:paraId="5C96AE0E"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(13)- 32</w:t>
            </w:r>
          </w:p>
        </w:tc>
        <w:tc>
          <w:tcPr>
            <w:tcW w:w="0" w:type="auto"/>
            <w:hideMark/>
          </w:tcPr>
          <w:p w14:paraId="1BA049B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0,29</w:t>
            </w:r>
          </w:p>
        </w:tc>
        <w:tc>
          <w:tcPr>
            <w:tcW w:w="0" w:type="auto"/>
            <w:hideMark/>
          </w:tcPr>
          <w:p w14:paraId="6F39E51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0,70</w:t>
            </w:r>
          </w:p>
        </w:tc>
        <w:tc>
          <w:tcPr>
            <w:tcW w:w="0" w:type="auto"/>
            <w:hideMark/>
          </w:tcPr>
          <w:p w14:paraId="1B17D412"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1,60</w:t>
            </w:r>
          </w:p>
        </w:tc>
        <w:tc>
          <w:tcPr>
            <w:tcW w:w="0" w:type="auto"/>
            <w:hideMark/>
          </w:tcPr>
          <w:p w14:paraId="7C2F691D"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0,025</w:t>
            </w:r>
          </w:p>
        </w:tc>
        <w:tc>
          <w:tcPr>
            <w:tcW w:w="0" w:type="auto"/>
            <w:hideMark/>
          </w:tcPr>
          <w:p w14:paraId="41E06EAD"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0,010</w:t>
            </w:r>
          </w:p>
        </w:tc>
        <w:tc>
          <w:tcPr>
            <w:tcW w:w="0" w:type="auto"/>
            <w:hideMark/>
          </w:tcPr>
          <w:p w14:paraId="5A02C77A"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1,00</w:t>
            </w:r>
          </w:p>
        </w:tc>
        <w:tc>
          <w:tcPr>
            <w:tcW w:w="0" w:type="auto"/>
            <w:hideMark/>
          </w:tcPr>
          <w:p w14:paraId="37AB6AFD"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0,50</w:t>
            </w:r>
          </w:p>
        </w:tc>
        <w:tc>
          <w:tcPr>
            <w:tcW w:w="0" w:type="auto"/>
            <w:hideMark/>
          </w:tcPr>
          <w:p w14:paraId="46343351"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0,30</w:t>
            </w:r>
          </w:p>
        </w:tc>
        <w:tc>
          <w:tcPr>
            <w:tcW w:w="0" w:type="auto"/>
            <w:hideMark/>
          </w:tcPr>
          <w:p w14:paraId="5BA1883C"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0,004</w:t>
            </w:r>
          </w:p>
        </w:tc>
        <w:tc>
          <w:tcPr>
            <w:tcW w:w="0" w:type="auto"/>
            <w:hideMark/>
          </w:tcPr>
          <w:p w14:paraId="5EF44F85"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0,62</w:t>
            </w:r>
          </w:p>
        </w:tc>
        <w:tc>
          <w:tcPr>
            <w:tcW w:w="0" w:type="auto"/>
            <w:hideMark/>
          </w:tcPr>
          <w:p w14:paraId="5D9B8678"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0,41</w:t>
            </w:r>
          </w:p>
        </w:tc>
      </w:tr>
      <w:tr w:rsidR="00BB0496" w:rsidRPr="00D21B1D" w14:paraId="30FA7EBC" w14:textId="77777777" w:rsidTr="006D5BB0">
        <w:tc>
          <w:tcPr>
            <w:tcW w:w="0" w:type="auto"/>
            <w:hideMark/>
          </w:tcPr>
          <w:p w14:paraId="55353CC5"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(32)- 40</w:t>
            </w:r>
          </w:p>
        </w:tc>
        <w:tc>
          <w:tcPr>
            <w:tcW w:w="0" w:type="auto"/>
            <w:hideMark/>
          </w:tcPr>
          <w:p w14:paraId="766931F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0,29</w:t>
            </w:r>
          </w:p>
        </w:tc>
        <w:tc>
          <w:tcPr>
            <w:tcW w:w="0" w:type="auto"/>
            <w:hideMark/>
          </w:tcPr>
          <w:p w14:paraId="3CAFFB13"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0,70</w:t>
            </w:r>
          </w:p>
        </w:tc>
        <w:tc>
          <w:tcPr>
            <w:tcW w:w="0" w:type="auto"/>
            <w:hideMark/>
          </w:tcPr>
          <w:p w14:paraId="463FD00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1,60</w:t>
            </w:r>
          </w:p>
        </w:tc>
        <w:tc>
          <w:tcPr>
            <w:tcW w:w="0" w:type="auto"/>
            <w:hideMark/>
          </w:tcPr>
          <w:p w14:paraId="191DA638"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0,025</w:t>
            </w:r>
          </w:p>
        </w:tc>
        <w:tc>
          <w:tcPr>
            <w:tcW w:w="0" w:type="auto"/>
            <w:hideMark/>
          </w:tcPr>
          <w:p w14:paraId="217E72DC"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0,010</w:t>
            </w:r>
          </w:p>
        </w:tc>
        <w:tc>
          <w:tcPr>
            <w:tcW w:w="0" w:type="auto"/>
            <w:hideMark/>
          </w:tcPr>
          <w:p w14:paraId="0B092476"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1,00</w:t>
            </w:r>
          </w:p>
        </w:tc>
        <w:tc>
          <w:tcPr>
            <w:tcW w:w="0" w:type="auto"/>
            <w:hideMark/>
          </w:tcPr>
          <w:p w14:paraId="78C881BB"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1,00</w:t>
            </w:r>
          </w:p>
        </w:tc>
        <w:tc>
          <w:tcPr>
            <w:tcW w:w="0" w:type="auto"/>
            <w:hideMark/>
          </w:tcPr>
          <w:p w14:paraId="3F25CBFC"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0,60</w:t>
            </w:r>
          </w:p>
        </w:tc>
        <w:tc>
          <w:tcPr>
            <w:tcW w:w="0" w:type="auto"/>
            <w:hideMark/>
          </w:tcPr>
          <w:p w14:paraId="280F4F80"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0,004</w:t>
            </w:r>
          </w:p>
        </w:tc>
        <w:tc>
          <w:tcPr>
            <w:tcW w:w="0" w:type="auto"/>
            <w:hideMark/>
          </w:tcPr>
          <w:p w14:paraId="6E69A9E1"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0,64</w:t>
            </w:r>
          </w:p>
        </w:tc>
        <w:tc>
          <w:tcPr>
            <w:tcW w:w="0" w:type="auto"/>
            <w:hideMark/>
          </w:tcPr>
          <w:p w14:paraId="66A70869"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0,43</w:t>
            </w:r>
          </w:p>
        </w:tc>
      </w:tr>
      <w:tr w:rsidR="00BB0496" w:rsidRPr="00D21B1D" w14:paraId="241CA966" w14:textId="77777777" w:rsidTr="006D5BB0">
        <w:tc>
          <w:tcPr>
            <w:tcW w:w="0" w:type="auto"/>
            <w:hideMark/>
          </w:tcPr>
          <w:p w14:paraId="14DCBCEE" w14:textId="77777777" w:rsidR="00BB0496" w:rsidRPr="00D21B1D" w:rsidRDefault="00BB0496" w:rsidP="00BB0496">
            <w:pPr>
              <w:spacing w:after="0" w:line="210" w:lineRule="atLeast"/>
              <w:jc w:val="center"/>
              <w:rPr>
                <w:rFonts w:ascii="Times New Roman" w:hAnsi="Times New Roman"/>
                <w:sz w:val="20"/>
                <w:szCs w:val="20"/>
              </w:rPr>
            </w:pPr>
            <w:r w:rsidRPr="00D21B1D">
              <w:rPr>
                <w:rStyle w:val="a5"/>
                <w:rFonts w:ascii="Times New Roman" w:hAnsi="Times New Roman"/>
                <w:b w:val="0"/>
                <w:bCs w:val="0"/>
                <w:sz w:val="20"/>
                <w:szCs w:val="20"/>
              </w:rPr>
              <w:t>(40)- 80</w:t>
            </w:r>
          </w:p>
        </w:tc>
        <w:tc>
          <w:tcPr>
            <w:tcW w:w="0" w:type="auto"/>
            <w:hideMark/>
          </w:tcPr>
          <w:p w14:paraId="7348A6A3"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0,30</w:t>
            </w:r>
          </w:p>
        </w:tc>
        <w:tc>
          <w:tcPr>
            <w:tcW w:w="0" w:type="auto"/>
            <w:hideMark/>
          </w:tcPr>
          <w:p w14:paraId="452DB38D"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0,70</w:t>
            </w:r>
          </w:p>
        </w:tc>
        <w:tc>
          <w:tcPr>
            <w:tcW w:w="0" w:type="auto"/>
            <w:hideMark/>
          </w:tcPr>
          <w:p w14:paraId="054DF747"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1,60</w:t>
            </w:r>
          </w:p>
        </w:tc>
        <w:tc>
          <w:tcPr>
            <w:tcW w:w="0" w:type="auto"/>
            <w:hideMark/>
          </w:tcPr>
          <w:p w14:paraId="1B14041C"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0,025</w:t>
            </w:r>
          </w:p>
        </w:tc>
        <w:tc>
          <w:tcPr>
            <w:tcW w:w="0" w:type="auto"/>
            <w:hideMark/>
          </w:tcPr>
          <w:p w14:paraId="69EE6B2E"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0,010</w:t>
            </w:r>
          </w:p>
        </w:tc>
        <w:tc>
          <w:tcPr>
            <w:tcW w:w="0" w:type="auto"/>
            <w:hideMark/>
          </w:tcPr>
          <w:p w14:paraId="7A92A8B6"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1,50</w:t>
            </w:r>
          </w:p>
        </w:tc>
        <w:tc>
          <w:tcPr>
            <w:tcW w:w="0" w:type="auto"/>
            <w:hideMark/>
          </w:tcPr>
          <w:p w14:paraId="675F489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1,50</w:t>
            </w:r>
          </w:p>
        </w:tc>
        <w:tc>
          <w:tcPr>
            <w:tcW w:w="0" w:type="auto"/>
            <w:hideMark/>
          </w:tcPr>
          <w:p w14:paraId="4D71FB5D"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0,60</w:t>
            </w:r>
          </w:p>
        </w:tc>
        <w:tc>
          <w:tcPr>
            <w:tcW w:w="0" w:type="auto"/>
            <w:hideMark/>
          </w:tcPr>
          <w:p w14:paraId="28C50570"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0,004</w:t>
            </w:r>
          </w:p>
        </w:tc>
        <w:tc>
          <w:tcPr>
            <w:tcW w:w="0" w:type="auto"/>
            <w:hideMark/>
          </w:tcPr>
          <w:p w14:paraId="296E6DAF"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0,74</w:t>
            </w:r>
          </w:p>
        </w:tc>
        <w:tc>
          <w:tcPr>
            <w:tcW w:w="0" w:type="auto"/>
            <w:hideMark/>
          </w:tcPr>
          <w:p w14:paraId="0C729DCE" w14:textId="77777777" w:rsidR="00BB0496" w:rsidRPr="00D21B1D" w:rsidRDefault="00BB0496" w:rsidP="00BB0496">
            <w:pPr>
              <w:spacing w:after="0" w:line="210" w:lineRule="atLeast"/>
              <w:jc w:val="center"/>
              <w:rPr>
                <w:rFonts w:ascii="Times New Roman" w:hAnsi="Times New Roman"/>
                <w:sz w:val="20"/>
                <w:szCs w:val="20"/>
              </w:rPr>
            </w:pPr>
            <w:r w:rsidRPr="00D21B1D">
              <w:rPr>
                <w:rFonts w:ascii="Times New Roman" w:hAnsi="Times New Roman"/>
                <w:sz w:val="20"/>
                <w:szCs w:val="20"/>
              </w:rPr>
              <w:t>0,46</w:t>
            </w:r>
          </w:p>
        </w:tc>
      </w:tr>
    </w:tbl>
    <w:p w14:paraId="332A2C1B" w14:textId="77777777" w:rsidR="00DD3EAB" w:rsidRPr="00D21B1D" w:rsidRDefault="00DD3EAB" w:rsidP="00DD3EAB">
      <w:pPr>
        <w:pStyle w:val="a8"/>
        <w:spacing w:before="0" w:beforeAutospacing="0" w:after="0" w:afterAutospacing="0"/>
        <w:ind w:left="420"/>
        <w:jc w:val="both"/>
        <w:rPr>
          <w:sz w:val="28"/>
          <w:szCs w:val="28"/>
          <w:lang w:val="kk-KZ"/>
        </w:rPr>
      </w:pPr>
    </w:p>
    <w:p w14:paraId="584924A7" w14:textId="120C1130"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w:t>
      </w:r>
      <w:r w:rsidR="00B938AD" w:rsidRPr="00D21B1D">
        <w:rPr>
          <w:sz w:val="28"/>
          <w:szCs w:val="28"/>
          <w:lang w:val="kk-KZ"/>
        </w:rPr>
        <w:t>7</w:t>
      </w:r>
      <w:r w:rsidRPr="00D21B1D">
        <w:rPr>
          <w:sz w:val="28"/>
          <w:szCs w:val="28"/>
          <w:lang w:val="kk-KZ"/>
        </w:rPr>
        <w:t xml:space="preserve"> – кестеде HARDOX 550 тозуға төзімді болаты туралы мәлімет берілген [7].</w:t>
      </w:r>
    </w:p>
    <w:p w14:paraId="2895AC31" w14:textId="77777777" w:rsidR="00B938AD" w:rsidRPr="00D21B1D" w:rsidRDefault="00B938AD" w:rsidP="00DA25E9">
      <w:pPr>
        <w:pStyle w:val="a8"/>
        <w:spacing w:before="0" w:beforeAutospacing="0" w:after="0" w:afterAutospacing="0"/>
        <w:ind w:firstLine="709"/>
        <w:jc w:val="both"/>
        <w:rPr>
          <w:sz w:val="28"/>
          <w:szCs w:val="28"/>
          <w:lang w:val="kk-KZ"/>
        </w:rPr>
      </w:pPr>
    </w:p>
    <w:p w14:paraId="48797EFA" w14:textId="5B619B7A" w:rsidR="00DD546C" w:rsidRPr="00D21B1D" w:rsidRDefault="00922584" w:rsidP="00125896">
      <w:pPr>
        <w:pStyle w:val="a8"/>
        <w:numPr>
          <w:ilvl w:val="1"/>
          <w:numId w:val="10"/>
        </w:numPr>
        <w:spacing w:before="0" w:beforeAutospacing="0" w:after="0" w:afterAutospacing="0"/>
        <w:jc w:val="both"/>
        <w:rPr>
          <w:sz w:val="28"/>
          <w:szCs w:val="28"/>
          <w:lang w:val="kk-KZ"/>
        </w:rPr>
      </w:pPr>
      <w:r w:rsidRPr="00D21B1D">
        <w:rPr>
          <w:sz w:val="28"/>
          <w:szCs w:val="28"/>
          <w:lang w:val="kk-KZ"/>
        </w:rPr>
        <w:t>– кесте - HARDOX 550 тозуға төзімді болаты туралы мәлімет</w:t>
      </w:r>
    </w:p>
    <w:p w14:paraId="24E7602E" w14:textId="77777777" w:rsidR="00125896" w:rsidRPr="00D21B1D" w:rsidRDefault="00125896" w:rsidP="00125896">
      <w:pPr>
        <w:pStyle w:val="a8"/>
        <w:spacing w:before="0" w:beforeAutospacing="0" w:after="0" w:afterAutospacing="0"/>
        <w:ind w:left="420"/>
        <w:jc w:val="both"/>
        <w:rPr>
          <w:sz w:val="28"/>
          <w:szCs w:val="28"/>
          <w:lang w:val="kk-KZ"/>
        </w:rPr>
      </w:pPr>
    </w:p>
    <w:tbl>
      <w:tblPr>
        <w:tblStyle w:val="a9"/>
        <w:tblW w:w="0" w:type="auto"/>
        <w:jc w:val="center"/>
        <w:tblLook w:val="04A0" w:firstRow="1" w:lastRow="0" w:firstColumn="1" w:lastColumn="0" w:noHBand="0" w:noVBand="1"/>
      </w:tblPr>
      <w:tblGrid>
        <w:gridCol w:w="1721"/>
        <w:gridCol w:w="1673"/>
        <w:gridCol w:w="824"/>
        <w:gridCol w:w="1434"/>
        <w:gridCol w:w="1478"/>
        <w:gridCol w:w="2215"/>
      </w:tblGrid>
      <w:tr w:rsidR="00617EEA" w:rsidRPr="00E156C8" w14:paraId="00A5DFC6" w14:textId="77777777" w:rsidTr="00617EEA">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A36B05B" w14:textId="77777777" w:rsidR="00617EEA" w:rsidRPr="00D21B1D" w:rsidRDefault="00617EEA" w:rsidP="00B938AD">
            <w:pPr>
              <w:pStyle w:val="a8"/>
              <w:spacing w:before="0" w:beforeAutospacing="0" w:after="0" w:afterAutospacing="0"/>
              <w:jc w:val="center"/>
              <w:rPr>
                <w:lang w:val="en-US"/>
              </w:rPr>
            </w:pPr>
            <w:bookmarkStart w:id="9" w:name="_Hlk230524981"/>
            <w:r w:rsidRPr="00D21B1D">
              <w:t>Бринелль</w:t>
            </w:r>
            <w:r w:rsidRPr="00D21B1D">
              <w:rPr>
                <w:lang w:val="kk-KZ"/>
              </w:rPr>
              <w:t xml:space="preserve"> бойынша қаттылық</w:t>
            </w:r>
            <w:r w:rsidRPr="00D21B1D">
              <w:rPr>
                <w:lang w:val="en-US"/>
              </w:rPr>
              <w:t xml:space="preserve"> </w:t>
            </w:r>
            <w:r w:rsidRPr="00D21B1D">
              <w:t>HB</w:t>
            </w:r>
          </w:p>
        </w:tc>
        <w:tc>
          <w:tcPr>
            <w:tcW w:w="0" w:type="auto"/>
            <w:tcBorders>
              <w:top w:val="single" w:sz="4" w:space="0" w:color="auto"/>
              <w:left w:val="single" w:sz="4" w:space="0" w:color="auto"/>
              <w:bottom w:val="single" w:sz="4" w:space="0" w:color="auto"/>
              <w:right w:val="single" w:sz="4" w:space="0" w:color="auto"/>
            </w:tcBorders>
            <w:vAlign w:val="center"/>
            <w:hideMark/>
          </w:tcPr>
          <w:p w14:paraId="5F185811" w14:textId="77777777" w:rsidR="00617EEA" w:rsidRPr="00D21B1D" w:rsidRDefault="00617EEA" w:rsidP="00B938AD">
            <w:pPr>
              <w:pStyle w:val="a8"/>
              <w:spacing w:before="0" w:beforeAutospacing="0" w:after="0" w:afterAutospacing="0"/>
              <w:jc w:val="center"/>
              <w:rPr>
                <w:lang w:val="en-US"/>
              </w:rPr>
            </w:pPr>
            <w:r w:rsidRPr="00D21B1D">
              <w:rPr>
                <w:lang w:val="kk-KZ"/>
              </w:rPr>
              <w:t>Тұтқырлық</w:t>
            </w:r>
            <w:r w:rsidRPr="00D21B1D">
              <w:rPr>
                <w:lang w:val="en-US"/>
              </w:rPr>
              <w:t xml:space="preserve"> </w:t>
            </w:r>
            <w:r w:rsidRPr="00D21B1D">
              <w:t>KVJ 400C</w:t>
            </w:r>
            <w:r w:rsidRPr="00D21B1D">
              <w:rPr>
                <w:lang w:val="kk-KZ"/>
              </w:rPr>
              <w:t>-та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3F7692E" w14:textId="77777777" w:rsidR="00617EEA" w:rsidRPr="00D21B1D" w:rsidRDefault="00617EEA" w:rsidP="00B938AD">
            <w:pPr>
              <w:pStyle w:val="a8"/>
              <w:spacing w:before="0" w:beforeAutospacing="0" w:after="0" w:afterAutospacing="0"/>
              <w:jc w:val="center"/>
              <w:rPr>
                <w:lang w:val="en-US"/>
              </w:rPr>
            </w:pPr>
            <w:r w:rsidRPr="00D21B1D">
              <w:rPr>
                <w:lang w:val="kk-KZ"/>
              </w:rPr>
              <w:t>Ағу шегі</w:t>
            </w:r>
          </w:p>
        </w:tc>
        <w:tc>
          <w:tcPr>
            <w:tcW w:w="0" w:type="auto"/>
            <w:tcBorders>
              <w:top w:val="single" w:sz="4" w:space="0" w:color="auto"/>
              <w:left w:val="single" w:sz="4" w:space="0" w:color="auto"/>
              <w:bottom w:val="single" w:sz="4" w:space="0" w:color="auto"/>
              <w:right w:val="single" w:sz="4" w:space="0" w:color="auto"/>
            </w:tcBorders>
            <w:vAlign w:val="center"/>
            <w:hideMark/>
          </w:tcPr>
          <w:p w14:paraId="058ADDDC" w14:textId="77777777" w:rsidR="00617EEA" w:rsidRPr="00D21B1D" w:rsidRDefault="00617EEA" w:rsidP="00B938AD">
            <w:pPr>
              <w:pStyle w:val="a8"/>
              <w:spacing w:before="0" w:beforeAutospacing="0" w:after="0" w:afterAutospacing="0"/>
              <w:jc w:val="center"/>
              <w:rPr>
                <w:lang w:val="en-US"/>
              </w:rPr>
            </w:pPr>
            <w:r w:rsidRPr="00D21B1D">
              <w:rPr>
                <w:lang w:val="kk-KZ"/>
              </w:rPr>
              <w:t>Беріктілік шегі</w:t>
            </w:r>
            <w:r w:rsidRPr="00D21B1D">
              <w:t xml:space="preserve"> Rm</w:t>
            </w:r>
          </w:p>
        </w:tc>
        <w:tc>
          <w:tcPr>
            <w:tcW w:w="0" w:type="auto"/>
            <w:tcBorders>
              <w:top w:val="single" w:sz="4" w:space="0" w:color="auto"/>
              <w:left w:val="single" w:sz="4" w:space="0" w:color="auto"/>
              <w:bottom w:val="single" w:sz="4" w:space="0" w:color="auto"/>
              <w:right w:val="single" w:sz="4" w:space="0" w:color="auto"/>
            </w:tcBorders>
            <w:vAlign w:val="center"/>
            <w:hideMark/>
          </w:tcPr>
          <w:p w14:paraId="3B6DF3B9" w14:textId="77777777" w:rsidR="00617EEA" w:rsidRPr="00D21B1D" w:rsidRDefault="00617EEA" w:rsidP="00B938AD">
            <w:pPr>
              <w:pStyle w:val="a8"/>
              <w:spacing w:before="0" w:beforeAutospacing="0" w:after="0" w:afterAutospacing="0"/>
              <w:jc w:val="center"/>
              <w:rPr>
                <w:lang w:val="en-US"/>
              </w:rPr>
            </w:pPr>
            <w:r w:rsidRPr="00D21B1D">
              <w:rPr>
                <w:lang w:val="kk-KZ"/>
              </w:rPr>
              <w:t>Қалыңдық ауқымы</w:t>
            </w:r>
          </w:p>
          <w:p w14:paraId="042BDFE5" w14:textId="77777777" w:rsidR="00617EEA" w:rsidRPr="00D21B1D" w:rsidRDefault="00617EEA" w:rsidP="00B938AD">
            <w:pPr>
              <w:pStyle w:val="a8"/>
              <w:spacing w:before="0" w:beforeAutospacing="0" w:after="0" w:afterAutospacing="0"/>
              <w:jc w:val="center"/>
              <w:rPr>
                <w:lang w:val="en-US"/>
              </w:rPr>
            </w:pPr>
            <w:r w:rsidRPr="00D21B1D">
              <w:t>мм</w:t>
            </w:r>
          </w:p>
        </w:tc>
        <w:tc>
          <w:tcPr>
            <w:tcW w:w="0" w:type="auto"/>
            <w:tcBorders>
              <w:top w:val="single" w:sz="4" w:space="0" w:color="auto"/>
              <w:left w:val="single" w:sz="4" w:space="0" w:color="auto"/>
              <w:bottom w:val="single" w:sz="4" w:space="0" w:color="auto"/>
              <w:right w:val="single" w:sz="4" w:space="0" w:color="auto"/>
            </w:tcBorders>
            <w:vAlign w:val="center"/>
            <w:hideMark/>
          </w:tcPr>
          <w:p w14:paraId="223905F2" w14:textId="77777777" w:rsidR="00617EEA" w:rsidRPr="00D21B1D" w:rsidRDefault="00617EEA" w:rsidP="00B938AD">
            <w:pPr>
              <w:pStyle w:val="a8"/>
              <w:spacing w:before="0" w:beforeAutospacing="0" w:after="0" w:afterAutospacing="0"/>
              <w:jc w:val="center"/>
              <w:rPr>
                <w:lang w:val="en-US"/>
              </w:rPr>
            </w:pPr>
            <w:r w:rsidRPr="00D21B1D">
              <w:rPr>
                <w:lang w:val="kk-KZ"/>
              </w:rPr>
              <w:t>Қалыңдығы бойынша көміртек баламасы</w:t>
            </w:r>
            <w:r w:rsidRPr="00D21B1D">
              <w:rPr>
                <w:lang w:val="en-US"/>
              </w:rPr>
              <w:t xml:space="preserve"> 20mm</w:t>
            </w:r>
          </w:p>
        </w:tc>
      </w:tr>
      <w:tr w:rsidR="00617EEA" w:rsidRPr="00D21B1D" w14:paraId="44DD9FD0" w14:textId="77777777" w:rsidTr="00617EEA">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6864DA6" w14:textId="77777777" w:rsidR="00617EEA" w:rsidRPr="00D21B1D" w:rsidRDefault="00617EEA" w:rsidP="00B938AD">
            <w:pPr>
              <w:pStyle w:val="a8"/>
              <w:spacing w:before="0" w:beforeAutospacing="0" w:after="0" w:afterAutospacing="0"/>
              <w:jc w:val="center"/>
              <w:rPr>
                <w:lang w:val="en-US"/>
              </w:rPr>
            </w:pPr>
            <w:r w:rsidRPr="00D21B1D">
              <w:t>5</w:t>
            </w:r>
            <w:r w:rsidRPr="00D21B1D">
              <w:rPr>
                <w:lang w:val="en-US"/>
              </w:rPr>
              <w:t>25</w:t>
            </w:r>
            <w:r w:rsidRPr="00D21B1D">
              <w:t xml:space="preserve"> - 5</w:t>
            </w:r>
            <w:r w:rsidRPr="00D21B1D">
              <w:rPr>
                <w:lang w:val="en-US"/>
              </w:rPr>
              <w:t>75</w:t>
            </w:r>
          </w:p>
        </w:tc>
        <w:tc>
          <w:tcPr>
            <w:tcW w:w="0" w:type="auto"/>
            <w:tcBorders>
              <w:top w:val="single" w:sz="4" w:space="0" w:color="auto"/>
              <w:left w:val="single" w:sz="4" w:space="0" w:color="auto"/>
              <w:bottom w:val="single" w:sz="4" w:space="0" w:color="auto"/>
              <w:right w:val="single" w:sz="4" w:space="0" w:color="auto"/>
            </w:tcBorders>
            <w:vAlign w:val="center"/>
            <w:hideMark/>
          </w:tcPr>
          <w:p w14:paraId="195DC548" w14:textId="77777777" w:rsidR="00617EEA" w:rsidRPr="00D21B1D" w:rsidRDefault="00617EEA" w:rsidP="00B938AD">
            <w:pPr>
              <w:pStyle w:val="a8"/>
              <w:spacing w:before="0" w:beforeAutospacing="0" w:after="0" w:afterAutospacing="0"/>
              <w:jc w:val="center"/>
            </w:pPr>
            <w:r w:rsidRPr="00D21B1D">
              <w:rPr>
                <w:lang w:val="en-US"/>
              </w:rPr>
              <w:t>3</w:t>
            </w:r>
            <w:r w:rsidRPr="00D21B1D">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6106E" w14:textId="77777777" w:rsidR="00617EEA" w:rsidRPr="00D21B1D" w:rsidRDefault="00617EEA" w:rsidP="00B938AD">
            <w:pPr>
              <w:pStyle w:val="a8"/>
              <w:spacing w:before="0" w:beforeAutospacing="0" w:after="0" w:afterAutospacing="0"/>
              <w:jc w:val="center"/>
            </w:pPr>
            <w:r w:rsidRPr="00D21B1D">
              <w:t>1400 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F912B6C" w14:textId="77777777" w:rsidR="00617EEA" w:rsidRPr="00D21B1D" w:rsidRDefault="00617EEA" w:rsidP="00B938AD">
            <w:pPr>
              <w:pStyle w:val="a8"/>
              <w:spacing w:before="0" w:beforeAutospacing="0" w:after="0" w:afterAutospacing="0"/>
              <w:jc w:val="center"/>
            </w:pPr>
            <w:r w:rsidRPr="00D21B1D">
              <w:t>17</w:t>
            </w:r>
            <w:r w:rsidRPr="00D21B1D">
              <w:rPr>
                <w:lang w:val="en-US"/>
              </w:rPr>
              <w:t>0</w:t>
            </w:r>
            <w:r w:rsidRPr="00D21B1D">
              <w:t>0 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F3B9172" w14:textId="3849BEBE" w:rsidR="00617EEA" w:rsidRPr="00D21B1D" w:rsidRDefault="00617EEA" w:rsidP="00B938AD">
            <w:pPr>
              <w:pStyle w:val="a8"/>
              <w:spacing w:before="0" w:beforeAutospacing="0" w:after="0" w:afterAutospacing="0"/>
              <w:jc w:val="center"/>
            </w:pPr>
            <w:r w:rsidRPr="00D21B1D">
              <w:t xml:space="preserve">10 - </w:t>
            </w:r>
            <w:r w:rsidR="00822A76" w:rsidRPr="00D21B1D">
              <w:rPr>
                <w:lang w:val="kk-KZ"/>
              </w:rPr>
              <w:t>5</w:t>
            </w:r>
            <w:r w:rsidRPr="00D21B1D">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B4799A2" w14:textId="77777777" w:rsidR="00617EEA" w:rsidRPr="00D21B1D" w:rsidRDefault="00617EEA" w:rsidP="00B938AD">
            <w:pPr>
              <w:pStyle w:val="a8"/>
              <w:spacing w:before="0" w:beforeAutospacing="0" w:after="0" w:afterAutospacing="0"/>
              <w:jc w:val="center"/>
            </w:pPr>
            <w:r w:rsidRPr="00D21B1D">
              <w:t>0.72</w:t>
            </w:r>
          </w:p>
        </w:tc>
        <w:bookmarkEnd w:id="9"/>
      </w:tr>
    </w:tbl>
    <w:p w14:paraId="78092ABD" w14:textId="39FC1E29" w:rsidR="00DD546C" w:rsidRPr="00D21B1D" w:rsidRDefault="00DD546C" w:rsidP="008A071C">
      <w:pPr>
        <w:pStyle w:val="a8"/>
        <w:spacing w:before="0" w:beforeAutospacing="0" w:after="0" w:afterAutospacing="0"/>
        <w:jc w:val="center"/>
        <w:rPr>
          <w:sz w:val="28"/>
          <w:szCs w:val="28"/>
          <w:lang w:val="kk-KZ"/>
        </w:rPr>
      </w:pPr>
    </w:p>
    <w:p w14:paraId="717FF769" w14:textId="334ACE39"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w:t>
      </w:r>
      <w:r w:rsidR="00B938AD" w:rsidRPr="00D21B1D">
        <w:rPr>
          <w:sz w:val="28"/>
          <w:szCs w:val="28"/>
          <w:lang w:val="kk-KZ"/>
        </w:rPr>
        <w:t>8</w:t>
      </w:r>
      <w:r w:rsidRPr="00D21B1D">
        <w:rPr>
          <w:sz w:val="28"/>
          <w:szCs w:val="28"/>
          <w:lang w:val="kk-KZ"/>
        </w:rPr>
        <w:t xml:space="preserve"> – кестеде HARDOX 550 материалының химиялық құрамы көрсетілген [7].</w:t>
      </w:r>
    </w:p>
    <w:p w14:paraId="55436AFC" w14:textId="77777777" w:rsidR="00DD546C" w:rsidRPr="00D21B1D" w:rsidRDefault="00DD546C" w:rsidP="00DA25E9">
      <w:pPr>
        <w:pStyle w:val="a8"/>
        <w:spacing w:before="0" w:beforeAutospacing="0" w:after="0" w:afterAutospacing="0"/>
        <w:ind w:firstLine="709"/>
        <w:jc w:val="both"/>
        <w:rPr>
          <w:sz w:val="28"/>
          <w:szCs w:val="28"/>
          <w:lang w:val="kk-KZ"/>
        </w:rPr>
      </w:pPr>
    </w:p>
    <w:p w14:paraId="166C187F" w14:textId="03891DA6" w:rsidR="00DD546C" w:rsidRPr="00D21B1D" w:rsidRDefault="00922584" w:rsidP="00125896">
      <w:pPr>
        <w:pStyle w:val="a8"/>
        <w:numPr>
          <w:ilvl w:val="1"/>
          <w:numId w:val="10"/>
        </w:numPr>
        <w:spacing w:before="0" w:beforeAutospacing="0" w:after="0" w:afterAutospacing="0"/>
        <w:jc w:val="both"/>
        <w:rPr>
          <w:sz w:val="28"/>
          <w:szCs w:val="28"/>
          <w:lang w:val="kk-KZ"/>
        </w:rPr>
      </w:pPr>
      <w:r w:rsidRPr="00D21B1D">
        <w:rPr>
          <w:sz w:val="28"/>
          <w:szCs w:val="28"/>
          <w:lang w:val="kk-KZ"/>
        </w:rPr>
        <w:t>– кесте - HARDOX 550 материалының химиялық құрамы</w:t>
      </w:r>
    </w:p>
    <w:p w14:paraId="33FCC7C8" w14:textId="77777777" w:rsidR="00125896" w:rsidRPr="00D21B1D" w:rsidRDefault="00125896" w:rsidP="00125896">
      <w:pPr>
        <w:pStyle w:val="a8"/>
        <w:spacing w:before="0" w:beforeAutospacing="0" w:after="0" w:afterAutospacing="0"/>
        <w:ind w:left="420"/>
        <w:jc w:val="both"/>
        <w:rPr>
          <w:sz w:val="28"/>
          <w:szCs w:val="28"/>
          <w:lang w:val="kk-KZ"/>
        </w:rPr>
      </w:pPr>
    </w:p>
    <w:tbl>
      <w:tblPr>
        <w:tblStyle w:val="a9"/>
        <w:tblW w:w="9356" w:type="dxa"/>
        <w:tblInd w:w="108" w:type="dxa"/>
        <w:tblLayout w:type="fixed"/>
        <w:tblLook w:val="04A0" w:firstRow="1" w:lastRow="0" w:firstColumn="1" w:lastColumn="0" w:noHBand="0" w:noVBand="1"/>
      </w:tblPr>
      <w:tblGrid>
        <w:gridCol w:w="1305"/>
        <w:gridCol w:w="567"/>
        <w:gridCol w:w="709"/>
        <w:gridCol w:w="567"/>
        <w:gridCol w:w="708"/>
        <w:gridCol w:w="751"/>
        <w:gridCol w:w="614"/>
        <w:gridCol w:w="780"/>
        <w:gridCol w:w="780"/>
        <w:gridCol w:w="780"/>
        <w:gridCol w:w="962"/>
        <w:gridCol w:w="833"/>
      </w:tblGrid>
      <w:tr w:rsidR="00FA7B46" w:rsidRPr="00D21B1D" w14:paraId="70CAE629" w14:textId="77777777" w:rsidTr="00B938AD">
        <w:tc>
          <w:tcPr>
            <w:tcW w:w="1305" w:type="dxa"/>
            <w:tcBorders>
              <w:top w:val="single" w:sz="4" w:space="0" w:color="auto"/>
              <w:left w:val="single" w:sz="4" w:space="0" w:color="auto"/>
              <w:bottom w:val="single" w:sz="4" w:space="0" w:color="auto"/>
              <w:right w:val="single" w:sz="4" w:space="0" w:color="auto"/>
            </w:tcBorders>
            <w:vAlign w:val="center"/>
            <w:hideMark/>
          </w:tcPr>
          <w:p w14:paraId="08EA7EEA" w14:textId="77777777" w:rsidR="00FA7B46" w:rsidRPr="00D21B1D" w:rsidRDefault="00FA7B46" w:rsidP="00FA7B46">
            <w:pPr>
              <w:pStyle w:val="a8"/>
              <w:spacing w:before="0" w:beforeAutospacing="0" w:after="0" w:afterAutospacing="0"/>
              <w:rPr>
                <w:sz w:val="20"/>
                <w:szCs w:val="20"/>
              </w:rPr>
            </w:pPr>
            <w:r w:rsidRPr="00D21B1D">
              <w:rPr>
                <w:sz w:val="20"/>
                <w:szCs w:val="20"/>
                <w:lang w:val="kk-KZ"/>
              </w:rPr>
              <w:t xml:space="preserve">Материал қалыңдығы </w:t>
            </w:r>
            <w:r w:rsidRPr="00D21B1D">
              <w:rPr>
                <w:sz w:val="20"/>
                <w:szCs w:val="20"/>
              </w:rPr>
              <w:t>мм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138BAF" w14:textId="77777777" w:rsidR="00FA7B46" w:rsidRPr="00D21B1D" w:rsidRDefault="00FA7B46" w:rsidP="00FA7B46">
            <w:pPr>
              <w:pStyle w:val="a8"/>
              <w:spacing w:before="0" w:beforeAutospacing="0" w:after="0" w:afterAutospacing="0"/>
              <w:rPr>
                <w:sz w:val="20"/>
                <w:szCs w:val="20"/>
              </w:rPr>
            </w:pPr>
            <w:r w:rsidRPr="00D21B1D">
              <w:rPr>
                <w:sz w:val="20"/>
                <w:szCs w:val="20"/>
              </w:rPr>
              <w:t>C мак</w:t>
            </w:r>
            <w:r w:rsidRPr="00D21B1D">
              <w:rPr>
                <w:sz w:val="20"/>
                <w:szCs w:val="20"/>
                <w:lang w:val="kk-KZ"/>
              </w:rPr>
              <w:t xml:space="preserve">с </w:t>
            </w:r>
            <w:r w:rsidRPr="00D21B1D">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E286A7" w14:textId="77777777" w:rsidR="00FA7B46" w:rsidRPr="00D21B1D" w:rsidRDefault="00FA7B46" w:rsidP="00FA7B46">
            <w:pPr>
              <w:pStyle w:val="a8"/>
              <w:spacing w:before="0" w:beforeAutospacing="0" w:after="0" w:afterAutospacing="0"/>
              <w:rPr>
                <w:sz w:val="20"/>
                <w:szCs w:val="20"/>
              </w:rPr>
            </w:pPr>
            <w:r w:rsidRPr="00D21B1D">
              <w:rPr>
                <w:sz w:val="20"/>
                <w:szCs w:val="20"/>
              </w:rPr>
              <w:t>Si макс</w:t>
            </w:r>
            <w:r w:rsidRPr="00D21B1D">
              <w:rPr>
                <w:sz w:val="20"/>
                <w:szCs w:val="20"/>
                <w:lang w:val="kk-KZ"/>
              </w:rPr>
              <w:t xml:space="preserve"> </w:t>
            </w:r>
            <w:r w:rsidRPr="00D21B1D">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54727D" w14:textId="77777777" w:rsidR="00FA7B46" w:rsidRPr="00D21B1D" w:rsidRDefault="00FA7B46" w:rsidP="00FA7B46">
            <w:pPr>
              <w:pStyle w:val="a8"/>
              <w:spacing w:before="0" w:beforeAutospacing="0" w:after="0" w:afterAutospacing="0"/>
              <w:rPr>
                <w:sz w:val="20"/>
                <w:szCs w:val="20"/>
              </w:rPr>
            </w:pPr>
            <w:r w:rsidRPr="00D21B1D">
              <w:rPr>
                <w:sz w:val="20"/>
                <w:szCs w:val="20"/>
              </w:rPr>
              <w:t>Mn макс</w:t>
            </w:r>
            <w:r w:rsidRPr="00D21B1D">
              <w:rPr>
                <w:sz w:val="20"/>
                <w:szCs w:val="20"/>
                <w:lang w:val="kk-KZ"/>
              </w:rPr>
              <w:t xml:space="preserve"> </w:t>
            </w:r>
            <w:r w:rsidRPr="00D21B1D">
              <w:rPr>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6B8D345" w14:textId="77777777" w:rsidR="00FA7B46" w:rsidRPr="00D21B1D" w:rsidRDefault="00FA7B46" w:rsidP="00FA7B46">
            <w:pPr>
              <w:pStyle w:val="a8"/>
              <w:spacing w:before="0" w:beforeAutospacing="0" w:after="0" w:afterAutospacing="0"/>
              <w:rPr>
                <w:sz w:val="20"/>
                <w:szCs w:val="20"/>
              </w:rPr>
            </w:pPr>
            <w:r w:rsidRPr="00D21B1D">
              <w:rPr>
                <w:sz w:val="20"/>
                <w:szCs w:val="20"/>
              </w:rPr>
              <w:t>P макс</w:t>
            </w:r>
            <w:r w:rsidRPr="00D21B1D">
              <w:rPr>
                <w:sz w:val="20"/>
                <w:szCs w:val="20"/>
                <w:lang w:val="kk-KZ"/>
              </w:rPr>
              <w:t xml:space="preserve"> </w:t>
            </w:r>
            <w:r w:rsidRPr="00D21B1D">
              <w:rPr>
                <w:sz w:val="20"/>
                <w:szCs w:val="20"/>
              </w:rPr>
              <w:t>%</w:t>
            </w:r>
          </w:p>
        </w:tc>
        <w:tc>
          <w:tcPr>
            <w:tcW w:w="751" w:type="dxa"/>
            <w:tcBorders>
              <w:top w:val="single" w:sz="4" w:space="0" w:color="auto"/>
              <w:left w:val="single" w:sz="4" w:space="0" w:color="auto"/>
              <w:bottom w:val="single" w:sz="4" w:space="0" w:color="auto"/>
              <w:right w:val="single" w:sz="4" w:space="0" w:color="auto"/>
            </w:tcBorders>
            <w:vAlign w:val="center"/>
            <w:hideMark/>
          </w:tcPr>
          <w:p w14:paraId="7B8DB7D5" w14:textId="77777777" w:rsidR="00FA7B46" w:rsidRPr="00D21B1D" w:rsidRDefault="00FA7B46" w:rsidP="00FA7B46">
            <w:pPr>
              <w:pStyle w:val="a8"/>
              <w:spacing w:before="0" w:beforeAutospacing="0" w:after="0" w:afterAutospacing="0"/>
              <w:rPr>
                <w:sz w:val="20"/>
                <w:szCs w:val="20"/>
              </w:rPr>
            </w:pPr>
            <w:r w:rsidRPr="00D21B1D">
              <w:rPr>
                <w:sz w:val="20"/>
                <w:szCs w:val="20"/>
              </w:rPr>
              <w:t>S макс</w:t>
            </w:r>
            <w:r w:rsidRPr="00D21B1D">
              <w:rPr>
                <w:sz w:val="20"/>
                <w:szCs w:val="20"/>
                <w:lang w:val="kk-KZ"/>
              </w:rPr>
              <w:t xml:space="preserve"> </w:t>
            </w:r>
            <w:r w:rsidRPr="00D21B1D">
              <w:rPr>
                <w:sz w:val="20"/>
                <w:szCs w:val="20"/>
              </w:rPr>
              <w:t>%</w:t>
            </w:r>
          </w:p>
        </w:tc>
        <w:tc>
          <w:tcPr>
            <w:tcW w:w="614" w:type="dxa"/>
            <w:tcBorders>
              <w:top w:val="single" w:sz="4" w:space="0" w:color="auto"/>
              <w:left w:val="single" w:sz="4" w:space="0" w:color="auto"/>
              <w:bottom w:val="single" w:sz="4" w:space="0" w:color="auto"/>
              <w:right w:val="single" w:sz="4" w:space="0" w:color="auto"/>
            </w:tcBorders>
            <w:vAlign w:val="center"/>
            <w:hideMark/>
          </w:tcPr>
          <w:p w14:paraId="06D2684F" w14:textId="77777777" w:rsidR="00FA7B46" w:rsidRPr="00D21B1D" w:rsidRDefault="00FA7B46" w:rsidP="00FA7B46">
            <w:pPr>
              <w:pStyle w:val="a8"/>
              <w:spacing w:before="0" w:beforeAutospacing="0" w:after="0" w:afterAutospacing="0"/>
              <w:rPr>
                <w:sz w:val="20"/>
                <w:szCs w:val="20"/>
              </w:rPr>
            </w:pPr>
            <w:r w:rsidRPr="00D21B1D">
              <w:rPr>
                <w:sz w:val="20"/>
                <w:szCs w:val="20"/>
              </w:rPr>
              <w:t>Cr макс</w:t>
            </w:r>
            <w:r w:rsidRPr="00D21B1D">
              <w:rPr>
                <w:sz w:val="20"/>
                <w:szCs w:val="20"/>
                <w:lang w:val="kk-KZ"/>
              </w:rPr>
              <w:t xml:space="preserve"> </w:t>
            </w:r>
            <w:r w:rsidRPr="00D21B1D">
              <w:rPr>
                <w:sz w:val="20"/>
                <w:szCs w:val="20"/>
              </w:rPr>
              <w:t>%</w:t>
            </w:r>
          </w:p>
        </w:tc>
        <w:tc>
          <w:tcPr>
            <w:tcW w:w="780" w:type="dxa"/>
            <w:tcBorders>
              <w:top w:val="single" w:sz="4" w:space="0" w:color="auto"/>
              <w:left w:val="single" w:sz="4" w:space="0" w:color="auto"/>
              <w:bottom w:val="single" w:sz="4" w:space="0" w:color="auto"/>
              <w:right w:val="single" w:sz="4" w:space="0" w:color="auto"/>
            </w:tcBorders>
            <w:vAlign w:val="center"/>
            <w:hideMark/>
          </w:tcPr>
          <w:p w14:paraId="50F850FA" w14:textId="77777777" w:rsidR="00FA7B46" w:rsidRPr="00D21B1D" w:rsidRDefault="00FA7B46" w:rsidP="00FA7B46">
            <w:pPr>
              <w:pStyle w:val="a8"/>
              <w:spacing w:before="0" w:beforeAutospacing="0" w:after="0" w:afterAutospacing="0"/>
              <w:rPr>
                <w:sz w:val="20"/>
                <w:szCs w:val="20"/>
              </w:rPr>
            </w:pPr>
            <w:r w:rsidRPr="00D21B1D">
              <w:rPr>
                <w:sz w:val="20"/>
                <w:szCs w:val="20"/>
              </w:rPr>
              <w:t>Ni макс%</w:t>
            </w:r>
          </w:p>
        </w:tc>
        <w:tc>
          <w:tcPr>
            <w:tcW w:w="780" w:type="dxa"/>
            <w:tcBorders>
              <w:top w:val="single" w:sz="4" w:space="0" w:color="auto"/>
              <w:left w:val="single" w:sz="4" w:space="0" w:color="auto"/>
              <w:bottom w:val="single" w:sz="4" w:space="0" w:color="auto"/>
              <w:right w:val="single" w:sz="4" w:space="0" w:color="auto"/>
            </w:tcBorders>
            <w:vAlign w:val="center"/>
            <w:hideMark/>
          </w:tcPr>
          <w:p w14:paraId="61475C16" w14:textId="77777777" w:rsidR="00FA7B46" w:rsidRPr="00D21B1D" w:rsidRDefault="00FA7B46" w:rsidP="00FA7B46">
            <w:pPr>
              <w:pStyle w:val="a8"/>
              <w:spacing w:before="0" w:beforeAutospacing="0" w:after="0" w:afterAutospacing="0"/>
              <w:rPr>
                <w:sz w:val="20"/>
                <w:szCs w:val="20"/>
              </w:rPr>
            </w:pPr>
            <w:r w:rsidRPr="00D21B1D">
              <w:rPr>
                <w:sz w:val="20"/>
                <w:szCs w:val="20"/>
              </w:rPr>
              <w:t>Mo макс%</w:t>
            </w:r>
          </w:p>
        </w:tc>
        <w:tc>
          <w:tcPr>
            <w:tcW w:w="780" w:type="dxa"/>
            <w:tcBorders>
              <w:top w:val="single" w:sz="4" w:space="0" w:color="auto"/>
              <w:left w:val="single" w:sz="4" w:space="0" w:color="auto"/>
              <w:bottom w:val="single" w:sz="4" w:space="0" w:color="auto"/>
              <w:right w:val="single" w:sz="4" w:space="0" w:color="auto"/>
            </w:tcBorders>
            <w:vAlign w:val="center"/>
            <w:hideMark/>
          </w:tcPr>
          <w:p w14:paraId="09A4ACF5" w14:textId="77777777" w:rsidR="00FA7B46" w:rsidRPr="00D21B1D" w:rsidRDefault="00FA7B46" w:rsidP="00FA7B46">
            <w:pPr>
              <w:pStyle w:val="a8"/>
              <w:spacing w:before="0" w:beforeAutospacing="0" w:after="0" w:afterAutospacing="0"/>
              <w:rPr>
                <w:sz w:val="20"/>
                <w:szCs w:val="20"/>
              </w:rPr>
            </w:pPr>
            <w:r w:rsidRPr="00D21B1D">
              <w:rPr>
                <w:sz w:val="20"/>
                <w:szCs w:val="20"/>
              </w:rPr>
              <w:t>B макс%</w:t>
            </w:r>
          </w:p>
        </w:tc>
        <w:tc>
          <w:tcPr>
            <w:tcW w:w="962" w:type="dxa"/>
            <w:tcBorders>
              <w:top w:val="single" w:sz="4" w:space="0" w:color="auto"/>
              <w:left w:val="single" w:sz="4" w:space="0" w:color="auto"/>
              <w:bottom w:val="single" w:sz="4" w:space="0" w:color="auto"/>
              <w:right w:val="single" w:sz="4" w:space="0" w:color="auto"/>
            </w:tcBorders>
            <w:vAlign w:val="center"/>
            <w:hideMark/>
          </w:tcPr>
          <w:p w14:paraId="0D8BFB3D" w14:textId="03C60946" w:rsidR="00FA7B46" w:rsidRPr="00D21B1D" w:rsidRDefault="00FA7B46" w:rsidP="00FA7B46">
            <w:pPr>
              <w:pStyle w:val="a8"/>
              <w:spacing w:before="0" w:beforeAutospacing="0" w:after="0" w:afterAutospacing="0"/>
              <w:rPr>
                <w:sz w:val="20"/>
                <w:szCs w:val="20"/>
              </w:rPr>
            </w:pPr>
            <w:r w:rsidRPr="00D21B1D">
              <w:rPr>
                <w:sz w:val="20"/>
                <w:szCs w:val="20"/>
              </w:rPr>
              <w:t>CEV</w:t>
            </w:r>
            <w:r w:rsidRPr="00D21B1D">
              <w:rPr>
                <w:sz w:val="20"/>
                <w:szCs w:val="20"/>
                <w:lang w:val="kk-KZ"/>
              </w:rPr>
              <w:t xml:space="preserve"> </w:t>
            </w:r>
            <w:r w:rsidRPr="00D21B1D">
              <w:rPr>
                <w:rStyle w:val="a5"/>
                <w:b w:val="0"/>
                <w:bCs w:val="0"/>
                <w:sz w:val="20"/>
                <w:szCs w:val="20"/>
              </w:rPr>
              <w:t>тип</w:t>
            </w:r>
            <w:r w:rsidRPr="00D21B1D">
              <w:rPr>
                <w:rStyle w:val="a5"/>
                <w:b w:val="0"/>
                <w:bCs w:val="0"/>
                <w:sz w:val="20"/>
                <w:szCs w:val="20"/>
                <w:lang w:val="kk-KZ"/>
              </w:rPr>
              <w:t>тік мәні</w:t>
            </w:r>
          </w:p>
        </w:tc>
        <w:tc>
          <w:tcPr>
            <w:tcW w:w="833" w:type="dxa"/>
            <w:tcBorders>
              <w:top w:val="single" w:sz="4" w:space="0" w:color="auto"/>
              <w:left w:val="single" w:sz="4" w:space="0" w:color="auto"/>
              <w:bottom w:val="single" w:sz="4" w:space="0" w:color="auto"/>
              <w:right w:val="single" w:sz="4" w:space="0" w:color="auto"/>
            </w:tcBorders>
            <w:vAlign w:val="center"/>
            <w:hideMark/>
          </w:tcPr>
          <w:p w14:paraId="4E320A88" w14:textId="530AEB58" w:rsidR="00FA7B46" w:rsidRPr="00D21B1D" w:rsidRDefault="00FA7B46" w:rsidP="00FA7B46">
            <w:pPr>
              <w:pStyle w:val="a8"/>
              <w:spacing w:before="0" w:beforeAutospacing="0" w:after="0" w:afterAutospacing="0"/>
              <w:rPr>
                <w:sz w:val="20"/>
                <w:szCs w:val="20"/>
              </w:rPr>
            </w:pPr>
            <w:r w:rsidRPr="00D21B1D">
              <w:rPr>
                <w:sz w:val="20"/>
                <w:szCs w:val="20"/>
              </w:rPr>
              <w:t>CET</w:t>
            </w:r>
            <w:r w:rsidRPr="00D21B1D">
              <w:rPr>
                <w:sz w:val="20"/>
                <w:szCs w:val="20"/>
                <w:lang w:val="kk-KZ"/>
              </w:rPr>
              <w:t xml:space="preserve"> </w:t>
            </w:r>
            <w:r w:rsidRPr="00D21B1D">
              <w:rPr>
                <w:rStyle w:val="a5"/>
                <w:b w:val="0"/>
                <w:bCs w:val="0"/>
                <w:sz w:val="20"/>
                <w:szCs w:val="20"/>
              </w:rPr>
              <w:t>тип</w:t>
            </w:r>
            <w:r w:rsidRPr="00D21B1D">
              <w:rPr>
                <w:rStyle w:val="a5"/>
                <w:b w:val="0"/>
                <w:bCs w:val="0"/>
                <w:sz w:val="20"/>
                <w:szCs w:val="20"/>
                <w:lang w:val="kk-KZ"/>
              </w:rPr>
              <w:t>тік мәні</w:t>
            </w:r>
          </w:p>
        </w:tc>
      </w:tr>
      <w:tr w:rsidR="00FA7B46" w:rsidRPr="00D21B1D" w14:paraId="001A251D" w14:textId="77777777" w:rsidTr="00B938AD">
        <w:tc>
          <w:tcPr>
            <w:tcW w:w="1305" w:type="dxa"/>
            <w:tcBorders>
              <w:top w:val="single" w:sz="4" w:space="0" w:color="auto"/>
              <w:left w:val="single" w:sz="4" w:space="0" w:color="auto"/>
              <w:bottom w:val="single" w:sz="4" w:space="0" w:color="auto"/>
              <w:right w:val="single" w:sz="4" w:space="0" w:color="auto"/>
            </w:tcBorders>
            <w:vAlign w:val="center"/>
            <w:hideMark/>
          </w:tcPr>
          <w:p w14:paraId="32EC9C2B" w14:textId="77777777" w:rsidR="00FA7B46" w:rsidRPr="00D21B1D" w:rsidRDefault="00FA7B46" w:rsidP="00FA7B46">
            <w:pPr>
              <w:pStyle w:val="a8"/>
              <w:spacing w:before="0" w:beforeAutospacing="0" w:after="0" w:afterAutospacing="0"/>
              <w:rPr>
                <w:sz w:val="20"/>
                <w:szCs w:val="20"/>
              </w:rPr>
            </w:pPr>
            <w:r w:rsidRPr="00D21B1D">
              <w:rPr>
                <w:sz w:val="20"/>
                <w:szCs w:val="20"/>
              </w:rPr>
              <w:t>10-50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2FFF67" w14:textId="77777777" w:rsidR="00FA7B46" w:rsidRPr="00D21B1D" w:rsidRDefault="00FA7B46" w:rsidP="00FA7B46">
            <w:pPr>
              <w:pStyle w:val="a8"/>
              <w:spacing w:before="0" w:beforeAutospacing="0" w:after="0" w:afterAutospacing="0"/>
              <w:rPr>
                <w:sz w:val="20"/>
                <w:szCs w:val="20"/>
              </w:rPr>
            </w:pPr>
            <w:r w:rsidRPr="00D21B1D">
              <w:rPr>
                <w:sz w:val="20"/>
                <w:szCs w:val="20"/>
              </w:rPr>
              <w:t>0,37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65EDD4" w14:textId="77777777" w:rsidR="00FA7B46" w:rsidRPr="00D21B1D" w:rsidRDefault="00FA7B46" w:rsidP="00FA7B46">
            <w:pPr>
              <w:pStyle w:val="a8"/>
              <w:spacing w:before="0" w:beforeAutospacing="0" w:after="0" w:afterAutospacing="0"/>
              <w:rPr>
                <w:sz w:val="20"/>
                <w:szCs w:val="20"/>
              </w:rPr>
            </w:pPr>
            <w:r w:rsidRPr="00D21B1D">
              <w:rPr>
                <w:sz w:val="20"/>
                <w:szCs w:val="20"/>
              </w:rPr>
              <w:t>0,50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61CEF0" w14:textId="77777777" w:rsidR="00FA7B46" w:rsidRPr="00D21B1D" w:rsidRDefault="00FA7B46" w:rsidP="00FA7B46">
            <w:pPr>
              <w:pStyle w:val="a8"/>
              <w:spacing w:before="0" w:beforeAutospacing="0" w:after="0" w:afterAutospacing="0"/>
              <w:rPr>
                <w:sz w:val="20"/>
                <w:szCs w:val="20"/>
              </w:rPr>
            </w:pPr>
            <w:r w:rsidRPr="00D21B1D">
              <w:rPr>
                <w:sz w:val="20"/>
                <w:szCs w:val="20"/>
              </w:rPr>
              <w:t>1,30</w:t>
            </w:r>
          </w:p>
        </w:tc>
        <w:tc>
          <w:tcPr>
            <w:tcW w:w="708" w:type="dxa"/>
            <w:tcBorders>
              <w:top w:val="single" w:sz="4" w:space="0" w:color="auto"/>
              <w:left w:val="single" w:sz="4" w:space="0" w:color="auto"/>
              <w:bottom w:val="single" w:sz="4" w:space="0" w:color="auto"/>
              <w:right w:val="single" w:sz="4" w:space="0" w:color="auto"/>
            </w:tcBorders>
            <w:vAlign w:val="center"/>
            <w:hideMark/>
          </w:tcPr>
          <w:p w14:paraId="4E4C7666" w14:textId="77777777" w:rsidR="00FA7B46" w:rsidRPr="00D21B1D" w:rsidRDefault="00FA7B46" w:rsidP="00FA7B46">
            <w:pPr>
              <w:pStyle w:val="a8"/>
              <w:spacing w:before="0" w:beforeAutospacing="0" w:after="0" w:afterAutospacing="0"/>
              <w:rPr>
                <w:sz w:val="20"/>
                <w:szCs w:val="20"/>
              </w:rPr>
            </w:pPr>
            <w:r w:rsidRPr="00D21B1D">
              <w:rPr>
                <w:sz w:val="20"/>
                <w:szCs w:val="20"/>
              </w:rPr>
              <w:t>0,020</w:t>
            </w:r>
          </w:p>
        </w:tc>
        <w:tc>
          <w:tcPr>
            <w:tcW w:w="751" w:type="dxa"/>
            <w:tcBorders>
              <w:top w:val="single" w:sz="4" w:space="0" w:color="auto"/>
              <w:left w:val="single" w:sz="4" w:space="0" w:color="auto"/>
              <w:bottom w:val="single" w:sz="4" w:space="0" w:color="auto"/>
              <w:right w:val="single" w:sz="4" w:space="0" w:color="auto"/>
            </w:tcBorders>
            <w:vAlign w:val="center"/>
            <w:hideMark/>
          </w:tcPr>
          <w:p w14:paraId="6666FD25" w14:textId="77777777" w:rsidR="00FA7B46" w:rsidRPr="00D21B1D" w:rsidRDefault="00FA7B46" w:rsidP="00FA7B46">
            <w:pPr>
              <w:pStyle w:val="a8"/>
              <w:spacing w:before="0" w:beforeAutospacing="0" w:after="0" w:afterAutospacing="0"/>
              <w:rPr>
                <w:sz w:val="20"/>
                <w:szCs w:val="20"/>
              </w:rPr>
            </w:pPr>
            <w:r w:rsidRPr="00D21B1D">
              <w:rPr>
                <w:sz w:val="20"/>
                <w:szCs w:val="20"/>
              </w:rPr>
              <w:t>0,010</w:t>
            </w:r>
          </w:p>
        </w:tc>
        <w:tc>
          <w:tcPr>
            <w:tcW w:w="614" w:type="dxa"/>
            <w:tcBorders>
              <w:top w:val="single" w:sz="4" w:space="0" w:color="auto"/>
              <w:left w:val="single" w:sz="4" w:space="0" w:color="auto"/>
              <w:bottom w:val="single" w:sz="4" w:space="0" w:color="auto"/>
              <w:right w:val="single" w:sz="4" w:space="0" w:color="auto"/>
            </w:tcBorders>
            <w:vAlign w:val="center"/>
            <w:hideMark/>
          </w:tcPr>
          <w:p w14:paraId="180A6955" w14:textId="77777777" w:rsidR="00FA7B46" w:rsidRPr="00D21B1D" w:rsidRDefault="00FA7B46" w:rsidP="00FA7B46">
            <w:pPr>
              <w:pStyle w:val="a8"/>
              <w:spacing w:before="0" w:beforeAutospacing="0" w:after="0" w:afterAutospacing="0"/>
              <w:rPr>
                <w:sz w:val="20"/>
                <w:szCs w:val="20"/>
              </w:rPr>
            </w:pPr>
            <w:r w:rsidRPr="00D21B1D">
              <w:rPr>
                <w:sz w:val="20"/>
                <w:szCs w:val="20"/>
              </w:rPr>
              <w:t>1,40</w:t>
            </w:r>
          </w:p>
        </w:tc>
        <w:tc>
          <w:tcPr>
            <w:tcW w:w="780" w:type="dxa"/>
            <w:tcBorders>
              <w:top w:val="single" w:sz="4" w:space="0" w:color="auto"/>
              <w:left w:val="single" w:sz="4" w:space="0" w:color="auto"/>
              <w:bottom w:val="single" w:sz="4" w:space="0" w:color="auto"/>
              <w:right w:val="single" w:sz="4" w:space="0" w:color="auto"/>
            </w:tcBorders>
            <w:vAlign w:val="center"/>
            <w:hideMark/>
          </w:tcPr>
          <w:p w14:paraId="6277A324" w14:textId="77777777" w:rsidR="00FA7B46" w:rsidRPr="00D21B1D" w:rsidRDefault="00FA7B46" w:rsidP="00FA7B46">
            <w:pPr>
              <w:pStyle w:val="a8"/>
              <w:spacing w:before="0" w:beforeAutospacing="0" w:after="0" w:afterAutospacing="0"/>
              <w:rPr>
                <w:sz w:val="20"/>
                <w:szCs w:val="20"/>
              </w:rPr>
            </w:pPr>
            <w:r w:rsidRPr="00D21B1D">
              <w:rPr>
                <w:sz w:val="20"/>
                <w:szCs w:val="20"/>
              </w:rPr>
              <w:t>1,40</w:t>
            </w:r>
          </w:p>
        </w:tc>
        <w:tc>
          <w:tcPr>
            <w:tcW w:w="780" w:type="dxa"/>
            <w:tcBorders>
              <w:top w:val="single" w:sz="4" w:space="0" w:color="auto"/>
              <w:left w:val="single" w:sz="4" w:space="0" w:color="auto"/>
              <w:bottom w:val="single" w:sz="4" w:space="0" w:color="auto"/>
              <w:right w:val="single" w:sz="4" w:space="0" w:color="auto"/>
            </w:tcBorders>
            <w:vAlign w:val="center"/>
            <w:hideMark/>
          </w:tcPr>
          <w:p w14:paraId="22BA7DF0" w14:textId="77777777" w:rsidR="00FA7B46" w:rsidRPr="00D21B1D" w:rsidRDefault="00FA7B46" w:rsidP="00FA7B46">
            <w:pPr>
              <w:pStyle w:val="a8"/>
              <w:spacing w:before="0" w:beforeAutospacing="0" w:after="0" w:afterAutospacing="0"/>
              <w:rPr>
                <w:sz w:val="20"/>
                <w:szCs w:val="20"/>
              </w:rPr>
            </w:pPr>
            <w:r w:rsidRPr="00D21B1D">
              <w:rPr>
                <w:sz w:val="20"/>
                <w:szCs w:val="20"/>
              </w:rPr>
              <w:t>0,60</w:t>
            </w:r>
          </w:p>
        </w:tc>
        <w:tc>
          <w:tcPr>
            <w:tcW w:w="780" w:type="dxa"/>
            <w:tcBorders>
              <w:top w:val="single" w:sz="4" w:space="0" w:color="auto"/>
              <w:left w:val="single" w:sz="4" w:space="0" w:color="auto"/>
              <w:bottom w:val="single" w:sz="4" w:space="0" w:color="auto"/>
              <w:right w:val="single" w:sz="4" w:space="0" w:color="auto"/>
            </w:tcBorders>
            <w:vAlign w:val="center"/>
            <w:hideMark/>
          </w:tcPr>
          <w:p w14:paraId="677E1C34" w14:textId="77777777" w:rsidR="00FA7B46" w:rsidRPr="00D21B1D" w:rsidRDefault="00FA7B46" w:rsidP="00FA7B46">
            <w:pPr>
              <w:pStyle w:val="a8"/>
              <w:spacing w:before="0" w:beforeAutospacing="0" w:after="0" w:afterAutospacing="0"/>
              <w:rPr>
                <w:sz w:val="20"/>
                <w:szCs w:val="20"/>
              </w:rPr>
            </w:pPr>
            <w:r w:rsidRPr="00D21B1D">
              <w:rPr>
                <w:sz w:val="20"/>
                <w:szCs w:val="20"/>
              </w:rPr>
              <w:t>0,004</w:t>
            </w:r>
          </w:p>
        </w:tc>
        <w:tc>
          <w:tcPr>
            <w:tcW w:w="962" w:type="dxa"/>
            <w:tcBorders>
              <w:top w:val="single" w:sz="4" w:space="0" w:color="auto"/>
              <w:left w:val="single" w:sz="4" w:space="0" w:color="auto"/>
              <w:bottom w:val="single" w:sz="4" w:space="0" w:color="auto"/>
              <w:right w:val="single" w:sz="4" w:space="0" w:color="auto"/>
            </w:tcBorders>
            <w:vAlign w:val="center"/>
            <w:hideMark/>
          </w:tcPr>
          <w:p w14:paraId="6C0CE3AF" w14:textId="77777777" w:rsidR="00FA7B46" w:rsidRPr="00D21B1D" w:rsidRDefault="00FA7B46" w:rsidP="00FA7B46">
            <w:pPr>
              <w:pStyle w:val="a8"/>
              <w:spacing w:before="0" w:beforeAutospacing="0" w:after="0" w:afterAutospacing="0"/>
              <w:rPr>
                <w:sz w:val="20"/>
                <w:szCs w:val="20"/>
              </w:rPr>
            </w:pPr>
            <w:r w:rsidRPr="00D21B1D">
              <w:rPr>
                <w:sz w:val="20"/>
                <w:szCs w:val="20"/>
              </w:rPr>
              <w:t>0,72</w:t>
            </w:r>
          </w:p>
        </w:tc>
        <w:tc>
          <w:tcPr>
            <w:tcW w:w="833" w:type="dxa"/>
            <w:tcBorders>
              <w:top w:val="single" w:sz="4" w:space="0" w:color="auto"/>
              <w:left w:val="single" w:sz="4" w:space="0" w:color="auto"/>
              <w:bottom w:val="single" w:sz="4" w:space="0" w:color="auto"/>
              <w:right w:val="single" w:sz="4" w:space="0" w:color="auto"/>
            </w:tcBorders>
            <w:vAlign w:val="center"/>
            <w:hideMark/>
          </w:tcPr>
          <w:p w14:paraId="4587A6E3" w14:textId="77777777" w:rsidR="00FA7B46" w:rsidRPr="00D21B1D" w:rsidRDefault="00FA7B46" w:rsidP="00FA7B46">
            <w:pPr>
              <w:pStyle w:val="a8"/>
              <w:spacing w:before="0" w:beforeAutospacing="0" w:after="0" w:afterAutospacing="0"/>
              <w:rPr>
                <w:sz w:val="20"/>
                <w:szCs w:val="20"/>
              </w:rPr>
            </w:pPr>
            <w:r w:rsidRPr="00D21B1D">
              <w:rPr>
                <w:sz w:val="20"/>
                <w:szCs w:val="20"/>
              </w:rPr>
              <w:t>0,48</w:t>
            </w:r>
          </w:p>
        </w:tc>
      </w:tr>
    </w:tbl>
    <w:p w14:paraId="7C743AA9" w14:textId="77777777" w:rsidR="00DD546C" w:rsidRPr="00D21B1D" w:rsidRDefault="00DD546C" w:rsidP="00DA25E9">
      <w:pPr>
        <w:pStyle w:val="a8"/>
        <w:spacing w:before="0" w:beforeAutospacing="0" w:after="0" w:afterAutospacing="0"/>
        <w:ind w:firstLine="709"/>
        <w:jc w:val="both"/>
        <w:rPr>
          <w:sz w:val="28"/>
          <w:szCs w:val="28"/>
          <w:lang w:val="kk-KZ"/>
        </w:rPr>
      </w:pPr>
    </w:p>
    <w:p w14:paraId="11FB5DE2" w14:textId="67810C34"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1.</w:t>
      </w:r>
      <w:r w:rsidR="00B938AD" w:rsidRPr="00D21B1D">
        <w:rPr>
          <w:sz w:val="28"/>
          <w:szCs w:val="28"/>
          <w:lang w:val="kk-KZ"/>
        </w:rPr>
        <w:t>9</w:t>
      </w:r>
      <w:r w:rsidRPr="00D21B1D">
        <w:rPr>
          <w:sz w:val="28"/>
          <w:szCs w:val="28"/>
          <w:lang w:val="kk-KZ"/>
        </w:rPr>
        <w:t xml:space="preserve"> – кестеде HARDOX 600 материалының химиялық құрамы көрсетілген [7].</w:t>
      </w:r>
    </w:p>
    <w:p w14:paraId="734D5D92" w14:textId="77777777" w:rsidR="00DD546C" w:rsidRPr="00D21B1D" w:rsidRDefault="00DD546C" w:rsidP="00DA25E9">
      <w:pPr>
        <w:pStyle w:val="a8"/>
        <w:spacing w:before="0" w:beforeAutospacing="0" w:after="0" w:afterAutospacing="0"/>
        <w:ind w:firstLine="709"/>
        <w:jc w:val="both"/>
        <w:rPr>
          <w:sz w:val="28"/>
          <w:szCs w:val="28"/>
          <w:lang w:val="kk-KZ"/>
        </w:rPr>
      </w:pPr>
    </w:p>
    <w:p w14:paraId="7A0BAC43" w14:textId="658AF8A0" w:rsidR="00DD546C" w:rsidRPr="00D21B1D" w:rsidRDefault="00922584" w:rsidP="00125896">
      <w:pPr>
        <w:pStyle w:val="a8"/>
        <w:numPr>
          <w:ilvl w:val="1"/>
          <w:numId w:val="10"/>
        </w:numPr>
        <w:spacing w:before="0" w:beforeAutospacing="0" w:after="0" w:afterAutospacing="0"/>
        <w:jc w:val="both"/>
        <w:rPr>
          <w:sz w:val="28"/>
          <w:szCs w:val="28"/>
          <w:lang w:val="kk-KZ"/>
        </w:rPr>
      </w:pPr>
      <w:r w:rsidRPr="00D21B1D">
        <w:rPr>
          <w:sz w:val="28"/>
          <w:szCs w:val="28"/>
          <w:lang w:val="kk-KZ"/>
        </w:rPr>
        <w:t>– кесте - HARDOX 600 материалының химиялық құрамы</w:t>
      </w:r>
    </w:p>
    <w:p w14:paraId="04030B82" w14:textId="77777777" w:rsidR="00B938AD" w:rsidRPr="00D21B1D" w:rsidRDefault="00B938AD" w:rsidP="00B938AD">
      <w:pPr>
        <w:pStyle w:val="a8"/>
        <w:spacing w:before="0" w:beforeAutospacing="0" w:after="0" w:afterAutospacing="0"/>
        <w:ind w:left="420"/>
        <w:jc w:val="both"/>
        <w:rPr>
          <w:sz w:val="28"/>
          <w:szCs w:val="28"/>
          <w:lang w:val="kk-KZ"/>
        </w:rPr>
      </w:pPr>
    </w:p>
    <w:tbl>
      <w:tblPr>
        <w:tblStyle w:val="a9"/>
        <w:tblW w:w="0" w:type="auto"/>
        <w:jc w:val="center"/>
        <w:tblLook w:val="04A0" w:firstRow="1" w:lastRow="0" w:firstColumn="1" w:lastColumn="0" w:noHBand="0" w:noVBand="1"/>
      </w:tblPr>
      <w:tblGrid>
        <w:gridCol w:w="1721"/>
        <w:gridCol w:w="1673"/>
        <w:gridCol w:w="824"/>
        <w:gridCol w:w="1434"/>
        <w:gridCol w:w="1478"/>
        <w:gridCol w:w="2215"/>
      </w:tblGrid>
      <w:tr w:rsidR="00FA7B46" w:rsidRPr="00E156C8" w14:paraId="4057B4ED" w14:textId="77777777" w:rsidTr="006D5BB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E561B38" w14:textId="77777777" w:rsidR="00FA7B46" w:rsidRPr="00D21B1D" w:rsidRDefault="00FA7B46" w:rsidP="00FA7B46">
            <w:pPr>
              <w:pStyle w:val="a8"/>
              <w:spacing w:before="0" w:beforeAutospacing="0" w:after="0" w:afterAutospacing="0"/>
              <w:jc w:val="center"/>
              <w:rPr>
                <w:lang w:val="en-US"/>
              </w:rPr>
            </w:pPr>
            <w:r w:rsidRPr="00D21B1D">
              <w:t>Бринелль</w:t>
            </w:r>
            <w:r w:rsidRPr="00D21B1D">
              <w:rPr>
                <w:lang w:val="kk-KZ"/>
              </w:rPr>
              <w:t xml:space="preserve"> бойынша қаттылық</w:t>
            </w:r>
            <w:r w:rsidRPr="00D21B1D">
              <w:rPr>
                <w:lang w:val="en-US"/>
              </w:rPr>
              <w:t xml:space="preserve"> </w:t>
            </w:r>
            <w:r w:rsidRPr="00D21B1D">
              <w:t>HB</w:t>
            </w:r>
          </w:p>
        </w:tc>
        <w:tc>
          <w:tcPr>
            <w:tcW w:w="0" w:type="auto"/>
            <w:tcBorders>
              <w:top w:val="single" w:sz="4" w:space="0" w:color="auto"/>
              <w:left w:val="single" w:sz="4" w:space="0" w:color="auto"/>
              <w:bottom w:val="single" w:sz="4" w:space="0" w:color="auto"/>
              <w:right w:val="single" w:sz="4" w:space="0" w:color="auto"/>
            </w:tcBorders>
            <w:vAlign w:val="center"/>
            <w:hideMark/>
          </w:tcPr>
          <w:p w14:paraId="485F4228" w14:textId="77777777" w:rsidR="00FA7B46" w:rsidRPr="00D21B1D" w:rsidRDefault="00FA7B46" w:rsidP="00FA7B46">
            <w:pPr>
              <w:pStyle w:val="a8"/>
              <w:spacing w:before="0" w:beforeAutospacing="0" w:after="0" w:afterAutospacing="0"/>
              <w:jc w:val="center"/>
              <w:rPr>
                <w:lang w:val="en-US"/>
              </w:rPr>
            </w:pPr>
            <w:r w:rsidRPr="00D21B1D">
              <w:rPr>
                <w:lang w:val="kk-KZ"/>
              </w:rPr>
              <w:t>Тұтқырлық</w:t>
            </w:r>
            <w:r w:rsidRPr="00D21B1D">
              <w:rPr>
                <w:lang w:val="en-US"/>
              </w:rPr>
              <w:t xml:space="preserve"> </w:t>
            </w:r>
            <w:r w:rsidRPr="00D21B1D">
              <w:t>KVJ 400C</w:t>
            </w:r>
            <w:r w:rsidRPr="00D21B1D">
              <w:rPr>
                <w:lang w:val="kk-KZ"/>
              </w:rPr>
              <w:t>-та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979DA77" w14:textId="77777777" w:rsidR="00FA7B46" w:rsidRPr="00D21B1D" w:rsidRDefault="00FA7B46" w:rsidP="00FA7B46">
            <w:pPr>
              <w:pStyle w:val="a8"/>
              <w:spacing w:before="0" w:beforeAutospacing="0" w:after="0" w:afterAutospacing="0"/>
              <w:jc w:val="center"/>
              <w:rPr>
                <w:lang w:val="en-US"/>
              </w:rPr>
            </w:pPr>
            <w:r w:rsidRPr="00D21B1D">
              <w:rPr>
                <w:lang w:val="kk-KZ"/>
              </w:rPr>
              <w:t>Ағу шегі</w:t>
            </w:r>
          </w:p>
        </w:tc>
        <w:tc>
          <w:tcPr>
            <w:tcW w:w="0" w:type="auto"/>
            <w:tcBorders>
              <w:top w:val="single" w:sz="4" w:space="0" w:color="auto"/>
              <w:left w:val="single" w:sz="4" w:space="0" w:color="auto"/>
              <w:bottom w:val="single" w:sz="4" w:space="0" w:color="auto"/>
              <w:right w:val="single" w:sz="4" w:space="0" w:color="auto"/>
            </w:tcBorders>
            <w:vAlign w:val="center"/>
            <w:hideMark/>
          </w:tcPr>
          <w:p w14:paraId="22BECA38" w14:textId="77777777" w:rsidR="00FA7B46" w:rsidRPr="00D21B1D" w:rsidRDefault="00FA7B46" w:rsidP="00FA7B46">
            <w:pPr>
              <w:pStyle w:val="a8"/>
              <w:spacing w:before="0" w:beforeAutospacing="0" w:after="0" w:afterAutospacing="0"/>
              <w:jc w:val="center"/>
              <w:rPr>
                <w:lang w:val="en-US"/>
              </w:rPr>
            </w:pPr>
            <w:r w:rsidRPr="00D21B1D">
              <w:rPr>
                <w:lang w:val="kk-KZ"/>
              </w:rPr>
              <w:t>Беріктілік шегі</w:t>
            </w:r>
            <w:r w:rsidRPr="00D21B1D">
              <w:t xml:space="preserve"> Rm</w:t>
            </w:r>
          </w:p>
        </w:tc>
        <w:tc>
          <w:tcPr>
            <w:tcW w:w="0" w:type="auto"/>
            <w:tcBorders>
              <w:top w:val="single" w:sz="4" w:space="0" w:color="auto"/>
              <w:left w:val="single" w:sz="4" w:space="0" w:color="auto"/>
              <w:bottom w:val="single" w:sz="4" w:space="0" w:color="auto"/>
              <w:right w:val="single" w:sz="4" w:space="0" w:color="auto"/>
            </w:tcBorders>
            <w:vAlign w:val="center"/>
            <w:hideMark/>
          </w:tcPr>
          <w:p w14:paraId="0C6088A9" w14:textId="77777777" w:rsidR="00FA7B46" w:rsidRPr="00D21B1D" w:rsidRDefault="00FA7B46" w:rsidP="00FA7B46">
            <w:pPr>
              <w:pStyle w:val="a8"/>
              <w:spacing w:before="0" w:beforeAutospacing="0" w:after="0" w:afterAutospacing="0"/>
              <w:jc w:val="center"/>
              <w:rPr>
                <w:lang w:val="en-US"/>
              </w:rPr>
            </w:pPr>
            <w:r w:rsidRPr="00D21B1D">
              <w:rPr>
                <w:lang w:val="kk-KZ"/>
              </w:rPr>
              <w:t>Қалыңдық ауқымы</w:t>
            </w:r>
          </w:p>
          <w:p w14:paraId="6E67655A" w14:textId="77777777" w:rsidR="00FA7B46" w:rsidRPr="00D21B1D" w:rsidRDefault="00FA7B46" w:rsidP="00FA7B46">
            <w:pPr>
              <w:pStyle w:val="a8"/>
              <w:spacing w:before="0" w:beforeAutospacing="0" w:after="0" w:afterAutospacing="0"/>
              <w:jc w:val="center"/>
              <w:rPr>
                <w:lang w:val="en-US"/>
              </w:rPr>
            </w:pPr>
            <w:r w:rsidRPr="00D21B1D">
              <w:t>мм</w:t>
            </w:r>
          </w:p>
        </w:tc>
        <w:tc>
          <w:tcPr>
            <w:tcW w:w="0" w:type="auto"/>
            <w:tcBorders>
              <w:top w:val="single" w:sz="4" w:space="0" w:color="auto"/>
              <w:left w:val="single" w:sz="4" w:space="0" w:color="auto"/>
              <w:bottom w:val="single" w:sz="4" w:space="0" w:color="auto"/>
              <w:right w:val="single" w:sz="4" w:space="0" w:color="auto"/>
            </w:tcBorders>
            <w:vAlign w:val="center"/>
            <w:hideMark/>
          </w:tcPr>
          <w:p w14:paraId="0FA8231C" w14:textId="77777777" w:rsidR="00FA7B46" w:rsidRPr="00D21B1D" w:rsidRDefault="00FA7B46" w:rsidP="00FA7B46">
            <w:pPr>
              <w:pStyle w:val="a8"/>
              <w:spacing w:before="0" w:beforeAutospacing="0" w:after="0" w:afterAutospacing="0"/>
              <w:jc w:val="center"/>
              <w:rPr>
                <w:lang w:val="en-US"/>
              </w:rPr>
            </w:pPr>
            <w:r w:rsidRPr="00D21B1D">
              <w:rPr>
                <w:lang w:val="kk-KZ"/>
              </w:rPr>
              <w:t>Қалыңдығы бойынша көміртек баламасы</w:t>
            </w:r>
            <w:r w:rsidRPr="00D21B1D">
              <w:rPr>
                <w:lang w:val="en-US"/>
              </w:rPr>
              <w:t xml:space="preserve"> 20mm</w:t>
            </w:r>
          </w:p>
        </w:tc>
      </w:tr>
      <w:tr w:rsidR="00FA7B46" w:rsidRPr="00D21B1D" w14:paraId="19EEF3A1" w14:textId="77777777" w:rsidTr="006D5BB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FC4B412" w14:textId="7ADAE4AC" w:rsidR="00FA7B46" w:rsidRPr="00D21B1D" w:rsidRDefault="00FA7B46" w:rsidP="00FA7B46">
            <w:pPr>
              <w:pStyle w:val="a8"/>
              <w:spacing w:before="0" w:beforeAutospacing="0" w:after="0" w:afterAutospacing="0"/>
              <w:jc w:val="center"/>
              <w:rPr>
                <w:lang w:val="en-US"/>
              </w:rPr>
            </w:pPr>
            <w:r w:rsidRPr="00D21B1D">
              <w:t>570 - 640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83D1DC9" w14:textId="6744F2ED" w:rsidR="00FA7B46" w:rsidRPr="00D21B1D" w:rsidRDefault="00FA7B46" w:rsidP="00FA7B46">
            <w:pPr>
              <w:pStyle w:val="a8"/>
              <w:spacing w:before="0" w:beforeAutospacing="0" w:after="0" w:afterAutospacing="0"/>
              <w:jc w:val="center"/>
            </w:pPr>
            <w:r w:rsidRPr="00D21B1D">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BAC7C9E" w14:textId="0A015706" w:rsidR="00FA7B46" w:rsidRPr="00D21B1D" w:rsidRDefault="00AA1EA6" w:rsidP="00FA7B46">
            <w:pPr>
              <w:pStyle w:val="a8"/>
              <w:spacing w:before="0" w:beforeAutospacing="0" w:after="0" w:afterAutospacing="0"/>
              <w:jc w:val="center"/>
            </w:pPr>
            <w:r w:rsidRPr="00D21B1D">
              <w:rPr>
                <w:lang w:val="kk-KZ"/>
              </w:rPr>
              <w:t xml:space="preserve">1650 </w:t>
            </w:r>
            <w:r w:rsidR="00FA7B46" w:rsidRPr="00D21B1D">
              <w:t>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3356FA6" w14:textId="0406EA71" w:rsidR="00FA7B46" w:rsidRPr="00D21B1D" w:rsidRDefault="00AA1EA6" w:rsidP="00FA7B46">
            <w:pPr>
              <w:pStyle w:val="a8"/>
              <w:spacing w:before="0" w:beforeAutospacing="0" w:after="0" w:afterAutospacing="0"/>
              <w:jc w:val="center"/>
              <w:rPr>
                <w:lang w:val="kk-KZ"/>
              </w:rPr>
            </w:pPr>
            <w:r w:rsidRPr="00D21B1D">
              <w:rPr>
                <w:lang w:val="kk-KZ"/>
              </w:rPr>
              <w:t xml:space="preserve">2200 </w:t>
            </w:r>
            <w:r w:rsidRPr="00D21B1D">
              <w:t>МПа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408FA42" w14:textId="226B12CE" w:rsidR="00FA7B46" w:rsidRPr="00D21B1D" w:rsidRDefault="00AA1EA6" w:rsidP="00FA7B46">
            <w:pPr>
              <w:pStyle w:val="a8"/>
              <w:spacing w:before="0" w:beforeAutospacing="0" w:after="0" w:afterAutospacing="0"/>
              <w:jc w:val="center"/>
            </w:pPr>
            <w:r w:rsidRPr="00D21B1D">
              <w:t xml:space="preserve">8 </w:t>
            </w:r>
            <w:r w:rsidRPr="00D21B1D">
              <w:rPr>
                <w:lang w:val="kk-KZ"/>
              </w:rPr>
              <w:t>-</w:t>
            </w:r>
            <w:r w:rsidRPr="00D21B1D">
              <w:t xml:space="preserve"> 50</w:t>
            </w:r>
          </w:p>
        </w:tc>
        <w:tc>
          <w:tcPr>
            <w:tcW w:w="0" w:type="auto"/>
            <w:tcBorders>
              <w:top w:val="single" w:sz="4" w:space="0" w:color="auto"/>
              <w:left w:val="single" w:sz="4" w:space="0" w:color="auto"/>
              <w:bottom w:val="single" w:sz="4" w:space="0" w:color="auto"/>
              <w:right w:val="single" w:sz="4" w:space="0" w:color="auto"/>
            </w:tcBorders>
            <w:vAlign w:val="center"/>
            <w:hideMark/>
          </w:tcPr>
          <w:p w14:paraId="1775B6B5" w14:textId="13F9A357" w:rsidR="00FA7B46" w:rsidRPr="00D21B1D" w:rsidRDefault="00822A76" w:rsidP="00FA7B46">
            <w:pPr>
              <w:pStyle w:val="a8"/>
              <w:spacing w:before="0" w:beforeAutospacing="0" w:after="0" w:afterAutospacing="0"/>
              <w:jc w:val="center"/>
              <w:rPr>
                <w:lang w:val="kk-KZ"/>
              </w:rPr>
            </w:pPr>
            <w:r w:rsidRPr="00D21B1D">
              <w:rPr>
                <w:lang w:val="kk-KZ"/>
              </w:rPr>
              <w:t>0.73</w:t>
            </w:r>
          </w:p>
        </w:tc>
      </w:tr>
    </w:tbl>
    <w:p w14:paraId="051DDBEE" w14:textId="77777777" w:rsidR="00125896" w:rsidRPr="00D21B1D" w:rsidRDefault="00125896" w:rsidP="00125896">
      <w:pPr>
        <w:pStyle w:val="a8"/>
        <w:spacing w:before="0" w:beforeAutospacing="0" w:after="0" w:afterAutospacing="0"/>
        <w:ind w:left="420"/>
        <w:jc w:val="both"/>
        <w:rPr>
          <w:sz w:val="28"/>
          <w:szCs w:val="28"/>
          <w:lang w:val="kk-KZ"/>
        </w:rPr>
      </w:pPr>
    </w:p>
    <w:p w14:paraId="441E27F0" w14:textId="1ADD0532" w:rsidR="00DD546C" w:rsidRPr="00D21B1D" w:rsidRDefault="00922584" w:rsidP="00DA25E9">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1.</w:t>
      </w:r>
      <w:r w:rsidR="00B938AD" w:rsidRPr="00D21B1D">
        <w:rPr>
          <w:rFonts w:ascii="Times New Roman" w:hAnsi="Times New Roman"/>
          <w:sz w:val="28"/>
          <w:szCs w:val="28"/>
          <w:lang w:val="kk-KZ"/>
        </w:rPr>
        <w:t>10</w:t>
      </w:r>
      <w:r w:rsidRPr="00D21B1D">
        <w:rPr>
          <w:rFonts w:ascii="Times New Roman" w:hAnsi="Times New Roman"/>
          <w:sz w:val="28"/>
          <w:szCs w:val="28"/>
          <w:lang w:val="kk-KZ"/>
        </w:rPr>
        <w:t xml:space="preserve"> – кестеде HARDOX 600 материалының химиялық құрамы көрсетілген [7].</w:t>
      </w:r>
    </w:p>
    <w:p w14:paraId="53EEFE93" w14:textId="77777777" w:rsidR="00DD546C" w:rsidRPr="00D21B1D" w:rsidRDefault="00DD546C" w:rsidP="00DA25E9">
      <w:pPr>
        <w:pStyle w:val="a8"/>
        <w:spacing w:before="0" w:beforeAutospacing="0" w:after="0" w:afterAutospacing="0"/>
        <w:ind w:firstLine="709"/>
        <w:jc w:val="both"/>
        <w:rPr>
          <w:sz w:val="28"/>
          <w:szCs w:val="28"/>
          <w:lang w:val="kk-KZ"/>
        </w:rPr>
      </w:pPr>
    </w:p>
    <w:p w14:paraId="12A925D2" w14:textId="68C718F3" w:rsidR="00DD546C" w:rsidRPr="00D21B1D" w:rsidRDefault="00922584" w:rsidP="00D72B83">
      <w:pPr>
        <w:pStyle w:val="a8"/>
        <w:numPr>
          <w:ilvl w:val="1"/>
          <w:numId w:val="10"/>
        </w:numPr>
        <w:spacing w:before="0" w:beforeAutospacing="0" w:after="0" w:afterAutospacing="0"/>
        <w:jc w:val="both"/>
        <w:rPr>
          <w:sz w:val="28"/>
          <w:szCs w:val="28"/>
          <w:lang w:val="kk-KZ"/>
        </w:rPr>
      </w:pPr>
      <w:r w:rsidRPr="00D21B1D">
        <w:rPr>
          <w:sz w:val="28"/>
          <w:szCs w:val="28"/>
          <w:lang w:val="kk-KZ"/>
        </w:rPr>
        <w:t>– кесте - HARDOX 600 материалының химиялық құрамы.</w:t>
      </w:r>
    </w:p>
    <w:p w14:paraId="7063C0CE" w14:textId="77777777" w:rsidR="00125896" w:rsidRPr="00D21B1D" w:rsidRDefault="00125896" w:rsidP="00125896">
      <w:pPr>
        <w:pStyle w:val="a8"/>
        <w:spacing w:before="0" w:beforeAutospacing="0" w:after="0" w:afterAutospacing="0"/>
        <w:ind w:left="420"/>
        <w:jc w:val="both"/>
        <w:rPr>
          <w:sz w:val="28"/>
          <w:szCs w:val="28"/>
          <w:lang w:val="kk-KZ"/>
        </w:rPr>
      </w:pPr>
    </w:p>
    <w:tbl>
      <w:tblPr>
        <w:tblStyle w:val="a9"/>
        <w:tblW w:w="9356" w:type="dxa"/>
        <w:tblInd w:w="108" w:type="dxa"/>
        <w:tblLayout w:type="fixed"/>
        <w:tblLook w:val="04A0" w:firstRow="1" w:lastRow="0" w:firstColumn="1" w:lastColumn="0" w:noHBand="0" w:noVBand="1"/>
      </w:tblPr>
      <w:tblGrid>
        <w:gridCol w:w="1305"/>
        <w:gridCol w:w="709"/>
        <w:gridCol w:w="567"/>
        <w:gridCol w:w="567"/>
        <w:gridCol w:w="708"/>
        <w:gridCol w:w="751"/>
        <w:gridCol w:w="614"/>
        <w:gridCol w:w="780"/>
        <w:gridCol w:w="780"/>
        <w:gridCol w:w="780"/>
        <w:gridCol w:w="962"/>
        <w:gridCol w:w="833"/>
      </w:tblGrid>
      <w:tr w:rsidR="00FA7B46" w:rsidRPr="00D21B1D" w14:paraId="5EC60D81" w14:textId="77777777" w:rsidTr="00B938AD">
        <w:tc>
          <w:tcPr>
            <w:tcW w:w="1305" w:type="dxa"/>
            <w:tcBorders>
              <w:top w:val="single" w:sz="4" w:space="0" w:color="auto"/>
              <w:left w:val="single" w:sz="4" w:space="0" w:color="auto"/>
              <w:bottom w:val="single" w:sz="4" w:space="0" w:color="auto"/>
              <w:right w:val="single" w:sz="4" w:space="0" w:color="auto"/>
            </w:tcBorders>
            <w:vAlign w:val="center"/>
            <w:hideMark/>
          </w:tcPr>
          <w:p w14:paraId="50DE3ED8" w14:textId="77777777" w:rsidR="00FA7B46" w:rsidRPr="00D21B1D" w:rsidRDefault="00FA7B46" w:rsidP="00FA7B46">
            <w:pPr>
              <w:pStyle w:val="a8"/>
              <w:spacing w:before="0" w:beforeAutospacing="0" w:after="0" w:afterAutospacing="0"/>
              <w:rPr>
                <w:sz w:val="20"/>
                <w:szCs w:val="20"/>
              </w:rPr>
            </w:pPr>
            <w:r w:rsidRPr="00D21B1D">
              <w:rPr>
                <w:sz w:val="20"/>
                <w:szCs w:val="20"/>
                <w:lang w:val="kk-KZ"/>
              </w:rPr>
              <w:t xml:space="preserve">Материал қалыңдығы </w:t>
            </w:r>
            <w:r w:rsidRPr="00D21B1D">
              <w:rPr>
                <w:sz w:val="20"/>
                <w:szCs w:val="20"/>
              </w:rPr>
              <w:t>мм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1DBB88" w14:textId="77777777" w:rsidR="00FA7B46" w:rsidRPr="00D21B1D" w:rsidRDefault="00FA7B46" w:rsidP="00FA7B46">
            <w:pPr>
              <w:pStyle w:val="a8"/>
              <w:spacing w:before="0" w:beforeAutospacing="0" w:after="0" w:afterAutospacing="0"/>
              <w:rPr>
                <w:sz w:val="20"/>
                <w:szCs w:val="20"/>
              </w:rPr>
            </w:pPr>
            <w:r w:rsidRPr="00D21B1D">
              <w:rPr>
                <w:sz w:val="20"/>
                <w:szCs w:val="20"/>
              </w:rPr>
              <w:t>C мак</w:t>
            </w:r>
            <w:r w:rsidRPr="00D21B1D">
              <w:rPr>
                <w:sz w:val="20"/>
                <w:szCs w:val="20"/>
                <w:lang w:val="kk-KZ"/>
              </w:rPr>
              <w:t xml:space="preserve">с </w:t>
            </w:r>
            <w:r w:rsidRPr="00D21B1D">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B05329" w14:textId="77777777" w:rsidR="00FA7B46" w:rsidRPr="00D21B1D" w:rsidRDefault="00FA7B46" w:rsidP="00FA7B46">
            <w:pPr>
              <w:pStyle w:val="a8"/>
              <w:spacing w:before="0" w:beforeAutospacing="0" w:after="0" w:afterAutospacing="0"/>
              <w:rPr>
                <w:sz w:val="20"/>
                <w:szCs w:val="20"/>
              </w:rPr>
            </w:pPr>
            <w:r w:rsidRPr="00D21B1D">
              <w:rPr>
                <w:sz w:val="20"/>
                <w:szCs w:val="20"/>
              </w:rPr>
              <w:t>Si макс</w:t>
            </w:r>
            <w:r w:rsidRPr="00D21B1D">
              <w:rPr>
                <w:sz w:val="20"/>
                <w:szCs w:val="20"/>
                <w:lang w:val="kk-KZ"/>
              </w:rPr>
              <w:t xml:space="preserve"> </w:t>
            </w:r>
            <w:r w:rsidRPr="00D21B1D">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72FE05" w14:textId="77777777" w:rsidR="00FA7B46" w:rsidRPr="00D21B1D" w:rsidRDefault="00FA7B46" w:rsidP="00FA7B46">
            <w:pPr>
              <w:pStyle w:val="a8"/>
              <w:spacing w:before="0" w:beforeAutospacing="0" w:after="0" w:afterAutospacing="0"/>
              <w:rPr>
                <w:sz w:val="20"/>
                <w:szCs w:val="20"/>
              </w:rPr>
            </w:pPr>
            <w:r w:rsidRPr="00D21B1D">
              <w:rPr>
                <w:sz w:val="20"/>
                <w:szCs w:val="20"/>
              </w:rPr>
              <w:t>Mn макс</w:t>
            </w:r>
            <w:r w:rsidRPr="00D21B1D">
              <w:rPr>
                <w:sz w:val="20"/>
                <w:szCs w:val="20"/>
                <w:lang w:val="kk-KZ"/>
              </w:rPr>
              <w:t xml:space="preserve"> </w:t>
            </w:r>
            <w:r w:rsidRPr="00D21B1D">
              <w:rPr>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87F384" w14:textId="77777777" w:rsidR="00FA7B46" w:rsidRPr="00D21B1D" w:rsidRDefault="00FA7B46" w:rsidP="00FA7B46">
            <w:pPr>
              <w:pStyle w:val="a8"/>
              <w:spacing w:before="0" w:beforeAutospacing="0" w:after="0" w:afterAutospacing="0"/>
              <w:rPr>
                <w:sz w:val="20"/>
                <w:szCs w:val="20"/>
              </w:rPr>
            </w:pPr>
            <w:r w:rsidRPr="00D21B1D">
              <w:rPr>
                <w:sz w:val="20"/>
                <w:szCs w:val="20"/>
              </w:rPr>
              <w:t>P макс</w:t>
            </w:r>
            <w:r w:rsidRPr="00D21B1D">
              <w:rPr>
                <w:sz w:val="20"/>
                <w:szCs w:val="20"/>
                <w:lang w:val="kk-KZ"/>
              </w:rPr>
              <w:t xml:space="preserve"> </w:t>
            </w:r>
            <w:r w:rsidRPr="00D21B1D">
              <w:rPr>
                <w:sz w:val="20"/>
                <w:szCs w:val="20"/>
              </w:rPr>
              <w:t>%</w:t>
            </w:r>
          </w:p>
        </w:tc>
        <w:tc>
          <w:tcPr>
            <w:tcW w:w="751" w:type="dxa"/>
            <w:tcBorders>
              <w:top w:val="single" w:sz="4" w:space="0" w:color="auto"/>
              <w:left w:val="single" w:sz="4" w:space="0" w:color="auto"/>
              <w:bottom w:val="single" w:sz="4" w:space="0" w:color="auto"/>
              <w:right w:val="single" w:sz="4" w:space="0" w:color="auto"/>
            </w:tcBorders>
            <w:vAlign w:val="center"/>
            <w:hideMark/>
          </w:tcPr>
          <w:p w14:paraId="4B95BF6E" w14:textId="77777777" w:rsidR="00FA7B46" w:rsidRPr="00D21B1D" w:rsidRDefault="00FA7B46" w:rsidP="00FA7B46">
            <w:pPr>
              <w:pStyle w:val="a8"/>
              <w:spacing w:before="0" w:beforeAutospacing="0" w:after="0" w:afterAutospacing="0"/>
              <w:rPr>
                <w:sz w:val="20"/>
                <w:szCs w:val="20"/>
              </w:rPr>
            </w:pPr>
            <w:r w:rsidRPr="00D21B1D">
              <w:rPr>
                <w:sz w:val="20"/>
                <w:szCs w:val="20"/>
              </w:rPr>
              <w:t>S макс</w:t>
            </w:r>
            <w:r w:rsidRPr="00D21B1D">
              <w:rPr>
                <w:sz w:val="20"/>
                <w:szCs w:val="20"/>
                <w:lang w:val="kk-KZ"/>
              </w:rPr>
              <w:t xml:space="preserve"> </w:t>
            </w:r>
            <w:r w:rsidRPr="00D21B1D">
              <w:rPr>
                <w:sz w:val="20"/>
                <w:szCs w:val="20"/>
              </w:rPr>
              <w:t>%</w:t>
            </w:r>
          </w:p>
        </w:tc>
        <w:tc>
          <w:tcPr>
            <w:tcW w:w="614" w:type="dxa"/>
            <w:tcBorders>
              <w:top w:val="single" w:sz="4" w:space="0" w:color="auto"/>
              <w:left w:val="single" w:sz="4" w:space="0" w:color="auto"/>
              <w:bottom w:val="single" w:sz="4" w:space="0" w:color="auto"/>
              <w:right w:val="single" w:sz="4" w:space="0" w:color="auto"/>
            </w:tcBorders>
            <w:vAlign w:val="center"/>
            <w:hideMark/>
          </w:tcPr>
          <w:p w14:paraId="4ADDCCCE" w14:textId="77777777" w:rsidR="00FA7B46" w:rsidRPr="00D21B1D" w:rsidRDefault="00FA7B46" w:rsidP="00FA7B46">
            <w:pPr>
              <w:pStyle w:val="a8"/>
              <w:spacing w:before="0" w:beforeAutospacing="0" w:after="0" w:afterAutospacing="0"/>
              <w:rPr>
                <w:sz w:val="20"/>
                <w:szCs w:val="20"/>
              </w:rPr>
            </w:pPr>
            <w:r w:rsidRPr="00D21B1D">
              <w:rPr>
                <w:sz w:val="20"/>
                <w:szCs w:val="20"/>
              </w:rPr>
              <w:t>Cr макс</w:t>
            </w:r>
            <w:r w:rsidRPr="00D21B1D">
              <w:rPr>
                <w:sz w:val="20"/>
                <w:szCs w:val="20"/>
                <w:lang w:val="kk-KZ"/>
              </w:rPr>
              <w:t xml:space="preserve"> </w:t>
            </w:r>
            <w:r w:rsidRPr="00D21B1D">
              <w:rPr>
                <w:sz w:val="20"/>
                <w:szCs w:val="20"/>
              </w:rPr>
              <w:t>%</w:t>
            </w:r>
          </w:p>
        </w:tc>
        <w:tc>
          <w:tcPr>
            <w:tcW w:w="780" w:type="dxa"/>
            <w:tcBorders>
              <w:top w:val="single" w:sz="4" w:space="0" w:color="auto"/>
              <w:left w:val="single" w:sz="4" w:space="0" w:color="auto"/>
              <w:bottom w:val="single" w:sz="4" w:space="0" w:color="auto"/>
              <w:right w:val="single" w:sz="4" w:space="0" w:color="auto"/>
            </w:tcBorders>
            <w:vAlign w:val="center"/>
            <w:hideMark/>
          </w:tcPr>
          <w:p w14:paraId="3A06DF9D" w14:textId="77777777" w:rsidR="00FA7B46" w:rsidRPr="00D21B1D" w:rsidRDefault="00FA7B46" w:rsidP="00FA7B46">
            <w:pPr>
              <w:pStyle w:val="a8"/>
              <w:spacing w:before="0" w:beforeAutospacing="0" w:after="0" w:afterAutospacing="0"/>
              <w:rPr>
                <w:sz w:val="20"/>
                <w:szCs w:val="20"/>
              </w:rPr>
            </w:pPr>
            <w:r w:rsidRPr="00D21B1D">
              <w:rPr>
                <w:sz w:val="20"/>
                <w:szCs w:val="20"/>
              </w:rPr>
              <w:t>Ni макс%</w:t>
            </w:r>
          </w:p>
        </w:tc>
        <w:tc>
          <w:tcPr>
            <w:tcW w:w="780" w:type="dxa"/>
            <w:tcBorders>
              <w:top w:val="single" w:sz="4" w:space="0" w:color="auto"/>
              <w:left w:val="single" w:sz="4" w:space="0" w:color="auto"/>
              <w:bottom w:val="single" w:sz="4" w:space="0" w:color="auto"/>
              <w:right w:val="single" w:sz="4" w:space="0" w:color="auto"/>
            </w:tcBorders>
            <w:vAlign w:val="center"/>
            <w:hideMark/>
          </w:tcPr>
          <w:p w14:paraId="34BD6FA4" w14:textId="77777777" w:rsidR="00FA7B46" w:rsidRPr="00D21B1D" w:rsidRDefault="00FA7B46" w:rsidP="00FA7B46">
            <w:pPr>
              <w:pStyle w:val="a8"/>
              <w:spacing w:before="0" w:beforeAutospacing="0" w:after="0" w:afterAutospacing="0"/>
              <w:rPr>
                <w:sz w:val="20"/>
                <w:szCs w:val="20"/>
              </w:rPr>
            </w:pPr>
            <w:r w:rsidRPr="00D21B1D">
              <w:rPr>
                <w:sz w:val="20"/>
                <w:szCs w:val="20"/>
              </w:rPr>
              <w:t>Mo макс%</w:t>
            </w:r>
          </w:p>
        </w:tc>
        <w:tc>
          <w:tcPr>
            <w:tcW w:w="780" w:type="dxa"/>
            <w:tcBorders>
              <w:top w:val="single" w:sz="4" w:space="0" w:color="auto"/>
              <w:left w:val="single" w:sz="4" w:space="0" w:color="auto"/>
              <w:bottom w:val="single" w:sz="4" w:space="0" w:color="auto"/>
              <w:right w:val="single" w:sz="4" w:space="0" w:color="auto"/>
            </w:tcBorders>
            <w:vAlign w:val="center"/>
            <w:hideMark/>
          </w:tcPr>
          <w:p w14:paraId="6270A5BE" w14:textId="77777777" w:rsidR="00FA7B46" w:rsidRPr="00D21B1D" w:rsidRDefault="00FA7B46" w:rsidP="00FA7B46">
            <w:pPr>
              <w:pStyle w:val="a8"/>
              <w:spacing w:before="0" w:beforeAutospacing="0" w:after="0" w:afterAutospacing="0"/>
              <w:rPr>
                <w:sz w:val="20"/>
                <w:szCs w:val="20"/>
              </w:rPr>
            </w:pPr>
            <w:r w:rsidRPr="00D21B1D">
              <w:rPr>
                <w:sz w:val="20"/>
                <w:szCs w:val="20"/>
              </w:rPr>
              <w:t>B макс%</w:t>
            </w:r>
          </w:p>
        </w:tc>
        <w:tc>
          <w:tcPr>
            <w:tcW w:w="962" w:type="dxa"/>
            <w:tcBorders>
              <w:top w:val="single" w:sz="4" w:space="0" w:color="auto"/>
              <w:left w:val="single" w:sz="4" w:space="0" w:color="auto"/>
              <w:bottom w:val="single" w:sz="4" w:space="0" w:color="auto"/>
              <w:right w:val="single" w:sz="4" w:space="0" w:color="auto"/>
            </w:tcBorders>
            <w:vAlign w:val="center"/>
            <w:hideMark/>
          </w:tcPr>
          <w:p w14:paraId="16934896" w14:textId="224480D6" w:rsidR="00FA7B46" w:rsidRPr="00D21B1D" w:rsidRDefault="00FA7B46" w:rsidP="00FA7B46">
            <w:pPr>
              <w:pStyle w:val="a8"/>
              <w:spacing w:before="0" w:beforeAutospacing="0" w:after="0" w:afterAutospacing="0"/>
              <w:rPr>
                <w:sz w:val="20"/>
                <w:szCs w:val="20"/>
              </w:rPr>
            </w:pPr>
            <w:r w:rsidRPr="00D21B1D">
              <w:rPr>
                <w:sz w:val="20"/>
                <w:szCs w:val="20"/>
              </w:rPr>
              <w:t>CEV</w:t>
            </w:r>
            <w:r w:rsidRPr="00D21B1D">
              <w:rPr>
                <w:sz w:val="20"/>
                <w:szCs w:val="20"/>
                <w:lang w:val="kk-KZ"/>
              </w:rPr>
              <w:t xml:space="preserve"> </w:t>
            </w:r>
            <w:r w:rsidRPr="00D21B1D">
              <w:rPr>
                <w:rStyle w:val="a5"/>
                <w:b w:val="0"/>
                <w:bCs w:val="0"/>
                <w:sz w:val="20"/>
                <w:szCs w:val="20"/>
              </w:rPr>
              <w:t>тип</w:t>
            </w:r>
            <w:r w:rsidRPr="00D21B1D">
              <w:rPr>
                <w:rStyle w:val="a5"/>
                <w:b w:val="0"/>
                <w:bCs w:val="0"/>
                <w:sz w:val="20"/>
                <w:szCs w:val="20"/>
                <w:lang w:val="kk-KZ"/>
              </w:rPr>
              <w:t>тік мәні</w:t>
            </w:r>
          </w:p>
        </w:tc>
        <w:tc>
          <w:tcPr>
            <w:tcW w:w="833" w:type="dxa"/>
            <w:tcBorders>
              <w:top w:val="single" w:sz="4" w:space="0" w:color="auto"/>
              <w:left w:val="single" w:sz="4" w:space="0" w:color="auto"/>
              <w:bottom w:val="single" w:sz="4" w:space="0" w:color="auto"/>
              <w:right w:val="single" w:sz="4" w:space="0" w:color="auto"/>
            </w:tcBorders>
            <w:vAlign w:val="center"/>
            <w:hideMark/>
          </w:tcPr>
          <w:p w14:paraId="2B545ED0" w14:textId="25106392" w:rsidR="00FA7B46" w:rsidRPr="00D21B1D" w:rsidRDefault="00FA7B46" w:rsidP="00FA7B46">
            <w:pPr>
              <w:pStyle w:val="a8"/>
              <w:spacing w:before="0" w:beforeAutospacing="0" w:after="0" w:afterAutospacing="0"/>
              <w:rPr>
                <w:sz w:val="20"/>
                <w:szCs w:val="20"/>
              </w:rPr>
            </w:pPr>
            <w:r w:rsidRPr="00D21B1D">
              <w:rPr>
                <w:sz w:val="20"/>
                <w:szCs w:val="20"/>
              </w:rPr>
              <w:t>CET</w:t>
            </w:r>
            <w:r w:rsidRPr="00D21B1D">
              <w:rPr>
                <w:sz w:val="20"/>
                <w:szCs w:val="20"/>
                <w:lang w:val="kk-KZ"/>
              </w:rPr>
              <w:t xml:space="preserve"> </w:t>
            </w:r>
            <w:r w:rsidRPr="00D21B1D">
              <w:rPr>
                <w:rStyle w:val="a5"/>
                <w:b w:val="0"/>
                <w:bCs w:val="0"/>
                <w:sz w:val="20"/>
                <w:szCs w:val="20"/>
              </w:rPr>
              <w:t>тип</w:t>
            </w:r>
            <w:r w:rsidRPr="00D21B1D">
              <w:rPr>
                <w:rStyle w:val="a5"/>
                <w:b w:val="0"/>
                <w:bCs w:val="0"/>
                <w:sz w:val="20"/>
                <w:szCs w:val="20"/>
                <w:lang w:val="kk-KZ"/>
              </w:rPr>
              <w:t>тік мәні</w:t>
            </w:r>
          </w:p>
        </w:tc>
      </w:tr>
      <w:tr w:rsidR="00FA7B46" w:rsidRPr="00D21B1D" w14:paraId="064D7FF0" w14:textId="77777777" w:rsidTr="00B938AD">
        <w:tc>
          <w:tcPr>
            <w:tcW w:w="1305" w:type="dxa"/>
            <w:tcBorders>
              <w:top w:val="single" w:sz="4" w:space="0" w:color="auto"/>
              <w:left w:val="single" w:sz="4" w:space="0" w:color="auto"/>
              <w:bottom w:val="single" w:sz="4" w:space="0" w:color="auto"/>
              <w:right w:val="single" w:sz="4" w:space="0" w:color="auto"/>
            </w:tcBorders>
            <w:vAlign w:val="center"/>
            <w:hideMark/>
          </w:tcPr>
          <w:p w14:paraId="6F00F3B0" w14:textId="77777777" w:rsidR="00FA7B46" w:rsidRPr="00D21B1D" w:rsidRDefault="00FA7B46" w:rsidP="00FA7B46">
            <w:pPr>
              <w:pStyle w:val="a8"/>
              <w:spacing w:before="0" w:beforeAutospacing="0" w:after="0" w:afterAutospacing="0"/>
              <w:rPr>
                <w:sz w:val="20"/>
                <w:szCs w:val="20"/>
              </w:rPr>
            </w:pPr>
            <w:r w:rsidRPr="00D21B1D">
              <w:rPr>
                <w:sz w:val="20"/>
                <w:szCs w:val="20"/>
              </w:rPr>
              <w:t>25-51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91A160" w14:textId="77777777" w:rsidR="00FA7B46" w:rsidRPr="00D21B1D" w:rsidRDefault="00FA7B46" w:rsidP="00FA7B46">
            <w:pPr>
              <w:pStyle w:val="a8"/>
              <w:spacing w:before="0" w:beforeAutospacing="0" w:after="0" w:afterAutospacing="0"/>
              <w:rPr>
                <w:sz w:val="20"/>
                <w:szCs w:val="20"/>
              </w:rPr>
            </w:pPr>
            <w:r w:rsidRPr="00D21B1D">
              <w:rPr>
                <w:sz w:val="20"/>
                <w:szCs w:val="20"/>
              </w:rPr>
              <w:t>0,47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E88BDB" w14:textId="77777777" w:rsidR="00FA7B46" w:rsidRPr="00D21B1D" w:rsidRDefault="00FA7B46" w:rsidP="00FA7B46">
            <w:pPr>
              <w:pStyle w:val="a8"/>
              <w:spacing w:before="0" w:beforeAutospacing="0" w:after="0" w:afterAutospacing="0"/>
              <w:rPr>
                <w:sz w:val="20"/>
                <w:szCs w:val="20"/>
              </w:rPr>
            </w:pPr>
            <w:r w:rsidRPr="00D21B1D">
              <w:rPr>
                <w:sz w:val="20"/>
                <w:szCs w:val="20"/>
              </w:rPr>
              <w:t>0,70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4A424D" w14:textId="77777777" w:rsidR="00FA7B46" w:rsidRPr="00D21B1D" w:rsidRDefault="00FA7B46" w:rsidP="00FA7B46">
            <w:pPr>
              <w:pStyle w:val="a8"/>
              <w:spacing w:before="0" w:beforeAutospacing="0" w:after="0" w:afterAutospacing="0"/>
              <w:rPr>
                <w:sz w:val="20"/>
                <w:szCs w:val="20"/>
              </w:rPr>
            </w:pPr>
            <w:r w:rsidRPr="00D21B1D">
              <w:rPr>
                <w:sz w:val="20"/>
                <w:szCs w:val="20"/>
              </w:rPr>
              <w:t>1,00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4EDE539F" w14:textId="77777777" w:rsidR="00FA7B46" w:rsidRPr="00D21B1D" w:rsidRDefault="00FA7B46" w:rsidP="00FA7B46">
            <w:pPr>
              <w:pStyle w:val="a8"/>
              <w:spacing w:before="0" w:beforeAutospacing="0" w:after="0" w:afterAutospacing="0"/>
              <w:rPr>
                <w:sz w:val="20"/>
                <w:szCs w:val="20"/>
              </w:rPr>
            </w:pPr>
            <w:r w:rsidRPr="00D21B1D">
              <w:rPr>
                <w:sz w:val="20"/>
                <w:szCs w:val="20"/>
              </w:rPr>
              <w:t>0,015</w:t>
            </w:r>
          </w:p>
        </w:tc>
        <w:tc>
          <w:tcPr>
            <w:tcW w:w="751" w:type="dxa"/>
            <w:tcBorders>
              <w:top w:val="single" w:sz="4" w:space="0" w:color="auto"/>
              <w:left w:val="single" w:sz="4" w:space="0" w:color="auto"/>
              <w:bottom w:val="single" w:sz="4" w:space="0" w:color="auto"/>
              <w:right w:val="single" w:sz="4" w:space="0" w:color="auto"/>
            </w:tcBorders>
            <w:vAlign w:val="center"/>
            <w:hideMark/>
          </w:tcPr>
          <w:p w14:paraId="423AD7D3" w14:textId="77777777" w:rsidR="00FA7B46" w:rsidRPr="00D21B1D" w:rsidRDefault="00FA7B46" w:rsidP="00FA7B46">
            <w:pPr>
              <w:pStyle w:val="a8"/>
              <w:spacing w:before="0" w:beforeAutospacing="0" w:after="0" w:afterAutospacing="0"/>
              <w:rPr>
                <w:sz w:val="20"/>
                <w:szCs w:val="20"/>
              </w:rPr>
            </w:pPr>
            <w:r w:rsidRPr="00D21B1D">
              <w:rPr>
                <w:sz w:val="20"/>
                <w:szCs w:val="20"/>
              </w:rPr>
              <w:t>0,010</w:t>
            </w:r>
          </w:p>
        </w:tc>
        <w:tc>
          <w:tcPr>
            <w:tcW w:w="614" w:type="dxa"/>
            <w:tcBorders>
              <w:top w:val="single" w:sz="4" w:space="0" w:color="auto"/>
              <w:left w:val="single" w:sz="4" w:space="0" w:color="auto"/>
              <w:bottom w:val="single" w:sz="4" w:space="0" w:color="auto"/>
              <w:right w:val="single" w:sz="4" w:space="0" w:color="auto"/>
            </w:tcBorders>
            <w:vAlign w:val="center"/>
            <w:hideMark/>
          </w:tcPr>
          <w:p w14:paraId="6676840E" w14:textId="77777777" w:rsidR="00FA7B46" w:rsidRPr="00D21B1D" w:rsidRDefault="00FA7B46" w:rsidP="00FA7B46">
            <w:pPr>
              <w:pStyle w:val="a8"/>
              <w:spacing w:before="0" w:beforeAutospacing="0" w:after="0" w:afterAutospacing="0"/>
              <w:rPr>
                <w:sz w:val="20"/>
                <w:szCs w:val="20"/>
              </w:rPr>
            </w:pPr>
            <w:r w:rsidRPr="00D21B1D">
              <w:rPr>
                <w:sz w:val="20"/>
                <w:szCs w:val="20"/>
              </w:rPr>
              <w:t>1,20</w:t>
            </w:r>
          </w:p>
        </w:tc>
        <w:tc>
          <w:tcPr>
            <w:tcW w:w="780" w:type="dxa"/>
            <w:tcBorders>
              <w:top w:val="single" w:sz="4" w:space="0" w:color="auto"/>
              <w:left w:val="single" w:sz="4" w:space="0" w:color="auto"/>
              <w:bottom w:val="single" w:sz="4" w:space="0" w:color="auto"/>
              <w:right w:val="single" w:sz="4" w:space="0" w:color="auto"/>
            </w:tcBorders>
            <w:vAlign w:val="center"/>
            <w:hideMark/>
          </w:tcPr>
          <w:p w14:paraId="6BB4F516" w14:textId="77777777" w:rsidR="00FA7B46" w:rsidRPr="00D21B1D" w:rsidRDefault="00FA7B46" w:rsidP="00FA7B46">
            <w:pPr>
              <w:pStyle w:val="a8"/>
              <w:spacing w:before="0" w:beforeAutospacing="0" w:after="0" w:afterAutospacing="0"/>
              <w:rPr>
                <w:sz w:val="20"/>
                <w:szCs w:val="20"/>
              </w:rPr>
            </w:pPr>
            <w:r w:rsidRPr="00D21B1D">
              <w:rPr>
                <w:sz w:val="20"/>
                <w:szCs w:val="20"/>
              </w:rPr>
              <w:t>2,50</w:t>
            </w:r>
          </w:p>
        </w:tc>
        <w:tc>
          <w:tcPr>
            <w:tcW w:w="780" w:type="dxa"/>
            <w:tcBorders>
              <w:top w:val="single" w:sz="4" w:space="0" w:color="auto"/>
              <w:left w:val="single" w:sz="4" w:space="0" w:color="auto"/>
              <w:bottom w:val="single" w:sz="4" w:space="0" w:color="auto"/>
              <w:right w:val="single" w:sz="4" w:space="0" w:color="auto"/>
            </w:tcBorders>
            <w:vAlign w:val="center"/>
            <w:hideMark/>
          </w:tcPr>
          <w:p w14:paraId="182B2B54" w14:textId="77777777" w:rsidR="00FA7B46" w:rsidRPr="00D21B1D" w:rsidRDefault="00FA7B46" w:rsidP="00FA7B46">
            <w:pPr>
              <w:pStyle w:val="a8"/>
              <w:spacing w:before="0" w:beforeAutospacing="0" w:after="0" w:afterAutospacing="0"/>
              <w:rPr>
                <w:sz w:val="20"/>
                <w:szCs w:val="20"/>
              </w:rPr>
            </w:pPr>
            <w:r w:rsidRPr="00D21B1D">
              <w:rPr>
                <w:sz w:val="20"/>
                <w:szCs w:val="20"/>
              </w:rPr>
              <w:t>0,70</w:t>
            </w:r>
          </w:p>
        </w:tc>
        <w:tc>
          <w:tcPr>
            <w:tcW w:w="780" w:type="dxa"/>
            <w:tcBorders>
              <w:top w:val="single" w:sz="4" w:space="0" w:color="auto"/>
              <w:left w:val="single" w:sz="4" w:space="0" w:color="auto"/>
              <w:bottom w:val="single" w:sz="4" w:space="0" w:color="auto"/>
              <w:right w:val="single" w:sz="4" w:space="0" w:color="auto"/>
            </w:tcBorders>
            <w:vAlign w:val="center"/>
            <w:hideMark/>
          </w:tcPr>
          <w:p w14:paraId="4B2A035E" w14:textId="77777777" w:rsidR="00FA7B46" w:rsidRPr="00D21B1D" w:rsidRDefault="00FA7B46" w:rsidP="00FA7B46">
            <w:pPr>
              <w:pStyle w:val="a8"/>
              <w:spacing w:before="0" w:beforeAutospacing="0" w:after="0" w:afterAutospacing="0"/>
              <w:rPr>
                <w:sz w:val="20"/>
                <w:szCs w:val="20"/>
              </w:rPr>
            </w:pPr>
            <w:r w:rsidRPr="00D21B1D">
              <w:rPr>
                <w:sz w:val="20"/>
                <w:szCs w:val="20"/>
              </w:rPr>
              <w:t>0,005</w:t>
            </w:r>
          </w:p>
        </w:tc>
        <w:tc>
          <w:tcPr>
            <w:tcW w:w="962" w:type="dxa"/>
            <w:tcBorders>
              <w:top w:val="single" w:sz="4" w:space="0" w:color="auto"/>
              <w:left w:val="single" w:sz="4" w:space="0" w:color="auto"/>
              <w:bottom w:val="single" w:sz="4" w:space="0" w:color="auto"/>
              <w:right w:val="single" w:sz="4" w:space="0" w:color="auto"/>
            </w:tcBorders>
            <w:vAlign w:val="center"/>
            <w:hideMark/>
          </w:tcPr>
          <w:p w14:paraId="25CFFC6D" w14:textId="77777777" w:rsidR="00FA7B46" w:rsidRPr="00D21B1D" w:rsidRDefault="00FA7B46" w:rsidP="00FA7B46">
            <w:pPr>
              <w:pStyle w:val="a8"/>
              <w:spacing w:before="0" w:beforeAutospacing="0" w:after="0" w:afterAutospacing="0"/>
              <w:rPr>
                <w:sz w:val="20"/>
                <w:szCs w:val="20"/>
              </w:rPr>
            </w:pPr>
            <w:r w:rsidRPr="00D21B1D">
              <w:rPr>
                <w:sz w:val="20"/>
                <w:szCs w:val="20"/>
              </w:rPr>
              <w:t>0,87</w:t>
            </w:r>
          </w:p>
        </w:tc>
        <w:tc>
          <w:tcPr>
            <w:tcW w:w="833" w:type="dxa"/>
            <w:tcBorders>
              <w:top w:val="single" w:sz="4" w:space="0" w:color="auto"/>
              <w:left w:val="single" w:sz="4" w:space="0" w:color="auto"/>
              <w:bottom w:val="single" w:sz="4" w:space="0" w:color="auto"/>
              <w:right w:val="single" w:sz="4" w:space="0" w:color="auto"/>
            </w:tcBorders>
            <w:vAlign w:val="center"/>
            <w:hideMark/>
          </w:tcPr>
          <w:p w14:paraId="37139BD1" w14:textId="77777777" w:rsidR="00FA7B46" w:rsidRPr="00D21B1D" w:rsidRDefault="00FA7B46" w:rsidP="00FA7B46">
            <w:pPr>
              <w:pStyle w:val="a8"/>
              <w:spacing w:before="0" w:beforeAutospacing="0" w:after="0" w:afterAutospacing="0"/>
              <w:rPr>
                <w:sz w:val="20"/>
                <w:szCs w:val="20"/>
              </w:rPr>
            </w:pPr>
            <w:r w:rsidRPr="00D21B1D">
              <w:rPr>
                <w:sz w:val="20"/>
                <w:szCs w:val="20"/>
              </w:rPr>
              <w:t>0,62</w:t>
            </w:r>
          </w:p>
        </w:tc>
      </w:tr>
    </w:tbl>
    <w:p w14:paraId="7E1CA9A6" w14:textId="01BD50BB" w:rsidR="00DD546C" w:rsidRPr="00D21B1D" w:rsidRDefault="00DD546C" w:rsidP="008A071C">
      <w:pPr>
        <w:pStyle w:val="a8"/>
        <w:spacing w:before="0" w:beforeAutospacing="0" w:after="0" w:afterAutospacing="0"/>
        <w:jc w:val="center"/>
        <w:rPr>
          <w:sz w:val="28"/>
          <w:szCs w:val="28"/>
          <w:lang w:val="kk-KZ"/>
        </w:rPr>
      </w:pPr>
    </w:p>
    <w:p w14:paraId="47AA2180" w14:textId="09C89835" w:rsidR="008F44C0" w:rsidRPr="00D21B1D" w:rsidRDefault="00B73F20" w:rsidP="00DA25E9">
      <w:pPr>
        <w:pStyle w:val="a8"/>
        <w:spacing w:before="0" w:beforeAutospacing="0" w:after="0" w:afterAutospacing="0"/>
        <w:ind w:firstLine="709"/>
        <w:jc w:val="both"/>
        <w:rPr>
          <w:sz w:val="28"/>
          <w:szCs w:val="28"/>
          <w:lang w:val="kk-KZ"/>
        </w:rPr>
      </w:pPr>
      <w:r w:rsidRPr="00D21B1D">
        <w:rPr>
          <w:sz w:val="28"/>
          <w:szCs w:val="28"/>
          <w:lang w:val="kk-KZ"/>
        </w:rPr>
        <w:t>HARDOX 400 материалының қолданылу аймағы; ж</w:t>
      </w:r>
      <w:r w:rsidR="00922584" w:rsidRPr="00D21B1D">
        <w:rPr>
          <w:sz w:val="28"/>
          <w:szCs w:val="28"/>
          <w:lang w:val="kk-KZ"/>
        </w:rPr>
        <w:t>үктеу құрылғы</w:t>
      </w:r>
      <w:r w:rsidRPr="00D21B1D">
        <w:rPr>
          <w:sz w:val="28"/>
          <w:szCs w:val="28"/>
          <w:lang w:val="kk-KZ"/>
        </w:rPr>
        <w:t>сы</w:t>
      </w:r>
      <w:r w:rsidR="00922584" w:rsidRPr="00D21B1D">
        <w:rPr>
          <w:sz w:val="28"/>
          <w:szCs w:val="28"/>
          <w:lang w:val="kk-KZ"/>
        </w:rPr>
        <w:t xml:space="preserve">, қоқыс </w:t>
      </w:r>
      <w:r w:rsidRPr="00D21B1D">
        <w:rPr>
          <w:sz w:val="28"/>
          <w:szCs w:val="28"/>
          <w:lang w:val="kk-KZ"/>
        </w:rPr>
        <w:t>тасығыш</w:t>
      </w:r>
      <w:r w:rsidR="00922584" w:rsidRPr="00D21B1D">
        <w:rPr>
          <w:sz w:val="28"/>
          <w:szCs w:val="28"/>
          <w:lang w:val="kk-KZ"/>
        </w:rPr>
        <w:t xml:space="preserve">, скиптік көтергіш, конвейр, кескіш, тістегеріш, шынжырлы беріліс дөңгелек, жүк машина, жүктегіш, электрокар, жүк көлік, бульдозер, экскаватор, бұрандалы конвейр, нығыздағыш және т.б. </w:t>
      </w:r>
    </w:p>
    <w:p w14:paraId="5B937C1B" w14:textId="67CCB9F4"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 xml:space="preserve">HARDOX 450 материалының қолданылу аймағы; контейнерлер, ұрғылағыштар, жүктеуші құрылғылар, қоқыс өлшегіштер, скипті көтергіштер, конвейрлер, кескіштер, тістегеріштер, шынжырлы беріліс дөңгелектер және т.б. HARDOX 450 болаты тозуға төзімді әмбебап пластина қаттылығымен НВ 450, тозуға төзімділігімен қатар өте жақсы дәнекерленуімен </w:t>
      </w:r>
      <w:r w:rsidR="00B73F20" w:rsidRPr="00D21B1D">
        <w:rPr>
          <w:sz w:val="28"/>
          <w:szCs w:val="28"/>
          <w:lang w:val="kk-KZ"/>
        </w:rPr>
        <w:t>ерекшеленед</w:t>
      </w:r>
      <w:r w:rsidRPr="00D21B1D">
        <w:rPr>
          <w:sz w:val="28"/>
          <w:szCs w:val="28"/>
          <w:lang w:val="kk-KZ"/>
        </w:rPr>
        <w:t xml:space="preserve">і [7,8,9,10,11,12,13]. </w:t>
      </w:r>
    </w:p>
    <w:p w14:paraId="440D0E0C" w14:textId="3821E063"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HARDOX 500 болаты құрылымдарда қолдануға арналған тұтқырлы, майысқыш, тозуға төзімді және дәнекерленгіш табақша пішінді материал. HARDOX 500 материалының қолданылу аймағы: төлкелер, бұрандамен қысылатын кесуші жүздер, ауыс</w:t>
      </w:r>
      <w:r w:rsidR="00B73F20" w:rsidRPr="00D21B1D">
        <w:rPr>
          <w:sz w:val="28"/>
          <w:szCs w:val="28"/>
          <w:lang w:val="kk-KZ"/>
        </w:rPr>
        <w:t>тырып қолданылатын</w:t>
      </w:r>
      <w:r w:rsidRPr="00D21B1D">
        <w:rPr>
          <w:sz w:val="28"/>
          <w:szCs w:val="28"/>
          <w:lang w:val="kk-KZ"/>
        </w:rPr>
        <w:t xml:space="preserve"> жамаулар, скипті көтергіштер, астаулар, жүктеуші құрылғылар, кесуші инструменттер, майдалағыш, кескіштер және т.б. </w:t>
      </w:r>
    </w:p>
    <w:p w14:paraId="43E0ADF6" w14:textId="59E1044F"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 xml:space="preserve">HARDOX 550 болаты тозуға төзімді. Қаттылығы Бриннель бойынша 550 және беріктігі жоғары материал. HARDOX 500 материалы беріктігі бойынша </w:t>
      </w:r>
      <w:r w:rsidRPr="00D21B1D">
        <w:rPr>
          <w:sz w:val="28"/>
          <w:szCs w:val="28"/>
          <w:lang w:val="kk-KZ"/>
        </w:rPr>
        <w:lastRenderedPageBreak/>
        <w:t>HARDOX 550-ден кем емес. Тұрақтылығы мен сызат түспеушілігін сақтай отырып тозуға төзімділігін арттыруға арналған. HARDOX 550 материалының қолданылу аймағы: төлкелер, бұрандамен қысылатын кесуші жүздер, ауысушы жамаулар, скипті көтергіштер, астаулар, жүктеуші құрылғылар, кесуші инструмент, майдалағыш, кескіштер және т.б.</w:t>
      </w:r>
    </w:p>
    <w:p w14:paraId="1D7E9AC6" w14:textId="7444ECA4" w:rsidR="00DD546C" w:rsidRPr="00D21B1D" w:rsidRDefault="00922584" w:rsidP="00DA25E9">
      <w:pPr>
        <w:pStyle w:val="a8"/>
        <w:spacing w:before="0" w:beforeAutospacing="0" w:after="0" w:afterAutospacing="0"/>
        <w:ind w:firstLine="709"/>
        <w:jc w:val="both"/>
        <w:rPr>
          <w:sz w:val="28"/>
          <w:szCs w:val="28"/>
          <w:lang w:val="kk-KZ"/>
        </w:rPr>
      </w:pPr>
      <w:r w:rsidRPr="00D21B1D">
        <w:rPr>
          <w:sz w:val="28"/>
          <w:szCs w:val="28"/>
          <w:lang w:val="kk-KZ"/>
        </w:rPr>
        <w:t>HARDOX 600 тозуға төзімді болаты. Бұл әлемдегі ең қатты табақша пішінді болат материалы, төтенше жағдайларда қолдан</w:t>
      </w:r>
      <w:r w:rsidR="00B73F20" w:rsidRPr="00D21B1D">
        <w:rPr>
          <w:sz w:val="28"/>
          <w:szCs w:val="28"/>
          <w:lang w:val="kk-KZ"/>
        </w:rPr>
        <w:t>ылады</w:t>
      </w:r>
      <w:r w:rsidRPr="00D21B1D">
        <w:rPr>
          <w:sz w:val="28"/>
          <w:szCs w:val="28"/>
          <w:lang w:val="kk-KZ"/>
        </w:rPr>
        <w:t xml:space="preserve">. HARDOX 600 материалын қолданылу аймағы: ұрғылау балғалары, кабиналар және т.б. Жоғарыда айтқанымыздай HARDOX болатынан жасалған </w:t>
      </w:r>
      <w:r w:rsidR="000F69EF" w:rsidRPr="00D21B1D">
        <w:rPr>
          <w:sz w:val="28"/>
          <w:szCs w:val="28"/>
          <w:lang w:val="kk-KZ"/>
        </w:rPr>
        <w:t>бөлшек</w:t>
      </w:r>
      <w:r w:rsidRPr="00D21B1D">
        <w:rPr>
          <w:sz w:val="28"/>
          <w:szCs w:val="28"/>
          <w:lang w:val="kk-KZ"/>
        </w:rPr>
        <w:t xml:space="preserve"> салмағы аз және басқа ұқсас болаттармен салыстырғанда ұзақ уақыт қызмет етеді. HARDOX болатынан жасалған жеңілденген жүк көтергіш машиналар жүк көтеруді 10-20% жоғарылатады, кей жағдайда оданда </w:t>
      </w:r>
      <w:r w:rsidR="00B73F20" w:rsidRPr="00D21B1D">
        <w:rPr>
          <w:sz w:val="28"/>
          <w:szCs w:val="28"/>
          <w:lang w:val="kk-KZ"/>
        </w:rPr>
        <w:t>артады</w:t>
      </w:r>
      <w:r w:rsidRPr="00D21B1D">
        <w:rPr>
          <w:sz w:val="28"/>
          <w:szCs w:val="28"/>
          <w:lang w:val="kk-KZ"/>
        </w:rPr>
        <w:t xml:space="preserve">. Осының арқасында HARDOX болатынан жасалған </w:t>
      </w:r>
      <w:r w:rsidR="000F69EF" w:rsidRPr="00D21B1D">
        <w:rPr>
          <w:sz w:val="28"/>
          <w:szCs w:val="28"/>
          <w:lang w:val="kk-KZ"/>
        </w:rPr>
        <w:t>бөлшектің</w:t>
      </w:r>
      <w:r w:rsidRPr="00D21B1D">
        <w:rPr>
          <w:sz w:val="28"/>
          <w:szCs w:val="28"/>
          <w:lang w:val="kk-KZ"/>
        </w:rPr>
        <w:t xml:space="preserve"> экономикаға әкелетін пайдасы </w:t>
      </w:r>
      <w:r w:rsidR="00B73F20" w:rsidRPr="00D21B1D">
        <w:rPr>
          <w:sz w:val="28"/>
          <w:szCs w:val="28"/>
          <w:lang w:val="kk-KZ"/>
        </w:rPr>
        <w:t>өте көп</w:t>
      </w:r>
      <w:r w:rsidRPr="00D21B1D">
        <w:rPr>
          <w:sz w:val="28"/>
          <w:szCs w:val="28"/>
          <w:lang w:val="kk-KZ"/>
        </w:rPr>
        <w:t xml:space="preserve">. HARDOX болатынан жасалған </w:t>
      </w:r>
      <w:r w:rsidR="000F69EF" w:rsidRPr="00D21B1D">
        <w:rPr>
          <w:sz w:val="28"/>
          <w:szCs w:val="28"/>
          <w:lang w:val="kk-KZ"/>
        </w:rPr>
        <w:t>бөлшекті</w:t>
      </w:r>
      <w:r w:rsidRPr="00D21B1D">
        <w:rPr>
          <w:sz w:val="28"/>
          <w:szCs w:val="28"/>
          <w:lang w:val="kk-KZ"/>
        </w:rPr>
        <w:t xml:space="preserve"> қандай аумақта қолданса да жоғары беріктікті, жеңілдікді және б</w:t>
      </w:r>
      <w:r w:rsidR="000F69EF" w:rsidRPr="00D21B1D">
        <w:rPr>
          <w:sz w:val="28"/>
          <w:szCs w:val="28"/>
          <w:lang w:val="kk-KZ"/>
        </w:rPr>
        <w:t>өлшектің</w:t>
      </w:r>
      <w:r w:rsidRPr="00D21B1D">
        <w:rPr>
          <w:sz w:val="28"/>
          <w:szCs w:val="28"/>
          <w:lang w:val="kk-KZ"/>
        </w:rPr>
        <w:t xml:space="preserve"> ұзақ уақыт қызмет етуін қамтамасыз етеді. Қолданыстан шыққан жағдайда қайта өңделіп жаңа б</w:t>
      </w:r>
      <w:r w:rsidR="000F69EF" w:rsidRPr="00D21B1D">
        <w:rPr>
          <w:sz w:val="28"/>
          <w:szCs w:val="28"/>
          <w:lang w:val="kk-KZ"/>
        </w:rPr>
        <w:t>өлшектер</w:t>
      </w:r>
      <w:r w:rsidRPr="00D21B1D">
        <w:rPr>
          <w:sz w:val="28"/>
          <w:szCs w:val="28"/>
          <w:lang w:val="kk-KZ"/>
        </w:rPr>
        <w:t xml:space="preserve"> жасалады. HARDOX болатының ең басты артықшылығы әрқашан тозуға төзімділігінің жоғары</w:t>
      </w:r>
      <w:r w:rsidR="00B73F20" w:rsidRPr="00D21B1D">
        <w:rPr>
          <w:sz w:val="28"/>
          <w:szCs w:val="28"/>
          <w:lang w:val="kk-KZ"/>
        </w:rPr>
        <w:t>лығында</w:t>
      </w:r>
      <w:r w:rsidRPr="00D21B1D">
        <w:rPr>
          <w:sz w:val="28"/>
          <w:szCs w:val="28"/>
          <w:lang w:val="kk-KZ"/>
        </w:rPr>
        <w:t xml:space="preserve">. HARDOX болатын жер асты тау-кен жұмысында, қалдықтарды қайта өңдеуде, ашық және жабық тау-кен жұмысында, жол салу жұмысында және машинажасау өндірісінде көп қолданады. </w:t>
      </w:r>
      <w:r w:rsidRPr="00D21B1D">
        <w:rPr>
          <w:sz w:val="28"/>
          <w:szCs w:val="28"/>
        </w:rPr>
        <w:t>1.</w:t>
      </w:r>
      <w:r w:rsidRPr="00D21B1D">
        <w:rPr>
          <w:sz w:val="28"/>
          <w:szCs w:val="28"/>
          <w:lang w:val="kk-KZ"/>
        </w:rPr>
        <w:t>1-суретте HARDOX болатының өндірістен шыққан негізгі түрлері көрсетілген</w:t>
      </w:r>
      <w:r w:rsidRPr="00D21B1D">
        <w:rPr>
          <w:sz w:val="28"/>
          <w:szCs w:val="28"/>
        </w:rPr>
        <w:t xml:space="preserve"> </w:t>
      </w:r>
      <w:r w:rsidRPr="00D21B1D">
        <w:rPr>
          <w:sz w:val="28"/>
          <w:szCs w:val="28"/>
          <w:lang w:val="kk-KZ"/>
        </w:rPr>
        <w:t>[</w:t>
      </w:r>
      <w:r w:rsidRPr="00D21B1D">
        <w:rPr>
          <w:sz w:val="28"/>
          <w:szCs w:val="28"/>
        </w:rPr>
        <w:t>7,8,9,10</w:t>
      </w:r>
      <w:r w:rsidRPr="00D21B1D">
        <w:rPr>
          <w:sz w:val="28"/>
          <w:szCs w:val="28"/>
          <w:lang w:val="kk-KZ"/>
        </w:rPr>
        <w:t xml:space="preserve">,11,12,13]. </w:t>
      </w:r>
    </w:p>
    <w:p w14:paraId="1D0460B1" w14:textId="77777777" w:rsidR="00DD546C" w:rsidRPr="00D21B1D" w:rsidRDefault="00DD546C" w:rsidP="00DA25E9">
      <w:pPr>
        <w:spacing w:after="0" w:line="240" w:lineRule="auto"/>
        <w:ind w:firstLine="709"/>
        <w:jc w:val="both"/>
        <w:rPr>
          <w:rFonts w:ascii="Times New Roman" w:hAnsi="Times New Roman"/>
          <w:sz w:val="28"/>
          <w:szCs w:val="28"/>
          <w:lang w:val="kk-KZ"/>
        </w:rPr>
      </w:pPr>
    </w:p>
    <w:tbl>
      <w:tblPr>
        <w:tblStyle w:val="a9"/>
        <w:tblW w:w="91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8"/>
        <w:gridCol w:w="4069"/>
      </w:tblGrid>
      <w:tr w:rsidR="00324C2D" w:rsidRPr="00D21B1D" w14:paraId="6063FBFE" w14:textId="77777777">
        <w:trPr>
          <w:jc w:val="center"/>
        </w:trPr>
        <w:tc>
          <w:tcPr>
            <w:tcW w:w="5108" w:type="dxa"/>
          </w:tcPr>
          <w:p w14:paraId="4BFE3A12" w14:textId="77777777" w:rsidR="00DD546C" w:rsidRPr="00D21B1D" w:rsidRDefault="00922584" w:rsidP="008A071C">
            <w:pPr>
              <w:spacing w:after="0" w:line="240" w:lineRule="auto"/>
              <w:ind w:firstLine="89"/>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33BA4D40" wp14:editId="0D3259E8">
                  <wp:extent cx="3231515" cy="1901825"/>
                  <wp:effectExtent l="0" t="0" r="6985" b="3175"/>
                  <wp:docPr id="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1515" cy="1901825"/>
                          </a:xfrm>
                          <a:prstGeom prst="rect">
                            <a:avLst/>
                          </a:prstGeom>
                        </pic:spPr>
                      </pic:pic>
                    </a:graphicData>
                  </a:graphic>
                </wp:inline>
              </w:drawing>
            </w:r>
          </w:p>
        </w:tc>
        <w:tc>
          <w:tcPr>
            <w:tcW w:w="4069" w:type="dxa"/>
          </w:tcPr>
          <w:p w14:paraId="7306A139" w14:textId="77777777" w:rsidR="00DD546C" w:rsidRPr="00D21B1D" w:rsidRDefault="00922584" w:rsidP="008A071C">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5FAFE1F6" wp14:editId="797C7B8C">
                  <wp:extent cx="2444115" cy="1913890"/>
                  <wp:effectExtent l="0" t="0" r="13335" b="10160"/>
                  <wp:docPr id="53"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44115" cy="1913890"/>
                          </a:xfrm>
                          <a:prstGeom prst="rect">
                            <a:avLst/>
                          </a:prstGeom>
                          <a:noFill/>
                          <a:ln>
                            <a:noFill/>
                          </a:ln>
                        </pic:spPr>
                      </pic:pic>
                    </a:graphicData>
                  </a:graphic>
                </wp:inline>
              </w:drawing>
            </w:r>
          </w:p>
        </w:tc>
      </w:tr>
      <w:tr w:rsidR="00DD546C" w:rsidRPr="00D21B1D" w14:paraId="42F49B10" w14:textId="77777777">
        <w:trPr>
          <w:jc w:val="center"/>
        </w:trPr>
        <w:tc>
          <w:tcPr>
            <w:tcW w:w="5108" w:type="dxa"/>
          </w:tcPr>
          <w:p w14:paraId="76C73BE0" w14:textId="77777777" w:rsidR="00DD546C" w:rsidRPr="00D21B1D" w:rsidRDefault="00922584" w:rsidP="00DA25E9">
            <w:pPr>
              <w:spacing w:after="0" w:line="240" w:lineRule="auto"/>
              <w:ind w:firstLine="709"/>
              <w:jc w:val="center"/>
              <w:rPr>
                <w:rFonts w:ascii="Times New Roman" w:hAnsi="Times New Roman"/>
                <w:sz w:val="28"/>
                <w:szCs w:val="28"/>
                <w:lang w:val="kk-KZ" w:eastAsia="ru-RU"/>
              </w:rPr>
            </w:pPr>
            <w:r w:rsidRPr="00D21B1D">
              <w:rPr>
                <w:rFonts w:ascii="Times New Roman" w:hAnsi="Times New Roman"/>
                <w:i/>
                <w:sz w:val="28"/>
                <w:szCs w:val="28"/>
                <w:lang w:val="kk-KZ" w:eastAsia="ru-RU"/>
              </w:rPr>
              <w:t>а)</w:t>
            </w:r>
          </w:p>
        </w:tc>
        <w:tc>
          <w:tcPr>
            <w:tcW w:w="4069" w:type="dxa"/>
          </w:tcPr>
          <w:p w14:paraId="54510333" w14:textId="77777777" w:rsidR="00DD546C" w:rsidRPr="00D21B1D" w:rsidRDefault="00922584" w:rsidP="00DA25E9">
            <w:pPr>
              <w:spacing w:after="0" w:line="240" w:lineRule="auto"/>
              <w:ind w:firstLine="709"/>
              <w:jc w:val="center"/>
              <w:rPr>
                <w:rFonts w:ascii="Times New Roman" w:hAnsi="Times New Roman"/>
                <w:sz w:val="28"/>
                <w:szCs w:val="28"/>
                <w:lang w:val="kk-KZ" w:eastAsia="ru-RU"/>
              </w:rPr>
            </w:pPr>
            <w:r w:rsidRPr="00D21B1D">
              <w:rPr>
                <w:rFonts w:ascii="Times New Roman" w:hAnsi="Times New Roman"/>
                <w:i/>
                <w:sz w:val="28"/>
                <w:szCs w:val="28"/>
                <w:lang w:val="kk-KZ" w:eastAsia="ru-RU"/>
              </w:rPr>
              <w:t>б)</w:t>
            </w:r>
          </w:p>
        </w:tc>
      </w:tr>
    </w:tbl>
    <w:p w14:paraId="7E2DA95E" w14:textId="77777777" w:rsidR="00DD546C" w:rsidRPr="00D21B1D" w:rsidRDefault="00922584" w:rsidP="00DA25E9">
      <w:pPr>
        <w:spacing w:after="0" w:line="240" w:lineRule="auto"/>
        <w:ind w:firstLine="709"/>
        <w:jc w:val="center"/>
        <w:rPr>
          <w:rFonts w:ascii="Times New Roman" w:hAnsi="Times New Roman"/>
          <w:sz w:val="28"/>
          <w:szCs w:val="28"/>
          <w:lang w:val="kk-KZ"/>
        </w:rPr>
      </w:pPr>
      <w:r w:rsidRPr="00D21B1D">
        <w:rPr>
          <w:rFonts w:ascii="Times New Roman" w:hAnsi="Times New Roman"/>
          <w:i/>
          <w:sz w:val="28"/>
          <w:szCs w:val="28"/>
          <w:lang w:val="kk-KZ"/>
        </w:rPr>
        <w:t>а</w:t>
      </w:r>
      <w:r w:rsidRPr="00D21B1D">
        <w:rPr>
          <w:rFonts w:ascii="Times New Roman" w:hAnsi="Times New Roman"/>
          <w:sz w:val="28"/>
          <w:szCs w:val="28"/>
          <w:lang w:val="kk-KZ"/>
        </w:rPr>
        <w:t xml:space="preserve"> - табақша пішіндес HARDOX болаты; </w:t>
      </w:r>
      <w:r w:rsidRPr="00D21B1D">
        <w:rPr>
          <w:rFonts w:ascii="Times New Roman" w:hAnsi="Times New Roman"/>
          <w:i/>
          <w:sz w:val="28"/>
          <w:szCs w:val="28"/>
          <w:lang w:val="kk-KZ"/>
        </w:rPr>
        <w:t xml:space="preserve">б </w:t>
      </w:r>
      <w:r w:rsidRPr="00D21B1D">
        <w:rPr>
          <w:rFonts w:ascii="Times New Roman" w:hAnsi="Times New Roman"/>
          <w:sz w:val="28"/>
          <w:szCs w:val="28"/>
          <w:lang w:val="kk-KZ"/>
        </w:rPr>
        <w:t>- HARDOX болаты үлгілері</w:t>
      </w:r>
    </w:p>
    <w:p w14:paraId="38C765D9" w14:textId="77777777" w:rsidR="00DD546C" w:rsidRPr="00D21B1D" w:rsidRDefault="00DD546C" w:rsidP="00DA25E9">
      <w:pPr>
        <w:spacing w:after="0" w:line="240" w:lineRule="auto"/>
        <w:ind w:firstLine="709"/>
        <w:jc w:val="center"/>
        <w:rPr>
          <w:rFonts w:ascii="Times New Roman" w:hAnsi="Times New Roman"/>
          <w:sz w:val="28"/>
          <w:szCs w:val="28"/>
          <w:lang w:val="kk-KZ"/>
        </w:rPr>
      </w:pPr>
    </w:p>
    <w:p w14:paraId="549B027C" w14:textId="77777777" w:rsidR="00DD546C" w:rsidRPr="00D21B1D" w:rsidRDefault="00922584" w:rsidP="00DA25E9">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1.1 – сурет - HARDOX болаты дайындамалары</w:t>
      </w:r>
    </w:p>
    <w:p w14:paraId="59BB21EB" w14:textId="77777777" w:rsidR="00DD546C" w:rsidRPr="00D21B1D" w:rsidRDefault="00DD546C" w:rsidP="00DA25E9">
      <w:pPr>
        <w:spacing w:after="0" w:line="240" w:lineRule="auto"/>
        <w:ind w:firstLine="709"/>
        <w:jc w:val="both"/>
        <w:rPr>
          <w:rFonts w:ascii="Times New Roman" w:hAnsi="Times New Roman"/>
          <w:sz w:val="28"/>
          <w:szCs w:val="28"/>
          <w:lang w:val="kk-KZ"/>
        </w:rPr>
      </w:pPr>
    </w:p>
    <w:p w14:paraId="7B110A29" w14:textId="6A29646B" w:rsidR="00DD546C" w:rsidRPr="00D21B1D" w:rsidRDefault="00221B03" w:rsidP="00DA25E9">
      <w:pPr>
        <w:spacing w:after="0" w:line="240" w:lineRule="auto"/>
        <w:ind w:firstLine="709"/>
        <w:jc w:val="both"/>
        <w:rPr>
          <w:rFonts w:ascii="Times New Roman" w:hAnsi="Times New Roman"/>
          <w:sz w:val="28"/>
          <w:szCs w:val="28"/>
          <w:lang w:val="kk-KZ"/>
        </w:rPr>
      </w:pPr>
      <w:r w:rsidRPr="00221B03">
        <w:rPr>
          <w:rFonts w:ascii="Times New Roman" w:hAnsi="Times New Roman"/>
          <w:sz w:val="28"/>
          <w:szCs w:val="28"/>
          <w:lang w:val="kk-KZ"/>
        </w:rPr>
        <w:t>HARDOX</w:t>
      </w:r>
      <w:r w:rsidR="00922584" w:rsidRPr="00D21B1D">
        <w:rPr>
          <w:rFonts w:ascii="Times New Roman" w:hAnsi="Times New Roman"/>
          <w:sz w:val="28"/>
          <w:szCs w:val="28"/>
          <w:lang w:val="kk-KZ"/>
        </w:rPr>
        <w:t xml:space="preserve"> материалы жүктеу құрылғылары, кескіш жиектері бар кескіштер, конвейерлер, кескіштер, тістегеріштер, шынжырлы беріліс дөңгелектері, өзі аударғыш жүк машиналары, жүктегіштер, электрокарлар, жүк көліктері, бульдозерлер, экскаваторлар, бұрандалы конвейерлер, нығыздағыштар және т.б. құрылғылардың тетіктерін даярлауда қолданылады. </w:t>
      </w:r>
    </w:p>
    <w:p w14:paraId="57BFC646" w14:textId="77777777" w:rsidR="00DD546C" w:rsidRPr="00D21B1D" w:rsidRDefault="00922584" w:rsidP="00DA25E9">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1.2-суретте мысал ретінде HARDOX болатынан жасалған жабдықтардың қолданылу аймақтары көрсетілген [7,8,9,10]. </w:t>
      </w:r>
    </w:p>
    <w:p w14:paraId="73263D2C" w14:textId="77777777" w:rsidR="00DD546C" w:rsidRPr="00D21B1D" w:rsidRDefault="00DD546C" w:rsidP="00DA25E9">
      <w:pPr>
        <w:spacing w:after="0" w:line="240" w:lineRule="auto"/>
        <w:ind w:firstLine="709"/>
        <w:jc w:val="both"/>
        <w:rPr>
          <w:rFonts w:ascii="Times New Roman" w:hAnsi="Times New Roman"/>
          <w:sz w:val="28"/>
          <w:szCs w:val="28"/>
          <w:lang w:val="kk-KZ"/>
        </w:rPr>
      </w:pPr>
    </w:p>
    <w:p w14:paraId="1D05C7B5" w14:textId="03286281" w:rsidR="00DD546C" w:rsidRPr="00D21B1D" w:rsidRDefault="00922584" w:rsidP="00125896">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0" distR="0" wp14:anchorId="379C9A41" wp14:editId="5D2B3391">
            <wp:extent cx="4476750" cy="3330585"/>
            <wp:effectExtent l="0" t="0" r="0" b="3175"/>
            <wp:docPr id="5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07171" cy="3353217"/>
                    </a:xfrm>
                    <a:prstGeom prst="rect">
                      <a:avLst/>
                    </a:prstGeom>
                    <a:noFill/>
                    <a:ln>
                      <a:noFill/>
                    </a:ln>
                  </pic:spPr>
                </pic:pic>
              </a:graphicData>
            </a:graphic>
          </wp:inline>
        </w:drawing>
      </w:r>
    </w:p>
    <w:p w14:paraId="0DF3AE7C" w14:textId="77777777" w:rsidR="00104E29" w:rsidRPr="00D21B1D" w:rsidRDefault="00104E29" w:rsidP="00104E29">
      <w:pPr>
        <w:spacing w:after="0" w:line="240" w:lineRule="auto"/>
        <w:ind w:firstLine="709"/>
        <w:jc w:val="center"/>
        <w:rPr>
          <w:rFonts w:ascii="Times New Roman" w:hAnsi="Times New Roman"/>
          <w:i/>
          <w:sz w:val="28"/>
          <w:szCs w:val="28"/>
          <w:lang w:val="kk-KZ"/>
        </w:rPr>
      </w:pPr>
      <w:r w:rsidRPr="00D21B1D">
        <w:rPr>
          <w:rFonts w:ascii="Times New Roman" w:hAnsi="Times New Roman"/>
          <w:i/>
          <w:sz w:val="28"/>
          <w:szCs w:val="28"/>
          <w:lang w:val="kk-KZ"/>
        </w:rPr>
        <w:t>а)</w:t>
      </w:r>
    </w:p>
    <w:p w14:paraId="01CB3503" w14:textId="77777777" w:rsidR="00DD546C" w:rsidRPr="00D21B1D" w:rsidRDefault="00922584" w:rsidP="00125896">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1 – қоқыс тасушы машина; 2 – футерлеуші тақтайлар; 3 – грейферлер; 4 – призмалық пышақтар; 5 – гранулятор пышақтары; 6 – уатқыш балғалар; 7 – шредерлер; 8 – елек грохоттар; 9 – конвейер таспасы; 10 - контейнерлер</w:t>
      </w:r>
    </w:p>
    <w:p w14:paraId="1FA3F257" w14:textId="7BC14F25" w:rsidR="00DD546C" w:rsidRPr="00D21B1D" w:rsidRDefault="00922584" w:rsidP="00125896">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0" distR="0" wp14:anchorId="774A9C81" wp14:editId="776E7FC6">
            <wp:extent cx="5816889" cy="3276600"/>
            <wp:effectExtent l="0" t="0" r="0" b="0"/>
            <wp:docPr id="5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870706" cy="3306914"/>
                    </a:xfrm>
                    <a:prstGeom prst="rect">
                      <a:avLst/>
                    </a:prstGeom>
                    <a:noFill/>
                    <a:ln>
                      <a:noFill/>
                    </a:ln>
                  </pic:spPr>
                </pic:pic>
              </a:graphicData>
            </a:graphic>
          </wp:inline>
        </w:drawing>
      </w:r>
    </w:p>
    <w:p w14:paraId="474B341C" w14:textId="77777777" w:rsidR="00104E29" w:rsidRPr="00D21B1D" w:rsidRDefault="00104E29" w:rsidP="00104E29">
      <w:pPr>
        <w:spacing w:after="0" w:line="240" w:lineRule="auto"/>
        <w:ind w:firstLine="709"/>
        <w:jc w:val="center"/>
        <w:rPr>
          <w:rFonts w:ascii="Times New Roman" w:hAnsi="Times New Roman"/>
          <w:i/>
          <w:sz w:val="28"/>
          <w:szCs w:val="28"/>
          <w:lang w:val="kk-KZ"/>
        </w:rPr>
      </w:pPr>
      <w:r w:rsidRPr="00D21B1D">
        <w:rPr>
          <w:rFonts w:ascii="Times New Roman" w:hAnsi="Times New Roman"/>
          <w:i/>
          <w:sz w:val="28"/>
          <w:szCs w:val="28"/>
          <w:lang w:val="kk-KZ"/>
        </w:rPr>
        <w:t>б)</w:t>
      </w:r>
    </w:p>
    <w:p w14:paraId="6F94B59D" w14:textId="5DABF8F8" w:rsidR="00DD546C" w:rsidRPr="00D21B1D" w:rsidRDefault="00922584" w:rsidP="00125896">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1 – алдыңғы жүктеуші; 2 – карьерлік өзі төгетін машина; 3 – аралық бункер; 4 – темір жол вагонеткасы; 5 – төгетін бункер; 6 – қайта жүктеуші науа; 7 – алып беруші құрылғы; 8 – грохот; 9 – </w:t>
      </w:r>
      <w:r w:rsidR="00B73F20" w:rsidRPr="00D21B1D">
        <w:rPr>
          <w:rFonts w:ascii="Times New Roman" w:hAnsi="Times New Roman"/>
          <w:sz w:val="28"/>
          <w:szCs w:val="28"/>
          <w:lang w:val="kk-KZ"/>
        </w:rPr>
        <w:t>майдалағ</w:t>
      </w:r>
      <w:r w:rsidRPr="00D21B1D">
        <w:rPr>
          <w:rFonts w:ascii="Times New Roman" w:hAnsi="Times New Roman"/>
          <w:sz w:val="28"/>
          <w:szCs w:val="28"/>
          <w:lang w:val="kk-KZ"/>
        </w:rPr>
        <w:t>ыш; 10 – контейнерлер; 11 –</w:t>
      </w:r>
      <w:r w:rsidR="00360132" w:rsidRPr="00D21B1D">
        <w:rPr>
          <w:rFonts w:ascii="Times New Roman" w:hAnsi="Times New Roman"/>
          <w:sz w:val="28"/>
          <w:szCs w:val="28"/>
          <w:lang w:val="kk-KZ"/>
        </w:rPr>
        <w:t>мөлшерлегіш бункер</w:t>
      </w:r>
      <w:r w:rsidRPr="00D21B1D">
        <w:rPr>
          <w:rFonts w:ascii="Times New Roman" w:hAnsi="Times New Roman"/>
          <w:sz w:val="28"/>
          <w:szCs w:val="28"/>
          <w:lang w:val="kk-KZ"/>
        </w:rPr>
        <w:t>; 12 – скип</w:t>
      </w:r>
    </w:p>
    <w:p w14:paraId="53ED7C26" w14:textId="77777777" w:rsidR="00DD546C" w:rsidRPr="00D21B1D" w:rsidRDefault="00922584" w:rsidP="00125896">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lastRenderedPageBreak/>
        <w:drawing>
          <wp:inline distT="0" distB="0" distL="0" distR="0" wp14:anchorId="631612FA" wp14:editId="7F2AEDD0">
            <wp:extent cx="5025542" cy="2823460"/>
            <wp:effectExtent l="0" t="0" r="3810" b="0"/>
            <wp:docPr id="5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107155" cy="2869312"/>
                    </a:xfrm>
                    <a:prstGeom prst="rect">
                      <a:avLst/>
                    </a:prstGeom>
                    <a:noFill/>
                    <a:ln>
                      <a:noFill/>
                    </a:ln>
                  </pic:spPr>
                </pic:pic>
              </a:graphicData>
            </a:graphic>
          </wp:inline>
        </w:drawing>
      </w:r>
    </w:p>
    <w:p w14:paraId="45F4980D" w14:textId="77777777" w:rsidR="00104E29" w:rsidRPr="00D21B1D" w:rsidRDefault="00104E29" w:rsidP="00104E29">
      <w:pPr>
        <w:spacing w:after="0" w:line="240" w:lineRule="auto"/>
        <w:ind w:firstLine="709"/>
        <w:jc w:val="center"/>
        <w:rPr>
          <w:rFonts w:ascii="Times New Roman" w:hAnsi="Times New Roman"/>
          <w:i/>
          <w:sz w:val="28"/>
          <w:szCs w:val="28"/>
          <w:lang w:val="kk-KZ"/>
        </w:rPr>
      </w:pPr>
      <w:r w:rsidRPr="00D21B1D">
        <w:rPr>
          <w:rFonts w:ascii="Times New Roman" w:hAnsi="Times New Roman"/>
          <w:i/>
          <w:sz w:val="28"/>
          <w:szCs w:val="28"/>
          <w:lang w:val="kk-KZ"/>
        </w:rPr>
        <w:t>в)</w:t>
      </w:r>
    </w:p>
    <w:p w14:paraId="72ED5F6D" w14:textId="76B4E40A" w:rsidR="00DD546C" w:rsidRPr="00D21B1D" w:rsidRDefault="00922584" w:rsidP="00125896">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1 – гидробалға; 2 – экскаватор </w:t>
      </w:r>
      <w:r w:rsidR="00360132" w:rsidRPr="00D21B1D">
        <w:rPr>
          <w:rFonts w:ascii="Times New Roman" w:hAnsi="Times New Roman"/>
          <w:sz w:val="28"/>
          <w:szCs w:val="28"/>
          <w:lang w:val="kk-KZ"/>
        </w:rPr>
        <w:t>ожауы</w:t>
      </w:r>
      <w:r w:rsidRPr="00D21B1D">
        <w:rPr>
          <w:rFonts w:ascii="Times New Roman" w:hAnsi="Times New Roman"/>
          <w:sz w:val="28"/>
          <w:szCs w:val="28"/>
          <w:lang w:val="kk-KZ"/>
        </w:rPr>
        <w:t xml:space="preserve">; 3 – </w:t>
      </w:r>
      <w:r w:rsidR="00360132" w:rsidRPr="00D21B1D">
        <w:rPr>
          <w:rFonts w:ascii="Times New Roman" w:hAnsi="Times New Roman"/>
          <w:sz w:val="28"/>
          <w:szCs w:val="28"/>
          <w:lang w:val="kk-KZ"/>
        </w:rPr>
        <w:t>ожау</w:t>
      </w:r>
      <w:r w:rsidRPr="00D21B1D">
        <w:rPr>
          <w:rFonts w:ascii="Times New Roman" w:hAnsi="Times New Roman"/>
          <w:sz w:val="28"/>
          <w:szCs w:val="28"/>
          <w:lang w:val="kk-KZ"/>
        </w:rPr>
        <w:t xml:space="preserve">; 4 – экскаватор шелегі; 5 – уатқыш машина; 6 – шелек; 7 – шелек; 8 – асфальт араластырғыш қондырғы; 9 – самосвал( асфальт); 10 – самосвал (гравий); 11 – бульдозер; 12 – автогрейдер; 13 асфальтқа арналған сырғанақ; 14 - асфальт төсегіш; 15 </w:t>
      </w:r>
      <w:r w:rsidR="00B73F20" w:rsidRPr="00D21B1D">
        <w:rPr>
          <w:rFonts w:ascii="Times New Roman" w:hAnsi="Times New Roman"/>
          <w:sz w:val="28"/>
          <w:szCs w:val="28"/>
          <w:lang w:val="kk-KZ"/>
        </w:rPr>
        <w:t>–</w:t>
      </w:r>
      <w:r w:rsidRPr="00D21B1D">
        <w:rPr>
          <w:rFonts w:ascii="Times New Roman" w:hAnsi="Times New Roman"/>
          <w:sz w:val="28"/>
          <w:szCs w:val="28"/>
          <w:lang w:val="kk-KZ"/>
        </w:rPr>
        <w:t xml:space="preserve"> самосвал</w:t>
      </w:r>
      <w:r w:rsidR="00B73F20" w:rsidRPr="00D21B1D">
        <w:rPr>
          <w:rFonts w:ascii="Times New Roman" w:hAnsi="Times New Roman"/>
          <w:sz w:val="28"/>
          <w:szCs w:val="28"/>
          <w:lang w:val="kk-KZ"/>
        </w:rPr>
        <w:t xml:space="preserve"> </w:t>
      </w:r>
      <w:r w:rsidRPr="00D21B1D">
        <w:rPr>
          <w:rFonts w:ascii="Times New Roman" w:hAnsi="Times New Roman"/>
          <w:sz w:val="28"/>
          <w:szCs w:val="28"/>
          <w:lang w:val="kk-KZ"/>
        </w:rPr>
        <w:t>( асфальт); 16 – асфальт жоңғыш</w:t>
      </w:r>
    </w:p>
    <w:p w14:paraId="2A126836" w14:textId="56C0148C" w:rsidR="00DD546C" w:rsidRPr="00D21B1D" w:rsidRDefault="00922584" w:rsidP="00125896">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0" distR="0" wp14:anchorId="7AC8AD1B" wp14:editId="4D64E852">
            <wp:extent cx="5025542" cy="2962338"/>
            <wp:effectExtent l="0" t="0" r="3810" b="0"/>
            <wp:docPr id="5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116741" cy="3016096"/>
                    </a:xfrm>
                    <a:prstGeom prst="rect">
                      <a:avLst/>
                    </a:prstGeom>
                    <a:noFill/>
                    <a:ln>
                      <a:noFill/>
                    </a:ln>
                  </pic:spPr>
                </pic:pic>
              </a:graphicData>
            </a:graphic>
          </wp:inline>
        </w:drawing>
      </w:r>
    </w:p>
    <w:p w14:paraId="0BDCD0AD" w14:textId="77777777" w:rsidR="00104E29" w:rsidRPr="00D21B1D" w:rsidRDefault="00104E29" w:rsidP="00104E29">
      <w:pPr>
        <w:spacing w:after="0" w:line="240" w:lineRule="auto"/>
        <w:ind w:firstLine="709"/>
        <w:jc w:val="center"/>
        <w:rPr>
          <w:rFonts w:ascii="Times New Roman" w:hAnsi="Times New Roman"/>
          <w:i/>
          <w:sz w:val="28"/>
          <w:szCs w:val="28"/>
          <w:lang w:val="kk-KZ"/>
        </w:rPr>
      </w:pPr>
      <w:r w:rsidRPr="00D21B1D">
        <w:rPr>
          <w:rFonts w:ascii="Times New Roman" w:hAnsi="Times New Roman"/>
          <w:i/>
          <w:sz w:val="28"/>
          <w:szCs w:val="28"/>
          <w:lang w:val="kk-KZ"/>
        </w:rPr>
        <w:t>г)</w:t>
      </w:r>
    </w:p>
    <w:p w14:paraId="1F34B56A" w14:textId="15EE3363" w:rsidR="00DD546C" w:rsidRPr="00D21B1D" w:rsidRDefault="00922584" w:rsidP="00125896">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1 –</w:t>
      </w:r>
      <w:r w:rsidR="00360132" w:rsidRPr="00D21B1D">
        <w:rPr>
          <w:rFonts w:ascii="Times New Roman" w:hAnsi="Times New Roman"/>
          <w:sz w:val="28"/>
          <w:szCs w:val="28"/>
          <w:lang w:val="kk-KZ"/>
        </w:rPr>
        <w:t>ожау</w:t>
      </w:r>
      <w:r w:rsidRPr="00D21B1D">
        <w:rPr>
          <w:rFonts w:ascii="Times New Roman" w:hAnsi="Times New Roman"/>
          <w:sz w:val="28"/>
          <w:szCs w:val="28"/>
          <w:lang w:val="kk-KZ"/>
        </w:rPr>
        <w:t xml:space="preserve">; 2 – бульдозер; 3 – карьерлік самосвал; 4 – экскаватор; 5 – жоғарғы қабылдаушы бункер; 6 – құлаушы құрылғы; 7 – грохот; 8 – жақ уатқыш; 9 – конвейер; 10 –қайта жүктеуші </w:t>
      </w:r>
      <w:r w:rsidR="00360132" w:rsidRPr="00D21B1D">
        <w:rPr>
          <w:rFonts w:ascii="Times New Roman" w:hAnsi="Times New Roman"/>
          <w:sz w:val="28"/>
          <w:szCs w:val="28"/>
          <w:lang w:val="kk-KZ"/>
        </w:rPr>
        <w:t>қондырғы</w:t>
      </w:r>
      <w:r w:rsidRPr="00D21B1D">
        <w:rPr>
          <w:rFonts w:ascii="Times New Roman" w:hAnsi="Times New Roman"/>
          <w:sz w:val="28"/>
          <w:szCs w:val="28"/>
          <w:lang w:val="kk-KZ"/>
        </w:rPr>
        <w:t xml:space="preserve">; 11 – </w:t>
      </w:r>
      <w:r w:rsidR="00B73F20" w:rsidRPr="00D21B1D">
        <w:rPr>
          <w:rFonts w:ascii="Times New Roman" w:hAnsi="Times New Roman"/>
          <w:sz w:val="28"/>
          <w:szCs w:val="28"/>
          <w:lang w:val="kk-KZ"/>
        </w:rPr>
        <w:t>майдалағ</w:t>
      </w:r>
      <w:r w:rsidRPr="00D21B1D">
        <w:rPr>
          <w:rFonts w:ascii="Times New Roman" w:hAnsi="Times New Roman"/>
          <w:sz w:val="28"/>
          <w:szCs w:val="28"/>
          <w:lang w:val="kk-KZ"/>
        </w:rPr>
        <w:t>ыш; 12 – аяқтаушы ұнтақтау; 13 - жүктеуші; 14 - асфальт төсегіш; 15 – самосвал</w:t>
      </w:r>
    </w:p>
    <w:p w14:paraId="4C305C4B" w14:textId="167429B9" w:rsidR="00DD546C" w:rsidRPr="00D21B1D" w:rsidRDefault="00922584" w:rsidP="00DA25E9">
      <w:pPr>
        <w:spacing w:after="0" w:line="240" w:lineRule="auto"/>
        <w:ind w:firstLine="709"/>
        <w:jc w:val="center"/>
        <w:rPr>
          <w:rFonts w:ascii="Times New Roman" w:hAnsi="Times New Roman"/>
          <w:sz w:val="28"/>
          <w:szCs w:val="28"/>
          <w:lang w:val="kk-KZ"/>
        </w:rPr>
      </w:pPr>
      <w:r w:rsidRPr="00D21B1D">
        <w:rPr>
          <w:rFonts w:ascii="Times New Roman" w:hAnsi="Times New Roman"/>
          <w:i/>
          <w:sz w:val="28"/>
          <w:szCs w:val="28"/>
          <w:lang w:val="kk-KZ"/>
        </w:rPr>
        <w:t>а</w:t>
      </w:r>
      <w:r w:rsidRPr="00D21B1D">
        <w:rPr>
          <w:rFonts w:ascii="Times New Roman" w:hAnsi="Times New Roman"/>
          <w:sz w:val="28"/>
          <w:szCs w:val="28"/>
          <w:lang w:val="kk-KZ"/>
        </w:rPr>
        <w:t xml:space="preserve"> - қоқысты қайта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і; </w:t>
      </w:r>
      <w:r w:rsidRPr="00D21B1D">
        <w:rPr>
          <w:rFonts w:ascii="Times New Roman" w:hAnsi="Times New Roman"/>
          <w:i/>
          <w:sz w:val="28"/>
          <w:szCs w:val="28"/>
          <w:lang w:val="kk-KZ"/>
        </w:rPr>
        <w:t>б</w:t>
      </w:r>
      <w:r w:rsidRPr="00D21B1D">
        <w:rPr>
          <w:rFonts w:ascii="Times New Roman" w:hAnsi="Times New Roman"/>
          <w:sz w:val="28"/>
          <w:szCs w:val="28"/>
          <w:lang w:val="kk-KZ"/>
        </w:rPr>
        <w:t xml:space="preserve"> – жер асты тау-кен жұмыстары;</w:t>
      </w:r>
    </w:p>
    <w:p w14:paraId="7651755F" w14:textId="77777777" w:rsidR="00DD546C" w:rsidRPr="00D21B1D" w:rsidRDefault="00922584" w:rsidP="00DA25E9">
      <w:pPr>
        <w:spacing w:after="0" w:line="240" w:lineRule="auto"/>
        <w:ind w:firstLine="709"/>
        <w:jc w:val="both"/>
        <w:rPr>
          <w:rFonts w:ascii="Times New Roman" w:hAnsi="Times New Roman"/>
          <w:sz w:val="28"/>
          <w:szCs w:val="28"/>
          <w:lang w:val="kk-KZ"/>
        </w:rPr>
      </w:pPr>
      <w:r w:rsidRPr="00D21B1D">
        <w:rPr>
          <w:rFonts w:ascii="Times New Roman" w:hAnsi="Times New Roman"/>
          <w:i/>
          <w:sz w:val="28"/>
          <w:szCs w:val="28"/>
          <w:lang w:val="kk-KZ"/>
        </w:rPr>
        <w:t>в</w:t>
      </w:r>
      <w:r w:rsidRPr="00D21B1D">
        <w:rPr>
          <w:rFonts w:ascii="Times New Roman" w:hAnsi="Times New Roman"/>
          <w:sz w:val="28"/>
          <w:szCs w:val="28"/>
          <w:lang w:val="kk-KZ"/>
        </w:rPr>
        <w:t xml:space="preserve"> – жол құрылысы; </w:t>
      </w:r>
      <w:r w:rsidRPr="00D21B1D">
        <w:rPr>
          <w:rFonts w:ascii="Times New Roman" w:hAnsi="Times New Roman"/>
          <w:i/>
          <w:sz w:val="28"/>
          <w:szCs w:val="28"/>
          <w:lang w:val="kk-KZ"/>
        </w:rPr>
        <w:t>г</w:t>
      </w:r>
      <w:r w:rsidRPr="00D21B1D">
        <w:rPr>
          <w:rFonts w:ascii="Times New Roman" w:hAnsi="Times New Roman"/>
          <w:sz w:val="28"/>
          <w:szCs w:val="28"/>
          <w:lang w:val="kk-KZ"/>
        </w:rPr>
        <w:t xml:space="preserve"> – карьерлік және ашық тау-кен жұмыстары;</w:t>
      </w:r>
    </w:p>
    <w:p w14:paraId="2E10AC55" w14:textId="77777777" w:rsidR="00DD546C" w:rsidRPr="00D21B1D" w:rsidRDefault="00DD546C" w:rsidP="00DA25E9">
      <w:pPr>
        <w:spacing w:after="0" w:line="240" w:lineRule="auto"/>
        <w:ind w:firstLine="709"/>
        <w:jc w:val="both"/>
        <w:rPr>
          <w:rFonts w:ascii="Times New Roman" w:hAnsi="Times New Roman"/>
          <w:sz w:val="28"/>
          <w:szCs w:val="28"/>
          <w:lang w:val="kk-KZ"/>
        </w:rPr>
      </w:pPr>
    </w:p>
    <w:p w14:paraId="50B0053B" w14:textId="77777777" w:rsidR="00DD546C" w:rsidRPr="00D21B1D" w:rsidRDefault="00922584" w:rsidP="00DA25E9">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1.2 – сурет - HARDOX болатынан жасалған жабдықтар қолданылуы</w:t>
      </w:r>
    </w:p>
    <w:p w14:paraId="3B466103" w14:textId="77777777" w:rsidR="00104E29" w:rsidRPr="00D21B1D" w:rsidRDefault="00104E29" w:rsidP="00DA25E9">
      <w:pPr>
        <w:spacing w:after="0" w:line="240" w:lineRule="auto"/>
        <w:ind w:firstLine="709"/>
        <w:jc w:val="both"/>
        <w:rPr>
          <w:rFonts w:ascii="Times New Roman" w:hAnsi="Times New Roman"/>
          <w:sz w:val="28"/>
          <w:szCs w:val="28"/>
          <w:lang w:val="kk-KZ"/>
        </w:rPr>
      </w:pPr>
    </w:p>
    <w:p w14:paraId="33AAA306" w14:textId="309F6C09" w:rsidR="00DD546C" w:rsidRPr="00D21B1D" w:rsidRDefault="00922584" w:rsidP="00DA25E9">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lastRenderedPageBreak/>
        <w:t xml:space="preserve">1.3 </w:t>
      </w:r>
      <w:r w:rsidR="00D72B83">
        <w:rPr>
          <w:rFonts w:ascii="Times New Roman" w:hAnsi="Times New Roman"/>
          <w:sz w:val="28"/>
          <w:szCs w:val="28"/>
          <w:lang w:val="kk-KZ"/>
        </w:rPr>
        <w:t>–</w:t>
      </w:r>
      <w:r w:rsidRPr="00D21B1D">
        <w:rPr>
          <w:rFonts w:ascii="Times New Roman" w:hAnsi="Times New Roman"/>
          <w:sz w:val="28"/>
          <w:szCs w:val="28"/>
          <w:lang w:val="kk-KZ"/>
        </w:rPr>
        <w:t xml:space="preserve"> суретте</w:t>
      </w:r>
      <w:r w:rsidR="00D72B83">
        <w:rPr>
          <w:rFonts w:ascii="Times New Roman" w:hAnsi="Times New Roman"/>
          <w:sz w:val="28"/>
          <w:szCs w:val="28"/>
          <w:lang w:val="kk-KZ"/>
        </w:rPr>
        <w:t xml:space="preserve"> </w:t>
      </w:r>
      <w:r w:rsidRPr="00D21B1D">
        <w:rPr>
          <w:rFonts w:ascii="Times New Roman" w:hAnsi="Times New Roman"/>
          <w:sz w:val="28"/>
          <w:szCs w:val="28"/>
          <w:lang w:val="kk-KZ"/>
        </w:rPr>
        <w:t>HARDOX болатынан жасалған жабдықтардың фотосуреттері көрсетілген.</w:t>
      </w:r>
    </w:p>
    <w:p w14:paraId="0592DDC5" w14:textId="77777777" w:rsidR="00CF3BF0" w:rsidRPr="00D21B1D" w:rsidRDefault="00CF3BF0" w:rsidP="00DA25E9">
      <w:pPr>
        <w:spacing w:after="0" w:line="240" w:lineRule="auto"/>
        <w:ind w:firstLine="709"/>
        <w:jc w:val="both"/>
        <w:rPr>
          <w:rFonts w:ascii="Times New Roman" w:hAnsi="Times New Roman"/>
          <w:sz w:val="28"/>
          <w:szCs w:val="28"/>
          <w:lang w:val="kk-KZ"/>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953AEE" w:rsidRPr="00D21B1D" w14:paraId="08C24C3B" w14:textId="77777777" w:rsidTr="00953AEE">
        <w:tc>
          <w:tcPr>
            <w:tcW w:w="9356" w:type="dxa"/>
          </w:tcPr>
          <w:p w14:paraId="575B2FA5" w14:textId="4AEB5B42" w:rsidR="00953AEE" w:rsidRPr="00D21B1D" w:rsidRDefault="00953AEE" w:rsidP="00953AEE">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0" distR="0" wp14:anchorId="4218C672" wp14:editId="4E7F7CB2">
                  <wp:extent cx="4089197" cy="1872943"/>
                  <wp:effectExtent l="0" t="0" r="698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rotWithShape="1">
                          <a:blip r:embed="rId14">
                            <a:extLst>
                              <a:ext uri="{28A0092B-C50C-407E-A947-70E740481C1C}">
                                <a14:useLocalDpi xmlns:a14="http://schemas.microsoft.com/office/drawing/2010/main" val="0"/>
                              </a:ext>
                            </a:extLst>
                          </a:blip>
                          <a:srcRect l="3476" r="11674" b="38107"/>
                          <a:stretch/>
                        </pic:blipFill>
                        <pic:spPr bwMode="auto">
                          <a:xfrm>
                            <a:off x="0" y="0"/>
                            <a:ext cx="4223480" cy="19344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3AEE" w:rsidRPr="00D21B1D" w14:paraId="64D06326" w14:textId="77777777" w:rsidTr="00953AEE">
        <w:tc>
          <w:tcPr>
            <w:tcW w:w="9356" w:type="dxa"/>
          </w:tcPr>
          <w:p w14:paraId="43730157" w14:textId="0D8811F1" w:rsidR="00953AEE" w:rsidRPr="00D21B1D" w:rsidRDefault="00953AEE" w:rsidP="00953AEE">
            <w:pPr>
              <w:spacing w:after="0" w:line="240" w:lineRule="auto"/>
              <w:jc w:val="center"/>
              <w:rPr>
                <w:rFonts w:ascii="Times New Roman" w:hAnsi="Times New Roman"/>
                <w:noProof/>
                <w:sz w:val="28"/>
                <w:szCs w:val="28"/>
                <w:lang w:eastAsia="ru-RU"/>
              </w:rPr>
            </w:pPr>
            <w:r w:rsidRPr="00D21B1D">
              <w:rPr>
                <w:rFonts w:ascii="Times New Roman" w:hAnsi="Times New Roman"/>
                <w:noProof/>
                <w:sz w:val="28"/>
                <w:szCs w:val="28"/>
                <w:lang w:eastAsia="ru-RU"/>
              </w:rPr>
              <w:drawing>
                <wp:inline distT="0" distB="0" distL="0" distR="0" wp14:anchorId="3824F051" wp14:editId="2CE0E2AD">
                  <wp:extent cx="4103827" cy="2029775"/>
                  <wp:effectExtent l="0" t="0" r="0" b="889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rotWithShape="1">
                          <a:blip r:embed="rId14">
                            <a:extLst>
                              <a:ext uri="{28A0092B-C50C-407E-A947-70E740481C1C}">
                                <a14:useLocalDpi xmlns:a14="http://schemas.microsoft.com/office/drawing/2010/main" val="0"/>
                              </a:ext>
                            </a:extLst>
                          </a:blip>
                          <a:srcRect l="3790" t="60938" r="10428"/>
                          <a:stretch/>
                        </pic:blipFill>
                        <pic:spPr bwMode="auto">
                          <a:xfrm>
                            <a:off x="0" y="0"/>
                            <a:ext cx="4223594" cy="20890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43CF4B2" w14:textId="77777777" w:rsidR="00DD546C" w:rsidRPr="00D21B1D" w:rsidRDefault="00DD546C" w:rsidP="00DA25E9">
      <w:pPr>
        <w:spacing w:after="0" w:line="240" w:lineRule="auto"/>
        <w:ind w:firstLine="709"/>
        <w:jc w:val="both"/>
        <w:rPr>
          <w:rFonts w:ascii="Times New Roman" w:hAnsi="Times New Roman"/>
          <w:sz w:val="28"/>
          <w:szCs w:val="28"/>
          <w:lang w:val="kk-KZ"/>
        </w:rPr>
      </w:pPr>
    </w:p>
    <w:p w14:paraId="6B3B4069" w14:textId="77777777" w:rsidR="00DD546C" w:rsidRPr="00D21B1D" w:rsidRDefault="00922584" w:rsidP="00DA25E9">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1.3 – сурет - HARDOX болатынан жасалған жабдықтардың фотосуреттері</w:t>
      </w:r>
    </w:p>
    <w:p w14:paraId="494752B3" w14:textId="77777777" w:rsidR="00953AEE" w:rsidRPr="00D21B1D" w:rsidRDefault="00953AEE" w:rsidP="00DA25E9">
      <w:pPr>
        <w:spacing w:after="0" w:line="240" w:lineRule="auto"/>
        <w:ind w:firstLine="709"/>
        <w:jc w:val="center"/>
        <w:rPr>
          <w:rFonts w:ascii="Times New Roman" w:hAnsi="Times New Roman"/>
          <w:sz w:val="28"/>
          <w:szCs w:val="28"/>
          <w:lang w:val="kk-KZ"/>
        </w:rPr>
      </w:pPr>
    </w:p>
    <w:p w14:paraId="65383688" w14:textId="77777777"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1.2 HARDOX маркалы болаттан жасалған тетіктерді дайындаудың қолданыстағы технологияларын зерттеу</w:t>
      </w:r>
    </w:p>
    <w:p w14:paraId="3E0DC6B7" w14:textId="77777777" w:rsidR="007730CF" w:rsidRPr="00D21B1D" w:rsidRDefault="007730CF" w:rsidP="007730CF">
      <w:pPr>
        <w:spacing w:after="0" w:line="240" w:lineRule="auto"/>
        <w:ind w:firstLine="567"/>
        <w:jc w:val="both"/>
        <w:rPr>
          <w:rFonts w:ascii="Times New Roman" w:hAnsi="Times New Roman"/>
          <w:sz w:val="28"/>
          <w:szCs w:val="28"/>
          <w:lang w:val="kk-KZ"/>
        </w:rPr>
      </w:pPr>
      <w:r w:rsidRPr="00D21B1D">
        <w:rPr>
          <w:rFonts w:ascii="Times New Roman" w:hAnsi="Times New Roman"/>
          <w:sz w:val="28"/>
          <w:szCs w:val="28"/>
          <w:lang w:val="kk-KZ"/>
        </w:rPr>
        <w:t>Машина жасау кәсіпорындары жағдайында жүргізілген зерттеулердің нәтижелері HARDOX маркалы болатты механикалық өңдеу кезінде кесу құралдарының тозуымен байланысты мәселенің бар екенін көрсетті [11,12,14].</w:t>
      </w:r>
    </w:p>
    <w:p w14:paraId="318D2C3A" w14:textId="383FF927" w:rsidR="007730CF" w:rsidRPr="00D21B1D" w:rsidRDefault="007730CF" w:rsidP="007730CF">
      <w:pPr>
        <w:spacing w:after="0" w:line="240" w:lineRule="auto"/>
        <w:ind w:firstLine="567"/>
        <w:jc w:val="both"/>
        <w:rPr>
          <w:rFonts w:ascii="Times New Roman" w:hAnsi="Times New Roman"/>
          <w:sz w:val="28"/>
          <w:szCs w:val="28"/>
          <w:lang w:val="kk-KZ"/>
        </w:rPr>
      </w:pPr>
      <w:r w:rsidRPr="00D21B1D">
        <w:rPr>
          <w:rFonts w:ascii="Times New Roman" w:hAnsi="Times New Roman"/>
          <w:sz w:val="28"/>
          <w:szCs w:val="28"/>
          <w:lang w:val="kk-KZ"/>
        </w:rPr>
        <w:t>Кесу құралының мерзімінен бұрын тозуы механикалық өңдеу сапасына теріс әсер етеді, олардың артық шығынына әкеледі. Бұл өз кезегінде механикалық өңдеу операциясының өзіндік құнына енгізіліп, оның қымбаттауына себеп.</w:t>
      </w:r>
    </w:p>
    <w:p w14:paraId="0FE68D6E" w14:textId="77777777" w:rsidR="007730CF" w:rsidRPr="00D21B1D" w:rsidRDefault="007730CF" w:rsidP="007730CF">
      <w:pPr>
        <w:spacing w:after="0" w:line="240" w:lineRule="auto"/>
        <w:ind w:firstLine="567"/>
        <w:jc w:val="both"/>
        <w:rPr>
          <w:rFonts w:ascii="Times New Roman" w:hAnsi="Times New Roman"/>
          <w:sz w:val="28"/>
          <w:szCs w:val="28"/>
          <w:lang w:val="kk-KZ"/>
        </w:rPr>
      </w:pPr>
      <w:r w:rsidRPr="00D21B1D">
        <w:rPr>
          <w:rFonts w:ascii="Times New Roman" w:hAnsi="Times New Roman"/>
          <w:sz w:val="28"/>
          <w:szCs w:val="28"/>
          <w:lang w:val="kk-KZ"/>
        </w:rPr>
        <w:t>Шетелдік ғалымдардың жүргізген ғылыми зерттеулеріне, сондай-ақ машина жасау зауыттары жағдайында орындалған жұмыстарға талдау жүргізіліп, HARDOX маркалы болаттан жасалған тетіктерді өңдеу үшін әртүрлі тәсілдер [15] мен өңдеу әдістері [5,6] қолданылатыны анықталды.</w:t>
      </w:r>
    </w:p>
    <w:p w14:paraId="1ACC7F11" w14:textId="77777777" w:rsidR="007730CF" w:rsidRPr="00D21B1D" w:rsidRDefault="007730CF" w:rsidP="007730CF">
      <w:pPr>
        <w:spacing w:after="0" w:line="240" w:lineRule="auto"/>
        <w:ind w:firstLine="567"/>
        <w:jc w:val="both"/>
        <w:rPr>
          <w:rFonts w:ascii="Times New Roman" w:hAnsi="Times New Roman"/>
          <w:sz w:val="28"/>
          <w:szCs w:val="28"/>
          <w:lang w:val="kk-KZ"/>
        </w:rPr>
      </w:pPr>
      <w:r w:rsidRPr="00D21B1D">
        <w:rPr>
          <w:rFonts w:ascii="Times New Roman" w:hAnsi="Times New Roman"/>
          <w:sz w:val="28"/>
          <w:szCs w:val="28"/>
          <w:lang w:val="kk-KZ"/>
        </w:rPr>
        <w:t>HARDOX маркалы болаттан жасалатын тетіктер негізінен механикалық өңдеудің мынадай түрлеріне ұшырайды: кесу, фрезерлеу, бұрғылау, бұранда жону, жону, тегістеу.</w:t>
      </w:r>
    </w:p>
    <w:p w14:paraId="5D03E460" w14:textId="32337B4E" w:rsidR="00DD546C" w:rsidRPr="00D21B1D" w:rsidRDefault="007730CF" w:rsidP="007730CF">
      <w:pPr>
        <w:spacing w:after="0" w:line="240" w:lineRule="auto"/>
        <w:ind w:firstLine="567"/>
        <w:jc w:val="both"/>
        <w:rPr>
          <w:rFonts w:ascii="Times New Roman" w:hAnsi="Times New Roman"/>
          <w:sz w:val="28"/>
          <w:szCs w:val="28"/>
          <w:lang w:val="kk-KZ"/>
        </w:rPr>
      </w:pPr>
      <w:r w:rsidRPr="00D21B1D">
        <w:rPr>
          <w:rFonts w:ascii="Times New Roman" w:hAnsi="Times New Roman"/>
          <w:sz w:val="28"/>
          <w:szCs w:val="28"/>
          <w:lang w:val="kk-KZ"/>
        </w:rPr>
        <w:t>1.4-суретте HARDOX маркалы болатты механикалық өңдеудің кейбір тәсілдерімен өңдеу үрдістері көрсетілген.</w:t>
      </w:r>
    </w:p>
    <w:p w14:paraId="165B07AC" w14:textId="77777777" w:rsidR="00953AEE" w:rsidRPr="00D21B1D" w:rsidRDefault="00953AEE" w:rsidP="007730CF">
      <w:pPr>
        <w:spacing w:after="0" w:line="240" w:lineRule="auto"/>
        <w:ind w:firstLine="567"/>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2070"/>
        <w:gridCol w:w="2508"/>
        <w:gridCol w:w="1753"/>
      </w:tblGrid>
      <w:tr w:rsidR="00CF3BF0" w:rsidRPr="00D21B1D" w14:paraId="502E7E0F" w14:textId="77777777" w:rsidTr="00953AEE">
        <w:tc>
          <w:tcPr>
            <w:tcW w:w="3024" w:type="dxa"/>
          </w:tcPr>
          <w:p w14:paraId="795D2132"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532452E9" wp14:editId="3D19B20F">
                  <wp:extent cx="1682496" cy="1039207"/>
                  <wp:effectExtent l="0" t="0" r="0" b="8890"/>
                  <wp:docPr id="3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3"/>
                          <pic:cNvPicPr>
                            <a:picLocks noChangeAspect="1"/>
                          </pic:cNvPicPr>
                        </pic:nvPicPr>
                        <pic:blipFill>
                          <a:blip r:embed="rId15"/>
                          <a:stretch>
                            <a:fillRect/>
                          </a:stretch>
                        </pic:blipFill>
                        <pic:spPr>
                          <a:xfrm>
                            <a:off x="0" y="0"/>
                            <a:ext cx="1700538" cy="1050351"/>
                          </a:xfrm>
                          <a:prstGeom prst="rect">
                            <a:avLst/>
                          </a:prstGeom>
                          <a:noFill/>
                          <a:ln>
                            <a:noFill/>
                          </a:ln>
                        </pic:spPr>
                      </pic:pic>
                    </a:graphicData>
                  </a:graphic>
                </wp:inline>
              </w:drawing>
            </w:r>
          </w:p>
        </w:tc>
        <w:tc>
          <w:tcPr>
            <w:tcW w:w="2070" w:type="dxa"/>
          </w:tcPr>
          <w:p w14:paraId="04CF71B4"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57D10607" wp14:editId="00408529">
                  <wp:extent cx="1083310" cy="1033516"/>
                  <wp:effectExtent l="0" t="0" r="2540" b="0"/>
                  <wp:docPr id="3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2"/>
                          <pic:cNvPicPr>
                            <a:picLocks noChangeAspect="1"/>
                          </pic:cNvPicPr>
                        </pic:nvPicPr>
                        <pic:blipFill>
                          <a:blip r:embed="rId16"/>
                          <a:stretch>
                            <a:fillRect/>
                          </a:stretch>
                        </pic:blipFill>
                        <pic:spPr>
                          <a:xfrm>
                            <a:off x="0" y="0"/>
                            <a:ext cx="1090006" cy="1039904"/>
                          </a:xfrm>
                          <a:prstGeom prst="rect">
                            <a:avLst/>
                          </a:prstGeom>
                          <a:noFill/>
                          <a:ln>
                            <a:noFill/>
                          </a:ln>
                        </pic:spPr>
                      </pic:pic>
                    </a:graphicData>
                  </a:graphic>
                </wp:inline>
              </w:drawing>
            </w:r>
          </w:p>
        </w:tc>
        <w:tc>
          <w:tcPr>
            <w:tcW w:w="2508" w:type="dxa"/>
          </w:tcPr>
          <w:p w14:paraId="2549C7A8"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41FF556C" wp14:editId="41D0F500">
                  <wp:extent cx="1362075" cy="991722"/>
                  <wp:effectExtent l="0" t="0" r="0" b="0"/>
                  <wp:docPr id="36"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4"/>
                          <pic:cNvPicPr>
                            <a:picLocks noChangeAspect="1"/>
                          </pic:cNvPicPr>
                        </pic:nvPicPr>
                        <pic:blipFill>
                          <a:blip r:embed="rId17">
                            <a:lum bright="18000" contrast="-12000"/>
                          </a:blip>
                          <a:srcRect l="17051" r="14585"/>
                          <a:stretch>
                            <a:fillRect/>
                          </a:stretch>
                        </pic:blipFill>
                        <pic:spPr>
                          <a:xfrm>
                            <a:off x="0" y="0"/>
                            <a:ext cx="1368366" cy="996302"/>
                          </a:xfrm>
                          <a:prstGeom prst="rect">
                            <a:avLst/>
                          </a:prstGeom>
                          <a:noFill/>
                          <a:ln>
                            <a:noFill/>
                          </a:ln>
                        </pic:spPr>
                      </pic:pic>
                    </a:graphicData>
                  </a:graphic>
                </wp:inline>
              </w:drawing>
            </w:r>
          </w:p>
        </w:tc>
        <w:tc>
          <w:tcPr>
            <w:tcW w:w="1753" w:type="dxa"/>
          </w:tcPr>
          <w:p w14:paraId="1A7D3387"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03911C8B" wp14:editId="30E279C6">
                  <wp:extent cx="793095" cy="1019175"/>
                  <wp:effectExtent l="0" t="0" r="7620" b="0"/>
                  <wp:docPr id="37"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5"/>
                          <pic:cNvPicPr>
                            <a:picLocks noChangeAspect="1"/>
                          </pic:cNvPicPr>
                        </pic:nvPicPr>
                        <pic:blipFill>
                          <a:blip r:embed="rId18">
                            <a:lum contrast="12000"/>
                          </a:blip>
                          <a:stretch>
                            <a:fillRect/>
                          </a:stretch>
                        </pic:blipFill>
                        <pic:spPr>
                          <a:xfrm>
                            <a:off x="0" y="0"/>
                            <a:ext cx="803392" cy="1032407"/>
                          </a:xfrm>
                          <a:prstGeom prst="rect">
                            <a:avLst/>
                          </a:prstGeom>
                          <a:noFill/>
                          <a:ln>
                            <a:noFill/>
                          </a:ln>
                        </pic:spPr>
                      </pic:pic>
                    </a:graphicData>
                  </a:graphic>
                </wp:inline>
              </w:drawing>
            </w:r>
          </w:p>
        </w:tc>
      </w:tr>
      <w:tr w:rsidR="00CF3BF0" w:rsidRPr="00D21B1D" w14:paraId="19A1F836" w14:textId="77777777" w:rsidTr="00953AEE">
        <w:tc>
          <w:tcPr>
            <w:tcW w:w="3024" w:type="dxa"/>
            <w:shd w:val="clear" w:color="auto" w:fill="auto"/>
          </w:tcPr>
          <w:p w14:paraId="22A6F23F"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а)</w:t>
            </w:r>
          </w:p>
        </w:tc>
        <w:tc>
          <w:tcPr>
            <w:tcW w:w="2070" w:type="dxa"/>
            <w:shd w:val="clear" w:color="auto" w:fill="auto"/>
          </w:tcPr>
          <w:p w14:paraId="79A82AD5"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б)</w:t>
            </w:r>
          </w:p>
        </w:tc>
        <w:tc>
          <w:tcPr>
            <w:tcW w:w="2508" w:type="dxa"/>
            <w:shd w:val="clear" w:color="auto" w:fill="auto"/>
          </w:tcPr>
          <w:p w14:paraId="43802650"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в)</w:t>
            </w:r>
          </w:p>
        </w:tc>
        <w:tc>
          <w:tcPr>
            <w:tcW w:w="1753" w:type="dxa"/>
            <w:shd w:val="clear" w:color="auto" w:fill="auto"/>
          </w:tcPr>
          <w:p w14:paraId="264AAB7F"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г)</w:t>
            </w:r>
          </w:p>
        </w:tc>
      </w:tr>
      <w:tr w:rsidR="00CF3BF0" w:rsidRPr="00D21B1D" w14:paraId="1E3DE08C" w14:textId="77777777" w:rsidTr="00953AEE">
        <w:tc>
          <w:tcPr>
            <w:tcW w:w="3024" w:type="dxa"/>
          </w:tcPr>
          <w:p w14:paraId="75BBF79F"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41223EDB" wp14:editId="3AE88172">
                  <wp:extent cx="1704061" cy="1264187"/>
                  <wp:effectExtent l="0" t="0" r="0" b="0"/>
                  <wp:docPr id="39"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7"/>
                          <pic:cNvPicPr>
                            <a:picLocks noChangeAspect="1"/>
                          </pic:cNvPicPr>
                        </pic:nvPicPr>
                        <pic:blipFill>
                          <a:blip r:embed="rId19"/>
                          <a:srcRect l="52074" t="17585" r="7298" b="31594"/>
                          <a:stretch>
                            <a:fillRect/>
                          </a:stretch>
                        </pic:blipFill>
                        <pic:spPr>
                          <a:xfrm>
                            <a:off x="0" y="0"/>
                            <a:ext cx="1721984" cy="1277484"/>
                          </a:xfrm>
                          <a:prstGeom prst="rect">
                            <a:avLst/>
                          </a:prstGeom>
                          <a:noFill/>
                          <a:ln>
                            <a:noFill/>
                          </a:ln>
                        </pic:spPr>
                      </pic:pic>
                    </a:graphicData>
                  </a:graphic>
                </wp:inline>
              </w:drawing>
            </w:r>
          </w:p>
        </w:tc>
        <w:tc>
          <w:tcPr>
            <w:tcW w:w="2070" w:type="dxa"/>
          </w:tcPr>
          <w:p w14:paraId="47177DF5"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6FF76523" wp14:editId="5A810ABD">
                  <wp:extent cx="866775" cy="1274279"/>
                  <wp:effectExtent l="0" t="0" r="0" b="2540"/>
                  <wp:docPr id="1"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8"/>
                          <pic:cNvPicPr>
                            <a:picLocks noChangeAspect="1"/>
                          </pic:cNvPicPr>
                        </pic:nvPicPr>
                        <pic:blipFill>
                          <a:blip r:embed="rId20"/>
                          <a:srcRect l="72658" t="16754" r="4959" b="22145"/>
                          <a:stretch>
                            <a:fillRect/>
                          </a:stretch>
                        </pic:blipFill>
                        <pic:spPr>
                          <a:xfrm>
                            <a:off x="0" y="0"/>
                            <a:ext cx="871565" cy="1281321"/>
                          </a:xfrm>
                          <a:prstGeom prst="rect">
                            <a:avLst/>
                          </a:prstGeom>
                          <a:noFill/>
                          <a:ln>
                            <a:noFill/>
                          </a:ln>
                        </pic:spPr>
                      </pic:pic>
                    </a:graphicData>
                  </a:graphic>
                </wp:inline>
              </w:drawing>
            </w:r>
          </w:p>
        </w:tc>
        <w:tc>
          <w:tcPr>
            <w:tcW w:w="2508" w:type="dxa"/>
          </w:tcPr>
          <w:p w14:paraId="6B47E8C2"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0EE826BA" wp14:editId="403B6482">
                  <wp:extent cx="845594" cy="1247775"/>
                  <wp:effectExtent l="0" t="0" r="0" b="0"/>
                  <wp:docPr id="41"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 9"/>
                          <pic:cNvPicPr>
                            <a:picLocks noChangeAspect="1"/>
                          </pic:cNvPicPr>
                        </pic:nvPicPr>
                        <pic:blipFill>
                          <a:blip r:embed="rId21">
                            <a:lum contrast="-12000"/>
                          </a:blip>
                          <a:srcRect l="72658" t="18937" r="4959" b="19749"/>
                          <a:stretch>
                            <a:fillRect/>
                          </a:stretch>
                        </pic:blipFill>
                        <pic:spPr>
                          <a:xfrm>
                            <a:off x="0" y="0"/>
                            <a:ext cx="852175" cy="1257486"/>
                          </a:xfrm>
                          <a:prstGeom prst="rect">
                            <a:avLst/>
                          </a:prstGeom>
                          <a:noFill/>
                          <a:ln>
                            <a:noFill/>
                          </a:ln>
                        </pic:spPr>
                      </pic:pic>
                    </a:graphicData>
                  </a:graphic>
                </wp:inline>
              </w:drawing>
            </w:r>
          </w:p>
        </w:tc>
        <w:tc>
          <w:tcPr>
            <w:tcW w:w="1753" w:type="dxa"/>
          </w:tcPr>
          <w:p w14:paraId="40B942A1"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0"/>
                <w:szCs w:val="20"/>
                <w:lang w:eastAsia="ru-RU"/>
              </w:rPr>
              <w:drawing>
                <wp:inline distT="0" distB="0" distL="114300" distR="114300" wp14:anchorId="70D247F4" wp14:editId="72DBACA7">
                  <wp:extent cx="823180" cy="1219200"/>
                  <wp:effectExtent l="0" t="0" r="0" b="0"/>
                  <wp:docPr id="42"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10"/>
                          <pic:cNvPicPr>
                            <a:picLocks noChangeAspect="1"/>
                          </pic:cNvPicPr>
                        </pic:nvPicPr>
                        <pic:blipFill>
                          <a:blip r:embed="rId22">
                            <a:lum contrast="-12000"/>
                          </a:blip>
                          <a:srcRect l="71847" t="19053" r="3826" b="14068"/>
                          <a:stretch>
                            <a:fillRect/>
                          </a:stretch>
                        </pic:blipFill>
                        <pic:spPr>
                          <a:xfrm>
                            <a:off x="0" y="0"/>
                            <a:ext cx="830892" cy="1230622"/>
                          </a:xfrm>
                          <a:prstGeom prst="rect">
                            <a:avLst/>
                          </a:prstGeom>
                          <a:noFill/>
                          <a:ln>
                            <a:noFill/>
                          </a:ln>
                        </pic:spPr>
                      </pic:pic>
                    </a:graphicData>
                  </a:graphic>
                </wp:inline>
              </w:drawing>
            </w:r>
          </w:p>
        </w:tc>
      </w:tr>
      <w:tr w:rsidR="00CF3BF0" w:rsidRPr="00D21B1D" w14:paraId="17C7D779" w14:textId="77777777" w:rsidTr="00953AEE">
        <w:tc>
          <w:tcPr>
            <w:tcW w:w="3024" w:type="dxa"/>
            <w:shd w:val="clear" w:color="auto" w:fill="auto"/>
          </w:tcPr>
          <w:p w14:paraId="46DC2E54"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д)</w:t>
            </w:r>
          </w:p>
        </w:tc>
        <w:tc>
          <w:tcPr>
            <w:tcW w:w="2070" w:type="dxa"/>
            <w:shd w:val="clear" w:color="auto" w:fill="auto"/>
          </w:tcPr>
          <w:p w14:paraId="07EA33B2"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е)</w:t>
            </w:r>
          </w:p>
        </w:tc>
        <w:tc>
          <w:tcPr>
            <w:tcW w:w="2508" w:type="dxa"/>
            <w:shd w:val="clear" w:color="auto" w:fill="auto"/>
          </w:tcPr>
          <w:p w14:paraId="3ECDEBB6"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ж)</w:t>
            </w:r>
          </w:p>
        </w:tc>
        <w:tc>
          <w:tcPr>
            <w:tcW w:w="1753" w:type="dxa"/>
            <w:shd w:val="clear" w:color="auto" w:fill="auto"/>
          </w:tcPr>
          <w:p w14:paraId="7CD879DC" w14:textId="77777777" w:rsidR="00DD546C" w:rsidRPr="00D21B1D" w:rsidRDefault="00922584">
            <w:pPr>
              <w:spacing w:before="100" w:beforeAutospacing="1" w:after="100" w:afterAutospacing="1"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з)</w:t>
            </w:r>
          </w:p>
        </w:tc>
      </w:tr>
    </w:tbl>
    <w:p w14:paraId="5C05EDC6" w14:textId="77777777" w:rsidR="007730CF" w:rsidRPr="00D21B1D" w:rsidRDefault="007730CF" w:rsidP="007730CF">
      <w:pPr>
        <w:spacing w:after="0" w:line="240" w:lineRule="auto"/>
        <w:ind w:firstLine="567"/>
        <w:jc w:val="center"/>
        <w:rPr>
          <w:rFonts w:ascii="Times New Roman" w:hAnsi="Times New Roman"/>
          <w:i/>
          <w:iCs/>
          <w:sz w:val="28"/>
          <w:szCs w:val="28"/>
        </w:rPr>
      </w:pPr>
      <w:r w:rsidRPr="00D21B1D">
        <w:rPr>
          <w:rFonts w:ascii="Times New Roman" w:hAnsi="Times New Roman"/>
          <w:i/>
          <w:iCs/>
          <w:sz w:val="28"/>
          <w:szCs w:val="28"/>
        </w:rPr>
        <w:t xml:space="preserve">а - </w:t>
      </w:r>
      <w:r w:rsidRPr="00D21B1D">
        <w:rPr>
          <w:rFonts w:ascii="Times New Roman" w:hAnsi="Times New Roman"/>
          <w:sz w:val="28"/>
          <w:szCs w:val="28"/>
        </w:rPr>
        <w:t>плазмалық кесу;</w:t>
      </w:r>
      <w:r w:rsidRPr="00D21B1D">
        <w:rPr>
          <w:rFonts w:ascii="Times New Roman" w:hAnsi="Times New Roman"/>
          <w:i/>
          <w:iCs/>
          <w:sz w:val="28"/>
          <w:szCs w:val="28"/>
        </w:rPr>
        <w:t xml:space="preserve"> б - </w:t>
      </w:r>
      <w:r w:rsidRPr="00D21B1D">
        <w:rPr>
          <w:rFonts w:ascii="Times New Roman" w:hAnsi="Times New Roman"/>
          <w:sz w:val="28"/>
          <w:szCs w:val="28"/>
        </w:rPr>
        <w:t>оттекті кесу</w:t>
      </w:r>
      <w:r w:rsidRPr="00D21B1D">
        <w:rPr>
          <w:rFonts w:ascii="Times New Roman" w:hAnsi="Times New Roman"/>
          <w:i/>
          <w:iCs/>
          <w:sz w:val="28"/>
          <w:szCs w:val="28"/>
        </w:rPr>
        <w:t xml:space="preserve">; в - </w:t>
      </w:r>
      <w:r w:rsidRPr="00D21B1D">
        <w:rPr>
          <w:rFonts w:ascii="Times New Roman" w:hAnsi="Times New Roman"/>
          <w:sz w:val="28"/>
          <w:szCs w:val="28"/>
        </w:rPr>
        <w:t>лазерлік кесу;</w:t>
      </w:r>
      <w:r w:rsidRPr="00D21B1D">
        <w:rPr>
          <w:rFonts w:ascii="Times New Roman" w:hAnsi="Times New Roman"/>
          <w:i/>
          <w:iCs/>
          <w:sz w:val="28"/>
          <w:szCs w:val="28"/>
        </w:rPr>
        <w:t xml:space="preserve"> г - </w:t>
      </w:r>
      <w:r w:rsidRPr="00D21B1D">
        <w:rPr>
          <w:rFonts w:ascii="Times New Roman" w:hAnsi="Times New Roman"/>
          <w:sz w:val="28"/>
          <w:szCs w:val="28"/>
        </w:rPr>
        <w:t>гидроабразивті кесу</w:t>
      </w:r>
      <w:r w:rsidRPr="00D21B1D">
        <w:rPr>
          <w:rFonts w:ascii="Times New Roman" w:hAnsi="Times New Roman"/>
          <w:i/>
          <w:iCs/>
          <w:sz w:val="28"/>
          <w:szCs w:val="28"/>
        </w:rPr>
        <w:t xml:space="preserve">; д - </w:t>
      </w:r>
      <w:r w:rsidRPr="00D21B1D">
        <w:rPr>
          <w:rFonts w:ascii="Times New Roman" w:hAnsi="Times New Roman"/>
          <w:sz w:val="28"/>
          <w:szCs w:val="28"/>
        </w:rPr>
        <w:t>бұрғылау</w:t>
      </w:r>
      <w:r w:rsidRPr="00D21B1D">
        <w:rPr>
          <w:rFonts w:ascii="Times New Roman" w:hAnsi="Times New Roman"/>
          <w:i/>
          <w:iCs/>
          <w:sz w:val="28"/>
          <w:szCs w:val="28"/>
        </w:rPr>
        <w:t xml:space="preserve">; е - </w:t>
      </w:r>
      <w:r w:rsidRPr="00D21B1D">
        <w:rPr>
          <w:rFonts w:ascii="Times New Roman" w:hAnsi="Times New Roman"/>
          <w:sz w:val="28"/>
          <w:szCs w:val="28"/>
        </w:rPr>
        <w:t>зенкерлеу</w:t>
      </w:r>
      <w:r w:rsidRPr="00D21B1D">
        <w:rPr>
          <w:rFonts w:ascii="Times New Roman" w:hAnsi="Times New Roman"/>
          <w:i/>
          <w:iCs/>
          <w:sz w:val="28"/>
          <w:szCs w:val="28"/>
        </w:rPr>
        <w:t xml:space="preserve">; ж - </w:t>
      </w:r>
      <w:r w:rsidRPr="00D21B1D">
        <w:rPr>
          <w:rFonts w:ascii="Times New Roman" w:hAnsi="Times New Roman"/>
          <w:sz w:val="28"/>
          <w:szCs w:val="28"/>
        </w:rPr>
        <w:t>бұранда кесу</w:t>
      </w:r>
      <w:r w:rsidRPr="00D21B1D">
        <w:rPr>
          <w:rFonts w:ascii="Times New Roman" w:hAnsi="Times New Roman"/>
          <w:i/>
          <w:iCs/>
          <w:sz w:val="28"/>
          <w:szCs w:val="28"/>
        </w:rPr>
        <w:t xml:space="preserve">; з - </w:t>
      </w:r>
      <w:r w:rsidRPr="00D21B1D">
        <w:rPr>
          <w:rFonts w:ascii="Times New Roman" w:hAnsi="Times New Roman"/>
          <w:sz w:val="28"/>
          <w:szCs w:val="28"/>
        </w:rPr>
        <w:t>фрезерлеу</w:t>
      </w:r>
    </w:p>
    <w:p w14:paraId="56EA2FE4" w14:textId="77777777" w:rsidR="00953AEE" w:rsidRPr="00D21B1D" w:rsidRDefault="00953AEE" w:rsidP="007730CF">
      <w:pPr>
        <w:spacing w:after="0" w:line="240" w:lineRule="auto"/>
        <w:ind w:firstLine="567"/>
        <w:jc w:val="center"/>
        <w:rPr>
          <w:rFonts w:ascii="Times New Roman" w:hAnsi="Times New Roman"/>
          <w:sz w:val="28"/>
          <w:szCs w:val="28"/>
        </w:rPr>
      </w:pPr>
    </w:p>
    <w:p w14:paraId="39FA4497" w14:textId="0F1FED95" w:rsidR="00DD546C" w:rsidRPr="00D21B1D" w:rsidRDefault="007730CF" w:rsidP="007730CF">
      <w:pPr>
        <w:spacing w:after="0" w:line="240" w:lineRule="auto"/>
        <w:ind w:firstLine="567"/>
        <w:jc w:val="center"/>
        <w:rPr>
          <w:rFonts w:ascii="Times New Roman" w:hAnsi="Times New Roman"/>
          <w:i/>
          <w:iCs/>
          <w:sz w:val="28"/>
          <w:szCs w:val="28"/>
          <w:lang w:val="kk-KZ"/>
        </w:rPr>
      </w:pPr>
      <w:r w:rsidRPr="00D21B1D">
        <w:rPr>
          <w:rFonts w:ascii="Times New Roman" w:hAnsi="Times New Roman"/>
          <w:sz w:val="28"/>
          <w:szCs w:val="28"/>
        </w:rPr>
        <w:t>1.4-сурет</w:t>
      </w:r>
      <w:r w:rsidRPr="00D21B1D">
        <w:rPr>
          <w:rFonts w:ascii="Times New Roman" w:hAnsi="Times New Roman"/>
          <w:i/>
          <w:iCs/>
          <w:sz w:val="28"/>
          <w:szCs w:val="28"/>
        </w:rPr>
        <w:t xml:space="preserve"> - </w:t>
      </w:r>
      <w:r w:rsidRPr="00D21B1D">
        <w:rPr>
          <w:rFonts w:ascii="Times New Roman" w:hAnsi="Times New Roman"/>
          <w:sz w:val="28"/>
          <w:szCs w:val="28"/>
          <w:lang w:val="en-US"/>
        </w:rPr>
        <w:t>HARDOX</w:t>
      </w:r>
      <w:r w:rsidRPr="00D21B1D">
        <w:rPr>
          <w:rFonts w:ascii="Times New Roman" w:hAnsi="Times New Roman"/>
          <w:sz w:val="28"/>
          <w:szCs w:val="28"/>
        </w:rPr>
        <w:t xml:space="preserve"> маркалы болатты механикалық өңдеудің кейбір тәсілдерімен өңдеу үрдістері</w:t>
      </w:r>
    </w:p>
    <w:p w14:paraId="28D8F0F1" w14:textId="77777777" w:rsidR="007730CF" w:rsidRPr="00D21B1D" w:rsidRDefault="007730CF" w:rsidP="007730CF">
      <w:pPr>
        <w:spacing w:after="0" w:line="240" w:lineRule="auto"/>
        <w:ind w:firstLine="567"/>
        <w:jc w:val="both"/>
        <w:rPr>
          <w:rFonts w:ascii="Times New Roman" w:hAnsi="Times New Roman"/>
          <w:sz w:val="28"/>
          <w:szCs w:val="28"/>
          <w:lang w:val="kk-KZ"/>
        </w:rPr>
      </w:pPr>
    </w:p>
    <w:p w14:paraId="51262268" w14:textId="77777777" w:rsidR="00DD546C" w:rsidRPr="00D21B1D" w:rsidRDefault="00922584" w:rsidP="008A071C">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Сондай-ақ HARDOX маркалы болаттан дайындалатын тетіктерді өңдеу кезінде механикалық өңдеу операцияларының қайсысы жиі қолданылатынын анықтау мақсатында зерттеу жүргізілді.</w:t>
      </w:r>
    </w:p>
    <w:p w14:paraId="3F02C98C" w14:textId="795D0687" w:rsidR="00DD546C" w:rsidRPr="00D21B1D" w:rsidRDefault="00922584" w:rsidP="008A071C">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1.5-суретте HARDOX маркалы болаттан дайындалатын тетіктерді өңдеу кезінде қолданылатын механикалық өңдеу операцияларының гистограммасы көрсетілген.</w:t>
      </w:r>
    </w:p>
    <w:p w14:paraId="5D801380" w14:textId="77777777" w:rsidR="00DD546C" w:rsidRPr="00D21B1D" w:rsidRDefault="00922584" w:rsidP="008A071C">
      <w:pPr>
        <w:autoSpaceDE w:val="0"/>
        <w:autoSpaceDN w:val="0"/>
        <w:adjustRightInd w:val="0"/>
        <w:spacing w:after="0" w:line="240" w:lineRule="auto"/>
        <w:jc w:val="center"/>
        <w:rPr>
          <w:rFonts w:ascii="Times New Roman" w:hAnsi="Times New Roman"/>
          <w:sz w:val="28"/>
          <w:szCs w:val="28"/>
        </w:rPr>
      </w:pPr>
      <w:r w:rsidRPr="00D21B1D">
        <w:rPr>
          <w:rFonts w:ascii="Times New Roman" w:hAnsi="Times New Roman"/>
          <w:noProof/>
          <w:lang w:eastAsia="ru-RU"/>
        </w:rPr>
        <w:drawing>
          <wp:inline distT="0" distB="0" distL="114300" distR="114300" wp14:anchorId="2183DCB4" wp14:editId="5A20FE20">
            <wp:extent cx="4381500" cy="2627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3"/>
                    <a:stretch>
                      <a:fillRect/>
                    </a:stretch>
                  </pic:blipFill>
                  <pic:spPr>
                    <a:xfrm>
                      <a:off x="0" y="0"/>
                      <a:ext cx="4436285" cy="2660485"/>
                    </a:xfrm>
                    <a:prstGeom prst="rect">
                      <a:avLst/>
                    </a:prstGeom>
                    <a:noFill/>
                    <a:ln>
                      <a:noFill/>
                    </a:ln>
                  </pic:spPr>
                </pic:pic>
              </a:graphicData>
            </a:graphic>
          </wp:inline>
        </w:drawing>
      </w:r>
    </w:p>
    <w:p w14:paraId="15790B37" w14:textId="77777777" w:rsidR="00DD546C" w:rsidRPr="00D21B1D" w:rsidRDefault="00DD546C">
      <w:pPr>
        <w:autoSpaceDE w:val="0"/>
        <w:autoSpaceDN w:val="0"/>
        <w:adjustRightInd w:val="0"/>
        <w:spacing w:after="0" w:line="240" w:lineRule="auto"/>
        <w:ind w:firstLine="567"/>
        <w:jc w:val="both"/>
        <w:rPr>
          <w:rFonts w:ascii="Times New Roman" w:hAnsi="Times New Roman"/>
          <w:sz w:val="28"/>
          <w:szCs w:val="28"/>
        </w:rPr>
      </w:pPr>
    </w:p>
    <w:p w14:paraId="5FAFFE2B" w14:textId="77777777" w:rsidR="00DD546C" w:rsidRPr="00D21B1D" w:rsidRDefault="00922584" w:rsidP="00CF3BF0">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rPr>
        <w:t>1.5-сурет – HARDOX маркалы болаттан дайындалатын тетіктерді өңдеу кезінде қолданылатын механикалық өңдеу операцияларының гистограммасы</w:t>
      </w:r>
    </w:p>
    <w:p w14:paraId="7DB69281" w14:textId="77777777" w:rsidR="00DD546C" w:rsidRPr="00D21B1D" w:rsidRDefault="00DD546C">
      <w:pPr>
        <w:spacing w:after="0" w:line="240" w:lineRule="auto"/>
        <w:ind w:firstLine="567"/>
        <w:jc w:val="both"/>
        <w:rPr>
          <w:rFonts w:ascii="Times New Roman" w:hAnsi="Times New Roman"/>
          <w:sz w:val="28"/>
          <w:szCs w:val="28"/>
          <w:lang w:val="kk-KZ"/>
        </w:rPr>
      </w:pPr>
    </w:p>
    <w:p w14:paraId="601F6BBA" w14:textId="74614EAB" w:rsidR="00DD546C" w:rsidRPr="00D21B1D" w:rsidRDefault="00922584" w:rsidP="008A071C">
      <w:pPr>
        <w:autoSpaceDE w:val="0"/>
        <w:autoSpaceDN w:val="0"/>
        <w:adjustRightInd w:val="0"/>
        <w:spacing w:after="0" w:line="240" w:lineRule="auto"/>
        <w:ind w:firstLine="709"/>
        <w:jc w:val="both"/>
        <w:rPr>
          <w:rFonts w:ascii="Times New Roman" w:hAnsi="Times New Roman"/>
          <w:sz w:val="28"/>
          <w:szCs w:val="28"/>
        </w:rPr>
      </w:pPr>
      <w:r w:rsidRPr="00D21B1D">
        <w:rPr>
          <w:rFonts w:ascii="Times New Roman" w:hAnsi="Times New Roman"/>
          <w:sz w:val="28"/>
          <w:szCs w:val="28"/>
          <w:lang w:val="kk-KZ"/>
        </w:rPr>
        <w:lastRenderedPageBreak/>
        <w:t xml:space="preserve">Зерттеу нәтижесінде HARDOX маркалы болаттан дайындалатын тетіктердің басым бөлігі (40%-дан астамы) механикалық өңдеудің фрезерлеу операциясына ұшырайтыны анықталды. </w:t>
      </w:r>
      <w:r w:rsidRPr="00D21B1D">
        <w:rPr>
          <w:rFonts w:ascii="Times New Roman" w:hAnsi="Times New Roman"/>
          <w:sz w:val="28"/>
          <w:szCs w:val="28"/>
        </w:rPr>
        <w:t>Сонымен қатар, тетіктердің 20%-дан астамы кесіп бөлу (отрезу) операциясына жатады.</w:t>
      </w:r>
    </w:p>
    <w:p w14:paraId="3074AAFE" w14:textId="0BE81DBE" w:rsidR="00DD546C" w:rsidRPr="00D21B1D" w:rsidRDefault="00922584" w:rsidP="008A071C">
      <w:pPr>
        <w:autoSpaceDE w:val="0"/>
        <w:autoSpaceDN w:val="0"/>
        <w:adjustRightInd w:val="0"/>
        <w:spacing w:after="0" w:line="240" w:lineRule="auto"/>
        <w:ind w:firstLine="709"/>
        <w:jc w:val="both"/>
        <w:rPr>
          <w:rFonts w:ascii="Times New Roman" w:hAnsi="Times New Roman"/>
          <w:sz w:val="28"/>
          <w:szCs w:val="28"/>
        </w:rPr>
      </w:pPr>
      <w:r w:rsidRPr="00D21B1D">
        <w:rPr>
          <w:rFonts w:ascii="Times New Roman" w:hAnsi="Times New Roman"/>
          <w:sz w:val="28"/>
          <w:szCs w:val="28"/>
        </w:rPr>
        <w:t>Фрезерлеу операциясына ұшырайтын тетіктерге неғұрлым егжей-тегжейлі талдау жүргізіліп, олардың фрезерлеудің нақты қандай түрлеріне жататыны айқындалды. Фрезерлеу операцияларын тереңірек талдау нәтижелері 1.6-суретте көрсетілген гистограммада келтірілген.</w:t>
      </w:r>
    </w:p>
    <w:p w14:paraId="62C9AB28" w14:textId="77777777" w:rsidR="00CF3BF0" w:rsidRPr="00D21B1D" w:rsidRDefault="00CF3BF0" w:rsidP="008A071C">
      <w:pPr>
        <w:autoSpaceDE w:val="0"/>
        <w:autoSpaceDN w:val="0"/>
        <w:adjustRightInd w:val="0"/>
        <w:spacing w:after="0" w:line="240" w:lineRule="auto"/>
        <w:ind w:firstLine="709"/>
        <w:jc w:val="both"/>
        <w:rPr>
          <w:rFonts w:ascii="Times New Roman" w:hAnsi="Times New Roman"/>
          <w:sz w:val="28"/>
          <w:szCs w:val="28"/>
        </w:rPr>
      </w:pPr>
    </w:p>
    <w:p w14:paraId="0D735134" w14:textId="77777777" w:rsidR="00DD546C" w:rsidRPr="00D21B1D" w:rsidRDefault="00922584" w:rsidP="008A071C">
      <w:pPr>
        <w:autoSpaceDE w:val="0"/>
        <w:autoSpaceDN w:val="0"/>
        <w:adjustRightInd w:val="0"/>
        <w:spacing w:after="0" w:line="240" w:lineRule="auto"/>
        <w:jc w:val="center"/>
        <w:rPr>
          <w:rFonts w:ascii="Times New Roman" w:hAnsi="Times New Roman"/>
        </w:rPr>
      </w:pPr>
      <w:r w:rsidRPr="00D21B1D">
        <w:rPr>
          <w:rFonts w:ascii="Times New Roman" w:hAnsi="Times New Roman"/>
          <w:noProof/>
          <w:lang w:eastAsia="ru-RU"/>
        </w:rPr>
        <w:drawing>
          <wp:inline distT="0" distB="0" distL="114300" distR="114300" wp14:anchorId="2DE1C27B" wp14:editId="2D4A45CA">
            <wp:extent cx="5685705" cy="2662733"/>
            <wp:effectExtent l="0" t="0" r="0" b="4445"/>
            <wp:docPr id="20"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8"/>
                    <pic:cNvPicPr>
                      <a:picLocks noChangeAspect="1"/>
                    </pic:cNvPicPr>
                  </pic:nvPicPr>
                  <pic:blipFill>
                    <a:blip r:embed="rId24"/>
                    <a:stretch>
                      <a:fillRect/>
                    </a:stretch>
                  </pic:blipFill>
                  <pic:spPr>
                    <a:xfrm>
                      <a:off x="0" y="0"/>
                      <a:ext cx="5728036" cy="2682558"/>
                    </a:xfrm>
                    <a:prstGeom prst="rect">
                      <a:avLst/>
                    </a:prstGeom>
                    <a:noFill/>
                    <a:ln>
                      <a:noFill/>
                    </a:ln>
                  </pic:spPr>
                </pic:pic>
              </a:graphicData>
            </a:graphic>
          </wp:inline>
        </w:drawing>
      </w:r>
    </w:p>
    <w:p w14:paraId="1BFEEFF1" w14:textId="77777777" w:rsidR="00DD546C" w:rsidRPr="00D21B1D" w:rsidRDefault="00DD546C">
      <w:pPr>
        <w:autoSpaceDE w:val="0"/>
        <w:autoSpaceDN w:val="0"/>
        <w:adjustRightInd w:val="0"/>
        <w:spacing w:after="0" w:line="240" w:lineRule="auto"/>
        <w:ind w:firstLine="567"/>
        <w:jc w:val="center"/>
        <w:rPr>
          <w:rFonts w:ascii="Times New Roman" w:hAnsi="Times New Roman"/>
          <w:sz w:val="28"/>
          <w:szCs w:val="28"/>
          <w:lang w:val="kk-KZ"/>
        </w:rPr>
      </w:pPr>
    </w:p>
    <w:p w14:paraId="1E479EEF" w14:textId="77777777" w:rsidR="00DD546C" w:rsidRPr="00D21B1D" w:rsidRDefault="00922584" w:rsidP="008A071C">
      <w:pPr>
        <w:autoSpaceDE w:val="0"/>
        <w:autoSpaceDN w:val="0"/>
        <w:adjustRightInd w:val="0"/>
        <w:spacing w:after="0" w:line="240" w:lineRule="auto"/>
        <w:ind w:firstLine="709"/>
        <w:jc w:val="center"/>
        <w:rPr>
          <w:rFonts w:ascii="Times New Roman" w:hAnsi="Times New Roman"/>
          <w:sz w:val="28"/>
          <w:szCs w:val="28"/>
        </w:rPr>
      </w:pPr>
      <w:r w:rsidRPr="00D21B1D">
        <w:rPr>
          <w:rFonts w:ascii="Times New Roman" w:hAnsi="Times New Roman"/>
          <w:sz w:val="28"/>
          <w:szCs w:val="28"/>
        </w:rPr>
        <w:t>1.6-сурет – фрезерлеу операцияларын неғұрлым егжей-тегжейлі талдау гистограммасы</w:t>
      </w:r>
    </w:p>
    <w:p w14:paraId="28242A48" w14:textId="77777777" w:rsidR="00953AEE" w:rsidRPr="00D21B1D" w:rsidRDefault="00953AEE" w:rsidP="008A071C">
      <w:pPr>
        <w:autoSpaceDE w:val="0"/>
        <w:autoSpaceDN w:val="0"/>
        <w:adjustRightInd w:val="0"/>
        <w:spacing w:after="0" w:line="240" w:lineRule="auto"/>
        <w:ind w:firstLine="709"/>
        <w:jc w:val="center"/>
        <w:rPr>
          <w:rFonts w:ascii="Times New Roman" w:hAnsi="Times New Roman"/>
        </w:rPr>
      </w:pPr>
    </w:p>
    <w:p w14:paraId="3CA8FB02" w14:textId="08E70F27"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Талдау нәтижелері HARDOX маркалы болаттан дайындалатын тетіктердің 60%-дан астамы жазық беттерді бүйірлі фрезерлеуге ұшырайтынын көрсетті (1.6-суретті қараңыз).</w:t>
      </w:r>
    </w:p>
    <w:p w14:paraId="39B260CE" w14:textId="77777777"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HARDOX маркалы болаттан тетіктерді дайындауға қатысты ғалымдардың ғылыми еңбектері зерттелді.</w:t>
      </w:r>
    </w:p>
    <w:p w14:paraId="0B3899F4" w14:textId="5A062BE9"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[16] жұмыста кесу </w:t>
      </w:r>
      <w:r w:rsidR="0029455E" w:rsidRPr="00D21B1D">
        <w:rPr>
          <w:rFonts w:ascii="Times New Roman" w:hAnsi="Times New Roman"/>
          <w:sz w:val="28"/>
          <w:szCs w:val="28"/>
        </w:rPr>
        <w:t>үрдіс</w:t>
      </w:r>
      <w:r w:rsidRPr="00D21B1D">
        <w:rPr>
          <w:rFonts w:ascii="Times New Roman" w:hAnsi="Times New Roman"/>
          <w:sz w:val="28"/>
          <w:szCs w:val="28"/>
        </w:rPr>
        <w:t>інде арнайы гибридті наносұйықтықты қолдана отырып, HARDOX 500 болатын фрезерлеу арқылы механикалық өңдеу нәтижелері келтірілген. Нәтижесінде фрезерлеу жылдамдығын 2 есеге арттыруға (80 м/мин-тан 140 м/мин-қа дейін) қол жеткізіл</w:t>
      </w:r>
      <w:r w:rsidR="00847CEE" w:rsidRPr="00D21B1D">
        <w:rPr>
          <w:rFonts w:ascii="Times New Roman" w:hAnsi="Times New Roman"/>
          <w:sz w:val="28"/>
          <w:szCs w:val="28"/>
          <w:lang w:val="kk-KZ"/>
        </w:rPr>
        <w:t>ді және</w:t>
      </w:r>
      <w:r w:rsidRPr="00D21B1D">
        <w:rPr>
          <w:rFonts w:ascii="Times New Roman" w:hAnsi="Times New Roman"/>
          <w:sz w:val="28"/>
          <w:szCs w:val="28"/>
        </w:rPr>
        <w:t xml:space="preserve"> өңдеу өнімділігі мен сапасының артуына </w:t>
      </w:r>
      <w:r w:rsidR="00847CEE" w:rsidRPr="00D21B1D">
        <w:rPr>
          <w:rFonts w:ascii="Times New Roman" w:hAnsi="Times New Roman"/>
          <w:sz w:val="28"/>
          <w:szCs w:val="28"/>
          <w:lang w:val="kk-KZ"/>
        </w:rPr>
        <w:t>алып келді</w:t>
      </w:r>
      <w:r w:rsidRPr="00D21B1D">
        <w:rPr>
          <w:rFonts w:ascii="Times New Roman" w:hAnsi="Times New Roman"/>
          <w:sz w:val="28"/>
          <w:szCs w:val="28"/>
        </w:rPr>
        <w:t>.</w:t>
      </w:r>
    </w:p>
    <w:p w14:paraId="1576D453" w14:textId="2BA0EA3E"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[17] жұмыста HARDOX 500 болатын абразивті су ағынды кесу </w:t>
      </w:r>
      <w:r w:rsidR="0029455E" w:rsidRPr="00D21B1D">
        <w:rPr>
          <w:rFonts w:ascii="Times New Roman" w:hAnsi="Times New Roman"/>
          <w:sz w:val="28"/>
          <w:szCs w:val="28"/>
        </w:rPr>
        <w:t>үрдіс</w:t>
      </w:r>
      <w:r w:rsidRPr="00D21B1D">
        <w:rPr>
          <w:rFonts w:ascii="Times New Roman" w:hAnsi="Times New Roman"/>
          <w:sz w:val="28"/>
          <w:szCs w:val="28"/>
        </w:rPr>
        <w:t>і зерттеліп, өңдеу режимдері оңтайландырылған. Абразивті су ағынды кесу режимдерінің (қысым, орын ауыстыру жылдамдығы, абразив шығыны) кесу еніне, кесу тереңдігіне және өңделген беттің кедір-бұдырлығына әсері тәжірибелік түрде зерттелге</w:t>
      </w:r>
      <w:r w:rsidR="00847CEE" w:rsidRPr="00D21B1D">
        <w:rPr>
          <w:rFonts w:ascii="Times New Roman" w:hAnsi="Times New Roman"/>
          <w:sz w:val="28"/>
          <w:szCs w:val="28"/>
          <w:lang w:val="kk-KZ"/>
        </w:rPr>
        <w:t>нді</w:t>
      </w:r>
      <w:r w:rsidRPr="00D21B1D">
        <w:rPr>
          <w:rFonts w:ascii="Times New Roman" w:hAnsi="Times New Roman"/>
          <w:sz w:val="28"/>
          <w:szCs w:val="28"/>
        </w:rPr>
        <w:t>.</w:t>
      </w:r>
    </w:p>
    <w:p w14:paraId="0ABC2DDA" w14:textId="54D38551"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[18,19] жұмыстарда HARDOX 400 болатын плазмалық-доғалық кесу </w:t>
      </w:r>
      <w:r w:rsidR="0029455E" w:rsidRPr="00D21B1D">
        <w:rPr>
          <w:rFonts w:ascii="Times New Roman" w:hAnsi="Times New Roman"/>
          <w:sz w:val="28"/>
          <w:szCs w:val="28"/>
        </w:rPr>
        <w:t>үрдіс</w:t>
      </w:r>
      <w:r w:rsidRPr="00D21B1D">
        <w:rPr>
          <w:rFonts w:ascii="Times New Roman" w:hAnsi="Times New Roman"/>
          <w:sz w:val="28"/>
          <w:szCs w:val="28"/>
        </w:rPr>
        <w:t xml:space="preserve">іне машиналық эксперименттік зерттеулер жүргізілген. Кіріс факторлары ретінде доға тогы, кесу жылдамдығы, ажырату қашықтығы және берілетін газ қысымы алынған, ал шығыс факторлары ретінде материалды алу </w:t>
      </w:r>
      <w:r w:rsidRPr="00D21B1D">
        <w:rPr>
          <w:rFonts w:ascii="Times New Roman" w:hAnsi="Times New Roman"/>
          <w:sz w:val="28"/>
          <w:szCs w:val="28"/>
        </w:rPr>
        <w:lastRenderedPageBreak/>
        <w:t>жылдамдығы, кесу ені және өңделген беттің кедір-бұдырлығы қарастырылған. Сонымен қатар, регрессиялық талдау әдісін қолдану арқылы нәтижелерді болжау моделі әзірленген. Модельдің дәлдігі тәжірибелік және болжамдық нәтижелерді салыстыру арқылы анықталған.</w:t>
      </w:r>
    </w:p>
    <w:p w14:paraId="7037B26C" w14:textId="27B2703B"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[20] жұмыста әртекті материалдарды – HARDOX 450 және S355J2C+N болаттарын дәнекерлеу </w:t>
      </w:r>
      <w:r w:rsidR="0029455E" w:rsidRPr="00D21B1D">
        <w:rPr>
          <w:rFonts w:ascii="Times New Roman" w:hAnsi="Times New Roman"/>
          <w:sz w:val="28"/>
          <w:szCs w:val="28"/>
        </w:rPr>
        <w:t>үрдіс</w:t>
      </w:r>
      <w:r w:rsidRPr="00D21B1D">
        <w:rPr>
          <w:rFonts w:ascii="Times New Roman" w:hAnsi="Times New Roman"/>
          <w:sz w:val="28"/>
          <w:szCs w:val="28"/>
        </w:rPr>
        <w:t>і зерттелген. Қосылыс қорғаныш газ ортасында доғалық дәнекерлеу әдісімен орындалған. Ажырамайтын қосылыс алынғаннан кейін үлгілер иілуге, Шарпи бойынша соққыға, тозуға және созылуға сынақтардан өткізілген, сондай-ақ микротвердылық зерттелген. Зерттеу нәтижелері қорғаныш газ ортасында доғалық дәнекерлеу әдісі арқылы әртекті материалдардың сапалы қосылысын алуға болатынын көрсетті.</w:t>
      </w:r>
    </w:p>
    <w:p w14:paraId="23C4DC36" w14:textId="1D8D9FB4"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Сол жұмыста [20] HARDOX болатының дәнекерленгіштік сапасы және дәнекерлеуден кейінгі материалдың механикалық қасиеттерінің өзгеруі зерттелген. Жұмыста атап өтілгендей, жоғары беріктік сипаттамаларына қарамастан, HARDOX болаттарының дәнекерленгіштігі белгілі бір қиындықтар туғызады, әсіресе қолмен және жартылай автоматты дәнекерлеу кезінде. Негізгі мәселелер термиялық әсерге жоғары сезімталдықпен, жылу әсері аймағында кейінгі құрылымдардың түзілуімен, сондай-ақ салқындау кезінде жарықтардың пайда болу қаупімен байланысты. Дәнекерлеу </w:t>
      </w:r>
      <w:r w:rsidR="0029455E" w:rsidRPr="00D21B1D">
        <w:rPr>
          <w:rFonts w:ascii="Times New Roman" w:hAnsi="Times New Roman"/>
          <w:sz w:val="28"/>
          <w:szCs w:val="28"/>
        </w:rPr>
        <w:t>үрдіс</w:t>
      </w:r>
      <w:r w:rsidRPr="00D21B1D">
        <w:rPr>
          <w:rFonts w:ascii="Times New Roman" w:hAnsi="Times New Roman"/>
          <w:sz w:val="28"/>
          <w:szCs w:val="28"/>
        </w:rPr>
        <w:t>ін, режимін және қосымша материалды дұрыс таңдау дәнекерленген қосылыстың сапасын қамтамасыз етуде аса маңызды болып табылады.</w:t>
      </w:r>
    </w:p>
    <w:p w14:paraId="5240CA93" w14:textId="77777777" w:rsidR="00DD546C" w:rsidRPr="00D21B1D" w:rsidRDefault="00922584" w:rsidP="008A071C">
      <w:pPr>
        <w:spacing w:after="0" w:line="240" w:lineRule="auto"/>
        <w:ind w:firstLine="709"/>
        <w:jc w:val="both"/>
        <w:rPr>
          <w:rFonts w:ascii="Times New Roman" w:hAnsi="Times New Roman"/>
          <w:sz w:val="28"/>
          <w:szCs w:val="28"/>
        </w:rPr>
      </w:pPr>
      <w:r w:rsidRPr="00D21B1D">
        <w:rPr>
          <w:rFonts w:ascii="Times New Roman" w:hAnsi="Times New Roman"/>
          <w:sz w:val="28"/>
          <w:szCs w:val="28"/>
        </w:rPr>
        <w:t>Сондай-ақ [20] жұмыста дәнекерлеуден кейін жиі кездесетін ақаулардың бірі – суық жарықтар екені анықталған.</w:t>
      </w:r>
    </w:p>
    <w:p w14:paraId="1AA843C5" w14:textId="4496D110" w:rsidR="00DD546C" w:rsidRPr="00D21B1D" w:rsidRDefault="00922584" w:rsidP="008A071C">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 xml:space="preserve">Аталған ақау түрі әдетте дәнекерлеу </w:t>
      </w:r>
      <w:r w:rsidR="0029455E" w:rsidRPr="00D21B1D">
        <w:rPr>
          <w:rFonts w:ascii="Times New Roman" w:hAnsi="Times New Roman"/>
          <w:bCs/>
          <w:sz w:val="28"/>
          <w:szCs w:val="28"/>
        </w:rPr>
        <w:t>үрдіс</w:t>
      </w:r>
      <w:r w:rsidRPr="00D21B1D">
        <w:rPr>
          <w:rFonts w:ascii="Times New Roman" w:hAnsi="Times New Roman"/>
          <w:bCs/>
          <w:sz w:val="28"/>
          <w:szCs w:val="28"/>
        </w:rPr>
        <w:t>і аяқталғаннан кейін, қосылыс аймағындағы материал температурасы +200°C-тан төмендеген кезде пайда болады.</w:t>
      </w:r>
    </w:p>
    <w:p w14:paraId="443C924A" w14:textId="77777777" w:rsidR="00DD546C" w:rsidRPr="00D21B1D" w:rsidRDefault="00922584" w:rsidP="008A071C">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Біртексіздік шамасы уақыт өте келе ұлғаюы мүмкін, яғни барлық жұмыстар аяқталғаннан кейін бірнеше сағаттан соң да дамуы ықтимал.</w:t>
      </w:r>
    </w:p>
    <w:p w14:paraId="62C503C9" w14:textId="77777777" w:rsidR="00DD546C" w:rsidRPr="00D21B1D" w:rsidRDefault="00922584" w:rsidP="008A071C">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Потенциалды жарықтарды анықтау, әдетте, дәнекерлеу аяқталғаннан кейін 16–48 сағат аралығында жүргізіледі. Нақты уақыт стандарт талаптарына немесе жеке техникалық тапсырмаға байланысты анықталады.</w:t>
      </w:r>
    </w:p>
    <w:p w14:paraId="3B2F2D3B" w14:textId="77777777" w:rsidR="00DD546C" w:rsidRPr="00D21B1D" w:rsidRDefault="00922584" w:rsidP="008A071C">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Аталған ақау түріне тән біртексіздіктер, әдетте, келесі шарттар бір мезгілде орындалған кезде пайда болады:</w:t>
      </w:r>
    </w:p>
    <w:p w14:paraId="1BE709E7" w14:textId="77777777" w:rsidR="00DD546C" w:rsidRPr="00D21B1D" w:rsidRDefault="00922584" w:rsidP="008A071C">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 болаттың өзінде және/немесе қолданылатын қосымша материалдарда легірлеуші элементтердің салыстырмалы түрде жоғары мөлшері;</w:t>
      </w:r>
    </w:p>
    <w:p w14:paraId="097391C0" w14:textId="77777777" w:rsidR="00DD546C" w:rsidRPr="00D21B1D" w:rsidRDefault="00922584" w:rsidP="008A071C">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 қосылыста сутегінің көп мөлшерде болуы;</w:t>
      </w:r>
    </w:p>
    <w:p w14:paraId="31AB3A62" w14:textId="77777777" w:rsidR="00DD546C" w:rsidRPr="00D21B1D" w:rsidRDefault="00922584" w:rsidP="008A071C">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 қосылыста созылу кернеулерінің жоғары деңгейі.</w:t>
      </w:r>
    </w:p>
    <w:p w14:paraId="10EB8DF5" w14:textId="77777777" w:rsidR="00DD546C" w:rsidRPr="00D21B1D" w:rsidRDefault="00922584" w:rsidP="00883306">
      <w:pPr>
        <w:spacing w:after="0" w:line="240" w:lineRule="auto"/>
        <w:ind w:firstLine="709"/>
        <w:jc w:val="both"/>
        <w:rPr>
          <w:rFonts w:ascii="Times New Roman" w:hAnsi="Times New Roman"/>
          <w:bCs/>
          <w:sz w:val="28"/>
          <w:szCs w:val="28"/>
        </w:rPr>
      </w:pPr>
      <w:r w:rsidRPr="00D21B1D">
        <w:rPr>
          <w:rFonts w:ascii="Times New Roman" w:hAnsi="Times New Roman"/>
          <w:bCs/>
          <w:sz w:val="28"/>
          <w:szCs w:val="28"/>
        </w:rPr>
        <w:t>Суық жарықтың мысалы 1.7-суретте көрсетілген.</w:t>
      </w:r>
    </w:p>
    <w:p w14:paraId="37B1A701" w14:textId="77777777" w:rsidR="00DD546C" w:rsidRPr="00D21B1D" w:rsidRDefault="00DD546C">
      <w:pPr>
        <w:spacing w:after="0" w:line="240" w:lineRule="auto"/>
        <w:jc w:val="center"/>
        <w:rPr>
          <w:rFonts w:ascii="Times New Roman" w:hAnsi="Times New Roman"/>
          <w:bCs/>
          <w:sz w:val="28"/>
          <w:szCs w:val="28"/>
        </w:rPr>
      </w:pPr>
    </w:p>
    <w:p w14:paraId="35609147" w14:textId="77777777" w:rsidR="00DD546C" w:rsidRPr="00D21B1D" w:rsidRDefault="00922584">
      <w:pPr>
        <w:spacing w:after="0" w:line="240" w:lineRule="auto"/>
        <w:jc w:val="center"/>
        <w:rPr>
          <w:rFonts w:ascii="Times New Roman" w:hAnsi="Times New Roman"/>
          <w:bCs/>
          <w:sz w:val="28"/>
          <w:szCs w:val="28"/>
        </w:rPr>
      </w:pPr>
      <w:r w:rsidRPr="00D21B1D">
        <w:rPr>
          <w:rFonts w:ascii="Times New Roman" w:hAnsi="Times New Roman"/>
          <w:bCs/>
          <w:noProof/>
          <w:sz w:val="28"/>
          <w:szCs w:val="28"/>
          <w:lang w:eastAsia="ru-RU"/>
        </w:rPr>
        <w:lastRenderedPageBreak/>
        <w:drawing>
          <wp:inline distT="0" distB="0" distL="0" distR="0" wp14:anchorId="0833DCAD" wp14:editId="0B7C1306">
            <wp:extent cx="3479225" cy="1901952"/>
            <wp:effectExtent l="0" t="0" r="6985" b="3175"/>
            <wp:docPr id="13" name="Рисунок 13" descr="Изображение выглядит как текс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 снимок экрана&#10;&#10;Контент, сгенерированный ИИ, может содержать ошибки."/>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25257" cy="1927116"/>
                    </a:xfrm>
                    <a:prstGeom prst="rect">
                      <a:avLst/>
                    </a:prstGeom>
                  </pic:spPr>
                </pic:pic>
              </a:graphicData>
            </a:graphic>
          </wp:inline>
        </w:drawing>
      </w:r>
    </w:p>
    <w:p w14:paraId="54B2284F" w14:textId="77777777" w:rsidR="00DD546C" w:rsidRPr="00D21B1D" w:rsidRDefault="00922584">
      <w:pPr>
        <w:spacing w:before="100" w:beforeAutospacing="1" w:after="100" w:afterAutospacing="1" w:line="240" w:lineRule="auto"/>
        <w:jc w:val="center"/>
        <w:rPr>
          <w:rFonts w:ascii="Times New Roman" w:hAnsi="Times New Roman"/>
          <w:bCs/>
          <w:sz w:val="28"/>
          <w:szCs w:val="28"/>
          <w:lang w:val="kk-KZ"/>
        </w:rPr>
      </w:pPr>
      <w:r w:rsidRPr="00D21B1D">
        <w:rPr>
          <w:rFonts w:ascii="Times New Roman" w:hAnsi="Times New Roman"/>
          <w:bCs/>
          <w:sz w:val="28"/>
          <w:szCs w:val="28"/>
        </w:rPr>
        <w:t>1.7-сурет – қосылыстың үстіңгі жағында көлденең орналасқан беттік суық жарықтың мысалы</w:t>
      </w:r>
    </w:p>
    <w:p w14:paraId="51C13E88" w14:textId="77777777" w:rsidR="00DD546C" w:rsidRPr="00D21B1D" w:rsidRDefault="00922584" w:rsidP="008A071C">
      <w:pPr>
        <w:spacing w:after="0" w:line="240" w:lineRule="auto"/>
        <w:ind w:firstLine="709"/>
        <w:jc w:val="both"/>
        <w:rPr>
          <w:rFonts w:ascii="Times New Roman" w:hAnsi="Times New Roman"/>
          <w:bCs/>
          <w:sz w:val="28"/>
          <w:szCs w:val="28"/>
          <w:lang w:val="kk-KZ"/>
        </w:rPr>
      </w:pPr>
      <w:r w:rsidRPr="00D21B1D">
        <w:rPr>
          <w:rFonts w:ascii="Times New Roman" w:hAnsi="Times New Roman"/>
          <w:bCs/>
          <w:sz w:val="28"/>
          <w:szCs w:val="28"/>
          <w:lang w:val="kk-KZ"/>
        </w:rPr>
        <w:t>Мұндай жарықтардың ұзындығы салыстырмалы түрде үлкен болуы мүмкін және оларды көбінесе көзбен шолу арқылы анықтауға болады [23].</w:t>
      </w:r>
    </w:p>
    <w:p w14:paraId="7D88CD75" w14:textId="77777777" w:rsidR="00DD546C" w:rsidRPr="00D21B1D" w:rsidRDefault="00DD546C">
      <w:pPr>
        <w:spacing w:after="0" w:line="240" w:lineRule="auto"/>
        <w:ind w:firstLine="567"/>
        <w:jc w:val="both"/>
        <w:rPr>
          <w:rFonts w:ascii="Times New Roman" w:hAnsi="Times New Roman"/>
          <w:bCs/>
          <w:sz w:val="28"/>
          <w:szCs w:val="28"/>
          <w:lang w:val="kk-KZ"/>
        </w:rPr>
      </w:pPr>
    </w:p>
    <w:p w14:paraId="043EEA7C" w14:textId="77777777" w:rsidR="00DD546C" w:rsidRPr="00D21B1D" w:rsidRDefault="00922584" w:rsidP="008A071C">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1.3 Қиын өңделетін материалдарды термофрикциялық кесу негізіндегі тәсілдермен механикалық өңдеу</w:t>
      </w:r>
    </w:p>
    <w:p w14:paraId="75592AC0" w14:textId="563F2323" w:rsidR="00DD546C" w:rsidRPr="00D21B1D" w:rsidRDefault="00922584">
      <w:pPr>
        <w:spacing w:after="0" w:line="240" w:lineRule="auto"/>
        <w:ind w:firstLine="708"/>
        <w:jc w:val="both"/>
        <w:rPr>
          <w:rFonts w:ascii="Times New Roman" w:eastAsia="Times New Roman" w:hAnsi="Times New Roman"/>
          <w:bCs/>
          <w:sz w:val="28"/>
          <w:szCs w:val="28"/>
          <w:lang w:val="kk-KZ" w:eastAsia="ru-RU"/>
        </w:rPr>
      </w:pPr>
      <w:r w:rsidRPr="00D21B1D">
        <w:rPr>
          <w:rFonts w:ascii="Times New Roman" w:eastAsia="Times New Roman" w:hAnsi="Times New Roman"/>
          <w:bCs/>
          <w:sz w:val="28"/>
          <w:szCs w:val="28"/>
          <w:lang w:val="kk-KZ" w:eastAsia="ru-RU"/>
        </w:rPr>
        <w:t xml:space="preserve">Қазіргі уақытта металл дайындамаларды термофрикциялық өңдеу бойынша мол тәжірибе жинақталған. Термофрикциялық өңдеу </w:t>
      </w:r>
      <w:r w:rsidR="0029455E" w:rsidRPr="00D21B1D">
        <w:rPr>
          <w:rFonts w:ascii="Times New Roman" w:eastAsia="Times New Roman" w:hAnsi="Times New Roman"/>
          <w:bCs/>
          <w:sz w:val="28"/>
          <w:szCs w:val="28"/>
          <w:lang w:val="kk-KZ" w:eastAsia="ru-RU"/>
        </w:rPr>
        <w:t>үрдіс</w:t>
      </w:r>
      <w:r w:rsidRPr="00D21B1D">
        <w:rPr>
          <w:rFonts w:ascii="Times New Roman" w:eastAsia="Times New Roman" w:hAnsi="Times New Roman"/>
          <w:bCs/>
          <w:sz w:val="28"/>
          <w:szCs w:val="28"/>
          <w:lang w:val="kk-KZ" w:eastAsia="ru-RU"/>
        </w:rPr>
        <w:t>терін зерттеу мен дамытуға отандық және шетелдік ғалымдар – Е.У. Зарубицкий, Ю.А. Сизый, Н.И. Покинтелица, Т.Г. Насад, Д.Е. Аликулов, И.К. Кушназаров, К.Т. Шеров, Б.Т. Мардонов және басқа да көптеген зерттеушілер үлкен үлес қосты.</w:t>
      </w:r>
    </w:p>
    <w:p w14:paraId="78C9F72A" w14:textId="77777777"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Астана қаласындағы С. Сейфуллин атындағы Қазақ агротехникалық зерттеу университеті «Технологиялық машиналар және жабдықтар» кафедрасында профессор К.Т. Шеров жетекшілігімен импульстік салқындатумен жүзеге асырылатын термофрикциялық өңдеу тәсілдері әзірленген, олар төмен жылдамдықтарда іске асырылады [22,23,24,25,26,27,28].</w:t>
      </w:r>
    </w:p>
    <w:p w14:paraId="771C0A5A" w14:textId="77777777"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Импульстік салқындатумен термофрикциялық өңдеудің кейбір тәсілдерін толығырақ қарастырайық.</w:t>
      </w:r>
    </w:p>
    <w:p w14:paraId="09C627E5" w14:textId="64B152D8"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[29] жұмыста Гадфильд болатының (110Г13Л) өңделгіштігі импульстік салқындатумен термофрикциялық фрезерлеу тәсілі арқылы зерттелген. 110Г13Л болатын өңдеуге қатысты ғылыми зерттеулерге талдау жүргізіліп, осы болатты механикалық өңдеу тәсілдерін зерттеу мен әзірлеуге арналған ғылыми жұмыстардың іс жүзінде жоқ екені анықталған. Белгілі болғандай, 110Г13Л болаты жоғары тозуға төзімділікке ие, кесу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інде қарқынды </w:t>
      </w:r>
      <w:r w:rsidR="00F3173B" w:rsidRPr="00D21B1D">
        <w:rPr>
          <w:rFonts w:ascii="Times New Roman" w:eastAsia="Times New Roman" w:hAnsi="Times New Roman"/>
          <w:sz w:val="28"/>
          <w:szCs w:val="28"/>
          <w:lang w:val="kk-KZ" w:eastAsia="ru-RU"/>
        </w:rPr>
        <w:t>қатая</w:t>
      </w:r>
      <w:r w:rsidRPr="00D21B1D">
        <w:rPr>
          <w:rFonts w:ascii="Times New Roman" w:eastAsia="Times New Roman" w:hAnsi="Times New Roman"/>
          <w:sz w:val="28"/>
          <w:szCs w:val="28"/>
          <w:lang w:val="kk-KZ" w:eastAsia="ru-RU"/>
        </w:rPr>
        <w:t xml:space="preserve">ды, ал </w:t>
      </w:r>
      <w:r w:rsidR="00F3173B" w:rsidRPr="00D21B1D">
        <w:rPr>
          <w:rFonts w:ascii="Times New Roman" w:eastAsia="Times New Roman" w:hAnsi="Times New Roman"/>
          <w:sz w:val="28"/>
          <w:szCs w:val="28"/>
          <w:lang w:val="kk-KZ" w:eastAsia="ru-RU"/>
        </w:rPr>
        <w:t>қатайған</w:t>
      </w:r>
      <w:r w:rsidRPr="00D21B1D">
        <w:rPr>
          <w:rFonts w:ascii="Times New Roman" w:eastAsia="Times New Roman" w:hAnsi="Times New Roman"/>
          <w:sz w:val="28"/>
          <w:szCs w:val="28"/>
          <w:lang w:val="kk-KZ" w:eastAsia="ru-RU"/>
        </w:rPr>
        <w:t xml:space="preserve"> қабаттың қаттылығы құрал қаттылығымен шамалас деңгейге жетеді [30].</w:t>
      </w:r>
    </w:p>
    <w:p w14:paraId="11F51FC9" w14:textId="77777777"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Өндірісте 110Г13Л болатын өңдеу кезінде негізінен шетелдік өндірушілердің пластиналары қолданылады. Соған қарамастан, кесу құралдарының жылдам тозуы, үгітілуі және сынуы салдарынан олардың артық шығыны мәселесі сақталып, бұл 110Г13Л болатынан тетіктерді дайындау </w:t>
      </w:r>
      <w:r w:rsidRPr="00D21B1D">
        <w:rPr>
          <w:rFonts w:ascii="Times New Roman" w:eastAsia="Times New Roman" w:hAnsi="Times New Roman"/>
          <w:sz w:val="28"/>
          <w:szCs w:val="28"/>
          <w:lang w:val="kk-KZ" w:eastAsia="ru-RU"/>
        </w:rPr>
        <w:lastRenderedPageBreak/>
        <w:t>құнының артуына әкеледі. Осы мәселені шешу үшін авторлар 110Г13Л болатты импульстік салқындатумен термофрикциялық фрезерлеу тәсілімен өңдеуді ұсынады. Үйкеліс фрезасы 45 болаттан дайындалады және оның тозуға төзімділігі жоғары, яғни стандартты кесу құралдарының төзімділігін бірнеше есе арттырады. Эксперименттік зерттеулер нәтижелері [29] Гадфильд болатының импульстік салқындатумен термофрикциялық фрезерлеу кезінде жақсы өңделетінін көрсетті.</w:t>
      </w:r>
    </w:p>
    <w:p w14:paraId="03D12037" w14:textId="77777777"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HARDOX маркалы болаттан жасалған тетіктерге қойылатын негізгі талаптардың бірі – олардың жұмыс беттерінің қаттылығын арттыру арқылы тозуға төзімділігін қамтамасыз ету болып табылады. Осы мақсатта тетіктер бетінің тозуға төзімділігін арттырудың әртүрлі тәсілдері қолданылады.</w:t>
      </w:r>
    </w:p>
    <w:p w14:paraId="08CD8852" w14:textId="62942B80"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[31,32,33] жұмыстарда </w:t>
      </w:r>
      <w:r w:rsidR="00F3173B" w:rsidRPr="00D21B1D">
        <w:rPr>
          <w:rFonts w:ascii="Times New Roman" w:eastAsia="Times New Roman" w:hAnsi="Times New Roman"/>
          <w:sz w:val="28"/>
          <w:szCs w:val="28"/>
          <w:lang w:val="kk-KZ" w:eastAsia="ru-RU"/>
        </w:rPr>
        <w:t>балқыту</w:t>
      </w:r>
      <w:r w:rsidRPr="00D21B1D">
        <w:rPr>
          <w:rFonts w:ascii="Times New Roman" w:eastAsia="Times New Roman" w:hAnsi="Times New Roman"/>
          <w:sz w:val="28"/>
          <w:szCs w:val="28"/>
          <w:lang w:val="kk-KZ" w:eastAsia="ru-RU"/>
        </w:rPr>
        <w:t>дан кейінгі бастапқы қаттылықты арттыру мақсатында механикалық өңдеуде термофрикциялық өңдеу әдістері – дәстүрлі термофрикциялық фрезерлеу және импульстік салқындатумен термофрикциялық фрезерлеу қолданылған.</w:t>
      </w:r>
    </w:p>
    <w:p w14:paraId="4FF356F4" w14:textId="10856109"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Фрезерлеу режимдерінің </w:t>
      </w:r>
      <w:r w:rsidR="00F3173B" w:rsidRPr="00D21B1D">
        <w:rPr>
          <w:rFonts w:ascii="Times New Roman" w:eastAsia="Times New Roman" w:hAnsi="Times New Roman"/>
          <w:sz w:val="28"/>
          <w:szCs w:val="28"/>
          <w:lang w:val="kk-KZ" w:eastAsia="ru-RU"/>
        </w:rPr>
        <w:t>балқыту</w:t>
      </w:r>
      <w:r w:rsidRPr="00D21B1D">
        <w:rPr>
          <w:rFonts w:ascii="Times New Roman" w:eastAsia="Times New Roman" w:hAnsi="Times New Roman"/>
          <w:sz w:val="28"/>
          <w:szCs w:val="28"/>
          <w:lang w:val="kk-KZ" w:eastAsia="ru-RU"/>
        </w:rPr>
        <w:t>дан кейінгі өңделген беттің қаттылығына әсері эксперименттік түрде зерттелген.</w:t>
      </w:r>
    </w:p>
    <w:p w14:paraId="455BAC14" w14:textId="56564B11" w:rsidR="00DD546C" w:rsidRPr="00D21B1D" w:rsidRDefault="00922584">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1.8-суретте тегіс үйкеліс фрезасымен фрезерлеу режимдерінің </w:t>
      </w:r>
      <w:r w:rsidR="00F3173B" w:rsidRPr="00D21B1D">
        <w:rPr>
          <w:rFonts w:ascii="Times New Roman" w:eastAsia="Times New Roman" w:hAnsi="Times New Roman"/>
          <w:sz w:val="28"/>
          <w:szCs w:val="28"/>
          <w:lang w:val="kk-KZ" w:eastAsia="ru-RU"/>
        </w:rPr>
        <w:t>балқыту</w:t>
      </w:r>
      <w:r w:rsidRPr="00D21B1D">
        <w:rPr>
          <w:rFonts w:ascii="Times New Roman" w:eastAsia="Times New Roman" w:hAnsi="Times New Roman"/>
          <w:sz w:val="28"/>
          <w:szCs w:val="28"/>
          <w:lang w:val="kk-KZ" w:eastAsia="ru-RU"/>
        </w:rPr>
        <w:t>дан кейінгі өңделген беттің қаттылығына әсер ету графиктері көрсетілген.</w:t>
      </w:r>
    </w:p>
    <w:p w14:paraId="1D5B0441" w14:textId="77777777" w:rsidR="00CE3D7C" w:rsidRPr="00D21B1D" w:rsidRDefault="00CE3D7C">
      <w:pPr>
        <w:spacing w:after="0" w:line="240" w:lineRule="auto"/>
        <w:ind w:firstLine="709"/>
        <w:jc w:val="both"/>
        <w:rPr>
          <w:rFonts w:ascii="Times New Roman" w:eastAsia="Times New Roman" w:hAnsi="Times New Roman"/>
          <w:sz w:val="28"/>
          <w:szCs w:val="28"/>
          <w:lang w:val="kk-KZ"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2"/>
      </w:tblGrid>
      <w:tr w:rsidR="008C5452" w:rsidRPr="00D21B1D" w14:paraId="56E360CE" w14:textId="77777777">
        <w:tc>
          <w:tcPr>
            <w:tcW w:w="4810" w:type="dxa"/>
          </w:tcPr>
          <w:p w14:paraId="68E54225" w14:textId="04D91C02" w:rsidR="00DD546C" w:rsidRPr="00D21B1D" w:rsidRDefault="008C5452">
            <w:pPr>
              <w:spacing w:after="0" w:line="240" w:lineRule="auto"/>
              <w:jc w:val="center"/>
              <w:rPr>
                <w:rFonts w:ascii="Times New Roman" w:hAnsi="Times New Roman"/>
                <w:sz w:val="28"/>
                <w:szCs w:val="28"/>
                <w:lang w:eastAsia="ru-RU"/>
              </w:rPr>
            </w:pPr>
            <w:r w:rsidRPr="00D21B1D">
              <w:rPr>
                <w:noProof/>
              </w:rPr>
              <w:drawing>
                <wp:inline distT="0" distB="0" distL="0" distR="0" wp14:anchorId="1814375F" wp14:editId="6D37BD1B">
                  <wp:extent cx="2228234" cy="1966467"/>
                  <wp:effectExtent l="0" t="0" r="63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34110" cy="1971652"/>
                          </a:xfrm>
                          <a:prstGeom prst="rect">
                            <a:avLst/>
                          </a:prstGeom>
                        </pic:spPr>
                      </pic:pic>
                    </a:graphicData>
                  </a:graphic>
                </wp:inline>
              </w:drawing>
            </w:r>
          </w:p>
          <w:p w14:paraId="3E277F33"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sz w:val="28"/>
                <w:szCs w:val="28"/>
                <w:lang w:eastAsia="ru-RU"/>
              </w:rPr>
              <w:t xml:space="preserve">1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1</w:t>
            </w:r>
            <w:r w:rsidRPr="00D21B1D">
              <w:rPr>
                <w:rFonts w:ascii="Times New Roman" w:hAnsi="Times New Roman"/>
                <w:sz w:val="28"/>
                <w:szCs w:val="28"/>
                <w:lang w:eastAsia="ru-RU"/>
              </w:rPr>
              <w:t xml:space="preserve"> = 0,5 мм; 2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2</w:t>
            </w:r>
            <w:r w:rsidRPr="00D21B1D">
              <w:rPr>
                <w:rFonts w:ascii="Times New Roman" w:hAnsi="Times New Roman"/>
                <w:sz w:val="28"/>
                <w:szCs w:val="28"/>
                <w:lang w:eastAsia="ru-RU"/>
              </w:rPr>
              <w:t xml:space="preserve"> = 1,0 мм; </w:t>
            </w:r>
          </w:p>
          <w:p w14:paraId="0C47A7BD"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sz w:val="28"/>
                <w:szCs w:val="28"/>
                <w:lang w:eastAsia="ru-RU"/>
              </w:rPr>
              <w:t xml:space="preserve">3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3</w:t>
            </w:r>
            <w:r w:rsidRPr="00D21B1D">
              <w:rPr>
                <w:rFonts w:ascii="Times New Roman" w:hAnsi="Times New Roman"/>
                <w:sz w:val="28"/>
                <w:szCs w:val="28"/>
                <w:lang w:eastAsia="ru-RU"/>
              </w:rPr>
              <w:t xml:space="preserve"> = 1,5 мм; 4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4</w:t>
            </w:r>
            <w:r w:rsidRPr="00D21B1D">
              <w:rPr>
                <w:rFonts w:ascii="Times New Roman" w:hAnsi="Times New Roman"/>
                <w:sz w:val="28"/>
                <w:szCs w:val="28"/>
                <w:lang w:eastAsia="ru-RU"/>
              </w:rPr>
              <w:t xml:space="preserve"> = 2,0 мм; </w:t>
            </w:r>
          </w:p>
          <w:p w14:paraId="33FAB9D4"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sz w:val="28"/>
                <w:szCs w:val="28"/>
                <w:lang w:eastAsia="ru-RU"/>
              </w:rPr>
              <w:t xml:space="preserve">5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5</w:t>
            </w:r>
            <w:r w:rsidRPr="00D21B1D">
              <w:rPr>
                <w:rFonts w:ascii="Times New Roman" w:hAnsi="Times New Roman"/>
                <w:sz w:val="28"/>
                <w:szCs w:val="28"/>
                <w:lang w:eastAsia="ru-RU"/>
              </w:rPr>
              <w:t xml:space="preserve"> = 2,5 мм.</w:t>
            </w:r>
          </w:p>
        </w:tc>
        <w:tc>
          <w:tcPr>
            <w:tcW w:w="4818" w:type="dxa"/>
          </w:tcPr>
          <w:p w14:paraId="34B7CE63" w14:textId="1836CE33" w:rsidR="00DD546C" w:rsidRPr="00D21B1D" w:rsidRDefault="008C5452">
            <w:pPr>
              <w:spacing w:after="0" w:line="240" w:lineRule="auto"/>
              <w:jc w:val="center"/>
              <w:rPr>
                <w:rFonts w:ascii="Times New Roman" w:hAnsi="Times New Roman"/>
                <w:sz w:val="28"/>
                <w:szCs w:val="28"/>
                <w:lang w:eastAsia="ru-RU"/>
              </w:rPr>
            </w:pPr>
            <w:r w:rsidRPr="00D21B1D">
              <w:rPr>
                <w:noProof/>
              </w:rPr>
              <w:drawing>
                <wp:inline distT="0" distB="0" distL="0" distR="0" wp14:anchorId="09912B89" wp14:editId="6A1156DB">
                  <wp:extent cx="2332770" cy="196596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41076" cy="1972960"/>
                          </a:xfrm>
                          <a:prstGeom prst="rect">
                            <a:avLst/>
                          </a:prstGeom>
                        </pic:spPr>
                      </pic:pic>
                    </a:graphicData>
                  </a:graphic>
                </wp:inline>
              </w:drawing>
            </w:r>
          </w:p>
          <w:p w14:paraId="0A7573AD" w14:textId="77777777" w:rsidR="00DD546C" w:rsidRPr="00D21B1D" w:rsidRDefault="00922584">
            <w:pPr>
              <w:spacing w:after="0" w:line="240" w:lineRule="auto"/>
              <w:ind w:left="-104"/>
              <w:jc w:val="center"/>
              <w:rPr>
                <w:rFonts w:ascii="Times New Roman" w:hAnsi="Times New Roman"/>
                <w:sz w:val="28"/>
                <w:szCs w:val="28"/>
                <w:lang w:eastAsia="ru-RU"/>
              </w:rPr>
            </w:pPr>
            <w:r w:rsidRPr="00D21B1D">
              <w:rPr>
                <w:rFonts w:ascii="Times New Roman" w:hAnsi="Times New Roman"/>
                <w:sz w:val="28"/>
                <w:szCs w:val="28"/>
                <w:lang w:val="en-US" w:eastAsia="ru-RU"/>
              </w:rPr>
              <w:t xml:space="preserve">1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1</w:t>
            </w:r>
            <w:r w:rsidRPr="00D21B1D">
              <w:rPr>
                <w:rFonts w:ascii="Times New Roman" w:hAnsi="Times New Roman"/>
                <w:sz w:val="28"/>
                <w:szCs w:val="28"/>
                <w:lang w:val="en-US" w:eastAsia="ru-RU"/>
              </w:rPr>
              <w:t xml:space="preserve"> = 80 </w:t>
            </w:r>
            <w:r w:rsidRPr="00D21B1D">
              <w:rPr>
                <w:rFonts w:ascii="Times New Roman" w:hAnsi="Times New Roman"/>
                <w:sz w:val="28"/>
                <w:szCs w:val="28"/>
                <w:lang w:eastAsia="ru-RU"/>
              </w:rPr>
              <w:t>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2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2</w:t>
            </w:r>
            <w:r w:rsidRPr="00D21B1D">
              <w:rPr>
                <w:rFonts w:ascii="Times New Roman" w:hAnsi="Times New Roman"/>
                <w:sz w:val="28"/>
                <w:szCs w:val="28"/>
                <w:lang w:val="en-US" w:eastAsia="ru-RU"/>
              </w:rPr>
              <w:t xml:space="preserve"> = 150</w:t>
            </w:r>
            <w:r w:rsidRPr="00D21B1D">
              <w:rPr>
                <w:rFonts w:ascii="Times New Roman" w:hAnsi="Times New Roman"/>
                <w:sz w:val="28"/>
                <w:szCs w:val="28"/>
                <w:lang w:eastAsia="ru-RU"/>
              </w:rPr>
              <w:t xml:space="preserve"> 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3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3</w:t>
            </w:r>
            <w:r w:rsidRPr="00D21B1D">
              <w:rPr>
                <w:rFonts w:ascii="Times New Roman" w:hAnsi="Times New Roman"/>
                <w:sz w:val="28"/>
                <w:szCs w:val="28"/>
                <w:lang w:val="en-US" w:eastAsia="ru-RU"/>
              </w:rPr>
              <w:t xml:space="preserve"> = 200 </w:t>
            </w:r>
            <w:r w:rsidRPr="00D21B1D">
              <w:rPr>
                <w:rFonts w:ascii="Times New Roman" w:hAnsi="Times New Roman"/>
                <w:sz w:val="28"/>
                <w:szCs w:val="28"/>
                <w:lang w:eastAsia="ru-RU"/>
              </w:rPr>
              <w:t>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4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4</w:t>
            </w:r>
            <w:r w:rsidRPr="00D21B1D">
              <w:rPr>
                <w:rFonts w:ascii="Times New Roman" w:hAnsi="Times New Roman"/>
                <w:sz w:val="28"/>
                <w:szCs w:val="28"/>
                <w:lang w:val="en-US" w:eastAsia="ru-RU"/>
              </w:rPr>
              <w:t xml:space="preserve"> = 250</w:t>
            </w:r>
            <w:r w:rsidRPr="00D21B1D">
              <w:rPr>
                <w:rFonts w:ascii="Times New Roman" w:hAnsi="Times New Roman"/>
                <w:sz w:val="28"/>
                <w:szCs w:val="28"/>
                <w:lang w:eastAsia="ru-RU"/>
              </w:rPr>
              <w:t xml:space="preserve"> 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5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5</w:t>
            </w:r>
            <w:r w:rsidRPr="00D21B1D">
              <w:rPr>
                <w:rFonts w:ascii="Times New Roman" w:hAnsi="Times New Roman"/>
                <w:sz w:val="28"/>
                <w:szCs w:val="28"/>
                <w:lang w:val="en-US" w:eastAsia="ru-RU"/>
              </w:rPr>
              <w:t xml:space="preserve"> = 300 </w:t>
            </w:r>
            <w:r w:rsidRPr="00D21B1D">
              <w:rPr>
                <w:rFonts w:ascii="Times New Roman" w:hAnsi="Times New Roman"/>
                <w:sz w:val="28"/>
                <w:szCs w:val="28"/>
                <w:lang w:eastAsia="ru-RU"/>
              </w:rPr>
              <w:t>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p>
        </w:tc>
      </w:tr>
      <w:tr w:rsidR="008C5452" w:rsidRPr="00D21B1D" w14:paraId="1FD0D6BC" w14:textId="77777777">
        <w:tc>
          <w:tcPr>
            <w:tcW w:w="4810" w:type="dxa"/>
          </w:tcPr>
          <w:p w14:paraId="6C059813" w14:textId="77777777" w:rsidR="00DD546C" w:rsidRPr="00D21B1D" w:rsidRDefault="00922584">
            <w:pPr>
              <w:spacing w:after="0"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а)</w:t>
            </w:r>
          </w:p>
        </w:tc>
        <w:tc>
          <w:tcPr>
            <w:tcW w:w="4818" w:type="dxa"/>
          </w:tcPr>
          <w:p w14:paraId="2DA7F78E"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iCs/>
                <w:sz w:val="28"/>
                <w:szCs w:val="28"/>
                <w:lang w:eastAsia="ru-RU"/>
              </w:rPr>
              <w:t>б)</w:t>
            </w:r>
          </w:p>
        </w:tc>
      </w:tr>
    </w:tbl>
    <w:p w14:paraId="5CF9A7C4" w14:textId="77777777" w:rsidR="00DD546C" w:rsidRPr="00D21B1D" w:rsidRDefault="00922584" w:rsidP="00F4506C">
      <w:pPr>
        <w:spacing w:after="0" w:line="240" w:lineRule="auto"/>
        <w:jc w:val="both"/>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әртүрлі беріліс жылдамдықтарында кесу тереңдігінің қаттылыққа әсері; </w:t>
      </w:r>
      <w:r w:rsidRPr="00D21B1D">
        <w:rPr>
          <w:rFonts w:ascii="Times New Roman" w:hAnsi="Times New Roman"/>
          <w:i/>
          <w:iCs/>
          <w:sz w:val="28"/>
          <w:szCs w:val="28"/>
        </w:rPr>
        <w:t>б</w:t>
      </w:r>
      <w:r w:rsidRPr="00D21B1D">
        <w:rPr>
          <w:rFonts w:ascii="Times New Roman" w:hAnsi="Times New Roman"/>
          <w:sz w:val="28"/>
          <w:szCs w:val="28"/>
        </w:rPr>
        <w:t xml:space="preserve"> – әртүрлі кесу жылдамдықтарында берілістің қаттылыққа әсері</w:t>
      </w:r>
    </w:p>
    <w:p w14:paraId="70A5E251" w14:textId="77777777" w:rsidR="00DD546C" w:rsidRPr="00D21B1D" w:rsidRDefault="00DD546C">
      <w:pPr>
        <w:spacing w:after="0" w:line="240" w:lineRule="auto"/>
        <w:ind w:firstLine="567"/>
        <w:jc w:val="center"/>
        <w:rPr>
          <w:rFonts w:ascii="Times New Roman" w:hAnsi="Times New Roman"/>
          <w:sz w:val="28"/>
          <w:szCs w:val="28"/>
        </w:rPr>
      </w:pPr>
    </w:p>
    <w:p w14:paraId="26E82EA5" w14:textId="77777777" w:rsidR="00DD546C" w:rsidRPr="00D21B1D" w:rsidRDefault="00922584">
      <w:pPr>
        <w:spacing w:after="0" w:line="240" w:lineRule="auto"/>
        <w:ind w:firstLine="567"/>
        <w:jc w:val="center"/>
        <w:rPr>
          <w:rFonts w:ascii="Times New Roman" w:hAnsi="Times New Roman"/>
          <w:sz w:val="28"/>
          <w:szCs w:val="28"/>
          <w:lang w:val="kk-KZ"/>
        </w:rPr>
      </w:pPr>
      <w:r w:rsidRPr="00D21B1D">
        <w:rPr>
          <w:rFonts w:ascii="Times New Roman" w:hAnsi="Times New Roman"/>
          <w:sz w:val="28"/>
          <w:szCs w:val="28"/>
        </w:rPr>
        <w:t>1.8-сурет – тегіс үйкеліс фрезасымен фрезерлеу режимдерінің қаттылыққа әсер ету графиктері</w:t>
      </w:r>
    </w:p>
    <w:p w14:paraId="3452351A" w14:textId="77777777" w:rsidR="00DD546C" w:rsidRPr="00D21B1D" w:rsidRDefault="00DD546C">
      <w:pPr>
        <w:spacing w:after="0" w:line="240" w:lineRule="auto"/>
        <w:ind w:firstLine="567"/>
        <w:jc w:val="center"/>
        <w:rPr>
          <w:rFonts w:ascii="Times New Roman" w:hAnsi="Times New Roman"/>
          <w:sz w:val="28"/>
          <w:szCs w:val="28"/>
          <w:lang w:val="kk-KZ"/>
        </w:rPr>
      </w:pPr>
    </w:p>
    <w:p w14:paraId="50CBF305" w14:textId="47EAB3FF"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1.9-суретте ойықтары бар үйкеліс фрезасын қолдана отырып, импульстік салқындатумен фрезерлеу режимдерінің </w:t>
      </w:r>
      <w:r w:rsidR="00F3173B" w:rsidRPr="00D21B1D">
        <w:rPr>
          <w:rFonts w:ascii="Times New Roman" w:hAnsi="Times New Roman"/>
          <w:sz w:val="28"/>
          <w:szCs w:val="28"/>
          <w:lang w:val="kk-KZ"/>
        </w:rPr>
        <w:t>балқыту</w:t>
      </w:r>
      <w:r w:rsidRPr="00D21B1D">
        <w:rPr>
          <w:rFonts w:ascii="Times New Roman" w:hAnsi="Times New Roman"/>
          <w:sz w:val="28"/>
          <w:szCs w:val="28"/>
          <w:lang w:val="kk-KZ"/>
        </w:rPr>
        <w:t>дан кейінгі өңделген беттің қаттылығына әсер ету графиктері көрсетілген.</w:t>
      </w:r>
    </w:p>
    <w:p w14:paraId="3B36F915" w14:textId="77777777" w:rsidR="00DD546C" w:rsidRPr="00D21B1D" w:rsidRDefault="00DD546C">
      <w:pPr>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619"/>
      </w:tblGrid>
      <w:tr w:rsidR="008C5452" w:rsidRPr="00D21B1D" w14:paraId="76BAA81E" w14:textId="77777777">
        <w:tc>
          <w:tcPr>
            <w:tcW w:w="4827" w:type="dxa"/>
          </w:tcPr>
          <w:p w14:paraId="46FE748B" w14:textId="1FEEF8E8" w:rsidR="00DD546C" w:rsidRPr="00D21B1D" w:rsidRDefault="008C5452">
            <w:pPr>
              <w:spacing w:after="0" w:line="240" w:lineRule="auto"/>
              <w:jc w:val="center"/>
              <w:rPr>
                <w:rFonts w:ascii="Times New Roman" w:hAnsi="Times New Roman"/>
                <w:sz w:val="28"/>
                <w:szCs w:val="28"/>
                <w:lang w:eastAsia="ru-RU"/>
              </w:rPr>
            </w:pPr>
            <w:r w:rsidRPr="00D21B1D">
              <w:rPr>
                <w:noProof/>
              </w:rPr>
              <w:lastRenderedPageBreak/>
              <w:drawing>
                <wp:inline distT="0" distB="0" distL="0" distR="0" wp14:anchorId="2DCF9FDE" wp14:editId="47502750">
                  <wp:extent cx="2671786" cy="2293937"/>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80194" cy="2301156"/>
                          </a:xfrm>
                          <a:prstGeom prst="rect">
                            <a:avLst/>
                          </a:prstGeom>
                        </pic:spPr>
                      </pic:pic>
                    </a:graphicData>
                  </a:graphic>
                </wp:inline>
              </w:drawing>
            </w:r>
          </w:p>
          <w:p w14:paraId="2AC9D123"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sz w:val="28"/>
                <w:szCs w:val="28"/>
                <w:lang w:eastAsia="ru-RU"/>
              </w:rPr>
              <w:t xml:space="preserve">1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1</w:t>
            </w:r>
            <w:r w:rsidRPr="00D21B1D">
              <w:rPr>
                <w:rFonts w:ascii="Times New Roman" w:hAnsi="Times New Roman"/>
                <w:sz w:val="28"/>
                <w:szCs w:val="28"/>
                <w:lang w:eastAsia="ru-RU"/>
              </w:rPr>
              <w:t xml:space="preserve"> = 0,5 мм; 2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2</w:t>
            </w:r>
            <w:r w:rsidRPr="00D21B1D">
              <w:rPr>
                <w:rFonts w:ascii="Times New Roman" w:hAnsi="Times New Roman"/>
                <w:sz w:val="28"/>
                <w:szCs w:val="28"/>
                <w:lang w:eastAsia="ru-RU"/>
              </w:rPr>
              <w:t xml:space="preserve"> = 1,0 мм; </w:t>
            </w:r>
          </w:p>
          <w:p w14:paraId="1B6900FC"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sz w:val="28"/>
                <w:szCs w:val="28"/>
                <w:lang w:eastAsia="ru-RU"/>
              </w:rPr>
              <w:t xml:space="preserve">3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3</w:t>
            </w:r>
            <w:r w:rsidRPr="00D21B1D">
              <w:rPr>
                <w:rFonts w:ascii="Times New Roman" w:hAnsi="Times New Roman"/>
                <w:sz w:val="28"/>
                <w:szCs w:val="28"/>
                <w:lang w:eastAsia="ru-RU"/>
              </w:rPr>
              <w:t xml:space="preserve"> = 1,5 мм; 4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4</w:t>
            </w:r>
            <w:r w:rsidRPr="00D21B1D">
              <w:rPr>
                <w:rFonts w:ascii="Times New Roman" w:hAnsi="Times New Roman"/>
                <w:sz w:val="28"/>
                <w:szCs w:val="28"/>
                <w:lang w:eastAsia="ru-RU"/>
              </w:rPr>
              <w:t xml:space="preserve"> = 2,0 мм; </w:t>
            </w:r>
          </w:p>
          <w:p w14:paraId="26579226"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sz w:val="28"/>
                <w:szCs w:val="28"/>
                <w:lang w:eastAsia="ru-RU"/>
              </w:rPr>
              <w:t xml:space="preserve">5 – </w:t>
            </w:r>
            <w:r w:rsidRPr="00D21B1D">
              <w:rPr>
                <w:rFonts w:ascii="Times New Roman" w:hAnsi="Times New Roman"/>
                <w:i/>
                <w:iCs/>
                <w:sz w:val="28"/>
                <w:szCs w:val="28"/>
                <w:lang w:val="en-US" w:eastAsia="ru-RU"/>
              </w:rPr>
              <w:t>t</w:t>
            </w:r>
            <w:r w:rsidRPr="00D21B1D">
              <w:rPr>
                <w:rFonts w:ascii="Times New Roman" w:hAnsi="Times New Roman"/>
                <w:i/>
                <w:iCs/>
                <w:sz w:val="28"/>
                <w:szCs w:val="28"/>
                <w:vertAlign w:val="subscript"/>
                <w:lang w:eastAsia="ru-RU"/>
              </w:rPr>
              <w:t>5</w:t>
            </w:r>
            <w:r w:rsidRPr="00D21B1D">
              <w:rPr>
                <w:rFonts w:ascii="Times New Roman" w:hAnsi="Times New Roman"/>
                <w:sz w:val="28"/>
                <w:szCs w:val="28"/>
                <w:lang w:eastAsia="ru-RU"/>
              </w:rPr>
              <w:t xml:space="preserve"> = 2,5 мм.</w:t>
            </w:r>
          </w:p>
        </w:tc>
        <w:tc>
          <w:tcPr>
            <w:tcW w:w="4704" w:type="dxa"/>
          </w:tcPr>
          <w:p w14:paraId="088E840A" w14:textId="2CAEF80F" w:rsidR="00DD546C" w:rsidRPr="00D21B1D" w:rsidRDefault="008C5452">
            <w:pPr>
              <w:spacing w:after="0" w:line="240" w:lineRule="auto"/>
              <w:jc w:val="center"/>
              <w:rPr>
                <w:rFonts w:ascii="Times New Roman" w:hAnsi="Times New Roman"/>
                <w:sz w:val="28"/>
                <w:szCs w:val="28"/>
                <w:lang w:eastAsia="ru-RU"/>
              </w:rPr>
            </w:pPr>
            <w:r w:rsidRPr="00D21B1D">
              <w:rPr>
                <w:noProof/>
              </w:rPr>
              <w:drawing>
                <wp:inline distT="0" distB="0" distL="0" distR="0" wp14:anchorId="4F6F34E2" wp14:editId="0E35863A">
                  <wp:extent cx="2611457" cy="2216179"/>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24072" cy="2226884"/>
                          </a:xfrm>
                          <a:prstGeom prst="rect">
                            <a:avLst/>
                          </a:prstGeom>
                        </pic:spPr>
                      </pic:pic>
                    </a:graphicData>
                  </a:graphic>
                </wp:inline>
              </w:drawing>
            </w:r>
          </w:p>
          <w:p w14:paraId="5E6C2B01" w14:textId="77777777" w:rsidR="00DD546C" w:rsidRPr="00D21B1D" w:rsidRDefault="00922584">
            <w:pPr>
              <w:spacing w:after="0" w:line="240" w:lineRule="auto"/>
              <w:ind w:left="-104"/>
              <w:jc w:val="center"/>
              <w:rPr>
                <w:rFonts w:ascii="Times New Roman" w:hAnsi="Times New Roman"/>
                <w:sz w:val="28"/>
                <w:szCs w:val="28"/>
                <w:lang w:eastAsia="ru-RU"/>
              </w:rPr>
            </w:pPr>
            <w:r w:rsidRPr="00D21B1D">
              <w:rPr>
                <w:rFonts w:ascii="Times New Roman" w:hAnsi="Times New Roman"/>
                <w:sz w:val="28"/>
                <w:szCs w:val="28"/>
                <w:lang w:val="en-US" w:eastAsia="ru-RU"/>
              </w:rPr>
              <w:t xml:space="preserve">1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1</w:t>
            </w:r>
            <w:r w:rsidRPr="00D21B1D">
              <w:rPr>
                <w:rFonts w:ascii="Times New Roman" w:hAnsi="Times New Roman"/>
                <w:sz w:val="28"/>
                <w:szCs w:val="28"/>
                <w:lang w:val="en-US" w:eastAsia="ru-RU"/>
              </w:rPr>
              <w:t xml:space="preserve"> = 80 </w:t>
            </w:r>
            <w:r w:rsidRPr="00D21B1D">
              <w:rPr>
                <w:rFonts w:ascii="Times New Roman" w:hAnsi="Times New Roman"/>
                <w:sz w:val="28"/>
                <w:szCs w:val="28"/>
                <w:lang w:eastAsia="ru-RU"/>
              </w:rPr>
              <w:t>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2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2</w:t>
            </w:r>
            <w:r w:rsidRPr="00D21B1D">
              <w:rPr>
                <w:rFonts w:ascii="Times New Roman" w:hAnsi="Times New Roman"/>
                <w:sz w:val="28"/>
                <w:szCs w:val="28"/>
                <w:lang w:val="en-US" w:eastAsia="ru-RU"/>
              </w:rPr>
              <w:t xml:space="preserve"> = 150 </w:t>
            </w:r>
            <w:r w:rsidRPr="00D21B1D">
              <w:rPr>
                <w:rFonts w:ascii="Times New Roman" w:hAnsi="Times New Roman"/>
                <w:sz w:val="28"/>
                <w:szCs w:val="28"/>
                <w:lang w:eastAsia="ru-RU"/>
              </w:rPr>
              <w:t>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3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3</w:t>
            </w:r>
            <w:r w:rsidRPr="00D21B1D">
              <w:rPr>
                <w:rFonts w:ascii="Times New Roman" w:hAnsi="Times New Roman"/>
                <w:sz w:val="28"/>
                <w:szCs w:val="28"/>
                <w:lang w:val="en-US" w:eastAsia="ru-RU"/>
              </w:rPr>
              <w:t xml:space="preserve"> = 200 </w:t>
            </w:r>
            <w:r w:rsidRPr="00D21B1D">
              <w:rPr>
                <w:rFonts w:ascii="Times New Roman" w:hAnsi="Times New Roman"/>
                <w:sz w:val="28"/>
                <w:szCs w:val="28"/>
                <w:lang w:eastAsia="ru-RU"/>
              </w:rPr>
              <w:t>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4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4</w:t>
            </w:r>
            <w:r w:rsidRPr="00D21B1D">
              <w:rPr>
                <w:rFonts w:ascii="Times New Roman" w:hAnsi="Times New Roman"/>
                <w:sz w:val="28"/>
                <w:szCs w:val="28"/>
                <w:lang w:val="en-US" w:eastAsia="ru-RU"/>
              </w:rPr>
              <w:t xml:space="preserve"> = 250</w:t>
            </w:r>
            <w:r w:rsidRPr="00D21B1D">
              <w:rPr>
                <w:rFonts w:ascii="Times New Roman" w:hAnsi="Times New Roman"/>
                <w:sz w:val="28"/>
                <w:szCs w:val="28"/>
                <w:lang w:eastAsia="ru-RU"/>
              </w:rPr>
              <w:t xml:space="preserve"> 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r w:rsidRPr="00D21B1D">
              <w:rPr>
                <w:rFonts w:ascii="Times New Roman" w:hAnsi="Times New Roman"/>
                <w:sz w:val="28"/>
                <w:szCs w:val="28"/>
                <w:lang w:val="en-US" w:eastAsia="ru-RU"/>
              </w:rPr>
              <w:t>;</w:t>
            </w:r>
            <w:r w:rsidRPr="00D21B1D">
              <w:rPr>
                <w:rFonts w:ascii="Times New Roman" w:hAnsi="Times New Roman"/>
                <w:sz w:val="28"/>
                <w:szCs w:val="28"/>
                <w:lang w:eastAsia="ru-RU"/>
              </w:rPr>
              <w:t xml:space="preserve"> </w:t>
            </w:r>
            <w:r w:rsidRPr="00D21B1D">
              <w:rPr>
                <w:rFonts w:ascii="Times New Roman" w:hAnsi="Times New Roman"/>
                <w:sz w:val="28"/>
                <w:szCs w:val="28"/>
                <w:lang w:val="en-US" w:eastAsia="ru-RU"/>
              </w:rPr>
              <w:t xml:space="preserve">5 – </w:t>
            </w:r>
            <w:r w:rsidRPr="00D21B1D">
              <w:rPr>
                <w:rFonts w:ascii="Times New Roman" w:hAnsi="Times New Roman"/>
                <w:i/>
                <w:iCs/>
                <w:sz w:val="28"/>
                <w:szCs w:val="28"/>
                <w:lang w:val="en-US" w:eastAsia="ru-RU"/>
              </w:rPr>
              <w:t>S</w:t>
            </w:r>
            <w:r w:rsidRPr="00D21B1D">
              <w:rPr>
                <w:rFonts w:ascii="Times New Roman" w:hAnsi="Times New Roman"/>
                <w:i/>
                <w:iCs/>
                <w:sz w:val="28"/>
                <w:szCs w:val="28"/>
                <w:vertAlign w:val="subscript"/>
                <w:lang w:val="en-US" w:eastAsia="ru-RU"/>
              </w:rPr>
              <w:t>5</w:t>
            </w:r>
            <w:r w:rsidRPr="00D21B1D">
              <w:rPr>
                <w:rFonts w:ascii="Times New Roman" w:hAnsi="Times New Roman"/>
                <w:sz w:val="28"/>
                <w:szCs w:val="28"/>
                <w:lang w:val="en-US" w:eastAsia="ru-RU"/>
              </w:rPr>
              <w:t xml:space="preserve"> = 300 </w:t>
            </w:r>
            <w:r w:rsidRPr="00D21B1D">
              <w:rPr>
                <w:rFonts w:ascii="Times New Roman" w:hAnsi="Times New Roman"/>
                <w:sz w:val="28"/>
                <w:szCs w:val="28"/>
                <w:lang w:eastAsia="ru-RU"/>
              </w:rPr>
              <w:t>мм</w:t>
            </w:r>
            <w:r w:rsidRPr="00D21B1D">
              <w:rPr>
                <w:rFonts w:ascii="Times New Roman" w:hAnsi="Times New Roman"/>
                <w:sz w:val="28"/>
                <w:szCs w:val="28"/>
                <w:lang w:val="en-US" w:eastAsia="ru-RU"/>
              </w:rPr>
              <w:t>/</w:t>
            </w:r>
            <w:r w:rsidRPr="00D21B1D">
              <w:rPr>
                <w:rFonts w:ascii="Times New Roman" w:hAnsi="Times New Roman"/>
                <w:sz w:val="28"/>
                <w:szCs w:val="28"/>
                <w:lang w:eastAsia="ru-RU"/>
              </w:rPr>
              <w:t>мин.</w:t>
            </w:r>
          </w:p>
        </w:tc>
      </w:tr>
      <w:tr w:rsidR="008C5452" w:rsidRPr="00D21B1D" w14:paraId="248B1FB1" w14:textId="77777777">
        <w:tc>
          <w:tcPr>
            <w:tcW w:w="4827" w:type="dxa"/>
          </w:tcPr>
          <w:p w14:paraId="71D0702C" w14:textId="77777777" w:rsidR="00DD546C" w:rsidRPr="00D21B1D" w:rsidRDefault="00922584">
            <w:pPr>
              <w:spacing w:after="0" w:line="240" w:lineRule="auto"/>
              <w:jc w:val="center"/>
              <w:rPr>
                <w:rFonts w:ascii="Times New Roman" w:hAnsi="Times New Roman"/>
                <w:i/>
                <w:iCs/>
                <w:sz w:val="28"/>
                <w:szCs w:val="28"/>
                <w:lang w:eastAsia="ru-RU"/>
              </w:rPr>
            </w:pPr>
            <w:r w:rsidRPr="00D21B1D">
              <w:rPr>
                <w:rFonts w:ascii="Times New Roman" w:hAnsi="Times New Roman"/>
                <w:i/>
                <w:iCs/>
                <w:sz w:val="28"/>
                <w:szCs w:val="28"/>
                <w:lang w:eastAsia="ru-RU"/>
              </w:rPr>
              <w:t>а)</w:t>
            </w:r>
          </w:p>
        </w:tc>
        <w:tc>
          <w:tcPr>
            <w:tcW w:w="4704" w:type="dxa"/>
          </w:tcPr>
          <w:p w14:paraId="646C29C4"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iCs/>
                <w:sz w:val="28"/>
                <w:szCs w:val="28"/>
                <w:lang w:eastAsia="ru-RU"/>
              </w:rPr>
              <w:t>б)</w:t>
            </w:r>
          </w:p>
        </w:tc>
      </w:tr>
    </w:tbl>
    <w:p w14:paraId="577F5C1B" w14:textId="77777777" w:rsidR="00DD546C" w:rsidRPr="00D21B1D" w:rsidRDefault="00922584" w:rsidP="00F4506C">
      <w:pPr>
        <w:spacing w:after="0" w:line="240" w:lineRule="auto"/>
        <w:jc w:val="both"/>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әртүрлі беріліс жылдамдықтарында кесу тереңдігінің қаттылыққа әсері; </w:t>
      </w:r>
      <w:r w:rsidRPr="00D21B1D">
        <w:rPr>
          <w:rFonts w:ascii="Times New Roman" w:hAnsi="Times New Roman"/>
          <w:i/>
          <w:iCs/>
          <w:sz w:val="28"/>
          <w:szCs w:val="28"/>
        </w:rPr>
        <w:t>б</w:t>
      </w:r>
      <w:r w:rsidRPr="00D21B1D">
        <w:rPr>
          <w:rFonts w:ascii="Times New Roman" w:hAnsi="Times New Roman"/>
          <w:sz w:val="28"/>
          <w:szCs w:val="28"/>
        </w:rPr>
        <w:t xml:space="preserve"> – әртүрлі кесу жылдамдықтарында берілістің қаттылыққа әсері</w:t>
      </w:r>
    </w:p>
    <w:p w14:paraId="4BFD4E47" w14:textId="77777777" w:rsidR="00DD546C" w:rsidRPr="00D21B1D" w:rsidRDefault="00DD546C">
      <w:pPr>
        <w:spacing w:after="0" w:line="240" w:lineRule="auto"/>
        <w:ind w:firstLine="567"/>
        <w:jc w:val="center"/>
        <w:rPr>
          <w:rFonts w:ascii="Times New Roman" w:hAnsi="Times New Roman"/>
          <w:sz w:val="28"/>
          <w:szCs w:val="28"/>
          <w:lang w:val="kk-KZ"/>
        </w:rPr>
      </w:pPr>
    </w:p>
    <w:p w14:paraId="4FB0C4CC" w14:textId="15E67EDD" w:rsidR="00DD546C" w:rsidRPr="00D21B1D" w:rsidRDefault="00922584" w:rsidP="008A071C">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1.9-сурет – ойықтары бар үйкеліс фрезасын қолдана отырып, импульстік салқындатумен фрезерлеу режимдерінің қаттылыққа әсер ету графиктері</w:t>
      </w:r>
    </w:p>
    <w:p w14:paraId="469DAEB0" w14:textId="77777777" w:rsidR="00F4506C" w:rsidRPr="00D21B1D" w:rsidRDefault="00F4506C" w:rsidP="008A071C">
      <w:pPr>
        <w:spacing w:after="0" w:line="240" w:lineRule="auto"/>
        <w:ind w:firstLine="709"/>
        <w:jc w:val="center"/>
        <w:rPr>
          <w:rFonts w:ascii="Times New Roman" w:hAnsi="Times New Roman"/>
          <w:sz w:val="28"/>
          <w:szCs w:val="28"/>
          <w:lang w:val="kk-KZ"/>
        </w:rPr>
      </w:pPr>
    </w:p>
    <w:p w14:paraId="39516AB8" w14:textId="2C178591"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Нәтижесінде </w:t>
      </w:r>
      <w:r w:rsidR="00F3173B" w:rsidRPr="00D21B1D">
        <w:rPr>
          <w:rFonts w:ascii="Times New Roman" w:hAnsi="Times New Roman"/>
          <w:sz w:val="28"/>
          <w:szCs w:val="28"/>
          <w:lang w:val="kk-KZ"/>
        </w:rPr>
        <w:t>балқыту</w:t>
      </w:r>
      <w:r w:rsidRPr="00D21B1D">
        <w:rPr>
          <w:rFonts w:ascii="Times New Roman" w:hAnsi="Times New Roman"/>
          <w:sz w:val="28"/>
          <w:szCs w:val="28"/>
          <w:lang w:val="kk-KZ"/>
        </w:rPr>
        <w:t>дан кейінгі бетті термофрикциялық фрезерлеудің екі тәсілі бойынша да оның бастапқы қаттылығын арттыруда оң нәтижелерге қол жеткізілді. Алайда тегіс үйкеліс фрезасын қолданатын дәстүрлі термофрикциялық фрезерлеу кезінде өңделген беттің қаттылығының жоғары мәні (НВ480) алынды.</w:t>
      </w:r>
    </w:p>
    <w:p w14:paraId="0377E59F"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Өңделген беттің бастапқы қаттылығы 1÷7 % аралығында артты, бұл сәйкесінше 10÷60 НВ-ға тең.</w:t>
      </w:r>
    </w:p>
    <w:p w14:paraId="29B0B0E5" w14:textId="5CB2C6E5"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Екі тәсіл бойынша да фрезерлеу кезінде кесу тереңдігі t және беріліс жылдамдығы S мәндерінің артуы </w:t>
      </w:r>
      <w:r w:rsidR="00F3173B" w:rsidRPr="00D21B1D">
        <w:rPr>
          <w:rFonts w:ascii="Times New Roman" w:hAnsi="Times New Roman"/>
          <w:sz w:val="28"/>
          <w:szCs w:val="28"/>
          <w:lang w:val="kk-KZ"/>
        </w:rPr>
        <w:t>балқыту</w:t>
      </w:r>
      <w:r w:rsidRPr="00D21B1D">
        <w:rPr>
          <w:rFonts w:ascii="Times New Roman" w:hAnsi="Times New Roman"/>
          <w:sz w:val="28"/>
          <w:szCs w:val="28"/>
          <w:lang w:val="kk-KZ"/>
        </w:rPr>
        <w:t>дан кейінгі өңделген беттің қаттылығына оң әсер ететіні анықталды, ал беріліс S пен кесу жылдамдығы nфр мәндерінің артуы керісінше теріс әсер етеді.</w:t>
      </w:r>
    </w:p>
    <w:p w14:paraId="7A7F1A81"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Эксперименттік зерттеулермен қатар, өңдеу жағдайында әртүрлі материалдардың мінез-құлқын зерттеу үшін соңғы элементтер әдісін (МКЭ) қолдана отырып модельдеу кеңінен пайдаланылады. Бұл есептеу құралының екі негізгі артықшылығы бар: ол тәжірибеде өлшеу қиын болатын термомеханикалық реакцияларды болжауға мүмкіндік береді және қажетсіз әсерлер туғызатын кейбір параметрлерді алып тастау арқылы жүргізілетін эксперименттер санын азайтуға мүмкіндік береді [34].</w:t>
      </w:r>
    </w:p>
    <w:p w14:paraId="7928B47B"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Сонымен қатар, СОЖ берумен өңдеуді модельдеу зерттеулеріндегі олқылықтар мұндай модельдеудің параметрлерін анықтау мен верификациясының күрделілігімен байланысты, өйткені әдебиетте ұсынылған модельдердің көпшілігі СОЖ-сыз жұмыс істейді. Дегенмен, [35] авторлары </w:t>
      </w:r>
      <w:r w:rsidRPr="00D21B1D">
        <w:rPr>
          <w:rFonts w:ascii="Times New Roman" w:hAnsi="Times New Roman"/>
          <w:sz w:val="28"/>
          <w:szCs w:val="28"/>
          <w:lang w:val="kk-KZ"/>
        </w:rPr>
        <w:lastRenderedPageBreak/>
        <w:t>СОЖ қолданылатын өңдеу модельдерін әзірлеу үшін жаңа модельдеу стратегияларын ұсынған, олар болашақ зерттеулерде пайдалы болады.</w:t>
      </w:r>
    </w:p>
    <w:p w14:paraId="29A0C8FF"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[36,37] жұмыстарда соңғы элементтер әдісіне (МКЭ) негізделген қатты қорытпалы құралдың қаттылығын зерттеу нәтижелерінің жеткілікті дәрежеде сенімді екені көрсетілген. Қатты қорытпалы құралдың қаттылық мәндері кейін дәстүрлі әдіспен есептелген. Дәстүрлі модельдеу әдісімен алынған қаттылық мәндері бір-біріне жақын екені анықталған.</w:t>
      </w:r>
    </w:p>
    <w:p w14:paraId="184BB149" w14:textId="3665B22B"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Сондай-ақ [31,33,38] жұмыстарда әртүрлі термофрикциялық фрезерлеу тәсілдері кезінде «құрал–дайындама» жанасу аймағындағы жылулық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тер температураның таралу тереңдігін анықтау мақсатында модельдеу арқылы зерттелген.</w:t>
      </w:r>
    </w:p>
    <w:p w14:paraId="2ADCFE69"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Дайындама ішіне жылудың ену тереңдігін анықтау үшін DEFORM 2D/3D Machining бағдарламалық кешенінде алынған модельдер КОМПАС 2D бағдарламасына импортталып, өлшеулер жүргізіліп, қабаттардың орналасу арақашықтығы анықталды. 1.10 және 1.11-суреттерде әртүрлі үйкеліс фрезаларымен термофрикциялық фрезерлеу кезіндегі температураның өзгеруі көрсетілген.</w:t>
      </w:r>
    </w:p>
    <w:p w14:paraId="00FB1307" w14:textId="77777777" w:rsidR="00953AEE" w:rsidRPr="00D21B1D" w:rsidRDefault="00953AEE">
      <w:pPr>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202"/>
      </w:tblGrid>
      <w:tr w:rsidR="00324C2D" w:rsidRPr="00D21B1D" w14:paraId="2D823F02" w14:textId="77777777">
        <w:tc>
          <w:tcPr>
            <w:tcW w:w="4858" w:type="dxa"/>
          </w:tcPr>
          <w:bookmarkStart w:id="10" w:name="_Hlk96374687"/>
          <w:p w14:paraId="7FB71284" w14:textId="4B10CF43" w:rsidR="00DD546C" w:rsidRPr="00D21B1D" w:rsidRDefault="00A4540F">
            <w:pPr>
              <w:spacing w:after="0" w:line="240" w:lineRule="auto"/>
              <w:jc w:val="center"/>
              <w:rPr>
                <w:rFonts w:ascii="Times New Roman" w:hAnsi="Times New Roman"/>
                <w:sz w:val="28"/>
                <w:szCs w:val="28"/>
                <w:lang w:eastAsia="ru-RU"/>
              </w:rPr>
            </w:pPr>
            <w:r w:rsidRPr="00D21B1D">
              <w:rPr>
                <w:rFonts w:ascii="Times New Roman" w:hAnsi="Times New Roman"/>
                <w:sz w:val="20"/>
                <w:szCs w:val="20"/>
                <w:lang w:eastAsia="ru-RU"/>
              </w:rPr>
              <w:object w:dxaOrig="3675" w:dyaOrig="2730" w14:anchorId="43719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15pt;height:128.95pt" o:ole="">
                  <v:imagedata r:id="rId30" o:title=""/>
                </v:shape>
                <o:OLEObject Type="Embed" ProgID="PBrush" ShapeID="_x0000_i1025" DrawAspect="Content" ObjectID="_1841319212" r:id="rId31"/>
              </w:object>
            </w:r>
          </w:p>
        </w:tc>
        <w:tc>
          <w:tcPr>
            <w:tcW w:w="4202" w:type="dxa"/>
          </w:tcPr>
          <w:p w14:paraId="2D4E3CE1" w14:textId="213C7D27" w:rsidR="00DD546C" w:rsidRPr="00D21B1D" w:rsidRDefault="00A4540F">
            <w:pPr>
              <w:spacing w:after="0" w:line="240" w:lineRule="auto"/>
              <w:jc w:val="center"/>
              <w:rPr>
                <w:rFonts w:ascii="Times New Roman" w:hAnsi="Times New Roman"/>
                <w:sz w:val="28"/>
                <w:szCs w:val="28"/>
                <w:lang w:eastAsia="ru-RU"/>
              </w:rPr>
            </w:pPr>
            <w:r w:rsidRPr="00D21B1D">
              <w:rPr>
                <w:rFonts w:ascii="Times New Roman" w:hAnsi="Times New Roman"/>
                <w:sz w:val="20"/>
                <w:szCs w:val="20"/>
                <w:lang w:eastAsia="ru-RU"/>
              </w:rPr>
              <w:object w:dxaOrig="2220" w:dyaOrig="2685" w14:anchorId="776CF3FD">
                <v:shape id="_x0000_i1026" type="#_x0000_t75" style="width:108.85pt;height:131.45pt" o:ole="">
                  <v:imagedata r:id="rId32" o:title=""/>
                </v:shape>
                <o:OLEObject Type="Embed" ProgID="PBrush" ShapeID="_x0000_i1026" DrawAspect="Content" ObjectID="_1841319213" r:id="rId33"/>
              </w:object>
            </w:r>
          </w:p>
        </w:tc>
      </w:tr>
      <w:tr w:rsidR="00DD546C" w:rsidRPr="00D21B1D" w14:paraId="6230DCD6" w14:textId="77777777">
        <w:tc>
          <w:tcPr>
            <w:tcW w:w="4858" w:type="dxa"/>
          </w:tcPr>
          <w:p w14:paraId="78B7FD33"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iCs/>
                <w:sz w:val="28"/>
                <w:szCs w:val="28"/>
                <w:lang w:eastAsia="ru-RU"/>
              </w:rPr>
              <w:t>а)</w:t>
            </w:r>
          </w:p>
        </w:tc>
        <w:tc>
          <w:tcPr>
            <w:tcW w:w="4202" w:type="dxa"/>
          </w:tcPr>
          <w:p w14:paraId="457986B0"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iCs/>
                <w:sz w:val="28"/>
                <w:szCs w:val="28"/>
                <w:lang w:eastAsia="ru-RU"/>
              </w:rPr>
              <w:t>б)</w:t>
            </w:r>
          </w:p>
        </w:tc>
      </w:tr>
    </w:tbl>
    <w:bookmarkEnd w:id="10"/>
    <w:p w14:paraId="75A90F15" w14:textId="587FB3A1" w:rsidR="00DD546C" w:rsidRPr="00D21B1D" w:rsidRDefault="00922584" w:rsidP="00002867">
      <w:pPr>
        <w:spacing w:after="0" w:line="240" w:lineRule="auto"/>
        <w:jc w:val="center"/>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w:t>
      </w:r>
      <w:r w:rsidR="00F3173B" w:rsidRPr="00D21B1D">
        <w:rPr>
          <w:rFonts w:ascii="Times New Roman" w:hAnsi="Times New Roman"/>
          <w:sz w:val="28"/>
          <w:szCs w:val="28"/>
        </w:rPr>
        <w:t>–</w:t>
      </w:r>
      <w:r w:rsidRPr="00D21B1D">
        <w:rPr>
          <w:rFonts w:ascii="Times New Roman" w:hAnsi="Times New Roman"/>
          <w:sz w:val="28"/>
          <w:szCs w:val="28"/>
        </w:rPr>
        <w:t xml:space="preserve"> </w:t>
      </w:r>
      <w:r w:rsidR="00F3173B" w:rsidRPr="00D21B1D">
        <w:rPr>
          <w:rFonts w:ascii="Times New Roman" w:hAnsi="Times New Roman"/>
          <w:sz w:val="28"/>
          <w:szCs w:val="28"/>
          <w:lang w:val="kk-KZ"/>
        </w:rPr>
        <w:t>профиль көрініс</w:t>
      </w:r>
      <w:r w:rsidRPr="00D21B1D">
        <w:rPr>
          <w:rFonts w:ascii="Times New Roman" w:hAnsi="Times New Roman"/>
          <w:sz w:val="28"/>
          <w:szCs w:val="28"/>
        </w:rPr>
        <w:t xml:space="preserve">; </w:t>
      </w:r>
      <w:r w:rsidRPr="00D21B1D">
        <w:rPr>
          <w:rFonts w:ascii="Times New Roman" w:hAnsi="Times New Roman"/>
          <w:i/>
          <w:iCs/>
          <w:sz w:val="28"/>
          <w:szCs w:val="28"/>
        </w:rPr>
        <w:t>б</w:t>
      </w:r>
      <w:r w:rsidRPr="00D21B1D">
        <w:rPr>
          <w:rFonts w:ascii="Times New Roman" w:hAnsi="Times New Roman"/>
          <w:sz w:val="28"/>
          <w:szCs w:val="28"/>
        </w:rPr>
        <w:t xml:space="preserve">– </w:t>
      </w:r>
      <w:r w:rsidR="00F3173B" w:rsidRPr="00D21B1D">
        <w:rPr>
          <w:rFonts w:ascii="Times New Roman" w:hAnsi="Times New Roman"/>
          <w:sz w:val="28"/>
          <w:szCs w:val="28"/>
          <w:lang w:val="kk-KZ"/>
        </w:rPr>
        <w:t>горизонталь</w:t>
      </w:r>
      <w:r w:rsidRPr="00D21B1D">
        <w:rPr>
          <w:rFonts w:ascii="Times New Roman" w:hAnsi="Times New Roman"/>
          <w:sz w:val="28"/>
          <w:szCs w:val="28"/>
        </w:rPr>
        <w:t xml:space="preserve"> көрініс</w:t>
      </w:r>
    </w:p>
    <w:p w14:paraId="71B47CE1" w14:textId="77777777" w:rsidR="00DD546C" w:rsidRPr="00D21B1D" w:rsidRDefault="00DD546C">
      <w:pPr>
        <w:spacing w:after="0" w:line="240" w:lineRule="auto"/>
        <w:ind w:firstLine="709"/>
        <w:jc w:val="both"/>
        <w:rPr>
          <w:rFonts w:ascii="Times New Roman" w:hAnsi="Times New Roman"/>
          <w:sz w:val="28"/>
          <w:szCs w:val="28"/>
        </w:rPr>
      </w:pPr>
    </w:p>
    <w:p w14:paraId="3427C571" w14:textId="77777777" w:rsidR="00DD546C" w:rsidRPr="00D21B1D" w:rsidRDefault="00922584" w:rsidP="00002867">
      <w:pPr>
        <w:spacing w:after="0" w:line="240" w:lineRule="auto"/>
        <w:jc w:val="center"/>
        <w:rPr>
          <w:rFonts w:ascii="Times New Roman" w:hAnsi="Times New Roman"/>
          <w:sz w:val="28"/>
          <w:szCs w:val="28"/>
        </w:rPr>
      </w:pPr>
      <w:r w:rsidRPr="00D21B1D">
        <w:rPr>
          <w:rFonts w:ascii="Times New Roman" w:hAnsi="Times New Roman"/>
          <w:sz w:val="28"/>
          <w:szCs w:val="28"/>
        </w:rPr>
        <w:t>1.10-сурет – тегіс үйкеліс фрезасын қолдана отырып термофрикциялық фрезерлеу кезіндегі температураның таралуы</w:t>
      </w:r>
    </w:p>
    <w:p w14:paraId="74CE43B5" w14:textId="77777777" w:rsidR="00DD546C" w:rsidRPr="00D21B1D" w:rsidRDefault="00DD546C">
      <w:pPr>
        <w:spacing w:after="0" w:line="240" w:lineRule="auto"/>
        <w:ind w:firstLine="709"/>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75"/>
      </w:tblGrid>
      <w:tr w:rsidR="00324C2D" w:rsidRPr="00D21B1D" w14:paraId="4B2420C7" w14:textId="77777777">
        <w:tc>
          <w:tcPr>
            <w:tcW w:w="4585" w:type="dxa"/>
          </w:tcPr>
          <w:p w14:paraId="280877C8" w14:textId="77777777" w:rsidR="00DD546C" w:rsidRPr="00D21B1D" w:rsidRDefault="00922584">
            <w:pPr>
              <w:spacing w:after="0" w:line="240" w:lineRule="auto"/>
              <w:jc w:val="center"/>
              <w:rPr>
                <w:rFonts w:ascii="Times New Roman" w:hAnsi="Times New Roman"/>
                <w:sz w:val="28"/>
                <w:szCs w:val="28"/>
                <w:lang w:eastAsia="ru-RU"/>
              </w:rPr>
            </w:pPr>
            <w:bookmarkStart w:id="11" w:name="_Hlk96374717"/>
            <w:r w:rsidRPr="00D21B1D">
              <w:rPr>
                <w:rFonts w:ascii="Times New Roman" w:hAnsi="Times New Roman"/>
                <w:noProof/>
                <w:sz w:val="28"/>
                <w:szCs w:val="28"/>
                <w:lang w:eastAsia="ru-RU"/>
              </w:rPr>
              <w:drawing>
                <wp:inline distT="0" distB="0" distL="0" distR="0" wp14:anchorId="29D92174" wp14:editId="48AF222E">
                  <wp:extent cx="2352675" cy="155226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354411" cy="1553413"/>
                          </a:xfrm>
                          <a:prstGeom prst="rect">
                            <a:avLst/>
                          </a:prstGeom>
                          <a:noFill/>
                          <a:ln>
                            <a:noFill/>
                          </a:ln>
                        </pic:spPr>
                      </pic:pic>
                    </a:graphicData>
                  </a:graphic>
                </wp:inline>
              </w:drawing>
            </w:r>
          </w:p>
        </w:tc>
        <w:tc>
          <w:tcPr>
            <w:tcW w:w="4475" w:type="dxa"/>
          </w:tcPr>
          <w:p w14:paraId="67E80567"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8"/>
                <w:szCs w:val="28"/>
                <w:lang w:eastAsia="ru-RU"/>
              </w:rPr>
              <w:drawing>
                <wp:inline distT="0" distB="0" distL="0" distR="0" wp14:anchorId="38CAD23D" wp14:editId="199F5FBF">
                  <wp:extent cx="2121502" cy="1520194"/>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123854" cy="1521879"/>
                          </a:xfrm>
                          <a:prstGeom prst="rect">
                            <a:avLst/>
                          </a:prstGeom>
                          <a:noFill/>
                          <a:ln>
                            <a:noFill/>
                          </a:ln>
                        </pic:spPr>
                      </pic:pic>
                    </a:graphicData>
                  </a:graphic>
                </wp:inline>
              </w:drawing>
            </w:r>
          </w:p>
        </w:tc>
      </w:tr>
      <w:tr w:rsidR="00324C2D" w:rsidRPr="00D21B1D" w14:paraId="5DBA9087" w14:textId="77777777">
        <w:tc>
          <w:tcPr>
            <w:tcW w:w="4585" w:type="dxa"/>
          </w:tcPr>
          <w:p w14:paraId="440A3C66" w14:textId="77777777" w:rsidR="00DD546C" w:rsidRPr="00D21B1D" w:rsidRDefault="00922584">
            <w:pPr>
              <w:spacing w:after="0" w:line="240" w:lineRule="auto"/>
              <w:ind w:firstLine="709"/>
              <w:jc w:val="center"/>
              <w:rPr>
                <w:rFonts w:ascii="Times New Roman" w:hAnsi="Times New Roman"/>
                <w:i/>
                <w:iCs/>
                <w:sz w:val="28"/>
                <w:szCs w:val="28"/>
                <w:lang w:eastAsia="ru-RU"/>
              </w:rPr>
            </w:pPr>
            <w:r w:rsidRPr="00D21B1D">
              <w:rPr>
                <w:rFonts w:ascii="Times New Roman" w:hAnsi="Times New Roman"/>
                <w:i/>
                <w:iCs/>
                <w:sz w:val="28"/>
                <w:szCs w:val="28"/>
                <w:lang w:eastAsia="ru-RU"/>
              </w:rPr>
              <w:t>а)</w:t>
            </w:r>
          </w:p>
        </w:tc>
        <w:tc>
          <w:tcPr>
            <w:tcW w:w="4475" w:type="dxa"/>
          </w:tcPr>
          <w:p w14:paraId="57BBE12E" w14:textId="77777777" w:rsidR="00DD546C" w:rsidRPr="00D21B1D" w:rsidRDefault="00922584">
            <w:pPr>
              <w:spacing w:after="0" w:line="240" w:lineRule="auto"/>
              <w:ind w:firstLine="709"/>
              <w:jc w:val="center"/>
              <w:rPr>
                <w:rFonts w:ascii="Times New Roman" w:hAnsi="Times New Roman"/>
                <w:i/>
                <w:iCs/>
                <w:sz w:val="28"/>
                <w:szCs w:val="28"/>
                <w:lang w:eastAsia="ru-RU"/>
              </w:rPr>
            </w:pPr>
            <w:r w:rsidRPr="00D21B1D">
              <w:rPr>
                <w:rFonts w:ascii="Times New Roman" w:hAnsi="Times New Roman"/>
                <w:i/>
                <w:iCs/>
                <w:sz w:val="28"/>
                <w:szCs w:val="28"/>
                <w:lang w:eastAsia="ru-RU"/>
              </w:rPr>
              <w:t>б)</w:t>
            </w:r>
          </w:p>
        </w:tc>
      </w:tr>
      <w:tr w:rsidR="00324C2D" w:rsidRPr="00D21B1D" w14:paraId="26AD78F8" w14:textId="77777777">
        <w:tc>
          <w:tcPr>
            <w:tcW w:w="9060" w:type="dxa"/>
            <w:gridSpan w:val="2"/>
          </w:tcPr>
          <w:p w14:paraId="59477DAF"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8"/>
                <w:szCs w:val="28"/>
                <w:lang w:eastAsia="ru-RU"/>
              </w:rPr>
              <w:lastRenderedPageBreak/>
              <w:drawing>
                <wp:inline distT="0" distB="0" distL="0" distR="0" wp14:anchorId="34D0DEA9" wp14:editId="05575D00">
                  <wp:extent cx="1733702" cy="173543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751505" cy="1753252"/>
                          </a:xfrm>
                          <a:prstGeom prst="rect">
                            <a:avLst/>
                          </a:prstGeom>
                          <a:noFill/>
                          <a:ln>
                            <a:noFill/>
                          </a:ln>
                        </pic:spPr>
                      </pic:pic>
                    </a:graphicData>
                  </a:graphic>
                </wp:inline>
              </w:drawing>
            </w:r>
          </w:p>
        </w:tc>
      </w:tr>
      <w:tr w:rsidR="00DD546C" w:rsidRPr="00D21B1D" w14:paraId="5D547721" w14:textId="77777777">
        <w:tc>
          <w:tcPr>
            <w:tcW w:w="9060" w:type="dxa"/>
            <w:gridSpan w:val="2"/>
          </w:tcPr>
          <w:p w14:paraId="68068620" w14:textId="77777777" w:rsidR="00DD546C" w:rsidRPr="00D21B1D" w:rsidRDefault="00922584">
            <w:pPr>
              <w:spacing w:after="0" w:line="240" w:lineRule="auto"/>
              <w:ind w:firstLine="709"/>
              <w:jc w:val="center"/>
              <w:rPr>
                <w:rFonts w:ascii="Times New Roman" w:hAnsi="Times New Roman"/>
                <w:i/>
                <w:iCs/>
                <w:sz w:val="28"/>
                <w:szCs w:val="28"/>
                <w:lang w:eastAsia="ru-RU"/>
              </w:rPr>
            </w:pPr>
            <w:r w:rsidRPr="00D21B1D">
              <w:rPr>
                <w:rFonts w:ascii="Times New Roman" w:hAnsi="Times New Roman"/>
                <w:i/>
                <w:iCs/>
                <w:sz w:val="28"/>
                <w:szCs w:val="28"/>
                <w:lang w:eastAsia="ru-RU"/>
              </w:rPr>
              <w:t>в)</w:t>
            </w:r>
          </w:p>
        </w:tc>
      </w:tr>
    </w:tbl>
    <w:bookmarkEnd w:id="11"/>
    <w:p w14:paraId="025ED444" w14:textId="77777777" w:rsidR="00DD546C" w:rsidRPr="00D21B1D" w:rsidRDefault="00922584" w:rsidP="008A071C">
      <w:pPr>
        <w:spacing w:after="0" w:line="240" w:lineRule="auto"/>
        <w:ind w:firstLine="709"/>
        <w:jc w:val="center"/>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w:t>
      </w:r>
      <w:r w:rsidRPr="00D21B1D">
        <w:rPr>
          <w:rFonts w:ascii="Times New Roman" w:hAnsi="Times New Roman"/>
        </w:rPr>
        <w:t xml:space="preserve"> </w:t>
      </w:r>
      <w:r w:rsidRPr="00D21B1D">
        <w:rPr>
          <w:rFonts w:ascii="Times New Roman" w:hAnsi="Times New Roman"/>
          <w:sz w:val="28"/>
          <w:szCs w:val="28"/>
        </w:rPr>
        <w:t xml:space="preserve">қыздыру аймағы (бүйір көрініс), </w:t>
      </w:r>
      <w:r w:rsidRPr="00D21B1D">
        <w:rPr>
          <w:rFonts w:ascii="Times New Roman" w:hAnsi="Times New Roman"/>
          <w:i/>
          <w:iCs/>
          <w:sz w:val="28"/>
          <w:szCs w:val="28"/>
        </w:rPr>
        <w:t>б</w:t>
      </w:r>
      <w:r w:rsidRPr="00D21B1D">
        <w:rPr>
          <w:rFonts w:ascii="Times New Roman" w:hAnsi="Times New Roman"/>
          <w:sz w:val="28"/>
          <w:szCs w:val="28"/>
        </w:rPr>
        <w:t xml:space="preserve"> – салқындату аймағы (бүйір көрініс), </w:t>
      </w:r>
      <w:r w:rsidRPr="00D21B1D">
        <w:rPr>
          <w:rFonts w:ascii="Times New Roman" w:hAnsi="Times New Roman"/>
          <w:i/>
          <w:iCs/>
          <w:sz w:val="28"/>
          <w:szCs w:val="28"/>
        </w:rPr>
        <w:t>в</w:t>
      </w:r>
      <w:r w:rsidRPr="00D21B1D">
        <w:rPr>
          <w:rFonts w:ascii="Times New Roman" w:hAnsi="Times New Roman"/>
          <w:sz w:val="28"/>
          <w:szCs w:val="28"/>
        </w:rPr>
        <w:t xml:space="preserve"> – жоғарыдан көрініс</w:t>
      </w:r>
    </w:p>
    <w:p w14:paraId="287BF745" w14:textId="77777777" w:rsidR="00953AEE" w:rsidRPr="00D21B1D" w:rsidRDefault="00953AEE">
      <w:pPr>
        <w:autoSpaceDE w:val="0"/>
        <w:autoSpaceDN w:val="0"/>
        <w:adjustRightInd w:val="0"/>
        <w:spacing w:after="0" w:line="240" w:lineRule="auto"/>
        <w:ind w:left="57" w:firstLine="709"/>
        <w:jc w:val="center"/>
        <w:rPr>
          <w:rFonts w:ascii="Times New Roman" w:hAnsi="Times New Roman"/>
          <w:sz w:val="28"/>
          <w:szCs w:val="28"/>
        </w:rPr>
      </w:pPr>
    </w:p>
    <w:p w14:paraId="0B01F572" w14:textId="713C1198" w:rsidR="00DD546C" w:rsidRPr="00D21B1D" w:rsidRDefault="00922584">
      <w:pPr>
        <w:autoSpaceDE w:val="0"/>
        <w:autoSpaceDN w:val="0"/>
        <w:adjustRightInd w:val="0"/>
        <w:spacing w:after="0" w:line="240" w:lineRule="auto"/>
        <w:ind w:left="57" w:firstLine="709"/>
        <w:jc w:val="center"/>
        <w:rPr>
          <w:rFonts w:ascii="Times New Roman" w:hAnsi="Times New Roman"/>
          <w:sz w:val="28"/>
          <w:szCs w:val="28"/>
          <w:lang w:val="kk-KZ"/>
        </w:rPr>
      </w:pPr>
      <w:r w:rsidRPr="00D21B1D">
        <w:rPr>
          <w:rFonts w:ascii="Times New Roman" w:hAnsi="Times New Roman"/>
          <w:sz w:val="28"/>
          <w:szCs w:val="28"/>
        </w:rPr>
        <w:t>1.11-сурет – ойықтары бар үйкеліс фрезасын қолдана отырып термофрикциялық фрезерлеу кезіндегі температураның таралуы</w:t>
      </w:r>
    </w:p>
    <w:p w14:paraId="6531C77E" w14:textId="77777777" w:rsidR="00DD546C" w:rsidRPr="00D21B1D" w:rsidRDefault="00DD546C">
      <w:pPr>
        <w:autoSpaceDE w:val="0"/>
        <w:autoSpaceDN w:val="0"/>
        <w:adjustRightInd w:val="0"/>
        <w:spacing w:after="0" w:line="240" w:lineRule="auto"/>
        <w:ind w:left="57" w:firstLine="709"/>
        <w:jc w:val="center"/>
        <w:rPr>
          <w:rFonts w:ascii="Times New Roman" w:hAnsi="Times New Roman"/>
          <w:sz w:val="28"/>
          <w:szCs w:val="28"/>
          <w:lang w:val="kk-KZ"/>
        </w:rPr>
      </w:pPr>
    </w:p>
    <w:p w14:paraId="41BF1CA2" w14:textId="64AB36E0" w:rsidR="00DD546C" w:rsidRPr="00D21B1D" w:rsidRDefault="00922584" w:rsidP="008A071C">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Тегіс үйкеліс фрезасын қолдана отырып термофрикциялық фрезерлеу кезінде температураның дайындама ішіне таралу тереңдігі 3,6 мм құрайды, бұл ретте кесу аймағындағы температура 1500 °C-қа дейін жетеді (1.10, а-суретті қараңыз). Ойықтары бар үйкеліс фрезасын қолдана отырып термофрикциялық фрезерлеу кезінде температура құрал мен дайындаманың жанасу аймағында локалдана дамиды. Үйкеліс фрезасының қыздыру аймағы өткен кезде температура дайындама ішіне бағытталып, оның тереңдігі 0,63 мм құрайды (1.11, а-суретті қараңыз), ал кесу аймағындағы температура 1320–1500 °C аралығында өзгереді. Салқындату аймағы өткен кезде дайындама ішіне таралған температура таралу бағытын күрт кері бағытқа өзгертеді және дайындаманың жанасу алдындағы қабатында локалданып, нәтижесінде таралу тереңдігі азайып, 0,42 мм-ді құрайды (1.11, б-суретті қараңыз). Қыздыру–салқындату циклдерінің (кесу аймағында, яғни жанасу бетінде) кезеңді түрде қайталануы жылудың дайындама ішіне таралуына кедергі келтіреді [39]. Қыздыру нүктелік сипатта жүреді, құрал мен дайындаманың жанасу аймағында температураның кезеңдік өзгеруі байқалады (1.11, в-суретті қараңыз). Ал тегіс үйкеліс фрезасын қолданған жағдайда қыздыру бүкіл өңделген бет бойынша жүреді (1.10, б-суретті қараңыз), және үйкеліс нәтижесінде пайда болатын жылу жоғары жылдамдықпен дайындама ішіне таралады. Алынған нәтижелерге, сондай-ақ [38,39,40,41] жұмыстарында көрсетілген температураның дайындама ішіне таралу заңдылықтарына сүйене отырып, тегіс үйкеліс фрезасын қолдана отырып термофрикциялық фрезерлеу кезінде өңделген беттің қаттылығының артуы мүмкін деп болжауға болады. [42] жұмыста тісті доңғалақтардың тісаралық ойықтарын термофрикциялық өңдеу тәсілі эксперименттік түрде зерттелген. 1К62 токарлық-бұрамалы станогында 40Х болатынан дайындалған дайындамалар арнайы дискілі модульдік үйкеліс фрезасымен өңделген. Кесу режимдері ретінде келесі мәндер қолданылған: S = 0,13–2,08 мм/айн; n = 200–2000 айн/мин. 1.12-суретте дискілі модульдік үйкеліс фрезасымен фрезерлеу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көрсетілген.</w:t>
      </w:r>
    </w:p>
    <w:p w14:paraId="5BBA44AC" w14:textId="4DBC43C9" w:rsidR="00DD546C" w:rsidRPr="00D21B1D" w:rsidRDefault="00DD546C">
      <w:pPr>
        <w:spacing w:line="240" w:lineRule="auto"/>
        <w:jc w:val="both"/>
        <w:rPr>
          <w:rFonts w:ascii="Times New Roman" w:hAnsi="Times New Roman"/>
          <w:sz w:val="28"/>
          <w:szCs w:val="28"/>
          <w:lang w:val="kk-KZ"/>
        </w:rPr>
      </w:pPr>
    </w:p>
    <w:tbl>
      <w:tblPr>
        <w:tblStyle w:val="a9"/>
        <w:tblW w:w="0" w:type="auto"/>
        <w:tblCellMar>
          <w:top w:w="15" w:type="dxa"/>
          <w:left w:w="15" w:type="dxa"/>
          <w:bottom w:w="15" w:type="dxa"/>
          <w:right w:w="15" w:type="dxa"/>
        </w:tblCellMar>
        <w:tblLook w:val="04A0" w:firstRow="1" w:lastRow="0" w:firstColumn="1" w:lastColumn="0" w:noHBand="0" w:noVBand="1"/>
      </w:tblPr>
      <w:tblGrid>
        <w:gridCol w:w="2116"/>
        <w:gridCol w:w="2422"/>
        <w:gridCol w:w="2338"/>
        <w:gridCol w:w="2479"/>
      </w:tblGrid>
      <w:tr w:rsidR="00324C2D" w:rsidRPr="00D21B1D" w14:paraId="3322205B" w14:textId="77777777">
        <w:tc>
          <w:tcPr>
            <w:tcW w:w="2295" w:type="dxa"/>
            <w:tcBorders>
              <w:top w:val="nil"/>
              <w:left w:val="nil"/>
              <w:bottom w:val="nil"/>
              <w:right w:val="nil"/>
            </w:tcBorders>
          </w:tcPr>
          <w:p w14:paraId="13E961D0"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8"/>
                <w:szCs w:val="28"/>
                <w:lang w:eastAsia="ru-RU"/>
              </w:rPr>
              <w:drawing>
                <wp:inline distT="0" distB="0" distL="0" distR="0" wp14:anchorId="6EDD099B" wp14:editId="5D7C34D4">
                  <wp:extent cx="1155801" cy="1103638"/>
                  <wp:effectExtent l="0" t="0" r="635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157817" cy="1105563"/>
                          </a:xfrm>
                          <a:prstGeom prst="rect">
                            <a:avLst/>
                          </a:prstGeom>
                          <a:noFill/>
                          <a:ln>
                            <a:noFill/>
                          </a:ln>
                        </pic:spPr>
                      </pic:pic>
                    </a:graphicData>
                  </a:graphic>
                </wp:inline>
              </w:drawing>
            </w:r>
          </w:p>
        </w:tc>
        <w:tc>
          <w:tcPr>
            <w:tcW w:w="2580" w:type="dxa"/>
            <w:tcBorders>
              <w:top w:val="nil"/>
              <w:left w:val="nil"/>
              <w:bottom w:val="nil"/>
              <w:right w:val="nil"/>
            </w:tcBorders>
          </w:tcPr>
          <w:p w14:paraId="7B5A2E8B"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b/>
                <w:noProof/>
                <w:sz w:val="28"/>
                <w:szCs w:val="28"/>
                <w:lang w:eastAsia="ru-RU"/>
              </w:rPr>
              <w:drawing>
                <wp:inline distT="0" distB="0" distL="0" distR="0" wp14:anchorId="496FDDD6" wp14:editId="4E16F22F">
                  <wp:extent cx="1375258" cy="11239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377288" cy="1125622"/>
                          </a:xfrm>
                          <a:prstGeom prst="rect">
                            <a:avLst/>
                          </a:prstGeom>
                          <a:noFill/>
                          <a:ln>
                            <a:noFill/>
                          </a:ln>
                        </pic:spPr>
                      </pic:pic>
                    </a:graphicData>
                  </a:graphic>
                </wp:inline>
              </w:drawing>
            </w:r>
          </w:p>
        </w:tc>
        <w:tc>
          <w:tcPr>
            <w:tcW w:w="2400" w:type="dxa"/>
            <w:tcBorders>
              <w:top w:val="nil"/>
              <w:left w:val="nil"/>
              <w:bottom w:val="nil"/>
              <w:right w:val="nil"/>
            </w:tcBorders>
          </w:tcPr>
          <w:p w14:paraId="39AE1DCB"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8"/>
                <w:szCs w:val="28"/>
                <w:lang w:eastAsia="ru-RU"/>
              </w:rPr>
              <w:drawing>
                <wp:inline distT="0" distB="0" distL="0" distR="0" wp14:anchorId="49A14F4A" wp14:editId="4C6BA273">
                  <wp:extent cx="1392555" cy="717550"/>
                  <wp:effectExtent l="0" t="0" r="1714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392555" cy="717550"/>
                          </a:xfrm>
                          <a:prstGeom prst="rect">
                            <a:avLst/>
                          </a:prstGeom>
                          <a:noFill/>
                          <a:ln>
                            <a:noFill/>
                          </a:ln>
                        </pic:spPr>
                      </pic:pic>
                    </a:graphicData>
                  </a:graphic>
                </wp:inline>
              </w:drawing>
            </w:r>
          </w:p>
        </w:tc>
        <w:tc>
          <w:tcPr>
            <w:tcW w:w="2550" w:type="dxa"/>
            <w:tcBorders>
              <w:top w:val="nil"/>
              <w:left w:val="nil"/>
              <w:bottom w:val="nil"/>
              <w:right w:val="nil"/>
            </w:tcBorders>
          </w:tcPr>
          <w:p w14:paraId="5FE36EE5"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noProof/>
                <w:sz w:val="28"/>
                <w:szCs w:val="28"/>
                <w:lang w:eastAsia="ru-RU"/>
              </w:rPr>
              <w:drawing>
                <wp:inline distT="0" distB="0" distL="0" distR="0" wp14:anchorId="5843E414" wp14:editId="033D5D90">
                  <wp:extent cx="1490980" cy="6051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502959" cy="610017"/>
                          </a:xfrm>
                          <a:prstGeom prst="rect">
                            <a:avLst/>
                          </a:prstGeom>
                          <a:noFill/>
                          <a:ln>
                            <a:noFill/>
                          </a:ln>
                        </pic:spPr>
                      </pic:pic>
                    </a:graphicData>
                  </a:graphic>
                </wp:inline>
              </w:drawing>
            </w:r>
          </w:p>
        </w:tc>
      </w:tr>
      <w:tr w:rsidR="00324C2D" w:rsidRPr="00D21B1D" w14:paraId="340E0F67" w14:textId="77777777">
        <w:tc>
          <w:tcPr>
            <w:tcW w:w="2295" w:type="dxa"/>
            <w:tcBorders>
              <w:top w:val="nil"/>
              <w:left w:val="nil"/>
              <w:bottom w:val="nil"/>
              <w:right w:val="nil"/>
            </w:tcBorders>
          </w:tcPr>
          <w:p w14:paraId="3F4022BE"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а)</w:t>
            </w:r>
          </w:p>
        </w:tc>
        <w:tc>
          <w:tcPr>
            <w:tcW w:w="2580" w:type="dxa"/>
            <w:tcBorders>
              <w:top w:val="nil"/>
              <w:left w:val="nil"/>
              <w:bottom w:val="nil"/>
              <w:right w:val="nil"/>
            </w:tcBorders>
          </w:tcPr>
          <w:p w14:paraId="1A81AB24"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б)</w:t>
            </w:r>
          </w:p>
        </w:tc>
        <w:tc>
          <w:tcPr>
            <w:tcW w:w="2400" w:type="dxa"/>
            <w:tcBorders>
              <w:top w:val="nil"/>
              <w:left w:val="nil"/>
              <w:bottom w:val="nil"/>
              <w:right w:val="nil"/>
            </w:tcBorders>
          </w:tcPr>
          <w:p w14:paraId="7B8F4EEE"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в)</w:t>
            </w:r>
          </w:p>
        </w:tc>
        <w:tc>
          <w:tcPr>
            <w:tcW w:w="2550" w:type="dxa"/>
            <w:tcBorders>
              <w:top w:val="nil"/>
              <w:left w:val="nil"/>
              <w:bottom w:val="nil"/>
              <w:right w:val="nil"/>
            </w:tcBorders>
          </w:tcPr>
          <w:p w14:paraId="43D3EBE9"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г)</w:t>
            </w:r>
          </w:p>
        </w:tc>
      </w:tr>
    </w:tbl>
    <w:p w14:paraId="18EE1A8A" w14:textId="47B847DF" w:rsidR="00DD546C" w:rsidRPr="00D21B1D" w:rsidRDefault="00922584" w:rsidP="00002867">
      <w:pPr>
        <w:spacing w:line="240" w:lineRule="auto"/>
        <w:jc w:val="both"/>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w:t>
      </w:r>
      <w:r w:rsidRPr="00D21B1D">
        <w:rPr>
          <w:rFonts w:ascii="Times New Roman" w:hAnsi="Times New Roman"/>
          <w:iCs/>
          <w:sz w:val="28"/>
          <w:szCs w:val="28"/>
        </w:rPr>
        <w:t xml:space="preserve">баптау </w:t>
      </w:r>
      <w:r w:rsidR="0029455E" w:rsidRPr="00D21B1D">
        <w:rPr>
          <w:rFonts w:ascii="Times New Roman" w:hAnsi="Times New Roman"/>
          <w:iCs/>
          <w:sz w:val="28"/>
          <w:szCs w:val="28"/>
        </w:rPr>
        <w:t>үрдіс</w:t>
      </w:r>
      <w:r w:rsidRPr="00D21B1D">
        <w:rPr>
          <w:rFonts w:ascii="Times New Roman" w:hAnsi="Times New Roman"/>
          <w:iCs/>
          <w:sz w:val="28"/>
          <w:szCs w:val="28"/>
        </w:rPr>
        <w:t xml:space="preserve">і; </w:t>
      </w:r>
      <w:r w:rsidRPr="00D21B1D">
        <w:rPr>
          <w:rFonts w:ascii="Times New Roman" w:hAnsi="Times New Roman"/>
          <w:i/>
          <w:sz w:val="28"/>
          <w:szCs w:val="28"/>
        </w:rPr>
        <w:t>б</w:t>
      </w:r>
      <w:r w:rsidRPr="00D21B1D">
        <w:rPr>
          <w:rFonts w:ascii="Times New Roman" w:hAnsi="Times New Roman"/>
          <w:iCs/>
          <w:sz w:val="28"/>
          <w:szCs w:val="28"/>
        </w:rPr>
        <w:t xml:space="preserve"> – өңдеу </w:t>
      </w:r>
      <w:r w:rsidR="0029455E" w:rsidRPr="00D21B1D">
        <w:rPr>
          <w:rFonts w:ascii="Times New Roman" w:hAnsi="Times New Roman"/>
          <w:iCs/>
          <w:sz w:val="28"/>
          <w:szCs w:val="28"/>
        </w:rPr>
        <w:t>үрдіс</w:t>
      </w:r>
      <w:r w:rsidRPr="00D21B1D">
        <w:rPr>
          <w:rFonts w:ascii="Times New Roman" w:hAnsi="Times New Roman"/>
          <w:iCs/>
          <w:sz w:val="28"/>
          <w:szCs w:val="28"/>
        </w:rPr>
        <w:t xml:space="preserve">і; 1 – технологиялық жабдық; 2 - </w:t>
      </w:r>
      <w:r w:rsidRPr="00D21B1D">
        <w:rPr>
          <w:rFonts w:ascii="Times New Roman" w:hAnsi="Times New Roman"/>
          <w:sz w:val="28"/>
          <w:szCs w:val="28"/>
        </w:rPr>
        <w:t xml:space="preserve">дискілі модульдік үйкеліс фрезасы; 3 – дайындама; 4 – кескіш ұстағыш; 5 – үшжақтық патрон; </w:t>
      </w:r>
      <w:r w:rsidRPr="00D21B1D">
        <w:rPr>
          <w:rFonts w:ascii="Times New Roman" w:hAnsi="Times New Roman"/>
          <w:i/>
          <w:iCs/>
          <w:sz w:val="28"/>
          <w:szCs w:val="28"/>
        </w:rPr>
        <w:t>в,г</w:t>
      </w:r>
      <w:r w:rsidRPr="00D21B1D">
        <w:rPr>
          <w:rFonts w:ascii="Times New Roman" w:hAnsi="Times New Roman"/>
          <w:sz w:val="28"/>
          <w:szCs w:val="28"/>
        </w:rPr>
        <w:t xml:space="preserve"> - әртүрлі кесу режимдерінде өңделген кейбір үлгілер; 6 – </w:t>
      </w:r>
      <w:r w:rsidRPr="00D21B1D">
        <w:rPr>
          <w:rFonts w:ascii="Times New Roman" w:hAnsi="Times New Roman"/>
          <w:i/>
          <w:iCs/>
          <w:sz w:val="28"/>
          <w:szCs w:val="28"/>
        </w:rPr>
        <w:t>S</w:t>
      </w:r>
      <w:r w:rsidRPr="00D21B1D">
        <w:rPr>
          <w:rFonts w:ascii="Times New Roman" w:hAnsi="Times New Roman"/>
          <w:sz w:val="28"/>
          <w:szCs w:val="28"/>
        </w:rPr>
        <w:t>=0,13 мм/</w:t>
      </w:r>
      <w:r w:rsidRPr="00D21B1D">
        <w:rPr>
          <w:rFonts w:ascii="Times New Roman" w:hAnsi="Times New Roman"/>
          <w:sz w:val="28"/>
          <w:szCs w:val="28"/>
          <w:lang w:val="kk-KZ"/>
        </w:rPr>
        <w:t>айн</w:t>
      </w:r>
      <w:r w:rsidRPr="00D21B1D">
        <w:rPr>
          <w:rFonts w:ascii="Times New Roman" w:hAnsi="Times New Roman"/>
          <w:sz w:val="28"/>
          <w:szCs w:val="28"/>
        </w:rPr>
        <w:t xml:space="preserve">; 7 – </w:t>
      </w:r>
      <w:r w:rsidRPr="00D21B1D">
        <w:rPr>
          <w:rFonts w:ascii="Times New Roman" w:hAnsi="Times New Roman"/>
          <w:i/>
          <w:iCs/>
          <w:sz w:val="28"/>
          <w:szCs w:val="28"/>
        </w:rPr>
        <w:t>S</w:t>
      </w:r>
      <w:r w:rsidRPr="00D21B1D">
        <w:rPr>
          <w:rFonts w:ascii="Times New Roman" w:hAnsi="Times New Roman"/>
          <w:sz w:val="28"/>
          <w:szCs w:val="28"/>
        </w:rPr>
        <w:t>=0,26 мм/</w:t>
      </w:r>
      <w:r w:rsidRPr="00D21B1D">
        <w:rPr>
          <w:rFonts w:ascii="Times New Roman" w:hAnsi="Times New Roman"/>
          <w:sz w:val="28"/>
          <w:szCs w:val="28"/>
          <w:lang w:val="kk-KZ"/>
        </w:rPr>
        <w:t>айн</w:t>
      </w:r>
      <w:r w:rsidRPr="00D21B1D">
        <w:rPr>
          <w:rFonts w:ascii="Times New Roman" w:hAnsi="Times New Roman"/>
          <w:sz w:val="28"/>
          <w:szCs w:val="28"/>
        </w:rPr>
        <w:t xml:space="preserve">; 8 - </w:t>
      </w:r>
      <w:r w:rsidRPr="00D21B1D">
        <w:rPr>
          <w:rFonts w:ascii="Times New Roman" w:hAnsi="Times New Roman"/>
          <w:i/>
          <w:iCs/>
          <w:sz w:val="28"/>
          <w:szCs w:val="28"/>
        </w:rPr>
        <w:t>S</w:t>
      </w:r>
      <w:r w:rsidRPr="00D21B1D">
        <w:rPr>
          <w:rFonts w:ascii="Times New Roman" w:hAnsi="Times New Roman"/>
          <w:sz w:val="28"/>
          <w:szCs w:val="28"/>
        </w:rPr>
        <w:t>=0,52 мм/</w:t>
      </w:r>
      <w:r w:rsidRPr="00D21B1D">
        <w:rPr>
          <w:rFonts w:ascii="Times New Roman" w:hAnsi="Times New Roman"/>
          <w:sz w:val="28"/>
          <w:szCs w:val="28"/>
          <w:lang w:val="kk-KZ"/>
        </w:rPr>
        <w:t>айн</w:t>
      </w:r>
      <w:r w:rsidRPr="00D21B1D">
        <w:rPr>
          <w:rFonts w:ascii="Times New Roman" w:hAnsi="Times New Roman"/>
          <w:sz w:val="28"/>
          <w:szCs w:val="28"/>
        </w:rPr>
        <w:t xml:space="preserve">; 9 - </w:t>
      </w:r>
      <w:r w:rsidRPr="00D21B1D">
        <w:rPr>
          <w:rFonts w:ascii="Times New Roman" w:hAnsi="Times New Roman"/>
          <w:i/>
          <w:iCs/>
          <w:sz w:val="28"/>
          <w:szCs w:val="28"/>
        </w:rPr>
        <w:t>S</w:t>
      </w:r>
      <w:r w:rsidRPr="00D21B1D">
        <w:rPr>
          <w:rFonts w:ascii="Times New Roman" w:hAnsi="Times New Roman"/>
          <w:sz w:val="28"/>
          <w:szCs w:val="28"/>
        </w:rPr>
        <w:t>=1,04-2,08 мм/</w:t>
      </w:r>
      <w:r w:rsidRPr="00D21B1D">
        <w:rPr>
          <w:rFonts w:ascii="Times New Roman" w:hAnsi="Times New Roman"/>
          <w:sz w:val="28"/>
          <w:szCs w:val="28"/>
          <w:lang w:val="kk-KZ"/>
        </w:rPr>
        <w:t>айн</w:t>
      </w:r>
      <w:r w:rsidRPr="00D21B1D">
        <w:rPr>
          <w:rFonts w:ascii="Times New Roman" w:hAnsi="Times New Roman"/>
          <w:sz w:val="28"/>
          <w:szCs w:val="28"/>
        </w:rPr>
        <w:t xml:space="preserve">; </w:t>
      </w:r>
      <w:r w:rsidRPr="00D21B1D">
        <w:rPr>
          <w:rFonts w:ascii="Times New Roman" w:hAnsi="Times New Roman"/>
          <w:i/>
          <w:iCs/>
          <w:sz w:val="28"/>
          <w:szCs w:val="28"/>
        </w:rPr>
        <w:t xml:space="preserve">n = </w:t>
      </w:r>
      <w:r w:rsidRPr="00D21B1D">
        <w:rPr>
          <w:rFonts w:ascii="Times New Roman" w:hAnsi="Times New Roman"/>
          <w:sz w:val="28"/>
          <w:szCs w:val="28"/>
        </w:rPr>
        <w:t xml:space="preserve">1000 </w:t>
      </w:r>
      <w:r w:rsidRPr="00D21B1D">
        <w:rPr>
          <w:rFonts w:ascii="Times New Roman" w:hAnsi="Times New Roman"/>
          <w:sz w:val="28"/>
          <w:szCs w:val="28"/>
          <w:lang w:val="kk-KZ"/>
        </w:rPr>
        <w:t>айн</w:t>
      </w:r>
      <w:r w:rsidRPr="00D21B1D">
        <w:rPr>
          <w:rFonts w:ascii="Times New Roman" w:hAnsi="Times New Roman"/>
          <w:sz w:val="28"/>
          <w:szCs w:val="28"/>
        </w:rPr>
        <w:t>/мин</w:t>
      </w:r>
    </w:p>
    <w:p w14:paraId="017CD6AF" w14:textId="753F88AD"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rPr>
        <w:t xml:space="preserve">1.12-сурет – дискілі модульдік үйкеліс фрезасымен фрезерлеу </w:t>
      </w:r>
      <w:r w:rsidR="0029455E" w:rsidRPr="00D21B1D">
        <w:rPr>
          <w:rFonts w:ascii="Times New Roman" w:hAnsi="Times New Roman"/>
          <w:sz w:val="28"/>
          <w:szCs w:val="28"/>
        </w:rPr>
        <w:t>үрдіс</w:t>
      </w:r>
      <w:r w:rsidRPr="00D21B1D">
        <w:rPr>
          <w:rFonts w:ascii="Times New Roman" w:hAnsi="Times New Roman"/>
          <w:sz w:val="28"/>
          <w:szCs w:val="28"/>
        </w:rPr>
        <w:t>і</w:t>
      </w:r>
    </w:p>
    <w:p w14:paraId="2D44B40B" w14:textId="11AB8BCD" w:rsidR="00DD546C" w:rsidRPr="00D21B1D" w:rsidRDefault="00DD546C">
      <w:pPr>
        <w:spacing w:after="0" w:line="240" w:lineRule="auto"/>
        <w:jc w:val="both"/>
        <w:rPr>
          <w:rFonts w:ascii="Times New Roman" w:hAnsi="Times New Roman"/>
          <w:sz w:val="28"/>
          <w:szCs w:val="28"/>
          <w:lang w:val="kk-KZ"/>
        </w:rPr>
      </w:pPr>
    </w:p>
    <w:p w14:paraId="3FBBD3E0" w14:textId="77777777" w:rsidR="00DD546C" w:rsidRPr="00D21B1D" w:rsidRDefault="00922584" w:rsidP="008A071C">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3-дайындама 4-кескіш ұстағышқа орнатылып, бекітілген, ал 2-құрал 1-технологиялық жабдықтың көмегімен центрлерге орнатылып, 5-үшжақтық патронда бекітілген. Өңдеу кезінде 4-кескіш ұстағышқа бекітілген 3-дайындама көлденең беріліс S қозғалысын жүзеге асырады.</w:t>
      </w:r>
    </w:p>
    <w:p w14:paraId="23BC2177" w14:textId="77777777" w:rsidR="00DD546C" w:rsidRPr="00D21B1D" w:rsidRDefault="00922584" w:rsidP="008A071C">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Дискілі модульдік үйкеліс фрезасымен өңдеу кезінде өңделген беттің кедір-бұдырлығы Rz=20–40 мкм аралығында қамтамасыз етіледі.</w:t>
      </w:r>
    </w:p>
    <w:p w14:paraId="035C8F60" w14:textId="77777777" w:rsidR="00DD546C" w:rsidRPr="00D21B1D" w:rsidRDefault="00922584" w:rsidP="008A071C">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[43] жұмыста термофрикциялық фрезе-жонуның біріктірілген тәсілі зерттелген. Термофрикциялық фрезе-жону тәсілін жүзеге асыру үшін авторлар 1К62 токарлық станогы негізінде арнайы құрылғының тәжірибелік үлгісін әзірлеп, дайындаған.</w:t>
      </w:r>
    </w:p>
    <w:p w14:paraId="10F511BF" w14:textId="2DFB21DA" w:rsidR="00DD546C" w:rsidRPr="00D21B1D" w:rsidRDefault="00922584" w:rsidP="008A071C">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1.13-суретте термофрикциялық фрезе-жону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көрсетілген.</w:t>
      </w:r>
    </w:p>
    <w:p w14:paraId="24B684E2" w14:textId="77777777" w:rsidR="00DD546C" w:rsidRPr="00D21B1D" w:rsidRDefault="00DD546C">
      <w:pPr>
        <w:spacing w:after="0" w:line="240" w:lineRule="auto"/>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2377"/>
        <w:gridCol w:w="3063"/>
        <w:gridCol w:w="1703"/>
      </w:tblGrid>
      <w:tr w:rsidR="00324C2D" w:rsidRPr="00D21B1D" w14:paraId="380EC911" w14:textId="77777777">
        <w:tc>
          <w:tcPr>
            <w:tcW w:w="2240" w:type="dxa"/>
          </w:tcPr>
          <w:p w14:paraId="0914AA4C"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5199A2C4" wp14:editId="41D0F188">
                  <wp:extent cx="1230275" cy="1250605"/>
                  <wp:effectExtent l="0" t="0" r="8255" b="6985"/>
                  <wp:docPr id="16"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7"/>
                          <pic:cNvPicPr>
                            <a:picLocks noChangeAspect="1"/>
                          </pic:cNvPicPr>
                        </pic:nvPicPr>
                        <pic:blipFill>
                          <a:blip r:embed="rId41"/>
                          <a:stretch>
                            <a:fillRect/>
                          </a:stretch>
                        </pic:blipFill>
                        <pic:spPr>
                          <a:xfrm>
                            <a:off x="0" y="0"/>
                            <a:ext cx="1232803" cy="1253175"/>
                          </a:xfrm>
                          <a:prstGeom prst="rect">
                            <a:avLst/>
                          </a:prstGeom>
                          <a:noFill/>
                          <a:ln>
                            <a:noFill/>
                          </a:ln>
                        </pic:spPr>
                      </pic:pic>
                    </a:graphicData>
                  </a:graphic>
                </wp:inline>
              </w:drawing>
            </w:r>
          </w:p>
        </w:tc>
        <w:tc>
          <w:tcPr>
            <w:tcW w:w="2406" w:type="dxa"/>
          </w:tcPr>
          <w:p w14:paraId="78D5D111"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lang w:eastAsia="ru-RU"/>
              </w:rPr>
              <w:drawing>
                <wp:inline distT="0" distB="0" distL="114300" distR="114300" wp14:anchorId="1B31F1DE" wp14:editId="0D2A648B">
                  <wp:extent cx="1341804" cy="1207008"/>
                  <wp:effectExtent l="0" t="0" r="0" b="0"/>
                  <wp:docPr id="18"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9"/>
                          <pic:cNvPicPr>
                            <a:picLocks noChangeAspect="1"/>
                          </pic:cNvPicPr>
                        </pic:nvPicPr>
                        <pic:blipFill>
                          <a:blip r:embed="rId42"/>
                          <a:stretch>
                            <a:fillRect/>
                          </a:stretch>
                        </pic:blipFill>
                        <pic:spPr>
                          <a:xfrm>
                            <a:off x="0" y="0"/>
                            <a:ext cx="1342369" cy="1207516"/>
                          </a:xfrm>
                          <a:prstGeom prst="rect">
                            <a:avLst/>
                          </a:prstGeom>
                          <a:noFill/>
                          <a:ln>
                            <a:noFill/>
                          </a:ln>
                        </pic:spPr>
                      </pic:pic>
                    </a:graphicData>
                  </a:graphic>
                </wp:inline>
              </w:drawing>
            </w:r>
          </w:p>
        </w:tc>
        <w:tc>
          <w:tcPr>
            <w:tcW w:w="3126" w:type="dxa"/>
          </w:tcPr>
          <w:p w14:paraId="3DC26081"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lang w:eastAsia="ru-RU"/>
              </w:rPr>
              <w:drawing>
                <wp:inline distT="0" distB="0" distL="114300" distR="114300" wp14:anchorId="57C036E3" wp14:editId="45D80DF4">
                  <wp:extent cx="1741018" cy="1206384"/>
                  <wp:effectExtent l="0" t="0" r="0" b="0"/>
                  <wp:docPr id="17"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8"/>
                          <pic:cNvPicPr>
                            <a:picLocks noChangeAspect="1"/>
                          </pic:cNvPicPr>
                        </pic:nvPicPr>
                        <pic:blipFill>
                          <a:blip r:embed="rId43"/>
                          <a:srcRect b="10166"/>
                          <a:stretch>
                            <a:fillRect/>
                          </a:stretch>
                        </pic:blipFill>
                        <pic:spPr>
                          <a:xfrm>
                            <a:off x="0" y="0"/>
                            <a:ext cx="1744161" cy="1208562"/>
                          </a:xfrm>
                          <a:prstGeom prst="rect">
                            <a:avLst/>
                          </a:prstGeom>
                          <a:noFill/>
                          <a:ln>
                            <a:noFill/>
                          </a:ln>
                        </pic:spPr>
                      </pic:pic>
                    </a:graphicData>
                  </a:graphic>
                </wp:inline>
              </w:drawing>
            </w:r>
          </w:p>
        </w:tc>
        <w:tc>
          <w:tcPr>
            <w:tcW w:w="1799" w:type="dxa"/>
          </w:tcPr>
          <w:p w14:paraId="64FCFAEB" w14:textId="77777777" w:rsidR="00DD546C" w:rsidRPr="00D21B1D" w:rsidRDefault="00DD546C">
            <w:pPr>
              <w:spacing w:after="0" w:line="240" w:lineRule="auto"/>
              <w:jc w:val="center"/>
              <w:rPr>
                <w:rFonts w:ascii="Times New Roman" w:hAnsi="Times New Roman"/>
                <w:sz w:val="14"/>
                <w:szCs w:val="14"/>
              </w:rPr>
            </w:pPr>
          </w:p>
          <w:p w14:paraId="58330334"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lang w:eastAsia="ru-RU"/>
              </w:rPr>
              <w:drawing>
                <wp:inline distT="0" distB="0" distL="114300" distR="114300" wp14:anchorId="0AFD89EE" wp14:editId="11C49E04">
                  <wp:extent cx="843599" cy="1053389"/>
                  <wp:effectExtent l="0" t="0" r="0" b="0"/>
                  <wp:docPr id="19"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0"/>
                          <pic:cNvPicPr>
                            <a:picLocks noChangeAspect="1"/>
                          </pic:cNvPicPr>
                        </pic:nvPicPr>
                        <pic:blipFill>
                          <a:blip r:embed="rId44"/>
                          <a:stretch>
                            <a:fillRect/>
                          </a:stretch>
                        </pic:blipFill>
                        <pic:spPr>
                          <a:xfrm>
                            <a:off x="0" y="0"/>
                            <a:ext cx="846044" cy="1056443"/>
                          </a:xfrm>
                          <a:prstGeom prst="rect">
                            <a:avLst/>
                          </a:prstGeom>
                          <a:noFill/>
                          <a:ln>
                            <a:noFill/>
                          </a:ln>
                        </pic:spPr>
                      </pic:pic>
                    </a:graphicData>
                  </a:graphic>
                </wp:inline>
              </w:drawing>
            </w:r>
          </w:p>
        </w:tc>
      </w:tr>
      <w:tr w:rsidR="00DD546C" w:rsidRPr="00D21B1D" w14:paraId="00119A7A" w14:textId="77777777">
        <w:tc>
          <w:tcPr>
            <w:tcW w:w="2240" w:type="dxa"/>
            <w:shd w:val="clear" w:color="auto" w:fill="auto"/>
          </w:tcPr>
          <w:p w14:paraId="2A446F96"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а)</w:t>
            </w:r>
          </w:p>
        </w:tc>
        <w:tc>
          <w:tcPr>
            <w:tcW w:w="2406" w:type="dxa"/>
            <w:shd w:val="clear" w:color="auto" w:fill="auto"/>
          </w:tcPr>
          <w:p w14:paraId="1E79A23D"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б)</w:t>
            </w:r>
          </w:p>
        </w:tc>
        <w:tc>
          <w:tcPr>
            <w:tcW w:w="3126" w:type="dxa"/>
            <w:shd w:val="clear" w:color="auto" w:fill="auto"/>
          </w:tcPr>
          <w:p w14:paraId="3B51C258"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в)</w:t>
            </w:r>
          </w:p>
        </w:tc>
        <w:tc>
          <w:tcPr>
            <w:tcW w:w="1799" w:type="dxa"/>
            <w:shd w:val="clear" w:color="auto" w:fill="auto"/>
          </w:tcPr>
          <w:p w14:paraId="4A998F0C"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г)</w:t>
            </w:r>
          </w:p>
        </w:tc>
      </w:tr>
    </w:tbl>
    <w:p w14:paraId="007A8510" w14:textId="77777777" w:rsidR="00DD546C" w:rsidRPr="00D21B1D" w:rsidRDefault="00922584" w:rsidP="00DD7E7A">
      <w:pPr>
        <w:spacing w:after="0" w:line="240" w:lineRule="auto"/>
        <w:jc w:val="both"/>
        <w:rPr>
          <w:rFonts w:ascii="Times New Roman" w:hAnsi="Times New Roman"/>
          <w:sz w:val="28"/>
          <w:szCs w:val="28"/>
        </w:rPr>
      </w:pPr>
      <w:r w:rsidRPr="00D21B1D">
        <w:rPr>
          <w:rFonts w:ascii="Times New Roman" w:hAnsi="Times New Roman"/>
          <w:i/>
          <w:iCs/>
          <w:sz w:val="28"/>
          <w:szCs w:val="28"/>
        </w:rPr>
        <w:t xml:space="preserve">а </w:t>
      </w:r>
      <w:r w:rsidRPr="00D21B1D">
        <w:rPr>
          <w:rFonts w:ascii="Times New Roman" w:hAnsi="Times New Roman"/>
          <w:sz w:val="28"/>
          <w:szCs w:val="28"/>
        </w:rPr>
        <w:t xml:space="preserve">- өңдеу кезінде дайындама мен арнайы үйкеліс фрезасы бір мезгілде айналады; </w:t>
      </w:r>
      <w:r w:rsidRPr="00D21B1D">
        <w:rPr>
          <w:rFonts w:ascii="Times New Roman" w:hAnsi="Times New Roman"/>
          <w:i/>
          <w:iCs/>
          <w:sz w:val="28"/>
          <w:szCs w:val="28"/>
        </w:rPr>
        <w:t xml:space="preserve">б </w:t>
      </w:r>
      <w:r w:rsidRPr="00D21B1D">
        <w:rPr>
          <w:rFonts w:ascii="Times New Roman" w:hAnsi="Times New Roman"/>
          <w:sz w:val="28"/>
          <w:szCs w:val="28"/>
        </w:rPr>
        <w:t xml:space="preserve">- жоңқа; </w:t>
      </w:r>
      <w:r w:rsidRPr="00D21B1D">
        <w:rPr>
          <w:rFonts w:ascii="Times New Roman" w:hAnsi="Times New Roman"/>
          <w:i/>
          <w:iCs/>
          <w:sz w:val="28"/>
          <w:szCs w:val="28"/>
        </w:rPr>
        <w:t xml:space="preserve">в </w:t>
      </w:r>
      <w:r w:rsidRPr="00D21B1D">
        <w:rPr>
          <w:rFonts w:ascii="Times New Roman" w:hAnsi="Times New Roman"/>
          <w:sz w:val="28"/>
          <w:szCs w:val="28"/>
        </w:rPr>
        <w:t>-</w:t>
      </w:r>
      <w:r w:rsidRPr="00D21B1D">
        <w:rPr>
          <w:rFonts w:ascii="Times New Roman" w:hAnsi="Times New Roman"/>
        </w:rPr>
        <w:t xml:space="preserve"> </w:t>
      </w:r>
      <w:r w:rsidRPr="00D21B1D">
        <w:rPr>
          <w:rFonts w:ascii="Times New Roman" w:hAnsi="Times New Roman"/>
          <w:sz w:val="28"/>
          <w:szCs w:val="28"/>
        </w:rPr>
        <w:t xml:space="preserve">Өңдеу кезінде арнайы үйкеліс фрезасы айналады, ал дайындама қозғалмайды; </w:t>
      </w:r>
      <w:r w:rsidRPr="00D21B1D">
        <w:rPr>
          <w:rFonts w:ascii="Times New Roman" w:hAnsi="Times New Roman"/>
          <w:i/>
          <w:iCs/>
          <w:sz w:val="28"/>
          <w:szCs w:val="28"/>
        </w:rPr>
        <w:t xml:space="preserve">г </w:t>
      </w:r>
      <w:r w:rsidRPr="00D21B1D">
        <w:rPr>
          <w:rFonts w:ascii="Times New Roman" w:hAnsi="Times New Roman"/>
          <w:sz w:val="28"/>
          <w:szCs w:val="28"/>
        </w:rPr>
        <w:t>- жоңқа; 1,5 - 30ХГСА болатынан дайындалған дайындама; 2,6 - HARDOX 400 болатынан жасалған арнайы үйкеліс фрезасы; 3 - термофрикциялық фрезе-жонуға арналған арнайы құрылғы; 4 - үшжақтық патрон</w:t>
      </w:r>
    </w:p>
    <w:p w14:paraId="79A5C962" w14:textId="77777777" w:rsidR="00953AEE" w:rsidRPr="00D21B1D" w:rsidRDefault="00953AEE" w:rsidP="00DD7E7A">
      <w:pPr>
        <w:spacing w:after="0" w:line="240" w:lineRule="auto"/>
        <w:jc w:val="both"/>
        <w:rPr>
          <w:rFonts w:ascii="Times New Roman" w:hAnsi="Times New Roman"/>
          <w:sz w:val="28"/>
          <w:szCs w:val="28"/>
        </w:rPr>
      </w:pPr>
    </w:p>
    <w:p w14:paraId="774F72AD" w14:textId="580E3C6C" w:rsidR="00DD546C" w:rsidRPr="00D21B1D" w:rsidRDefault="00922584" w:rsidP="00DD7E7A">
      <w:pPr>
        <w:spacing w:after="0" w:line="240" w:lineRule="auto"/>
        <w:jc w:val="center"/>
        <w:rPr>
          <w:rFonts w:ascii="Times New Roman" w:hAnsi="Times New Roman"/>
          <w:sz w:val="28"/>
          <w:szCs w:val="28"/>
          <w:lang w:val="kk-KZ"/>
        </w:rPr>
      </w:pPr>
      <w:r w:rsidRPr="00D21B1D">
        <w:rPr>
          <w:rFonts w:ascii="Times New Roman" w:hAnsi="Times New Roman"/>
          <w:sz w:val="28"/>
          <w:szCs w:val="28"/>
        </w:rPr>
        <w:t xml:space="preserve">1.13-сурет – термофрикциялық фрезе-жону </w:t>
      </w:r>
      <w:r w:rsidR="0029455E" w:rsidRPr="00D21B1D">
        <w:rPr>
          <w:rFonts w:ascii="Times New Roman" w:hAnsi="Times New Roman"/>
          <w:sz w:val="28"/>
          <w:szCs w:val="28"/>
        </w:rPr>
        <w:t>үрдіс</w:t>
      </w:r>
      <w:r w:rsidRPr="00D21B1D">
        <w:rPr>
          <w:rFonts w:ascii="Times New Roman" w:hAnsi="Times New Roman"/>
          <w:sz w:val="28"/>
          <w:szCs w:val="28"/>
        </w:rPr>
        <w:t>тері</w:t>
      </w:r>
    </w:p>
    <w:p w14:paraId="3DEF5C12" w14:textId="77777777" w:rsidR="00DD546C" w:rsidRPr="00D21B1D" w:rsidRDefault="00DD546C">
      <w:pPr>
        <w:spacing w:after="0" w:line="240" w:lineRule="auto"/>
        <w:ind w:firstLine="567"/>
        <w:jc w:val="both"/>
        <w:rPr>
          <w:rFonts w:ascii="Times New Roman" w:hAnsi="Times New Roman"/>
          <w:sz w:val="28"/>
          <w:szCs w:val="28"/>
          <w:lang w:val="kk-KZ"/>
        </w:rPr>
      </w:pPr>
    </w:p>
    <w:p w14:paraId="22AC0245" w14:textId="2DD566CA" w:rsidR="00DD546C" w:rsidRPr="00D21B1D" w:rsidRDefault="00922584" w:rsidP="00204B28">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lastRenderedPageBreak/>
        <w:t xml:space="preserve">Авторлар зерттелетін тәсілдің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індегі негізгі әсері белгілі бір температуралық жағдайларда жеткілікті пластикалық күйде, тіпті балқу күйіне жақын ағымдық қабаттың түзілуімен байланысты екенін анықтаған. Ағымдық қабаттың пайда болуы «құрал–дайындама» жанасу бетінде үйкелістің азаюына, сәйкесінше құрал тозуының төмендеуіне және өңделген беттің сапасының жақсаруына алып келетіні атап өтіледі.</w:t>
      </w:r>
    </w:p>
    <w:p w14:paraId="3BDFE1D7" w14:textId="0348D47A" w:rsidR="00DD546C" w:rsidRPr="00D21B1D" w:rsidRDefault="00922584" w:rsidP="00204B28">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Сондай-ақ жоңқаның шөгуін зерттеу мақсатында авторлар 30ХГСА болатын өңдеу кезінде жоңқаның шөгу коэффициентін есептеген. Беріліс жылдамдығының артуы жоңқаның шөгуінің төмендеуіне әкелетіні анықталған. Жоңқаның қалыңдығы бойынша деформация біркелкі таралмайды: төменгі қабаттары жоғарғы қабаттарына қарағанда көбірек деформацияланады. Жоңқа шөгу коэффициентінің мәні 0,02–0,1 аралығында болады. Коэффициент мәні артқан сайын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күрделене түседі және жоңқаны кесіп алу үшін көбірек жұмыс қажет етіледі.</w:t>
      </w:r>
    </w:p>
    <w:p w14:paraId="16E7C79B" w14:textId="14BFB702" w:rsidR="00DD546C" w:rsidRPr="00D21B1D" w:rsidRDefault="00922584" w:rsidP="00204B28">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[44] жұмыста тұтас материалды термофрикциялық бұрғылау тәсілі мен кесу аймағындағы температураға арналған эксперименттік зерттеу нәтижелері келтірілген [45]. 1.14-суретте термофрикциялық бұрғылау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және кесу аймағының жылулық күйі көрсетілген.</w:t>
      </w:r>
    </w:p>
    <w:p w14:paraId="54E13842" w14:textId="77777777" w:rsidR="00DD546C" w:rsidRPr="00D21B1D" w:rsidRDefault="00DD546C">
      <w:pPr>
        <w:spacing w:after="0" w:line="240" w:lineRule="auto"/>
        <w:jc w:val="center"/>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1"/>
      </w:tblGrid>
      <w:tr w:rsidR="00324C2D" w:rsidRPr="00D21B1D" w14:paraId="15852E1C" w14:textId="77777777">
        <w:tc>
          <w:tcPr>
            <w:tcW w:w="4785" w:type="dxa"/>
          </w:tcPr>
          <w:p w14:paraId="5F382998"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lang w:eastAsia="ru-RU"/>
              </w:rPr>
              <w:drawing>
                <wp:inline distT="0" distB="0" distL="114300" distR="114300" wp14:anchorId="2FE001B2" wp14:editId="52327BF6">
                  <wp:extent cx="2390775" cy="1736102"/>
                  <wp:effectExtent l="0" t="0" r="0" b="0"/>
                  <wp:docPr id="9"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8"/>
                          <pic:cNvPicPr>
                            <a:picLocks noChangeAspect="1"/>
                          </pic:cNvPicPr>
                        </pic:nvPicPr>
                        <pic:blipFill>
                          <a:blip r:embed="rId45"/>
                          <a:stretch>
                            <a:fillRect/>
                          </a:stretch>
                        </pic:blipFill>
                        <pic:spPr>
                          <a:xfrm>
                            <a:off x="0" y="0"/>
                            <a:ext cx="2396825" cy="1740495"/>
                          </a:xfrm>
                          <a:prstGeom prst="rect">
                            <a:avLst/>
                          </a:prstGeom>
                          <a:noFill/>
                          <a:ln>
                            <a:noFill/>
                          </a:ln>
                        </pic:spPr>
                      </pic:pic>
                    </a:graphicData>
                  </a:graphic>
                </wp:inline>
              </w:drawing>
            </w:r>
          </w:p>
        </w:tc>
        <w:tc>
          <w:tcPr>
            <w:tcW w:w="4786" w:type="dxa"/>
          </w:tcPr>
          <w:p w14:paraId="08A0A276"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vertAlign w:val="superscript"/>
                <w:lang w:eastAsia="ru-RU"/>
              </w:rPr>
              <w:drawing>
                <wp:inline distT="0" distB="0" distL="0" distR="0" wp14:anchorId="0D1D3C1E" wp14:editId="781F9840">
                  <wp:extent cx="2502535" cy="1763335"/>
                  <wp:effectExtent l="0" t="0" r="0" b="889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8"/>
                          <pic:cNvPicPr>
                            <a:picLocks noChangeAspect="1" noChangeArrowheads="1"/>
                          </pic:cNvPicPr>
                        </pic:nvPicPr>
                        <pic:blipFill>
                          <a:blip r:embed="rId46"/>
                          <a:srcRect t="1852"/>
                          <a:stretch>
                            <a:fillRect/>
                          </a:stretch>
                        </pic:blipFill>
                        <pic:spPr>
                          <a:xfrm>
                            <a:off x="0" y="0"/>
                            <a:ext cx="2528680" cy="1781757"/>
                          </a:xfrm>
                          <a:prstGeom prst="rect">
                            <a:avLst/>
                          </a:prstGeom>
                          <a:noFill/>
                          <a:ln w="9525">
                            <a:noFill/>
                            <a:miter lim="800000"/>
                            <a:headEnd/>
                            <a:tailEnd/>
                          </a:ln>
                        </pic:spPr>
                      </pic:pic>
                    </a:graphicData>
                  </a:graphic>
                </wp:inline>
              </w:drawing>
            </w:r>
          </w:p>
        </w:tc>
      </w:tr>
      <w:tr w:rsidR="00DD546C" w:rsidRPr="00D21B1D" w14:paraId="42D0A2CB" w14:textId="77777777">
        <w:tc>
          <w:tcPr>
            <w:tcW w:w="4785" w:type="dxa"/>
            <w:shd w:val="clear" w:color="auto" w:fill="auto"/>
          </w:tcPr>
          <w:p w14:paraId="3146A637"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а)</w:t>
            </w:r>
          </w:p>
        </w:tc>
        <w:tc>
          <w:tcPr>
            <w:tcW w:w="4786" w:type="dxa"/>
            <w:shd w:val="clear" w:color="auto" w:fill="auto"/>
          </w:tcPr>
          <w:p w14:paraId="7E634EBD"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б)</w:t>
            </w:r>
          </w:p>
        </w:tc>
      </w:tr>
    </w:tbl>
    <w:p w14:paraId="41F589FE" w14:textId="3D354B9F" w:rsidR="00DD546C" w:rsidRPr="00D21B1D" w:rsidRDefault="00922584" w:rsidP="00DD7E7A">
      <w:pPr>
        <w:spacing w:after="0" w:line="240" w:lineRule="auto"/>
        <w:jc w:val="both"/>
        <w:rPr>
          <w:rFonts w:ascii="Times New Roman" w:hAnsi="Times New Roman"/>
          <w:sz w:val="28"/>
          <w:szCs w:val="28"/>
        </w:rPr>
      </w:pPr>
      <w:r w:rsidRPr="00D21B1D">
        <w:rPr>
          <w:rFonts w:ascii="Times New Roman" w:hAnsi="Times New Roman"/>
          <w:i/>
          <w:iCs/>
          <w:sz w:val="28"/>
          <w:szCs w:val="28"/>
        </w:rPr>
        <w:t xml:space="preserve">а </w:t>
      </w:r>
      <w:r w:rsidRPr="00D21B1D">
        <w:rPr>
          <w:rFonts w:ascii="Times New Roman" w:hAnsi="Times New Roman"/>
          <w:sz w:val="28"/>
          <w:szCs w:val="28"/>
        </w:rPr>
        <w:t xml:space="preserve">- термофрикциялық бұрғылау </w:t>
      </w:r>
      <w:r w:rsidR="0029455E" w:rsidRPr="00D21B1D">
        <w:rPr>
          <w:rFonts w:ascii="Times New Roman" w:hAnsi="Times New Roman"/>
          <w:sz w:val="28"/>
          <w:szCs w:val="28"/>
        </w:rPr>
        <w:t>үрдіс</w:t>
      </w:r>
      <w:r w:rsidRPr="00D21B1D">
        <w:rPr>
          <w:rFonts w:ascii="Times New Roman" w:hAnsi="Times New Roman"/>
          <w:sz w:val="28"/>
          <w:szCs w:val="28"/>
        </w:rPr>
        <w:t xml:space="preserve">і; </w:t>
      </w:r>
      <w:r w:rsidRPr="00D21B1D">
        <w:rPr>
          <w:rFonts w:ascii="Times New Roman" w:hAnsi="Times New Roman"/>
          <w:i/>
          <w:iCs/>
          <w:sz w:val="28"/>
          <w:szCs w:val="28"/>
        </w:rPr>
        <w:t>б</w:t>
      </w:r>
      <w:r w:rsidRPr="00D21B1D">
        <w:rPr>
          <w:rFonts w:ascii="Times New Roman" w:hAnsi="Times New Roman"/>
          <w:sz w:val="28"/>
          <w:szCs w:val="28"/>
        </w:rPr>
        <w:t xml:space="preserve"> - кесу аймағының жылулық күйі; 1 - үйкеліс бұрғысы; 2 - дайындаманы орнатуға арналған тұғыр; 3 - болаттан жасалған табақ материал 3; 4 - дайындаманы қысуға арналған болт</w:t>
      </w:r>
    </w:p>
    <w:p w14:paraId="03BBA347" w14:textId="77777777" w:rsidR="00DD546C" w:rsidRPr="00D21B1D" w:rsidRDefault="00DD546C">
      <w:pPr>
        <w:spacing w:after="0" w:line="240" w:lineRule="auto"/>
        <w:jc w:val="center"/>
        <w:rPr>
          <w:rFonts w:ascii="Times New Roman" w:hAnsi="Times New Roman"/>
          <w:sz w:val="28"/>
          <w:szCs w:val="28"/>
        </w:rPr>
      </w:pPr>
    </w:p>
    <w:p w14:paraId="507391A4" w14:textId="4239A5B3"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rPr>
        <w:t xml:space="preserve">1.14-сурет – термофрикциялық бұрғылау </w:t>
      </w:r>
      <w:r w:rsidR="0029455E" w:rsidRPr="00D21B1D">
        <w:rPr>
          <w:rFonts w:ascii="Times New Roman" w:hAnsi="Times New Roman"/>
          <w:sz w:val="28"/>
          <w:szCs w:val="28"/>
        </w:rPr>
        <w:t>үрдіс</w:t>
      </w:r>
      <w:r w:rsidRPr="00D21B1D">
        <w:rPr>
          <w:rFonts w:ascii="Times New Roman" w:hAnsi="Times New Roman"/>
          <w:sz w:val="28"/>
          <w:szCs w:val="28"/>
        </w:rPr>
        <w:t>і және кесу аймағының жылулық күйі</w:t>
      </w:r>
    </w:p>
    <w:p w14:paraId="7CA718EA" w14:textId="77777777" w:rsidR="00DD546C" w:rsidRPr="00D21B1D" w:rsidRDefault="00DD546C">
      <w:pPr>
        <w:spacing w:after="0" w:line="240" w:lineRule="auto"/>
        <w:jc w:val="center"/>
        <w:rPr>
          <w:rFonts w:ascii="Times New Roman" w:hAnsi="Times New Roman"/>
          <w:sz w:val="28"/>
          <w:szCs w:val="28"/>
          <w:lang w:val="kk-KZ"/>
        </w:rPr>
      </w:pPr>
    </w:p>
    <w:p w14:paraId="3173CF21" w14:textId="04F6C20A" w:rsidR="00DD546C" w:rsidRPr="00D21B1D" w:rsidRDefault="00922584">
      <w:pPr>
        <w:spacing w:after="0" w:line="240" w:lineRule="auto"/>
        <w:ind w:firstLineChars="275" w:firstLine="770"/>
        <w:jc w:val="both"/>
        <w:rPr>
          <w:rFonts w:ascii="Times New Roman" w:hAnsi="Times New Roman"/>
          <w:sz w:val="28"/>
          <w:szCs w:val="28"/>
          <w:lang w:val="kk-KZ"/>
        </w:rPr>
      </w:pPr>
      <w:r w:rsidRPr="00D21B1D">
        <w:rPr>
          <w:rFonts w:ascii="Times New Roman" w:hAnsi="Times New Roman"/>
          <w:sz w:val="28"/>
          <w:szCs w:val="28"/>
          <w:lang w:val="kk-KZ"/>
        </w:rPr>
        <w:t xml:space="preserve">Жүргізілген тәжірибелер фрикциялық бұрғылау әдісімен тұтас материалда тесік алуға болатындығын көрсеткен. Тесікті алу үшін ең оңтайлы айналу жылдамдығы  n &gt; 3000 айн/мин  жоғары болуы керек екендігі анықталған. Ал беріліс мәнінің айтарлықтай әсер етпейтіндігі айқындалған және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 S = 0,1-0,2 м/сек аралығында сақталған.</w:t>
      </w:r>
    </w:p>
    <w:p w14:paraId="42DE0439" w14:textId="77777777" w:rsidR="00DD546C" w:rsidRPr="00D21B1D" w:rsidRDefault="00922584">
      <w:pPr>
        <w:spacing w:after="0" w:line="240" w:lineRule="auto"/>
        <w:ind w:firstLineChars="275" w:firstLine="770"/>
        <w:jc w:val="both"/>
        <w:rPr>
          <w:rFonts w:ascii="Times New Roman" w:hAnsi="Times New Roman"/>
          <w:sz w:val="28"/>
          <w:szCs w:val="28"/>
          <w:lang w:val="kk-KZ"/>
        </w:rPr>
      </w:pPr>
      <w:r w:rsidRPr="00D21B1D">
        <w:rPr>
          <w:rFonts w:ascii="Times New Roman" w:hAnsi="Times New Roman"/>
          <w:sz w:val="28"/>
          <w:szCs w:val="28"/>
          <w:lang w:val="kk-KZ"/>
        </w:rPr>
        <w:t xml:space="preserve">Бұл жұмыста сондай-ақ, кесу аймағындағы температура күйі де зерттелген (1.14, </w:t>
      </w:r>
      <w:r w:rsidRPr="00D21B1D">
        <w:rPr>
          <w:rFonts w:ascii="Times New Roman" w:hAnsi="Times New Roman"/>
          <w:i/>
          <w:iCs/>
          <w:sz w:val="28"/>
          <w:szCs w:val="28"/>
          <w:lang w:val="kk-KZ"/>
        </w:rPr>
        <w:t>б</w:t>
      </w:r>
      <w:r w:rsidRPr="00D21B1D">
        <w:rPr>
          <w:rFonts w:ascii="Times New Roman" w:hAnsi="Times New Roman"/>
          <w:sz w:val="28"/>
          <w:szCs w:val="28"/>
          <w:lang w:val="kk-KZ"/>
        </w:rPr>
        <w:t xml:space="preserve"> суретке қараңыз). 1.14, б-суретте қызыл аймақтарда: а аймағы дайындаманың беттік қабатының балқуын көрсетеді (1350–1550 °C аралығында), б және в аймақтары рекристаллизациядан кейінгі күйге сәйкес </w:t>
      </w:r>
      <w:r w:rsidRPr="00D21B1D">
        <w:rPr>
          <w:rFonts w:ascii="Times New Roman" w:hAnsi="Times New Roman"/>
          <w:sz w:val="28"/>
          <w:szCs w:val="28"/>
          <w:lang w:val="kk-KZ"/>
        </w:rPr>
        <w:lastRenderedPageBreak/>
        <w:t>келеді (780–1160 °C аралығында), ал г аймағы рекристаллизацияға дейінгі температураға сәйкес келеді (620–780 °C аралығында).</w:t>
      </w:r>
    </w:p>
    <w:p w14:paraId="5A54D360" w14:textId="5D2B2CAD" w:rsidR="00DD546C" w:rsidRPr="00D21B1D" w:rsidRDefault="00922584">
      <w:pPr>
        <w:tabs>
          <w:tab w:val="left" w:pos="1770"/>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1.14, б-суреттен жанасу аймағының барлық бөлігінде балқу температурасына жетпегені байқалады, ол тек а аймағында локалданған. Бұл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 импульстік салқындатудың әсерінен өңделетін беттің циклдік қыздыру–салқындатуға ұшырауымен түсіндіріледі.</w:t>
      </w:r>
    </w:p>
    <w:p w14:paraId="033DED75" w14:textId="77777777" w:rsidR="00DD546C" w:rsidRPr="00D21B1D" w:rsidRDefault="00DD546C">
      <w:pPr>
        <w:tabs>
          <w:tab w:val="left" w:pos="1770"/>
        </w:tabs>
        <w:spacing w:after="0" w:line="240" w:lineRule="auto"/>
        <w:ind w:firstLine="709"/>
        <w:jc w:val="both"/>
        <w:rPr>
          <w:rFonts w:ascii="Times New Roman" w:hAnsi="Times New Roman"/>
          <w:sz w:val="28"/>
          <w:szCs w:val="28"/>
          <w:lang w:val="kk-KZ"/>
        </w:rPr>
      </w:pPr>
    </w:p>
    <w:p w14:paraId="79CB6456" w14:textId="77777777" w:rsidR="00DD546C" w:rsidRPr="00D21B1D" w:rsidRDefault="00922584">
      <w:pPr>
        <w:tabs>
          <w:tab w:val="left" w:pos="1770"/>
        </w:tabs>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1.3.1 Термофрикциялық кесу негізіндегі механикалық өңдеудің біріктірілген тәсілдері</w:t>
      </w:r>
    </w:p>
    <w:p w14:paraId="30DF778A"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Термофрикциялық өңдеудің кесу механизмі негізінде сыртқы цилиндрлік беттерді ротациялық-фрикциялық жону [46] және үлкен тесіктерді ротациялық-фрикциялық жону (РФЖ) тәсілдері әзірленген [47].</w:t>
      </w:r>
    </w:p>
    <w:p w14:paraId="07F9AE5F"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1.15-суретте сыртқы цилиндрлік беттерді ротациялық-фрикциялық жону және үлкен тесіктерді ротациялық-фрикциялық жону (РФЖ) тәсілдері көрсетілген.</w:t>
      </w:r>
    </w:p>
    <w:p w14:paraId="2CB0A112" w14:textId="77777777" w:rsidR="00953AEE" w:rsidRPr="00D21B1D" w:rsidRDefault="00953AEE">
      <w:pPr>
        <w:spacing w:after="0" w:line="240" w:lineRule="auto"/>
        <w:ind w:firstLine="708"/>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4"/>
        <w:gridCol w:w="2824"/>
        <w:gridCol w:w="2128"/>
        <w:gridCol w:w="1855"/>
      </w:tblGrid>
      <w:tr w:rsidR="00324C2D" w:rsidRPr="00D21B1D" w14:paraId="61B3F816" w14:textId="77777777">
        <w:tc>
          <w:tcPr>
            <w:tcW w:w="2764" w:type="dxa"/>
          </w:tcPr>
          <w:p w14:paraId="5D03B772"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noProof/>
                <w:lang w:eastAsia="ru-RU"/>
              </w:rPr>
              <w:drawing>
                <wp:inline distT="0" distB="0" distL="114300" distR="114300" wp14:anchorId="21E9E75A" wp14:editId="104C69E8">
                  <wp:extent cx="1441095" cy="1177480"/>
                  <wp:effectExtent l="0" t="0" r="6985" b="3810"/>
                  <wp:docPr id="14"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9"/>
                          <pic:cNvPicPr>
                            <a:picLocks noChangeAspect="1"/>
                          </pic:cNvPicPr>
                        </pic:nvPicPr>
                        <pic:blipFill>
                          <a:blip r:embed="rId47"/>
                          <a:stretch>
                            <a:fillRect/>
                          </a:stretch>
                        </pic:blipFill>
                        <pic:spPr>
                          <a:xfrm>
                            <a:off x="0" y="0"/>
                            <a:ext cx="1444502" cy="1180263"/>
                          </a:xfrm>
                          <a:prstGeom prst="rect">
                            <a:avLst/>
                          </a:prstGeom>
                          <a:noFill/>
                          <a:ln>
                            <a:noFill/>
                          </a:ln>
                        </pic:spPr>
                      </pic:pic>
                    </a:graphicData>
                  </a:graphic>
                </wp:inline>
              </w:drawing>
            </w:r>
          </w:p>
        </w:tc>
        <w:tc>
          <w:tcPr>
            <w:tcW w:w="2824" w:type="dxa"/>
          </w:tcPr>
          <w:p w14:paraId="72A16AB3"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noProof/>
                <w:lang w:eastAsia="ru-RU"/>
              </w:rPr>
              <w:drawing>
                <wp:inline distT="0" distB="0" distL="114300" distR="114300" wp14:anchorId="037D2F68" wp14:editId="243132B6">
                  <wp:extent cx="1506932" cy="1165423"/>
                  <wp:effectExtent l="0" t="0" r="0" b="0"/>
                  <wp:docPr id="22"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11"/>
                          <pic:cNvPicPr>
                            <a:picLocks noChangeAspect="1"/>
                          </pic:cNvPicPr>
                        </pic:nvPicPr>
                        <pic:blipFill>
                          <a:blip r:embed="rId48"/>
                          <a:stretch>
                            <a:fillRect/>
                          </a:stretch>
                        </pic:blipFill>
                        <pic:spPr>
                          <a:xfrm>
                            <a:off x="0" y="0"/>
                            <a:ext cx="1510272" cy="1168006"/>
                          </a:xfrm>
                          <a:prstGeom prst="rect">
                            <a:avLst/>
                          </a:prstGeom>
                          <a:noFill/>
                          <a:ln>
                            <a:noFill/>
                          </a:ln>
                        </pic:spPr>
                      </pic:pic>
                    </a:graphicData>
                  </a:graphic>
                </wp:inline>
              </w:drawing>
            </w:r>
          </w:p>
        </w:tc>
        <w:tc>
          <w:tcPr>
            <w:tcW w:w="2128" w:type="dxa"/>
          </w:tcPr>
          <w:p w14:paraId="35875083" w14:textId="74B8B267" w:rsidR="00DD546C" w:rsidRPr="00D21B1D" w:rsidRDefault="00953AEE">
            <w:pPr>
              <w:spacing w:after="0" w:line="240" w:lineRule="auto"/>
              <w:jc w:val="both"/>
              <w:rPr>
                <w:rFonts w:ascii="Times New Roman" w:hAnsi="Times New Roman"/>
                <w:sz w:val="28"/>
                <w:szCs w:val="28"/>
              </w:rPr>
            </w:pPr>
            <w:r w:rsidRPr="00D21B1D">
              <w:rPr>
                <w:rFonts w:ascii="Times New Roman" w:hAnsi="Times New Roman"/>
                <w:sz w:val="28"/>
                <w:szCs w:val="28"/>
              </w:rPr>
              <w:object w:dxaOrig="1875" w:dyaOrig="2055" w14:anchorId="5F951424">
                <v:shape id="_x0000_i1027" type="#_x0000_t75" style="width:82.9pt;height:90.4pt" o:ole="">
                  <v:imagedata r:id="rId49" o:title=""/>
                </v:shape>
                <o:OLEObject Type="Embed" ProgID="PBrush" ShapeID="_x0000_i1027" DrawAspect="Content" ObjectID="_1841319214" r:id="rId50"/>
              </w:object>
            </w:r>
          </w:p>
        </w:tc>
        <w:tc>
          <w:tcPr>
            <w:tcW w:w="1855" w:type="dxa"/>
          </w:tcPr>
          <w:p w14:paraId="23287241"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noProof/>
                <w:lang w:eastAsia="ru-RU"/>
              </w:rPr>
              <w:drawing>
                <wp:inline distT="0" distB="0" distL="114300" distR="114300" wp14:anchorId="75329067" wp14:editId="51A2410D">
                  <wp:extent cx="958853" cy="1165225"/>
                  <wp:effectExtent l="0" t="0" r="0" b="0"/>
                  <wp:docPr id="23"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13"/>
                          <pic:cNvPicPr>
                            <a:picLocks noChangeAspect="1"/>
                          </pic:cNvPicPr>
                        </pic:nvPicPr>
                        <pic:blipFill>
                          <a:blip r:embed="rId51"/>
                          <a:srcRect b="13549"/>
                          <a:stretch>
                            <a:fillRect/>
                          </a:stretch>
                        </pic:blipFill>
                        <pic:spPr>
                          <a:xfrm>
                            <a:off x="0" y="0"/>
                            <a:ext cx="962049" cy="1169109"/>
                          </a:xfrm>
                          <a:prstGeom prst="rect">
                            <a:avLst/>
                          </a:prstGeom>
                          <a:noFill/>
                          <a:ln>
                            <a:noFill/>
                          </a:ln>
                        </pic:spPr>
                      </pic:pic>
                    </a:graphicData>
                  </a:graphic>
                </wp:inline>
              </w:drawing>
            </w:r>
          </w:p>
        </w:tc>
      </w:tr>
      <w:tr w:rsidR="00324C2D" w:rsidRPr="00D21B1D" w14:paraId="18FEB1F7" w14:textId="77777777">
        <w:tc>
          <w:tcPr>
            <w:tcW w:w="2764" w:type="dxa"/>
            <w:shd w:val="clear" w:color="auto" w:fill="auto"/>
          </w:tcPr>
          <w:p w14:paraId="504140FA"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а)</w:t>
            </w:r>
          </w:p>
        </w:tc>
        <w:tc>
          <w:tcPr>
            <w:tcW w:w="2824" w:type="dxa"/>
            <w:shd w:val="clear" w:color="auto" w:fill="auto"/>
          </w:tcPr>
          <w:p w14:paraId="7266A09E"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б)</w:t>
            </w:r>
          </w:p>
        </w:tc>
        <w:tc>
          <w:tcPr>
            <w:tcW w:w="2128" w:type="dxa"/>
            <w:shd w:val="clear" w:color="auto" w:fill="auto"/>
          </w:tcPr>
          <w:p w14:paraId="662CB985"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в)</w:t>
            </w:r>
          </w:p>
        </w:tc>
        <w:tc>
          <w:tcPr>
            <w:tcW w:w="1855" w:type="dxa"/>
            <w:shd w:val="clear" w:color="auto" w:fill="auto"/>
          </w:tcPr>
          <w:p w14:paraId="5CD6015A"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г)</w:t>
            </w:r>
          </w:p>
        </w:tc>
      </w:tr>
      <w:tr w:rsidR="00324C2D" w:rsidRPr="00D21B1D" w14:paraId="04EF55CD" w14:textId="77777777" w:rsidTr="008B474A">
        <w:trPr>
          <w:trHeight w:val="2016"/>
        </w:trPr>
        <w:tc>
          <w:tcPr>
            <w:tcW w:w="2764" w:type="dxa"/>
            <w:shd w:val="clear" w:color="auto" w:fill="auto"/>
          </w:tcPr>
          <w:p w14:paraId="7DFE0327" w14:textId="77777777" w:rsidR="00DD546C" w:rsidRPr="00D21B1D" w:rsidRDefault="00922584">
            <w:pPr>
              <w:spacing w:after="0" w:line="240" w:lineRule="auto"/>
              <w:jc w:val="center"/>
              <w:rPr>
                <w:rFonts w:ascii="Times New Roman" w:eastAsia="Times New Roman" w:hAnsi="Times New Roman"/>
                <w:sz w:val="20"/>
                <w:szCs w:val="20"/>
                <w:lang w:eastAsia="ru-RU"/>
              </w:rPr>
            </w:pPr>
            <w:r w:rsidRPr="00D21B1D">
              <w:rPr>
                <w:rFonts w:ascii="Times New Roman" w:hAnsi="Times New Roman"/>
                <w:noProof/>
                <w:sz w:val="28"/>
                <w:lang w:eastAsia="ru-RU"/>
              </w:rPr>
              <w:drawing>
                <wp:inline distT="0" distB="0" distL="0" distR="0" wp14:anchorId="72FC4ADA" wp14:editId="53FF7D70">
                  <wp:extent cx="1331366" cy="1214341"/>
                  <wp:effectExtent l="0" t="0" r="2540" b="5080"/>
                  <wp:docPr id="27" name="Рисунок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4357"/>
                          <pic:cNvPicPr>
                            <a:picLocks noChangeAspect="1" noChangeArrowheads="1"/>
                          </pic:cNvPicPr>
                        </pic:nvPicPr>
                        <pic:blipFill>
                          <a:blip r:embed="rId52" cstate="print">
                            <a:extLst>
                              <a:ext uri="{28A0092B-C50C-407E-A947-70E740481C1C}">
                                <a14:useLocalDpi xmlns:a14="http://schemas.microsoft.com/office/drawing/2010/main" val="0"/>
                              </a:ext>
                            </a:extLst>
                          </a:blip>
                          <a:srcRect t="4762" r="6806"/>
                          <a:stretch>
                            <a:fillRect/>
                          </a:stretch>
                        </pic:blipFill>
                        <pic:spPr>
                          <a:xfrm>
                            <a:off x="0" y="0"/>
                            <a:ext cx="1338300" cy="1220666"/>
                          </a:xfrm>
                          <a:prstGeom prst="rect">
                            <a:avLst/>
                          </a:prstGeom>
                          <a:noFill/>
                          <a:ln>
                            <a:noFill/>
                          </a:ln>
                        </pic:spPr>
                      </pic:pic>
                    </a:graphicData>
                  </a:graphic>
                </wp:inline>
              </w:drawing>
            </w:r>
          </w:p>
        </w:tc>
        <w:tc>
          <w:tcPr>
            <w:tcW w:w="2824" w:type="dxa"/>
            <w:shd w:val="clear" w:color="auto" w:fill="auto"/>
          </w:tcPr>
          <w:p w14:paraId="14CBF8BD" w14:textId="77777777" w:rsidR="00DD546C" w:rsidRPr="00D21B1D" w:rsidRDefault="00922584">
            <w:pPr>
              <w:spacing w:after="0" w:line="240" w:lineRule="auto"/>
              <w:jc w:val="center"/>
              <w:rPr>
                <w:rFonts w:ascii="Times New Roman" w:eastAsia="Times New Roman" w:hAnsi="Times New Roman"/>
                <w:sz w:val="20"/>
                <w:szCs w:val="20"/>
                <w:lang w:eastAsia="ru-RU"/>
              </w:rPr>
            </w:pPr>
            <w:r w:rsidRPr="00D21B1D">
              <w:rPr>
                <w:rFonts w:ascii="Times New Roman" w:hAnsi="Times New Roman"/>
                <w:noProof/>
                <w:sz w:val="28"/>
                <w:szCs w:val="28"/>
                <w:lang w:eastAsia="ru-RU"/>
              </w:rPr>
              <w:drawing>
                <wp:inline distT="0" distB="0" distL="0" distR="0" wp14:anchorId="01C1FFE8" wp14:editId="5CF52196">
                  <wp:extent cx="875011" cy="1199693"/>
                  <wp:effectExtent l="0" t="0" r="1905" b="635"/>
                  <wp:docPr id="28" name="Рисунок 76" descr="H:\2017-2018 оку жылы\Бакытжан 1\Материалы\материал для работы и статьи\Испытания АЗТМ\Фото Испытания\IMG-2018080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76" descr="H:\2017-2018 оку жылы\Бакытжан 1\Материалы\материал для работы и статьи\Испытания АЗТМ\Фото Испытания\IMG-20180806-WA0013.jpg"/>
                          <pic:cNvPicPr>
                            <a:picLocks noChangeAspect="1" noChangeArrowheads="1"/>
                          </pic:cNvPicPr>
                        </pic:nvPicPr>
                        <pic:blipFill>
                          <a:blip r:embed="rId53" cstate="print">
                            <a:extLst>
                              <a:ext uri="{28A0092B-C50C-407E-A947-70E740481C1C}">
                                <a14:useLocalDpi xmlns:a14="http://schemas.microsoft.com/office/drawing/2010/main" val="0"/>
                              </a:ext>
                            </a:extLst>
                          </a:blip>
                          <a:srcRect l="8527" t="22059" b="7609"/>
                          <a:stretch>
                            <a:fillRect/>
                          </a:stretch>
                        </pic:blipFill>
                        <pic:spPr>
                          <a:xfrm>
                            <a:off x="0" y="0"/>
                            <a:ext cx="876779" cy="1202117"/>
                          </a:xfrm>
                          <a:prstGeom prst="rect">
                            <a:avLst/>
                          </a:prstGeom>
                          <a:noFill/>
                          <a:ln>
                            <a:noFill/>
                          </a:ln>
                        </pic:spPr>
                      </pic:pic>
                    </a:graphicData>
                  </a:graphic>
                </wp:inline>
              </w:drawing>
            </w:r>
          </w:p>
        </w:tc>
        <w:tc>
          <w:tcPr>
            <w:tcW w:w="3983" w:type="dxa"/>
            <w:gridSpan w:val="2"/>
            <w:shd w:val="clear" w:color="auto" w:fill="auto"/>
          </w:tcPr>
          <w:p w14:paraId="70123104"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649D5F84" wp14:editId="20553F4F">
                  <wp:extent cx="1975104" cy="1238185"/>
                  <wp:effectExtent l="0" t="0" r="6350" b="635"/>
                  <wp:docPr id="29"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77"/>
                          <pic:cNvPicPr>
                            <a:picLocks noChangeAspect="1"/>
                          </pic:cNvPicPr>
                        </pic:nvPicPr>
                        <pic:blipFill>
                          <a:blip r:embed="rId54" cstate="print"/>
                          <a:srcRect l="18515" t="4909" r="4219" b="9043"/>
                          <a:stretch>
                            <a:fillRect/>
                          </a:stretch>
                        </pic:blipFill>
                        <pic:spPr>
                          <a:xfrm>
                            <a:off x="0" y="0"/>
                            <a:ext cx="1981165" cy="1241985"/>
                          </a:xfrm>
                          <a:prstGeom prst="rect">
                            <a:avLst/>
                          </a:prstGeom>
                          <a:ln>
                            <a:noFill/>
                          </a:ln>
                        </pic:spPr>
                      </pic:pic>
                    </a:graphicData>
                  </a:graphic>
                </wp:inline>
              </w:drawing>
            </w:r>
          </w:p>
        </w:tc>
      </w:tr>
      <w:tr w:rsidR="00DD546C" w:rsidRPr="00D21B1D" w14:paraId="1655CBFB" w14:textId="77777777">
        <w:tc>
          <w:tcPr>
            <w:tcW w:w="2764" w:type="dxa"/>
            <w:shd w:val="clear" w:color="auto" w:fill="auto"/>
          </w:tcPr>
          <w:p w14:paraId="6CBB49F3"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д)</w:t>
            </w:r>
          </w:p>
        </w:tc>
        <w:tc>
          <w:tcPr>
            <w:tcW w:w="2824" w:type="dxa"/>
            <w:shd w:val="clear" w:color="auto" w:fill="auto"/>
          </w:tcPr>
          <w:p w14:paraId="6810DD1F"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е)</w:t>
            </w:r>
          </w:p>
        </w:tc>
        <w:tc>
          <w:tcPr>
            <w:tcW w:w="3983" w:type="dxa"/>
            <w:gridSpan w:val="2"/>
            <w:shd w:val="clear" w:color="auto" w:fill="auto"/>
          </w:tcPr>
          <w:p w14:paraId="69FFD330"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ж)</w:t>
            </w:r>
          </w:p>
        </w:tc>
      </w:tr>
    </w:tbl>
    <w:p w14:paraId="4A0CD21E" w14:textId="77777777" w:rsidR="00DD546C" w:rsidRPr="00D21B1D" w:rsidRDefault="00922584" w:rsidP="00DD7E7A">
      <w:pPr>
        <w:spacing w:after="0" w:line="240" w:lineRule="auto"/>
        <w:jc w:val="both"/>
        <w:rPr>
          <w:rFonts w:ascii="Times New Roman" w:hAnsi="Times New Roman"/>
          <w:sz w:val="28"/>
          <w:szCs w:val="28"/>
        </w:rPr>
      </w:pPr>
      <w:r w:rsidRPr="00D21B1D">
        <w:rPr>
          <w:rFonts w:ascii="Times New Roman" w:hAnsi="Times New Roman"/>
          <w:i/>
          <w:iCs/>
          <w:sz w:val="28"/>
          <w:szCs w:val="28"/>
        </w:rPr>
        <w:t>а,б,в,г</w:t>
      </w:r>
      <w:r w:rsidRPr="00D21B1D">
        <w:rPr>
          <w:rFonts w:ascii="Times New Roman" w:hAnsi="Times New Roman"/>
          <w:sz w:val="28"/>
          <w:szCs w:val="28"/>
        </w:rPr>
        <w:t xml:space="preserve"> - сыртқы цилиндрлік беттерді ротациялық-фрикциялық жону; </w:t>
      </w:r>
      <w:r w:rsidRPr="00D21B1D">
        <w:rPr>
          <w:rFonts w:ascii="Times New Roman" w:hAnsi="Times New Roman"/>
          <w:i/>
          <w:iCs/>
          <w:sz w:val="28"/>
          <w:szCs w:val="28"/>
        </w:rPr>
        <w:t>д</w:t>
      </w:r>
      <w:r w:rsidRPr="00D21B1D">
        <w:rPr>
          <w:rFonts w:ascii="Times New Roman" w:hAnsi="Times New Roman"/>
          <w:i/>
          <w:iCs/>
          <w:sz w:val="28"/>
          <w:szCs w:val="28"/>
          <w:lang w:val="kk-KZ"/>
        </w:rPr>
        <w:t xml:space="preserve"> - </w:t>
      </w:r>
      <w:r w:rsidRPr="00D21B1D">
        <w:rPr>
          <w:rFonts w:ascii="Times New Roman" w:hAnsi="Times New Roman"/>
          <w:sz w:val="28"/>
          <w:szCs w:val="28"/>
          <w:lang w:val="kk-KZ"/>
        </w:rPr>
        <w:t xml:space="preserve">АЧК-1 үйкеліске төзімді шойынды </w:t>
      </w:r>
      <w:r w:rsidRPr="00D21B1D">
        <w:rPr>
          <w:rFonts w:ascii="Times New Roman" w:hAnsi="Times New Roman"/>
          <w:sz w:val="28"/>
          <w:szCs w:val="28"/>
        </w:rPr>
        <w:t>ротациялы</w:t>
      </w:r>
      <w:r w:rsidRPr="00D21B1D">
        <w:rPr>
          <w:rFonts w:ascii="Times New Roman" w:hAnsi="Times New Roman"/>
          <w:sz w:val="28"/>
          <w:szCs w:val="28"/>
          <w:lang w:val="kk-KZ"/>
        </w:rPr>
        <w:t>қ-фрикциялық кеңейте</w:t>
      </w:r>
      <w:r w:rsidRPr="00D21B1D">
        <w:rPr>
          <w:rFonts w:ascii="Times New Roman" w:eastAsia="Times New Roman" w:hAnsi="Times New Roman"/>
          <w:kern w:val="36"/>
          <w:sz w:val="28"/>
          <w:szCs w:val="28"/>
          <w:lang w:val="kk-KZ"/>
        </w:rPr>
        <w:t>жону</w:t>
      </w:r>
      <w:r w:rsidRPr="00D21B1D">
        <w:rPr>
          <w:rFonts w:ascii="Times New Roman" w:hAnsi="Times New Roman"/>
          <w:sz w:val="28"/>
          <w:szCs w:val="28"/>
        </w:rPr>
        <w:t>;</w:t>
      </w:r>
      <w:r w:rsidRPr="00D21B1D">
        <w:rPr>
          <w:rFonts w:ascii="Times New Roman" w:hAnsi="Times New Roman"/>
          <w:sz w:val="28"/>
          <w:szCs w:val="28"/>
          <w:lang w:val="kk-KZ"/>
        </w:rPr>
        <w:t xml:space="preserve"> </w:t>
      </w:r>
      <w:r w:rsidRPr="00D21B1D">
        <w:rPr>
          <w:rFonts w:ascii="Times New Roman" w:hAnsi="Times New Roman"/>
          <w:i/>
          <w:iCs/>
          <w:sz w:val="28"/>
          <w:szCs w:val="28"/>
        </w:rPr>
        <w:t>е</w:t>
      </w:r>
      <w:r w:rsidRPr="00D21B1D">
        <w:rPr>
          <w:rFonts w:ascii="Times New Roman" w:hAnsi="Times New Roman"/>
          <w:i/>
          <w:iCs/>
          <w:sz w:val="28"/>
          <w:szCs w:val="28"/>
          <w:lang w:val="kk-KZ"/>
        </w:rPr>
        <w:t xml:space="preserve"> </w:t>
      </w:r>
      <w:r w:rsidRPr="00D21B1D">
        <w:rPr>
          <w:rFonts w:ascii="Times New Roman" w:hAnsi="Times New Roman"/>
          <w:sz w:val="28"/>
          <w:szCs w:val="28"/>
        </w:rPr>
        <w:t>–</w:t>
      </w:r>
      <w:r w:rsidRPr="00D21B1D">
        <w:rPr>
          <w:rFonts w:ascii="Times New Roman" w:hAnsi="Times New Roman"/>
          <w:sz w:val="28"/>
          <w:szCs w:val="28"/>
          <w:lang w:val="kk-KZ"/>
        </w:rPr>
        <w:t xml:space="preserve"> </w:t>
      </w:r>
      <w:r w:rsidRPr="00D21B1D">
        <w:rPr>
          <w:rFonts w:ascii="Times New Roman" w:hAnsi="Times New Roman"/>
          <w:sz w:val="28"/>
          <w:szCs w:val="28"/>
        </w:rPr>
        <w:t>9ХС</w:t>
      </w:r>
      <w:r w:rsidRPr="00D21B1D">
        <w:rPr>
          <w:rFonts w:ascii="Times New Roman" w:hAnsi="Times New Roman"/>
          <w:sz w:val="28"/>
          <w:szCs w:val="28"/>
          <w:lang w:val="kk-KZ"/>
        </w:rPr>
        <w:t xml:space="preserve"> болаттан дайындалған табақшалы кескішпен </w:t>
      </w:r>
      <w:r w:rsidRPr="00D21B1D">
        <w:rPr>
          <w:rFonts w:ascii="Times New Roman" w:hAnsi="Times New Roman"/>
          <w:sz w:val="28"/>
          <w:szCs w:val="28"/>
        </w:rPr>
        <w:t>ротациялы</w:t>
      </w:r>
      <w:r w:rsidRPr="00D21B1D">
        <w:rPr>
          <w:rFonts w:ascii="Times New Roman" w:hAnsi="Times New Roman"/>
          <w:sz w:val="28"/>
          <w:szCs w:val="28"/>
          <w:lang w:val="kk-KZ"/>
        </w:rPr>
        <w:t>қ-фрикциялық кеңейте</w:t>
      </w:r>
      <w:r w:rsidRPr="00D21B1D">
        <w:rPr>
          <w:rFonts w:ascii="Times New Roman" w:eastAsia="Times New Roman" w:hAnsi="Times New Roman"/>
          <w:kern w:val="36"/>
          <w:sz w:val="28"/>
          <w:szCs w:val="28"/>
          <w:lang w:val="kk-KZ"/>
        </w:rPr>
        <w:t>жону</w:t>
      </w:r>
      <w:r w:rsidRPr="00D21B1D">
        <w:rPr>
          <w:rFonts w:ascii="Times New Roman" w:hAnsi="Times New Roman"/>
          <w:sz w:val="28"/>
          <w:szCs w:val="28"/>
        </w:rPr>
        <w:t xml:space="preserve">; </w:t>
      </w:r>
      <w:r w:rsidRPr="00D21B1D">
        <w:rPr>
          <w:rFonts w:ascii="Times New Roman" w:hAnsi="Times New Roman"/>
          <w:i/>
          <w:iCs/>
          <w:sz w:val="28"/>
          <w:szCs w:val="28"/>
        </w:rPr>
        <w:t>ж</w:t>
      </w:r>
      <w:r w:rsidRPr="00D21B1D">
        <w:rPr>
          <w:rFonts w:ascii="Times New Roman" w:hAnsi="Times New Roman"/>
          <w:sz w:val="28"/>
          <w:szCs w:val="28"/>
        </w:rPr>
        <w:t xml:space="preserve"> –</w:t>
      </w:r>
      <w:r w:rsidRPr="00D21B1D">
        <w:rPr>
          <w:rFonts w:ascii="Times New Roman" w:hAnsi="Times New Roman"/>
          <w:sz w:val="28"/>
          <w:szCs w:val="28"/>
          <w:lang w:val="kk-KZ"/>
        </w:rPr>
        <w:t xml:space="preserve"> </w:t>
      </w:r>
      <w:r w:rsidRPr="00D21B1D">
        <w:rPr>
          <w:rFonts w:ascii="Times New Roman" w:eastAsia="Times New Roman" w:hAnsi="Times New Roman"/>
          <w:bCs/>
          <w:caps/>
          <w:kern w:val="36"/>
          <w:sz w:val="28"/>
          <w:szCs w:val="28"/>
        </w:rPr>
        <w:t>STOODY</w:t>
      </w:r>
      <w:r w:rsidRPr="00D21B1D">
        <w:rPr>
          <w:rFonts w:ascii="Times New Roman" w:eastAsia="Times New Roman" w:hAnsi="Times New Roman"/>
          <w:kern w:val="36"/>
          <w:sz w:val="28"/>
          <w:szCs w:val="28"/>
        </w:rPr>
        <w:t>M7-G</w:t>
      </w:r>
      <w:r w:rsidRPr="00D21B1D">
        <w:rPr>
          <w:rFonts w:ascii="Times New Roman" w:eastAsia="Times New Roman" w:hAnsi="Times New Roman"/>
          <w:kern w:val="36"/>
          <w:sz w:val="28"/>
          <w:szCs w:val="28"/>
          <w:lang w:val="kk-KZ"/>
        </w:rPr>
        <w:t xml:space="preserve"> </w:t>
      </w:r>
      <w:r w:rsidRPr="00D21B1D">
        <w:rPr>
          <w:rFonts w:ascii="Times New Roman" w:hAnsi="Times New Roman"/>
          <w:sz w:val="28"/>
          <w:szCs w:val="28"/>
          <w:lang w:val="kk-KZ"/>
        </w:rPr>
        <w:t xml:space="preserve">материалымен балқытып қапталған табақшалы </w:t>
      </w:r>
      <w:r w:rsidRPr="00D21B1D">
        <w:rPr>
          <w:rFonts w:ascii="Times New Roman" w:eastAsia="Times New Roman" w:hAnsi="Times New Roman"/>
          <w:kern w:val="36"/>
          <w:sz w:val="28"/>
          <w:szCs w:val="28"/>
          <w:lang w:val="kk-KZ"/>
        </w:rPr>
        <w:t xml:space="preserve">кескішпен </w:t>
      </w:r>
      <w:r w:rsidRPr="00D21B1D">
        <w:rPr>
          <w:rFonts w:ascii="Times New Roman" w:hAnsi="Times New Roman"/>
          <w:sz w:val="28"/>
          <w:szCs w:val="28"/>
        </w:rPr>
        <w:t>ротациялы</w:t>
      </w:r>
      <w:r w:rsidRPr="00D21B1D">
        <w:rPr>
          <w:rFonts w:ascii="Times New Roman" w:hAnsi="Times New Roman"/>
          <w:sz w:val="28"/>
          <w:szCs w:val="28"/>
          <w:lang w:val="kk-KZ"/>
        </w:rPr>
        <w:t>қ-фрикциялық кеңейте</w:t>
      </w:r>
      <w:r w:rsidRPr="00D21B1D">
        <w:rPr>
          <w:rFonts w:ascii="Times New Roman" w:eastAsia="Times New Roman" w:hAnsi="Times New Roman"/>
          <w:kern w:val="36"/>
          <w:sz w:val="28"/>
          <w:szCs w:val="28"/>
          <w:lang w:val="kk-KZ"/>
        </w:rPr>
        <w:t xml:space="preserve">жону; </w:t>
      </w:r>
      <w:r w:rsidRPr="00D21B1D">
        <w:rPr>
          <w:rFonts w:ascii="Times New Roman" w:hAnsi="Times New Roman"/>
          <w:sz w:val="28"/>
          <w:szCs w:val="28"/>
        </w:rPr>
        <w:t>1 - фрикциялық дискілі кескіш; 2 - Р6М5 болатынан жасалған дискілі кескіш; 3,4 - фрикциялық тостағанша кескіш</w:t>
      </w:r>
    </w:p>
    <w:p w14:paraId="68E5A489" w14:textId="77777777" w:rsidR="00DD546C" w:rsidRPr="00D21B1D" w:rsidRDefault="00DD546C">
      <w:pPr>
        <w:spacing w:after="0" w:line="240" w:lineRule="auto"/>
        <w:jc w:val="center"/>
        <w:rPr>
          <w:rFonts w:ascii="Times New Roman" w:hAnsi="Times New Roman"/>
          <w:sz w:val="28"/>
          <w:szCs w:val="28"/>
        </w:rPr>
      </w:pPr>
    </w:p>
    <w:p w14:paraId="4CE5FB3A"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rPr>
        <w:t>1.15-сурет – сыртқы цилиндрлік беттерді ротациялық-фрикциялық жону және үлкен тесіктерді ротациялық-фрикциялық жону тәсілдері</w:t>
      </w:r>
    </w:p>
    <w:p w14:paraId="2DE3C9A5" w14:textId="77777777" w:rsidR="00DD546C" w:rsidRPr="00D21B1D" w:rsidRDefault="00DD546C">
      <w:pPr>
        <w:spacing w:after="0" w:line="240" w:lineRule="auto"/>
        <w:jc w:val="both"/>
        <w:rPr>
          <w:rFonts w:ascii="Times New Roman" w:eastAsia="SimSun" w:hAnsi="Times New Roman"/>
          <w:sz w:val="28"/>
          <w:szCs w:val="28"/>
          <w:lang w:val="kk-KZ" w:eastAsia="zh-CN" w:bidi="ar"/>
        </w:rPr>
      </w:pPr>
    </w:p>
    <w:p w14:paraId="16BB9629" w14:textId="4700C05E" w:rsidR="00DD546C" w:rsidRPr="00D21B1D" w:rsidRDefault="00922584">
      <w:pPr>
        <w:spacing w:after="0" w:line="240" w:lineRule="auto"/>
        <w:ind w:firstLine="708"/>
        <w:jc w:val="both"/>
        <w:rPr>
          <w:rFonts w:ascii="Times New Roman" w:eastAsia="SimSun" w:hAnsi="Times New Roman"/>
          <w:sz w:val="28"/>
          <w:szCs w:val="28"/>
          <w:lang w:val="kk-KZ" w:eastAsia="zh-CN" w:bidi="ar"/>
        </w:rPr>
      </w:pPr>
      <w:r w:rsidRPr="00D21B1D">
        <w:rPr>
          <w:rFonts w:ascii="Times New Roman" w:eastAsia="SimSun" w:hAnsi="Times New Roman"/>
          <w:sz w:val="28"/>
          <w:szCs w:val="28"/>
          <w:lang w:val="kk-KZ" w:eastAsia="zh-CN" w:bidi="ar"/>
        </w:rPr>
        <w:t xml:space="preserve">[46] жұмыста айналушы дене </w:t>
      </w:r>
      <w:r w:rsidR="006F2AE1" w:rsidRPr="00D21B1D">
        <w:rPr>
          <w:rFonts w:ascii="Times New Roman" w:eastAsia="SimSun" w:hAnsi="Times New Roman"/>
          <w:sz w:val="28"/>
          <w:szCs w:val="28"/>
          <w:lang w:val="kk-KZ" w:eastAsia="zh-CN" w:bidi="ar"/>
        </w:rPr>
        <w:t>түрлі бөлшектердің</w:t>
      </w:r>
      <w:r w:rsidRPr="00D21B1D">
        <w:rPr>
          <w:rFonts w:ascii="Times New Roman" w:eastAsia="SimSun" w:hAnsi="Times New Roman"/>
          <w:sz w:val="28"/>
          <w:szCs w:val="28"/>
          <w:lang w:val="kk-KZ" w:eastAsia="zh-CN" w:bidi="ar"/>
        </w:rPr>
        <w:t xml:space="preserve"> сыртқы цилиндрлік беттерін жонуға арналған үнемшіл ротациялық-фрикциялық жону əдісін тəжірибелік зерттеу орындалған (1.15, </w:t>
      </w:r>
      <w:r w:rsidRPr="00D21B1D">
        <w:rPr>
          <w:rFonts w:ascii="Times New Roman" w:eastAsia="SimSun" w:hAnsi="Times New Roman"/>
          <w:i/>
          <w:iCs/>
          <w:sz w:val="28"/>
          <w:szCs w:val="28"/>
          <w:lang w:val="kk-KZ" w:eastAsia="zh-CN" w:bidi="ar"/>
        </w:rPr>
        <w:t xml:space="preserve">а,б,в </w:t>
      </w:r>
      <w:r w:rsidRPr="00D21B1D">
        <w:rPr>
          <w:rFonts w:ascii="Times New Roman" w:eastAsia="SimSun" w:hAnsi="Times New Roman"/>
          <w:sz w:val="28"/>
          <w:szCs w:val="28"/>
          <w:lang w:val="kk-KZ" w:eastAsia="zh-CN" w:bidi="ar"/>
        </w:rPr>
        <w:t xml:space="preserve">суретке қараңыз). Сыртқы </w:t>
      </w:r>
      <w:r w:rsidRPr="00D21B1D">
        <w:rPr>
          <w:rFonts w:ascii="Times New Roman" w:eastAsia="SimSun" w:hAnsi="Times New Roman"/>
          <w:sz w:val="28"/>
          <w:szCs w:val="28"/>
          <w:lang w:val="kk-KZ" w:eastAsia="zh-CN" w:bidi="ar"/>
        </w:rPr>
        <w:lastRenderedPageBreak/>
        <w:t>цилиндрлік беттерді  ротациялық – фрикциялық жону кезінде кесуші құралды дайындамаға қатысты əртүрлі бұрышпен орнату арқылы, оның өңделген бет кедір-бұдырлығына əсері зерттелген. Сондай-ақ, айналдырықтың əртүрлі айналу жиілігі жəне кесуші құралдың əртүрлі орналасу бұрышымен өңдеу арқылы жүргізілген тəжірибелер нəтижесінде олардың оңтайлы мəндері анықталған. Кесудің оңтайлы режимдерімен өңдеу арқылы бет кедір-бұдырлығының 6-7 класын (</w:t>
      </w:r>
      <w:r w:rsidRPr="00D21B1D">
        <w:rPr>
          <w:rFonts w:ascii="Times New Roman" w:eastAsia="Times New Roman Курсив" w:hAnsi="Times New Roman"/>
          <w:i/>
          <w:iCs/>
          <w:sz w:val="28"/>
          <w:szCs w:val="28"/>
          <w:lang w:val="kk-KZ" w:eastAsia="zh-CN" w:bidi="ar"/>
        </w:rPr>
        <w:t>Ra</w:t>
      </w:r>
      <w:r w:rsidRPr="00D21B1D">
        <w:rPr>
          <w:rFonts w:ascii="Times New Roman" w:eastAsia="SimSun" w:hAnsi="Times New Roman"/>
          <w:sz w:val="28"/>
          <w:szCs w:val="28"/>
          <w:lang w:val="kk-KZ" w:eastAsia="zh-CN" w:bidi="ar"/>
        </w:rPr>
        <w:t xml:space="preserve">=2,5÷1,2) қамтамасыз етуге қол жеткізілген. [47]  жұмыста ротациялық-фрикциялық кеңейтежону əдісін тəжірибелік зерттеу орындалған (1.15, </w:t>
      </w:r>
      <w:r w:rsidRPr="00D21B1D">
        <w:rPr>
          <w:rFonts w:ascii="Times New Roman" w:eastAsia="SimSun" w:hAnsi="Times New Roman"/>
          <w:i/>
          <w:iCs/>
          <w:sz w:val="28"/>
          <w:szCs w:val="28"/>
          <w:lang w:val="kk-KZ" w:eastAsia="zh-CN" w:bidi="ar"/>
        </w:rPr>
        <w:t xml:space="preserve">д,е,ж </w:t>
      </w:r>
      <w:r w:rsidRPr="00D21B1D">
        <w:rPr>
          <w:rFonts w:ascii="Times New Roman" w:eastAsia="SimSun" w:hAnsi="Times New Roman"/>
          <w:sz w:val="28"/>
          <w:szCs w:val="28"/>
          <w:lang w:val="kk-KZ" w:eastAsia="zh-CN" w:bidi="ar"/>
        </w:rPr>
        <w:t>суретке қараңыз).</w:t>
      </w:r>
    </w:p>
    <w:p w14:paraId="357C66DB" w14:textId="173BA67F" w:rsidR="00DD546C" w:rsidRPr="00D21B1D" w:rsidRDefault="00922584" w:rsidP="00204B28">
      <w:pPr>
        <w:spacing w:after="0" w:line="240" w:lineRule="auto"/>
        <w:ind w:firstLine="709"/>
        <w:jc w:val="both"/>
        <w:rPr>
          <w:rFonts w:ascii="Times New Roman" w:hAnsi="Times New Roman"/>
          <w:sz w:val="28"/>
          <w:lang w:val="kk-KZ"/>
        </w:rPr>
      </w:pPr>
      <w:r w:rsidRPr="00D21B1D">
        <w:rPr>
          <w:rFonts w:ascii="Times New Roman" w:hAnsi="Times New Roman"/>
          <w:sz w:val="28"/>
          <w:szCs w:val="28"/>
          <w:lang w:val="kk-KZ"/>
        </w:rPr>
        <w:t xml:space="preserve">Әртүрлі материалдардан жасалған тетіктердің тесіктерін РФК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ін тәжірибелік зерттеу нәтижелері бұл әдісті үлкен тесіктерді кеңейтежону үшін қолдануға әбден болатындығы көрсетілген.  АЧК-1 антифрикциялық шойыннан жасалған тетіктердің тесіктерін РФК нәтижесінде </w:t>
      </w:r>
      <w:r w:rsidRPr="00D21B1D">
        <w:rPr>
          <w:rFonts w:ascii="Times New Roman" w:hAnsi="Times New Roman"/>
          <w:sz w:val="28"/>
          <w:lang w:val="kk-KZ"/>
        </w:rPr>
        <w:t xml:space="preserve">өңделген беттің кедір-бұдырлығы </w:t>
      </w:r>
      <w:r w:rsidRPr="00D21B1D">
        <w:rPr>
          <w:rFonts w:ascii="Times New Roman" w:hAnsi="Times New Roman"/>
          <w:i/>
          <w:sz w:val="28"/>
          <w:lang w:val="kk-KZ"/>
        </w:rPr>
        <w:t>Rа</w:t>
      </w:r>
      <w:r w:rsidRPr="00D21B1D">
        <w:rPr>
          <w:rFonts w:ascii="Times New Roman" w:hAnsi="Times New Roman"/>
          <w:sz w:val="28"/>
          <w:lang w:val="kk-KZ"/>
        </w:rPr>
        <w:t xml:space="preserve"> = 2,5÷0,16 мкм аралығында қамтамасыз етілген.</w:t>
      </w:r>
    </w:p>
    <w:p w14:paraId="0082AFBC" w14:textId="77777777" w:rsidR="00DD546C" w:rsidRPr="00D21B1D" w:rsidRDefault="00922584" w:rsidP="00204B28">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STOODY M7-G материалымен балқытып қапталған табақшалы кескішпен және 9ХС болаттан жасалған табақшалы кескішпен  РФК нәтижесінде өңделген беттің кедір-бұдырлылығы R</w:t>
      </w:r>
      <w:r w:rsidRPr="00D21B1D">
        <w:rPr>
          <w:rFonts w:ascii="Times New Roman" w:hAnsi="Times New Roman"/>
          <w:sz w:val="28"/>
          <w:szCs w:val="28"/>
          <w:vertAlign w:val="subscript"/>
          <w:lang w:val="kk-KZ"/>
        </w:rPr>
        <w:t>a</w:t>
      </w:r>
      <w:r w:rsidRPr="00D21B1D">
        <w:rPr>
          <w:rFonts w:ascii="Times New Roman" w:hAnsi="Times New Roman"/>
          <w:sz w:val="28"/>
          <w:szCs w:val="28"/>
          <w:lang w:val="kk-KZ"/>
        </w:rPr>
        <w:t>= 10÷1,25 мкм және қаттылығы НВ 212-248 аралығында болатындығы айқындалған.</w:t>
      </w:r>
    </w:p>
    <w:p w14:paraId="309C8069" w14:textId="77777777" w:rsidR="00DD546C" w:rsidRPr="00D21B1D" w:rsidRDefault="00922584" w:rsidP="00204B28">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Қорытындылай келе автор РФК-дан кейін тетік тесігінің өңделген бетінің кедір-бұдырлылығы мен қаттылығының мәндері, қатты қорытпалы пластинкалармен жабдықталған кескіштермен тазалап кеңейтежонудан кейінгі сапа мәндеріне сәйкес келетіндігін айтып өткен.</w:t>
      </w:r>
    </w:p>
    <w:p w14:paraId="7EF71010" w14:textId="77777777" w:rsidR="00DD546C" w:rsidRPr="00D21B1D" w:rsidRDefault="00922584" w:rsidP="00204B28">
      <w:pPr>
        <w:spacing w:after="0" w:line="240" w:lineRule="auto"/>
        <w:ind w:firstLineChars="253" w:firstLine="708"/>
        <w:jc w:val="both"/>
        <w:rPr>
          <w:rFonts w:ascii="Times New Roman" w:eastAsia="SimSun" w:hAnsi="Times New Roman"/>
          <w:sz w:val="28"/>
          <w:szCs w:val="28"/>
          <w:lang w:val="kk-KZ" w:eastAsia="zh-CN" w:bidi="ar"/>
        </w:rPr>
      </w:pPr>
      <w:r w:rsidRPr="00D21B1D">
        <w:rPr>
          <w:rFonts w:ascii="Times New Roman" w:eastAsia="SimSun" w:hAnsi="Times New Roman"/>
          <w:sz w:val="28"/>
          <w:szCs w:val="28"/>
          <w:lang w:val="kk-KZ" w:eastAsia="zh-CN" w:bidi="ar"/>
        </w:rPr>
        <w:t>Сондай-ақ, ротациялық-фрикциялық жону əдісі түсті металдарды өңдеу үшін де қолданылған  [46, 104 бет; 48].</w:t>
      </w:r>
    </w:p>
    <w:p w14:paraId="67302BEF" w14:textId="4DB9733B" w:rsidR="00DD546C" w:rsidRPr="00D21B1D" w:rsidRDefault="00922584" w:rsidP="00204B28">
      <w:pPr>
        <w:spacing w:after="0" w:line="240" w:lineRule="auto"/>
        <w:ind w:firstLineChars="253" w:firstLine="708"/>
        <w:jc w:val="both"/>
        <w:rPr>
          <w:rFonts w:ascii="Times New Roman" w:eastAsia="SimSun" w:hAnsi="Times New Roman"/>
          <w:sz w:val="28"/>
          <w:szCs w:val="28"/>
          <w:lang w:val="kk-KZ" w:eastAsia="zh-CN" w:bidi="ar"/>
        </w:rPr>
      </w:pPr>
      <w:r w:rsidRPr="00D21B1D">
        <w:rPr>
          <w:rFonts w:ascii="Times New Roman" w:eastAsia="SimSun" w:hAnsi="Times New Roman"/>
          <w:sz w:val="28"/>
          <w:szCs w:val="28"/>
          <w:lang w:val="kk-KZ" w:eastAsia="zh-CN" w:bidi="ar"/>
        </w:rPr>
        <w:t xml:space="preserve">1.16-суретте түсті металдарды ротациялық-фрикциялық жону </w:t>
      </w:r>
      <w:r w:rsidR="0029455E" w:rsidRPr="00D21B1D">
        <w:rPr>
          <w:rFonts w:ascii="Times New Roman" w:eastAsia="SimSun" w:hAnsi="Times New Roman"/>
          <w:sz w:val="28"/>
          <w:szCs w:val="28"/>
          <w:lang w:val="kk-KZ" w:eastAsia="zh-CN" w:bidi="ar"/>
        </w:rPr>
        <w:t>үрдіс</w:t>
      </w:r>
      <w:r w:rsidRPr="00D21B1D">
        <w:rPr>
          <w:rFonts w:ascii="Times New Roman" w:eastAsia="SimSun" w:hAnsi="Times New Roman"/>
          <w:sz w:val="28"/>
          <w:szCs w:val="28"/>
          <w:lang w:val="kk-KZ" w:eastAsia="zh-CN" w:bidi="ar"/>
        </w:rPr>
        <w:t>тері көрсетілген.</w:t>
      </w:r>
    </w:p>
    <w:p w14:paraId="3E126AA2" w14:textId="77777777" w:rsidR="00DD546C" w:rsidRPr="00D21B1D" w:rsidRDefault="00DD546C">
      <w:pPr>
        <w:spacing w:after="0" w:line="240" w:lineRule="auto"/>
        <w:ind w:firstLineChars="235" w:firstLine="658"/>
        <w:jc w:val="both"/>
        <w:rPr>
          <w:rFonts w:ascii="Times New Roman" w:hAnsi="Times New Roman"/>
          <w:sz w:val="28"/>
          <w:szCs w:val="28"/>
          <w:lang w:val="kk-KZ"/>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0"/>
        <w:gridCol w:w="2117"/>
        <w:gridCol w:w="2287"/>
        <w:gridCol w:w="2265"/>
      </w:tblGrid>
      <w:tr w:rsidR="00324C2D" w:rsidRPr="00D21B1D" w14:paraId="6DB1FE38" w14:textId="77777777" w:rsidTr="00A4540F">
        <w:trPr>
          <w:jc w:val="center"/>
        </w:trPr>
        <w:tc>
          <w:tcPr>
            <w:tcW w:w="2000" w:type="dxa"/>
          </w:tcPr>
          <w:p w14:paraId="63919786"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62274128" wp14:editId="7B746C34">
                  <wp:extent cx="987552" cy="1297137"/>
                  <wp:effectExtent l="0" t="0" r="3175" b="0"/>
                  <wp:docPr id="30"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15"/>
                          <pic:cNvPicPr>
                            <a:picLocks noChangeAspect="1"/>
                          </pic:cNvPicPr>
                        </pic:nvPicPr>
                        <pic:blipFill>
                          <a:blip r:embed="rId55"/>
                          <a:stretch>
                            <a:fillRect/>
                          </a:stretch>
                        </pic:blipFill>
                        <pic:spPr>
                          <a:xfrm>
                            <a:off x="0" y="0"/>
                            <a:ext cx="990075" cy="1300451"/>
                          </a:xfrm>
                          <a:prstGeom prst="rect">
                            <a:avLst/>
                          </a:prstGeom>
                          <a:noFill/>
                          <a:ln>
                            <a:noFill/>
                          </a:ln>
                        </pic:spPr>
                      </pic:pic>
                    </a:graphicData>
                  </a:graphic>
                </wp:inline>
              </w:drawing>
            </w:r>
          </w:p>
        </w:tc>
        <w:tc>
          <w:tcPr>
            <w:tcW w:w="2117" w:type="dxa"/>
          </w:tcPr>
          <w:p w14:paraId="636EE53E"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4AE62BBF" wp14:editId="40CAAE61">
                  <wp:extent cx="1145322" cy="1296670"/>
                  <wp:effectExtent l="0" t="0" r="0" b="0"/>
                  <wp:docPr id="31" name="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16"/>
                          <pic:cNvPicPr>
                            <a:picLocks noChangeAspect="1"/>
                          </pic:cNvPicPr>
                        </pic:nvPicPr>
                        <pic:blipFill>
                          <a:blip r:embed="rId56"/>
                          <a:stretch>
                            <a:fillRect/>
                          </a:stretch>
                        </pic:blipFill>
                        <pic:spPr>
                          <a:xfrm>
                            <a:off x="0" y="0"/>
                            <a:ext cx="1148449" cy="1300210"/>
                          </a:xfrm>
                          <a:prstGeom prst="rect">
                            <a:avLst/>
                          </a:prstGeom>
                          <a:noFill/>
                          <a:ln>
                            <a:noFill/>
                          </a:ln>
                        </pic:spPr>
                      </pic:pic>
                    </a:graphicData>
                  </a:graphic>
                </wp:inline>
              </w:drawing>
            </w:r>
          </w:p>
        </w:tc>
        <w:tc>
          <w:tcPr>
            <w:tcW w:w="2287" w:type="dxa"/>
          </w:tcPr>
          <w:p w14:paraId="305D5524"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75C39603" wp14:editId="1B9D1D8A">
                  <wp:extent cx="1207041" cy="1296670"/>
                  <wp:effectExtent l="0" t="0" r="0" b="0"/>
                  <wp:docPr id="32" name="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17"/>
                          <pic:cNvPicPr>
                            <a:picLocks noChangeAspect="1"/>
                          </pic:cNvPicPr>
                        </pic:nvPicPr>
                        <pic:blipFill>
                          <a:blip r:embed="rId57"/>
                          <a:stretch>
                            <a:fillRect/>
                          </a:stretch>
                        </pic:blipFill>
                        <pic:spPr>
                          <a:xfrm>
                            <a:off x="0" y="0"/>
                            <a:ext cx="1210249" cy="1300117"/>
                          </a:xfrm>
                          <a:prstGeom prst="rect">
                            <a:avLst/>
                          </a:prstGeom>
                          <a:noFill/>
                          <a:ln>
                            <a:noFill/>
                          </a:ln>
                        </pic:spPr>
                      </pic:pic>
                    </a:graphicData>
                  </a:graphic>
                </wp:inline>
              </w:drawing>
            </w:r>
          </w:p>
        </w:tc>
        <w:tc>
          <w:tcPr>
            <w:tcW w:w="2265" w:type="dxa"/>
          </w:tcPr>
          <w:p w14:paraId="079802D9"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3164BE23" wp14:editId="195F272B">
                  <wp:extent cx="1188362" cy="1296670"/>
                  <wp:effectExtent l="0" t="0" r="0" b="0"/>
                  <wp:docPr id="33"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18"/>
                          <pic:cNvPicPr>
                            <a:picLocks noChangeAspect="1"/>
                          </pic:cNvPicPr>
                        </pic:nvPicPr>
                        <pic:blipFill>
                          <a:blip r:embed="rId58"/>
                          <a:stretch>
                            <a:fillRect/>
                          </a:stretch>
                        </pic:blipFill>
                        <pic:spPr>
                          <a:xfrm>
                            <a:off x="0" y="0"/>
                            <a:ext cx="1189470" cy="1297879"/>
                          </a:xfrm>
                          <a:prstGeom prst="rect">
                            <a:avLst/>
                          </a:prstGeom>
                          <a:noFill/>
                          <a:ln>
                            <a:noFill/>
                          </a:ln>
                        </pic:spPr>
                      </pic:pic>
                    </a:graphicData>
                  </a:graphic>
                </wp:inline>
              </w:drawing>
            </w:r>
          </w:p>
        </w:tc>
      </w:tr>
      <w:tr w:rsidR="00DD546C" w:rsidRPr="00D21B1D" w14:paraId="548D2A8B" w14:textId="77777777" w:rsidTr="00A4540F">
        <w:trPr>
          <w:jc w:val="center"/>
        </w:trPr>
        <w:tc>
          <w:tcPr>
            <w:tcW w:w="2000" w:type="dxa"/>
            <w:shd w:val="clear" w:color="auto" w:fill="auto"/>
          </w:tcPr>
          <w:p w14:paraId="60729DCE"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а)</w:t>
            </w:r>
          </w:p>
        </w:tc>
        <w:tc>
          <w:tcPr>
            <w:tcW w:w="2117" w:type="dxa"/>
            <w:shd w:val="clear" w:color="auto" w:fill="auto"/>
          </w:tcPr>
          <w:p w14:paraId="281CE498"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б)</w:t>
            </w:r>
          </w:p>
        </w:tc>
        <w:tc>
          <w:tcPr>
            <w:tcW w:w="2287" w:type="dxa"/>
            <w:shd w:val="clear" w:color="auto" w:fill="auto"/>
          </w:tcPr>
          <w:p w14:paraId="777A5F40"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в)</w:t>
            </w:r>
          </w:p>
        </w:tc>
        <w:tc>
          <w:tcPr>
            <w:tcW w:w="2265" w:type="dxa"/>
            <w:shd w:val="clear" w:color="auto" w:fill="auto"/>
          </w:tcPr>
          <w:p w14:paraId="2CA517C2"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sz w:val="28"/>
                <w:szCs w:val="28"/>
                <w:lang w:eastAsia="ru-RU"/>
              </w:rPr>
              <w:t>г)</w:t>
            </w:r>
          </w:p>
        </w:tc>
      </w:tr>
    </w:tbl>
    <w:p w14:paraId="67388274" w14:textId="0B4852C7" w:rsidR="00DD546C" w:rsidRPr="00D21B1D" w:rsidRDefault="00922584" w:rsidP="00DD7E7A">
      <w:pPr>
        <w:spacing w:line="240" w:lineRule="auto"/>
        <w:jc w:val="both"/>
        <w:rPr>
          <w:rFonts w:ascii="Times New Roman" w:hAnsi="Times New Roman"/>
          <w:sz w:val="28"/>
          <w:szCs w:val="28"/>
          <w:vertAlign w:val="subscript"/>
        </w:rPr>
      </w:pPr>
      <w:r w:rsidRPr="00D21B1D">
        <w:rPr>
          <w:rFonts w:ascii="Times New Roman" w:hAnsi="Times New Roman"/>
          <w:i/>
          <w:iCs/>
          <w:sz w:val="28"/>
          <w:szCs w:val="28"/>
        </w:rPr>
        <w:t>а,б</w:t>
      </w:r>
      <w:r w:rsidRPr="00D21B1D">
        <w:rPr>
          <w:rFonts w:ascii="Times New Roman" w:hAnsi="Times New Roman"/>
          <w:i/>
          <w:iCs/>
          <w:sz w:val="28"/>
          <w:szCs w:val="28"/>
          <w:lang w:val="kk-KZ"/>
        </w:rPr>
        <w:t xml:space="preserve"> - Л63 </w:t>
      </w:r>
      <w:r w:rsidRPr="00D21B1D">
        <w:rPr>
          <w:rFonts w:ascii="Times New Roman" w:hAnsi="Times New Roman"/>
          <w:sz w:val="28"/>
          <w:szCs w:val="28"/>
          <w:lang w:val="kk-KZ"/>
        </w:rPr>
        <w:t xml:space="preserve">материалын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w:t>
      </w:r>
      <w:r w:rsidRPr="00D21B1D">
        <w:rPr>
          <w:rFonts w:ascii="Times New Roman" w:hAnsi="Times New Roman"/>
          <w:i/>
          <w:iCs/>
          <w:sz w:val="28"/>
          <w:szCs w:val="28"/>
          <w:lang w:val="kk-KZ"/>
        </w:rPr>
        <w:t xml:space="preserve"> </w:t>
      </w:r>
      <w:r w:rsidRPr="00D21B1D">
        <w:rPr>
          <w:rFonts w:ascii="Times New Roman" w:hAnsi="Times New Roman"/>
          <w:i/>
          <w:iCs/>
          <w:sz w:val="28"/>
          <w:szCs w:val="28"/>
        </w:rPr>
        <w:t>в,г</w:t>
      </w:r>
      <w:r w:rsidRPr="00D21B1D">
        <w:rPr>
          <w:rFonts w:ascii="Times New Roman" w:hAnsi="Times New Roman"/>
          <w:i/>
          <w:iCs/>
          <w:sz w:val="28"/>
          <w:szCs w:val="28"/>
          <w:lang w:val="kk-KZ"/>
        </w:rPr>
        <w:t xml:space="preserve"> - БрАМц9-2 </w:t>
      </w:r>
      <w:r w:rsidRPr="00D21B1D">
        <w:rPr>
          <w:rFonts w:ascii="Times New Roman" w:hAnsi="Times New Roman"/>
          <w:sz w:val="28"/>
          <w:szCs w:val="28"/>
          <w:lang w:val="kk-KZ"/>
        </w:rPr>
        <w:t xml:space="preserve">материалын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w:t>
      </w:r>
      <w:r w:rsidRPr="00D21B1D">
        <w:rPr>
          <w:rFonts w:ascii="Times New Roman" w:hAnsi="Times New Roman"/>
          <w:i/>
          <w:iCs/>
          <w:sz w:val="28"/>
          <w:szCs w:val="28"/>
          <w:lang w:val="kk-KZ"/>
        </w:rPr>
        <w:t xml:space="preserve"> β</w:t>
      </w:r>
      <w:r w:rsidRPr="00D21B1D">
        <w:rPr>
          <w:rFonts w:ascii="Times New Roman" w:hAnsi="Times New Roman"/>
          <w:i/>
          <w:iCs/>
          <w:sz w:val="28"/>
          <w:szCs w:val="28"/>
          <w:vertAlign w:val="subscript"/>
        </w:rPr>
        <w:t>у</w:t>
      </w:r>
      <w:r w:rsidRPr="00D21B1D">
        <w:rPr>
          <w:rFonts w:ascii="Times New Roman" w:hAnsi="Times New Roman"/>
          <w:sz w:val="28"/>
          <w:szCs w:val="28"/>
        </w:rPr>
        <w:t xml:space="preserve"> - құралды орнату бұрышы</w:t>
      </w:r>
    </w:p>
    <w:p w14:paraId="7DF19A51" w14:textId="3879210F" w:rsidR="00DD546C" w:rsidRPr="00D21B1D" w:rsidRDefault="00922584">
      <w:pPr>
        <w:spacing w:after="0" w:line="240" w:lineRule="auto"/>
        <w:ind w:firstLineChars="329" w:firstLine="921"/>
        <w:jc w:val="center"/>
        <w:rPr>
          <w:rFonts w:ascii="Times New Roman" w:eastAsia="SimSun" w:hAnsi="Times New Roman"/>
          <w:sz w:val="28"/>
          <w:szCs w:val="28"/>
          <w:lang w:val="kk-KZ" w:eastAsia="zh-CN" w:bidi="ar"/>
        </w:rPr>
      </w:pPr>
      <w:r w:rsidRPr="00D21B1D">
        <w:rPr>
          <w:rFonts w:ascii="Times New Roman" w:eastAsia="SimSun" w:hAnsi="Times New Roman"/>
          <w:sz w:val="28"/>
          <w:szCs w:val="28"/>
          <w:lang w:eastAsia="zh-CN" w:bidi="ar"/>
        </w:rPr>
        <w:t xml:space="preserve">1.16-сурет – түсті металдарды ротациялық-фрикциялық жону </w:t>
      </w:r>
      <w:r w:rsidR="0029455E" w:rsidRPr="00D21B1D">
        <w:rPr>
          <w:rFonts w:ascii="Times New Roman" w:eastAsia="SimSun" w:hAnsi="Times New Roman"/>
          <w:sz w:val="28"/>
          <w:szCs w:val="28"/>
          <w:lang w:eastAsia="zh-CN" w:bidi="ar"/>
        </w:rPr>
        <w:t>үрдіс</w:t>
      </w:r>
      <w:r w:rsidRPr="00D21B1D">
        <w:rPr>
          <w:rFonts w:ascii="Times New Roman" w:eastAsia="SimSun" w:hAnsi="Times New Roman"/>
          <w:sz w:val="28"/>
          <w:szCs w:val="28"/>
          <w:lang w:eastAsia="zh-CN" w:bidi="ar"/>
        </w:rPr>
        <w:t>тері</w:t>
      </w:r>
    </w:p>
    <w:p w14:paraId="38BA1122" w14:textId="77777777" w:rsidR="00DD546C" w:rsidRPr="00D21B1D" w:rsidRDefault="00DD546C">
      <w:pPr>
        <w:spacing w:after="0" w:line="240" w:lineRule="auto"/>
        <w:ind w:firstLine="709"/>
        <w:jc w:val="both"/>
        <w:rPr>
          <w:rFonts w:ascii="Times New Roman" w:eastAsia="SimSun" w:hAnsi="Times New Roman"/>
          <w:sz w:val="28"/>
          <w:szCs w:val="28"/>
          <w:lang w:val="kk-KZ" w:eastAsia="zh-CN" w:bidi="ar"/>
        </w:rPr>
      </w:pPr>
    </w:p>
    <w:p w14:paraId="55301AFE" w14:textId="0D18D0B8" w:rsidR="00DD546C" w:rsidRPr="00D21B1D" w:rsidRDefault="00922584">
      <w:pPr>
        <w:spacing w:after="0" w:line="240" w:lineRule="auto"/>
        <w:ind w:firstLine="709"/>
        <w:jc w:val="both"/>
        <w:rPr>
          <w:rFonts w:ascii="Times New Roman" w:eastAsia="SimSun" w:hAnsi="Times New Roman"/>
          <w:sz w:val="28"/>
          <w:szCs w:val="28"/>
          <w:lang w:val="kk-KZ" w:eastAsia="zh-CN" w:bidi="ar"/>
        </w:rPr>
      </w:pPr>
      <w:r w:rsidRPr="00D21B1D">
        <w:rPr>
          <w:rFonts w:ascii="Times New Roman" w:eastAsia="SimSun" w:hAnsi="Times New Roman"/>
          <w:sz w:val="28"/>
          <w:szCs w:val="28"/>
          <w:lang w:val="kk-KZ" w:eastAsia="zh-CN" w:bidi="ar"/>
        </w:rPr>
        <w:t xml:space="preserve">Жұмыста Л63 латунь мен БрАМц9-2 қола материалдарын ротациялық-фрикциялық жону тәсілімен өңдеу бойынша эксперименттік зерттеу жүргізіліп, оң нәтижелер алынған. Сондай-ақ Л63 латунь мен БрАМц9-2 қоланы ротациялық-фрикциялық жону кезінде жоңқа түзілу </w:t>
      </w:r>
      <w:r w:rsidR="0029455E" w:rsidRPr="00D21B1D">
        <w:rPr>
          <w:rFonts w:ascii="Times New Roman" w:eastAsia="SimSun" w:hAnsi="Times New Roman"/>
          <w:sz w:val="28"/>
          <w:szCs w:val="28"/>
          <w:lang w:val="kk-KZ" w:eastAsia="zh-CN" w:bidi="ar"/>
        </w:rPr>
        <w:t>үрдіс</w:t>
      </w:r>
      <w:r w:rsidRPr="00D21B1D">
        <w:rPr>
          <w:rFonts w:ascii="Times New Roman" w:eastAsia="SimSun" w:hAnsi="Times New Roman"/>
          <w:sz w:val="28"/>
          <w:szCs w:val="28"/>
          <w:lang w:val="kk-KZ" w:eastAsia="zh-CN" w:bidi="ar"/>
        </w:rPr>
        <w:t xml:space="preserve">і зерттелген. </w:t>
      </w:r>
      <w:r w:rsidRPr="00D21B1D">
        <w:rPr>
          <w:rFonts w:ascii="Times New Roman" w:eastAsia="SimSun" w:hAnsi="Times New Roman"/>
          <w:sz w:val="28"/>
          <w:szCs w:val="28"/>
          <w:lang w:val="kk-KZ" w:eastAsia="zh-CN" w:bidi="ar"/>
        </w:rPr>
        <w:lastRenderedPageBreak/>
        <w:t>Әртүрлі материалдардан жасалған құралдарды қолдана отырып, түсті металдарды ротациялық-фрикциялық жону тәсілімен өңдеу үшін оңтайлы кесу режимдері анықталған.</w:t>
      </w:r>
    </w:p>
    <w:p w14:paraId="318873B7" w14:textId="7BB92715" w:rsidR="00DD546C" w:rsidRPr="00D21B1D" w:rsidRDefault="00922584">
      <w:pPr>
        <w:spacing w:after="0" w:line="240" w:lineRule="auto"/>
        <w:ind w:firstLine="709"/>
        <w:jc w:val="both"/>
        <w:rPr>
          <w:rFonts w:ascii="Times New Roman" w:eastAsia="SimSun" w:hAnsi="Times New Roman"/>
          <w:sz w:val="28"/>
          <w:szCs w:val="28"/>
          <w:lang w:val="kk-KZ" w:eastAsia="zh-CN" w:bidi="ar"/>
        </w:rPr>
      </w:pPr>
      <w:r w:rsidRPr="00D21B1D">
        <w:rPr>
          <w:rFonts w:ascii="Times New Roman" w:eastAsia="SimSun" w:hAnsi="Times New Roman"/>
          <w:sz w:val="28"/>
          <w:szCs w:val="28"/>
          <w:lang w:val="kk-KZ" w:eastAsia="zh-CN" w:bidi="ar"/>
        </w:rPr>
        <w:t xml:space="preserve">[49] жұмыста арнайы конусты үйкеліс фрезасының </w:t>
      </w:r>
      <w:r w:rsidR="00453CF7" w:rsidRPr="00D21B1D">
        <w:rPr>
          <w:rFonts w:ascii="Times New Roman" w:eastAsia="SimSun" w:hAnsi="Times New Roman"/>
          <w:sz w:val="28"/>
          <w:szCs w:val="28"/>
          <w:lang w:val="kk-KZ" w:eastAsia="zh-CN" w:bidi="ar"/>
        </w:rPr>
        <w:t>құрылым</w:t>
      </w:r>
      <w:r w:rsidRPr="00D21B1D">
        <w:rPr>
          <w:rFonts w:ascii="Times New Roman" w:eastAsia="SimSun" w:hAnsi="Times New Roman"/>
          <w:sz w:val="28"/>
          <w:szCs w:val="28"/>
          <w:lang w:val="kk-KZ" w:eastAsia="zh-CN" w:bidi="ar"/>
        </w:rPr>
        <w:t xml:space="preserve">ы әзірленіп, </w:t>
      </w:r>
      <w:r w:rsidR="00F3173B" w:rsidRPr="00D21B1D">
        <w:rPr>
          <w:rFonts w:ascii="Times New Roman" w:eastAsia="SimSun" w:hAnsi="Times New Roman"/>
          <w:sz w:val="28"/>
          <w:szCs w:val="28"/>
          <w:lang w:val="kk-KZ" w:eastAsia="zh-CN" w:bidi="ar"/>
        </w:rPr>
        <w:t>балқыту</w:t>
      </w:r>
      <w:r w:rsidRPr="00D21B1D">
        <w:rPr>
          <w:rFonts w:ascii="Times New Roman" w:eastAsia="SimSun" w:hAnsi="Times New Roman"/>
          <w:sz w:val="28"/>
          <w:szCs w:val="28"/>
          <w:lang w:val="kk-KZ" w:eastAsia="zh-CN" w:bidi="ar"/>
        </w:rPr>
        <w:t xml:space="preserve"> жасалған тәжірибелік үлгісі дайындалып, оның сынақтары жүргізілген.</w:t>
      </w:r>
    </w:p>
    <w:p w14:paraId="5ACC0D78" w14:textId="428DC5C1" w:rsidR="00DD546C" w:rsidRPr="00D21B1D" w:rsidRDefault="00922584">
      <w:pPr>
        <w:spacing w:after="0" w:line="240" w:lineRule="auto"/>
        <w:ind w:firstLine="709"/>
        <w:jc w:val="both"/>
        <w:rPr>
          <w:rFonts w:ascii="Times New Roman" w:eastAsia="SimSun" w:hAnsi="Times New Roman"/>
          <w:sz w:val="28"/>
          <w:szCs w:val="28"/>
          <w:lang w:val="kk-KZ" w:eastAsia="zh-CN" w:bidi="ar"/>
        </w:rPr>
      </w:pPr>
      <w:r w:rsidRPr="00D21B1D">
        <w:rPr>
          <w:rFonts w:ascii="Times New Roman" w:eastAsia="SimSun" w:hAnsi="Times New Roman"/>
          <w:sz w:val="28"/>
          <w:szCs w:val="28"/>
          <w:lang w:val="kk-KZ" w:eastAsia="zh-CN" w:bidi="ar"/>
        </w:rPr>
        <w:t xml:space="preserve">1.17-суретте STOODY M7-G </w:t>
      </w:r>
      <w:r w:rsidR="00F3173B" w:rsidRPr="00D21B1D">
        <w:rPr>
          <w:rFonts w:ascii="Times New Roman" w:eastAsia="SimSun" w:hAnsi="Times New Roman"/>
          <w:sz w:val="28"/>
          <w:szCs w:val="28"/>
          <w:lang w:val="kk-KZ" w:eastAsia="zh-CN" w:bidi="ar"/>
        </w:rPr>
        <w:t>балқыту</w:t>
      </w:r>
      <w:r w:rsidRPr="00D21B1D">
        <w:rPr>
          <w:rFonts w:ascii="Times New Roman" w:eastAsia="SimSun" w:hAnsi="Times New Roman"/>
          <w:sz w:val="28"/>
          <w:szCs w:val="28"/>
          <w:lang w:val="kk-KZ" w:eastAsia="zh-CN" w:bidi="ar"/>
        </w:rPr>
        <w:t xml:space="preserve"> материалымен қапталған конусты үйкеліс фрезасын қолдана отырып конустық бетті фрезерлеу </w:t>
      </w:r>
      <w:r w:rsidR="0029455E" w:rsidRPr="00D21B1D">
        <w:rPr>
          <w:rFonts w:ascii="Times New Roman" w:eastAsia="SimSun" w:hAnsi="Times New Roman"/>
          <w:sz w:val="28"/>
          <w:szCs w:val="28"/>
          <w:lang w:val="kk-KZ" w:eastAsia="zh-CN" w:bidi="ar"/>
        </w:rPr>
        <w:t>үрдіс</w:t>
      </w:r>
      <w:r w:rsidRPr="00D21B1D">
        <w:rPr>
          <w:rFonts w:ascii="Times New Roman" w:eastAsia="SimSun" w:hAnsi="Times New Roman"/>
          <w:sz w:val="28"/>
          <w:szCs w:val="28"/>
          <w:lang w:val="kk-KZ" w:eastAsia="zh-CN" w:bidi="ar"/>
        </w:rPr>
        <w:t>і, сондай-ақ әртүрлі кесу режимдерінде өңделген дайындама беттері көрсетілген [49].</w:t>
      </w:r>
    </w:p>
    <w:p w14:paraId="612D9433" w14:textId="77777777" w:rsidR="00DD546C" w:rsidRPr="00D21B1D" w:rsidRDefault="00DD546C">
      <w:pPr>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0"/>
        <w:gridCol w:w="1903"/>
        <w:gridCol w:w="2100"/>
        <w:gridCol w:w="2248"/>
      </w:tblGrid>
      <w:tr w:rsidR="00324C2D" w:rsidRPr="00D21B1D" w14:paraId="45671EAA" w14:textId="77777777" w:rsidTr="00A4540F">
        <w:tc>
          <w:tcPr>
            <w:tcW w:w="3320" w:type="dxa"/>
          </w:tcPr>
          <w:p w14:paraId="2C9B600A"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114300" distR="114300" wp14:anchorId="07F21E4D" wp14:editId="26E5EB68">
                  <wp:extent cx="1302105" cy="1179394"/>
                  <wp:effectExtent l="0" t="0" r="0" b="1905"/>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
                          <pic:cNvPicPr>
                            <a:picLocks noChangeAspect="1"/>
                          </pic:cNvPicPr>
                        </pic:nvPicPr>
                        <pic:blipFill>
                          <a:blip r:embed="rId59"/>
                          <a:stretch>
                            <a:fillRect/>
                          </a:stretch>
                        </pic:blipFill>
                        <pic:spPr>
                          <a:xfrm>
                            <a:off x="0" y="0"/>
                            <a:ext cx="1326485" cy="1201476"/>
                          </a:xfrm>
                          <a:prstGeom prst="rect">
                            <a:avLst/>
                          </a:prstGeom>
                          <a:noFill/>
                          <a:ln>
                            <a:noFill/>
                          </a:ln>
                        </pic:spPr>
                      </pic:pic>
                    </a:graphicData>
                  </a:graphic>
                </wp:inline>
              </w:drawing>
            </w:r>
          </w:p>
        </w:tc>
        <w:tc>
          <w:tcPr>
            <w:tcW w:w="1903" w:type="dxa"/>
          </w:tcPr>
          <w:p w14:paraId="6AC8DB61"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114300" distR="114300" wp14:anchorId="69E69F35" wp14:editId="7D4A716A">
                  <wp:extent cx="1027772" cy="1179195"/>
                  <wp:effectExtent l="0" t="0" r="1270" b="1905"/>
                  <wp:docPr id="21" name="Picture 8" descr="H:\РИЗА\20181113_15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descr="H:\РИЗА\20181113_153412.jpg"/>
                          <pic:cNvPicPr>
                            <a:picLocks noChangeAspect="1"/>
                          </pic:cNvPicPr>
                        </pic:nvPicPr>
                        <pic:blipFill>
                          <a:blip r:embed="rId60"/>
                          <a:srcRect l="26418" t="22508" r="35500"/>
                          <a:stretch>
                            <a:fillRect/>
                          </a:stretch>
                        </pic:blipFill>
                        <pic:spPr>
                          <a:xfrm>
                            <a:off x="0" y="0"/>
                            <a:ext cx="1030104" cy="1181870"/>
                          </a:xfrm>
                          <a:prstGeom prst="rect">
                            <a:avLst/>
                          </a:prstGeom>
                          <a:noFill/>
                          <a:ln>
                            <a:noFill/>
                          </a:ln>
                        </pic:spPr>
                      </pic:pic>
                    </a:graphicData>
                  </a:graphic>
                </wp:inline>
              </w:drawing>
            </w:r>
          </w:p>
        </w:tc>
        <w:tc>
          <w:tcPr>
            <w:tcW w:w="2100" w:type="dxa"/>
          </w:tcPr>
          <w:p w14:paraId="0E567591"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114300" distR="114300" wp14:anchorId="183ABB13" wp14:editId="6A99AB6E">
                  <wp:extent cx="1182169" cy="1117933"/>
                  <wp:effectExtent l="0" t="6032" r="0" b="0"/>
                  <wp:docPr id="24" name="Picture 9" descr="H:\РИЗА\20181113_15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 descr="H:\РИЗА\20181113_153243.jpg"/>
                          <pic:cNvPicPr>
                            <a:picLocks noChangeAspect="1"/>
                          </pic:cNvPicPr>
                        </pic:nvPicPr>
                        <pic:blipFill>
                          <a:blip r:embed="rId61"/>
                          <a:srcRect l="36884" t="35820" r="23596" b="14313"/>
                          <a:stretch>
                            <a:fillRect/>
                          </a:stretch>
                        </pic:blipFill>
                        <pic:spPr>
                          <a:xfrm rot="5400000">
                            <a:off x="0" y="0"/>
                            <a:ext cx="1185711" cy="1121283"/>
                          </a:xfrm>
                          <a:prstGeom prst="rect">
                            <a:avLst/>
                          </a:prstGeom>
                          <a:noFill/>
                          <a:ln>
                            <a:noFill/>
                          </a:ln>
                        </pic:spPr>
                      </pic:pic>
                    </a:graphicData>
                  </a:graphic>
                </wp:inline>
              </w:drawing>
            </w:r>
          </w:p>
        </w:tc>
        <w:tc>
          <w:tcPr>
            <w:tcW w:w="2248" w:type="dxa"/>
          </w:tcPr>
          <w:p w14:paraId="73D82096"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114300" distR="114300" wp14:anchorId="2810AEC1" wp14:editId="5C0BE52F">
                  <wp:extent cx="1263773" cy="1179195"/>
                  <wp:effectExtent l="0" t="0" r="0" b="1905"/>
                  <wp:docPr id="25" name="Picture 10" descr="H:\РИЗА\20181113_16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 descr="H:\РИЗА\20181113_160624.jpg"/>
                          <pic:cNvPicPr>
                            <a:picLocks noChangeAspect="1"/>
                          </pic:cNvPicPr>
                        </pic:nvPicPr>
                        <pic:blipFill>
                          <a:blip r:embed="rId62"/>
                          <a:srcRect l="20935" r="32986" b="23763"/>
                          <a:stretch>
                            <a:fillRect/>
                          </a:stretch>
                        </pic:blipFill>
                        <pic:spPr>
                          <a:xfrm rot="10800000">
                            <a:off x="0" y="0"/>
                            <a:ext cx="1264142" cy="1179539"/>
                          </a:xfrm>
                          <a:prstGeom prst="rect">
                            <a:avLst/>
                          </a:prstGeom>
                          <a:noFill/>
                          <a:ln>
                            <a:noFill/>
                          </a:ln>
                        </pic:spPr>
                      </pic:pic>
                    </a:graphicData>
                  </a:graphic>
                </wp:inline>
              </w:drawing>
            </w:r>
          </w:p>
        </w:tc>
      </w:tr>
      <w:tr w:rsidR="00DD546C" w:rsidRPr="00D21B1D" w14:paraId="29923DD6" w14:textId="77777777" w:rsidTr="00A4540F">
        <w:tc>
          <w:tcPr>
            <w:tcW w:w="3320" w:type="dxa"/>
            <w:shd w:val="clear" w:color="auto" w:fill="auto"/>
          </w:tcPr>
          <w:p w14:paraId="2010497C"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eastAsia="ru-RU"/>
              </w:rPr>
              <w:t>а)</w:t>
            </w:r>
          </w:p>
        </w:tc>
        <w:tc>
          <w:tcPr>
            <w:tcW w:w="1903" w:type="dxa"/>
            <w:shd w:val="clear" w:color="auto" w:fill="auto"/>
          </w:tcPr>
          <w:p w14:paraId="2BDFD8D7"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eastAsia="ru-RU"/>
              </w:rPr>
              <w:t>б)</w:t>
            </w:r>
          </w:p>
        </w:tc>
        <w:tc>
          <w:tcPr>
            <w:tcW w:w="2100" w:type="dxa"/>
            <w:shd w:val="clear" w:color="auto" w:fill="auto"/>
          </w:tcPr>
          <w:p w14:paraId="458E6BD3"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eastAsia="ru-RU"/>
              </w:rPr>
              <w:t>в)</w:t>
            </w:r>
          </w:p>
        </w:tc>
        <w:tc>
          <w:tcPr>
            <w:tcW w:w="2248" w:type="dxa"/>
            <w:shd w:val="clear" w:color="auto" w:fill="auto"/>
          </w:tcPr>
          <w:p w14:paraId="03CB4E94"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eastAsia="ru-RU"/>
              </w:rPr>
              <w:t>г)</w:t>
            </w:r>
          </w:p>
        </w:tc>
      </w:tr>
    </w:tbl>
    <w:p w14:paraId="41E118EF" w14:textId="5C9FBC03" w:rsidR="00DD546C" w:rsidRPr="00D21B1D" w:rsidRDefault="00922584" w:rsidP="00DD7E7A">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а – фрезерлеу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б - n</w:t>
      </w:r>
      <w:r w:rsidRPr="00D21B1D">
        <w:rPr>
          <w:rFonts w:ascii="Times New Roman" w:hAnsi="Times New Roman"/>
          <w:sz w:val="28"/>
          <w:szCs w:val="28"/>
          <w:vertAlign w:val="subscript"/>
          <w:lang w:val="kk-KZ"/>
        </w:rPr>
        <w:t>шп</w:t>
      </w:r>
      <w:r w:rsidRPr="00D21B1D">
        <w:rPr>
          <w:rFonts w:ascii="Times New Roman" w:hAnsi="Times New Roman"/>
          <w:sz w:val="28"/>
          <w:szCs w:val="28"/>
          <w:lang w:val="kk-KZ"/>
        </w:rPr>
        <w:t>=1500 айн/мин, S</w:t>
      </w:r>
      <w:r w:rsidRPr="00D21B1D">
        <w:rPr>
          <w:rFonts w:ascii="Times New Roman" w:hAnsi="Times New Roman"/>
          <w:sz w:val="28"/>
          <w:szCs w:val="28"/>
          <w:vertAlign w:val="subscript"/>
          <w:lang w:val="kk-KZ"/>
        </w:rPr>
        <w:t xml:space="preserve">ст </w:t>
      </w:r>
      <w:r w:rsidRPr="00D21B1D">
        <w:rPr>
          <w:rFonts w:ascii="Times New Roman" w:hAnsi="Times New Roman"/>
          <w:sz w:val="28"/>
          <w:szCs w:val="28"/>
          <w:lang w:val="kk-KZ"/>
        </w:rPr>
        <w:t>= 80 мм/мин, t = 1 мм; в - n</w:t>
      </w:r>
      <w:r w:rsidRPr="00D21B1D">
        <w:rPr>
          <w:rFonts w:ascii="Times New Roman" w:hAnsi="Times New Roman"/>
          <w:sz w:val="28"/>
          <w:szCs w:val="28"/>
          <w:vertAlign w:val="subscript"/>
          <w:lang w:val="kk-KZ"/>
        </w:rPr>
        <w:t xml:space="preserve">шп </w:t>
      </w:r>
      <w:r w:rsidRPr="00D21B1D">
        <w:rPr>
          <w:rFonts w:ascii="Times New Roman" w:hAnsi="Times New Roman"/>
          <w:sz w:val="28"/>
          <w:szCs w:val="28"/>
          <w:lang w:val="kk-KZ"/>
        </w:rPr>
        <w:t>= 2500 айн/мин, S</w:t>
      </w:r>
      <w:r w:rsidRPr="00D21B1D">
        <w:rPr>
          <w:rFonts w:ascii="Times New Roman" w:hAnsi="Times New Roman"/>
          <w:sz w:val="28"/>
          <w:szCs w:val="28"/>
          <w:vertAlign w:val="subscript"/>
          <w:lang w:val="kk-KZ"/>
        </w:rPr>
        <w:t xml:space="preserve">ст </w:t>
      </w:r>
      <w:r w:rsidRPr="00D21B1D">
        <w:rPr>
          <w:rFonts w:ascii="Times New Roman" w:hAnsi="Times New Roman"/>
          <w:sz w:val="28"/>
          <w:szCs w:val="28"/>
          <w:lang w:val="kk-KZ"/>
        </w:rPr>
        <w:t>= 40 мм/мин, t = 1 мм; г - n</w:t>
      </w:r>
      <w:r w:rsidRPr="00D21B1D">
        <w:rPr>
          <w:rFonts w:ascii="Times New Roman" w:hAnsi="Times New Roman"/>
          <w:sz w:val="28"/>
          <w:szCs w:val="28"/>
          <w:vertAlign w:val="subscript"/>
          <w:lang w:val="kk-KZ"/>
        </w:rPr>
        <w:t>шп</w:t>
      </w:r>
      <w:r w:rsidRPr="00D21B1D">
        <w:rPr>
          <w:rFonts w:ascii="Times New Roman" w:hAnsi="Times New Roman"/>
          <w:sz w:val="28"/>
          <w:szCs w:val="28"/>
          <w:lang w:val="kk-KZ"/>
        </w:rPr>
        <w:t>=2000 айн/мин, S</w:t>
      </w:r>
      <w:r w:rsidRPr="00D21B1D">
        <w:rPr>
          <w:rFonts w:ascii="Times New Roman" w:hAnsi="Times New Roman"/>
          <w:sz w:val="28"/>
          <w:szCs w:val="28"/>
          <w:vertAlign w:val="subscript"/>
          <w:lang w:val="kk-KZ"/>
        </w:rPr>
        <w:t xml:space="preserve">ст </w:t>
      </w:r>
      <w:r w:rsidRPr="00D21B1D">
        <w:rPr>
          <w:rFonts w:ascii="Times New Roman" w:hAnsi="Times New Roman"/>
          <w:sz w:val="28"/>
          <w:szCs w:val="28"/>
          <w:lang w:val="kk-KZ"/>
        </w:rPr>
        <w:t>= 60 мм/мин, t = 1 мм</w:t>
      </w:r>
    </w:p>
    <w:p w14:paraId="738651A7" w14:textId="77777777" w:rsidR="00DD546C" w:rsidRPr="00D21B1D" w:rsidRDefault="00DD546C">
      <w:pPr>
        <w:spacing w:after="0" w:line="240" w:lineRule="auto"/>
        <w:ind w:firstLine="709"/>
        <w:jc w:val="both"/>
        <w:rPr>
          <w:rFonts w:ascii="Times New Roman" w:hAnsi="Times New Roman"/>
          <w:sz w:val="28"/>
          <w:szCs w:val="28"/>
          <w:lang w:val="kk-KZ"/>
        </w:rPr>
      </w:pPr>
    </w:p>
    <w:p w14:paraId="02F762CA" w14:textId="550AA28B"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 xml:space="preserve">1.17-сурет – конустық бетті термофрикциялық фрезерлеу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және әртүрлі кесу режимдерінде өңделген дайындама беттері</w:t>
      </w:r>
    </w:p>
    <w:p w14:paraId="6795A13E" w14:textId="77777777" w:rsidR="00DD546C" w:rsidRPr="00D21B1D" w:rsidRDefault="00DD546C">
      <w:pPr>
        <w:spacing w:after="0" w:line="240" w:lineRule="auto"/>
        <w:ind w:firstLine="709"/>
        <w:jc w:val="center"/>
        <w:rPr>
          <w:rFonts w:ascii="Times New Roman" w:hAnsi="Times New Roman"/>
          <w:kern w:val="36"/>
          <w:sz w:val="28"/>
          <w:szCs w:val="28"/>
          <w:lang w:val="kk-KZ"/>
        </w:rPr>
      </w:pPr>
    </w:p>
    <w:p w14:paraId="7257BAC3" w14:textId="77777777" w:rsidR="00DD546C" w:rsidRPr="00D21B1D" w:rsidRDefault="00922584">
      <w:pPr>
        <w:spacing w:after="0" w:line="240" w:lineRule="auto"/>
        <w:ind w:firstLine="709"/>
        <w:jc w:val="both"/>
        <w:rPr>
          <w:rFonts w:ascii="Times New Roman" w:hAnsi="Times New Roman"/>
          <w:kern w:val="36"/>
          <w:sz w:val="28"/>
          <w:szCs w:val="28"/>
          <w:lang w:val="kk-KZ"/>
        </w:rPr>
      </w:pPr>
      <w:r w:rsidRPr="00D21B1D">
        <w:rPr>
          <w:rFonts w:ascii="Times New Roman" w:hAnsi="Times New Roman"/>
          <w:kern w:val="36"/>
          <w:sz w:val="28"/>
          <w:szCs w:val="28"/>
          <w:lang w:val="kk-KZ"/>
        </w:rPr>
        <w:t>Балқыма жасалған арнайы конусты үйкеліс фрезасымен өңдеу кезінде өңделген беттің жоғары сапасына қол жеткізілді, яғни Ra = 1,25–1,75 мкм. Кесу жылдамдығының артуы сапа көрсеткіштеріне оң әсер ететіні, ал берілістің артуы керісінше теріс әсер ететіні анықталды.</w:t>
      </w:r>
    </w:p>
    <w:p w14:paraId="2AA4C99F" w14:textId="75508390" w:rsidR="00DD546C" w:rsidRPr="00D21B1D" w:rsidRDefault="00922584">
      <w:pPr>
        <w:spacing w:after="0" w:line="240" w:lineRule="auto"/>
        <w:ind w:firstLine="709"/>
        <w:jc w:val="both"/>
        <w:rPr>
          <w:rFonts w:ascii="Times New Roman" w:hAnsi="Times New Roman"/>
          <w:kern w:val="36"/>
          <w:sz w:val="28"/>
          <w:szCs w:val="28"/>
          <w:lang w:val="kk-KZ"/>
        </w:rPr>
      </w:pPr>
      <w:r w:rsidRPr="00D21B1D">
        <w:rPr>
          <w:rFonts w:ascii="Times New Roman" w:hAnsi="Times New Roman"/>
          <w:kern w:val="36"/>
          <w:sz w:val="28"/>
          <w:szCs w:val="28"/>
          <w:lang w:val="kk-KZ"/>
        </w:rPr>
        <w:t xml:space="preserve">STOODY M7-G балқыма материалымен қапталған конусты үйкеліс фрезасын қолдана отырып конустық бетті фрезерлеу </w:t>
      </w:r>
      <w:r w:rsidR="0029455E" w:rsidRPr="00D21B1D">
        <w:rPr>
          <w:rFonts w:ascii="Times New Roman" w:hAnsi="Times New Roman"/>
          <w:kern w:val="36"/>
          <w:sz w:val="28"/>
          <w:szCs w:val="28"/>
          <w:lang w:val="kk-KZ"/>
        </w:rPr>
        <w:t>үрдіс</w:t>
      </w:r>
      <w:r w:rsidRPr="00D21B1D">
        <w:rPr>
          <w:rFonts w:ascii="Times New Roman" w:hAnsi="Times New Roman"/>
          <w:kern w:val="36"/>
          <w:sz w:val="28"/>
          <w:szCs w:val="28"/>
          <w:lang w:val="kk-KZ"/>
        </w:rPr>
        <w:t>інің эксперименттік зерттеу нәтижелері термофрикциялық өңдеу тәсілінің кең технологиялық мүмкіндіктерін көрсетті.</w:t>
      </w:r>
    </w:p>
    <w:p w14:paraId="0ED79921" w14:textId="77777777" w:rsidR="00DD546C" w:rsidRPr="00D21B1D" w:rsidRDefault="00DD546C">
      <w:pPr>
        <w:spacing w:after="0" w:line="240" w:lineRule="auto"/>
        <w:jc w:val="center"/>
        <w:rPr>
          <w:rFonts w:ascii="Times New Roman" w:hAnsi="Times New Roman"/>
          <w:sz w:val="28"/>
          <w:szCs w:val="28"/>
          <w:lang w:val="kk-KZ"/>
        </w:rPr>
      </w:pPr>
    </w:p>
    <w:p w14:paraId="001A3B98" w14:textId="77777777" w:rsidR="00DD546C" w:rsidRPr="00D21B1D" w:rsidRDefault="00922584">
      <w:pPr>
        <w:spacing w:after="0" w:line="240" w:lineRule="auto"/>
        <w:ind w:firstLine="708"/>
        <w:jc w:val="both"/>
        <w:rPr>
          <w:rFonts w:ascii="Times New Roman" w:hAnsi="Times New Roman"/>
          <w:b/>
          <w:sz w:val="28"/>
          <w:szCs w:val="28"/>
          <w:lang w:val="kk-KZ"/>
        </w:rPr>
      </w:pPr>
      <w:r w:rsidRPr="00D21B1D">
        <w:rPr>
          <w:rFonts w:ascii="Times New Roman" w:hAnsi="Times New Roman"/>
          <w:b/>
          <w:sz w:val="28"/>
          <w:szCs w:val="28"/>
          <w:lang w:val="kk-KZ"/>
        </w:rPr>
        <w:t>1.4. Зерттеудің мақсаты мен міндеттерін анықтау</w:t>
      </w:r>
    </w:p>
    <w:p w14:paraId="2F7F83AC" w14:textId="4E44D02A"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Қазіргі уақытта Қазақстан Республикасының түрлі өнеркәсіп салаларында технологиялық жабдықтар кеңінен қолданылады, олардың тетіктері ерекше физика-механикалық қасиеттерге ие металдар мен қорытпалардан, атап айтқанда HARDOX маркалы болаттан дайындалады. HARDOX болаты жоғары қаттылық, тұтқырлық және </w:t>
      </w:r>
      <w:r w:rsidR="00453CF7" w:rsidRPr="00D21B1D">
        <w:rPr>
          <w:rFonts w:ascii="Times New Roman" w:hAnsi="Times New Roman"/>
          <w:sz w:val="28"/>
          <w:szCs w:val="28"/>
          <w:lang w:val="kk-KZ"/>
        </w:rPr>
        <w:t>құрылымд</w:t>
      </w:r>
      <w:r w:rsidRPr="00D21B1D">
        <w:rPr>
          <w:rFonts w:ascii="Times New Roman" w:hAnsi="Times New Roman"/>
          <w:sz w:val="28"/>
          <w:szCs w:val="28"/>
          <w:lang w:val="kk-KZ"/>
        </w:rPr>
        <w:t>ық беріктік қасиеттерімен ерекшеленеді.</w:t>
      </w:r>
    </w:p>
    <w:p w14:paraId="49EB1958"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Жүргізілген зерттеулер HARDOX болатын механикалық өңдеу едәуір шығындармен байланысты екенін, атап айтқанда металл кескіш құралдардың жоғары шығынын талап ететінін көрсетті. Мұндай жағдай HARDOX болатты термофрикциялық кесу негізінде механикалық өңдеудің ресурсты үнемдейтін технологиясын әзірлеу қажеттілігін туындатады.</w:t>
      </w:r>
    </w:p>
    <w:p w14:paraId="5B381494"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lastRenderedPageBreak/>
        <w:t>Осыған байланысты диссертациялық жұмыстың мақсаты – HARDOX маркалы болаттан жасалған тетіктерді термофрикциялық өңдеу технологиясын әзірлеу болып табылады.</w:t>
      </w:r>
    </w:p>
    <w:p w14:paraId="6CFDA8D2" w14:textId="77777777" w:rsidR="00204B28"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Қойылған мақсатқа жету үшін келесі міндеттерді шешу қажет:</w:t>
      </w:r>
    </w:p>
    <w:p w14:paraId="33264015" w14:textId="4C1D86A8" w:rsidR="00204B28"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 HARDOX болатты термофрикциялық фрезерлеуге арналған арнайы үйкеліс фрезасының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ын әзірлеу және тәжірибелік үлгілерін дайындау;</w:t>
      </w:r>
    </w:p>
    <w:p w14:paraId="53ECE9CF" w14:textId="62347D18" w:rsidR="00204B28"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 термофрикциялық кесу негізіндегі тәсілдермен HARDOX болатты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 эксперименттік зерттеу;</w:t>
      </w:r>
    </w:p>
    <w:p w14:paraId="69C55E2B" w14:textId="0440F82E" w:rsidR="00204B28"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 арнайы компьютерлік бағдарламаларды пайдалана отырып, импульстік салқындатумен HARDOX 450 болатын термофрикциялық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індегі жылулық құбылыстарды зерттеу;</w:t>
      </w:r>
    </w:p>
    <w:p w14:paraId="117A5E91" w14:textId="233CACFE"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ұсынылған технологияның экономикалық тиімділігін есептеу және өндіріс үшін ұсынымдар әзірлеу.</w:t>
      </w:r>
    </w:p>
    <w:p w14:paraId="1E8A8A43" w14:textId="77777777" w:rsidR="00DD546C" w:rsidRPr="00D21B1D" w:rsidRDefault="00DD546C">
      <w:pPr>
        <w:spacing w:after="0" w:line="240" w:lineRule="auto"/>
        <w:ind w:firstLine="709"/>
        <w:jc w:val="both"/>
        <w:rPr>
          <w:rFonts w:ascii="Times New Roman" w:hAnsi="Times New Roman"/>
          <w:sz w:val="28"/>
          <w:szCs w:val="28"/>
          <w:lang w:val="kk-KZ"/>
        </w:rPr>
      </w:pPr>
    </w:p>
    <w:p w14:paraId="0FCE10EE" w14:textId="77777777" w:rsidR="00DD546C" w:rsidRPr="00D21B1D" w:rsidRDefault="00922584">
      <w:pPr>
        <w:autoSpaceDE w:val="0"/>
        <w:autoSpaceDN w:val="0"/>
        <w:adjustRightInd w:val="0"/>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rPr>
        <w:t>1.5 Бірінші тарау бойынша қорытындылар</w:t>
      </w:r>
    </w:p>
    <w:p w14:paraId="2683E6D5" w14:textId="77777777" w:rsidR="00DD546C" w:rsidRPr="00D21B1D" w:rsidRDefault="00922584">
      <w:pPr>
        <w:pStyle w:val="ab"/>
        <w:numPr>
          <w:ilvl w:val="0"/>
          <w:numId w:val="7"/>
        </w:numPr>
        <w:tabs>
          <w:tab w:val="left" w:pos="993"/>
        </w:tabs>
        <w:spacing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Мәселенің қазіргі жай-күйін және оның зерттелу деңгейін талдау HARDOX маркалы болаттан жасалған тетіктерді механикалық өңдеу кезінде кесу құралдарының жоғары шығынымен байланысты мәселенің бар екенін көрсетті. Сонымен қатар, HARDOX болатынан тетіктерді дайындау технологиясын зерттеуге арналған ғылыми жұмыстардың айтарлықтай аз екені анықталды және олардың басым бөлігі шетелдік ғалымдарға тиесілі. Сондай-ақ өндірісте HARDOX болатты механикалық өңдеу үшін құралдық және технологиялық жабдықты таңдау, сондай-ақ кесу режимдерін тағайындау бойынша анықтамалық және техникалық дереккөздердің жеткіліксіздігі байқалады.</w:t>
      </w:r>
    </w:p>
    <w:p w14:paraId="2D3B4189" w14:textId="622431DE" w:rsidR="00DD546C" w:rsidRPr="00D21B1D" w:rsidRDefault="00922584">
      <w:pPr>
        <w:pStyle w:val="ab"/>
        <w:numPr>
          <w:ilvl w:val="0"/>
          <w:numId w:val="7"/>
        </w:numPr>
        <w:tabs>
          <w:tab w:val="left" w:pos="993"/>
        </w:tabs>
        <w:spacing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HARDOX болатынан тетіктерді дайындаудың қолданыстағы технологияларын зерттеу және талдау нәтижелері көрсеткендей, мұндай тетіктер негізінен келесі механикалық өңдеу түрлеріне ұшырайды: кесу, фрезерлеу, бұрғылау, бұранда кесу, жону, тегістеу. HARDOX болатынан дайындалатын тетіктердің басым бөлігі (40%-дан астамы) фрезерлеу операциясына ұшырайтыны анықталды. Сонымен қатар, тетіктердің 20%-дан астамы кесіп бөлу операциясына жатады. Фрезерлеу операцияларын егжей-тегжейлі талдау нәтижесінде HARDOX болатынан жасалған тетіктердің 60%-дан астамы жазық беттерді бүйірлі фрезерлеуге ұшырайтыны анықталды.</w:t>
      </w:r>
    </w:p>
    <w:p w14:paraId="554DFB89" w14:textId="77777777" w:rsidR="00DD546C" w:rsidRPr="00D21B1D" w:rsidRDefault="00922584">
      <w:pPr>
        <w:pStyle w:val="ab"/>
        <w:numPr>
          <w:ilvl w:val="0"/>
          <w:numId w:val="7"/>
        </w:numPr>
        <w:tabs>
          <w:tab w:val="left" w:pos="993"/>
        </w:tabs>
        <w:spacing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Жоғарыда аталған мәселелер HARDOX болатынан жасалған тетіктерді механикалық өңдеудің ресурсты үнемдейтін және әмбебап тәсілін әзірлеу қажеттілігін негіздейді.</w:t>
      </w:r>
    </w:p>
    <w:p w14:paraId="2BB79DA6" w14:textId="77777777" w:rsidR="00DD546C" w:rsidRPr="00D21B1D" w:rsidRDefault="00922584">
      <w:pPr>
        <w:pStyle w:val="ab"/>
        <w:numPr>
          <w:ilvl w:val="0"/>
          <w:numId w:val="7"/>
        </w:numPr>
        <w:tabs>
          <w:tab w:val="left" w:pos="993"/>
        </w:tabs>
        <w:spacing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Импульстік салқындатумен термофрикциялық өңдеудің әзірленген тәсілдерінің технологиялық мүмкіндіктерін зерттеу нәтижелері аталған мәселелерді термофрикциялық кесу негізінде HARDOX болатты өңдеу тәсілін әзірлеу арқылы шешуге болатынын көрсетті.</w:t>
      </w:r>
    </w:p>
    <w:p w14:paraId="582F71ED" w14:textId="6333EF67" w:rsidR="00204B28" w:rsidRPr="00D21B1D" w:rsidRDefault="00922584" w:rsidP="006D5BB0">
      <w:pPr>
        <w:pStyle w:val="ab"/>
        <w:numPr>
          <w:ilvl w:val="0"/>
          <w:numId w:val="7"/>
        </w:numPr>
        <w:tabs>
          <w:tab w:val="left" w:pos="993"/>
        </w:tabs>
        <w:spacing w:after="0"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Жоғарыда аталған мәселелерді шешу үшін диссертациялық жұмыстың мақсаты мен зерттеу міндеттері тұжырымдалды.</w:t>
      </w:r>
      <w:r w:rsidR="00204B28" w:rsidRPr="00D21B1D">
        <w:rPr>
          <w:rFonts w:ascii="Times New Roman" w:hAnsi="Times New Roman"/>
          <w:sz w:val="28"/>
          <w:szCs w:val="28"/>
          <w:lang w:val="kk-KZ"/>
        </w:rPr>
        <w:br w:type="page"/>
      </w:r>
    </w:p>
    <w:p w14:paraId="2F65825B" w14:textId="27215381" w:rsidR="00DD546C" w:rsidRPr="00D21B1D" w:rsidRDefault="00922584" w:rsidP="00204B28">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lastRenderedPageBreak/>
        <w:t xml:space="preserve">2 HARDOX МАРКАЛЫ БОЛАТТАН ЖАСАЛҒАН ТЕТІКТЕРДІ ИМПУЛЬСТІК САЛҚЫНДАТУМЕН ТЕРМОФРИКЦИЯЛЫҚ ФРЕЗЕРЛЕУ ТӘСІЛІН ЖӘНЕ ҮЙКЕЛІС ФРЕЗАСЫНЫҢ </w:t>
      </w:r>
      <w:r w:rsidR="00453CF7" w:rsidRPr="00D21B1D">
        <w:rPr>
          <w:rFonts w:ascii="Times New Roman" w:hAnsi="Times New Roman"/>
          <w:b/>
          <w:bCs/>
          <w:sz w:val="28"/>
          <w:szCs w:val="28"/>
          <w:lang w:val="kk-KZ"/>
        </w:rPr>
        <w:t>ҚҰРЫЛЫМ</w:t>
      </w:r>
      <w:r w:rsidRPr="00D21B1D">
        <w:rPr>
          <w:rFonts w:ascii="Times New Roman" w:hAnsi="Times New Roman"/>
          <w:b/>
          <w:bCs/>
          <w:sz w:val="28"/>
          <w:szCs w:val="28"/>
          <w:lang w:val="kk-KZ"/>
        </w:rPr>
        <w:t>ЫН ӘЗІРЛЕУ</w:t>
      </w:r>
    </w:p>
    <w:p w14:paraId="6446B6D2" w14:textId="77777777" w:rsidR="00DD546C" w:rsidRPr="00D21B1D" w:rsidRDefault="00DD546C">
      <w:pPr>
        <w:shd w:val="clear" w:color="auto" w:fill="FFFFFF"/>
        <w:spacing w:after="0" w:line="240" w:lineRule="auto"/>
        <w:ind w:firstLine="709"/>
        <w:jc w:val="both"/>
        <w:rPr>
          <w:rFonts w:ascii="Times New Roman" w:hAnsi="Times New Roman"/>
          <w:b/>
          <w:bCs/>
          <w:sz w:val="28"/>
          <w:szCs w:val="28"/>
          <w:lang w:val="kk-KZ"/>
        </w:rPr>
      </w:pPr>
    </w:p>
    <w:p w14:paraId="07E0875C" w14:textId="6CAF455D" w:rsidR="00DD546C" w:rsidRPr="00D21B1D" w:rsidRDefault="00922584">
      <w:pPr>
        <w:shd w:val="clear" w:color="auto" w:fill="FFFFFF"/>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 xml:space="preserve">2.1 Термофрикциялық өңдеудің қолданыстағы </w:t>
      </w:r>
      <w:r w:rsidR="00453CF7" w:rsidRPr="00D21B1D">
        <w:rPr>
          <w:rFonts w:ascii="Times New Roman" w:hAnsi="Times New Roman"/>
          <w:b/>
          <w:bCs/>
          <w:sz w:val="28"/>
          <w:szCs w:val="28"/>
          <w:lang w:val="kk-KZ"/>
        </w:rPr>
        <w:t>құрылымд</w:t>
      </w:r>
      <w:r w:rsidRPr="00D21B1D">
        <w:rPr>
          <w:rFonts w:ascii="Times New Roman" w:hAnsi="Times New Roman"/>
          <w:b/>
          <w:bCs/>
          <w:sz w:val="28"/>
          <w:szCs w:val="28"/>
          <w:lang w:val="kk-KZ"/>
        </w:rPr>
        <w:t>ары мен тәсілдерін зерттеу</w:t>
      </w:r>
    </w:p>
    <w:p w14:paraId="4BB58B92" w14:textId="78E62D15" w:rsidR="00DD546C" w:rsidRPr="00D21B1D" w:rsidRDefault="00922584">
      <w:pPr>
        <w:shd w:val="clear" w:color="auto" w:fill="FFFFFF"/>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 xml:space="preserve">2.1.1 Дәстүрлі термофрикциялық өңдеуге арналған құралдар </w:t>
      </w:r>
      <w:r w:rsidR="00453CF7" w:rsidRPr="00D21B1D">
        <w:rPr>
          <w:rFonts w:ascii="Times New Roman" w:hAnsi="Times New Roman"/>
          <w:b/>
          <w:bCs/>
          <w:sz w:val="28"/>
          <w:szCs w:val="28"/>
          <w:lang w:val="kk-KZ"/>
        </w:rPr>
        <w:t>құрылым</w:t>
      </w:r>
      <w:r w:rsidRPr="00D21B1D">
        <w:rPr>
          <w:rFonts w:ascii="Times New Roman" w:hAnsi="Times New Roman"/>
          <w:b/>
          <w:bCs/>
          <w:sz w:val="28"/>
          <w:szCs w:val="28"/>
          <w:lang w:val="kk-KZ"/>
        </w:rPr>
        <w:t>ын зерттеу</w:t>
      </w:r>
    </w:p>
    <w:p w14:paraId="4AC5531A" w14:textId="77777777" w:rsidR="00DD546C" w:rsidRPr="00D21B1D" w:rsidRDefault="00922584">
      <w:pPr>
        <w:shd w:val="clear" w:color="auto" w:fill="FFFFFF"/>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Пайдалы модель металл өңдеу өнеркәсібінде, атап айтқанда HARDOX болатынан жасалған металл дайындамаларды термофрикциялық фрезерлеу тәсілдеріне жатады.</w:t>
      </w:r>
    </w:p>
    <w:p w14:paraId="0F11ED08" w14:textId="2E8122C2" w:rsidR="00DD546C" w:rsidRPr="00D21B1D" w:rsidRDefault="00922584">
      <w:pPr>
        <w:shd w:val="clear" w:color="auto" w:fill="FFFFFF"/>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Термофрикциялық өңдеуге арналған тегіс үйкеліс дискісі белгілі. Диск тік-фрезерлеу станогының шпинделіне бүйірлі фрезалар типі бойынша бекітіледі.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айналмалы тегіс үйкеліс дискісіне қатысты дайындаманың қозғалысын беру арқылы жүзеге асырылады [50].</w:t>
      </w:r>
    </w:p>
    <w:p w14:paraId="3DBF048D" w14:textId="69C54400"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t xml:space="preserve">Аталған тәсілдің кемшілігі – кескіш дискінің жеткіліксіз салқындатылуы, ол айналмалы диск тудыратын ауа ағынымен жүзеге асырылады, бұл дискінің тозуына және оның алдыңғы бетінде қыздыру түстерінің пайда болуына, сондай-ақ деформацияланған металл мен құрал металының үлкен жанасу аймақтарында жабысу </w:t>
      </w:r>
      <w:r w:rsidR="0029455E" w:rsidRPr="00D21B1D">
        <w:rPr>
          <w:rFonts w:ascii="Times New Roman" w:hAnsi="Times New Roman"/>
          <w:spacing w:val="-3"/>
          <w:sz w:val="28"/>
          <w:szCs w:val="28"/>
          <w:lang w:val="kk-KZ"/>
        </w:rPr>
        <w:t>үрдіс</w:t>
      </w:r>
      <w:r w:rsidRPr="00D21B1D">
        <w:rPr>
          <w:rFonts w:ascii="Times New Roman" w:hAnsi="Times New Roman"/>
          <w:spacing w:val="-3"/>
          <w:sz w:val="28"/>
          <w:szCs w:val="28"/>
          <w:lang w:val="kk-KZ"/>
        </w:rPr>
        <w:t>інің пайда болуына және дамуына әкеледі.</w:t>
      </w:r>
    </w:p>
    <w:p w14:paraId="641E7B59" w14:textId="77777777"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t>Калибрлеуші жиектері бар тістері бар бүйірлі фрезамен айналу денелерін өңдеу тәсілі белгілі, бұл жағдайда бөлшек пен фрезаға өзара перпендикуляр осьтер айналасында тең шеңберлік жылдамдықтармен кесу аймағында айналу бағыттарының әртүрлілігін қамтамасыз ететін бағытта салыстырмалы бойлық беріліс және айналу қозғалысы беріледі [51].</w:t>
      </w:r>
    </w:p>
    <w:p w14:paraId="006EF547" w14:textId="4665B1C3"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Аталған тәсілдің кемшілігі – өңделген беттің сапасының төмендігі және фрезерлеу операциясына тән динамикалық жүктемелер салдарынан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 соққылы тербелістердің пайда болуы.</w:t>
      </w:r>
    </w:p>
    <w:p w14:paraId="3BC46681"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Жазық болат дайындамаларды термофрикциялық өңдеу тәсілі белгілі, ол айналмалы тегіс кескіш дискке қатысты дайындаманың қозғалысын беру арқылы жүзеге асырылады [52].</w:t>
      </w:r>
    </w:p>
    <w:p w14:paraId="789D482A"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Жоғарыда көрсетілген тәсілдің кемшіліктері – өңдеу сапасының төмендігі, құрал массасының үлкен болуы, бұл станоктың шпиндель торабының қаттылығын арттырады, сондай-ақ кескіш дискінің жеткіліксіз салқындатылуы, ол айналмалы диск тудыратын ауа ағынымен жүзеге асырылады, бұл дискінің қызып кетуі және кейінгі кеңею мен сығылу циклдері нәтижесінде оның перифериясында жарықтардың пайда болуына әкеледі.</w:t>
      </w:r>
    </w:p>
    <w:p w14:paraId="44E66EBD"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Жазық бетті фрезерлеу тәсілі белгілі, ол цилиндрлік фрезаны қолдануды қамтиды, бұл жағдайда аталған құралдың айналу осі өңделетін бетке перпендикуляр орналасады және оны өңделетін жазық бетке параллель бағытта жылжытады және берілген материал қалыңдығы бойынша бір мезгілде қаралтым, таза және соңғы таза өңдеуді орындайды [53].</w:t>
      </w:r>
    </w:p>
    <w:p w14:paraId="57332FAF" w14:textId="77777777" w:rsidR="00DD546C" w:rsidRPr="00D21B1D" w:rsidRDefault="00922584">
      <w:pPr>
        <w:spacing w:after="0" w:line="240" w:lineRule="auto"/>
        <w:ind w:firstLine="709"/>
        <w:jc w:val="both"/>
        <w:rPr>
          <w:rFonts w:ascii="Times New Roman" w:eastAsia="WipoUniExt" w:hAnsi="Times New Roman"/>
          <w:sz w:val="28"/>
          <w:szCs w:val="28"/>
          <w:lang w:val="kk-KZ"/>
        </w:rPr>
      </w:pPr>
      <w:r w:rsidRPr="00D21B1D">
        <w:rPr>
          <w:rFonts w:ascii="Times New Roman" w:eastAsia="WipoUniExt" w:hAnsi="Times New Roman"/>
          <w:sz w:val="28"/>
          <w:szCs w:val="28"/>
          <w:lang w:val="kk-KZ"/>
        </w:rPr>
        <w:lastRenderedPageBreak/>
        <w:t>Тәсілдің кемшілігі – баптаудың күрделілігі, жоғары өзіндік құны және операцияны орындаудың еңбек сыйымдылығы.</w:t>
      </w:r>
    </w:p>
    <w:p w14:paraId="61B94369" w14:textId="77777777" w:rsidR="00DD546C" w:rsidRPr="00D21B1D" w:rsidRDefault="00922584">
      <w:pPr>
        <w:spacing w:after="0" w:line="240" w:lineRule="auto"/>
        <w:ind w:firstLine="709"/>
        <w:jc w:val="both"/>
        <w:rPr>
          <w:rFonts w:ascii="Times New Roman" w:eastAsia="WipoUniExt" w:hAnsi="Times New Roman"/>
          <w:sz w:val="28"/>
          <w:szCs w:val="28"/>
          <w:lang w:val="kk-KZ"/>
        </w:rPr>
      </w:pPr>
      <w:r w:rsidRPr="00D21B1D">
        <w:rPr>
          <w:rFonts w:ascii="Times New Roman" w:eastAsia="WipoUniExt" w:hAnsi="Times New Roman"/>
          <w:sz w:val="28"/>
          <w:szCs w:val="28"/>
          <w:lang w:val="kk-KZ"/>
        </w:rPr>
        <w:t>Сатылы жазық беттерді термофрикциялық өңдеуге арналған тегіс кескіш дискілер белгілі, бұл жағдайда кескіш дискілердің айналу осі дайындаманы өңдеу жазықтығына параллель орналасады және өңдеу дискінің перифериясы арқылы жүзеге асырылады [54].</w:t>
      </w:r>
    </w:p>
    <w:p w14:paraId="1B5BF022" w14:textId="77777777" w:rsidR="00DD546C" w:rsidRPr="00D21B1D" w:rsidRDefault="00922584">
      <w:pPr>
        <w:spacing w:after="0" w:line="240" w:lineRule="auto"/>
        <w:ind w:firstLine="709"/>
        <w:jc w:val="both"/>
        <w:rPr>
          <w:rFonts w:ascii="Times New Roman" w:eastAsia="WipoUniExt" w:hAnsi="Times New Roman"/>
          <w:sz w:val="28"/>
          <w:szCs w:val="28"/>
          <w:lang w:val="kk-KZ"/>
        </w:rPr>
      </w:pPr>
      <w:r w:rsidRPr="00D21B1D">
        <w:rPr>
          <w:rFonts w:ascii="Times New Roman" w:eastAsia="WipoUniExt" w:hAnsi="Times New Roman"/>
          <w:sz w:val="28"/>
          <w:szCs w:val="28"/>
          <w:lang w:val="kk-KZ"/>
        </w:rPr>
        <w:t>Кемшілігі – кескіш дискінің жеткіліксіз салқындатылуы, ол айналмалы диск тудыратын ауа ағынымен жүзеге асырылады, бұл дискінің қызып кетуі және кейінгі кеңею мен сығылу циклдері нәтижесінде оның перифериясында жарықтардың пайда болуына әкеледі.</w:t>
      </w:r>
    </w:p>
    <w:p w14:paraId="31180BCA"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[55] жұмыста термофрикциялық өңдеу арқылы болаттарды беттік беріктендіру кезінде жылу-деформациялық әсер зерттелген. Әртүрлі химиялық құрамдағы болаттардың құрылымы мен қасиеттеріне термофрикциялық өңдеудің әсері зерттелген. Термофрикциялық беріктендірудің эксперименттік зерттеулері 3Г71 моделіндегі жазық тегістеу станогында орындалған, құрал ретінде диаметрі D</w:t>
      </w:r>
      <w:r w:rsidRPr="00D21B1D">
        <w:rPr>
          <w:rFonts w:ascii="Times New Roman" w:hAnsi="Times New Roman"/>
          <w:sz w:val="28"/>
          <w:szCs w:val="28"/>
          <w:vertAlign w:val="subscript"/>
          <w:lang w:val="kk-KZ"/>
        </w:rPr>
        <w:t>к</w:t>
      </w:r>
      <w:r w:rsidRPr="00D21B1D">
        <w:rPr>
          <w:rFonts w:ascii="Times New Roman" w:hAnsi="Times New Roman"/>
          <w:sz w:val="28"/>
          <w:szCs w:val="28"/>
          <w:lang w:val="kk-KZ"/>
        </w:rPr>
        <w:t>=200 мм үйкеліс дискісі қолданылған.</w:t>
      </w:r>
    </w:p>
    <w:p w14:paraId="02890A25"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Кемшілігі – термофрикциялық құралдың мерзімінен бұрын тозуы және жарықтардың пайда болуы.</w:t>
      </w:r>
    </w:p>
    <w:p w14:paraId="5E56E509" w14:textId="77777777" w:rsidR="00DD546C" w:rsidRPr="00D21B1D" w:rsidRDefault="00922584">
      <w:pPr>
        <w:spacing w:after="0" w:line="240" w:lineRule="auto"/>
        <w:ind w:firstLine="708"/>
        <w:jc w:val="both"/>
        <w:rPr>
          <w:rFonts w:ascii="Times New Roman" w:hAnsi="Times New Roman"/>
          <w:sz w:val="28"/>
          <w:szCs w:val="28"/>
          <w:lang w:val="kk-KZ"/>
        </w:rPr>
      </w:pPr>
      <w:r w:rsidRPr="00D21B1D">
        <w:rPr>
          <w:rFonts w:ascii="Times New Roman" w:hAnsi="Times New Roman"/>
          <w:sz w:val="28"/>
          <w:szCs w:val="28"/>
          <w:lang w:val="kk-KZ"/>
        </w:rPr>
        <w:t>Жазық беттерді бүйірлі фрезерлеу тәсілі белгілі, ол бүйірлі фрезаны қолдануды қамтиды, оны өңделетін беттің шетіне дейін жеткізіп, оған негізгі айналу қозғалысын береді және дайындамаға екі беріліс қозғалысымен қисық сызықты ену қозғалысын жүзеге асырады [56].</w:t>
      </w:r>
    </w:p>
    <w:p w14:paraId="469D81EF"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Тәсілдің кемшілігі – баптаудың күрделілігі, бүйірлі фрезаның жоғары өзіндік құны және операцияны орындаудың еңбек сыйымдылығы.</w:t>
      </w:r>
    </w:p>
    <w:p w14:paraId="238E7B61" w14:textId="2235B5A6"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[57] жұмыста әртүрлі материалдарды термофрикциялық кесу арқылы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інің заңдылықтары зерттелген. Өңдеу кезінде 45 болатынан жасалған дайындаманың беті 500…600 °C дейін қызады. Бұл ретте қаттылық HBI62-ден HBI72-ге дейін өзгереді. 45 болатының шамамен 0,2 мм тереңдікке дейін троостит типті ұсақ дисперсті құрылымға ие екені анықталған, ал тереңірек қабаттарда троостит мөлшері азайып, феррит пайда болады және біртіндеп өзекшесінің перлитті-ферритті құрылымына өтеді.</w:t>
      </w:r>
    </w:p>
    <w:p w14:paraId="2C1FEBA4" w14:textId="5AC666F0"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95Х18 болатынан жасалған дайындаманың беттік қабатының күйін зерттеу кезінде өңделетін бет 600…700 °C дейін қызатыны анықталған. Қаттылық HB</w:t>
      </w:r>
      <w:r w:rsidR="00847CEE" w:rsidRPr="00D21B1D">
        <w:rPr>
          <w:rFonts w:ascii="Times New Roman" w:hAnsi="Times New Roman"/>
          <w:sz w:val="28"/>
          <w:szCs w:val="28"/>
          <w:lang w:val="kk-KZ"/>
        </w:rPr>
        <w:t xml:space="preserve"> </w:t>
      </w:r>
      <w:r w:rsidRPr="00D21B1D">
        <w:rPr>
          <w:rFonts w:ascii="Times New Roman" w:hAnsi="Times New Roman"/>
          <w:sz w:val="28"/>
          <w:szCs w:val="28"/>
          <w:lang w:val="kk-KZ"/>
        </w:rPr>
        <w:t>225-тен HB</w:t>
      </w:r>
      <w:r w:rsidR="00847CEE" w:rsidRPr="00D21B1D">
        <w:rPr>
          <w:rFonts w:ascii="Times New Roman" w:hAnsi="Times New Roman"/>
          <w:sz w:val="28"/>
          <w:szCs w:val="28"/>
          <w:lang w:val="kk-KZ"/>
        </w:rPr>
        <w:t xml:space="preserve"> </w:t>
      </w:r>
      <w:r w:rsidRPr="00D21B1D">
        <w:rPr>
          <w:rFonts w:ascii="Times New Roman" w:hAnsi="Times New Roman"/>
          <w:sz w:val="28"/>
          <w:szCs w:val="28"/>
          <w:lang w:val="kk-KZ"/>
        </w:rPr>
        <w:t>380…470 бірлікке дейін артады. Металл құрылымы 0,33 мм тереңдікке дейін өзгереді және аустенит пен карбидтен тұрады. Сондай-ақ СЧ30 сұр шойынынан жасалған дайындаманың беттік қабатының күйі зерттелген. Дайындаманың беттік қабатының қаттылығы НВ 200 және одан төмен мәнді құрайды. Қыздыруға дейінгі бет аустенит пен пластиналы графиттен тұрады, ал өңдеуден кейін – графиттен, ферриттен және перлиттен тұрады.</w:t>
      </w:r>
    </w:p>
    <w:p w14:paraId="5F9FBD48"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Барлық зерттелген материалдарда беттік қабаттың беріктенуі 0,5 мм тереңдікке дейін байқалады. 0,6 мм-ден жоғары тереңдікте негізгі металдың </w:t>
      </w:r>
      <w:r w:rsidRPr="00D21B1D">
        <w:rPr>
          <w:rFonts w:ascii="Times New Roman" w:hAnsi="Times New Roman"/>
          <w:sz w:val="28"/>
          <w:szCs w:val="28"/>
          <w:lang w:val="kk-KZ"/>
        </w:rPr>
        <w:lastRenderedPageBreak/>
        <w:t>микротвердылығы сақталады. Беттік қабат деформацияланған құрылымға ие болады және беріктенеді (наклеп).</w:t>
      </w:r>
    </w:p>
    <w:p w14:paraId="0E2D50AC" w14:textId="77777777" w:rsidR="00DD546C" w:rsidRPr="00D21B1D" w:rsidRDefault="00922584">
      <w:pPr>
        <w:shd w:val="clear" w:color="auto" w:fill="FFFFFF"/>
        <w:spacing w:after="0" w:line="240" w:lineRule="auto"/>
        <w:ind w:right="29" w:firstLine="709"/>
        <w:jc w:val="both"/>
        <w:rPr>
          <w:rFonts w:ascii="Times New Roman" w:eastAsia="WipoUniExt" w:hAnsi="Times New Roman"/>
          <w:sz w:val="28"/>
          <w:szCs w:val="28"/>
          <w:lang w:val="kk-KZ"/>
        </w:rPr>
      </w:pPr>
      <w:r w:rsidRPr="00D21B1D">
        <w:rPr>
          <w:rFonts w:ascii="Times New Roman" w:eastAsia="WipoUniExt" w:hAnsi="Times New Roman"/>
          <w:sz w:val="28"/>
          <w:szCs w:val="28"/>
          <w:lang w:val="kk-KZ"/>
        </w:rPr>
        <w:t>Кемшілігі – өңделген бетте беріктенген қабаттың пайда болуы, ол осы бетті одан әрі механикалық өңдеуді қиындатады.</w:t>
      </w:r>
    </w:p>
    <w:p w14:paraId="7B7C7DF8" w14:textId="77777777" w:rsidR="00DD546C" w:rsidRPr="00D21B1D" w:rsidRDefault="00922584">
      <w:pPr>
        <w:shd w:val="clear" w:color="auto" w:fill="FFFFFF"/>
        <w:spacing w:after="0" w:line="240" w:lineRule="auto"/>
        <w:ind w:right="29" w:firstLine="709"/>
        <w:jc w:val="both"/>
        <w:rPr>
          <w:rFonts w:ascii="Times New Roman" w:eastAsia="WipoUniExt" w:hAnsi="Times New Roman"/>
          <w:sz w:val="28"/>
          <w:szCs w:val="28"/>
          <w:lang w:val="kk-KZ"/>
        </w:rPr>
      </w:pPr>
      <w:r w:rsidRPr="00D21B1D">
        <w:rPr>
          <w:rFonts w:ascii="Times New Roman" w:eastAsia="WipoUniExt" w:hAnsi="Times New Roman"/>
          <w:sz w:val="28"/>
          <w:szCs w:val="28"/>
          <w:lang w:val="kk-KZ"/>
        </w:rPr>
        <w:t>Машина бөлшектерін фрикциялық беттік беріктендіруге арналған құрал белгілі, ол жылу өткізгіштік коэффициенті төмен материалдан жасалған диск түріндегі корпустан және оның перифериясында орналасқан жұмыс бетінен тұрады, бұл ретте құрал жылу өткізгіштік коэффициенті диск материалына қарағанда жоғары материалдан жасалған саусақтармен жабдықталған, олар дискінің жұмыс бетінде орындалған радиалды тесіктерде орналасқан, әрі саусақтардың диаметрі дискінің жұмыс бетінің енінен 1,2…2 есе үлкен етіп алынады [58].</w:t>
      </w:r>
    </w:p>
    <w:p w14:paraId="05DDDB31" w14:textId="77777777" w:rsidR="00204B28"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Құралдың кемшіліктері:</w:t>
      </w:r>
    </w:p>
    <w:p w14:paraId="66448CD2" w14:textId="77777777" w:rsidR="00204B28"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 жылутасымалдаушы саусақтардың (мыс немесе латунь сияқты жұмсақ, тез тозатын материалдан жасалған) тез тозуы нәтижесінде пайда болатын соққылар мен дірілдер, олар өңдеу сапасы мен өнімділікті күрт төмендетеді;</w:t>
      </w:r>
    </w:p>
    <w:p w14:paraId="57AA0CC3" w14:textId="30D7E565" w:rsidR="00204B28"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 xml:space="preserve">– құрал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ының күрделілігі (дюралюминий корпус, ол втулка, фланец, болттар және мыс немесе латунь саусақтар түрінде орындалған), оның төзімділігінің төмен болуы пайдалану кезінде елеулі бастапқы және кейінгі шығындарды талап етеді, бұл өңдеу өзіндік құнын арттырады;</w:t>
      </w:r>
    </w:p>
    <w:p w14:paraId="71F988BA" w14:textId="6CE9929A" w:rsidR="00DD546C"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 беттің дұрыс геометриялық пішіннен ауытқуы және құралдың мүмкін болатын теңгерімсіздігі кезінде сапалы өңдеуді қамтамасыз етудің мүмкін еместігі, өйткені бұл жағдайда дірілдер пайда болады және құрал өңделетін бөлшектен ажырап кетеді.</w:t>
      </w:r>
    </w:p>
    <w:p w14:paraId="0CFF4EAB" w14:textId="77777777" w:rsidR="00DD546C"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Термофрикциялық өңдеуге арналған тегіс кескіш диск те белгілі. Өңдеу айналмалы диск пен қозғалмайтын бөлшектің жанасуы арқылы жүзеге асырылады [59].</w:t>
      </w:r>
    </w:p>
    <w:p w14:paraId="3979BCC7" w14:textId="77777777"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t>Жоғарыда аталғанның кемшілігі – кескіш дискінің жеткіліксіз салқындатылуы, ол айналмалы диск тудыратын ауа ағынымен жүзеге асырылады, бұл дискінің қызып кетуі және кейінгі кеңею мен сығылу циклдері нәтижесінде оның перифериясында жарықтардың пайда болуына, сондай-ақ қыздыру түстерінің пайда болуына әкеледі.</w:t>
      </w:r>
    </w:p>
    <w:p w14:paraId="0E4C0326" w14:textId="77777777"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t>Суық болат дайындамаларды кесуге арналған тегіс дискілі ара белгілі, ол айналмалы тегіс дискілі араның дайындамаға қатысты қозғалысын беру және дискіні салқындату арқылы жүзеге асырылады [60].</w:t>
      </w:r>
    </w:p>
    <w:p w14:paraId="15218F04" w14:textId="017DA5BB"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t xml:space="preserve">Аталған дискілі араның кемшілігі – </w:t>
      </w:r>
      <w:r w:rsidR="00453CF7" w:rsidRPr="00D21B1D">
        <w:rPr>
          <w:rFonts w:ascii="Times New Roman" w:hAnsi="Times New Roman"/>
          <w:spacing w:val="-3"/>
          <w:sz w:val="28"/>
          <w:szCs w:val="28"/>
          <w:lang w:val="kk-KZ"/>
        </w:rPr>
        <w:t>құрылым</w:t>
      </w:r>
      <w:r w:rsidRPr="00D21B1D">
        <w:rPr>
          <w:rFonts w:ascii="Times New Roman" w:hAnsi="Times New Roman"/>
          <w:spacing w:val="-3"/>
          <w:sz w:val="28"/>
          <w:szCs w:val="28"/>
          <w:lang w:val="kk-KZ"/>
        </w:rPr>
        <w:t>ының жеткіліксіз қаттылығы және дискілі араның жеткіліксіз салқындатылуы, ол ауамен жүзеге асырылады, бұл араның перифериясында жарықтардың пайда болуына әкеледі.</w:t>
      </w:r>
    </w:p>
    <w:p w14:paraId="4378477F" w14:textId="77777777"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t>Прокатты кесуге арналған дискілі ара белгілі, ол станинадан, ілгері-кейінді қозғалыс механизмінен, қосымша гидротаратқышты қосу жиілігін орнатуға арналған таймерден тұрады [61].</w:t>
      </w:r>
    </w:p>
    <w:p w14:paraId="785BB211" w14:textId="77777777"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t>Бұл дискілі араның кемшілігі – кесу дәлдігінің төмендігі.</w:t>
      </w:r>
    </w:p>
    <w:p w14:paraId="70CB3BB2" w14:textId="65E4CE19" w:rsidR="00DD546C" w:rsidRPr="00D21B1D" w:rsidRDefault="00922584">
      <w:pPr>
        <w:spacing w:after="0" w:line="240" w:lineRule="auto"/>
        <w:ind w:firstLine="709"/>
        <w:jc w:val="both"/>
        <w:rPr>
          <w:rFonts w:ascii="Times New Roman" w:hAnsi="Times New Roman"/>
          <w:spacing w:val="-3"/>
          <w:sz w:val="28"/>
          <w:szCs w:val="28"/>
          <w:lang w:val="kk-KZ"/>
        </w:rPr>
      </w:pPr>
      <w:r w:rsidRPr="00D21B1D">
        <w:rPr>
          <w:rFonts w:ascii="Times New Roman" w:hAnsi="Times New Roman"/>
          <w:spacing w:val="-3"/>
          <w:sz w:val="28"/>
          <w:szCs w:val="28"/>
          <w:lang w:val="kk-KZ"/>
        </w:rPr>
        <w:lastRenderedPageBreak/>
        <w:t xml:space="preserve">Металл дайындамаларды фрикциялық араны пайдалану және дискілі араның </w:t>
      </w:r>
      <w:r w:rsidR="005C4B65" w:rsidRPr="00D21B1D">
        <w:rPr>
          <w:rFonts w:ascii="Times New Roman" w:hAnsi="Times New Roman"/>
          <w:sz w:val="28"/>
          <w:szCs w:val="28"/>
          <w:lang w:val="kk-KZ"/>
        </w:rPr>
        <w:t>бүйірлі</w:t>
      </w:r>
      <w:r w:rsidRPr="00D21B1D">
        <w:rPr>
          <w:rFonts w:ascii="Times New Roman" w:hAnsi="Times New Roman"/>
          <w:spacing w:val="-3"/>
          <w:sz w:val="28"/>
          <w:szCs w:val="28"/>
          <w:lang w:val="kk-KZ"/>
        </w:rPr>
        <w:t xml:space="preserve"> беттеріне қаптама ішінде салқындатқыш сұйықтық беру арқылы кесу тәсілі белгілі [62].</w:t>
      </w:r>
    </w:p>
    <w:p w14:paraId="3FBE0FE1"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Аталған тәсілдің кемшілігі – технологиялық мүмкіндіктерінің шектеулілігі, өйткені бұл тәсілмен тек кесіп бөлу операциясын ғана орындауға болады.</w:t>
      </w:r>
    </w:p>
    <w:p w14:paraId="7973FA16" w14:textId="77777777" w:rsidR="00DD546C" w:rsidRPr="00D21B1D" w:rsidRDefault="00922584">
      <w:pPr>
        <w:autoSpaceDE w:val="0"/>
        <w:autoSpaceDN w:val="0"/>
        <w:adjustRightInd w:val="0"/>
        <w:spacing w:after="0" w:line="240" w:lineRule="auto"/>
        <w:ind w:firstLine="709"/>
        <w:jc w:val="both"/>
        <w:rPr>
          <w:rFonts w:ascii="Times New Roman" w:eastAsia="WipoUniExt" w:hAnsi="Times New Roman"/>
          <w:sz w:val="28"/>
          <w:szCs w:val="28"/>
          <w:lang w:val="kk-KZ"/>
        </w:rPr>
      </w:pPr>
      <w:r w:rsidRPr="00D21B1D">
        <w:rPr>
          <w:rFonts w:ascii="Times New Roman" w:eastAsia="WipoUniExt" w:hAnsi="Times New Roman"/>
          <w:sz w:val="28"/>
          <w:szCs w:val="28"/>
          <w:lang w:val="kk-KZ"/>
        </w:rPr>
        <w:t xml:space="preserve"> </w:t>
      </w:r>
    </w:p>
    <w:p w14:paraId="714E058A" w14:textId="7D4C3E97" w:rsidR="00DD546C" w:rsidRPr="00D21B1D" w:rsidRDefault="00922584">
      <w:pPr>
        <w:shd w:val="clear" w:color="auto" w:fill="FFFFFF"/>
        <w:spacing w:after="0" w:line="240" w:lineRule="auto"/>
        <w:ind w:firstLine="709"/>
        <w:jc w:val="both"/>
        <w:rPr>
          <w:rFonts w:ascii="Times New Roman" w:hAnsi="Times New Roman"/>
          <w:sz w:val="28"/>
          <w:szCs w:val="28"/>
          <w:lang w:val="kk-KZ"/>
        </w:rPr>
      </w:pPr>
      <w:r w:rsidRPr="00D21B1D">
        <w:rPr>
          <w:rFonts w:ascii="Times New Roman" w:hAnsi="Times New Roman"/>
          <w:b/>
          <w:bCs/>
          <w:sz w:val="28"/>
          <w:szCs w:val="28"/>
          <w:lang w:val="kk-KZ"/>
        </w:rPr>
        <w:t xml:space="preserve">2.1.2 Импульстік салқындатумен термофрикциялық өңдеуге арналған құралдар </w:t>
      </w:r>
      <w:r w:rsidR="00453CF7" w:rsidRPr="00D21B1D">
        <w:rPr>
          <w:rFonts w:ascii="Times New Roman" w:hAnsi="Times New Roman"/>
          <w:b/>
          <w:bCs/>
          <w:sz w:val="28"/>
          <w:szCs w:val="28"/>
          <w:lang w:val="kk-KZ"/>
        </w:rPr>
        <w:t>құрылым</w:t>
      </w:r>
      <w:r w:rsidRPr="00D21B1D">
        <w:rPr>
          <w:rFonts w:ascii="Times New Roman" w:hAnsi="Times New Roman"/>
          <w:b/>
          <w:bCs/>
          <w:sz w:val="28"/>
          <w:szCs w:val="28"/>
          <w:lang w:val="kk-KZ"/>
        </w:rPr>
        <w:t>ын зерттеу</w:t>
      </w:r>
    </w:p>
    <w:p w14:paraId="414AD5EC"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Цилиндрлік беттері бар металл дайындамаларды термофрикциялық кесу-беріктендіру өңдеу тәсілі белгілі, ол дөңгелек дайындаманың айналу қозғалысын, үйкеліс дискісінің айналу қозғалысын және өңделетін бет бойымен беріліс қозғалысын қамтиды, бұл ретте «құрал–дайындама» жанасу аймағына майлау-салқындатқыш сұйықтық беріледі [63].</w:t>
      </w:r>
    </w:p>
    <w:p w14:paraId="6EFD8384" w14:textId="7D51AF5A"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Аталған тәсілдің кемшілігі – үйкеліс дискісінің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 xml:space="preserve">ының күрделілігі,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 дірілдер мен соққылардың пайда болуы, бұл өңдеу сапасын және жұмыс сенімділігін төмендетеді, сондай-ақ технологиялық мүмкіндіктерінің шектеулілігі, өйткені бұл тәсіл тек цилиндрлік беттерді өңдеуге арналған.</w:t>
      </w:r>
    </w:p>
    <w:p w14:paraId="0EAB556B"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Перифериясында ойықтары бар, екі жағындағы бүйір беттерінде төмендетілген аймақтары және майлау-салқындатқыш сұйықтықты мол беруге арналған ойықтары бар кескіш диск белгілі, бұл ретте кескіш дискінің айналу осі өңделетін бет жазықтығына параллель орналасады және өңдеу дискінің перифериясы арқылы жүзеге асырылады [64].</w:t>
      </w:r>
    </w:p>
    <w:p w14:paraId="5DF8A417"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Аталғанның кемшілігі – өңдеу өнімділігінің және сапасының төмендігі, сондай-ақ өңдеудің технологиялық мүмкіндіктерінің шектеулілігі.</w:t>
      </w:r>
    </w:p>
    <w:p w14:paraId="26BBE55E" w14:textId="6FB2BD7F"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Металл дайындамаларды кесу тәсілі белгілі, ол айналмалы дискілі араны дайындамаға қатысты беруді және дискінің осіне қатысты үйкеліс аймағына қарсы орналасқан шеңберлік ойықтары бар дискілі араның т</w:t>
      </w:r>
      <w:r w:rsidR="005C4B65" w:rsidRPr="00D21B1D">
        <w:rPr>
          <w:rFonts w:ascii="Times New Roman" w:hAnsi="Times New Roman"/>
          <w:sz w:val="28"/>
          <w:szCs w:val="28"/>
          <w:lang w:val="kk-KZ"/>
        </w:rPr>
        <w:t xml:space="preserve"> бүйірлі</w:t>
      </w:r>
      <w:r w:rsidRPr="00D21B1D">
        <w:rPr>
          <w:rFonts w:ascii="Times New Roman" w:hAnsi="Times New Roman"/>
          <w:sz w:val="28"/>
          <w:szCs w:val="28"/>
          <w:lang w:val="kk-KZ"/>
        </w:rPr>
        <w:t xml:space="preserve"> беттеріне салқындатқыш сұйықтық беруді қамтиды [65].</w:t>
      </w:r>
    </w:p>
    <w:p w14:paraId="115B06E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Аталған тәсілдің кемшілігі – технологиялық мүмкіндіктерінің шектеулілігі, өйткені бұл тәсілмен тек кесіп бөлу операциясын ғана орындауға болады.</w:t>
      </w:r>
    </w:p>
    <w:p w14:paraId="6C250896" w14:textId="3FD2FB95"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Термофрикциялық фрезе-жону тәсілі және үйкеліс фрезасының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 xml:space="preserve">ы белгілі, ол цилиндрлік дайындаманың және үйкеліс фрезасының ілеспелі айналу қозғалысын, үйкеліс фрезасының өңделетін бет бойымен беріліс қозғалысын қамтиды, бұл ретте үйкеліс фрезасының осі дайындама осіне қатысты </w:t>
      </w:r>
      <w:r w:rsidRPr="00D21B1D">
        <w:rPr>
          <w:rFonts w:ascii="Times New Roman" w:hAnsi="Times New Roman"/>
          <w:sz w:val="28"/>
          <w:szCs w:val="28"/>
        </w:rPr>
        <w:t>β</w:t>
      </w:r>
      <w:r w:rsidRPr="00D21B1D">
        <w:rPr>
          <w:rFonts w:ascii="Times New Roman" w:hAnsi="Times New Roman"/>
          <w:sz w:val="28"/>
          <w:szCs w:val="28"/>
          <w:lang w:val="kk-KZ"/>
        </w:rPr>
        <w:t xml:space="preserve"> бұрышымен орнатылады (</w:t>
      </w:r>
      <w:r w:rsidRPr="00D21B1D">
        <w:rPr>
          <w:rFonts w:ascii="Times New Roman" w:hAnsi="Times New Roman"/>
          <w:sz w:val="28"/>
          <w:szCs w:val="28"/>
        </w:rPr>
        <w:t>β</w:t>
      </w:r>
      <w:r w:rsidRPr="00D21B1D">
        <w:rPr>
          <w:rFonts w:ascii="Times New Roman" w:hAnsi="Times New Roman"/>
          <w:sz w:val="28"/>
          <w:szCs w:val="28"/>
          <w:lang w:val="kk-KZ"/>
        </w:rPr>
        <w:t>=90-</w:t>
      </w:r>
      <w:r w:rsidRPr="00D21B1D">
        <w:rPr>
          <w:rFonts w:ascii="Times New Roman" w:hAnsi="Times New Roman"/>
          <w:sz w:val="28"/>
          <w:szCs w:val="28"/>
        </w:rPr>
        <w:t>α</w:t>
      </w:r>
      <w:r w:rsidRPr="00D21B1D">
        <w:rPr>
          <w:rFonts w:ascii="Times New Roman" w:hAnsi="Times New Roman"/>
          <w:sz w:val="28"/>
          <w:szCs w:val="28"/>
          <w:lang w:val="kk-KZ"/>
        </w:rPr>
        <w:t xml:space="preserve">), үйкеліс фрезасының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 xml:space="preserve">ы қондыру тесігін, </w:t>
      </w:r>
      <w:r w:rsidR="005C4B65" w:rsidRPr="00D21B1D">
        <w:rPr>
          <w:rFonts w:ascii="Times New Roman" w:hAnsi="Times New Roman"/>
          <w:sz w:val="28"/>
          <w:szCs w:val="28"/>
          <w:lang w:val="kk-KZ"/>
        </w:rPr>
        <w:t>бүйірлі</w:t>
      </w:r>
      <w:r w:rsidRPr="00D21B1D">
        <w:rPr>
          <w:rFonts w:ascii="Times New Roman" w:hAnsi="Times New Roman"/>
          <w:sz w:val="28"/>
          <w:szCs w:val="28"/>
          <w:lang w:val="kk-KZ"/>
        </w:rPr>
        <w:t xml:space="preserve"> бетінде шеңберлік ойысты, алдыңғы бетінде </w:t>
      </w:r>
      <w:r w:rsidR="005C4B65" w:rsidRPr="00D21B1D">
        <w:rPr>
          <w:rFonts w:ascii="Times New Roman" w:hAnsi="Times New Roman"/>
          <w:sz w:val="28"/>
          <w:szCs w:val="28"/>
          <w:lang w:val="kk-KZ"/>
        </w:rPr>
        <w:t>бүйірлі</w:t>
      </w:r>
      <w:r w:rsidRPr="00D21B1D">
        <w:rPr>
          <w:rFonts w:ascii="Times New Roman" w:hAnsi="Times New Roman"/>
          <w:sz w:val="28"/>
          <w:szCs w:val="28"/>
          <w:lang w:val="kk-KZ"/>
        </w:rPr>
        <w:t xml:space="preserve"> бетке қатысты көлбеу бұрышпен (</w:t>
      </w:r>
      <w:r w:rsidRPr="00D21B1D">
        <w:rPr>
          <w:rFonts w:ascii="Times New Roman" w:hAnsi="Times New Roman"/>
          <w:sz w:val="28"/>
          <w:szCs w:val="28"/>
        </w:rPr>
        <w:t>α</w:t>
      </w:r>
      <w:r w:rsidRPr="00D21B1D">
        <w:rPr>
          <w:rFonts w:ascii="Times New Roman" w:hAnsi="Times New Roman"/>
          <w:sz w:val="28"/>
          <w:szCs w:val="28"/>
          <w:lang w:val="kk-KZ"/>
        </w:rPr>
        <w:t>) орындалған ойықты қамтиды, сондай-ақ жоңқаны ұсақтауды қамтамасыз ету мақсатында ойық біреу болып орындалады және оның қимасының жазықтығы үйкеліс фрезасының қимасының жазықтығына қатысты (</w:t>
      </w:r>
      <w:r w:rsidRPr="00D21B1D">
        <w:rPr>
          <w:rFonts w:ascii="Times New Roman" w:hAnsi="Times New Roman"/>
          <w:sz w:val="28"/>
          <w:szCs w:val="28"/>
        </w:rPr>
        <w:t>γ</w:t>
      </w:r>
      <w:r w:rsidRPr="00D21B1D">
        <w:rPr>
          <w:rFonts w:ascii="Times New Roman" w:hAnsi="Times New Roman"/>
          <w:sz w:val="28"/>
          <w:szCs w:val="28"/>
          <w:lang w:val="kk-KZ"/>
        </w:rPr>
        <w:t>) бұрышымен орналасады [66].</w:t>
      </w:r>
    </w:p>
    <w:p w14:paraId="16032F47" w14:textId="69DE5872" w:rsidR="00C7730B" w:rsidRPr="00D21B1D" w:rsidRDefault="00C7730B">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lastRenderedPageBreak/>
        <w:t xml:space="preserve">Аталған тәсілдің кемшілігі </w:t>
      </w:r>
      <w:r w:rsidR="00AB6473" w:rsidRPr="00D21B1D">
        <w:rPr>
          <w:rFonts w:ascii="Times New Roman" w:hAnsi="Times New Roman"/>
          <w:sz w:val="28"/>
          <w:szCs w:val="28"/>
          <w:lang w:val="kk-KZ"/>
        </w:rPr>
        <w:t>-</w:t>
      </w:r>
      <w:r w:rsidRPr="00D21B1D">
        <w:rPr>
          <w:rFonts w:ascii="Times New Roman" w:hAnsi="Times New Roman"/>
          <w:sz w:val="28"/>
          <w:szCs w:val="28"/>
          <w:lang w:val="kk-KZ"/>
        </w:rPr>
        <w:t xml:space="preserve"> өңдеу сапасының төмендігі, сондай-ақ технологиялық мүмкіндіктерінің шектеулілігі, себебі бұл тәсіл тек цилиндрлік беттерді фрезерлеуге ғана арналған.</w:t>
      </w:r>
    </w:p>
    <w:p w14:paraId="6F84820D" w14:textId="1E5C3667" w:rsidR="00DD546C"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 xml:space="preserve">Металл дайындамалардың жазық бетін термофрикциялық өңдеу тәсілі белгілі, ол дайындаманың айналмалы дискке қатысты берілісін қамтиды, бұл ретте майлау-салқындатқыш сұйықтық диск осіне қатысты оның бір жағындағы бетіне, яғни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жүретін жақтан беріледі [67].</w:t>
      </w:r>
    </w:p>
    <w:p w14:paraId="497E23B5" w14:textId="77777777" w:rsidR="00DD546C"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Аталған тәсілдің кемшілігі – технологиялық мүмкіндіктерінің шектеулілігі, өңдеу сапасы мен дәлдігінің төмендігі.</w:t>
      </w:r>
    </w:p>
    <w:p w14:paraId="072CC1AE" w14:textId="036E8C37" w:rsidR="00DD546C" w:rsidRPr="00D21B1D" w:rsidRDefault="00922584">
      <w:pPr>
        <w:shd w:val="clear" w:color="auto" w:fill="FFFFFF"/>
        <w:spacing w:after="0" w:line="240" w:lineRule="auto"/>
        <w:ind w:right="29" w:firstLine="709"/>
        <w:jc w:val="both"/>
        <w:rPr>
          <w:rFonts w:ascii="Times New Roman" w:hAnsi="Times New Roman"/>
          <w:sz w:val="28"/>
          <w:szCs w:val="28"/>
          <w:lang w:val="kk-KZ"/>
        </w:rPr>
      </w:pPr>
      <w:r w:rsidRPr="00D21B1D">
        <w:rPr>
          <w:rFonts w:ascii="Times New Roman" w:hAnsi="Times New Roman"/>
          <w:sz w:val="28"/>
          <w:szCs w:val="28"/>
          <w:lang w:val="kk-KZ"/>
        </w:rPr>
        <w:t xml:space="preserve">Металл дайындамалардың жазық бетін термофрикциялық өңдеу тәсілі белгілі, ол дайындаманың айналмалы дискке қатысты берілісін, майлау-салқындатқыш сұйықтықты диск осіне қатысты оның бетіне беруді қамтиды, сондай-ақ үйкеліс дискінің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 xml:space="preserve">ы контакт аймағына майлау-салқындатқыш сұйықтықты беруге арналған перифериясында арнайы ойықтарды қамтиды [68]. 2.1-суретте үйкеліс дискінің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 xml:space="preserve">ының </w:t>
      </w:r>
      <w:r w:rsidR="003A0A89" w:rsidRPr="00D21B1D">
        <w:rPr>
          <w:rFonts w:ascii="Times New Roman" w:hAnsi="Times New Roman"/>
          <w:sz w:val="28"/>
          <w:szCs w:val="28"/>
          <w:lang w:val="kk-KZ"/>
        </w:rPr>
        <w:t>нобайы</w:t>
      </w:r>
      <w:r w:rsidRPr="00D21B1D">
        <w:rPr>
          <w:rFonts w:ascii="Times New Roman" w:hAnsi="Times New Roman"/>
          <w:sz w:val="28"/>
          <w:szCs w:val="28"/>
          <w:lang w:val="kk-KZ"/>
        </w:rPr>
        <w:t xml:space="preserve"> көрсетілген.</w:t>
      </w:r>
    </w:p>
    <w:p w14:paraId="5B0EEB67" w14:textId="77777777" w:rsidR="00DD546C" w:rsidRPr="00D21B1D" w:rsidRDefault="00DD546C">
      <w:pPr>
        <w:shd w:val="clear" w:color="auto" w:fill="FFFFFF"/>
        <w:spacing w:after="0" w:line="240" w:lineRule="auto"/>
        <w:ind w:right="29" w:firstLine="709"/>
        <w:rPr>
          <w:rFonts w:ascii="Times New Roman" w:hAnsi="Times New Roman"/>
          <w:spacing w:val="-3"/>
          <w:sz w:val="28"/>
          <w:szCs w:val="28"/>
          <w:lang w:val="kk-KZ"/>
        </w:rPr>
      </w:pPr>
    </w:p>
    <w:tbl>
      <w:tblPr>
        <w:tblStyle w:val="a9"/>
        <w:tblW w:w="0" w:type="auto"/>
        <w:tblLook w:val="04A0" w:firstRow="1" w:lastRow="0" w:firstColumn="1" w:lastColumn="0" w:noHBand="0" w:noVBand="1"/>
      </w:tblPr>
      <w:tblGrid>
        <w:gridCol w:w="9355"/>
      </w:tblGrid>
      <w:tr w:rsidR="00324C2D" w:rsidRPr="00D21B1D" w14:paraId="0142DCCE" w14:textId="77777777">
        <w:tc>
          <w:tcPr>
            <w:tcW w:w="9571" w:type="dxa"/>
            <w:tcBorders>
              <w:top w:val="nil"/>
              <w:left w:val="nil"/>
              <w:bottom w:val="nil"/>
              <w:right w:val="nil"/>
            </w:tcBorders>
          </w:tcPr>
          <w:p w14:paraId="6669BB49"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b/>
                <w:noProof/>
                <w:sz w:val="28"/>
                <w:szCs w:val="28"/>
                <w:lang w:eastAsia="ru-RU"/>
              </w:rPr>
              <w:drawing>
                <wp:inline distT="0" distB="0" distL="114300" distR="114300" wp14:anchorId="40E33713" wp14:editId="503D2B8F">
                  <wp:extent cx="2589580" cy="2436540"/>
                  <wp:effectExtent l="0" t="0" r="1270" b="1905"/>
                  <wp:docPr id="49" name="Picture 3" descr="диск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 descr="дискзз"/>
                          <pic:cNvPicPr>
                            <a:picLocks noChangeAspect="1"/>
                          </pic:cNvPicPr>
                        </pic:nvPicPr>
                        <pic:blipFill>
                          <a:blip r:embed="rId63"/>
                          <a:srcRect l="13617" t="16385" r="9916" b="32397"/>
                          <a:stretch>
                            <a:fillRect/>
                          </a:stretch>
                        </pic:blipFill>
                        <pic:spPr>
                          <a:xfrm>
                            <a:off x="0" y="0"/>
                            <a:ext cx="2599534" cy="2445906"/>
                          </a:xfrm>
                          <a:prstGeom prst="rect">
                            <a:avLst/>
                          </a:prstGeom>
                          <a:noFill/>
                          <a:ln>
                            <a:noFill/>
                          </a:ln>
                        </pic:spPr>
                      </pic:pic>
                    </a:graphicData>
                  </a:graphic>
                </wp:inline>
              </w:drawing>
            </w:r>
          </w:p>
        </w:tc>
      </w:tr>
      <w:tr w:rsidR="00324C2D" w:rsidRPr="00D21B1D" w14:paraId="6DCEA864" w14:textId="77777777">
        <w:tc>
          <w:tcPr>
            <w:tcW w:w="9571" w:type="dxa"/>
            <w:tcBorders>
              <w:top w:val="nil"/>
              <w:left w:val="nil"/>
              <w:bottom w:val="nil"/>
              <w:right w:val="nil"/>
            </w:tcBorders>
          </w:tcPr>
          <w:p w14:paraId="7D1D72EB"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i/>
                <w:iCs/>
                <w:spacing w:val="-3"/>
                <w:sz w:val="28"/>
                <w:szCs w:val="28"/>
              </w:rPr>
              <w:t>а)</w:t>
            </w:r>
          </w:p>
        </w:tc>
      </w:tr>
      <w:tr w:rsidR="00324C2D" w:rsidRPr="00D21B1D" w14:paraId="3ACA4080" w14:textId="77777777">
        <w:tc>
          <w:tcPr>
            <w:tcW w:w="9571" w:type="dxa"/>
            <w:tcBorders>
              <w:top w:val="nil"/>
              <w:left w:val="nil"/>
              <w:bottom w:val="nil"/>
              <w:right w:val="nil"/>
            </w:tcBorders>
          </w:tcPr>
          <w:p w14:paraId="2C1EF5D9"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b/>
                <w:noProof/>
                <w:sz w:val="28"/>
                <w:szCs w:val="28"/>
                <w:lang w:eastAsia="ru-RU"/>
              </w:rPr>
              <w:drawing>
                <wp:inline distT="0" distB="0" distL="114300" distR="114300" wp14:anchorId="01554C2A" wp14:editId="6B5FB8A3">
                  <wp:extent cx="3899002" cy="1492530"/>
                  <wp:effectExtent l="0" t="0" r="6350" b="0"/>
                  <wp:docPr id="51" name="Picture 1" descr="диск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 descr="дискзз"/>
                          <pic:cNvPicPr>
                            <a:picLocks noChangeAspect="1"/>
                          </pic:cNvPicPr>
                        </pic:nvPicPr>
                        <pic:blipFill>
                          <a:blip r:embed="rId63"/>
                          <a:srcRect l="5843" t="72237" r="5550" b="3617"/>
                          <a:stretch>
                            <a:fillRect/>
                          </a:stretch>
                        </pic:blipFill>
                        <pic:spPr>
                          <a:xfrm>
                            <a:off x="0" y="0"/>
                            <a:ext cx="3909887" cy="1496697"/>
                          </a:xfrm>
                          <a:prstGeom prst="rect">
                            <a:avLst/>
                          </a:prstGeom>
                          <a:noFill/>
                          <a:ln>
                            <a:noFill/>
                          </a:ln>
                        </pic:spPr>
                      </pic:pic>
                    </a:graphicData>
                  </a:graphic>
                </wp:inline>
              </w:drawing>
            </w:r>
          </w:p>
        </w:tc>
      </w:tr>
      <w:tr w:rsidR="00324C2D" w:rsidRPr="00D21B1D" w14:paraId="72439467" w14:textId="77777777">
        <w:tc>
          <w:tcPr>
            <w:tcW w:w="9571" w:type="dxa"/>
            <w:tcBorders>
              <w:top w:val="nil"/>
              <w:left w:val="nil"/>
              <w:bottom w:val="nil"/>
              <w:right w:val="nil"/>
            </w:tcBorders>
          </w:tcPr>
          <w:p w14:paraId="7C1950F4"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i/>
                <w:iCs/>
                <w:spacing w:val="-3"/>
                <w:sz w:val="28"/>
                <w:szCs w:val="28"/>
              </w:rPr>
              <w:t>б)</w:t>
            </w:r>
          </w:p>
        </w:tc>
      </w:tr>
    </w:tbl>
    <w:p w14:paraId="25A125B0" w14:textId="77777777" w:rsidR="00DD546C" w:rsidRPr="00D21B1D" w:rsidRDefault="00922584" w:rsidP="00F162BA">
      <w:pPr>
        <w:shd w:val="clear" w:color="auto" w:fill="FFFFFF"/>
        <w:spacing w:after="0" w:line="240" w:lineRule="auto"/>
        <w:ind w:right="29"/>
        <w:jc w:val="both"/>
        <w:rPr>
          <w:rFonts w:ascii="Times New Roman" w:hAnsi="Times New Roman"/>
          <w:spacing w:val="-3"/>
          <w:sz w:val="28"/>
          <w:szCs w:val="28"/>
        </w:rPr>
      </w:pPr>
      <w:r w:rsidRPr="00D21B1D">
        <w:rPr>
          <w:rFonts w:ascii="Times New Roman" w:hAnsi="Times New Roman"/>
          <w:i/>
          <w:iCs/>
          <w:spacing w:val="-3"/>
          <w:sz w:val="28"/>
          <w:szCs w:val="28"/>
        </w:rPr>
        <w:t>а</w:t>
      </w:r>
      <w:r w:rsidRPr="00D21B1D">
        <w:rPr>
          <w:rFonts w:ascii="Times New Roman" w:hAnsi="Times New Roman"/>
          <w:spacing w:val="-3"/>
          <w:sz w:val="28"/>
          <w:szCs w:val="28"/>
        </w:rPr>
        <w:t xml:space="preserve"> - жоғарыдан көрініс; </w:t>
      </w:r>
      <w:r w:rsidRPr="00D21B1D">
        <w:rPr>
          <w:rFonts w:ascii="Times New Roman" w:hAnsi="Times New Roman"/>
          <w:i/>
          <w:iCs/>
          <w:spacing w:val="-3"/>
          <w:sz w:val="28"/>
          <w:szCs w:val="28"/>
        </w:rPr>
        <w:t>б</w:t>
      </w:r>
      <w:r w:rsidRPr="00D21B1D">
        <w:rPr>
          <w:rFonts w:ascii="Times New Roman" w:hAnsi="Times New Roman"/>
          <w:spacing w:val="-3"/>
          <w:sz w:val="28"/>
          <w:szCs w:val="28"/>
        </w:rPr>
        <w:t xml:space="preserve"> - А–А қимасы; </w:t>
      </w:r>
      <w:r w:rsidRPr="00D21B1D">
        <w:rPr>
          <w:rFonts w:ascii="Times New Roman" w:hAnsi="Times New Roman"/>
          <w:i/>
          <w:spacing w:val="-3"/>
          <w:sz w:val="28"/>
          <w:szCs w:val="28"/>
        </w:rPr>
        <w:t>Д</w:t>
      </w:r>
      <w:r w:rsidRPr="00D21B1D">
        <w:rPr>
          <w:rFonts w:ascii="Times New Roman" w:hAnsi="Times New Roman"/>
          <w:i/>
          <w:spacing w:val="-3"/>
          <w:sz w:val="28"/>
          <w:szCs w:val="28"/>
          <w:vertAlign w:val="subscript"/>
        </w:rPr>
        <w:t>1</w:t>
      </w:r>
      <w:r w:rsidRPr="00D21B1D">
        <w:rPr>
          <w:rFonts w:ascii="Times New Roman" w:hAnsi="Times New Roman"/>
          <w:i/>
          <w:spacing w:val="-3"/>
          <w:sz w:val="28"/>
          <w:szCs w:val="28"/>
        </w:rPr>
        <w:t>, Д</w:t>
      </w:r>
      <w:r w:rsidRPr="00D21B1D">
        <w:rPr>
          <w:rFonts w:ascii="Times New Roman" w:hAnsi="Times New Roman"/>
          <w:i/>
          <w:spacing w:val="-3"/>
          <w:sz w:val="28"/>
          <w:szCs w:val="28"/>
          <w:vertAlign w:val="subscript"/>
        </w:rPr>
        <w:t>2</w:t>
      </w:r>
      <w:r w:rsidRPr="00D21B1D">
        <w:rPr>
          <w:rFonts w:ascii="Times New Roman" w:hAnsi="Times New Roman"/>
          <w:spacing w:val="-3"/>
          <w:sz w:val="28"/>
          <w:szCs w:val="28"/>
        </w:rPr>
        <w:t xml:space="preserve"> - сыртқы диаметрлер; </w:t>
      </w:r>
      <w:r w:rsidRPr="00D21B1D">
        <w:rPr>
          <w:rFonts w:ascii="Times New Roman" w:hAnsi="Times New Roman"/>
          <w:i/>
          <w:spacing w:val="-3"/>
          <w:sz w:val="28"/>
          <w:szCs w:val="28"/>
        </w:rPr>
        <w:t>Н</w:t>
      </w:r>
      <w:r w:rsidRPr="00D21B1D">
        <w:rPr>
          <w:rFonts w:ascii="Times New Roman" w:hAnsi="Times New Roman"/>
          <w:i/>
          <w:spacing w:val="-3"/>
          <w:sz w:val="28"/>
          <w:szCs w:val="28"/>
          <w:vertAlign w:val="subscript"/>
        </w:rPr>
        <w:t>1</w:t>
      </w:r>
      <w:r w:rsidRPr="00D21B1D">
        <w:rPr>
          <w:rFonts w:ascii="Times New Roman" w:hAnsi="Times New Roman"/>
          <w:i/>
          <w:spacing w:val="-3"/>
          <w:sz w:val="28"/>
          <w:szCs w:val="28"/>
        </w:rPr>
        <w:t>, Н</w:t>
      </w:r>
      <w:r w:rsidRPr="00D21B1D">
        <w:rPr>
          <w:rFonts w:ascii="Times New Roman" w:hAnsi="Times New Roman"/>
          <w:i/>
          <w:spacing w:val="-3"/>
          <w:sz w:val="28"/>
          <w:szCs w:val="28"/>
          <w:vertAlign w:val="subscript"/>
        </w:rPr>
        <w:t>2</w:t>
      </w:r>
      <w:r w:rsidRPr="00D21B1D">
        <w:rPr>
          <w:rFonts w:ascii="Times New Roman" w:hAnsi="Times New Roman"/>
          <w:spacing w:val="-3"/>
          <w:sz w:val="28"/>
          <w:szCs w:val="28"/>
        </w:rPr>
        <w:t xml:space="preserve"> – құралдың биіктігі; </w:t>
      </w:r>
      <w:r w:rsidRPr="00D21B1D">
        <w:rPr>
          <w:rFonts w:ascii="Times New Roman" w:hAnsi="Times New Roman"/>
          <w:spacing w:val="-3"/>
          <w:sz w:val="28"/>
          <w:szCs w:val="28"/>
          <w:lang w:val="en-US"/>
        </w:rPr>
        <w:t>d</w:t>
      </w:r>
      <w:r w:rsidRPr="00D21B1D">
        <w:rPr>
          <w:rFonts w:ascii="Times New Roman" w:hAnsi="Times New Roman"/>
          <w:spacing w:val="-3"/>
          <w:sz w:val="28"/>
          <w:szCs w:val="28"/>
          <w:vertAlign w:val="subscript"/>
        </w:rPr>
        <w:t xml:space="preserve">1 </w:t>
      </w:r>
      <w:r w:rsidRPr="00D21B1D">
        <w:rPr>
          <w:rFonts w:ascii="Times New Roman" w:hAnsi="Times New Roman"/>
          <w:spacing w:val="-3"/>
          <w:sz w:val="28"/>
          <w:szCs w:val="28"/>
        </w:rPr>
        <w:t xml:space="preserve">– ішкі қондыру диаметрі;  </w:t>
      </w:r>
      <w:r w:rsidRPr="00D21B1D">
        <w:rPr>
          <w:rFonts w:ascii="Times New Roman" w:hAnsi="Times New Roman"/>
          <w:spacing w:val="-3"/>
          <w:sz w:val="28"/>
          <w:szCs w:val="28"/>
          <w:lang w:val="en-US"/>
        </w:rPr>
        <w:t>d</w:t>
      </w:r>
      <w:r w:rsidRPr="00D21B1D">
        <w:rPr>
          <w:rFonts w:ascii="Times New Roman" w:hAnsi="Times New Roman"/>
          <w:spacing w:val="-3"/>
          <w:sz w:val="28"/>
          <w:szCs w:val="28"/>
          <w:vertAlign w:val="subscript"/>
        </w:rPr>
        <w:t>2</w:t>
      </w:r>
      <w:r w:rsidRPr="00D21B1D">
        <w:rPr>
          <w:rFonts w:ascii="Times New Roman" w:hAnsi="Times New Roman"/>
          <w:spacing w:val="-3"/>
          <w:sz w:val="28"/>
          <w:szCs w:val="28"/>
        </w:rPr>
        <w:t xml:space="preserve"> – сыртқы диаметр; </w:t>
      </w:r>
      <w:r w:rsidRPr="00D21B1D">
        <w:rPr>
          <w:rFonts w:ascii="Times New Roman" w:hAnsi="Times New Roman"/>
          <w:i/>
          <w:spacing w:val="-3"/>
          <w:sz w:val="28"/>
          <w:szCs w:val="28"/>
        </w:rPr>
        <w:t>в</w:t>
      </w:r>
      <w:r w:rsidRPr="00D21B1D">
        <w:rPr>
          <w:rFonts w:ascii="Times New Roman" w:hAnsi="Times New Roman"/>
          <w:spacing w:val="-3"/>
          <w:sz w:val="28"/>
          <w:szCs w:val="28"/>
          <w:vertAlign w:val="subscript"/>
        </w:rPr>
        <w:t>1</w:t>
      </w:r>
      <w:r w:rsidRPr="00D21B1D">
        <w:rPr>
          <w:rFonts w:ascii="Times New Roman" w:hAnsi="Times New Roman"/>
          <w:spacing w:val="-3"/>
          <w:sz w:val="28"/>
          <w:szCs w:val="28"/>
        </w:rPr>
        <w:t xml:space="preserve"> – ойықтың ені; </w:t>
      </w:r>
      <w:r w:rsidRPr="00D21B1D">
        <w:rPr>
          <w:rFonts w:ascii="Times New Roman" w:hAnsi="Times New Roman"/>
          <w:spacing w:val="-3"/>
          <w:sz w:val="28"/>
          <w:szCs w:val="28"/>
          <w:lang w:val="en-US"/>
        </w:rPr>
        <w:t>h</w:t>
      </w:r>
      <w:r w:rsidRPr="00D21B1D">
        <w:rPr>
          <w:rFonts w:ascii="Times New Roman" w:hAnsi="Times New Roman"/>
          <w:spacing w:val="-3"/>
          <w:sz w:val="28"/>
          <w:szCs w:val="28"/>
          <w:vertAlign w:val="subscript"/>
        </w:rPr>
        <w:t>1</w:t>
      </w:r>
      <w:r w:rsidRPr="00D21B1D">
        <w:rPr>
          <w:rFonts w:ascii="Times New Roman" w:hAnsi="Times New Roman"/>
          <w:spacing w:val="-3"/>
          <w:sz w:val="28"/>
          <w:szCs w:val="28"/>
        </w:rPr>
        <w:t xml:space="preserve"> -</w:t>
      </w:r>
      <w:r w:rsidRPr="00D21B1D">
        <w:rPr>
          <w:rFonts w:ascii="Times New Roman" w:hAnsi="Times New Roman"/>
          <w:sz w:val="28"/>
          <w:szCs w:val="28"/>
        </w:rPr>
        <w:t xml:space="preserve"> </w:t>
      </w:r>
      <w:r w:rsidRPr="00D21B1D">
        <w:rPr>
          <w:rFonts w:ascii="Times New Roman" w:hAnsi="Times New Roman"/>
          <w:spacing w:val="-3"/>
          <w:sz w:val="28"/>
          <w:szCs w:val="28"/>
        </w:rPr>
        <w:t xml:space="preserve">ойықтың тереңдігі; </w:t>
      </w:r>
      <w:r w:rsidRPr="00D21B1D">
        <w:rPr>
          <w:rFonts w:ascii="Times New Roman" w:hAnsi="Times New Roman"/>
          <w:i/>
          <w:spacing w:val="-3"/>
          <w:sz w:val="28"/>
          <w:szCs w:val="28"/>
        </w:rPr>
        <w:t>в</w:t>
      </w:r>
      <w:r w:rsidRPr="00D21B1D">
        <w:rPr>
          <w:rFonts w:ascii="Times New Roman" w:hAnsi="Times New Roman"/>
          <w:spacing w:val="-3"/>
          <w:sz w:val="28"/>
          <w:szCs w:val="28"/>
          <w:vertAlign w:val="subscript"/>
        </w:rPr>
        <w:t>2</w:t>
      </w:r>
      <w:r w:rsidRPr="00D21B1D">
        <w:rPr>
          <w:rFonts w:ascii="Times New Roman" w:hAnsi="Times New Roman"/>
          <w:spacing w:val="-3"/>
          <w:sz w:val="28"/>
          <w:szCs w:val="28"/>
        </w:rPr>
        <w:t xml:space="preserve"> – ойықтың ені; </w:t>
      </w:r>
      <w:r w:rsidRPr="00D21B1D">
        <w:rPr>
          <w:rFonts w:ascii="Times New Roman" w:hAnsi="Times New Roman"/>
          <w:spacing w:val="-3"/>
          <w:sz w:val="28"/>
          <w:szCs w:val="28"/>
          <w:lang w:val="en-US"/>
        </w:rPr>
        <w:t>h</w:t>
      </w:r>
      <w:r w:rsidRPr="00D21B1D">
        <w:rPr>
          <w:rFonts w:ascii="Times New Roman" w:hAnsi="Times New Roman"/>
          <w:spacing w:val="-3"/>
          <w:sz w:val="28"/>
          <w:szCs w:val="28"/>
          <w:vertAlign w:val="subscript"/>
          <w:lang w:val="kk-KZ"/>
        </w:rPr>
        <w:t>2</w:t>
      </w:r>
      <w:r w:rsidRPr="00D21B1D">
        <w:rPr>
          <w:rFonts w:ascii="Times New Roman" w:hAnsi="Times New Roman"/>
          <w:spacing w:val="-3"/>
          <w:sz w:val="28"/>
          <w:szCs w:val="28"/>
        </w:rPr>
        <w:t xml:space="preserve"> – ойықтың тереңдігі</w:t>
      </w:r>
    </w:p>
    <w:p w14:paraId="43E92DF7" w14:textId="77777777" w:rsidR="007605F6" w:rsidRPr="00D21B1D" w:rsidRDefault="007605F6" w:rsidP="00F162BA">
      <w:pPr>
        <w:shd w:val="clear" w:color="auto" w:fill="FFFFFF"/>
        <w:spacing w:after="0" w:line="240" w:lineRule="auto"/>
        <w:ind w:right="29" w:firstLine="709"/>
        <w:jc w:val="center"/>
        <w:rPr>
          <w:rFonts w:ascii="Times New Roman" w:hAnsi="Times New Roman"/>
          <w:sz w:val="28"/>
          <w:szCs w:val="28"/>
        </w:rPr>
      </w:pPr>
    </w:p>
    <w:p w14:paraId="322F8490" w14:textId="523B318F" w:rsidR="00DD546C" w:rsidRPr="00D21B1D" w:rsidRDefault="00922584" w:rsidP="00F162BA">
      <w:pPr>
        <w:shd w:val="clear" w:color="auto" w:fill="FFFFFF"/>
        <w:spacing w:after="0" w:line="240" w:lineRule="auto"/>
        <w:ind w:right="29" w:firstLine="709"/>
        <w:jc w:val="center"/>
        <w:rPr>
          <w:rFonts w:ascii="Times New Roman" w:hAnsi="Times New Roman"/>
          <w:spacing w:val="-3"/>
          <w:sz w:val="28"/>
          <w:szCs w:val="28"/>
          <w:lang w:val="kk-KZ"/>
        </w:rPr>
      </w:pPr>
      <w:r w:rsidRPr="00D21B1D">
        <w:rPr>
          <w:rFonts w:ascii="Times New Roman" w:hAnsi="Times New Roman"/>
          <w:sz w:val="28"/>
          <w:szCs w:val="28"/>
          <w:lang w:val="kk-KZ"/>
        </w:rPr>
        <w:t>2.</w:t>
      </w:r>
      <w:r w:rsidRPr="00D21B1D">
        <w:rPr>
          <w:rFonts w:ascii="Times New Roman" w:hAnsi="Times New Roman"/>
          <w:spacing w:val="-3"/>
          <w:sz w:val="28"/>
          <w:szCs w:val="28"/>
        </w:rPr>
        <w:t xml:space="preserve">1-сурет – үйкеліс дискінің </w:t>
      </w:r>
      <w:r w:rsidR="00453CF7" w:rsidRPr="00D21B1D">
        <w:rPr>
          <w:rFonts w:ascii="Times New Roman" w:hAnsi="Times New Roman"/>
          <w:spacing w:val="-3"/>
          <w:sz w:val="28"/>
          <w:szCs w:val="28"/>
        </w:rPr>
        <w:t>құрылым</w:t>
      </w:r>
      <w:r w:rsidRPr="00D21B1D">
        <w:rPr>
          <w:rFonts w:ascii="Times New Roman" w:hAnsi="Times New Roman"/>
          <w:spacing w:val="-3"/>
          <w:sz w:val="28"/>
          <w:szCs w:val="28"/>
        </w:rPr>
        <w:t xml:space="preserve">ының </w:t>
      </w:r>
      <w:r w:rsidR="003A0A89" w:rsidRPr="00D21B1D">
        <w:rPr>
          <w:rFonts w:ascii="Times New Roman" w:hAnsi="Times New Roman"/>
          <w:spacing w:val="-3"/>
          <w:sz w:val="28"/>
          <w:szCs w:val="28"/>
          <w:lang w:val="kk-KZ"/>
        </w:rPr>
        <w:t>нобайы</w:t>
      </w:r>
    </w:p>
    <w:p w14:paraId="63FD67EB" w14:textId="77777777" w:rsidR="00DD546C" w:rsidRPr="00D21B1D" w:rsidRDefault="00DD546C">
      <w:pPr>
        <w:shd w:val="clear" w:color="auto" w:fill="FFFFFF"/>
        <w:spacing w:after="0" w:line="240" w:lineRule="auto"/>
        <w:ind w:right="29" w:firstLine="709"/>
        <w:jc w:val="center"/>
        <w:rPr>
          <w:rFonts w:ascii="Times New Roman" w:hAnsi="Times New Roman"/>
          <w:spacing w:val="-3"/>
          <w:sz w:val="28"/>
          <w:szCs w:val="28"/>
        </w:rPr>
      </w:pPr>
    </w:p>
    <w:p w14:paraId="0B8899E3" w14:textId="584E750D" w:rsidR="00DD546C" w:rsidRPr="00D21B1D" w:rsidRDefault="00922584" w:rsidP="00F162BA">
      <w:pPr>
        <w:shd w:val="clear" w:color="auto" w:fill="FFFFFF"/>
        <w:spacing w:after="0" w:line="240" w:lineRule="auto"/>
        <w:ind w:right="29" w:firstLine="709"/>
        <w:jc w:val="both"/>
        <w:rPr>
          <w:rFonts w:ascii="Times New Roman" w:hAnsi="Times New Roman"/>
          <w:spacing w:val="-3"/>
          <w:sz w:val="28"/>
          <w:szCs w:val="28"/>
        </w:rPr>
      </w:pPr>
      <w:r w:rsidRPr="00D21B1D">
        <w:rPr>
          <w:rFonts w:ascii="Times New Roman" w:hAnsi="Times New Roman"/>
          <w:sz w:val="28"/>
          <w:szCs w:val="28"/>
          <w:lang w:val="kk-KZ"/>
        </w:rPr>
        <w:lastRenderedPageBreak/>
        <w:t>2.</w:t>
      </w:r>
      <w:r w:rsidRPr="00D21B1D">
        <w:rPr>
          <w:rFonts w:ascii="Times New Roman" w:hAnsi="Times New Roman"/>
          <w:spacing w:val="-3"/>
          <w:sz w:val="28"/>
          <w:szCs w:val="28"/>
        </w:rPr>
        <w:t xml:space="preserve">2-суретте термофрикциялық фрезерлеу </w:t>
      </w:r>
      <w:r w:rsidR="0029455E" w:rsidRPr="00D21B1D">
        <w:rPr>
          <w:rFonts w:ascii="Times New Roman" w:hAnsi="Times New Roman"/>
          <w:spacing w:val="-3"/>
          <w:sz w:val="28"/>
          <w:szCs w:val="28"/>
        </w:rPr>
        <w:t>үрдіс</w:t>
      </w:r>
      <w:r w:rsidRPr="00D21B1D">
        <w:rPr>
          <w:rFonts w:ascii="Times New Roman" w:hAnsi="Times New Roman"/>
          <w:spacing w:val="-3"/>
          <w:sz w:val="28"/>
          <w:szCs w:val="28"/>
        </w:rPr>
        <w:t>і көрсетілген.</w:t>
      </w:r>
    </w:p>
    <w:p w14:paraId="6D4FFCBC" w14:textId="77777777" w:rsidR="007605F6" w:rsidRPr="00D21B1D" w:rsidRDefault="007605F6" w:rsidP="00F162BA">
      <w:pPr>
        <w:shd w:val="clear" w:color="auto" w:fill="FFFFFF"/>
        <w:spacing w:after="0" w:line="240" w:lineRule="auto"/>
        <w:ind w:right="29" w:firstLine="709"/>
        <w:jc w:val="both"/>
        <w:rPr>
          <w:rFonts w:ascii="Times New Roman" w:hAnsi="Times New Roman"/>
          <w:spacing w:val="-3"/>
          <w:sz w:val="28"/>
          <w:szCs w:val="28"/>
        </w:rPr>
      </w:pPr>
    </w:p>
    <w:tbl>
      <w:tblPr>
        <w:tblStyle w:val="a9"/>
        <w:tblW w:w="0" w:type="auto"/>
        <w:tblLook w:val="04A0" w:firstRow="1" w:lastRow="0" w:firstColumn="1" w:lastColumn="0" w:noHBand="0" w:noVBand="1"/>
      </w:tblPr>
      <w:tblGrid>
        <w:gridCol w:w="9355"/>
      </w:tblGrid>
      <w:tr w:rsidR="00324C2D" w:rsidRPr="00D21B1D" w14:paraId="76E7BDF9" w14:textId="77777777">
        <w:tc>
          <w:tcPr>
            <w:tcW w:w="9571" w:type="dxa"/>
            <w:tcBorders>
              <w:top w:val="nil"/>
              <w:left w:val="nil"/>
              <w:bottom w:val="nil"/>
              <w:right w:val="nil"/>
            </w:tcBorders>
          </w:tcPr>
          <w:p w14:paraId="12844214"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b/>
                <w:noProof/>
                <w:sz w:val="28"/>
                <w:szCs w:val="28"/>
                <w:lang w:eastAsia="ru-RU"/>
              </w:rPr>
              <w:drawing>
                <wp:inline distT="0" distB="0" distL="114300" distR="114300" wp14:anchorId="789C1536" wp14:editId="76AAD0D4">
                  <wp:extent cx="3232785" cy="1947056"/>
                  <wp:effectExtent l="0" t="0" r="5715" b="0"/>
                  <wp:docPr id="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4"/>
                          <pic:cNvPicPr>
                            <a:picLocks noChangeAspect="1"/>
                          </pic:cNvPicPr>
                        </pic:nvPicPr>
                        <pic:blipFill>
                          <a:blip r:embed="rId64">
                            <a:lum bright="-6000" contrast="29999"/>
                          </a:blip>
                          <a:srcRect l="5275" t="1297" r="3638" b="60583"/>
                          <a:stretch>
                            <a:fillRect/>
                          </a:stretch>
                        </pic:blipFill>
                        <pic:spPr>
                          <a:xfrm>
                            <a:off x="0" y="0"/>
                            <a:ext cx="3240646" cy="1951790"/>
                          </a:xfrm>
                          <a:prstGeom prst="rect">
                            <a:avLst/>
                          </a:prstGeom>
                          <a:noFill/>
                          <a:ln>
                            <a:noFill/>
                          </a:ln>
                        </pic:spPr>
                      </pic:pic>
                    </a:graphicData>
                  </a:graphic>
                </wp:inline>
              </w:drawing>
            </w:r>
          </w:p>
        </w:tc>
      </w:tr>
      <w:tr w:rsidR="00324C2D" w:rsidRPr="00D21B1D" w14:paraId="674896E7" w14:textId="77777777">
        <w:tc>
          <w:tcPr>
            <w:tcW w:w="9571" w:type="dxa"/>
            <w:tcBorders>
              <w:top w:val="nil"/>
              <w:left w:val="nil"/>
              <w:bottom w:val="nil"/>
              <w:right w:val="nil"/>
            </w:tcBorders>
          </w:tcPr>
          <w:p w14:paraId="336FE8F4"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i/>
                <w:iCs/>
                <w:spacing w:val="-3"/>
                <w:sz w:val="28"/>
                <w:szCs w:val="28"/>
              </w:rPr>
              <w:t>а)</w:t>
            </w:r>
          </w:p>
        </w:tc>
      </w:tr>
      <w:tr w:rsidR="00324C2D" w:rsidRPr="00D21B1D" w14:paraId="253A46B0" w14:textId="77777777">
        <w:tc>
          <w:tcPr>
            <w:tcW w:w="9571" w:type="dxa"/>
            <w:tcBorders>
              <w:top w:val="nil"/>
              <w:left w:val="nil"/>
              <w:bottom w:val="nil"/>
              <w:right w:val="nil"/>
            </w:tcBorders>
          </w:tcPr>
          <w:p w14:paraId="66D219F2"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b/>
                <w:noProof/>
                <w:sz w:val="28"/>
                <w:szCs w:val="28"/>
                <w:lang w:eastAsia="ru-RU"/>
              </w:rPr>
              <w:drawing>
                <wp:inline distT="0" distB="0" distL="114300" distR="114300" wp14:anchorId="2D97B33D" wp14:editId="7A54DDBC">
                  <wp:extent cx="2743200" cy="1951684"/>
                  <wp:effectExtent l="0" t="0" r="0" b="0"/>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
                          <pic:cNvPicPr>
                            <a:picLocks noChangeAspect="1"/>
                          </pic:cNvPicPr>
                        </pic:nvPicPr>
                        <pic:blipFill>
                          <a:blip r:embed="rId64">
                            <a:lum bright="-6000" contrast="29999"/>
                          </a:blip>
                          <a:srcRect l="1833" t="43286" r="3638" b="7074"/>
                          <a:stretch>
                            <a:fillRect/>
                          </a:stretch>
                        </pic:blipFill>
                        <pic:spPr>
                          <a:xfrm>
                            <a:off x="0" y="0"/>
                            <a:ext cx="2756451" cy="1961112"/>
                          </a:xfrm>
                          <a:prstGeom prst="rect">
                            <a:avLst/>
                          </a:prstGeom>
                          <a:noFill/>
                          <a:ln>
                            <a:noFill/>
                          </a:ln>
                        </pic:spPr>
                      </pic:pic>
                    </a:graphicData>
                  </a:graphic>
                </wp:inline>
              </w:drawing>
            </w:r>
          </w:p>
        </w:tc>
      </w:tr>
      <w:tr w:rsidR="00324C2D" w:rsidRPr="00D21B1D" w14:paraId="4027EA53" w14:textId="77777777">
        <w:tc>
          <w:tcPr>
            <w:tcW w:w="9571" w:type="dxa"/>
            <w:tcBorders>
              <w:top w:val="nil"/>
              <w:left w:val="nil"/>
              <w:bottom w:val="nil"/>
              <w:right w:val="nil"/>
            </w:tcBorders>
          </w:tcPr>
          <w:p w14:paraId="47B68562" w14:textId="77777777" w:rsidR="00DD546C" w:rsidRPr="00D21B1D" w:rsidRDefault="00922584">
            <w:pPr>
              <w:widowControl w:val="0"/>
              <w:spacing w:after="0" w:line="240" w:lineRule="auto"/>
              <w:ind w:right="29"/>
              <w:jc w:val="center"/>
              <w:rPr>
                <w:rFonts w:ascii="Times New Roman" w:hAnsi="Times New Roman"/>
                <w:spacing w:val="-3"/>
                <w:sz w:val="28"/>
                <w:szCs w:val="28"/>
              </w:rPr>
            </w:pPr>
            <w:r w:rsidRPr="00D21B1D">
              <w:rPr>
                <w:rFonts w:ascii="Times New Roman" w:hAnsi="Times New Roman"/>
                <w:i/>
                <w:iCs/>
                <w:spacing w:val="-3"/>
                <w:sz w:val="28"/>
                <w:szCs w:val="28"/>
              </w:rPr>
              <w:t>б)</w:t>
            </w:r>
          </w:p>
        </w:tc>
      </w:tr>
    </w:tbl>
    <w:p w14:paraId="5655574E" w14:textId="32F58EBF" w:rsidR="00DD546C" w:rsidRPr="00D21B1D" w:rsidRDefault="00922584" w:rsidP="00F162BA">
      <w:pPr>
        <w:shd w:val="clear" w:color="auto" w:fill="FFFFFF"/>
        <w:spacing w:after="0" w:line="240" w:lineRule="auto"/>
        <w:ind w:right="29"/>
        <w:jc w:val="both"/>
        <w:rPr>
          <w:rFonts w:ascii="Times New Roman" w:hAnsi="Times New Roman"/>
          <w:spacing w:val="-3"/>
          <w:sz w:val="28"/>
          <w:szCs w:val="28"/>
        </w:rPr>
      </w:pPr>
      <w:r w:rsidRPr="00D21B1D">
        <w:rPr>
          <w:rFonts w:ascii="Times New Roman" w:hAnsi="Times New Roman"/>
          <w:i/>
          <w:iCs/>
          <w:spacing w:val="-3"/>
          <w:sz w:val="28"/>
          <w:szCs w:val="28"/>
        </w:rPr>
        <w:t xml:space="preserve">а </w:t>
      </w:r>
      <w:r w:rsidRPr="00D21B1D">
        <w:rPr>
          <w:rFonts w:ascii="Times New Roman" w:hAnsi="Times New Roman"/>
          <w:spacing w:val="-3"/>
          <w:sz w:val="28"/>
          <w:szCs w:val="28"/>
        </w:rPr>
        <w:t xml:space="preserve">– алдыңғы көрініс; </w:t>
      </w:r>
      <w:r w:rsidRPr="00D21B1D">
        <w:rPr>
          <w:rFonts w:ascii="Times New Roman" w:hAnsi="Times New Roman"/>
          <w:i/>
          <w:iCs/>
          <w:spacing w:val="-3"/>
          <w:sz w:val="28"/>
          <w:szCs w:val="28"/>
        </w:rPr>
        <w:t>б</w:t>
      </w:r>
      <w:r w:rsidRPr="00D21B1D">
        <w:rPr>
          <w:rFonts w:ascii="Times New Roman" w:hAnsi="Times New Roman"/>
          <w:spacing w:val="-3"/>
          <w:sz w:val="28"/>
          <w:szCs w:val="28"/>
        </w:rPr>
        <w:t xml:space="preserve"> – жоғарыдан көрініс (А көрінісі); 1 – станоктың шпинделі; 2 – үйкеліс дискісі; 3 – майлау-салқындатқыш сұйықтықты беруге арналған түтіктер; 4 – өңделетін дайындама; 5 – дайындаманы бекітуге арналған құрылғылар; 6 – станоктың үстелі; 7 – кесу </w:t>
      </w:r>
      <w:r w:rsidR="0029455E" w:rsidRPr="00D21B1D">
        <w:rPr>
          <w:rFonts w:ascii="Times New Roman" w:hAnsi="Times New Roman"/>
          <w:spacing w:val="-3"/>
          <w:sz w:val="28"/>
          <w:szCs w:val="28"/>
        </w:rPr>
        <w:t>үрдіс</w:t>
      </w:r>
      <w:r w:rsidRPr="00D21B1D">
        <w:rPr>
          <w:rFonts w:ascii="Times New Roman" w:hAnsi="Times New Roman"/>
          <w:spacing w:val="-3"/>
          <w:sz w:val="28"/>
          <w:szCs w:val="28"/>
        </w:rPr>
        <w:t>і жүретін «диск–дайындама» жанасу алаңы; 8 – құрылғыны станок үстеліне бекітуге арналған гайкасы бар болт</w:t>
      </w:r>
    </w:p>
    <w:p w14:paraId="23032D6B" w14:textId="5F491B0B" w:rsidR="00DD546C" w:rsidRPr="00D21B1D" w:rsidRDefault="00922584">
      <w:pPr>
        <w:shd w:val="clear" w:color="auto" w:fill="FFFFFF"/>
        <w:spacing w:after="0" w:line="240" w:lineRule="auto"/>
        <w:ind w:right="29" w:firstLine="709"/>
        <w:jc w:val="center"/>
        <w:rPr>
          <w:rFonts w:ascii="Times New Roman" w:hAnsi="Times New Roman"/>
          <w:spacing w:val="-3"/>
          <w:sz w:val="28"/>
          <w:szCs w:val="28"/>
        </w:rPr>
      </w:pPr>
      <w:r w:rsidRPr="00D21B1D">
        <w:rPr>
          <w:rFonts w:ascii="Times New Roman" w:hAnsi="Times New Roman"/>
          <w:sz w:val="28"/>
          <w:szCs w:val="28"/>
          <w:lang w:val="kk-KZ"/>
        </w:rPr>
        <w:t>2.</w:t>
      </w:r>
      <w:r w:rsidRPr="00D21B1D">
        <w:rPr>
          <w:rFonts w:ascii="Times New Roman" w:hAnsi="Times New Roman"/>
          <w:spacing w:val="-3"/>
          <w:sz w:val="28"/>
          <w:szCs w:val="28"/>
        </w:rPr>
        <w:t xml:space="preserve">2-сурет – термофрикциялық фрезерлеу </w:t>
      </w:r>
      <w:r w:rsidR="0029455E" w:rsidRPr="00D21B1D">
        <w:rPr>
          <w:rFonts w:ascii="Times New Roman" w:hAnsi="Times New Roman"/>
          <w:spacing w:val="-3"/>
          <w:sz w:val="28"/>
          <w:szCs w:val="28"/>
        </w:rPr>
        <w:t>үрдіс</w:t>
      </w:r>
      <w:r w:rsidRPr="00D21B1D">
        <w:rPr>
          <w:rFonts w:ascii="Times New Roman" w:hAnsi="Times New Roman"/>
          <w:spacing w:val="-3"/>
          <w:sz w:val="28"/>
          <w:szCs w:val="28"/>
        </w:rPr>
        <w:t>і</w:t>
      </w:r>
    </w:p>
    <w:p w14:paraId="4BF232CB" w14:textId="77777777" w:rsidR="00DD546C" w:rsidRPr="00D21B1D" w:rsidRDefault="00DD546C">
      <w:pPr>
        <w:shd w:val="clear" w:color="auto" w:fill="FFFFFF"/>
        <w:spacing w:after="0" w:line="240" w:lineRule="auto"/>
        <w:ind w:firstLine="709"/>
        <w:rPr>
          <w:rFonts w:ascii="Times New Roman" w:hAnsi="Times New Roman"/>
          <w:sz w:val="28"/>
          <w:szCs w:val="28"/>
        </w:rPr>
      </w:pPr>
    </w:p>
    <w:p w14:paraId="2593762E" w14:textId="77777777" w:rsidR="00DD546C" w:rsidRPr="00D21B1D" w:rsidRDefault="00922584">
      <w:pPr>
        <w:shd w:val="clear" w:color="auto" w:fill="FFFFFF"/>
        <w:spacing w:after="0" w:line="240" w:lineRule="auto"/>
        <w:ind w:firstLine="709"/>
        <w:jc w:val="both"/>
        <w:rPr>
          <w:rFonts w:ascii="Times New Roman" w:hAnsi="Times New Roman"/>
          <w:sz w:val="28"/>
          <w:szCs w:val="28"/>
        </w:rPr>
      </w:pPr>
      <w:r w:rsidRPr="00D21B1D">
        <w:rPr>
          <w:rFonts w:ascii="Times New Roman" w:hAnsi="Times New Roman"/>
          <w:sz w:val="28"/>
          <w:szCs w:val="28"/>
        </w:rPr>
        <w:t>Ұсынылған тәсілмен өңдеу келесі реттілікпен жүзеге асырылады. Үйкеліс дискісі 2 тік-фрезерлеу станогының шпинделі 1-ге бүйірлі фрезалар типі бойынша бекітіледі. Дайындама 4 станоктың үстелі 6-ға орнатылып және гайкасы бар болт 8 арқылы бекітілген құрылғы 5-ке бекітіледі. Станок үстеліне орнатылған құрылғыға бекітілген дайындамаға айналу жылдамдығы v болатын үйкеліс дискісіне қатысты S берілісінің ілгерілемелі қозғалысы беріледі.</w:t>
      </w:r>
    </w:p>
    <w:p w14:paraId="252993C9" w14:textId="06E1FF6C" w:rsidR="00DD546C" w:rsidRPr="00D21B1D" w:rsidRDefault="00922584">
      <w:pPr>
        <w:shd w:val="clear" w:color="auto" w:fill="FFFFFF"/>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Перифериясында арнайы ойықтармен жабдықталған үйкеліс дискісінің бетіне майлау-салқындатқыш сұйықтық екі жағынан, екі түтік 3 арқылы, үйкеліс дискінің осіне қатысты беріледі. Бұл ретте майлау-салқындатқыш сұйықтық үйкеліс дискісінің бетіне түсіп, оның бойымен таралады, дискіні салқындата отырып, оның жылдамдығын қабылдайды. Ортадан тепкіш күштің әсерінен майлау-салқындатқыш сұйықтық үйкеліс дискісінің перифериясына </w:t>
      </w:r>
      <w:r w:rsidRPr="00D21B1D">
        <w:rPr>
          <w:rFonts w:ascii="Times New Roman" w:hAnsi="Times New Roman"/>
          <w:sz w:val="28"/>
          <w:szCs w:val="28"/>
        </w:rPr>
        <w:lastRenderedPageBreak/>
        <w:t xml:space="preserve">қарай жылжиды және арнайы ойықтар арқылы тікелей кесу </w:t>
      </w:r>
      <w:r w:rsidR="0029455E" w:rsidRPr="00D21B1D">
        <w:rPr>
          <w:rFonts w:ascii="Times New Roman" w:hAnsi="Times New Roman"/>
          <w:sz w:val="28"/>
          <w:szCs w:val="28"/>
        </w:rPr>
        <w:t>үрдіс</w:t>
      </w:r>
      <w:r w:rsidRPr="00D21B1D">
        <w:rPr>
          <w:rFonts w:ascii="Times New Roman" w:hAnsi="Times New Roman"/>
          <w:sz w:val="28"/>
          <w:szCs w:val="28"/>
        </w:rPr>
        <w:t>і жүретін жанасу алаңы 7-ге түседі.</w:t>
      </w:r>
    </w:p>
    <w:p w14:paraId="47174E07" w14:textId="77777777" w:rsidR="00DD546C" w:rsidRPr="00D21B1D" w:rsidRDefault="00922584">
      <w:pPr>
        <w:shd w:val="clear" w:color="auto" w:fill="FFFFFF"/>
        <w:spacing w:after="0" w:line="240" w:lineRule="auto"/>
        <w:ind w:firstLine="709"/>
        <w:jc w:val="both"/>
        <w:rPr>
          <w:rFonts w:ascii="Times New Roman" w:hAnsi="Times New Roman"/>
          <w:spacing w:val="2"/>
          <w:sz w:val="28"/>
          <w:szCs w:val="28"/>
          <w:lang w:val="kk-KZ"/>
        </w:rPr>
      </w:pPr>
      <w:r w:rsidRPr="00D21B1D">
        <w:rPr>
          <w:rFonts w:ascii="Times New Roman" w:hAnsi="Times New Roman"/>
          <w:spacing w:val="2"/>
          <w:sz w:val="28"/>
          <w:szCs w:val="28"/>
        </w:rPr>
        <w:t>Аталған өңдеу тәсілінің келесі кемшіліктері бар:</w:t>
      </w:r>
    </w:p>
    <w:p w14:paraId="64192B5F" w14:textId="7F50BDAE" w:rsidR="00DD546C" w:rsidRPr="00D21B1D" w:rsidRDefault="00922584">
      <w:pPr>
        <w:shd w:val="clear" w:color="auto" w:fill="FFFFFF"/>
        <w:spacing w:after="0" w:line="240" w:lineRule="auto"/>
        <w:ind w:firstLine="709"/>
        <w:jc w:val="both"/>
        <w:rPr>
          <w:rFonts w:ascii="Times New Roman" w:hAnsi="Times New Roman"/>
          <w:spacing w:val="2"/>
          <w:sz w:val="28"/>
          <w:szCs w:val="28"/>
          <w:lang w:val="kk-KZ"/>
        </w:rPr>
      </w:pPr>
      <w:r w:rsidRPr="00D21B1D">
        <w:rPr>
          <w:rFonts w:ascii="Times New Roman" w:hAnsi="Times New Roman"/>
          <w:spacing w:val="2"/>
          <w:sz w:val="28"/>
          <w:szCs w:val="28"/>
          <w:lang w:val="kk-KZ"/>
        </w:rPr>
        <w:t xml:space="preserve">– технологиялық мүмкіндіктерінің шектеулілігі, бұл тәсілмен тек орташа көміртекті </w:t>
      </w:r>
      <w:r w:rsidR="00453CF7" w:rsidRPr="00D21B1D">
        <w:rPr>
          <w:rFonts w:ascii="Times New Roman" w:hAnsi="Times New Roman"/>
          <w:spacing w:val="2"/>
          <w:sz w:val="28"/>
          <w:szCs w:val="28"/>
          <w:lang w:val="kk-KZ"/>
        </w:rPr>
        <w:t>құрылымд</w:t>
      </w:r>
      <w:r w:rsidRPr="00D21B1D">
        <w:rPr>
          <w:rFonts w:ascii="Times New Roman" w:hAnsi="Times New Roman"/>
          <w:spacing w:val="2"/>
          <w:sz w:val="28"/>
          <w:szCs w:val="28"/>
          <w:lang w:val="kk-KZ"/>
        </w:rPr>
        <w:t>ық болаттарды ғана өңдеуге болады;</w:t>
      </w:r>
    </w:p>
    <w:p w14:paraId="34A1CAA2" w14:textId="77777777" w:rsidR="00DD546C" w:rsidRPr="00D21B1D" w:rsidRDefault="00922584">
      <w:pPr>
        <w:shd w:val="clear" w:color="auto" w:fill="FFFFFF"/>
        <w:spacing w:after="0" w:line="240" w:lineRule="auto"/>
        <w:ind w:firstLine="709"/>
        <w:jc w:val="both"/>
        <w:rPr>
          <w:rFonts w:ascii="Times New Roman" w:hAnsi="Times New Roman"/>
          <w:spacing w:val="2"/>
          <w:sz w:val="28"/>
          <w:szCs w:val="28"/>
          <w:lang w:val="kk-KZ"/>
        </w:rPr>
      </w:pPr>
      <w:r w:rsidRPr="00D21B1D">
        <w:rPr>
          <w:rFonts w:ascii="Times New Roman" w:hAnsi="Times New Roman"/>
          <w:spacing w:val="2"/>
          <w:sz w:val="28"/>
          <w:szCs w:val="28"/>
          <w:lang w:val="kk-KZ"/>
        </w:rPr>
        <w:t>– құралдың үлкен массасы, бұл станоктың шпиндель торабының қаттылығын арттырады;</w:t>
      </w:r>
    </w:p>
    <w:p w14:paraId="3DE76AA4" w14:textId="77777777" w:rsidR="00DD546C" w:rsidRPr="00D21B1D" w:rsidRDefault="00922584">
      <w:pPr>
        <w:shd w:val="clear" w:color="auto" w:fill="FFFFFF"/>
        <w:spacing w:after="0" w:line="240" w:lineRule="auto"/>
        <w:ind w:firstLine="709"/>
        <w:jc w:val="both"/>
        <w:rPr>
          <w:rFonts w:ascii="Times New Roman" w:hAnsi="Times New Roman"/>
          <w:spacing w:val="2"/>
          <w:sz w:val="28"/>
          <w:szCs w:val="28"/>
          <w:lang w:val="kk-KZ"/>
        </w:rPr>
      </w:pPr>
      <w:r w:rsidRPr="00D21B1D">
        <w:rPr>
          <w:rFonts w:ascii="Times New Roman" w:hAnsi="Times New Roman"/>
          <w:spacing w:val="2"/>
          <w:sz w:val="28"/>
          <w:szCs w:val="28"/>
          <w:lang w:val="kk-KZ"/>
        </w:rPr>
        <w:t>– майлау-салқындатқыш сұйықтықты берудің тиімсіздігі, бұл қиын өңделетін материалдарды өңдеу кезінде тәсілдің кесу механизмін жүзеге асыруға кедергі келтіреді.</w:t>
      </w:r>
    </w:p>
    <w:p w14:paraId="71F2DB7C" w14:textId="77777777" w:rsidR="00DD546C" w:rsidRPr="00D21B1D" w:rsidRDefault="00DD546C">
      <w:pPr>
        <w:shd w:val="clear" w:color="auto" w:fill="FFFFFF"/>
        <w:spacing w:after="0" w:line="240" w:lineRule="auto"/>
        <w:ind w:firstLine="709"/>
        <w:jc w:val="both"/>
        <w:rPr>
          <w:rFonts w:ascii="Times New Roman" w:hAnsi="Times New Roman"/>
          <w:spacing w:val="2"/>
          <w:sz w:val="28"/>
          <w:szCs w:val="28"/>
          <w:lang w:val="kk-KZ"/>
        </w:rPr>
      </w:pPr>
    </w:p>
    <w:p w14:paraId="0CDB0FF2" w14:textId="77777777" w:rsidR="00DD546C" w:rsidRPr="00D21B1D" w:rsidRDefault="00922584">
      <w:pPr>
        <w:shd w:val="clear" w:color="auto" w:fill="FFFFFF"/>
        <w:spacing w:after="0" w:line="240" w:lineRule="auto"/>
        <w:ind w:firstLine="709"/>
        <w:jc w:val="both"/>
        <w:rPr>
          <w:rFonts w:ascii="Times New Roman" w:hAnsi="Times New Roman"/>
          <w:b/>
          <w:bCs/>
          <w:sz w:val="28"/>
          <w:szCs w:val="28"/>
          <w:lang w:val="kk-KZ"/>
        </w:rPr>
      </w:pPr>
      <w:r w:rsidRPr="00D21B1D">
        <w:rPr>
          <w:rFonts w:ascii="Times New Roman" w:hAnsi="Times New Roman"/>
          <w:b/>
          <w:bCs/>
          <w:spacing w:val="2"/>
          <w:sz w:val="28"/>
          <w:szCs w:val="28"/>
          <w:lang w:val="kk-KZ"/>
        </w:rPr>
        <w:t>2.2 HARDOX маркалы болаттан жасалған тетіктерді импульстік салқындатумен термофрикциялық фрезерлеу тәсілін әзірлеу</w:t>
      </w:r>
    </w:p>
    <w:p w14:paraId="46DD2AC1" w14:textId="5C7BA151" w:rsidR="00DD546C" w:rsidRPr="00D21B1D" w:rsidRDefault="00922584">
      <w:pPr>
        <w:shd w:val="clear" w:color="auto" w:fill="FFFFFF"/>
        <w:spacing w:after="0" w:line="240" w:lineRule="auto"/>
        <w:ind w:firstLine="709"/>
        <w:jc w:val="both"/>
        <w:rPr>
          <w:rFonts w:ascii="Times New Roman" w:hAnsi="Times New Roman"/>
          <w:spacing w:val="2"/>
          <w:sz w:val="28"/>
          <w:szCs w:val="28"/>
          <w:lang w:val="kk-KZ"/>
        </w:rPr>
      </w:pPr>
      <w:r w:rsidRPr="00D21B1D">
        <w:rPr>
          <w:rFonts w:ascii="Times New Roman" w:hAnsi="Times New Roman"/>
          <w:spacing w:val="2"/>
          <w:sz w:val="28"/>
          <w:szCs w:val="28"/>
          <w:lang w:val="kk-KZ"/>
        </w:rPr>
        <w:t xml:space="preserve">Жоғарыда көрсетілген кемшіліктерді ескере отырып, HARDOX болатын термофрикциялық фрезерлеу тәсілі әзірленді [69], ол айналмалы үйкеліс дискісіне қатысты дайындаманың берілісін, майлау-салқындатқыш сұйықтықты үйкеліс дискінің бетіне оның осіне қатысты бір жағынан, кесу </w:t>
      </w:r>
      <w:r w:rsidR="0029455E" w:rsidRPr="00D21B1D">
        <w:rPr>
          <w:rFonts w:ascii="Times New Roman" w:hAnsi="Times New Roman"/>
          <w:spacing w:val="2"/>
          <w:sz w:val="28"/>
          <w:szCs w:val="28"/>
          <w:lang w:val="kk-KZ"/>
        </w:rPr>
        <w:t>үрдіс</w:t>
      </w:r>
      <w:r w:rsidRPr="00D21B1D">
        <w:rPr>
          <w:rFonts w:ascii="Times New Roman" w:hAnsi="Times New Roman"/>
          <w:spacing w:val="2"/>
          <w:sz w:val="28"/>
          <w:szCs w:val="28"/>
          <w:lang w:val="kk-KZ"/>
        </w:rPr>
        <w:t xml:space="preserve">і жүретін жақтан беруді қамтиды, бұл ретте дайындамаға ену үшін өңдеу бірқалыпты және салқындатусыз орындалады, ал майлау-салқындатқыш сұйықтық үйкеліс дискісінің дайындамаға ену </w:t>
      </w:r>
      <w:r w:rsidR="0029455E" w:rsidRPr="00D21B1D">
        <w:rPr>
          <w:rFonts w:ascii="Times New Roman" w:hAnsi="Times New Roman"/>
          <w:spacing w:val="2"/>
          <w:sz w:val="28"/>
          <w:szCs w:val="28"/>
          <w:lang w:val="kk-KZ"/>
        </w:rPr>
        <w:t>үрдіс</w:t>
      </w:r>
      <w:r w:rsidRPr="00D21B1D">
        <w:rPr>
          <w:rFonts w:ascii="Times New Roman" w:hAnsi="Times New Roman"/>
          <w:spacing w:val="2"/>
          <w:sz w:val="28"/>
          <w:szCs w:val="28"/>
          <w:lang w:val="kk-KZ"/>
        </w:rPr>
        <w:t>інен кейін оның бетіне беріледі.</w:t>
      </w:r>
    </w:p>
    <w:p w14:paraId="2DBE09E7" w14:textId="290F791B" w:rsidR="00DD546C" w:rsidRPr="00D21B1D" w:rsidRDefault="00922584">
      <w:pPr>
        <w:shd w:val="clear" w:color="auto" w:fill="FFFFFF"/>
        <w:spacing w:after="0" w:line="240" w:lineRule="auto"/>
        <w:ind w:firstLine="709"/>
        <w:jc w:val="both"/>
        <w:rPr>
          <w:rFonts w:ascii="Times New Roman" w:hAnsi="Times New Roman"/>
          <w:spacing w:val="2"/>
          <w:sz w:val="28"/>
          <w:szCs w:val="28"/>
          <w:lang w:val="kk-KZ"/>
        </w:rPr>
      </w:pPr>
      <w:r w:rsidRPr="00D21B1D">
        <w:rPr>
          <w:rFonts w:ascii="Times New Roman" w:hAnsi="Times New Roman"/>
          <w:sz w:val="28"/>
          <w:szCs w:val="28"/>
          <w:lang w:val="kk-KZ"/>
        </w:rPr>
        <w:t>2.</w:t>
      </w:r>
      <w:r w:rsidRPr="00D21B1D">
        <w:rPr>
          <w:rFonts w:ascii="Times New Roman" w:hAnsi="Times New Roman"/>
          <w:spacing w:val="2"/>
          <w:sz w:val="28"/>
          <w:szCs w:val="28"/>
          <w:lang w:val="kk-KZ"/>
        </w:rPr>
        <w:t xml:space="preserve">3-суретте үйкеліс дискісінің </w:t>
      </w:r>
      <w:r w:rsidR="00453CF7" w:rsidRPr="00D21B1D">
        <w:rPr>
          <w:rFonts w:ascii="Times New Roman" w:hAnsi="Times New Roman"/>
          <w:spacing w:val="2"/>
          <w:sz w:val="28"/>
          <w:szCs w:val="28"/>
          <w:lang w:val="kk-KZ"/>
        </w:rPr>
        <w:t>құрылым</w:t>
      </w:r>
      <w:r w:rsidRPr="00D21B1D">
        <w:rPr>
          <w:rFonts w:ascii="Times New Roman" w:hAnsi="Times New Roman"/>
          <w:spacing w:val="2"/>
          <w:sz w:val="28"/>
          <w:szCs w:val="28"/>
          <w:lang w:val="kk-KZ"/>
        </w:rPr>
        <w:t xml:space="preserve">ының </w:t>
      </w:r>
      <w:r w:rsidR="003A0A89" w:rsidRPr="00D21B1D">
        <w:rPr>
          <w:rFonts w:ascii="Times New Roman" w:hAnsi="Times New Roman"/>
          <w:spacing w:val="2"/>
          <w:sz w:val="28"/>
          <w:szCs w:val="28"/>
          <w:lang w:val="kk-KZ"/>
        </w:rPr>
        <w:t>нобайлары</w:t>
      </w:r>
      <w:r w:rsidRPr="00D21B1D">
        <w:rPr>
          <w:rFonts w:ascii="Times New Roman" w:hAnsi="Times New Roman"/>
          <w:spacing w:val="2"/>
          <w:sz w:val="28"/>
          <w:szCs w:val="28"/>
          <w:lang w:val="kk-KZ"/>
        </w:rPr>
        <w:t xml:space="preserve"> көрсетілген.</w:t>
      </w:r>
    </w:p>
    <w:p w14:paraId="6E8EA9F3" w14:textId="77777777" w:rsidR="00DD546C" w:rsidRPr="00D21B1D" w:rsidRDefault="00DD546C">
      <w:pPr>
        <w:shd w:val="clear" w:color="auto" w:fill="FFFFFF"/>
        <w:spacing w:after="0" w:line="240" w:lineRule="auto"/>
        <w:ind w:firstLine="709"/>
        <w:rPr>
          <w:rFonts w:ascii="Times New Roman" w:hAnsi="Times New Roman"/>
          <w:spacing w:val="-3"/>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24C2D" w:rsidRPr="00D21B1D" w14:paraId="04F628B7" w14:textId="77777777" w:rsidTr="00204B28">
        <w:tc>
          <w:tcPr>
            <w:tcW w:w="9571" w:type="dxa"/>
          </w:tcPr>
          <w:p w14:paraId="721AB09B"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noProof/>
                <w:sz w:val="28"/>
                <w:szCs w:val="28"/>
                <w:lang w:eastAsia="ru-RU"/>
              </w:rPr>
              <w:drawing>
                <wp:inline distT="0" distB="0" distL="0" distR="0" wp14:anchorId="0DFDC2CE" wp14:editId="1039AF75">
                  <wp:extent cx="2286017" cy="2267712"/>
                  <wp:effectExtent l="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5"/>
                          <pic:cNvPicPr>
                            <a:picLocks noChangeAspect="1" noChangeArrowheads="1"/>
                          </pic:cNvPicPr>
                        </pic:nvPicPr>
                        <pic:blipFill>
                          <a:blip r:embed="rId65" cstate="print">
                            <a:extLst>
                              <a:ext uri="{BEBA8EAE-BF5A-486C-A8C5-ECC9F3942E4B}">
                                <a14:imgProps xmlns:a14="http://schemas.microsoft.com/office/drawing/2010/main">
                                  <a14:imgLayer r:embed="rId66">
                                    <a14:imgEffect>
                                      <a14:brightnessContrast contrast="-20000"/>
                                    </a14:imgEffect>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2295385" cy="2277005"/>
                          </a:xfrm>
                          <a:prstGeom prst="rect">
                            <a:avLst/>
                          </a:prstGeom>
                          <a:noFill/>
                          <a:ln>
                            <a:noFill/>
                          </a:ln>
                        </pic:spPr>
                      </pic:pic>
                    </a:graphicData>
                  </a:graphic>
                </wp:inline>
              </w:drawing>
            </w:r>
          </w:p>
        </w:tc>
      </w:tr>
      <w:tr w:rsidR="00324C2D" w:rsidRPr="00D21B1D" w14:paraId="68A49739" w14:textId="77777777" w:rsidTr="00204B28">
        <w:tc>
          <w:tcPr>
            <w:tcW w:w="9571" w:type="dxa"/>
          </w:tcPr>
          <w:p w14:paraId="7284B870"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i/>
                <w:iCs/>
                <w:spacing w:val="-3"/>
                <w:sz w:val="28"/>
                <w:szCs w:val="28"/>
              </w:rPr>
              <w:t>а)</w:t>
            </w:r>
          </w:p>
        </w:tc>
      </w:tr>
      <w:tr w:rsidR="00324C2D" w:rsidRPr="00D21B1D" w14:paraId="768597BB" w14:textId="77777777" w:rsidTr="00204B28">
        <w:tc>
          <w:tcPr>
            <w:tcW w:w="9571" w:type="dxa"/>
          </w:tcPr>
          <w:p w14:paraId="0D4A4D56"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noProof/>
                <w:sz w:val="28"/>
                <w:szCs w:val="28"/>
                <w:lang w:eastAsia="ru-RU"/>
              </w:rPr>
              <w:drawing>
                <wp:inline distT="0" distB="0" distL="0" distR="0" wp14:anchorId="049D0467" wp14:editId="3A6A0474">
                  <wp:extent cx="3196743" cy="1334271"/>
                  <wp:effectExtent l="0" t="0" r="3810" b="0"/>
                  <wp:docPr id="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
                          <pic:cNvPicPr>
                            <a:picLocks noChangeAspect="1" noChangeArrowheads="1"/>
                          </pic:cNvPicPr>
                        </pic:nvPicPr>
                        <pic:blipFill>
                          <a:blip r:embed="rId67" cstate="print">
                            <a:extLst>
                              <a:ext uri="{BEBA8EAE-BF5A-486C-A8C5-ECC9F3942E4B}">
                                <a14:imgProps xmlns:a14="http://schemas.microsoft.com/office/drawing/2010/main">
                                  <a14:imgLayer r:embed="rId68">
                                    <a14:imgEffect>
                                      <a14:brightnessContrast contrast="-20000"/>
                                    </a14:imgEffect>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3223316" cy="1345362"/>
                          </a:xfrm>
                          <a:prstGeom prst="rect">
                            <a:avLst/>
                          </a:prstGeom>
                          <a:noFill/>
                          <a:ln>
                            <a:noFill/>
                          </a:ln>
                        </pic:spPr>
                      </pic:pic>
                    </a:graphicData>
                  </a:graphic>
                </wp:inline>
              </w:drawing>
            </w:r>
          </w:p>
        </w:tc>
      </w:tr>
      <w:tr w:rsidR="00324C2D" w:rsidRPr="00D21B1D" w14:paraId="69837EB7" w14:textId="77777777" w:rsidTr="00204B28">
        <w:tc>
          <w:tcPr>
            <w:tcW w:w="9571" w:type="dxa"/>
          </w:tcPr>
          <w:p w14:paraId="7E1AE9AD"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i/>
                <w:iCs/>
                <w:spacing w:val="-3"/>
                <w:sz w:val="28"/>
                <w:szCs w:val="28"/>
              </w:rPr>
              <w:t>б)</w:t>
            </w:r>
          </w:p>
        </w:tc>
      </w:tr>
    </w:tbl>
    <w:p w14:paraId="74A12FD5" w14:textId="77777777" w:rsidR="00DD546C" w:rsidRPr="00D21B1D" w:rsidRDefault="00922584" w:rsidP="00396229">
      <w:pPr>
        <w:shd w:val="clear" w:color="auto" w:fill="FFFFFF"/>
        <w:spacing w:after="0" w:line="240" w:lineRule="auto"/>
        <w:jc w:val="both"/>
        <w:rPr>
          <w:rFonts w:ascii="Times New Roman" w:hAnsi="Times New Roman"/>
          <w:spacing w:val="2"/>
          <w:sz w:val="28"/>
          <w:szCs w:val="28"/>
        </w:rPr>
      </w:pPr>
      <w:r w:rsidRPr="00D21B1D">
        <w:rPr>
          <w:rFonts w:ascii="Times New Roman" w:hAnsi="Times New Roman"/>
          <w:i/>
          <w:iCs/>
          <w:spacing w:val="-3"/>
          <w:sz w:val="28"/>
          <w:szCs w:val="28"/>
        </w:rPr>
        <w:t>а</w:t>
      </w:r>
      <w:r w:rsidRPr="00D21B1D">
        <w:rPr>
          <w:rFonts w:ascii="Times New Roman" w:hAnsi="Times New Roman"/>
          <w:spacing w:val="-3"/>
          <w:sz w:val="28"/>
          <w:szCs w:val="28"/>
        </w:rPr>
        <w:t xml:space="preserve"> – жоғарыдан көрініс; </w:t>
      </w:r>
      <w:r w:rsidRPr="00D21B1D">
        <w:rPr>
          <w:rFonts w:ascii="Times New Roman" w:hAnsi="Times New Roman"/>
          <w:i/>
          <w:iCs/>
          <w:spacing w:val="-3"/>
          <w:sz w:val="28"/>
          <w:szCs w:val="28"/>
        </w:rPr>
        <w:t>б</w:t>
      </w:r>
      <w:r w:rsidRPr="00D21B1D">
        <w:rPr>
          <w:rFonts w:ascii="Times New Roman" w:hAnsi="Times New Roman"/>
          <w:spacing w:val="-3"/>
          <w:sz w:val="28"/>
          <w:szCs w:val="28"/>
        </w:rPr>
        <w:t xml:space="preserve"> – А–А қимасы; Д</w:t>
      </w:r>
      <w:r w:rsidRPr="00D21B1D">
        <w:rPr>
          <w:rFonts w:ascii="Times New Roman" w:hAnsi="Times New Roman"/>
          <w:spacing w:val="-3"/>
          <w:sz w:val="28"/>
          <w:szCs w:val="28"/>
          <w:vertAlign w:val="subscript"/>
        </w:rPr>
        <w:t>1</w:t>
      </w:r>
      <w:r w:rsidRPr="00D21B1D">
        <w:rPr>
          <w:rFonts w:ascii="Times New Roman" w:hAnsi="Times New Roman"/>
          <w:spacing w:val="-3"/>
          <w:sz w:val="28"/>
          <w:szCs w:val="28"/>
        </w:rPr>
        <w:t>, Д</w:t>
      </w:r>
      <w:r w:rsidRPr="00D21B1D">
        <w:rPr>
          <w:rFonts w:ascii="Times New Roman" w:hAnsi="Times New Roman"/>
          <w:spacing w:val="-3"/>
          <w:sz w:val="28"/>
          <w:szCs w:val="28"/>
          <w:vertAlign w:val="subscript"/>
        </w:rPr>
        <w:t>2</w:t>
      </w:r>
      <w:r w:rsidRPr="00D21B1D">
        <w:rPr>
          <w:rFonts w:ascii="Times New Roman" w:hAnsi="Times New Roman"/>
          <w:spacing w:val="-3"/>
          <w:sz w:val="28"/>
          <w:szCs w:val="28"/>
        </w:rPr>
        <w:t xml:space="preserve"> – сыртқы диаметрлер; Д3, Д4 – (</w:t>
      </w:r>
      <w:r w:rsidRPr="00D21B1D">
        <w:rPr>
          <w:rFonts w:ascii="Times New Roman" w:hAnsi="Times New Roman"/>
          <w:i/>
          <w:iCs/>
          <w:spacing w:val="-3"/>
          <w:sz w:val="28"/>
          <w:szCs w:val="28"/>
        </w:rPr>
        <w:t>α</w:t>
      </w:r>
      <w:r w:rsidRPr="00D21B1D">
        <w:rPr>
          <w:rFonts w:ascii="Times New Roman" w:hAnsi="Times New Roman"/>
          <w:spacing w:val="-3"/>
          <w:sz w:val="28"/>
          <w:szCs w:val="28"/>
        </w:rPr>
        <w:t>) көлбеулігі бар ойықтың ұзындығын анықтайтын диаметрлер; Н</w:t>
      </w:r>
      <w:r w:rsidRPr="00D21B1D">
        <w:rPr>
          <w:rFonts w:ascii="Times New Roman" w:hAnsi="Times New Roman"/>
          <w:spacing w:val="-3"/>
          <w:sz w:val="28"/>
          <w:szCs w:val="28"/>
          <w:vertAlign w:val="subscript"/>
        </w:rPr>
        <w:t>1</w:t>
      </w:r>
      <w:r w:rsidRPr="00D21B1D">
        <w:rPr>
          <w:rFonts w:ascii="Times New Roman" w:hAnsi="Times New Roman"/>
          <w:spacing w:val="-3"/>
          <w:sz w:val="28"/>
          <w:szCs w:val="28"/>
        </w:rPr>
        <w:t>, Н</w:t>
      </w:r>
      <w:r w:rsidRPr="00D21B1D">
        <w:rPr>
          <w:rFonts w:ascii="Times New Roman" w:hAnsi="Times New Roman"/>
          <w:spacing w:val="-3"/>
          <w:sz w:val="28"/>
          <w:szCs w:val="28"/>
          <w:vertAlign w:val="subscript"/>
        </w:rPr>
        <w:t>2</w:t>
      </w:r>
      <w:r w:rsidRPr="00D21B1D">
        <w:rPr>
          <w:rFonts w:ascii="Times New Roman" w:hAnsi="Times New Roman"/>
          <w:spacing w:val="-3"/>
          <w:sz w:val="28"/>
          <w:szCs w:val="28"/>
        </w:rPr>
        <w:t xml:space="preserve"> – </w:t>
      </w:r>
      <w:r w:rsidRPr="00D21B1D">
        <w:rPr>
          <w:rFonts w:ascii="Times New Roman" w:hAnsi="Times New Roman"/>
          <w:spacing w:val="-3"/>
          <w:sz w:val="28"/>
          <w:szCs w:val="28"/>
        </w:rPr>
        <w:lastRenderedPageBreak/>
        <w:t>құралдың биіктігі; d</w:t>
      </w:r>
      <w:r w:rsidRPr="00D21B1D">
        <w:rPr>
          <w:rFonts w:ascii="Times New Roman" w:hAnsi="Times New Roman"/>
          <w:spacing w:val="-3"/>
          <w:sz w:val="28"/>
          <w:szCs w:val="28"/>
          <w:vertAlign w:val="subscript"/>
        </w:rPr>
        <w:t>1</w:t>
      </w:r>
      <w:r w:rsidRPr="00D21B1D">
        <w:rPr>
          <w:rFonts w:ascii="Times New Roman" w:hAnsi="Times New Roman"/>
          <w:spacing w:val="-3"/>
          <w:sz w:val="28"/>
          <w:szCs w:val="28"/>
        </w:rPr>
        <w:t xml:space="preserve"> – ішкі қондыру диаметрі; d</w:t>
      </w:r>
      <w:r w:rsidRPr="00D21B1D">
        <w:rPr>
          <w:rFonts w:ascii="Times New Roman" w:hAnsi="Times New Roman"/>
          <w:spacing w:val="-3"/>
          <w:sz w:val="28"/>
          <w:szCs w:val="28"/>
          <w:vertAlign w:val="subscript"/>
        </w:rPr>
        <w:t>2</w:t>
      </w:r>
      <w:r w:rsidRPr="00D21B1D">
        <w:rPr>
          <w:rFonts w:ascii="Times New Roman" w:hAnsi="Times New Roman"/>
          <w:spacing w:val="-3"/>
          <w:sz w:val="28"/>
          <w:szCs w:val="28"/>
        </w:rPr>
        <w:t xml:space="preserve"> – сыртқы диаметр; в</w:t>
      </w:r>
      <w:r w:rsidRPr="00D21B1D">
        <w:rPr>
          <w:rFonts w:ascii="Times New Roman" w:hAnsi="Times New Roman"/>
          <w:spacing w:val="-3"/>
          <w:sz w:val="28"/>
          <w:szCs w:val="28"/>
          <w:vertAlign w:val="subscript"/>
        </w:rPr>
        <w:t>1</w:t>
      </w:r>
      <w:r w:rsidRPr="00D21B1D">
        <w:rPr>
          <w:rFonts w:ascii="Times New Roman" w:hAnsi="Times New Roman"/>
          <w:spacing w:val="-3"/>
          <w:sz w:val="28"/>
          <w:szCs w:val="28"/>
        </w:rPr>
        <w:t xml:space="preserve"> – ойықтың ені; h</w:t>
      </w:r>
      <w:r w:rsidRPr="00D21B1D">
        <w:rPr>
          <w:rFonts w:ascii="Times New Roman" w:hAnsi="Times New Roman"/>
          <w:spacing w:val="-3"/>
          <w:sz w:val="28"/>
          <w:szCs w:val="28"/>
          <w:vertAlign w:val="subscript"/>
        </w:rPr>
        <w:t>1</w:t>
      </w:r>
      <w:r w:rsidRPr="00D21B1D">
        <w:rPr>
          <w:rFonts w:ascii="Times New Roman" w:hAnsi="Times New Roman"/>
          <w:spacing w:val="-3"/>
          <w:sz w:val="28"/>
          <w:szCs w:val="28"/>
        </w:rPr>
        <w:t xml:space="preserve"> – ойықтың тереңдігі; в</w:t>
      </w:r>
      <w:r w:rsidRPr="00D21B1D">
        <w:rPr>
          <w:rFonts w:ascii="Times New Roman" w:hAnsi="Times New Roman"/>
          <w:spacing w:val="-3"/>
          <w:sz w:val="28"/>
          <w:szCs w:val="28"/>
          <w:vertAlign w:val="subscript"/>
        </w:rPr>
        <w:t>2</w:t>
      </w:r>
      <w:r w:rsidRPr="00D21B1D">
        <w:rPr>
          <w:rFonts w:ascii="Times New Roman" w:hAnsi="Times New Roman"/>
          <w:spacing w:val="-3"/>
          <w:sz w:val="28"/>
          <w:szCs w:val="28"/>
        </w:rPr>
        <w:t xml:space="preserve"> – ойықтың ені; h</w:t>
      </w:r>
      <w:r w:rsidRPr="00D21B1D">
        <w:rPr>
          <w:rFonts w:ascii="Times New Roman" w:hAnsi="Times New Roman"/>
          <w:spacing w:val="-3"/>
          <w:sz w:val="28"/>
          <w:szCs w:val="28"/>
          <w:vertAlign w:val="subscript"/>
        </w:rPr>
        <w:t>2</w:t>
      </w:r>
      <w:r w:rsidRPr="00D21B1D">
        <w:rPr>
          <w:rFonts w:ascii="Times New Roman" w:hAnsi="Times New Roman"/>
          <w:spacing w:val="-3"/>
          <w:sz w:val="28"/>
          <w:szCs w:val="28"/>
        </w:rPr>
        <w:t xml:space="preserve"> – ойықтың тереңдігі; 9 – (</w:t>
      </w:r>
      <w:r w:rsidRPr="00D21B1D">
        <w:rPr>
          <w:rFonts w:ascii="Times New Roman" w:hAnsi="Times New Roman"/>
          <w:i/>
          <w:iCs/>
          <w:spacing w:val="-3"/>
          <w:sz w:val="28"/>
          <w:szCs w:val="28"/>
        </w:rPr>
        <w:t>α</w:t>
      </w:r>
      <w:r w:rsidRPr="00D21B1D">
        <w:rPr>
          <w:rFonts w:ascii="Times New Roman" w:hAnsi="Times New Roman"/>
          <w:spacing w:val="-3"/>
          <w:sz w:val="28"/>
          <w:szCs w:val="28"/>
        </w:rPr>
        <w:t>) көлбеулігі бар ойық; 10 – перифериядағы ойықтар</w:t>
      </w:r>
    </w:p>
    <w:p w14:paraId="66B4FA29" w14:textId="77777777" w:rsidR="00DD546C" w:rsidRPr="00D21B1D" w:rsidRDefault="00DD546C">
      <w:pPr>
        <w:shd w:val="clear" w:color="auto" w:fill="FFFFFF"/>
        <w:spacing w:after="0" w:line="240" w:lineRule="auto"/>
        <w:ind w:firstLine="709"/>
        <w:jc w:val="center"/>
        <w:rPr>
          <w:rFonts w:ascii="Times New Roman" w:hAnsi="Times New Roman"/>
          <w:spacing w:val="-3"/>
          <w:sz w:val="28"/>
          <w:szCs w:val="28"/>
          <w:lang w:val="kk-KZ"/>
        </w:rPr>
      </w:pPr>
    </w:p>
    <w:p w14:paraId="47EDD36E" w14:textId="7841346F" w:rsidR="00DD546C" w:rsidRPr="00D21B1D" w:rsidRDefault="00922584">
      <w:pPr>
        <w:shd w:val="clear" w:color="auto" w:fill="FFFFFF"/>
        <w:spacing w:after="0" w:line="240" w:lineRule="auto"/>
        <w:ind w:firstLine="709"/>
        <w:jc w:val="center"/>
        <w:rPr>
          <w:rFonts w:ascii="Times New Roman" w:hAnsi="Times New Roman"/>
          <w:spacing w:val="-3"/>
          <w:sz w:val="28"/>
          <w:szCs w:val="28"/>
          <w:lang w:val="kk-KZ"/>
        </w:rPr>
      </w:pPr>
      <w:r w:rsidRPr="00D21B1D">
        <w:rPr>
          <w:rFonts w:ascii="Times New Roman" w:hAnsi="Times New Roman"/>
          <w:sz w:val="28"/>
          <w:szCs w:val="28"/>
          <w:lang w:val="kk-KZ"/>
        </w:rPr>
        <w:t>2.</w:t>
      </w:r>
      <w:r w:rsidRPr="00D21B1D">
        <w:rPr>
          <w:rFonts w:ascii="Times New Roman" w:hAnsi="Times New Roman"/>
          <w:spacing w:val="-3"/>
          <w:sz w:val="28"/>
          <w:szCs w:val="28"/>
          <w:lang w:val="kk-KZ"/>
        </w:rPr>
        <w:t xml:space="preserve">3-сурет – үйкеліс дискінің </w:t>
      </w:r>
      <w:r w:rsidR="00453CF7" w:rsidRPr="00D21B1D">
        <w:rPr>
          <w:rFonts w:ascii="Times New Roman" w:hAnsi="Times New Roman"/>
          <w:spacing w:val="-3"/>
          <w:sz w:val="28"/>
          <w:szCs w:val="28"/>
          <w:lang w:val="kk-KZ"/>
        </w:rPr>
        <w:t>құрылым</w:t>
      </w:r>
      <w:r w:rsidRPr="00D21B1D">
        <w:rPr>
          <w:rFonts w:ascii="Times New Roman" w:hAnsi="Times New Roman"/>
          <w:spacing w:val="-3"/>
          <w:sz w:val="28"/>
          <w:szCs w:val="28"/>
          <w:lang w:val="kk-KZ"/>
        </w:rPr>
        <w:t xml:space="preserve">ының </w:t>
      </w:r>
      <w:r w:rsidR="003A0A89" w:rsidRPr="00D21B1D">
        <w:rPr>
          <w:rFonts w:ascii="Times New Roman" w:hAnsi="Times New Roman"/>
          <w:spacing w:val="-3"/>
          <w:sz w:val="28"/>
          <w:szCs w:val="28"/>
          <w:lang w:val="kk-KZ"/>
        </w:rPr>
        <w:t>нобайлары</w:t>
      </w:r>
    </w:p>
    <w:p w14:paraId="09D50951" w14:textId="77777777" w:rsidR="00DD546C" w:rsidRPr="00D21B1D" w:rsidRDefault="00DD546C">
      <w:pPr>
        <w:shd w:val="clear" w:color="auto" w:fill="FFFFFF"/>
        <w:spacing w:after="0" w:line="240" w:lineRule="auto"/>
        <w:ind w:firstLine="709"/>
        <w:jc w:val="center"/>
        <w:rPr>
          <w:rFonts w:ascii="Times New Roman" w:hAnsi="Times New Roman"/>
          <w:spacing w:val="-3"/>
          <w:sz w:val="28"/>
          <w:szCs w:val="28"/>
          <w:lang w:val="kk-KZ"/>
        </w:rPr>
      </w:pPr>
    </w:p>
    <w:p w14:paraId="4CD3208C" w14:textId="77777777" w:rsidR="00DD546C" w:rsidRPr="00D21B1D" w:rsidRDefault="00922584" w:rsidP="00F162BA">
      <w:pPr>
        <w:shd w:val="clear" w:color="auto" w:fill="FFFFFF"/>
        <w:spacing w:after="0" w:line="240" w:lineRule="auto"/>
        <w:ind w:firstLine="709"/>
        <w:jc w:val="both"/>
        <w:rPr>
          <w:rFonts w:ascii="Times New Roman" w:hAnsi="Times New Roman"/>
          <w:spacing w:val="-3"/>
          <w:sz w:val="28"/>
          <w:szCs w:val="28"/>
          <w:lang w:val="kk-KZ"/>
        </w:rPr>
      </w:pPr>
      <w:r w:rsidRPr="00D21B1D">
        <w:rPr>
          <w:rFonts w:ascii="Times New Roman" w:hAnsi="Times New Roman"/>
          <w:sz w:val="28"/>
          <w:szCs w:val="28"/>
          <w:lang w:val="kk-KZ"/>
        </w:rPr>
        <w:t>2.</w:t>
      </w:r>
      <w:r w:rsidRPr="00D21B1D">
        <w:rPr>
          <w:rFonts w:ascii="Times New Roman" w:hAnsi="Times New Roman"/>
          <w:spacing w:val="-3"/>
          <w:sz w:val="28"/>
          <w:szCs w:val="28"/>
          <w:lang w:val="kk-KZ"/>
        </w:rPr>
        <w:t>4-суретте дайындамаға ену үшін өңдеу сұлбалары көрсетілген.</w:t>
      </w:r>
    </w:p>
    <w:p w14:paraId="15A10621" w14:textId="77777777" w:rsidR="007605F6" w:rsidRPr="00D21B1D" w:rsidRDefault="007605F6" w:rsidP="00F162BA">
      <w:pPr>
        <w:shd w:val="clear" w:color="auto" w:fill="FFFFFF"/>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24C2D" w:rsidRPr="00D21B1D" w14:paraId="0C95A578" w14:textId="77777777" w:rsidTr="00204B28">
        <w:tc>
          <w:tcPr>
            <w:tcW w:w="9571" w:type="dxa"/>
          </w:tcPr>
          <w:p w14:paraId="5A947692" w14:textId="77777777" w:rsidR="00DD546C" w:rsidRPr="00D21B1D" w:rsidRDefault="00922584">
            <w:pPr>
              <w:widowControl w:val="0"/>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271A531A" wp14:editId="2244A9A5">
                  <wp:extent cx="3847796" cy="2261645"/>
                  <wp:effectExtent l="0" t="0" r="635" b="5715"/>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
                          <pic:cNvPicPr>
                            <a:picLocks noChangeAspect="1"/>
                          </pic:cNvPicPr>
                        </pic:nvPicPr>
                        <pic:blipFill>
                          <a:blip r:embed="rId69"/>
                          <a:srcRect t="2597" b="2597"/>
                          <a:stretch>
                            <a:fillRect/>
                          </a:stretch>
                        </pic:blipFill>
                        <pic:spPr>
                          <a:xfrm>
                            <a:off x="0" y="0"/>
                            <a:ext cx="3868726" cy="2273947"/>
                          </a:xfrm>
                          <a:prstGeom prst="rect">
                            <a:avLst/>
                          </a:prstGeom>
                          <a:ln>
                            <a:noFill/>
                          </a:ln>
                        </pic:spPr>
                      </pic:pic>
                    </a:graphicData>
                  </a:graphic>
                </wp:inline>
              </w:drawing>
            </w:r>
          </w:p>
        </w:tc>
      </w:tr>
      <w:tr w:rsidR="00324C2D" w:rsidRPr="00D21B1D" w14:paraId="7C3C3029" w14:textId="77777777" w:rsidTr="00204B28">
        <w:tc>
          <w:tcPr>
            <w:tcW w:w="9571" w:type="dxa"/>
          </w:tcPr>
          <w:p w14:paraId="63F9ABAE" w14:textId="77777777" w:rsidR="00DD546C" w:rsidRPr="00D21B1D" w:rsidRDefault="00922584">
            <w:pPr>
              <w:widowControl w:val="0"/>
              <w:spacing w:after="0" w:line="240" w:lineRule="auto"/>
              <w:jc w:val="center"/>
              <w:rPr>
                <w:rFonts w:ascii="Times New Roman" w:hAnsi="Times New Roman"/>
                <w:sz w:val="28"/>
                <w:szCs w:val="28"/>
              </w:rPr>
            </w:pPr>
            <w:r w:rsidRPr="00D21B1D">
              <w:rPr>
                <w:rFonts w:ascii="Times New Roman" w:hAnsi="Times New Roman"/>
                <w:i/>
                <w:iCs/>
                <w:spacing w:val="-3"/>
                <w:sz w:val="28"/>
                <w:szCs w:val="28"/>
              </w:rPr>
              <w:t>а)</w:t>
            </w:r>
          </w:p>
        </w:tc>
      </w:tr>
      <w:tr w:rsidR="00324C2D" w:rsidRPr="00D21B1D" w14:paraId="1525FB62" w14:textId="77777777" w:rsidTr="00204B28">
        <w:tc>
          <w:tcPr>
            <w:tcW w:w="9571" w:type="dxa"/>
          </w:tcPr>
          <w:p w14:paraId="2C10A210" w14:textId="77777777" w:rsidR="00DD546C" w:rsidRPr="00D21B1D" w:rsidRDefault="00922584">
            <w:pPr>
              <w:widowControl w:val="0"/>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777FE97B" wp14:editId="3186D5BF">
                  <wp:extent cx="3130905" cy="2306718"/>
                  <wp:effectExtent l="0" t="0" r="0" b="0"/>
                  <wp:docPr id="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154950" cy="2324433"/>
                          </a:xfrm>
                          <a:prstGeom prst="rect">
                            <a:avLst/>
                          </a:prstGeom>
                          <a:noFill/>
                          <a:ln>
                            <a:noFill/>
                          </a:ln>
                        </pic:spPr>
                      </pic:pic>
                    </a:graphicData>
                  </a:graphic>
                </wp:inline>
              </w:drawing>
            </w:r>
          </w:p>
        </w:tc>
      </w:tr>
      <w:tr w:rsidR="00DD546C" w:rsidRPr="00D21B1D" w14:paraId="7128E02A" w14:textId="77777777" w:rsidTr="00204B28">
        <w:tc>
          <w:tcPr>
            <w:tcW w:w="9571" w:type="dxa"/>
          </w:tcPr>
          <w:p w14:paraId="6D29A196" w14:textId="77777777" w:rsidR="00DD546C" w:rsidRPr="00D21B1D" w:rsidRDefault="00922584">
            <w:pPr>
              <w:widowControl w:val="0"/>
              <w:spacing w:after="0" w:line="240" w:lineRule="auto"/>
              <w:jc w:val="center"/>
              <w:rPr>
                <w:rFonts w:ascii="Times New Roman" w:hAnsi="Times New Roman"/>
                <w:sz w:val="28"/>
                <w:szCs w:val="28"/>
              </w:rPr>
            </w:pPr>
            <w:r w:rsidRPr="00D21B1D">
              <w:rPr>
                <w:rFonts w:ascii="Times New Roman" w:hAnsi="Times New Roman"/>
                <w:i/>
                <w:iCs/>
                <w:spacing w:val="-3"/>
                <w:sz w:val="28"/>
                <w:szCs w:val="28"/>
              </w:rPr>
              <w:t>б)</w:t>
            </w:r>
          </w:p>
        </w:tc>
      </w:tr>
    </w:tbl>
    <w:p w14:paraId="73506FE8" w14:textId="2AA75460" w:rsidR="00DD546C" w:rsidRPr="00D21B1D" w:rsidRDefault="00922584">
      <w:pPr>
        <w:spacing w:after="0" w:line="240" w:lineRule="auto"/>
        <w:jc w:val="both"/>
        <w:rPr>
          <w:rFonts w:ascii="Times New Roman" w:hAnsi="Times New Roman"/>
          <w:spacing w:val="-3"/>
          <w:sz w:val="28"/>
          <w:szCs w:val="28"/>
        </w:rPr>
      </w:pPr>
      <w:r w:rsidRPr="00D21B1D">
        <w:rPr>
          <w:rFonts w:ascii="Times New Roman" w:hAnsi="Times New Roman"/>
          <w:i/>
          <w:iCs/>
          <w:spacing w:val="-3"/>
          <w:sz w:val="28"/>
          <w:szCs w:val="28"/>
        </w:rPr>
        <w:t>а</w:t>
      </w:r>
      <w:r w:rsidRPr="00D21B1D">
        <w:rPr>
          <w:rFonts w:ascii="Times New Roman" w:hAnsi="Times New Roman"/>
          <w:spacing w:val="-3"/>
          <w:sz w:val="28"/>
          <w:szCs w:val="28"/>
        </w:rPr>
        <w:t xml:space="preserve"> – алдыңғы көрініс; </w:t>
      </w:r>
      <w:r w:rsidRPr="00D21B1D">
        <w:rPr>
          <w:rFonts w:ascii="Times New Roman" w:hAnsi="Times New Roman"/>
          <w:i/>
          <w:iCs/>
          <w:spacing w:val="-3"/>
          <w:sz w:val="28"/>
          <w:szCs w:val="28"/>
        </w:rPr>
        <w:t>б</w:t>
      </w:r>
      <w:r w:rsidRPr="00D21B1D">
        <w:rPr>
          <w:rFonts w:ascii="Times New Roman" w:hAnsi="Times New Roman"/>
          <w:spacing w:val="-3"/>
          <w:sz w:val="28"/>
          <w:szCs w:val="28"/>
        </w:rPr>
        <w:t xml:space="preserve"> – жоғарыдан көрініс (А көрінісі); 1 – станоктың шпинделі; 2 – үйкеліс дискісі; 3 – майлау-салқындатқыш сұйықтықты беруге арналған түтік; 4 – өңделетін дайындама; 5 – дайындаманы бекітуге арналған құрылғы; 6 – станоктың үстелі; 7 – дайындамаға ену </w:t>
      </w:r>
      <w:r w:rsidR="0029455E" w:rsidRPr="00D21B1D">
        <w:rPr>
          <w:rFonts w:ascii="Times New Roman" w:hAnsi="Times New Roman"/>
          <w:spacing w:val="-3"/>
          <w:sz w:val="28"/>
          <w:szCs w:val="28"/>
        </w:rPr>
        <w:t>үрдіс</w:t>
      </w:r>
      <w:r w:rsidRPr="00D21B1D">
        <w:rPr>
          <w:rFonts w:ascii="Times New Roman" w:hAnsi="Times New Roman"/>
          <w:spacing w:val="-3"/>
          <w:sz w:val="28"/>
          <w:szCs w:val="28"/>
        </w:rPr>
        <w:t>і жүретін «диск–дайындама» жанасу алаңы; 8 – құрылғыны станок үстеліне бекітуге арналған гайкасы бар болт</w:t>
      </w:r>
    </w:p>
    <w:p w14:paraId="76947EC5" w14:textId="77777777" w:rsidR="007605F6" w:rsidRPr="00D21B1D" w:rsidRDefault="007605F6">
      <w:pPr>
        <w:spacing w:after="0" w:line="240" w:lineRule="auto"/>
        <w:jc w:val="both"/>
        <w:rPr>
          <w:rFonts w:ascii="Times New Roman" w:hAnsi="Times New Roman"/>
          <w:sz w:val="28"/>
          <w:szCs w:val="28"/>
        </w:rPr>
      </w:pPr>
    </w:p>
    <w:p w14:paraId="6FE20C2B" w14:textId="77777777" w:rsidR="00DD546C" w:rsidRPr="00D21B1D" w:rsidRDefault="00922584">
      <w:pPr>
        <w:shd w:val="clear" w:color="auto" w:fill="FFFFFF"/>
        <w:spacing w:after="0" w:line="240" w:lineRule="auto"/>
        <w:ind w:firstLine="709"/>
        <w:jc w:val="center"/>
        <w:rPr>
          <w:rFonts w:ascii="Times New Roman" w:hAnsi="Times New Roman"/>
          <w:spacing w:val="-3"/>
          <w:sz w:val="28"/>
          <w:szCs w:val="28"/>
        </w:rPr>
      </w:pPr>
      <w:r w:rsidRPr="00D21B1D">
        <w:rPr>
          <w:rFonts w:ascii="Times New Roman" w:hAnsi="Times New Roman"/>
          <w:sz w:val="28"/>
          <w:szCs w:val="28"/>
          <w:lang w:val="kk-KZ"/>
        </w:rPr>
        <w:t>2.</w:t>
      </w:r>
      <w:r w:rsidRPr="00D21B1D">
        <w:rPr>
          <w:rFonts w:ascii="Times New Roman" w:hAnsi="Times New Roman"/>
          <w:spacing w:val="-3"/>
          <w:sz w:val="28"/>
          <w:szCs w:val="28"/>
        </w:rPr>
        <w:t>4-сурет – Дайындамаға ену үшін өңдеу сұлбалары</w:t>
      </w:r>
    </w:p>
    <w:p w14:paraId="4DF9B53F" w14:textId="77777777" w:rsidR="00DD546C" w:rsidRPr="00D21B1D" w:rsidRDefault="00DD546C">
      <w:pPr>
        <w:shd w:val="clear" w:color="auto" w:fill="FFFFFF"/>
        <w:spacing w:after="0" w:line="240" w:lineRule="auto"/>
        <w:ind w:firstLine="709"/>
        <w:rPr>
          <w:rFonts w:ascii="Times New Roman" w:hAnsi="Times New Roman"/>
          <w:spacing w:val="-3"/>
          <w:sz w:val="28"/>
          <w:szCs w:val="28"/>
        </w:rPr>
      </w:pPr>
    </w:p>
    <w:p w14:paraId="7FAB13D0" w14:textId="3148BEEE" w:rsidR="00DD546C" w:rsidRPr="00D21B1D" w:rsidRDefault="00922584">
      <w:pPr>
        <w:shd w:val="clear" w:color="auto" w:fill="FFFFFF"/>
        <w:spacing w:after="0" w:line="240" w:lineRule="auto"/>
        <w:ind w:firstLine="709"/>
        <w:jc w:val="both"/>
        <w:rPr>
          <w:rFonts w:ascii="Times New Roman" w:hAnsi="Times New Roman"/>
          <w:spacing w:val="-3"/>
          <w:sz w:val="28"/>
          <w:szCs w:val="28"/>
        </w:rPr>
      </w:pPr>
      <w:r w:rsidRPr="00D21B1D">
        <w:rPr>
          <w:rFonts w:ascii="Times New Roman" w:hAnsi="Times New Roman"/>
          <w:sz w:val="28"/>
          <w:szCs w:val="28"/>
          <w:lang w:val="kk-KZ"/>
        </w:rPr>
        <w:t>2.</w:t>
      </w:r>
      <w:r w:rsidRPr="00D21B1D">
        <w:rPr>
          <w:rFonts w:ascii="Times New Roman" w:hAnsi="Times New Roman"/>
          <w:spacing w:val="-3"/>
          <w:sz w:val="28"/>
          <w:szCs w:val="28"/>
        </w:rPr>
        <w:t xml:space="preserve">5-суретте термофрикциялық фрезерлеу </w:t>
      </w:r>
      <w:r w:rsidR="0029455E" w:rsidRPr="00D21B1D">
        <w:rPr>
          <w:rFonts w:ascii="Times New Roman" w:hAnsi="Times New Roman"/>
          <w:spacing w:val="-3"/>
          <w:sz w:val="28"/>
          <w:szCs w:val="28"/>
        </w:rPr>
        <w:t>үрдіс</w:t>
      </w:r>
      <w:r w:rsidRPr="00D21B1D">
        <w:rPr>
          <w:rFonts w:ascii="Times New Roman" w:hAnsi="Times New Roman"/>
          <w:spacing w:val="-3"/>
          <w:sz w:val="28"/>
          <w:szCs w:val="28"/>
        </w:rPr>
        <w:t>інің сұлбалары көрсетілген.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24C2D" w:rsidRPr="00D21B1D" w14:paraId="4243C041" w14:textId="77777777" w:rsidTr="00204B28">
        <w:tc>
          <w:tcPr>
            <w:tcW w:w="9571" w:type="dxa"/>
          </w:tcPr>
          <w:p w14:paraId="61242246"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noProof/>
                <w:sz w:val="28"/>
                <w:szCs w:val="28"/>
                <w:lang w:eastAsia="ru-RU"/>
              </w:rPr>
              <w:lastRenderedPageBreak/>
              <w:drawing>
                <wp:inline distT="0" distB="0" distL="0" distR="0" wp14:anchorId="36F0F95A" wp14:editId="4FA65079">
                  <wp:extent cx="3703584" cy="2348179"/>
                  <wp:effectExtent l="0" t="0" r="0" b="0"/>
                  <wp:docPr id="6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721067" cy="2359264"/>
                          </a:xfrm>
                          <a:prstGeom prst="rect">
                            <a:avLst/>
                          </a:prstGeom>
                          <a:noFill/>
                          <a:ln>
                            <a:noFill/>
                          </a:ln>
                        </pic:spPr>
                      </pic:pic>
                    </a:graphicData>
                  </a:graphic>
                </wp:inline>
              </w:drawing>
            </w:r>
          </w:p>
        </w:tc>
      </w:tr>
      <w:tr w:rsidR="00324C2D" w:rsidRPr="00D21B1D" w14:paraId="1958672F" w14:textId="77777777" w:rsidTr="00204B28">
        <w:tc>
          <w:tcPr>
            <w:tcW w:w="9571" w:type="dxa"/>
          </w:tcPr>
          <w:p w14:paraId="3C335BE0"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i/>
                <w:iCs/>
                <w:spacing w:val="-3"/>
                <w:sz w:val="28"/>
                <w:szCs w:val="28"/>
              </w:rPr>
              <w:t>а)</w:t>
            </w:r>
          </w:p>
        </w:tc>
      </w:tr>
      <w:tr w:rsidR="00324C2D" w:rsidRPr="00D21B1D" w14:paraId="66B30CD4" w14:textId="77777777" w:rsidTr="00204B28">
        <w:tc>
          <w:tcPr>
            <w:tcW w:w="9571" w:type="dxa"/>
          </w:tcPr>
          <w:p w14:paraId="6F7B4280"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noProof/>
                <w:sz w:val="28"/>
                <w:szCs w:val="28"/>
                <w:lang w:eastAsia="ru-RU"/>
              </w:rPr>
              <w:drawing>
                <wp:inline distT="0" distB="0" distL="0" distR="0" wp14:anchorId="2C8DDA48" wp14:editId="1F77BD4F">
                  <wp:extent cx="2721239" cy="2114093"/>
                  <wp:effectExtent l="0" t="0" r="3175" b="635"/>
                  <wp:docPr id="6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742700" cy="2130766"/>
                          </a:xfrm>
                          <a:prstGeom prst="rect">
                            <a:avLst/>
                          </a:prstGeom>
                          <a:noFill/>
                          <a:ln>
                            <a:noFill/>
                          </a:ln>
                        </pic:spPr>
                      </pic:pic>
                    </a:graphicData>
                  </a:graphic>
                </wp:inline>
              </w:drawing>
            </w:r>
          </w:p>
        </w:tc>
      </w:tr>
      <w:tr w:rsidR="00DD546C" w:rsidRPr="00D21B1D" w14:paraId="618966BF" w14:textId="77777777" w:rsidTr="00204B28">
        <w:tc>
          <w:tcPr>
            <w:tcW w:w="9571" w:type="dxa"/>
          </w:tcPr>
          <w:p w14:paraId="7E00033E" w14:textId="77777777" w:rsidR="00DD546C" w:rsidRPr="00D21B1D" w:rsidRDefault="00922584">
            <w:pPr>
              <w:widowControl w:val="0"/>
              <w:spacing w:after="0" w:line="240" w:lineRule="auto"/>
              <w:jc w:val="center"/>
              <w:rPr>
                <w:rFonts w:ascii="Times New Roman" w:hAnsi="Times New Roman"/>
                <w:spacing w:val="-3"/>
                <w:sz w:val="28"/>
                <w:szCs w:val="28"/>
              </w:rPr>
            </w:pPr>
            <w:r w:rsidRPr="00D21B1D">
              <w:rPr>
                <w:rFonts w:ascii="Times New Roman" w:hAnsi="Times New Roman"/>
                <w:i/>
                <w:iCs/>
                <w:spacing w:val="-3"/>
                <w:sz w:val="28"/>
                <w:szCs w:val="28"/>
              </w:rPr>
              <w:t>б)</w:t>
            </w:r>
          </w:p>
        </w:tc>
      </w:tr>
    </w:tbl>
    <w:p w14:paraId="40121054" w14:textId="559715F5" w:rsidR="00DD546C" w:rsidRPr="00D21B1D" w:rsidRDefault="00922584" w:rsidP="00396229">
      <w:pPr>
        <w:shd w:val="clear" w:color="auto" w:fill="FFFFFF"/>
        <w:spacing w:after="0" w:line="240" w:lineRule="auto"/>
        <w:jc w:val="both"/>
        <w:rPr>
          <w:rFonts w:ascii="Times New Roman" w:hAnsi="Times New Roman"/>
          <w:spacing w:val="-3"/>
          <w:sz w:val="28"/>
          <w:szCs w:val="28"/>
          <w:lang w:val="kk-KZ"/>
        </w:rPr>
      </w:pPr>
      <w:r w:rsidRPr="00D21B1D">
        <w:rPr>
          <w:rFonts w:ascii="Times New Roman" w:hAnsi="Times New Roman"/>
          <w:i/>
          <w:iCs/>
          <w:spacing w:val="-3"/>
          <w:sz w:val="28"/>
          <w:szCs w:val="28"/>
        </w:rPr>
        <w:t>а</w:t>
      </w:r>
      <w:r w:rsidRPr="00D21B1D">
        <w:rPr>
          <w:rFonts w:ascii="Times New Roman" w:hAnsi="Times New Roman"/>
          <w:spacing w:val="-3"/>
          <w:sz w:val="28"/>
          <w:szCs w:val="28"/>
        </w:rPr>
        <w:t xml:space="preserve"> – алдыңғы көрініс; </w:t>
      </w:r>
      <w:r w:rsidRPr="00D21B1D">
        <w:rPr>
          <w:rFonts w:ascii="Times New Roman" w:hAnsi="Times New Roman"/>
          <w:i/>
          <w:iCs/>
          <w:spacing w:val="-3"/>
          <w:sz w:val="28"/>
          <w:szCs w:val="28"/>
        </w:rPr>
        <w:t>б</w:t>
      </w:r>
      <w:r w:rsidRPr="00D21B1D">
        <w:rPr>
          <w:rFonts w:ascii="Times New Roman" w:hAnsi="Times New Roman"/>
          <w:spacing w:val="-3"/>
          <w:sz w:val="28"/>
          <w:szCs w:val="28"/>
        </w:rPr>
        <w:t xml:space="preserve"> – жоғарыдан көрініс (Б көрінісі); 1 – станоктың шпинделі; 2 – үйкеліс дискісі; 3 – майлау-салқындатқыш сұйықтықты беруге арналған түтік; 4 – өңделетін дайындама; 5 – дайындаманы бекітуге арналған құрылғы; 6 – станоктың үстелі; 7 – кесу </w:t>
      </w:r>
      <w:r w:rsidR="0029455E" w:rsidRPr="00D21B1D">
        <w:rPr>
          <w:rFonts w:ascii="Times New Roman" w:hAnsi="Times New Roman"/>
          <w:spacing w:val="-3"/>
          <w:sz w:val="28"/>
          <w:szCs w:val="28"/>
        </w:rPr>
        <w:t>үрдіс</w:t>
      </w:r>
      <w:r w:rsidRPr="00D21B1D">
        <w:rPr>
          <w:rFonts w:ascii="Times New Roman" w:hAnsi="Times New Roman"/>
          <w:spacing w:val="-3"/>
          <w:sz w:val="28"/>
          <w:szCs w:val="28"/>
        </w:rPr>
        <w:t>і жүретін «диск–дайындама» жанасу алаңы; 8 – құрылғыны станок үстеліне бекітуге арналған гайкасы бар болт; 9 – көлбеулігі бар ойық; 10 – перифериядағы ойықтар</w:t>
      </w:r>
    </w:p>
    <w:p w14:paraId="100945C1" w14:textId="77777777" w:rsidR="00DD546C" w:rsidRPr="00D21B1D" w:rsidRDefault="00DD546C">
      <w:pPr>
        <w:shd w:val="clear" w:color="auto" w:fill="FFFFFF"/>
        <w:spacing w:after="0" w:line="240" w:lineRule="auto"/>
        <w:ind w:firstLine="709"/>
        <w:rPr>
          <w:rFonts w:ascii="Times New Roman" w:hAnsi="Times New Roman"/>
          <w:spacing w:val="-3"/>
          <w:sz w:val="28"/>
          <w:szCs w:val="28"/>
          <w:lang w:val="kk-KZ"/>
        </w:rPr>
      </w:pPr>
    </w:p>
    <w:p w14:paraId="4EC5AB6B" w14:textId="41BD30FC" w:rsidR="00DD546C" w:rsidRPr="00D21B1D" w:rsidRDefault="00922584">
      <w:pPr>
        <w:spacing w:after="0" w:line="240" w:lineRule="auto"/>
        <w:jc w:val="center"/>
        <w:rPr>
          <w:rFonts w:ascii="Times New Roman" w:hAnsi="Times New Roman"/>
          <w:spacing w:val="-3"/>
          <w:sz w:val="28"/>
          <w:szCs w:val="28"/>
          <w:lang w:val="kk-KZ"/>
        </w:rPr>
      </w:pPr>
      <w:r w:rsidRPr="00D21B1D">
        <w:rPr>
          <w:rFonts w:ascii="Times New Roman" w:hAnsi="Times New Roman"/>
          <w:sz w:val="28"/>
          <w:szCs w:val="28"/>
          <w:lang w:val="kk-KZ"/>
        </w:rPr>
        <w:t>2.</w:t>
      </w:r>
      <w:r w:rsidRPr="00D21B1D">
        <w:rPr>
          <w:rFonts w:ascii="Times New Roman" w:hAnsi="Times New Roman"/>
          <w:spacing w:val="-3"/>
          <w:sz w:val="28"/>
          <w:szCs w:val="28"/>
          <w:lang w:val="kk-KZ"/>
        </w:rPr>
        <w:t xml:space="preserve">5-сурет – Термофрикциялық фрезерлеу </w:t>
      </w:r>
      <w:r w:rsidR="0029455E" w:rsidRPr="00D21B1D">
        <w:rPr>
          <w:rFonts w:ascii="Times New Roman" w:hAnsi="Times New Roman"/>
          <w:spacing w:val="-3"/>
          <w:sz w:val="28"/>
          <w:szCs w:val="28"/>
          <w:lang w:val="kk-KZ"/>
        </w:rPr>
        <w:t>үрдіс</w:t>
      </w:r>
      <w:r w:rsidRPr="00D21B1D">
        <w:rPr>
          <w:rFonts w:ascii="Times New Roman" w:hAnsi="Times New Roman"/>
          <w:spacing w:val="-3"/>
          <w:sz w:val="28"/>
          <w:szCs w:val="28"/>
          <w:lang w:val="kk-KZ"/>
        </w:rPr>
        <w:t>інің сұлбалары</w:t>
      </w:r>
    </w:p>
    <w:p w14:paraId="104E0B74" w14:textId="77777777" w:rsidR="00DD546C" w:rsidRPr="00D21B1D" w:rsidRDefault="00DD546C">
      <w:pPr>
        <w:spacing w:after="0" w:line="240" w:lineRule="auto"/>
        <w:rPr>
          <w:rFonts w:ascii="Times New Roman" w:hAnsi="Times New Roman"/>
          <w:sz w:val="28"/>
          <w:szCs w:val="28"/>
          <w:lang w:val="kk-KZ"/>
        </w:rPr>
      </w:pPr>
    </w:p>
    <w:p w14:paraId="1D1A23FB"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Ұсынылған тәсілмен өңдеу келесі реттілікпен жүзеге асырылады. Үйкеліс дискісі 2 тік-фрезерлеу станогының шпинделі 1-ге бүйірлі фрезалар типі бойынша бекітіледі. Дайындама 4 станоктың үстелі 6-ға орнатылып және гайкасы бар болт 8 арқылы бекітілген құрылғы 5-ке бекітіледі. Станок үстеліне орнатылған құрылғыға бекітілген дайындамаға айналу жылдамдығы v болатын үйкеліс дискісіне қатысты S берілісінің ілгерілемелі қозғалысы беріледі.</w:t>
      </w:r>
    </w:p>
    <w:p w14:paraId="0EE30890" w14:textId="56CB4B2E"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Үйкеліс дискісі 2 дайындама 4-ке ендіріледі, бұл ретте енудің бірқалыптылығы қамтамасыз етіледі және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салқындатусыз орындалады. Үйкеліс дискісі дайындамаға енгеннен кейін, (</w:t>
      </w:r>
      <w:r w:rsidRPr="00D21B1D">
        <w:rPr>
          <w:rFonts w:ascii="Times New Roman" w:hAnsi="Times New Roman"/>
          <w:sz w:val="28"/>
          <w:szCs w:val="28"/>
        </w:rPr>
        <w:t>α</w:t>
      </w:r>
      <w:r w:rsidRPr="00D21B1D">
        <w:rPr>
          <w:rFonts w:ascii="Times New Roman" w:hAnsi="Times New Roman"/>
          <w:sz w:val="28"/>
          <w:szCs w:val="28"/>
          <w:lang w:val="kk-KZ"/>
        </w:rPr>
        <w:t xml:space="preserve">) көлбеулігі бар ойықтармен 9 жабдықталған және перифериядағы ойықтармен 10 жалғанған </w:t>
      </w:r>
      <w:r w:rsidRPr="00D21B1D">
        <w:rPr>
          <w:rFonts w:ascii="Times New Roman" w:hAnsi="Times New Roman"/>
          <w:sz w:val="28"/>
          <w:szCs w:val="28"/>
          <w:lang w:val="kk-KZ"/>
        </w:rPr>
        <w:lastRenderedPageBreak/>
        <w:t xml:space="preserve">үйкеліс дискісінің бетіне майлау-салқындатқыш сұйықтық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жүретін жақтан, түтік 3 арқылы, үйкеліс дискінің осіне қатысты беріледі.</w:t>
      </w:r>
    </w:p>
    <w:p w14:paraId="36CC2E84" w14:textId="0F316AE6"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Бұл ретте майлау-салқындатқыш сұйықтық үйкеліс дискісінің бетіне түсіп, оның бойымен таралады, дискіні салқындата отырып, оның жылдамдығын қабылдайды. Ортадан тепкіш күштің әсерінен, сондай-ақ (</w:t>
      </w:r>
      <w:r w:rsidRPr="00D21B1D">
        <w:rPr>
          <w:rFonts w:ascii="Times New Roman" w:hAnsi="Times New Roman"/>
          <w:sz w:val="28"/>
          <w:szCs w:val="28"/>
        </w:rPr>
        <w:t>α</w:t>
      </w:r>
      <w:r w:rsidRPr="00D21B1D">
        <w:rPr>
          <w:rFonts w:ascii="Times New Roman" w:hAnsi="Times New Roman"/>
          <w:sz w:val="28"/>
          <w:szCs w:val="28"/>
          <w:lang w:val="kk-KZ"/>
        </w:rPr>
        <w:t xml:space="preserve">) көлбеулігі бар ойықтар 9 арқылы майлау-салқындатқыш сұйықтық үйкеліс дискісінің перифериясына қарай жылжиды және арнайы ойықтар 10 арқылы тікелей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жүретін жанасу алаңы 7-ге түседі.</w:t>
      </w:r>
    </w:p>
    <w:p w14:paraId="52214C41"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HARDOX болатты өңдеу JТМ 1050VS моделіндегі тік-фрезерлеу станогында орындалды. Өңдеу үшін ұзындығы 180 мм және ені 60 мм болатын HARDOX болатынан жасалған үлгілер дайындалды. Өңдеуде диаметрі Ø285 мм, 65Г болатынан жасалған үйкеліс дискісі (4 және 5-суреттер) қолданылды. HARDOX болатынан жасалған дайындамаларды (үлгілерді) кезектесіп өңдеу арқылы 12 тәжірибе жүргізілді.</w:t>
      </w:r>
    </w:p>
    <w:p w14:paraId="62772C55" w14:textId="5A740F4F"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Дайындамаларды өңдеу келесі режимдерде орындалды: шпиндельдің айналу жиілігі n = 2000–3000 айн/мин; үйкеліс дискісінің жылдамдығы </w:t>
      </w:r>
      <w:r w:rsidR="00F162BA" w:rsidRPr="00D21B1D">
        <w:rPr>
          <w:rFonts w:ascii="Times New Roman" w:hAnsi="Times New Roman"/>
          <w:sz w:val="28"/>
          <w:szCs w:val="28"/>
          <w:lang w:val="kk-KZ"/>
        </w:rPr>
        <w:t>V</w:t>
      </w:r>
      <w:r w:rsidRPr="00D21B1D">
        <w:rPr>
          <w:rFonts w:ascii="Times New Roman" w:hAnsi="Times New Roman"/>
          <w:sz w:val="28"/>
          <w:szCs w:val="28"/>
          <w:lang w:val="kk-KZ"/>
        </w:rPr>
        <w:t xml:space="preserve"> = 30–40 м/с; дайындаманың берілісі S = 200–300 мм/мин; алынатын қосымша t = 1–5 мм. Келесі нәтижелер алынды: өңделген беттердің кедір-бұдырлық параметрі Ra = 5,0…1,25 мкм.</w:t>
      </w:r>
    </w:p>
    <w:p w14:paraId="10ECA71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Жүргізілген тәжірибелер нәтижесінде дайындама материалына ендіру кезінде үйкеліс дискісі күрт жүктемеге ұшырайтыны және өңделген бетте дискінің материалға ену орнында із немесе тегіссіздік қалатыны анықталды. Сондай-ақ жоғары кесу жылдамдықтарында үйкеліс дискісінің ығысуы байқалды, нәтижесінде бетте конустылық пайда болды.</w:t>
      </w:r>
    </w:p>
    <w:p w14:paraId="61D34B56" w14:textId="7D35FFD4"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Аталған мәселе дайындама материалына ендіру кезінде өңдеу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 салқындатусыз орындау және үйкеліс дискісінің бірқалыпты енуін қамтамасыз ету арқылы шешілді. Салқындатусыз өңдеу кезінде жанасу аймағындағы температура күрт жоғарылап, үйкеліс дискісінің дайындамаға енуіне қолайлы жағдай жасайтыны анықталды, ал берілістің бірқалыптылығы үйкеліс дискісіне түсетін жүктеменің біртіндеп артуын қамтамасыз етеді, бұл беттің тегіссіздігін және кейіннен өңделген беттің конустылығының пайда болуын болдырмайды.</w:t>
      </w:r>
    </w:p>
    <w:p w14:paraId="01FE199B" w14:textId="212A8BC9"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Нәтижесінде HARDOX болатты термофрикциялық фрезерлеу тәсілі әзірленді, ол айналмалы үйкеліс дискісіне қатысты дайындаманың берілісін, майлау-салқындатқыш сұйықтықты үйкеліс дискінің бетіне оның осіне қатысты бір жағынан,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і жүретін жақтан беруді қамтиды, ерекшелігі – дайындамаға ендіру кезінде өңдеу бірқалыпты және салқындатусыз орындалады, ал майлау-салқындатқыш сұйықтық үйкеліс дискісінің дайындамаға ену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інен кейін оның бетіне беріледі.</w:t>
      </w:r>
    </w:p>
    <w:p w14:paraId="0C29105A" w14:textId="77777777" w:rsidR="00DD546C" w:rsidRPr="00D21B1D" w:rsidRDefault="00DD546C">
      <w:pPr>
        <w:spacing w:after="0" w:line="240" w:lineRule="auto"/>
        <w:ind w:firstLine="709"/>
        <w:jc w:val="both"/>
        <w:rPr>
          <w:rFonts w:ascii="Times New Roman" w:hAnsi="Times New Roman"/>
          <w:sz w:val="28"/>
          <w:szCs w:val="28"/>
          <w:lang w:val="kk-KZ"/>
        </w:rPr>
      </w:pPr>
    </w:p>
    <w:p w14:paraId="1E64F34A" w14:textId="77777777" w:rsidR="00DD546C" w:rsidRPr="00D21B1D" w:rsidRDefault="00922584">
      <w:pPr>
        <w:spacing w:after="0" w:line="240" w:lineRule="auto"/>
        <w:ind w:firstLine="709"/>
        <w:jc w:val="both"/>
        <w:rPr>
          <w:rFonts w:ascii="Times New Roman" w:hAnsi="Times New Roman"/>
          <w:b/>
          <w:bCs/>
          <w:sz w:val="28"/>
          <w:szCs w:val="28"/>
        </w:rPr>
      </w:pPr>
      <w:r w:rsidRPr="00D21B1D">
        <w:rPr>
          <w:rFonts w:ascii="Times New Roman" w:hAnsi="Times New Roman"/>
          <w:b/>
          <w:bCs/>
          <w:sz w:val="28"/>
          <w:szCs w:val="28"/>
        </w:rPr>
        <w:t>2.3 Екінші тарау бойынша қорытындылар</w:t>
      </w:r>
    </w:p>
    <w:p w14:paraId="2D39228D" w14:textId="62DF1B62" w:rsidR="00DD546C" w:rsidRPr="00D21B1D" w:rsidRDefault="00922584">
      <w:pPr>
        <w:pStyle w:val="ab"/>
        <w:numPr>
          <w:ilvl w:val="0"/>
          <w:numId w:val="8"/>
        </w:numPr>
        <w:tabs>
          <w:tab w:val="left" w:pos="851"/>
          <w:tab w:val="left" w:pos="1134"/>
        </w:tabs>
        <w:spacing w:after="0" w:line="240" w:lineRule="auto"/>
        <w:ind w:left="0" w:firstLine="709"/>
        <w:jc w:val="both"/>
        <w:rPr>
          <w:rFonts w:ascii="Times New Roman" w:hAnsi="Times New Roman"/>
          <w:sz w:val="28"/>
          <w:szCs w:val="28"/>
        </w:rPr>
      </w:pPr>
      <w:r w:rsidRPr="00D21B1D">
        <w:rPr>
          <w:rFonts w:ascii="Times New Roman" w:hAnsi="Times New Roman"/>
          <w:sz w:val="28"/>
          <w:szCs w:val="28"/>
        </w:rPr>
        <w:t xml:space="preserve">Дәстүрлі термофрикциялық өңдеуге арналған құралдар </w:t>
      </w:r>
      <w:r w:rsidR="00453CF7" w:rsidRPr="00D21B1D">
        <w:rPr>
          <w:rFonts w:ascii="Times New Roman" w:hAnsi="Times New Roman"/>
          <w:sz w:val="28"/>
          <w:szCs w:val="28"/>
        </w:rPr>
        <w:t>құрылым</w:t>
      </w:r>
      <w:r w:rsidRPr="00D21B1D">
        <w:rPr>
          <w:rFonts w:ascii="Times New Roman" w:hAnsi="Times New Roman"/>
          <w:sz w:val="28"/>
          <w:szCs w:val="28"/>
        </w:rPr>
        <w:t>ын зерттеу нәтижесінде келесі кемшіліктер анықталды:</w:t>
      </w:r>
    </w:p>
    <w:p w14:paraId="03EF44C5" w14:textId="77777777" w:rsidR="00DD546C" w:rsidRPr="00D21B1D" w:rsidRDefault="00922584">
      <w:pPr>
        <w:pStyle w:val="ab"/>
        <w:tabs>
          <w:tab w:val="left" w:pos="851"/>
          <w:tab w:val="left" w:pos="1134"/>
        </w:tabs>
        <w:spacing w:after="0" w:line="240" w:lineRule="auto"/>
        <w:ind w:left="0" w:firstLine="709"/>
        <w:jc w:val="both"/>
        <w:rPr>
          <w:rFonts w:ascii="Times New Roman" w:hAnsi="Times New Roman"/>
          <w:sz w:val="28"/>
          <w:szCs w:val="28"/>
          <w:lang w:val="kk-KZ"/>
        </w:rPr>
      </w:pPr>
      <w:r w:rsidRPr="00D21B1D">
        <w:rPr>
          <w:rFonts w:ascii="Times New Roman" w:hAnsi="Times New Roman"/>
          <w:sz w:val="28"/>
          <w:szCs w:val="28"/>
        </w:rPr>
        <w:lastRenderedPageBreak/>
        <w:t>– кескіш дискінің жеткіліксіз салқындатылуы, ол айналмалы диск тудыратын ауа ағынымен жүзеге асырылады, бұл тозуға әкеледі;</w:t>
      </w:r>
    </w:p>
    <w:p w14:paraId="0D2DE49E" w14:textId="77777777" w:rsidR="00DD546C" w:rsidRPr="00D21B1D" w:rsidRDefault="00922584">
      <w:pPr>
        <w:pStyle w:val="ab"/>
        <w:tabs>
          <w:tab w:val="left" w:pos="851"/>
          <w:tab w:val="left" w:pos="1134"/>
        </w:tabs>
        <w:spacing w:after="0"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 өңделген беттің сапасының төмендігі;</w:t>
      </w:r>
    </w:p>
    <w:p w14:paraId="34A82F38" w14:textId="77777777" w:rsidR="00DD546C" w:rsidRPr="00D21B1D" w:rsidRDefault="00922584">
      <w:pPr>
        <w:pStyle w:val="ab"/>
        <w:tabs>
          <w:tab w:val="left" w:pos="851"/>
          <w:tab w:val="left" w:pos="1134"/>
        </w:tabs>
        <w:spacing w:after="0"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 құралдың үлкен массасы, бұл станоктың шпиндель торабының қаттылығын арттырады;</w:t>
      </w:r>
    </w:p>
    <w:p w14:paraId="332840D0" w14:textId="778A3744" w:rsidR="00DD546C" w:rsidRPr="00D21B1D" w:rsidRDefault="00922584">
      <w:pPr>
        <w:pStyle w:val="ab"/>
        <w:tabs>
          <w:tab w:val="left" w:pos="851"/>
          <w:tab w:val="left" w:pos="1134"/>
        </w:tabs>
        <w:spacing w:after="0"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 xml:space="preserve">– </w:t>
      </w:r>
      <w:r w:rsidR="00453CF7" w:rsidRPr="00D21B1D">
        <w:rPr>
          <w:rFonts w:ascii="Times New Roman" w:hAnsi="Times New Roman"/>
          <w:sz w:val="28"/>
          <w:szCs w:val="28"/>
          <w:lang w:val="kk-KZ"/>
        </w:rPr>
        <w:t>құрылымы</w:t>
      </w:r>
      <w:r w:rsidRPr="00D21B1D">
        <w:rPr>
          <w:rFonts w:ascii="Times New Roman" w:hAnsi="Times New Roman"/>
          <w:sz w:val="28"/>
          <w:szCs w:val="28"/>
          <w:lang w:val="kk-KZ"/>
        </w:rPr>
        <w:t>ның жеткіліксіз қаттылығы.</w:t>
      </w:r>
    </w:p>
    <w:p w14:paraId="2A4B3601" w14:textId="1D9AA095" w:rsidR="00DD546C" w:rsidRPr="00D21B1D" w:rsidRDefault="00922584">
      <w:pPr>
        <w:pStyle w:val="ab"/>
        <w:numPr>
          <w:ilvl w:val="0"/>
          <w:numId w:val="8"/>
        </w:numPr>
        <w:tabs>
          <w:tab w:val="left" w:pos="993"/>
        </w:tabs>
        <w:spacing w:after="0"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 xml:space="preserve">Импульстік салқындатумен термофрикциялық өңдеуге арналған құралдар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ын зерттеу кезінде келесі кемшіліктер анықталды:</w:t>
      </w:r>
    </w:p>
    <w:p w14:paraId="22639CAB" w14:textId="56D85C2C" w:rsidR="00DD546C" w:rsidRPr="00D21B1D" w:rsidRDefault="00922584">
      <w:pPr>
        <w:tabs>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 үйкеліс дискісінің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 xml:space="preserve">ының күрделілігі,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 дірілдер мен соққылардың пайда болуы, бұл өңдеу сапасын төмендетеді;</w:t>
      </w:r>
    </w:p>
    <w:p w14:paraId="627E1536" w14:textId="77777777" w:rsidR="00DD546C" w:rsidRPr="00D21B1D" w:rsidRDefault="00922584">
      <w:pPr>
        <w:tabs>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өңдеу өнімділігінің және сапасының төмендігі, сондай-ақ өңдеудің технологиялық мүмкіндіктерінің шектеулілігі;</w:t>
      </w:r>
    </w:p>
    <w:p w14:paraId="1A00ACF2" w14:textId="77777777" w:rsidR="00DD546C" w:rsidRPr="00D21B1D" w:rsidRDefault="00922584">
      <w:pPr>
        <w:tabs>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майлау-салқындатқыш сұйықтықты берудің тиімсіздігі, бұл қиын өңделетін материалдарды өңдеу кезінде тәсілдің кесу механизмін жүзеге асыруға кедергі келтіреді.</w:t>
      </w:r>
    </w:p>
    <w:p w14:paraId="26F78680" w14:textId="1D411C5F" w:rsidR="00DD546C" w:rsidRPr="00D21B1D" w:rsidRDefault="00922584">
      <w:pPr>
        <w:pStyle w:val="ab"/>
        <w:numPr>
          <w:ilvl w:val="0"/>
          <w:numId w:val="8"/>
        </w:numPr>
        <w:tabs>
          <w:tab w:val="left" w:pos="993"/>
        </w:tabs>
        <w:spacing w:after="0" w:line="240" w:lineRule="auto"/>
        <w:ind w:left="0" w:firstLine="709"/>
        <w:jc w:val="both"/>
        <w:rPr>
          <w:rFonts w:ascii="Times New Roman" w:hAnsi="Times New Roman"/>
          <w:sz w:val="28"/>
          <w:szCs w:val="28"/>
          <w:lang w:val="kk-KZ"/>
        </w:rPr>
      </w:pPr>
      <w:r w:rsidRPr="00D21B1D">
        <w:rPr>
          <w:rFonts w:ascii="Times New Roman" w:hAnsi="Times New Roman"/>
          <w:sz w:val="28"/>
          <w:szCs w:val="28"/>
          <w:lang w:val="kk-KZ"/>
        </w:rPr>
        <w:t xml:space="preserve">Жоғарыда көрсетілген кемшіліктерді ескере отырып, HARDOX болатты термофрикциялық фрезерлеу тәсілі әзірленді, ол айналмалы үйкеліс дискісіне қатысты дайындаманың берілісін, майлау-салқындатқыш сұйықтықты үйкеліс дискінің бетіне оның осіне қатысты бір жағынан,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і жүретін жақтан беруді қамтиды, ерекшелігі – дайындамаға ендіру кезінде өңдеу бірқалыпты және салқындатусыз орындалады, ал майлау-салқындатқыш сұйықтық үйкеліс фрезасының дайындамаға батыра кіру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інен кейін оның бетіне беріледі.</w:t>
      </w:r>
    </w:p>
    <w:p w14:paraId="00EF9407" w14:textId="77777777" w:rsidR="00DD546C" w:rsidRPr="00D21B1D" w:rsidRDefault="00DD546C">
      <w:pPr>
        <w:pStyle w:val="ab"/>
        <w:tabs>
          <w:tab w:val="left" w:pos="993"/>
        </w:tabs>
        <w:spacing w:after="0" w:line="240" w:lineRule="auto"/>
        <w:ind w:left="0"/>
        <w:jc w:val="both"/>
        <w:rPr>
          <w:rFonts w:ascii="Times New Roman" w:hAnsi="Times New Roman"/>
          <w:sz w:val="28"/>
          <w:szCs w:val="28"/>
          <w:lang w:val="kk-KZ"/>
        </w:rPr>
      </w:pPr>
    </w:p>
    <w:p w14:paraId="2D179336" w14:textId="3FAAB211" w:rsidR="00204B28" w:rsidRPr="00D21B1D" w:rsidRDefault="00204B28">
      <w:pPr>
        <w:spacing w:after="0" w:line="240" w:lineRule="auto"/>
        <w:rPr>
          <w:rFonts w:ascii="Times New Roman" w:hAnsi="Times New Roman"/>
          <w:sz w:val="28"/>
          <w:szCs w:val="28"/>
          <w:lang w:val="kk-KZ"/>
        </w:rPr>
      </w:pPr>
      <w:r w:rsidRPr="00D21B1D">
        <w:rPr>
          <w:rFonts w:ascii="Times New Roman" w:hAnsi="Times New Roman"/>
          <w:sz w:val="28"/>
          <w:szCs w:val="28"/>
          <w:lang w:val="kk-KZ"/>
        </w:rPr>
        <w:br w:type="page"/>
      </w:r>
    </w:p>
    <w:p w14:paraId="51D0BFF4" w14:textId="65459C48" w:rsidR="00DD546C" w:rsidRPr="00D21B1D" w:rsidRDefault="00922584" w:rsidP="00204B28">
      <w:pPr>
        <w:spacing w:after="0" w:line="26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lastRenderedPageBreak/>
        <w:t xml:space="preserve">3 ТЕРМОФРИКЦИЯЛЫҚ КЕСУ НЕГІЗІНДЕГІ ТӘСІЛДЕРМЕН HARDOX БОЛАТТЫ ӨҢДЕУ </w:t>
      </w:r>
      <w:r w:rsidR="0029455E" w:rsidRPr="00D21B1D">
        <w:rPr>
          <w:rFonts w:ascii="Times New Roman" w:hAnsi="Times New Roman"/>
          <w:b/>
          <w:bCs/>
          <w:sz w:val="28"/>
          <w:szCs w:val="28"/>
          <w:lang w:val="kk-KZ"/>
        </w:rPr>
        <w:t>ҮРДІС</w:t>
      </w:r>
      <w:r w:rsidRPr="00D21B1D">
        <w:rPr>
          <w:rFonts w:ascii="Times New Roman" w:hAnsi="Times New Roman"/>
          <w:b/>
          <w:bCs/>
          <w:sz w:val="28"/>
          <w:szCs w:val="28"/>
          <w:lang w:val="kk-KZ"/>
        </w:rPr>
        <w:t>ІНІҢ ЭКСПЕРИМЕНТТІК ЗЕРТТЕУЛЕРІ</w:t>
      </w:r>
    </w:p>
    <w:p w14:paraId="5060D798" w14:textId="77777777" w:rsidR="00DD546C" w:rsidRPr="00D21B1D" w:rsidRDefault="00DD546C">
      <w:pPr>
        <w:spacing w:after="0" w:line="260" w:lineRule="auto"/>
        <w:jc w:val="both"/>
        <w:rPr>
          <w:rFonts w:ascii="Times New Roman" w:hAnsi="Times New Roman"/>
          <w:b/>
          <w:bCs/>
          <w:sz w:val="28"/>
          <w:szCs w:val="28"/>
          <w:lang w:val="kk-KZ"/>
        </w:rPr>
      </w:pPr>
    </w:p>
    <w:p w14:paraId="2E3BC7E6" w14:textId="46DC247F" w:rsidR="00DD546C" w:rsidRPr="00D21B1D" w:rsidRDefault="00922584" w:rsidP="00204B28">
      <w:pPr>
        <w:spacing w:after="0" w:line="26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 xml:space="preserve">3.1 </w:t>
      </w:r>
      <w:r w:rsidR="003F15FC" w:rsidRPr="003F15FC">
        <w:rPr>
          <w:rFonts w:ascii="Times New Roman" w:hAnsi="Times New Roman"/>
          <w:b/>
          <w:bCs/>
          <w:sz w:val="28"/>
          <w:szCs w:val="28"/>
          <w:lang w:val="kk-KZ"/>
        </w:rPr>
        <w:t>HARDOX</w:t>
      </w:r>
      <w:r w:rsidRPr="00D21B1D">
        <w:rPr>
          <w:rFonts w:ascii="Times New Roman" w:hAnsi="Times New Roman"/>
          <w:b/>
          <w:bCs/>
          <w:sz w:val="28"/>
          <w:szCs w:val="28"/>
          <w:lang w:val="kk-KZ"/>
        </w:rPr>
        <w:t xml:space="preserve"> болатты импульстік салқындатумен термофрикциялық фрезерлеу </w:t>
      </w:r>
      <w:r w:rsidR="0029455E" w:rsidRPr="00D21B1D">
        <w:rPr>
          <w:rFonts w:ascii="Times New Roman" w:hAnsi="Times New Roman"/>
          <w:b/>
          <w:bCs/>
          <w:sz w:val="28"/>
          <w:szCs w:val="28"/>
          <w:lang w:val="kk-KZ"/>
        </w:rPr>
        <w:t>үрдіс</w:t>
      </w:r>
      <w:r w:rsidRPr="00D21B1D">
        <w:rPr>
          <w:rFonts w:ascii="Times New Roman" w:hAnsi="Times New Roman"/>
          <w:b/>
          <w:bCs/>
          <w:sz w:val="28"/>
          <w:szCs w:val="28"/>
          <w:lang w:val="kk-KZ"/>
        </w:rPr>
        <w:t>ін эксперименттік зерттеу</w:t>
      </w:r>
    </w:p>
    <w:p w14:paraId="6638A260" w14:textId="77777777" w:rsidR="00DD546C" w:rsidRPr="00D21B1D" w:rsidRDefault="00922584">
      <w:pPr>
        <w:spacing w:after="0" w:line="240" w:lineRule="auto"/>
        <w:ind w:firstLine="709"/>
        <w:jc w:val="both"/>
        <w:rPr>
          <w:rStyle w:val="a5"/>
          <w:rFonts w:ascii="Times New Roman" w:eastAsia="Palatino Linotype" w:hAnsi="Times New Roman"/>
          <w:sz w:val="28"/>
          <w:szCs w:val="28"/>
          <w:shd w:val="clear" w:color="auto" w:fill="FFFFFF"/>
          <w:lang w:val="kk-KZ"/>
        </w:rPr>
      </w:pPr>
      <w:r w:rsidRPr="00D21B1D">
        <w:rPr>
          <w:rStyle w:val="a5"/>
          <w:rFonts w:ascii="Times New Roman" w:eastAsia="Palatino Linotype" w:hAnsi="Times New Roman"/>
          <w:sz w:val="28"/>
          <w:szCs w:val="28"/>
          <w:shd w:val="clear" w:color="auto" w:fill="FFFFFF"/>
          <w:lang w:val="kk-KZ"/>
        </w:rPr>
        <w:t xml:space="preserve">3.1.1 </w:t>
      </w:r>
      <w:r w:rsidRPr="00D21B1D">
        <w:rPr>
          <w:rFonts w:ascii="Times New Roman" w:eastAsia="Palatino Linotype" w:hAnsi="Times New Roman"/>
          <w:b/>
          <w:bCs/>
          <w:sz w:val="28"/>
          <w:szCs w:val="28"/>
          <w:shd w:val="clear" w:color="auto" w:fill="FFFFFF"/>
          <w:lang w:val="kk-KZ"/>
        </w:rPr>
        <w:t>Зерттеу әдістемесі</w:t>
      </w:r>
    </w:p>
    <w:p w14:paraId="7067CC3E" w14:textId="77777777" w:rsidR="00DD546C" w:rsidRPr="00D21B1D" w:rsidRDefault="00922584">
      <w:pPr>
        <w:spacing w:after="0" w:line="240" w:lineRule="auto"/>
        <w:ind w:firstLine="709"/>
        <w:jc w:val="both"/>
        <w:rPr>
          <w:rFonts w:ascii="Times New Roman" w:eastAsia="Palatino Linotype" w:hAnsi="Times New Roman"/>
          <w:sz w:val="28"/>
          <w:szCs w:val="28"/>
          <w:shd w:val="clear" w:color="auto" w:fill="FFFFFF"/>
          <w:lang w:val="kk-KZ"/>
        </w:rPr>
      </w:pPr>
      <w:r w:rsidRPr="00D21B1D">
        <w:rPr>
          <w:rFonts w:ascii="Times New Roman" w:eastAsia="Palatino Linotype" w:hAnsi="Times New Roman"/>
          <w:sz w:val="28"/>
          <w:szCs w:val="28"/>
          <w:shd w:val="clear" w:color="auto" w:fill="FFFFFF"/>
          <w:lang w:val="kk-KZ"/>
        </w:rPr>
        <w:t>Өңделген беттің сапа көрсеткіштерін, атап айтқанда кедір-бұдырлығы мен қаттылығын импульстік салқындатуға ие термофрикциялық фрезерлеуден кейін зерттеу үшін эксперименттік зерттеу әдістері (ИС ие ТФФ), оңтайлы шарттарды іздеу кезінде «Statistica 10» компьютерлік бағдарламасын пайдалана отырып экспериментті жоспарлау қолданылды. Алынған нәтижелерді талдау және зерттеу кесу теориясы, машина жасау технологиясы және материалтану теорияларының ғылыми қағидаларына негізделген. 3.1-суретте HARDOX 450 болатты импульстік салқындатумен термофрикциялық фрезерлеу тәсілін эксперименттік зерттеу кезінде қолданылған жабдықтар мен аспаптар көрсетілген.</w:t>
      </w:r>
    </w:p>
    <w:p w14:paraId="59135E1C" w14:textId="77777777" w:rsidR="00DD546C" w:rsidRPr="00D21B1D" w:rsidRDefault="00DD546C">
      <w:pPr>
        <w:spacing w:after="0" w:line="240" w:lineRule="auto"/>
        <w:ind w:firstLine="709"/>
        <w:jc w:val="both"/>
        <w:rPr>
          <w:rFonts w:ascii="Times New Roman" w:hAnsi="Times New Roman"/>
          <w:sz w:val="28"/>
          <w:szCs w:val="28"/>
          <w:lang w:val="kk-KZ"/>
        </w:rPr>
      </w:pPr>
    </w:p>
    <w:p w14:paraId="570E2E1D" w14:textId="77777777" w:rsidR="00DD546C" w:rsidRPr="00D21B1D" w:rsidRDefault="00922584" w:rsidP="00204B28">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4CA45378" wp14:editId="1F35BE45">
            <wp:extent cx="3979469" cy="3167314"/>
            <wp:effectExtent l="0" t="0" r="2540" b="0"/>
            <wp:docPr id="66" name="Picture 62" descr="photo_5386518408507545660_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2" descr="photo_5386518408507545660_y"/>
                    <pic:cNvPicPr>
                      <a:picLocks noChangeAspect="1"/>
                    </pic:cNvPicPr>
                  </pic:nvPicPr>
                  <pic:blipFill>
                    <a:blip r:embed="rId73"/>
                    <a:stretch>
                      <a:fillRect/>
                    </a:stretch>
                  </pic:blipFill>
                  <pic:spPr>
                    <a:xfrm>
                      <a:off x="0" y="0"/>
                      <a:ext cx="3997612" cy="3181755"/>
                    </a:xfrm>
                    <a:prstGeom prst="rect">
                      <a:avLst/>
                    </a:prstGeom>
                  </pic:spPr>
                </pic:pic>
              </a:graphicData>
            </a:graphic>
          </wp:inline>
        </w:drawing>
      </w:r>
    </w:p>
    <w:p w14:paraId="560BF57C"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sz w:val="28"/>
          <w:szCs w:val="28"/>
        </w:rPr>
        <w:t>а)</w:t>
      </w:r>
    </w:p>
    <w:p w14:paraId="23D585EB"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lang w:eastAsia="ru-RU"/>
        </w:rPr>
        <w:drawing>
          <wp:inline distT="0" distB="0" distL="0" distR="0" wp14:anchorId="74467F7A" wp14:editId="5E787CCE">
            <wp:extent cx="5429885" cy="1612063"/>
            <wp:effectExtent l="0" t="0" r="0" b="7620"/>
            <wp:docPr id="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473398" cy="1624981"/>
                    </a:xfrm>
                    <a:prstGeom prst="rect">
                      <a:avLst/>
                    </a:prstGeom>
                    <a:noFill/>
                    <a:ln>
                      <a:noFill/>
                    </a:ln>
                  </pic:spPr>
                </pic:pic>
              </a:graphicData>
            </a:graphic>
          </wp:inline>
        </w:drawing>
      </w:r>
    </w:p>
    <w:p w14:paraId="517F431D"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б)</w:t>
      </w:r>
    </w:p>
    <w:p w14:paraId="1A3E98F6" w14:textId="77777777" w:rsidR="00DD546C" w:rsidRPr="00D21B1D" w:rsidRDefault="00922584">
      <w:pPr>
        <w:spacing w:after="0" w:line="240" w:lineRule="auto"/>
        <w:jc w:val="center"/>
        <w:rPr>
          <w:rFonts w:ascii="Times New Roman" w:hAnsi="Times New Roman"/>
        </w:rPr>
      </w:pPr>
      <w:r w:rsidRPr="00D21B1D">
        <w:rPr>
          <w:rFonts w:ascii="Times New Roman" w:hAnsi="Times New Roman"/>
          <w:noProof/>
          <w:lang w:eastAsia="ru-RU"/>
        </w:rPr>
        <w:lastRenderedPageBreak/>
        <w:drawing>
          <wp:inline distT="0" distB="0" distL="0" distR="0" wp14:anchorId="2FC122A8" wp14:editId="01496A8D">
            <wp:extent cx="5375275" cy="1510160"/>
            <wp:effectExtent l="0" t="0" r="0" b="0"/>
            <wp:docPr id="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426845" cy="1524648"/>
                    </a:xfrm>
                    <a:prstGeom prst="rect">
                      <a:avLst/>
                    </a:prstGeom>
                    <a:noFill/>
                    <a:ln>
                      <a:noFill/>
                    </a:ln>
                  </pic:spPr>
                </pic:pic>
              </a:graphicData>
            </a:graphic>
          </wp:inline>
        </w:drawing>
      </w:r>
    </w:p>
    <w:p w14:paraId="6E7EDEA5"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в)</w:t>
      </w:r>
    </w:p>
    <w:p w14:paraId="14305283" w14:textId="77777777" w:rsidR="00DD546C" w:rsidRPr="00D21B1D" w:rsidRDefault="00DD546C">
      <w:pPr>
        <w:spacing w:after="0" w:line="240" w:lineRule="auto"/>
        <w:jc w:val="center"/>
        <w:rPr>
          <w:rFonts w:ascii="Times New Roman" w:hAnsi="Times New Roman"/>
        </w:rPr>
      </w:pPr>
    </w:p>
    <w:p w14:paraId="1CDA14BA" w14:textId="77777777" w:rsidR="00DD546C" w:rsidRPr="00D21B1D" w:rsidRDefault="00922584">
      <w:pPr>
        <w:spacing w:after="0" w:line="240" w:lineRule="auto"/>
        <w:jc w:val="center"/>
        <w:rPr>
          <w:rFonts w:ascii="Times New Roman" w:hAnsi="Times New Roman"/>
        </w:rPr>
      </w:pPr>
      <w:r w:rsidRPr="00D21B1D">
        <w:rPr>
          <w:rFonts w:ascii="Times New Roman" w:hAnsi="Times New Roman"/>
          <w:noProof/>
          <w:lang w:eastAsia="ru-RU"/>
        </w:rPr>
        <w:drawing>
          <wp:inline distT="0" distB="0" distL="114300" distR="114300" wp14:anchorId="0C72A149" wp14:editId="4A43B613">
            <wp:extent cx="3547737" cy="1590675"/>
            <wp:effectExtent l="0" t="0" r="0" b="0"/>
            <wp:docPr id="69"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 1"/>
                    <pic:cNvPicPr>
                      <a:picLocks noChangeAspect="1"/>
                    </pic:cNvPicPr>
                  </pic:nvPicPr>
                  <pic:blipFill>
                    <a:blip r:embed="rId76"/>
                    <a:stretch>
                      <a:fillRect/>
                    </a:stretch>
                  </pic:blipFill>
                  <pic:spPr>
                    <a:xfrm>
                      <a:off x="0" y="0"/>
                      <a:ext cx="3552574" cy="1592844"/>
                    </a:xfrm>
                    <a:prstGeom prst="rect">
                      <a:avLst/>
                    </a:prstGeom>
                    <a:noFill/>
                    <a:ln>
                      <a:noFill/>
                    </a:ln>
                  </pic:spPr>
                </pic:pic>
              </a:graphicData>
            </a:graphic>
          </wp:inline>
        </w:drawing>
      </w:r>
      <w:r w:rsidRPr="00D21B1D">
        <w:rPr>
          <w:rFonts w:ascii="Times New Roman" w:hAnsi="Times New Roman"/>
        </w:rPr>
        <w:t xml:space="preserve">      </w:t>
      </w:r>
      <w:r w:rsidRPr="00D21B1D">
        <w:rPr>
          <w:rFonts w:ascii="Times New Roman" w:hAnsi="Times New Roman"/>
          <w:noProof/>
          <w:sz w:val="28"/>
          <w:szCs w:val="28"/>
          <w:lang w:eastAsia="ru-RU"/>
        </w:rPr>
        <w:drawing>
          <wp:inline distT="0" distB="0" distL="114300" distR="114300" wp14:anchorId="7D14AE92" wp14:editId="0FF7096E">
            <wp:extent cx="2015301" cy="1077374"/>
            <wp:effectExtent l="0" t="0" r="4445" b="889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3"/>
                    <pic:cNvPicPr>
                      <a:picLocks noChangeAspect="1"/>
                    </pic:cNvPicPr>
                  </pic:nvPicPr>
                  <pic:blipFill>
                    <a:blip r:embed="rId77"/>
                    <a:stretch>
                      <a:fillRect/>
                    </a:stretch>
                  </pic:blipFill>
                  <pic:spPr>
                    <a:xfrm>
                      <a:off x="0" y="0"/>
                      <a:ext cx="2050760" cy="1096330"/>
                    </a:xfrm>
                    <a:prstGeom prst="rect">
                      <a:avLst/>
                    </a:prstGeom>
                    <a:noFill/>
                    <a:ln>
                      <a:noFill/>
                    </a:ln>
                  </pic:spPr>
                </pic:pic>
              </a:graphicData>
            </a:graphic>
          </wp:inline>
        </w:drawing>
      </w:r>
    </w:p>
    <w:p w14:paraId="7559F2B1" w14:textId="77777777" w:rsidR="00DD546C" w:rsidRPr="00D21B1D" w:rsidRDefault="00DD546C">
      <w:pPr>
        <w:spacing w:after="0" w:line="240" w:lineRule="auto"/>
        <w:ind w:firstLine="709"/>
        <w:rPr>
          <w:rFonts w:ascii="Times New Roman" w:hAnsi="Times New Roman"/>
        </w:rPr>
      </w:pPr>
    </w:p>
    <w:p w14:paraId="16C06950"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г)</w:t>
      </w:r>
      <w:r w:rsidRPr="00D21B1D">
        <w:rPr>
          <w:rFonts w:ascii="Times New Roman" w:hAnsi="Times New Roman"/>
          <w:i/>
          <w:iCs/>
          <w:sz w:val="28"/>
          <w:szCs w:val="28"/>
        </w:rPr>
        <w:tab/>
      </w:r>
      <w:r w:rsidRPr="00D21B1D">
        <w:rPr>
          <w:rFonts w:ascii="Times New Roman" w:hAnsi="Times New Roman"/>
          <w:i/>
          <w:iCs/>
          <w:sz w:val="28"/>
          <w:szCs w:val="28"/>
        </w:rPr>
        <w:tab/>
        <w:t xml:space="preserve">  </w:t>
      </w:r>
      <w:r w:rsidRPr="00D21B1D">
        <w:rPr>
          <w:rFonts w:ascii="Times New Roman" w:hAnsi="Times New Roman"/>
          <w:i/>
          <w:iCs/>
          <w:sz w:val="28"/>
          <w:szCs w:val="28"/>
        </w:rPr>
        <w:tab/>
      </w:r>
      <w:r w:rsidRPr="00D21B1D">
        <w:rPr>
          <w:rFonts w:ascii="Times New Roman" w:hAnsi="Times New Roman"/>
          <w:i/>
          <w:iCs/>
          <w:sz w:val="28"/>
          <w:szCs w:val="28"/>
        </w:rPr>
        <w:tab/>
      </w:r>
      <w:r w:rsidRPr="00D21B1D">
        <w:rPr>
          <w:rFonts w:ascii="Times New Roman" w:hAnsi="Times New Roman"/>
          <w:i/>
          <w:iCs/>
          <w:sz w:val="28"/>
          <w:szCs w:val="28"/>
        </w:rPr>
        <w:tab/>
      </w:r>
      <w:r w:rsidRPr="00D21B1D">
        <w:rPr>
          <w:rFonts w:ascii="Times New Roman" w:hAnsi="Times New Roman"/>
          <w:i/>
          <w:iCs/>
          <w:sz w:val="28"/>
          <w:szCs w:val="28"/>
        </w:rPr>
        <w:tab/>
      </w:r>
      <w:r w:rsidRPr="00D21B1D">
        <w:rPr>
          <w:rFonts w:ascii="Times New Roman" w:hAnsi="Times New Roman"/>
          <w:i/>
          <w:iCs/>
          <w:sz w:val="28"/>
          <w:szCs w:val="28"/>
        </w:rPr>
        <w:tab/>
        <w:t>д)</w:t>
      </w:r>
    </w:p>
    <w:p w14:paraId="6E94E306" w14:textId="77777777" w:rsidR="00DD546C" w:rsidRPr="00D21B1D" w:rsidRDefault="00DD546C">
      <w:pPr>
        <w:spacing w:after="0" w:line="240" w:lineRule="auto"/>
        <w:ind w:firstLine="709"/>
        <w:jc w:val="center"/>
        <w:rPr>
          <w:rFonts w:ascii="Times New Roman" w:hAnsi="Times New Roman"/>
          <w:i/>
          <w:iCs/>
          <w:sz w:val="28"/>
          <w:szCs w:val="28"/>
        </w:rPr>
      </w:pPr>
    </w:p>
    <w:p w14:paraId="60D64986" w14:textId="77777777" w:rsidR="00DD546C" w:rsidRPr="00D21B1D" w:rsidRDefault="00922584">
      <w:pPr>
        <w:spacing w:after="0" w:line="240" w:lineRule="auto"/>
        <w:ind w:firstLine="709"/>
        <w:jc w:val="center"/>
        <w:rPr>
          <w:rFonts w:ascii="Times New Roman" w:hAnsi="Times New Roman"/>
        </w:rPr>
      </w:pPr>
      <w:r w:rsidRPr="00D21B1D">
        <w:rPr>
          <w:rFonts w:ascii="Times New Roman" w:hAnsi="Times New Roman"/>
          <w:noProof/>
          <w:sz w:val="28"/>
          <w:szCs w:val="28"/>
          <w:lang w:eastAsia="ru-RU"/>
        </w:rPr>
        <w:drawing>
          <wp:inline distT="0" distB="0" distL="0" distR="0" wp14:anchorId="6D9E70EE" wp14:editId="31AE5CEC">
            <wp:extent cx="2058023" cy="2228850"/>
            <wp:effectExtent l="0" t="0" r="0" b="0"/>
            <wp:docPr id="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2"/>
                    <pic:cNvPicPr>
                      <a:picLocks noChangeAspect="1" noChangeArrowheads="1"/>
                    </pic:cNvPicPr>
                  </pic:nvPicPr>
                  <pic:blipFill>
                    <a:blip r:embed="rId78" cstate="print">
                      <a:extLst>
                        <a:ext uri="{28A0092B-C50C-407E-A947-70E740481C1C}">
                          <a14:useLocalDpi xmlns:a14="http://schemas.microsoft.com/office/drawing/2010/main" val="0"/>
                        </a:ext>
                      </a:extLst>
                    </a:blip>
                    <a:srcRect l="5886" t="38199" r="6586"/>
                    <a:stretch>
                      <a:fillRect/>
                    </a:stretch>
                  </pic:blipFill>
                  <pic:spPr>
                    <a:xfrm>
                      <a:off x="0" y="0"/>
                      <a:ext cx="2061495" cy="2232610"/>
                    </a:xfrm>
                    <a:prstGeom prst="rect">
                      <a:avLst/>
                    </a:prstGeom>
                    <a:noFill/>
                    <a:ln>
                      <a:noFill/>
                    </a:ln>
                  </pic:spPr>
                </pic:pic>
              </a:graphicData>
            </a:graphic>
          </wp:inline>
        </w:drawing>
      </w:r>
      <w:r w:rsidRPr="00D21B1D">
        <w:rPr>
          <w:rFonts w:ascii="Times New Roman" w:hAnsi="Times New Roman"/>
          <w:sz w:val="28"/>
          <w:szCs w:val="28"/>
        </w:rPr>
        <w:t xml:space="preserve">     </w:t>
      </w:r>
      <w:r w:rsidRPr="00D21B1D">
        <w:rPr>
          <w:rFonts w:ascii="Times New Roman" w:hAnsi="Times New Roman"/>
          <w:noProof/>
          <w:lang w:eastAsia="ru-RU"/>
        </w:rPr>
        <w:drawing>
          <wp:inline distT="0" distB="0" distL="114300" distR="114300" wp14:anchorId="4B7FC79C" wp14:editId="4F4A3C9C">
            <wp:extent cx="2039376" cy="2390775"/>
            <wp:effectExtent l="0" t="0" r="0" b="0"/>
            <wp:docPr id="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
                    <pic:cNvPicPr>
                      <a:picLocks noChangeAspect="1"/>
                    </pic:cNvPicPr>
                  </pic:nvPicPr>
                  <pic:blipFill>
                    <a:blip r:embed="rId79"/>
                    <a:stretch>
                      <a:fillRect/>
                    </a:stretch>
                  </pic:blipFill>
                  <pic:spPr>
                    <a:xfrm>
                      <a:off x="0" y="0"/>
                      <a:ext cx="2047393" cy="2400173"/>
                    </a:xfrm>
                    <a:prstGeom prst="rect">
                      <a:avLst/>
                    </a:prstGeom>
                    <a:noFill/>
                    <a:ln>
                      <a:noFill/>
                    </a:ln>
                  </pic:spPr>
                </pic:pic>
              </a:graphicData>
            </a:graphic>
          </wp:inline>
        </w:drawing>
      </w:r>
    </w:p>
    <w:p w14:paraId="17CF8CB3" w14:textId="77777777" w:rsidR="00DD546C" w:rsidRPr="00D21B1D" w:rsidRDefault="00922584">
      <w:pPr>
        <w:spacing w:after="0" w:line="240" w:lineRule="auto"/>
        <w:ind w:firstLine="709"/>
        <w:jc w:val="center"/>
        <w:rPr>
          <w:rFonts w:ascii="Times New Roman" w:hAnsi="Times New Roman"/>
          <w:sz w:val="28"/>
          <w:szCs w:val="28"/>
        </w:rPr>
      </w:pPr>
      <w:r w:rsidRPr="00D21B1D">
        <w:rPr>
          <w:rFonts w:ascii="Times New Roman" w:hAnsi="Times New Roman"/>
          <w:i/>
          <w:iCs/>
          <w:sz w:val="28"/>
          <w:szCs w:val="28"/>
        </w:rPr>
        <w:t>е)</w:t>
      </w:r>
      <w:r w:rsidRPr="00D21B1D">
        <w:rPr>
          <w:rFonts w:ascii="Times New Roman" w:hAnsi="Times New Roman"/>
          <w:i/>
          <w:iCs/>
          <w:sz w:val="28"/>
          <w:szCs w:val="28"/>
        </w:rPr>
        <w:tab/>
      </w:r>
      <w:r w:rsidRPr="00D21B1D">
        <w:rPr>
          <w:rFonts w:ascii="Times New Roman" w:hAnsi="Times New Roman"/>
          <w:i/>
          <w:iCs/>
          <w:sz w:val="28"/>
          <w:szCs w:val="28"/>
        </w:rPr>
        <w:tab/>
      </w:r>
      <w:r w:rsidRPr="00D21B1D">
        <w:rPr>
          <w:rFonts w:ascii="Times New Roman" w:hAnsi="Times New Roman"/>
          <w:i/>
          <w:iCs/>
          <w:sz w:val="28"/>
          <w:szCs w:val="28"/>
        </w:rPr>
        <w:tab/>
      </w:r>
      <w:r w:rsidRPr="00D21B1D">
        <w:rPr>
          <w:rFonts w:ascii="Times New Roman" w:hAnsi="Times New Roman"/>
          <w:i/>
          <w:iCs/>
          <w:sz w:val="28"/>
          <w:szCs w:val="28"/>
        </w:rPr>
        <w:tab/>
      </w:r>
      <w:r w:rsidRPr="00D21B1D">
        <w:rPr>
          <w:rFonts w:ascii="Times New Roman" w:hAnsi="Times New Roman"/>
          <w:i/>
          <w:iCs/>
          <w:sz w:val="28"/>
          <w:szCs w:val="28"/>
        </w:rPr>
        <w:tab/>
        <w:t>ж</w:t>
      </w:r>
      <w:r w:rsidRPr="00D21B1D">
        <w:rPr>
          <w:rFonts w:ascii="Times New Roman" w:hAnsi="Times New Roman"/>
          <w:sz w:val="28"/>
          <w:szCs w:val="28"/>
        </w:rPr>
        <w:t>)</w:t>
      </w:r>
    </w:p>
    <w:p w14:paraId="35A56C90" w14:textId="77777777" w:rsidR="00DD546C" w:rsidRPr="00D21B1D" w:rsidRDefault="00922584" w:rsidP="00615538">
      <w:pPr>
        <w:spacing w:after="0" w:line="240" w:lineRule="auto"/>
        <w:jc w:val="both"/>
        <w:rPr>
          <w:rFonts w:ascii="Times New Roman" w:hAnsi="Times New Roman"/>
          <w:sz w:val="28"/>
          <w:szCs w:val="28"/>
          <w:lang w:val="kk-KZ"/>
        </w:rPr>
      </w:pPr>
      <w:r w:rsidRPr="00D21B1D">
        <w:rPr>
          <w:rFonts w:ascii="Times New Roman" w:hAnsi="Times New Roman"/>
          <w:i/>
          <w:iCs/>
          <w:sz w:val="28"/>
          <w:szCs w:val="28"/>
        </w:rPr>
        <w:t>а</w:t>
      </w:r>
      <w:r w:rsidRPr="00D21B1D">
        <w:rPr>
          <w:rFonts w:ascii="Times New Roman" w:hAnsi="Times New Roman"/>
          <w:sz w:val="28"/>
          <w:szCs w:val="28"/>
        </w:rPr>
        <w:t xml:space="preserve"> – СББ </w:t>
      </w:r>
      <w:r w:rsidRPr="00D21B1D">
        <w:rPr>
          <w:rFonts w:ascii="Times New Roman" w:hAnsi="Times New Roman"/>
          <w:sz w:val="28"/>
          <w:szCs w:val="28"/>
          <w:lang w:val="kk-KZ"/>
        </w:rPr>
        <w:t>ие</w:t>
      </w:r>
      <w:r w:rsidRPr="00D21B1D">
        <w:rPr>
          <w:rFonts w:ascii="Times New Roman" w:hAnsi="Times New Roman"/>
          <w:sz w:val="28"/>
          <w:szCs w:val="28"/>
        </w:rPr>
        <w:t xml:space="preserve"> XH950A тік-фрезерлеу станогы; </w:t>
      </w:r>
      <w:r w:rsidRPr="00D21B1D">
        <w:rPr>
          <w:rFonts w:ascii="Times New Roman" w:hAnsi="Times New Roman"/>
          <w:i/>
          <w:iCs/>
          <w:sz w:val="28"/>
          <w:szCs w:val="28"/>
        </w:rPr>
        <w:t>б</w:t>
      </w:r>
      <w:r w:rsidRPr="00D21B1D">
        <w:rPr>
          <w:rFonts w:ascii="Times New Roman" w:hAnsi="Times New Roman"/>
          <w:sz w:val="28"/>
          <w:szCs w:val="28"/>
        </w:rPr>
        <w:t xml:space="preserve"> – үйкеліс фрезасы (жоғарыдан көрініс); </w:t>
      </w:r>
      <w:r w:rsidRPr="00D21B1D">
        <w:rPr>
          <w:rFonts w:ascii="Times New Roman" w:hAnsi="Times New Roman"/>
          <w:i/>
          <w:iCs/>
          <w:sz w:val="28"/>
          <w:szCs w:val="28"/>
        </w:rPr>
        <w:t>в</w:t>
      </w:r>
      <w:r w:rsidRPr="00D21B1D">
        <w:rPr>
          <w:rFonts w:ascii="Times New Roman" w:hAnsi="Times New Roman"/>
          <w:sz w:val="28"/>
          <w:szCs w:val="28"/>
        </w:rPr>
        <w:t xml:space="preserve"> – үйкеліс фрезасы (төменнен көрініс); </w:t>
      </w:r>
      <w:r w:rsidRPr="00D21B1D">
        <w:rPr>
          <w:rFonts w:ascii="Times New Roman" w:hAnsi="Times New Roman"/>
          <w:i/>
          <w:iCs/>
          <w:sz w:val="28"/>
          <w:szCs w:val="28"/>
        </w:rPr>
        <w:t>г</w:t>
      </w:r>
      <w:r w:rsidRPr="00D21B1D">
        <w:rPr>
          <w:rFonts w:ascii="Times New Roman" w:hAnsi="Times New Roman"/>
          <w:sz w:val="28"/>
          <w:szCs w:val="28"/>
        </w:rPr>
        <w:t xml:space="preserve"> – жинақталған үйкеліс фрезасы; </w:t>
      </w:r>
      <w:r w:rsidRPr="00D21B1D">
        <w:rPr>
          <w:rFonts w:ascii="Times New Roman" w:hAnsi="Times New Roman"/>
          <w:i/>
          <w:iCs/>
          <w:sz w:val="28"/>
          <w:szCs w:val="28"/>
        </w:rPr>
        <w:t>д</w:t>
      </w:r>
      <w:r w:rsidRPr="00D21B1D">
        <w:rPr>
          <w:rFonts w:ascii="Times New Roman" w:hAnsi="Times New Roman"/>
          <w:sz w:val="28"/>
          <w:szCs w:val="28"/>
        </w:rPr>
        <w:t xml:space="preserve"> – өңдеуге арналған HARDOX 450 болаты; </w:t>
      </w:r>
      <w:r w:rsidRPr="00D21B1D">
        <w:rPr>
          <w:rFonts w:ascii="Times New Roman" w:hAnsi="Times New Roman"/>
          <w:i/>
          <w:iCs/>
          <w:sz w:val="28"/>
          <w:szCs w:val="28"/>
        </w:rPr>
        <w:t>е</w:t>
      </w:r>
      <w:r w:rsidRPr="00D21B1D">
        <w:rPr>
          <w:rFonts w:ascii="Times New Roman" w:hAnsi="Times New Roman"/>
          <w:sz w:val="28"/>
          <w:szCs w:val="28"/>
        </w:rPr>
        <w:t xml:space="preserve"> – TR100 кедір-бұдырлықты өлшеу аспабы; </w:t>
      </w:r>
      <w:r w:rsidRPr="00D21B1D">
        <w:rPr>
          <w:rFonts w:ascii="Times New Roman" w:hAnsi="Times New Roman"/>
          <w:i/>
          <w:iCs/>
          <w:sz w:val="28"/>
          <w:szCs w:val="28"/>
        </w:rPr>
        <w:t>ж</w:t>
      </w:r>
      <w:r w:rsidRPr="00D21B1D">
        <w:rPr>
          <w:rFonts w:ascii="Times New Roman" w:hAnsi="Times New Roman"/>
          <w:sz w:val="28"/>
          <w:szCs w:val="28"/>
        </w:rPr>
        <w:t xml:space="preserve"> – МЕТ-У1 қаттылықты өлшеуге арналған электрондық аспап; 1 – оправка; 2 – шайба; 3 – болт</w:t>
      </w:r>
    </w:p>
    <w:p w14:paraId="2642A954" w14:textId="77777777" w:rsidR="00DD546C" w:rsidRPr="00D21B1D" w:rsidRDefault="00DD546C">
      <w:pPr>
        <w:spacing w:after="0" w:line="240" w:lineRule="auto"/>
        <w:ind w:firstLine="708"/>
        <w:jc w:val="both"/>
        <w:rPr>
          <w:rFonts w:ascii="Times New Roman" w:hAnsi="Times New Roman"/>
          <w:sz w:val="28"/>
          <w:szCs w:val="28"/>
          <w:lang w:val="kk-KZ"/>
        </w:rPr>
      </w:pPr>
    </w:p>
    <w:p w14:paraId="6666CD43" w14:textId="77777777" w:rsidR="00DD546C" w:rsidRPr="00D21B1D" w:rsidRDefault="00922584">
      <w:pPr>
        <w:spacing w:after="0" w:line="240" w:lineRule="auto"/>
        <w:ind w:firstLine="708"/>
        <w:jc w:val="center"/>
        <w:rPr>
          <w:rFonts w:ascii="Times New Roman" w:hAnsi="Times New Roman"/>
          <w:sz w:val="28"/>
          <w:szCs w:val="28"/>
          <w:lang w:val="kk-KZ"/>
        </w:rPr>
      </w:pPr>
      <w:r w:rsidRPr="00D21B1D">
        <w:rPr>
          <w:rFonts w:ascii="Times New Roman" w:hAnsi="Times New Roman"/>
          <w:sz w:val="28"/>
          <w:szCs w:val="28"/>
          <w:lang w:val="kk-KZ"/>
        </w:rPr>
        <w:t>3.1-сурет – эксперименттік зерттеуді жүргізу кезінде қолданылған жабдықтар мен аспаптар</w:t>
      </w:r>
    </w:p>
    <w:p w14:paraId="1677BB28" w14:textId="77777777" w:rsidR="00615538" w:rsidRPr="00D21B1D" w:rsidRDefault="00615538">
      <w:pPr>
        <w:spacing w:after="0" w:line="260" w:lineRule="auto"/>
        <w:ind w:firstLine="709"/>
        <w:jc w:val="both"/>
        <w:rPr>
          <w:rFonts w:ascii="Times New Roman" w:hAnsi="Times New Roman"/>
          <w:sz w:val="28"/>
          <w:szCs w:val="28"/>
          <w:lang w:val="kk-KZ"/>
        </w:rPr>
      </w:pPr>
    </w:p>
    <w:p w14:paraId="10DD63B3" w14:textId="262E0607" w:rsidR="00DD546C" w:rsidRPr="00D21B1D" w:rsidRDefault="00922584">
      <w:pPr>
        <w:spacing w:after="0" w:line="26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Эксперименттік зерттеулер С. Сейфуллин атындағы Қазақ агротехникалық зерттеу университетінің «Технологиялық машиналар және жабдықтар» кафедрасының зертханасында СББ ие XH950A тік-фрезерлеу </w:t>
      </w:r>
      <w:r w:rsidRPr="00D21B1D">
        <w:rPr>
          <w:rFonts w:ascii="Times New Roman" w:hAnsi="Times New Roman"/>
          <w:sz w:val="28"/>
          <w:szCs w:val="28"/>
          <w:lang w:val="kk-KZ"/>
        </w:rPr>
        <w:lastRenderedPageBreak/>
        <w:t xml:space="preserve">станогында жүргізілді (1-сурет, а). Өңдеу үшін HARDOX 450 болатынан жасалған үлгілер дайындалды (1-сурет, а), сондай-ақ арнайы үйкеліс фрезаларының тәжірибелік үлгілері әзірленіп, дайындалды. Өңделген беттің кедір-бұдырлығы TR100 электрондық аспабының көмегімен өлшенді (1-сурет, а), ал өңделген беттің қаттылығы да электрондық аспаптың көмегімен өлшенді (1-сурет, </w:t>
      </w:r>
      <w:r w:rsidRPr="00D21B1D">
        <w:rPr>
          <w:rFonts w:ascii="Times New Roman" w:hAnsi="Times New Roman"/>
          <w:i/>
          <w:iCs/>
          <w:sz w:val="28"/>
          <w:szCs w:val="28"/>
          <w:lang w:val="kk-KZ"/>
        </w:rPr>
        <w:t>е</w:t>
      </w:r>
      <w:r w:rsidRPr="00D21B1D">
        <w:rPr>
          <w:rFonts w:ascii="Times New Roman" w:hAnsi="Times New Roman"/>
          <w:sz w:val="28"/>
          <w:szCs w:val="28"/>
          <w:lang w:val="kk-KZ"/>
        </w:rPr>
        <w:t>).</w:t>
      </w:r>
    </w:p>
    <w:p w14:paraId="4EA9F297" w14:textId="4CB1E1E0" w:rsidR="00605483" w:rsidRPr="00D21B1D" w:rsidRDefault="00605483">
      <w:pPr>
        <w:spacing w:after="0" w:line="260" w:lineRule="auto"/>
        <w:ind w:firstLine="709"/>
        <w:jc w:val="both"/>
        <w:rPr>
          <w:rFonts w:ascii="Times New Roman" w:hAnsi="Times New Roman"/>
          <w:sz w:val="28"/>
          <w:szCs w:val="28"/>
          <w:lang w:val="kk-KZ"/>
        </w:rPr>
      </w:pPr>
    </w:p>
    <w:p w14:paraId="5F333720" w14:textId="6F9D5A87" w:rsidR="00605483" w:rsidRPr="00D21B1D" w:rsidRDefault="00605483">
      <w:pPr>
        <w:spacing w:after="0" w:line="260" w:lineRule="auto"/>
        <w:ind w:firstLine="709"/>
        <w:jc w:val="both"/>
        <w:rPr>
          <w:rStyle w:val="citation-31"/>
          <w:rFonts w:ascii="Times New Roman" w:hAnsi="Times New Roman"/>
          <w:b/>
          <w:bCs/>
          <w:sz w:val="28"/>
          <w:szCs w:val="28"/>
          <w:lang w:val="kk-KZ"/>
        </w:rPr>
      </w:pPr>
      <w:r w:rsidRPr="00D21B1D">
        <w:rPr>
          <w:rStyle w:val="citation-31"/>
          <w:rFonts w:ascii="Times New Roman" w:hAnsi="Times New Roman"/>
          <w:b/>
          <w:bCs/>
          <w:sz w:val="28"/>
          <w:szCs w:val="28"/>
          <w:lang w:val="kk-KZ"/>
        </w:rPr>
        <w:t xml:space="preserve">3.1.2 Импульстік салқындатумен термофрикциялық фрезерлеу кесу механизмі және математикалық моделі </w:t>
      </w:r>
    </w:p>
    <w:p w14:paraId="21C3A862" w14:textId="77777777" w:rsidR="00605483" w:rsidRPr="00D21B1D" w:rsidRDefault="00605483">
      <w:pPr>
        <w:spacing w:after="0" w:line="260" w:lineRule="auto"/>
        <w:ind w:firstLine="709"/>
        <w:jc w:val="both"/>
        <w:rPr>
          <w:rFonts w:ascii="Times New Roman" w:hAnsi="Times New Roman"/>
          <w:sz w:val="28"/>
          <w:szCs w:val="28"/>
          <w:lang w:val="kk-KZ"/>
        </w:rPr>
      </w:pPr>
    </w:p>
    <w:p w14:paraId="54C0E611" w14:textId="3FA50B7C" w:rsidR="00605483" w:rsidRPr="00D21B1D" w:rsidRDefault="00605483" w:rsidP="00605483">
      <w:pPr>
        <w:spacing w:after="0" w:line="240" w:lineRule="auto"/>
        <w:ind w:firstLine="709"/>
        <w:jc w:val="both"/>
        <w:rPr>
          <w:rFonts w:ascii="Times New Roman" w:hAnsi="Times New Roman"/>
          <w:sz w:val="28"/>
          <w:szCs w:val="28"/>
          <w:lang w:val="kk-KZ"/>
        </w:rPr>
      </w:pPr>
      <w:r w:rsidRPr="00D21B1D">
        <w:rPr>
          <w:rStyle w:val="citation-31"/>
          <w:rFonts w:ascii="Times New Roman" w:hAnsi="Times New Roman"/>
          <w:sz w:val="28"/>
          <w:szCs w:val="28"/>
          <w:lang w:val="kk-KZ"/>
        </w:rPr>
        <w:t>[34, 35, 36, 37, 38, 39] жұмыстарында импульстік салқындатумен термофрикциялық өңдеу (ИС-мен ТФӨ) тәсілі зерттелген және кесу механизмі ашылған</w:t>
      </w:r>
      <w:r w:rsidRPr="00D21B1D">
        <w:rPr>
          <w:rFonts w:ascii="Times New Roman" w:hAnsi="Times New Roman"/>
          <w:sz w:val="28"/>
          <w:szCs w:val="28"/>
          <w:lang w:val="kk-KZ"/>
        </w:rPr>
        <w:t xml:space="preserve">. </w:t>
      </w:r>
      <w:r w:rsidRPr="00D21B1D">
        <w:rPr>
          <w:rStyle w:val="citation-30"/>
          <w:rFonts w:ascii="Times New Roman" w:hAnsi="Times New Roman"/>
          <w:sz w:val="28"/>
          <w:szCs w:val="28"/>
          <w:lang w:val="kk-KZ"/>
        </w:rPr>
        <w:t>ИС-мен ТФӨ кезіндегі «құрал-дайындама» түйісу аймағының күйін талдау үшін кесу механизмінің жүзеге асырылуын қарастырайық</w:t>
      </w:r>
      <w:r w:rsidRPr="00D21B1D">
        <w:rPr>
          <w:rFonts w:ascii="Times New Roman" w:hAnsi="Times New Roman"/>
          <w:sz w:val="28"/>
          <w:szCs w:val="28"/>
          <w:lang w:val="kk-KZ"/>
        </w:rPr>
        <w:t xml:space="preserve">. </w:t>
      </w:r>
      <w:r w:rsidR="001C26CF" w:rsidRPr="00D21B1D">
        <w:rPr>
          <w:rStyle w:val="citation-29"/>
          <w:rFonts w:ascii="Times New Roman" w:hAnsi="Times New Roman"/>
          <w:sz w:val="28"/>
          <w:szCs w:val="28"/>
          <w:lang w:val="kk-KZ"/>
        </w:rPr>
        <w:t>3</w:t>
      </w:r>
      <w:r w:rsidRPr="00D21B1D">
        <w:rPr>
          <w:rStyle w:val="citation-29"/>
          <w:rFonts w:ascii="Times New Roman" w:hAnsi="Times New Roman"/>
          <w:sz w:val="28"/>
          <w:szCs w:val="28"/>
          <w:lang w:val="kk-KZ"/>
        </w:rPr>
        <w:t>.</w:t>
      </w:r>
      <w:r w:rsidR="001C26CF" w:rsidRPr="00D21B1D">
        <w:rPr>
          <w:rStyle w:val="citation-29"/>
          <w:rFonts w:ascii="Times New Roman" w:hAnsi="Times New Roman"/>
          <w:sz w:val="28"/>
          <w:szCs w:val="28"/>
          <w:lang w:val="kk-KZ"/>
        </w:rPr>
        <w:t>2</w:t>
      </w:r>
      <w:r w:rsidRPr="00D21B1D">
        <w:rPr>
          <w:rStyle w:val="citation-29"/>
          <w:rFonts w:ascii="Times New Roman" w:hAnsi="Times New Roman"/>
          <w:sz w:val="28"/>
          <w:szCs w:val="28"/>
          <w:lang w:val="kk-KZ"/>
        </w:rPr>
        <w:t xml:space="preserve">-суретте ИС-мен ТФӨ </w:t>
      </w:r>
      <w:r w:rsidR="0029455E" w:rsidRPr="00D21B1D">
        <w:rPr>
          <w:rStyle w:val="citation-29"/>
          <w:rFonts w:ascii="Times New Roman" w:hAnsi="Times New Roman"/>
          <w:sz w:val="28"/>
          <w:szCs w:val="28"/>
          <w:lang w:val="kk-KZ"/>
        </w:rPr>
        <w:t>үрдіс</w:t>
      </w:r>
      <w:r w:rsidRPr="00D21B1D">
        <w:rPr>
          <w:rStyle w:val="citation-29"/>
          <w:rFonts w:ascii="Times New Roman" w:hAnsi="Times New Roman"/>
          <w:sz w:val="28"/>
          <w:szCs w:val="28"/>
          <w:lang w:val="kk-KZ"/>
        </w:rPr>
        <w:t xml:space="preserve">інің </w:t>
      </w:r>
      <w:r w:rsidR="002F2A85" w:rsidRPr="00D21B1D">
        <w:rPr>
          <w:rStyle w:val="citation-29"/>
          <w:rFonts w:ascii="Times New Roman" w:hAnsi="Times New Roman"/>
          <w:sz w:val="28"/>
          <w:szCs w:val="28"/>
          <w:lang w:val="kk-KZ"/>
        </w:rPr>
        <w:t>сұлбалары</w:t>
      </w:r>
      <w:r w:rsidRPr="00D21B1D">
        <w:rPr>
          <w:rStyle w:val="citation-29"/>
          <w:rFonts w:ascii="Times New Roman" w:hAnsi="Times New Roman"/>
          <w:sz w:val="28"/>
          <w:szCs w:val="28"/>
          <w:lang w:val="kk-KZ"/>
        </w:rPr>
        <w:t xml:space="preserve"> мен кесу аймағындағы температураның бөлінуі көрсетілген</w:t>
      </w:r>
      <w:r w:rsidRPr="00D21B1D">
        <w:rPr>
          <w:rFonts w:ascii="Times New Roman" w:hAnsi="Times New Roman"/>
          <w:sz w:val="28"/>
          <w:szCs w:val="28"/>
          <w:lang w:val="kk-KZ"/>
        </w:rPr>
        <w:t>.</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96"/>
      </w:tblGrid>
      <w:tr w:rsidR="00605483" w:rsidRPr="00D21B1D" w14:paraId="645A2027" w14:textId="77777777" w:rsidTr="00AC2B1B">
        <w:trPr>
          <w:jc w:val="center"/>
        </w:trPr>
        <w:tc>
          <w:tcPr>
            <w:tcW w:w="4814" w:type="dxa"/>
            <w:vMerge w:val="restart"/>
          </w:tcPr>
          <w:p w14:paraId="0746F54B" w14:textId="77777777" w:rsidR="00605483" w:rsidRPr="00D21B1D" w:rsidRDefault="00605483" w:rsidP="00AC2B1B">
            <w:pPr>
              <w:spacing w:after="0" w:line="240" w:lineRule="auto"/>
              <w:jc w:val="both"/>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69A86523" wp14:editId="7C3CEFD7">
                  <wp:extent cx="2760345" cy="3234055"/>
                  <wp:effectExtent l="0" t="0" r="1905" b="4445"/>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80"/>
                          <a:stretch>
                            <a:fillRect/>
                          </a:stretch>
                        </pic:blipFill>
                        <pic:spPr>
                          <a:xfrm>
                            <a:off x="0" y="0"/>
                            <a:ext cx="2760345" cy="3234055"/>
                          </a:xfrm>
                          <a:prstGeom prst="rect">
                            <a:avLst/>
                          </a:prstGeom>
                          <a:noFill/>
                          <a:ln>
                            <a:noFill/>
                          </a:ln>
                        </pic:spPr>
                      </pic:pic>
                    </a:graphicData>
                  </a:graphic>
                </wp:inline>
              </w:drawing>
            </w:r>
          </w:p>
        </w:tc>
        <w:tc>
          <w:tcPr>
            <w:tcW w:w="4814" w:type="dxa"/>
          </w:tcPr>
          <w:p w14:paraId="483CECED" w14:textId="77777777" w:rsidR="00605483" w:rsidRPr="00D21B1D" w:rsidRDefault="00605483" w:rsidP="00AC2B1B">
            <w:pPr>
              <w:spacing w:after="0" w:line="240" w:lineRule="auto"/>
              <w:jc w:val="both"/>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48C9FC2C" wp14:editId="07DC0193">
                  <wp:extent cx="2783840" cy="1533525"/>
                  <wp:effectExtent l="0" t="0" r="16510" b="9525"/>
                  <wp:docPr id="11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pic:cNvPicPr>
                        </pic:nvPicPr>
                        <pic:blipFill>
                          <a:blip r:embed="rId81"/>
                          <a:stretch>
                            <a:fillRect/>
                          </a:stretch>
                        </pic:blipFill>
                        <pic:spPr>
                          <a:xfrm>
                            <a:off x="0" y="0"/>
                            <a:ext cx="2783840" cy="1533525"/>
                          </a:xfrm>
                          <a:prstGeom prst="rect">
                            <a:avLst/>
                          </a:prstGeom>
                          <a:noFill/>
                          <a:ln>
                            <a:noFill/>
                          </a:ln>
                        </pic:spPr>
                      </pic:pic>
                    </a:graphicData>
                  </a:graphic>
                </wp:inline>
              </w:drawing>
            </w:r>
          </w:p>
        </w:tc>
      </w:tr>
      <w:tr w:rsidR="00605483" w:rsidRPr="00D21B1D" w14:paraId="62C13E1E" w14:textId="77777777" w:rsidTr="00AC2B1B">
        <w:trPr>
          <w:jc w:val="center"/>
        </w:trPr>
        <w:tc>
          <w:tcPr>
            <w:tcW w:w="4814" w:type="dxa"/>
            <w:vMerge/>
          </w:tcPr>
          <w:p w14:paraId="7090731F" w14:textId="77777777" w:rsidR="00605483" w:rsidRPr="00D21B1D" w:rsidRDefault="00605483" w:rsidP="00AC2B1B">
            <w:pPr>
              <w:spacing w:after="0" w:line="240" w:lineRule="auto"/>
              <w:jc w:val="both"/>
              <w:rPr>
                <w:rFonts w:ascii="Times New Roman" w:hAnsi="Times New Roman"/>
                <w:sz w:val="28"/>
                <w:szCs w:val="28"/>
              </w:rPr>
            </w:pPr>
          </w:p>
        </w:tc>
        <w:tc>
          <w:tcPr>
            <w:tcW w:w="4814" w:type="dxa"/>
          </w:tcPr>
          <w:p w14:paraId="709D6F3C" w14:textId="77777777" w:rsidR="00605483" w:rsidRPr="00D21B1D" w:rsidRDefault="00605483" w:rsidP="00AC2B1B">
            <w:pPr>
              <w:spacing w:after="0" w:line="240" w:lineRule="auto"/>
              <w:jc w:val="both"/>
              <w:rPr>
                <w:rFonts w:ascii="Times New Roman" w:hAnsi="Times New Roman"/>
                <w:i/>
                <w:iCs/>
                <w:sz w:val="28"/>
                <w:szCs w:val="28"/>
              </w:rPr>
            </w:pPr>
            <w:r w:rsidRPr="00D21B1D">
              <w:rPr>
                <w:rFonts w:ascii="Times New Roman" w:hAnsi="Times New Roman"/>
                <w:i/>
                <w:iCs/>
                <w:sz w:val="28"/>
                <w:szCs w:val="28"/>
              </w:rPr>
              <w:t>б)</w:t>
            </w:r>
          </w:p>
        </w:tc>
      </w:tr>
      <w:tr w:rsidR="00605483" w:rsidRPr="00D21B1D" w14:paraId="3D634765" w14:textId="77777777" w:rsidTr="00AC2B1B">
        <w:trPr>
          <w:jc w:val="center"/>
        </w:trPr>
        <w:tc>
          <w:tcPr>
            <w:tcW w:w="4814" w:type="dxa"/>
            <w:vMerge/>
          </w:tcPr>
          <w:p w14:paraId="2A78DF57" w14:textId="77777777" w:rsidR="00605483" w:rsidRPr="00D21B1D" w:rsidRDefault="00605483" w:rsidP="00AC2B1B">
            <w:pPr>
              <w:spacing w:after="0" w:line="240" w:lineRule="auto"/>
              <w:jc w:val="both"/>
              <w:rPr>
                <w:rFonts w:ascii="Times New Roman" w:hAnsi="Times New Roman"/>
                <w:sz w:val="28"/>
                <w:szCs w:val="28"/>
              </w:rPr>
            </w:pPr>
          </w:p>
        </w:tc>
        <w:tc>
          <w:tcPr>
            <w:tcW w:w="4814" w:type="dxa"/>
          </w:tcPr>
          <w:p w14:paraId="7A1CC94B" w14:textId="77777777" w:rsidR="00605483" w:rsidRPr="00D21B1D" w:rsidRDefault="00605483" w:rsidP="00AC2B1B">
            <w:pPr>
              <w:spacing w:after="0" w:line="240" w:lineRule="auto"/>
              <w:jc w:val="both"/>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1E3512DC" wp14:editId="75214D12">
                  <wp:extent cx="2763520" cy="1101725"/>
                  <wp:effectExtent l="0" t="0" r="17780" b="317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796550" cy="1114708"/>
                          </a:xfrm>
                          <a:prstGeom prst="rect">
                            <a:avLst/>
                          </a:prstGeom>
                          <a:noFill/>
                          <a:ln>
                            <a:noFill/>
                          </a:ln>
                        </pic:spPr>
                      </pic:pic>
                    </a:graphicData>
                  </a:graphic>
                </wp:inline>
              </w:drawing>
            </w:r>
          </w:p>
        </w:tc>
      </w:tr>
      <w:tr w:rsidR="00605483" w:rsidRPr="00D21B1D" w14:paraId="05C37720" w14:textId="77777777" w:rsidTr="00AC2B1B">
        <w:trPr>
          <w:jc w:val="center"/>
        </w:trPr>
        <w:tc>
          <w:tcPr>
            <w:tcW w:w="4814" w:type="dxa"/>
          </w:tcPr>
          <w:p w14:paraId="24B6BEFE" w14:textId="77777777" w:rsidR="00605483" w:rsidRPr="00D21B1D" w:rsidRDefault="00605483" w:rsidP="00AC2B1B">
            <w:pPr>
              <w:spacing w:after="0" w:line="240" w:lineRule="auto"/>
              <w:jc w:val="center"/>
              <w:rPr>
                <w:rFonts w:ascii="Times New Roman" w:hAnsi="Times New Roman"/>
                <w:i/>
                <w:iCs/>
                <w:sz w:val="28"/>
                <w:szCs w:val="28"/>
              </w:rPr>
            </w:pPr>
            <w:r w:rsidRPr="00D21B1D">
              <w:rPr>
                <w:rFonts w:ascii="Times New Roman" w:hAnsi="Times New Roman"/>
                <w:i/>
                <w:iCs/>
                <w:sz w:val="28"/>
                <w:szCs w:val="28"/>
              </w:rPr>
              <w:t>а)</w:t>
            </w:r>
          </w:p>
        </w:tc>
        <w:tc>
          <w:tcPr>
            <w:tcW w:w="4814" w:type="dxa"/>
          </w:tcPr>
          <w:p w14:paraId="11C9CCD3" w14:textId="77777777" w:rsidR="00605483" w:rsidRPr="00D21B1D" w:rsidRDefault="00605483" w:rsidP="00AC2B1B">
            <w:pPr>
              <w:spacing w:after="0" w:line="240" w:lineRule="auto"/>
              <w:jc w:val="center"/>
              <w:rPr>
                <w:rFonts w:ascii="Times New Roman" w:hAnsi="Times New Roman"/>
                <w:i/>
                <w:iCs/>
                <w:sz w:val="28"/>
                <w:szCs w:val="28"/>
              </w:rPr>
            </w:pPr>
            <w:r w:rsidRPr="00D21B1D">
              <w:rPr>
                <w:rFonts w:ascii="Times New Roman" w:hAnsi="Times New Roman"/>
                <w:i/>
                <w:iCs/>
                <w:sz w:val="28"/>
                <w:szCs w:val="28"/>
              </w:rPr>
              <w:t>в)</w:t>
            </w:r>
          </w:p>
        </w:tc>
      </w:tr>
    </w:tbl>
    <w:p w14:paraId="253504AA" w14:textId="73B4FA5B" w:rsidR="00605483" w:rsidRPr="00D21B1D" w:rsidRDefault="00605483" w:rsidP="00605483">
      <w:pPr>
        <w:spacing w:after="0" w:line="240" w:lineRule="auto"/>
        <w:ind w:firstLine="709"/>
        <w:jc w:val="both"/>
        <w:rPr>
          <w:rFonts w:ascii="Times New Roman" w:hAnsi="Times New Roman"/>
          <w:sz w:val="28"/>
          <w:szCs w:val="28"/>
        </w:rPr>
      </w:pPr>
      <w:r w:rsidRPr="00D21B1D">
        <w:rPr>
          <w:rFonts w:ascii="Times New Roman" w:hAnsi="Times New Roman"/>
          <w:sz w:val="28"/>
          <w:szCs w:val="28"/>
        </w:rPr>
        <w:t>a – И</w:t>
      </w:r>
      <w:r w:rsidR="00996C3F" w:rsidRPr="00D21B1D">
        <w:rPr>
          <w:rFonts w:ascii="Times New Roman" w:hAnsi="Times New Roman"/>
          <w:sz w:val="28"/>
          <w:szCs w:val="28"/>
        </w:rPr>
        <w:t>С</w:t>
      </w:r>
      <w:r w:rsidRPr="00D21B1D">
        <w:rPr>
          <w:rFonts w:ascii="Times New Roman" w:hAnsi="Times New Roman"/>
          <w:sz w:val="28"/>
          <w:szCs w:val="28"/>
        </w:rPr>
        <w:t xml:space="preserve"> бар ТФӨ </w:t>
      </w:r>
      <w:r w:rsidR="0029455E" w:rsidRPr="00D21B1D">
        <w:rPr>
          <w:rFonts w:ascii="Times New Roman" w:hAnsi="Times New Roman"/>
          <w:sz w:val="28"/>
          <w:szCs w:val="28"/>
        </w:rPr>
        <w:t>үрдіс</w:t>
      </w:r>
      <w:r w:rsidRPr="00D21B1D">
        <w:rPr>
          <w:rFonts w:ascii="Times New Roman" w:hAnsi="Times New Roman"/>
          <w:sz w:val="28"/>
          <w:szCs w:val="28"/>
        </w:rPr>
        <w:t>інің сұлбасы; б, в – кесу механизмін түсіндіретін сұлбалар;</w:t>
      </w:r>
      <w:r w:rsidRPr="00D21B1D">
        <w:rPr>
          <w:rFonts w:ascii="Times New Roman" w:hAnsi="Times New Roman"/>
          <w:sz w:val="28"/>
          <w:szCs w:val="28"/>
          <w:lang w:val="kk-KZ"/>
        </w:rPr>
        <w:t xml:space="preserve"> </w:t>
      </w:r>
      <w:r w:rsidRPr="00D21B1D">
        <w:rPr>
          <w:rFonts w:ascii="Times New Roman" w:hAnsi="Times New Roman"/>
          <w:sz w:val="28"/>
          <w:szCs w:val="28"/>
        </w:rPr>
        <w:t>1 – үйкеліс фрезасы; 2 – дайындама;</w:t>
      </w:r>
      <w:r w:rsidRPr="00D21B1D">
        <w:rPr>
          <w:rFonts w:ascii="Times New Roman" w:hAnsi="Times New Roman"/>
          <w:sz w:val="28"/>
          <w:szCs w:val="28"/>
          <w:lang w:val="kk-KZ"/>
        </w:rPr>
        <w:t xml:space="preserve"> </w:t>
      </w:r>
      <w:r w:rsidRPr="00D21B1D">
        <w:rPr>
          <w:rFonts w:ascii="Times New Roman" w:hAnsi="Times New Roman"/>
          <w:sz w:val="28"/>
          <w:szCs w:val="28"/>
        </w:rPr>
        <w:t>n – құралдың айналу жиілігі;</w:t>
      </w:r>
      <w:r w:rsidRPr="00D21B1D">
        <w:rPr>
          <w:rFonts w:ascii="Times New Roman" w:hAnsi="Times New Roman"/>
          <w:sz w:val="28"/>
          <w:szCs w:val="28"/>
          <w:lang w:val="kk-KZ"/>
        </w:rPr>
        <w:t xml:space="preserve"> </w:t>
      </w:r>
      <w:r w:rsidRPr="00D21B1D">
        <w:rPr>
          <w:rFonts w:ascii="Times New Roman" w:hAnsi="Times New Roman"/>
          <w:sz w:val="28"/>
          <w:szCs w:val="28"/>
        </w:rPr>
        <w:t>S – беріліс;</w:t>
      </w:r>
      <w:r w:rsidRPr="00D21B1D">
        <w:rPr>
          <w:rFonts w:ascii="Times New Roman" w:hAnsi="Times New Roman"/>
          <w:sz w:val="28"/>
          <w:szCs w:val="28"/>
          <w:lang w:val="kk-KZ"/>
        </w:rPr>
        <w:t xml:space="preserve"> </w:t>
      </w:r>
      <w:r w:rsidRPr="00D21B1D">
        <w:rPr>
          <w:rFonts w:ascii="Times New Roman" w:hAnsi="Times New Roman"/>
          <w:sz w:val="28"/>
          <w:szCs w:val="28"/>
        </w:rPr>
        <w:t>A – жылудың таралуы (↑↓ – жылудың таралу бағыттарын көрсетеді);</w:t>
      </w:r>
      <w:r w:rsidRPr="00D21B1D">
        <w:rPr>
          <w:rFonts w:ascii="Times New Roman" w:hAnsi="Times New Roman"/>
          <w:sz w:val="28"/>
          <w:szCs w:val="28"/>
          <w:lang w:val="kk-KZ"/>
        </w:rPr>
        <w:t xml:space="preserve"> </w:t>
      </w:r>
      <w:r w:rsidRPr="00D21B1D">
        <w:rPr>
          <w:rFonts w:ascii="Times New Roman" w:hAnsi="Times New Roman"/>
          <w:sz w:val="28"/>
          <w:szCs w:val="28"/>
        </w:rPr>
        <w:t>L</w:t>
      </w:r>
      <w:r w:rsidRPr="00D21B1D">
        <w:rPr>
          <w:rFonts w:ascii="Times New Roman" w:hAnsi="Times New Roman"/>
          <w:sz w:val="28"/>
          <w:szCs w:val="28"/>
          <w:vertAlign w:val="subscript"/>
        </w:rPr>
        <w:t>1</w:t>
      </w:r>
      <w:r w:rsidRPr="00D21B1D">
        <w:rPr>
          <w:rFonts w:ascii="Times New Roman" w:hAnsi="Times New Roman"/>
          <w:sz w:val="28"/>
          <w:szCs w:val="28"/>
        </w:rPr>
        <w:t xml:space="preserve"> – қыздыру аймағы;</w:t>
      </w:r>
      <w:r w:rsidRPr="00D21B1D">
        <w:rPr>
          <w:rFonts w:ascii="Times New Roman" w:hAnsi="Times New Roman"/>
          <w:sz w:val="28"/>
          <w:szCs w:val="28"/>
          <w:lang w:val="kk-KZ"/>
        </w:rPr>
        <w:t xml:space="preserve"> </w:t>
      </w:r>
      <w:r w:rsidRPr="00D21B1D">
        <w:rPr>
          <w:rFonts w:ascii="Times New Roman" w:hAnsi="Times New Roman"/>
          <w:sz w:val="28"/>
          <w:szCs w:val="28"/>
        </w:rPr>
        <w:t>L</w:t>
      </w:r>
      <w:r w:rsidRPr="00D21B1D">
        <w:rPr>
          <w:rFonts w:ascii="Times New Roman" w:hAnsi="Times New Roman"/>
          <w:sz w:val="28"/>
          <w:szCs w:val="28"/>
          <w:vertAlign w:val="subscript"/>
        </w:rPr>
        <w:t>2</w:t>
      </w:r>
      <w:r w:rsidRPr="00D21B1D">
        <w:rPr>
          <w:rFonts w:ascii="Times New Roman" w:hAnsi="Times New Roman"/>
          <w:sz w:val="28"/>
          <w:szCs w:val="28"/>
        </w:rPr>
        <w:t xml:space="preserve"> – салқындату аймағы;</w:t>
      </w:r>
      <w:r w:rsidRPr="00D21B1D">
        <w:rPr>
          <w:rFonts w:ascii="Times New Roman" w:hAnsi="Times New Roman"/>
          <w:sz w:val="28"/>
          <w:szCs w:val="28"/>
          <w:lang w:val="kk-KZ"/>
        </w:rPr>
        <w:t xml:space="preserve"> </w:t>
      </w:r>
      <w:r w:rsidRPr="00D21B1D">
        <w:rPr>
          <w:rFonts w:ascii="Times New Roman" w:hAnsi="Times New Roman"/>
          <w:sz w:val="28"/>
          <w:szCs w:val="28"/>
        </w:rPr>
        <w:t>q – температура;</w:t>
      </w:r>
      <w:r w:rsidRPr="00D21B1D">
        <w:rPr>
          <w:rFonts w:ascii="Times New Roman" w:hAnsi="Times New Roman"/>
          <w:sz w:val="28"/>
          <w:szCs w:val="28"/>
          <w:lang w:val="kk-KZ"/>
        </w:rPr>
        <w:t xml:space="preserve"> </w:t>
      </w:r>
      <w:r w:rsidRPr="00D21B1D">
        <w:rPr>
          <w:rFonts w:ascii="Times New Roman" w:hAnsi="Times New Roman"/>
          <w:sz w:val="28"/>
          <w:szCs w:val="28"/>
        </w:rPr>
        <w:t>I – контактылық (шыңдалған) қабат;</w:t>
      </w:r>
      <w:r w:rsidRPr="00D21B1D">
        <w:rPr>
          <w:rFonts w:ascii="Times New Roman" w:hAnsi="Times New Roman"/>
          <w:sz w:val="28"/>
          <w:szCs w:val="28"/>
          <w:lang w:val="kk-KZ"/>
        </w:rPr>
        <w:t xml:space="preserve"> </w:t>
      </w:r>
      <w:r w:rsidRPr="00D21B1D">
        <w:rPr>
          <w:rFonts w:ascii="Times New Roman" w:hAnsi="Times New Roman"/>
          <w:sz w:val="28"/>
          <w:szCs w:val="28"/>
        </w:rPr>
        <w:t>II – контакт астындағы (балқыған) қабат;</w:t>
      </w:r>
      <w:r w:rsidRPr="00D21B1D">
        <w:rPr>
          <w:rFonts w:ascii="Times New Roman" w:hAnsi="Times New Roman"/>
          <w:sz w:val="28"/>
          <w:szCs w:val="28"/>
          <w:lang w:val="kk-KZ"/>
        </w:rPr>
        <w:t xml:space="preserve"> </w:t>
      </w:r>
      <w:r w:rsidRPr="00D21B1D">
        <w:rPr>
          <w:rFonts w:ascii="Times New Roman" w:hAnsi="Times New Roman"/>
          <w:sz w:val="28"/>
          <w:szCs w:val="28"/>
        </w:rPr>
        <w:t>III – температурасы Трек-тен (рекристалдану температурасы) аспайтын қабат</w:t>
      </w:r>
    </w:p>
    <w:p w14:paraId="7E00C293" w14:textId="77777777" w:rsidR="00605483" w:rsidRPr="00D21B1D" w:rsidRDefault="00605483" w:rsidP="00605483">
      <w:pPr>
        <w:spacing w:after="0" w:line="240" w:lineRule="auto"/>
        <w:ind w:firstLine="709"/>
        <w:jc w:val="both"/>
        <w:rPr>
          <w:rFonts w:ascii="Times New Roman" w:hAnsi="Times New Roman"/>
          <w:sz w:val="28"/>
          <w:szCs w:val="28"/>
        </w:rPr>
      </w:pPr>
    </w:p>
    <w:p w14:paraId="7E3572EA" w14:textId="603F2416" w:rsidR="00605483" w:rsidRPr="00D21B1D" w:rsidRDefault="001C26CF" w:rsidP="00605483">
      <w:pPr>
        <w:spacing w:after="0" w:line="240" w:lineRule="auto"/>
        <w:jc w:val="center"/>
        <w:rPr>
          <w:rFonts w:ascii="Times New Roman" w:hAnsi="Times New Roman"/>
          <w:sz w:val="28"/>
          <w:szCs w:val="28"/>
        </w:rPr>
      </w:pPr>
      <w:r w:rsidRPr="00D21B1D">
        <w:rPr>
          <w:rFonts w:ascii="Times New Roman" w:hAnsi="Times New Roman"/>
          <w:sz w:val="28"/>
          <w:szCs w:val="28"/>
        </w:rPr>
        <w:t>3.2</w:t>
      </w:r>
      <w:r w:rsidR="00605483" w:rsidRPr="00D21B1D">
        <w:rPr>
          <w:rFonts w:ascii="Times New Roman" w:hAnsi="Times New Roman"/>
          <w:sz w:val="28"/>
          <w:szCs w:val="28"/>
        </w:rPr>
        <w:t xml:space="preserve">-сурет – ИС бар ТФӨ </w:t>
      </w:r>
      <w:r w:rsidR="0029455E" w:rsidRPr="00D21B1D">
        <w:rPr>
          <w:rFonts w:ascii="Times New Roman" w:hAnsi="Times New Roman"/>
          <w:sz w:val="28"/>
          <w:szCs w:val="28"/>
        </w:rPr>
        <w:t>үрдіс</w:t>
      </w:r>
      <w:r w:rsidR="00605483" w:rsidRPr="00D21B1D">
        <w:rPr>
          <w:rFonts w:ascii="Times New Roman" w:hAnsi="Times New Roman"/>
          <w:sz w:val="28"/>
          <w:szCs w:val="28"/>
        </w:rPr>
        <w:t>інің сұлбалары және температураның таралуы</w:t>
      </w:r>
    </w:p>
    <w:p w14:paraId="63868267" w14:textId="77777777" w:rsidR="00605483" w:rsidRPr="00D21B1D" w:rsidRDefault="00605483" w:rsidP="00605483">
      <w:pPr>
        <w:spacing w:after="0" w:line="240" w:lineRule="auto"/>
        <w:ind w:firstLine="708"/>
        <w:jc w:val="both"/>
        <w:rPr>
          <w:rFonts w:ascii="Times New Roman" w:eastAsia="Times New Roman" w:hAnsi="Times New Roman"/>
          <w:sz w:val="28"/>
          <w:szCs w:val="28"/>
          <w:lang w:eastAsia="ru-RU"/>
        </w:rPr>
      </w:pPr>
    </w:p>
    <w:p w14:paraId="3A458BF3" w14:textId="64A0701F" w:rsidR="00605483" w:rsidRPr="00D21B1D" w:rsidRDefault="00605483" w:rsidP="00605483">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ИС бар ТФӨ </w:t>
      </w:r>
      <w:r w:rsidR="0029455E" w:rsidRPr="00D21B1D">
        <w:rPr>
          <w:rFonts w:ascii="Times New Roman" w:hAnsi="Times New Roman"/>
          <w:sz w:val="28"/>
          <w:szCs w:val="28"/>
        </w:rPr>
        <w:t>үрдіс</w:t>
      </w:r>
      <w:r w:rsidRPr="00D21B1D">
        <w:rPr>
          <w:rFonts w:ascii="Times New Roman" w:hAnsi="Times New Roman"/>
          <w:sz w:val="28"/>
          <w:szCs w:val="28"/>
        </w:rPr>
        <w:t xml:space="preserve">інде қыздыру аймағы L1 «құрал–дайындама» түйісу аймағына келгенде, үйкеліс нәтижесінде q жылу пайда болып, ол дайындама </w:t>
      </w:r>
      <w:r w:rsidRPr="00D21B1D">
        <w:rPr>
          <w:rFonts w:ascii="Times New Roman" w:hAnsi="Times New Roman"/>
          <w:sz w:val="28"/>
          <w:szCs w:val="28"/>
        </w:rPr>
        <w:lastRenderedPageBreak/>
        <w:t xml:space="preserve">денесінің ішіне қарай тез тарай бастайды (қараңыз: </w:t>
      </w:r>
      <w:r w:rsidR="001C26CF" w:rsidRPr="00D21B1D">
        <w:rPr>
          <w:rFonts w:ascii="Times New Roman" w:hAnsi="Times New Roman"/>
          <w:sz w:val="28"/>
          <w:szCs w:val="28"/>
        </w:rPr>
        <w:t>3</w:t>
      </w:r>
      <w:r w:rsidRPr="00D21B1D">
        <w:rPr>
          <w:rFonts w:ascii="Times New Roman" w:hAnsi="Times New Roman"/>
          <w:sz w:val="28"/>
          <w:szCs w:val="28"/>
        </w:rPr>
        <w:t>.</w:t>
      </w:r>
      <w:r w:rsidR="001C26CF" w:rsidRPr="00D21B1D">
        <w:rPr>
          <w:rFonts w:ascii="Times New Roman" w:hAnsi="Times New Roman"/>
          <w:sz w:val="28"/>
          <w:szCs w:val="28"/>
        </w:rPr>
        <w:t>2</w:t>
      </w:r>
      <w:r w:rsidRPr="00D21B1D">
        <w:rPr>
          <w:rFonts w:ascii="Times New Roman" w:hAnsi="Times New Roman"/>
          <w:sz w:val="28"/>
          <w:szCs w:val="28"/>
        </w:rPr>
        <w:t xml:space="preserve">-сурет, б). Бұдан кейін салқындату аймағы L2 өңделетін бетке келгенде, майлау-салқындатқыш сұйықтық беріледі, соның нәтижесінде контакт аймағы күрт салқындайды да, қалдық q жылу керісінше жоғары (контакттық) қабаттарға қарай тез ұмтылады (қараңыз: </w:t>
      </w:r>
      <w:r w:rsidR="001C26CF" w:rsidRPr="00D21B1D">
        <w:rPr>
          <w:rFonts w:ascii="Times New Roman" w:hAnsi="Times New Roman"/>
          <w:sz w:val="28"/>
          <w:szCs w:val="28"/>
        </w:rPr>
        <w:t>3</w:t>
      </w:r>
      <w:r w:rsidRPr="00D21B1D">
        <w:rPr>
          <w:rFonts w:ascii="Times New Roman" w:hAnsi="Times New Roman"/>
          <w:sz w:val="28"/>
          <w:szCs w:val="28"/>
        </w:rPr>
        <w:t>.</w:t>
      </w:r>
      <w:r w:rsidR="001C26CF" w:rsidRPr="00D21B1D">
        <w:rPr>
          <w:rFonts w:ascii="Times New Roman" w:hAnsi="Times New Roman"/>
          <w:sz w:val="28"/>
          <w:szCs w:val="28"/>
        </w:rPr>
        <w:t>2</w:t>
      </w:r>
      <w:r w:rsidRPr="00D21B1D">
        <w:rPr>
          <w:rFonts w:ascii="Times New Roman" w:hAnsi="Times New Roman"/>
          <w:sz w:val="28"/>
          <w:szCs w:val="28"/>
        </w:rPr>
        <w:t>-сурет, б).</w:t>
      </w:r>
    </w:p>
    <w:p w14:paraId="1916BDA6" w14:textId="77777777" w:rsidR="00605483" w:rsidRPr="00D21B1D" w:rsidRDefault="00605483" w:rsidP="00605483">
      <w:pPr>
        <w:pStyle w:val="a8"/>
        <w:spacing w:before="0" w:beforeAutospacing="0" w:after="0" w:afterAutospacing="0"/>
        <w:ind w:firstLine="709"/>
        <w:jc w:val="both"/>
        <w:rPr>
          <w:sz w:val="28"/>
          <w:szCs w:val="28"/>
        </w:rPr>
      </w:pPr>
      <w:r w:rsidRPr="00D21B1D">
        <w:rPr>
          <w:sz w:val="28"/>
          <w:szCs w:val="28"/>
        </w:rPr>
        <w:t>Қыздыру–салқындату циклінің мерзімді қайталануы «құрал–дайындама» түйісу аймағында жылулық және деформациялық өрістердің локализациялануына ықпал етеді, бұл құрал мен өңделетін материал арасындағы сыртқы үйкелісті ішкі үйкеліс түріне ауыстыруға мүмкіндік береді. Бұл жағдайда үйкеліс өңделетін материал қабаттарының өзара арасында жүреді.</w:t>
      </w:r>
    </w:p>
    <w:p w14:paraId="18765104" w14:textId="0E60C4F3" w:rsidR="00605483" w:rsidRPr="00D21B1D" w:rsidRDefault="00605483" w:rsidP="00605483">
      <w:pPr>
        <w:pStyle w:val="a8"/>
        <w:spacing w:before="0" w:beforeAutospacing="0" w:after="0" w:afterAutospacing="0"/>
        <w:ind w:firstLine="709"/>
        <w:jc w:val="both"/>
        <w:rPr>
          <w:sz w:val="28"/>
          <w:szCs w:val="28"/>
        </w:rPr>
      </w:pPr>
      <w:r w:rsidRPr="00D21B1D">
        <w:rPr>
          <w:sz w:val="28"/>
          <w:szCs w:val="28"/>
        </w:rPr>
        <w:t xml:space="preserve">Осы </w:t>
      </w:r>
      <w:r w:rsidR="0029455E" w:rsidRPr="00D21B1D">
        <w:rPr>
          <w:sz w:val="28"/>
          <w:szCs w:val="28"/>
        </w:rPr>
        <w:t>үрдіс</w:t>
      </w:r>
      <w:r w:rsidRPr="00D21B1D">
        <w:rPr>
          <w:sz w:val="28"/>
          <w:szCs w:val="28"/>
        </w:rPr>
        <w:t xml:space="preserve">ті толығырақ қарастырайық. Өңделетін бетті шартты түрде 3 қабатқа бөлеміз (қараңыз: </w:t>
      </w:r>
      <w:r w:rsidR="001C26CF" w:rsidRPr="00D21B1D">
        <w:rPr>
          <w:sz w:val="28"/>
          <w:szCs w:val="28"/>
        </w:rPr>
        <w:t>3</w:t>
      </w:r>
      <w:r w:rsidRPr="00D21B1D">
        <w:rPr>
          <w:sz w:val="28"/>
          <w:szCs w:val="28"/>
        </w:rPr>
        <w:t>.</w:t>
      </w:r>
      <w:r w:rsidR="001C26CF" w:rsidRPr="00D21B1D">
        <w:rPr>
          <w:sz w:val="28"/>
          <w:szCs w:val="28"/>
        </w:rPr>
        <w:t>2</w:t>
      </w:r>
      <w:r w:rsidRPr="00D21B1D">
        <w:rPr>
          <w:sz w:val="28"/>
          <w:szCs w:val="28"/>
        </w:rPr>
        <w:t>-сурет, в):</w:t>
      </w:r>
      <w:r w:rsidRPr="00D21B1D">
        <w:rPr>
          <w:sz w:val="28"/>
          <w:szCs w:val="28"/>
          <w:lang w:val="kk-KZ"/>
        </w:rPr>
        <w:t xml:space="preserve"> </w:t>
      </w:r>
      <w:r w:rsidRPr="00D21B1D">
        <w:rPr>
          <w:sz w:val="28"/>
          <w:szCs w:val="28"/>
        </w:rPr>
        <w:t>I – контактылық (шыңдалған) қабат;</w:t>
      </w:r>
      <w:r w:rsidRPr="00D21B1D">
        <w:rPr>
          <w:sz w:val="28"/>
          <w:szCs w:val="28"/>
          <w:lang w:val="kk-KZ"/>
        </w:rPr>
        <w:t xml:space="preserve"> </w:t>
      </w:r>
      <w:r w:rsidRPr="00D21B1D">
        <w:rPr>
          <w:sz w:val="28"/>
          <w:szCs w:val="28"/>
        </w:rPr>
        <w:t>II – контакт астындағы (балқыған) қабат;</w:t>
      </w:r>
      <w:r w:rsidRPr="00D21B1D">
        <w:rPr>
          <w:sz w:val="28"/>
          <w:szCs w:val="28"/>
          <w:lang w:val="kk-KZ"/>
        </w:rPr>
        <w:t xml:space="preserve"> </w:t>
      </w:r>
      <w:r w:rsidRPr="00D21B1D">
        <w:rPr>
          <w:sz w:val="28"/>
          <w:szCs w:val="28"/>
        </w:rPr>
        <w:t>III – температурасы Т</w:t>
      </w:r>
      <w:r w:rsidRPr="00D21B1D">
        <w:rPr>
          <w:i/>
          <w:iCs/>
          <w:sz w:val="28"/>
          <w:szCs w:val="28"/>
          <w:vertAlign w:val="subscript"/>
        </w:rPr>
        <w:t>рек</w:t>
      </w:r>
      <w:r w:rsidRPr="00D21B1D">
        <w:rPr>
          <w:sz w:val="28"/>
          <w:szCs w:val="28"/>
        </w:rPr>
        <w:t>-тен аспайтын қабат.</w:t>
      </w:r>
    </w:p>
    <w:p w14:paraId="0E0EB36A" w14:textId="77777777" w:rsidR="00605483" w:rsidRPr="00D21B1D" w:rsidRDefault="00605483" w:rsidP="00605483">
      <w:pPr>
        <w:spacing w:after="0" w:line="240" w:lineRule="auto"/>
        <w:ind w:firstLine="709"/>
        <w:jc w:val="both"/>
        <w:rPr>
          <w:rFonts w:ascii="Times New Roman" w:hAnsi="Times New Roman"/>
          <w:sz w:val="28"/>
          <w:szCs w:val="28"/>
        </w:rPr>
      </w:pPr>
      <w:r w:rsidRPr="00D21B1D">
        <w:rPr>
          <w:rFonts w:ascii="Times New Roman" w:hAnsi="Times New Roman"/>
          <w:sz w:val="28"/>
          <w:szCs w:val="28"/>
        </w:rPr>
        <w:t>Контактылық қабат жұқа пленка тәрізді шыңдалған қабат болып табылады және [39] дерекке сәйкес оның қалыңдығы 0,0112–0,076 мм құрайды. Температураның локализациясы контакт астындағы (балқыған) қабатта жүреді және ол өңделетін материалдың балқу температурасынан асып кетуі мүмкін. Үшінші қабат та қыздырылған күйде болады, бірақ оның температурасы Т</w:t>
      </w:r>
      <w:r w:rsidRPr="00D21B1D">
        <w:rPr>
          <w:rFonts w:ascii="Times New Roman" w:hAnsi="Times New Roman"/>
          <w:i/>
          <w:iCs/>
          <w:sz w:val="28"/>
          <w:szCs w:val="28"/>
          <w:vertAlign w:val="subscript"/>
        </w:rPr>
        <w:t>рек</w:t>
      </w:r>
      <w:r w:rsidRPr="00D21B1D">
        <w:rPr>
          <w:rFonts w:ascii="Times New Roman" w:hAnsi="Times New Roman"/>
          <w:sz w:val="28"/>
          <w:szCs w:val="28"/>
        </w:rPr>
        <w:t>-тен аспауы тиіс.</w:t>
      </w:r>
    </w:p>
    <w:p w14:paraId="65059C62" w14:textId="77777777" w:rsidR="00605483" w:rsidRPr="00D21B1D" w:rsidRDefault="00605483" w:rsidP="00605483">
      <w:pPr>
        <w:spacing w:after="0" w:line="240" w:lineRule="auto"/>
        <w:ind w:firstLine="709"/>
        <w:jc w:val="both"/>
        <w:rPr>
          <w:rFonts w:ascii="Times New Roman" w:hAnsi="Times New Roman"/>
          <w:sz w:val="28"/>
          <w:szCs w:val="28"/>
        </w:rPr>
      </w:pPr>
      <w:r w:rsidRPr="00D21B1D">
        <w:rPr>
          <w:rFonts w:ascii="Times New Roman" w:hAnsi="Times New Roman"/>
          <w:sz w:val="28"/>
          <w:szCs w:val="28"/>
        </w:rPr>
        <w:t>Осылайша, үйкеліс фрезасының айналуы кезінде шыңдалған қабат үйкелісті ішкіге түрлендіру есебінен (яғни өңделетін бет қабаттарының өзара әрекеттесуі арқылы) балқыған материал қабатын кесу аймағынан алып шығады. Нәтижесінде материал «өзін-өзі кесіп жатқандай» жағдай қалыптасады.</w:t>
      </w:r>
    </w:p>
    <w:p w14:paraId="234D4241" w14:textId="3B3CBEF6" w:rsidR="00605483" w:rsidRPr="00D21B1D" w:rsidRDefault="00605483" w:rsidP="00605483">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Термофрикциялық фрезерлеудің (ТФФ) математикалық моделі үйкелістің механикалық энергиясының жылу энергиясына айналу </w:t>
      </w:r>
      <w:r w:rsidR="0029455E" w:rsidRPr="00D21B1D">
        <w:rPr>
          <w:rFonts w:ascii="Times New Roman" w:hAnsi="Times New Roman"/>
          <w:sz w:val="28"/>
          <w:szCs w:val="28"/>
        </w:rPr>
        <w:t>үрдіс</w:t>
      </w:r>
      <w:r w:rsidRPr="00D21B1D">
        <w:rPr>
          <w:rFonts w:ascii="Times New Roman" w:hAnsi="Times New Roman"/>
          <w:sz w:val="28"/>
          <w:szCs w:val="28"/>
        </w:rPr>
        <w:t>ін талдауға және түйісу аймағындағы температуралық өрістерді есептеуге негізделеді. Дәстүрлі кесуден айырмашылығы – мұнда металл жүзбен кесілмейді, керісінше құрал мен дайындаманың үйкелісі нәтижесінде пластикалық күйге дейін жеткізіледі.</w:t>
      </w:r>
    </w:p>
    <w:p w14:paraId="65F38B9B" w14:textId="78CFBCBC" w:rsidR="00605483" w:rsidRPr="00D21B1D" w:rsidRDefault="00605483" w:rsidP="00605483">
      <w:pPr>
        <w:pStyle w:val="a8"/>
        <w:spacing w:before="0" w:beforeAutospacing="0" w:after="0" w:afterAutospacing="0"/>
        <w:ind w:firstLine="709"/>
        <w:jc w:val="both"/>
        <w:rPr>
          <w:sz w:val="28"/>
          <w:szCs w:val="28"/>
        </w:rPr>
      </w:pPr>
      <w:r w:rsidRPr="00D21B1D">
        <w:rPr>
          <w:sz w:val="28"/>
          <w:szCs w:val="28"/>
        </w:rPr>
        <w:t>Сонымен қатар, термофрикциялық фрезерлеудің математикалық моделі өңдеу режимдерін (</w:t>
      </w:r>
      <m:oMath>
        <m:r>
          <w:rPr>
            <w:rFonts w:ascii="Cambria Math" w:hAnsi="Cambria Math"/>
            <w:sz w:val="28"/>
            <w:szCs w:val="28"/>
          </w:rPr>
          <m:t>V, S, P)</m:t>
        </m:r>
      </m:oMath>
      <w:r w:rsidRPr="00D21B1D">
        <w:rPr>
          <w:sz w:val="28"/>
          <w:szCs w:val="28"/>
        </w:rPr>
        <w:t xml:space="preserve"> жылуфизикалық </w:t>
      </w:r>
      <w:r w:rsidR="0029455E" w:rsidRPr="00D21B1D">
        <w:rPr>
          <w:sz w:val="28"/>
          <w:szCs w:val="28"/>
        </w:rPr>
        <w:t>үрдіс</w:t>
      </w:r>
      <w:r w:rsidRPr="00D21B1D">
        <w:rPr>
          <w:sz w:val="28"/>
          <w:szCs w:val="28"/>
        </w:rPr>
        <w:t>термен байланыстыратын теңдеулер жүйесі болып табылады. Оның негізінде жылулық баланс теңдеуі жатыр, онда үйкеліс энергиясы (</w:t>
      </w:r>
      <m:oMath>
        <m:r>
          <w:rPr>
            <w:rFonts w:ascii="Cambria Math" w:hAnsi="Cambria Math"/>
            <w:sz w:val="28"/>
            <w:szCs w:val="28"/>
          </w:rPr>
          <m:t xml:space="preserve">f∙P∙V </m:t>
        </m:r>
      </m:oMath>
      <w:r w:rsidRPr="00D21B1D">
        <w:rPr>
          <w:sz w:val="28"/>
          <w:szCs w:val="28"/>
        </w:rPr>
        <w:t xml:space="preserve">) жылу ағынына түрленеді, ал оның таралуы қозғалып тұрған жылу көзі үшін </w:t>
      </w:r>
      <w:r w:rsidRPr="00D21B1D">
        <w:rPr>
          <w:rStyle w:val="whitespace-normal"/>
          <w:sz w:val="28"/>
          <w:szCs w:val="28"/>
        </w:rPr>
        <w:t>Фурье жылуөткізгіштік теңдеуі</w:t>
      </w:r>
      <w:r w:rsidRPr="00D21B1D">
        <w:rPr>
          <w:sz w:val="28"/>
          <w:szCs w:val="28"/>
        </w:rPr>
        <w:t xml:space="preserve"> арқылы сипатталады.</w:t>
      </w:r>
    </w:p>
    <w:p w14:paraId="4B3FAAE6" w14:textId="77777777" w:rsidR="00605483" w:rsidRPr="00D21B1D" w:rsidRDefault="00605483" w:rsidP="00605483">
      <w:pPr>
        <w:pStyle w:val="a8"/>
        <w:spacing w:before="0" w:beforeAutospacing="0" w:after="0" w:afterAutospacing="0"/>
        <w:ind w:firstLine="709"/>
        <w:jc w:val="both"/>
        <w:rPr>
          <w:sz w:val="28"/>
          <w:szCs w:val="28"/>
        </w:rPr>
      </w:pPr>
      <w:r w:rsidRPr="00D21B1D">
        <w:rPr>
          <w:sz w:val="28"/>
          <w:szCs w:val="28"/>
        </w:rPr>
        <w:t>Бұл тәсіл термиялық әсер ету аймағының тереңдігін және өңделген беттің сапасын болжауға мүмкіндік береді.</w:t>
      </w:r>
    </w:p>
    <w:p w14:paraId="648C217A" w14:textId="70336A21" w:rsidR="00605483" w:rsidRPr="00D21B1D" w:rsidRDefault="0029455E" w:rsidP="00605483">
      <w:pPr>
        <w:spacing w:after="0" w:line="240" w:lineRule="auto"/>
        <w:ind w:firstLine="709"/>
        <w:jc w:val="both"/>
        <w:rPr>
          <w:rFonts w:ascii="Times New Roman" w:hAnsi="Times New Roman"/>
          <w:sz w:val="28"/>
          <w:szCs w:val="28"/>
        </w:rPr>
      </w:pPr>
      <w:r w:rsidRPr="00D21B1D">
        <w:rPr>
          <w:rFonts w:ascii="Times New Roman" w:hAnsi="Times New Roman"/>
          <w:b/>
          <w:bCs/>
          <w:sz w:val="28"/>
          <w:szCs w:val="28"/>
        </w:rPr>
        <w:t>Үрдіс</w:t>
      </w:r>
      <w:r w:rsidR="00605483" w:rsidRPr="00D21B1D">
        <w:rPr>
          <w:rFonts w:ascii="Times New Roman" w:hAnsi="Times New Roman"/>
          <w:b/>
          <w:bCs/>
          <w:sz w:val="28"/>
          <w:szCs w:val="28"/>
        </w:rPr>
        <w:t>тің жылулық балансы.</w:t>
      </w:r>
      <w:r w:rsidR="00605483" w:rsidRPr="00D21B1D">
        <w:rPr>
          <w:rFonts w:ascii="Times New Roman" w:hAnsi="Times New Roman"/>
          <w:sz w:val="28"/>
          <w:szCs w:val="28"/>
        </w:rPr>
        <w:t xml:space="preserve"> Модельдің негізгі теңдеуі жұмсалған жұмыс пен бөлінген жылу мөлшерінің теңдігін сипаттайды:</w:t>
      </w:r>
    </w:p>
    <w:p w14:paraId="5270E842" w14:textId="77777777" w:rsidR="007605F6" w:rsidRPr="00D21B1D" w:rsidRDefault="007605F6" w:rsidP="00605483">
      <w:pPr>
        <w:spacing w:after="0" w:line="240" w:lineRule="auto"/>
        <w:ind w:firstLine="709"/>
        <w:jc w:val="both"/>
        <w:rPr>
          <w:rFonts w:ascii="Times New Roman" w:hAnsi="Times New Roman"/>
          <w:sz w:val="28"/>
          <w:szCs w:val="28"/>
        </w:rPr>
      </w:pPr>
    </w:p>
    <w:p w14:paraId="6EED430C" w14:textId="77777777" w:rsidR="00605483" w:rsidRPr="00D21B1D" w:rsidRDefault="00BA40F1" w:rsidP="00605483">
      <w:pPr>
        <w:spacing w:after="0" w:line="240" w:lineRule="auto"/>
        <w:ind w:firstLine="709"/>
        <w:jc w:val="both"/>
        <w:rPr>
          <w:rFonts w:ascii="Times New Roman" w:eastAsiaTheme="minorEastAsia" w:hAnsi="Times New Roman"/>
          <w:sz w:val="28"/>
          <w:szCs w:val="28"/>
          <w:lang w:val="en-US"/>
        </w:rPr>
      </w:pPr>
      <m:oMathPara>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жалпы</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құрал</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дайын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тозу</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қор</m:t>
              </m:r>
            </m:sub>
          </m:sSub>
        </m:oMath>
      </m:oMathPara>
    </w:p>
    <w:p w14:paraId="7F963E2A" w14:textId="77777777" w:rsidR="007605F6" w:rsidRPr="00D21B1D" w:rsidRDefault="007605F6" w:rsidP="00605483">
      <w:pPr>
        <w:spacing w:after="0" w:line="240" w:lineRule="auto"/>
        <w:ind w:firstLine="709"/>
        <w:jc w:val="both"/>
        <w:rPr>
          <w:rFonts w:ascii="Times New Roman" w:eastAsiaTheme="minorEastAsia" w:hAnsi="Times New Roman"/>
          <w:sz w:val="28"/>
          <w:szCs w:val="28"/>
          <w:lang w:val="en-US"/>
        </w:rPr>
      </w:pPr>
    </w:p>
    <w:p w14:paraId="1F321B9F" w14:textId="77777777" w:rsidR="00605483" w:rsidRPr="00D21B1D" w:rsidRDefault="00605483" w:rsidP="00605483">
      <w:pPr>
        <w:spacing w:after="0" w:line="240" w:lineRule="auto"/>
        <w:jc w:val="both"/>
        <w:rPr>
          <w:rFonts w:ascii="Times New Roman" w:eastAsiaTheme="minorEastAsia" w:hAnsi="Times New Roman"/>
          <w:sz w:val="28"/>
          <w:szCs w:val="28"/>
        </w:rPr>
      </w:pPr>
      <w:r w:rsidRPr="00D21B1D">
        <w:rPr>
          <w:rFonts w:ascii="Times New Roman" w:eastAsiaTheme="minorEastAsia" w:hAnsi="Times New Roman"/>
          <w:sz w:val="28"/>
          <w:szCs w:val="28"/>
          <w:lang w:val="kk-KZ"/>
        </w:rPr>
        <w:t>Мұндағы</w:t>
      </w:r>
      <w:r w:rsidRPr="00D21B1D">
        <w:rPr>
          <w:rFonts w:ascii="Times New Roman" w:eastAsiaTheme="minorEastAsia" w:hAnsi="Times New Roman"/>
          <w:sz w:val="28"/>
          <w:szCs w:val="28"/>
        </w:rPr>
        <w:t>:</w:t>
      </w:r>
    </w:p>
    <w:p w14:paraId="605A6AC4" w14:textId="77777777" w:rsidR="00605483" w:rsidRPr="00D21B1D" w:rsidRDefault="00BA40F1" w:rsidP="00605483">
      <w:pPr>
        <w:pStyle w:val="ab"/>
        <w:numPr>
          <w:ilvl w:val="0"/>
          <w:numId w:val="11"/>
        </w:numPr>
        <w:spacing w:after="0" w:line="240" w:lineRule="auto"/>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жалпы</m:t>
            </m:r>
          </m:sub>
        </m:sSub>
      </m:oMath>
      <w:r w:rsidR="00605483" w:rsidRPr="00D21B1D">
        <w:rPr>
          <w:rFonts w:ascii="Times New Roman" w:eastAsiaTheme="minorEastAsia" w:hAnsi="Times New Roman"/>
          <w:sz w:val="28"/>
          <w:szCs w:val="28"/>
        </w:rPr>
        <w:t xml:space="preserve"> – </w:t>
      </w:r>
      <w:r w:rsidR="00605483" w:rsidRPr="00D21B1D">
        <w:rPr>
          <w:rFonts w:ascii="Times New Roman" w:hAnsi="Times New Roman"/>
          <w:sz w:val="28"/>
          <w:szCs w:val="28"/>
        </w:rPr>
        <w:t>контакт аймағында түзілетін жалпы жылу мөлшері.</w:t>
      </w:r>
    </w:p>
    <w:p w14:paraId="07BED067" w14:textId="77777777" w:rsidR="00605483" w:rsidRPr="00D21B1D" w:rsidRDefault="00BA40F1" w:rsidP="00605483">
      <w:pPr>
        <w:pStyle w:val="ab"/>
        <w:numPr>
          <w:ilvl w:val="0"/>
          <w:numId w:val="11"/>
        </w:numPr>
        <w:spacing w:after="0" w:line="240" w:lineRule="auto"/>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құрал</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дайын</m:t>
            </m:r>
          </m:sub>
        </m:sSub>
      </m:oMath>
      <w:r w:rsidR="00605483" w:rsidRPr="00D21B1D">
        <w:rPr>
          <w:rFonts w:ascii="Times New Roman" w:eastAsiaTheme="minorEastAsia" w:hAnsi="Times New Roman"/>
          <w:sz w:val="28"/>
          <w:szCs w:val="28"/>
        </w:rPr>
        <w:t xml:space="preserve"> – </w:t>
      </w:r>
      <w:r w:rsidR="00605483" w:rsidRPr="00D21B1D">
        <w:rPr>
          <w:rFonts w:ascii="Times New Roman" w:hAnsi="Times New Roman"/>
          <w:sz w:val="28"/>
          <w:szCs w:val="28"/>
        </w:rPr>
        <w:t>құралға және дайындамаға кететін жылу.</w:t>
      </w:r>
    </w:p>
    <w:p w14:paraId="3E4DA1CF" w14:textId="77777777" w:rsidR="00605483" w:rsidRPr="00D21B1D" w:rsidRDefault="00BA40F1" w:rsidP="00605483">
      <w:pPr>
        <w:pStyle w:val="ab"/>
        <w:numPr>
          <w:ilvl w:val="0"/>
          <w:numId w:val="11"/>
        </w:numPr>
        <w:spacing w:after="0" w:line="240" w:lineRule="auto"/>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тозу</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қор</m:t>
            </m:r>
          </m:sub>
        </m:sSub>
      </m:oMath>
      <w:r w:rsidR="00605483" w:rsidRPr="00D21B1D">
        <w:rPr>
          <w:rFonts w:ascii="Times New Roman" w:eastAsiaTheme="minorEastAsia" w:hAnsi="Times New Roman"/>
          <w:sz w:val="28"/>
          <w:szCs w:val="28"/>
        </w:rPr>
        <w:t xml:space="preserve"> – </w:t>
      </w:r>
      <w:r w:rsidR="00605483" w:rsidRPr="00D21B1D">
        <w:rPr>
          <w:rFonts w:ascii="Times New Roman" w:hAnsi="Times New Roman"/>
          <w:sz w:val="28"/>
          <w:szCs w:val="28"/>
        </w:rPr>
        <w:t>құралдың тозуына және қоршаған ортаға кететін жылу шығындары.</w:t>
      </w:r>
    </w:p>
    <w:p w14:paraId="43456A5A" w14:textId="77777777" w:rsidR="00605483" w:rsidRPr="00D21B1D" w:rsidRDefault="00605483" w:rsidP="00605483">
      <w:pPr>
        <w:pStyle w:val="ab"/>
        <w:spacing w:after="0" w:line="240" w:lineRule="auto"/>
        <w:ind w:left="0" w:firstLine="709"/>
        <w:jc w:val="both"/>
        <w:rPr>
          <w:rFonts w:ascii="Times New Roman" w:hAnsi="Times New Roman"/>
          <w:sz w:val="28"/>
          <w:szCs w:val="28"/>
        </w:rPr>
      </w:pPr>
      <w:r w:rsidRPr="00D21B1D">
        <w:rPr>
          <w:rFonts w:ascii="Times New Roman" w:hAnsi="Times New Roman"/>
          <w:b/>
          <w:bCs/>
          <w:sz w:val="28"/>
          <w:szCs w:val="28"/>
        </w:rPr>
        <w:t>Жылу көзінің қуаты.</w:t>
      </w:r>
      <w:r w:rsidRPr="00D21B1D">
        <w:rPr>
          <w:rFonts w:ascii="Times New Roman" w:hAnsi="Times New Roman"/>
          <w:sz w:val="28"/>
          <w:szCs w:val="28"/>
        </w:rPr>
        <w:t xml:space="preserve"> Жылу бөліну қуаты </w:t>
      </w:r>
      <m:oMath>
        <m:r>
          <w:rPr>
            <w:rFonts w:ascii="Cambria Math" w:hAnsi="Cambria Math"/>
            <w:sz w:val="28"/>
            <w:szCs w:val="28"/>
          </w:rPr>
          <m:t>q</m:t>
        </m:r>
      </m:oMath>
      <w:r w:rsidRPr="00D21B1D">
        <w:rPr>
          <w:rFonts w:ascii="Times New Roman" w:hAnsi="Times New Roman"/>
          <w:sz w:val="28"/>
          <w:szCs w:val="28"/>
        </w:rPr>
        <w:t xml:space="preserve"> үйкеліс күші мен салыстырмалы қозғалыс жылдамдығы арқылы анықталады:</w:t>
      </w:r>
    </w:p>
    <w:p w14:paraId="28A371C1" w14:textId="77777777" w:rsidR="007605F6" w:rsidRPr="00D21B1D" w:rsidRDefault="007605F6" w:rsidP="00605483">
      <w:pPr>
        <w:pStyle w:val="ab"/>
        <w:spacing w:after="0" w:line="240" w:lineRule="auto"/>
        <w:ind w:left="0" w:firstLine="709"/>
        <w:jc w:val="both"/>
        <w:rPr>
          <w:rFonts w:ascii="Times New Roman" w:hAnsi="Times New Roman"/>
          <w:sz w:val="28"/>
          <w:szCs w:val="28"/>
        </w:rPr>
      </w:pPr>
    </w:p>
    <w:p w14:paraId="590DC49A" w14:textId="77777777" w:rsidR="00605483" w:rsidRPr="00D21B1D" w:rsidRDefault="00605483" w:rsidP="00605483">
      <w:pPr>
        <w:spacing w:after="0" w:line="240" w:lineRule="auto"/>
        <w:ind w:firstLine="709"/>
        <w:jc w:val="both"/>
        <w:rPr>
          <w:rFonts w:ascii="Times New Roman" w:eastAsiaTheme="minorEastAsia" w:hAnsi="Times New Roman"/>
          <w:sz w:val="28"/>
          <w:szCs w:val="28"/>
          <w:lang w:val="en-US"/>
        </w:rPr>
      </w:pPr>
      <m:oMathPara>
        <m:oMathParaPr>
          <m:jc m:val="center"/>
        </m:oMathParaPr>
        <m:oMath>
          <m:r>
            <w:rPr>
              <w:rFonts w:ascii="Cambria Math" w:hAnsi="Cambria Math"/>
              <w:sz w:val="28"/>
              <w:szCs w:val="28"/>
            </w:rPr>
            <m:t>q=f∙P∙V</m:t>
          </m:r>
        </m:oMath>
      </m:oMathPara>
    </w:p>
    <w:p w14:paraId="0C1AE64F" w14:textId="77777777" w:rsidR="007605F6" w:rsidRPr="00D21B1D" w:rsidRDefault="007605F6" w:rsidP="00605483">
      <w:pPr>
        <w:spacing w:after="0" w:line="240" w:lineRule="auto"/>
        <w:ind w:firstLine="709"/>
        <w:jc w:val="both"/>
        <w:rPr>
          <w:rFonts w:ascii="Times New Roman" w:eastAsiaTheme="minorEastAsia" w:hAnsi="Times New Roman"/>
          <w:sz w:val="28"/>
          <w:szCs w:val="28"/>
          <w:lang w:val="en-US"/>
        </w:rPr>
      </w:pPr>
    </w:p>
    <w:p w14:paraId="003C33D9" w14:textId="77777777" w:rsidR="00605483" w:rsidRPr="00D21B1D" w:rsidRDefault="00605483" w:rsidP="00605483">
      <w:pPr>
        <w:spacing w:after="0" w:line="240" w:lineRule="auto"/>
        <w:jc w:val="both"/>
        <w:rPr>
          <w:rFonts w:ascii="Times New Roman" w:eastAsiaTheme="minorEastAsia" w:hAnsi="Times New Roman"/>
          <w:sz w:val="28"/>
          <w:szCs w:val="28"/>
        </w:rPr>
      </w:pPr>
      <w:r w:rsidRPr="00D21B1D">
        <w:rPr>
          <w:rFonts w:ascii="Times New Roman" w:eastAsiaTheme="minorEastAsia" w:hAnsi="Times New Roman"/>
          <w:sz w:val="28"/>
          <w:szCs w:val="28"/>
          <w:lang w:val="kk-KZ"/>
        </w:rPr>
        <w:t>Мұндағы</w:t>
      </w:r>
      <w:r w:rsidRPr="00D21B1D">
        <w:rPr>
          <w:rFonts w:ascii="Times New Roman" w:eastAsiaTheme="minorEastAsia" w:hAnsi="Times New Roman"/>
          <w:sz w:val="28"/>
          <w:szCs w:val="28"/>
        </w:rPr>
        <w:t>:</w:t>
      </w:r>
    </w:p>
    <w:p w14:paraId="209DAE87" w14:textId="77777777" w:rsidR="00605483" w:rsidRPr="00D21B1D" w:rsidRDefault="00605483" w:rsidP="00605483">
      <w:pPr>
        <w:pStyle w:val="ab"/>
        <w:numPr>
          <w:ilvl w:val="0"/>
          <w:numId w:val="12"/>
        </w:numPr>
        <w:spacing w:after="0" w:line="240" w:lineRule="auto"/>
        <w:jc w:val="both"/>
        <w:rPr>
          <w:rFonts w:ascii="Times New Roman" w:hAnsi="Times New Roman"/>
          <w:sz w:val="28"/>
          <w:szCs w:val="28"/>
        </w:rPr>
      </w:pPr>
      <m:oMath>
        <m:r>
          <w:rPr>
            <w:rFonts w:ascii="Cambria Math" w:hAnsi="Cambria Math"/>
            <w:sz w:val="28"/>
            <w:szCs w:val="28"/>
          </w:rPr>
          <m:t>f</m:t>
        </m:r>
      </m:oMath>
      <w:r w:rsidRPr="00D21B1D">
        <w:rPr>
          <w:rFonts w:ascii="Times New Roman" w:eastAsiaTheme="minorEastAsia" w:hAnsi="Times New Roman"/>
          <w:sz w:val="28"/>
          <w:szCs w:val="28"/>
        </w:rPr>
        <w:t xml:space="preserve"> – </w:t>
      </w:r>
      <w:r w:rsidRPr="00D21B1D">
        <w:rPr>
          <w:rFonts w:ascii="Times New Roman" w:hAnsi="Times New Roman"/>
          <w:sz w:val="28"/>
          <w:szCs w:val="28"/>
        </w:rPr>
        <w:t>үйкеліс коэффициенті (температура мен жылдамдыққа тәуелді).</w:t>
      </w:r>
    </w:p>
    <w:p w14:paraId="5C3D2857" w14:textId="77777777" w:rsidR="00605483" w:rsidRPr="00D21B1D" w:rsidRDefault="00605483" w:rsidP="00605483">
      <w:pPr>
        <w:pStyle w:val="ab"/>
        <w:numPr>
          <w:ilvl w:val="0"/>
          <w:numId w:val="12"/>
        </w:numPr>
        <w:spacing w:after="0" w:line="240" w:lineRule="auto"/>
        <w:jc w:val="both"/>
        <w:rPr>
          <w:rFonts w:ascii="Times New Roman" w:hAnsi="Times New Roman"/>
          <w:sz w:val="28"/>
          <w:szCs w:val="28"/>
        </w:rPr>
      </w:pPr>
      <m:oMath>
        <m:r>
          <w:rPr>
            <w:rFonts w:ascii="Cambria Math" w:hAnsi="Cambria Math"/>
            <w:sz w:val="28"/>
            <w:szCs w:val="28"/>
          </w:rPr>
          <m:t>P</m:t>
        </m:r>
      </m:oMath>
      <w:r w:rsidRPr="00D21B1D">
        <w:rPr>
          <w:rFonts w:ascii="Times New Roman" w:eastAsiaTheme="minorEastAsia" w:hAnsi="Times New Roman"/>
          <w:sz w:val="28"/>
          <w:szCs w:val="28"/>
        </w:rPr>
        <w:t xml:space="preserve"> – </w:t>
      </w:r>
      <w:r w:rsidRPr="00D21B1D">
        <w:rPr>
          <w:rFonts w:ascii="Times New Roman" w:hAnsi="Times New Roman"/>
          <w:sz w:val="28"/>
          <w:szCs w:val="28"/>
        </w:rPr>
        <w:t>фрезаның дайындамаға жанасу (қысып басу) күші.</w:t>
      </w:r>
    </w:p>
    <w:p w14:paraId="31417BC8" w14:textId="77777777" w:rsidR="00605483" w:rsidRPr="00D21B1D" w:rsidRDefault="00605483" w:rsidP="00605483">
      <w:pPr>
        <w:pStyle w:val="ab"/>
        <w:numPr>
          <w:ilvl w:val="0"/>
          <w:numId w:val="12"/>
        </w:numPr>
        <w:spacing w:after="0" w:line="240" w:lineRule="auto"/>
        <w:jc w:val="both"/>
        <w:rPr>
          <w:rFonts w:ascii="Times New Roman" w:hAnsi="Times New Roman"/>
          <w:sz w:val="28"/>
          <w:szCs w:val="28"/>
        </w:rPr>
      </w:pPr>
      <m:oMath>
        <m:r>
          <w:rPr>
            <w:rFonts w:ascii="Cambria Math" w:hAnsi="Cambria Math"/>
            <w:sz w:val="28"/>
            <w:szCs w:val="28"/>
          </w:rPr>
          <m:t>V</m:t>
        </m:r>
      </m:oMath>
      <w:r w:rsidRPr="00D21B1D">
        <w:rPr>
          <w:rFonts w:ascii="Times New Roman" w:eastAsiaTheme="minorEastAsia" w:hAnsi="Times New Roman"/>
          <w:sz w:val="28"/>
          <w:szCs w:val="28"/>
        </w:rPr>
        <w:t xml:space="preserve"> – </w:t>
      </w:r>
      <w:r w:rsidRPr="00D21B1D">
        <w:rPr>
          <w:rFonts w:ascii="Times New Roman" w:hAnsi="Times New Roman"/>
          <w:sz w:val="28"/>
          <w:szCs w:val="28"/>
        </w:rPr>
        <w:t>фрезаның айналмалы (шеткі) жылдамдығы.</w:t>
      </w:r>
    </w:p>
    <w:p w14:paraId="383669E5" w14:textId="77777777" w:rsidR="00605483" w:rsidRPr="00D21B1D" w:rsidRDefault="00605483" w:rsidP="00605483">
      <w:pPr>
        <w:pStyle w:val="ab"/>
        <w:spacing w:after="0" w:line="240" w:lineRule="auto"/>
        <w:ind w:left="0" w:firstLine="709"/>
        <w:jc w:val="both"/>
      </w:pPr>
    </w:p>
    <w:p w14:paraId="1A893F8C" w14:textId="77777777" w:rsidR="00605483" w:rsidRPr="00D21B1D" w:rsidRDefault="00605483" w:rsidP="00605483">
      <w:pPr>
        <w:pStyle w:val="ab"/>
        <w:spacing w:after="0" w:line="240" w:lineRule="auto"/>
        <w:ind w:left="0" w:firstLine="709"/>
        <w:jc w:val="both"/>
        <w:rPr>
          <w:rFonts w:ascii="Times New Roman" w:hAnsi="Times New Roman"/>
          <w:sz w:val="36"/>
          <w:szCs w:val="36"/>
        </w:rPr>
      </w:pPr>
      <w:r w:rsidRPr="00D21B1D">
        <w:rPr>
          <w:rFonts w:ascii="Times New Roman" w:hAnsi="Times New Roman"/>
          <w:b/>
          <w:bCs/>
          <w:sz w:val="28"/>
          <w:szCs w:val="28"/>
        </w:rPr>
        <w:t>Түйісу аймағындағы температуралық өріс.</w:t>
      </w:r>
      <w:r w:rsidRPr="00D21B1D">
        <w:rPr>
          <w:rFonts w:ascii="Times New Roman" w:hAnsi="Times New Roman"/>
          <w:sz w:val="28"/>
          <w:szCs w:val="28"/>
        </w:rPr>
        <w:t xml:space="preserve"> Температураның T таралуын сипаттау үшін қозғалмалы координаталар жүйесіндегі </w:t>
      </w:r>
      <w:r w:rsidRPr="00D21B1D">
        <w:rPr>
          <w:rStyle w:val="whitespace-normal"/>
          <w:rFonts w:ascii="Times New Roman" w:hAnsi="Times New Roman"/>
          <w:sz w:val="28"/>
          <w:szCs w:val="28"/>
        </w:rPr>
        <w:t>Фурье жылуөткізгіштік теңдеуі</w:t>
      </w:r>
      <w:r w:rsidRPr="00D21B1D">
        <w:rPr>
          <w:rFonts w:ascii="Times New Roman" w:hAnsi="Times New Roman"/>
          <w:sz w:val="28"/>
          <w:szCs w:val="28"/>
        </w:rPr>
        <w:t xml:space="preserve"> дифференциалдық теңдеуі қолданылады:</w:t>
      </w:r>
    </w:p>
    <w:p w14:paraId="1E57B108" w14:textId="77777777" w:rsidR="00605483" w:rsidRPr="00D21B1D" w:rsidRDefault="00605483" w:rsidP="00605483">
      <w:pPr>
        <w:pStyle w:val="ab"/>
        <w:spacing w:after="0" w:line="240" w:lineRule="auto"/>
        <w:ind w:left="0"/>
        <w:jc w:val="both"/>
        <w:rPr>
          <w:rFonts w:ascii="Times New Roman" w:hAnsi="Times New Roman"/>
          <w:sz w:val="28"/>
          <w:szCs w:val="28"/>
        </w:rPr>
      </w:pPr>
    </w:p>
    <w:p w14:paraId="252F4B36" w14:textId="77777777" w:rsidR="00605483" w:rsidRPr="00D21B1D" w:rsidRDefault="00BA40F1" w:rsidP="00605483">
      <w:pPr>
        <w:spacing w:after="0" w:line="240" w:lineRule="auto"/>
        <w:ind w:firstLine="709"/>
        <w:jc w:val="both"/>
        <w:rPr>
          <w:rFonts w:ascii="Times New Roman" w:eastAsiaTheme="minorEastAsia" w:hAnsi="Times New Roman"/>
          <w:sz w:val="28"/>
          <w:szCs w:val="28"/>
          <w:lang w:val="en-US"/>
        </w:rPr>
      </w:pPr>
      <m:oMathPara>
        <m:oMathParaPr>
          <m:jc m:val="center"/>
        </m:oMathParaPr>
        <m:oMath>
          <m:f>
            <m:fPr>
              <m:ctrlPr>
                <w:rPr>
                  <w:rFonts w:ascii="Cambria Math" w:hAnsi="Cambria Math"/>
                  <w:i/>
                  <w:sz w:val="28"/>
                  <w:szCs w:val="28"/>
                </w:rPr>
              </m:ctrlPr>
            </m:fPr>
            <m:num>
              <m:r>
                <w:rPr>
                  <w:rFonts w:ascii="Cambria Math" w:hAnsi="Cambria Math"/>
                  <w:sz w:val="28"/>
                  <w:szCs w:val="28"/>
                </w:rPr>
                <m:t>∂T</m:t>
              </m:r>
            </m:num>
            <m:den>
              <m:r>
                <w:rPr>
                  <w:rFonts w:ascii="Cambria Math" w:hAnsi="Cambria Math"/>
                  <w:sz w:val="28"/>
                  <w:szCs w:val="28"/>
                </w:rPr>
                <m:t>∂t</m:t>
              </m:r>
            </m:den>
          </m:f>
          <m:r>
            <w:rPr>
              <w:rFonts w:ascii="Cambria Math" w:hAnsi="Cambria Math"/>
              <w:sz w:val="28"/>
              <w:szCs w:val="28"/>
            </w:rPr>
            <m:t>=a</m:t>
          </m:r>
          <m:d>
            <m:dPr>
              <m:ctrlPr>
                <w:rPr>
                  <w:rFonts w:ascii="Cambria Math" w:hAnsi="Cambria Math"/>
                  <w:i/>
                  <w:sz w:val="28"/>
                  <w:szCs w:val="28"/>
                </w:rPr>
              </m:ctrlPr>
            </m:dPr>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T</m:t>
                  </m:r>
                </m:num>
                <m:den>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T</m:t>
                  </m:r>
                </m:num>
                <m:den>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T</m:t>
                  </m:r>
                </m:num>
                <m:den>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z</m:t>
                      </m:r>
                    </m:e>
                    <m:sup>
                      <m:r>
                        <w:rPr>
                          <w:rFonts w:ascii="Cambria Math" w:hAnsi="Cambria Math"/>
                          <w:sz w:val="28"/>
                          <w:szCs w:val="28"/>
                        </w:rPr>
                        <m:t>2</m:t>
                      </m:r>
                    </m:sup>
                  </m:sSup>
                </m:den>
              </m:f>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x</m:t>
              </m:r>
            </m:sub>
          </m:sSub>
          <m:f>
            <m:fPr>
              <m:ctrlPr>
                <w:rPr>
                  <w:rFonts w:ascii="Cambria Math" w:hAnsi="Cambria Math"/>
                  <w:i/>
                  <w:sz w:val="28"/>
                  <w:szCs w:val="28"/>
                </w:rPr>
              </m:ctrlPr>
            </m:fPr>
            <m:num>
              <m:r>
                <w:rPr>
                  <w:rFonts w:ascii="Cambria Math" w:hAnsi="Cambria Math"/>
                  <w:sz w:val="28"/>
                  <w:szCs w:val="28"/>
                </w:rPr>
                <m:t>∂T</m:t>
              </m:r>
            </m:num>
            <m:den>
              <m:r>
                <w:rPr>
                  <w:rFonts w:ascii="Cambria Math" w:hAnsi="Cambria Math"/>
                  <w:sz w:val="28"/>
                  <w:szCs w:val="28"/>
                </w:rPr>
                <m:t>∂x</m:t>
              </m:r>
            </m:den>
          </m:f>
        </m:oMath>
      </m:oMathPara>
    </w:p>
    <w:p w14:paraId="11BC019D" w14:textId="77777777" w:rsidR="007605F6" w:rsidRPr="00D21B1D" w:rsidRDefault="007605F6" w:rsidP="00605483">
      <w:pPr>
        <w:spacing w:after="0" w:line="240" w:lineRule="auto"/>
        <w:ind w:firstLine="709"/>
        <w:jc w:val="both"/>
        <w:rPr>
          <w:rFonts w:ascii="Times New Roman" w:eastAsiaTheme="minorEastAsia" w:hAnsi="Times New Roman"/>
          <w:sz w:val="28"/>
          <w:szCs w:val="28"/>
          <w:lang w:val="en-US"/>
        </w:rPr>
      </w:pPr>
    </w:p>
    <w:p w14:paraId="22651F26" w14:textId="77777777" w:rsidR="00605483" w:rsidRPr="00D21B1D" w:rsidRDefault="00605483" w:rsidP="00605483">
      <w:pPr>
        <w:spacing w:after="0" w:line="240" w:lineRule="auto"/>
        <w:jc w:val="both"/>
        <w:rPr>
          <w:rFonts w:ascii="Times New Roman" w:eastAsiaTheme="minorEastAsia" w:hAnsi="Times New Roman"/>
          <w:sz w:val="28"/>
          <w:szCs w:val="28"/>
        </w:rPr>
      </w:pPr>
      <w:r w:rsidRPr="00D21B1D">
        <w:rPr>
          <w:rFonts w:ascii="Times New Roman" w:eastAsiaTheme="minorEastAsia" w:hAnsi="Times New Roman"/>
          <w:sz w:val="28"/>
          <w:szCs w:val="28"/>
          <w:lang w:val="kk-KZ"/>
        </w:rPr>
        <w:t>Мұндағы</w:t>
      </w:r>
      <w:r w:rsidRPr="00D21B1D">
        <w:rPr>
          <w:rFonts w:ascii="Times New Roman" w:eastAsiaTheme="minorEastAsia" w:hAnsi="Times New Roman"/>
          <w:sz w:val="28"/>
          <w:szCs w:val="28"/>
        </w:rPr>
        <w:t>:</w:t>
      </w:r>
    </w:p>
    <w:p w14:paraId="1C68C80D" w14:textId="77777777" w:rsidR="00605483" w:rsidRPr="00D21B1D" w:rsidRDefault="00605483" w:rsidP="00605483">
      <w:pPr>
        <w:pStyle w:val="ab"/>
        <w:numPr>
          <w:ilvl w:val="0"/>
          <w:numId w:val="13"/>
        </w:numPr>
        <w:spacing w:after="0" w:line="240" w:lineRule="auto"/>
        <w:jc w:val="both"/>
        <w:rPr>
          <w:rFonts w:ascii="Times New Roman" w:hAnsi="Times New Roman"/>
          <w:sz w:val="28"/>
          <w:szCs w:val="28"/>
        </w:rPr>
      </w:pPr>
      <m:oMath>
        <m:r>
          <w:rPr>
            <w:rFonts w:ascii="Cambria Math" w:hAnsi="Cambria Math"/>
            <w:sz w:val="28"/>
            <w:szCs w:val="28"/>
          </w:rPr>
          <m:t>a</m:t>
        </m:r>
      </m:oMath>
      <w:r w:rsidRPr="00D21B1D">
        <w:rPr>
          <w:rFonts w:ascii="Times New Roman" w:eastAsiaTheme="minorEastAsia" w:hAnsi="Times New Roman"/>
          <w:sz w:val="28"/>
          <w:szCs w:val="28"/>
        </w:rPr>
        <w:t xml:space="preserve"> – </w:t>
      </w:r>
      <w:r w:rsidRPr="00D21B1D">
        <w:rPr>
          <w:rFonts w:ascii="Times New Roman" w:hAnsi="Times New Roman"/>
          <w:sz w:val="28"/>
          <w:szCs w:val="28"/>
        </w:rPr>
        <w:t>материалдың температураөткізгіштік коэффициенті.</w:t>
      </w:r>
    </w:p>
    <w:p w14:paraId="7ACF6CFE" w14:textId="77777777" w:rsidR="00605483" w:rsidRPr="00D21B1D" w:rsidRDefault="00BA40F1" w:rsidP="00605483">
      <w:pPr>
        <w:pStyle w:val="ab"/>
        <w:numPr>
          <w:ilvl w:val="0"/>
          <w:numId w:val="13"/>
        </w:numPr>
        <w:spacing w:after="0" w:line="240" w:lineRule="auto"/>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x</m:t>
            </m:r>
          </m:sub>
        </m:sSub>
      </m:oMath>
      <w:r w:rsidR="00605483" w:rsidRPr="00D21B1D">
        <w:rPr>
          <w:rFonts w:ascii="Times New Roman" w:eastAsiaTheme="minorEastAsia" w:hAnsi="Times New Roman"/>
          <w:sz w:val="28"/>
          <w:szCs w:val="28"/>
        </w:rPr>
        <w:t xml:space="preserve"> – </w:t>
      </w:r>
      <w:r w:rsidR="00605483" w:rsidRPr="00D21B1D">
        <w:rPr>
          <w:rFonts w:ascii="Times New Roman" w:hAnsi="Times New Roman"/>
          <w:sz w:val="28"/>
          <w:szCs w:val="28"/>
        </w:rPr>
        <w:t>беріліс жылдамдығы (жылу көзінің орын ауыстыру жылдамдығы).</w:t>
      </w:r>
    </w:p>
    <w:p w14:paraId="0295370D" w14:textId="77777777" w:rsidR="00605483" w:rsidRPr="00D21B1D" w:rsidRDefault="00605483" w:rsidP="00605483">
      <w:pPr>
        <w:spacing w:after="0" w:line="240" w:lineRule="auto"/>
        <w:jc w:val="both"/>
        <w:rPr>
          <w:rFonts w:ascii="Times New Roman" w:hAnsi="Times New Roman"/>
          <w:sz w:val="28"/>
          <w:szCs w:val="28"/>
        </w:rPr>
      </w:pPr>
    </w:p>
    <w:p w14:paraId="316D9B0E" w14:textId="77777777" w:rsidR="00605483" w:rsidRPr="00D21B1D" w:rsidRDefault="00605483" w:rsidP="00605483">
      <w:pPr>
        <w:spacing w:after="0" w:line="240" w:lineRule="auto"/>
        <w:ind w:firstLine="709"/>
        <w:jc w:val="both"/>
        <w:rPr>
          <w:rFonts w:ascii="Times New Roman" w:hAnsi="Times New Roman"/>
          <w:sz w:val="28"/>
          <w:szCs w:val="28"/>
        </w:rPr>
      </w:pPr>
      <w:r w:rsidRPr="00D21B1D">
        <w:rPr>
          <w:rFonts w:ascii="Times New Roman" w:hAnsi="Times New Roman"/>
          <w:sz w:val="28"/>
          <w:szCs w:val="28"/>
        </w:rPr>
        <w:t>Бет сапасын модельдеу. Модель сонымен қатар кедір-бұдырлықты және кернеулі-деформацияланған күйді (КДК) есептеуді қамтиды:</w:t>
      </w:r>
    </w:p>
    <w:p w14:paraId="54E23DCE" w14:textId="77777777" w:rsidR="00605483" w:rsidRPr="00D21B1D" w:rsidRDefault="00605483" w:rsidP="00605483">
      <w:pPr>
        <w:spacing w:after="0" w:line="240" w:lineRule="auto"/>
        <w:ind w:firstLine="709"/>
        <w:jc w:val="both"/>
        <w:rPr>
          <w:rFonts w:ascii="Times New Roman" w:eastAsiaTheme="minorEastAsia" w:hAnsi="Times New Roman"/>
          <w:sz w:val="28"/>
          <w:szCs w:val="28"/>
        </w:rPr>
      </w:pPr>
    </w:p>
    <w:p w14:paraId="0669F0E4" w14:textId="77777777" w:rsidR="00605483" w:rsidRPr="00D21B1D" w:rsidRDefault="00BA40F1" w:rsidP="00605483">
      <w:pPr>
        <w:spacing w:after="0" w:line="240" w:lineRule="auto"/>
        <w:ind w:firstLine="709"/>
        <w:jc w:val="both"/>
        <w:rPr>
          <w:rFonts w:ascii="Times New Roman" w:eastAsiaTheme="minorEastAsia" w:hAnsi="Times New Roman"/>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a</m:t>
              </m:r>
            </m:sub>
          </m:sSub>
          <m:r>
            <w:rPr>
              <w:rFonts w:ascii="Cambria Math" w:hAnsi="Cambria Math"/>
              <w:sz w:val="28"/>
              <w:szCs w:val="28"/>
            </w:rPr>
            <m:t>=C∙</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y</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z</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x</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физ</m:t>
              </m:r>
            </m:sub>
          </m:sSub>
        </m:oMath>
      </m:oMathPara>
    </w:p>
    <w:p w14:paraId="294B0145" w14:textId="77777777" w:rsidR="00605483" w:rsidRPr="00D21B1D" w:rsidRDefault="00605483" w:rsidP="00605483">
      <w:pPr>
        <w:spacing w:after="0" w:line="240" w:lineRule="auto"/>
        <w:jc w:val="both"/>
        <w:rPr>
          <w:rFonts w:ascii="Times New Roman" w:eastAsiaTheme="minorEastAsia" w:hAnsi="Times New Roman"/>
          <w:sz w:val="28"/>
          <w:szCs w:val="28"/>
        </w:rPr>
      </w:pPr>
    </w:p>
    <w:p w14:paraId="3D7C6E83" w14:textId="77777777" w:rsidR="00605483" w:rsidRPr="00D21B1D" w:rsidRDefault="00605483" w:rsidP="00605483">
      <w:pPr>
        <w:spacing w:after="0" w:line="240" w:lineRule="auto"/>
        <w:jc w:val="both"/>
        <w:rPr>
          <w:rFonts w:ascii="Times New Roman" w:hAnsi="Times New Roman"/>
          <w:sz w:val="28"/>
          <w:szCs w:val="28"/>
        </w:rPr>
      </w:pPr>
      <w:r w:rsidRPr="00D21B1D">
        <w:rPr>
          <w:rFonts w:ascii="Times New Roman" w:hAnsi="Times New Roman"/>
          <w:sz w:val="28"/>
          <w:szCs w:val="28"/>
        </w:rPr>
        <w:t xml:space="preserve">Мұнда </w:t>
      </w:r>
      <w:r w:rsidRPr="00D21B1D">
        <w:rPr>
          <w:rFonts w:ascii="Times New Roman" w:hAnsi="Times New Roman"/>
          <w:i/>
          <w:iCs/>
          <w:sz w:val="28"/>
          <w:szCs w:val="28"/>
        </w:rPr>
        <w:t xml:space="preserve">С – </w:t>
      </w:r>
      <w:r w:rsidRPr="00D21B1D">
        <w:rPr>
          <w:rFonts w:ascii="Times New Roman" w:hAnsi="Times New Roman"/>
          <w:sz w:val="28"/>
          <w:szCs w:val="28"/>
        </w:rPr>
        <w:t>ке</w:t>
      </w:r>
      <w:r w:rsidRPr="00D21B1D">
        <w:rPr>
          <w:rFonts w:ascii="Times New Roman" w:hAnsi="Times New Roman"/>
          <w:sz w:val="28"/>
          <w:szCs w:val="28"/>
          <w:lang w:val="kk-KZ"/>
        </w:rPr>
        <w:t>суші құралдың материалын ескеретін коэффициент;</w:t>
      </w:r>
      <w:r w:rsidRPr="00D21B1D">
        <w:rPr>
          <w:rFonts w:ascii="Times New Roman" w:hAnsi="Times New Roman"/>
          <w:sz w:val="28"/>
          <w:szCs w:val="28"/>
        </w:rPr>
        <w:t xml:space="preserve"> </w:t>
      </w:r>
      <m:oMath>
        <m:r>
          <w:rPr>
            <w:rFonts w:ascii="Cambria Math" w:hAnsi="Cambria Math"/>
            <w:sz w:val="28"/>
            <w:szCs w:val="28"/>
          </w:rPr>
          <m:t>S</m:t>
        </m:r>
      </m:oMath>
      <w:r w:rsidRPr="00D21B1D">
        <w:rPr>
          <w:rFonts w:ascii="Times New Roman" w:hAnsi="Times New Roman"/>
          <w:sz w:val="28"/>
          <w:szCs w:val="28"/>
        </w:rPr>
        <w:t xml:space="preserve"> – беріліс, ал </w:t>
      </w: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физ</m:t>
            </m:r>
          </m:sub>
        </m:sSub>
      </m:oMath>
      <w:r w:rsidRPr="00D21B1D">
        <w:rPr>
          <w:rFonts w:ascii="Times New Roman" w:hAnsi="Times New Roman"/>
          <w:sz w:val="28"/>
          <w:szCs w:val="28"/>
        </w:rPr>
        <w:t xml:space="preserve"> – материалдың физика-механикалық қасиеттерін ескеретін коэффициент (мысалы, Hardox 450 болаты немесе латунь қорытпалары).</w:t>
      </w:r>
    </w:p>
    <w:p w14:paraId="037C5B22" w14:textId="77777777" w:rsidR="00605483" w:rsidRPr="00D21B1D" w:rsidRDefault="00605483">
      <w:pPr>
        <w:spacing w:after="0" w:line="260" w:lineRule="auto"/>
        <w:ind w:firstLine="709"/>
        <w:jc w:val="both"/>
        <w:rPr>
          <w:rFonts w:ascii="Times New Roman" w:hAnsi="Times New Roman"/>
          <w:b/>
          <w:bCs/>
          <w:sz w:val="28"/>
          <w:szCs w:val="28"/>
        </w:rPr>
      </w:pPr>
    </w:p>
    <w:p w14:paraId="66ADA87A" w14:textId="77777777" w:rsidR="00DD546C" w:rsidRPr="00D21B1D" w:rsidRDefault="00922584">
      <w:pPr>
        <w:pStyle w:val="Default"/>
        <w:ind w:firstLine="709"/>
        <w:jc w:val="both"/>
        <w:rPr>
          <w:b/>
          <w:bCs/>
          <w:color w:val="auto"/>
          <w:sz w:val="28"/>
          <w:szCs w:val="28"/>
        </w:rPr>
      </w:pPr>
      <w:r w:rsidRPr="00D21B1D">
        <w:rPr>
          <w:b/>
          <w:bCs/>
          <w:color w:val="auto"/>
          <w:sz w:val="28"/>
          <w:szCs w:val="28"/>
        </w:rPr>
        <w:t>3.2 Экспериментті жоспарлау</w:t>
      </w:r>
    </w:p>
    <w:p w14:paraId="42F4145B" w14:textId="77777777" w:rsidR="00DD546C" w:rsidRPr="00D21B1D" w:rsidRDefault="00922584" w:rsidP="00105302">
      <w:pPr>
        <w:autoSpaceDE w:val="0"/>
        <w:autoSpaceDN w:val="0"/>
        <w:adjustRightInd w:val="0"/>
        <w:spacing w:after="0" w:line="240" w:lineRule="auto"/>
        <w:ind w:firstLine="709"/>
        <w:jc w:val="both"/>
        <w:rPr>
          <w:rFonts w:ascii="Times New Roman" w:eastAsiaTheme="minorHAnsi" w:hAnsi="Times New Roman"/>
          <w:sz w:val="28"/>
          <w:szCs w:val="28"/>
        </w:rPr>
      </w:pPr>
      <w:r w:rsidRPr="00D21B1D">
        <w:rPr>
          <w:rFonts w:ascii="Times New Roman" w:eastAsiaTheme="minorHAnsi" w:hAnsi="Times New Roman"/>
          <w:sz w:val="28"/>
          <w:szCs w:val="28"/>
        </w:rPr>
        <w:t>Экспериментті жоспарлау орындалды. Зерттеу объектісі ретінде HARDOX 450 болатты импульстік салқындату</w:t>
      </w:r>
      <w:r w:rsidRPr="00D21B1D">
        <w:rPr>
          <w:rFonts w:ascii="Times New Roman" w:eastAsiaTheme="minorHAnsi" w:hAnsi="Times New Roman"/>
          <w:sz w:val="28"/>
          <w:szCs w:val="28"/>
          <w:lang w:val="kk-KZ"/>
        </w:rPr>
        <w:t>ға ие</w:t>
      </w:r>
      <w:r w:rsidRPr="00D21B1D">
        <w:rPr>
          <w:rFonts w:ascii="Times New Roman" w:eastAsiaTheme="minorHAnsi" w:hAnsi="Times New Roman"/>
          <w:sz w:val="28"/>
          <w:szCs w:val="28"/>
        </w:rPr>
        <w:t xml:space="preserve"> термофрикциялық фрезерлеудің (И</w:t>
      </w:r>
      <w:r w:rsidRPr="00D21B1D">
        <w:rPr>
          <w:rFonts w:ascii="Times New Roman" w:eastAsiaTheme="minorHAnsi" w:hAnsi="Times New Roman"/>
          <w:sz w:val="28"/>
          <w:szCs w:val="28"/>
          <w:lang w:val="kk-KZ"/>
        </w:rPr>
        <w:t>С</w:t>
      </w:r>
      <w:r w:rsidRPr="00D21B1D">
        <w:rPr>
          <w:rFonts w:ascii="Times New Roman" w:eastAsiaTheme="minorHAnsi" w:hAnsi="Times New Roman"/>
          <w:sz w:val="28"/>
          <w:szCs w:val="28"/>
        </w:rPr>
        <w:t xml:space="preserve"> </w:t>
      </w:r>
      <w:r w:rsidRPr="00D21B1D">
        <w:rPr>
          <w:rFonts w:ascii="Times New Roman" w:eastAsiaTheme="minorHAnsi" w:hAnsi="Times New Roman"/>
          <w:sz w:val="28"/>
          <w:szCs w:val="28"/>
          <w:lang w:val="kk-KZ"/>
        </w:rPr>
        <w:t>ие</w:t>
      </w:r>
      <w:r w:rsidRPr="00D21B1D">
        <w:rPr>
          <w:rFonts w:ascii="Times New Roman" w:eastAsiaTheme="minorHAnsi" w:hAnsi="Times New Roman"/>
          <w:sz w:val="28"/>
          <w:szCs w:val="28"/>
        </w:rPr>
        <w:t xml:space="preserve"> ТФФ) физикалық моделі қарастырылды.</w:t>
      </w:r>
    </w:p>
    <w:p w14:paraId="28BDBD74" w14:textId="77777777" w:rsidR="00DD546C" w:rsidRPr="00D21B1D" w:rsidRDefault="00922584" w:rsidP="00105302">
      <w:pPr>
        <w:autoSpaceDE w:val="0"/>
        <w:autoSpaceDN w:val="0"/>
        <w:adjustRightInd w:val="0"/>
        <w:spacing w:after="0" w:line="240" w:lineRule="auto"/>
        <w:ind w:firstLine="709"/>
        <w:jc w:val="both"/>
        <w:rPr>
          <w:rFonts w:ascii="Times New Roman" w:eastAsiaTheme="minorHAnsi" w:hAnsi="Times New Roman"/>
          <w:sz w:val="28"/>
          <w:szCs w:val="28"/>
        </w:rPr>
      </w:pPr>
      <w:r w:rsidRPr="00D21B1D">
        <w:rPr>
          <w:rFonts w:ascii="Times New Roman" w:eastAsiaTheme="minorHAnsi" w:hAnsi="Times New Roman"/>
          <w:sz w:val="28"/>
          <w:szCs w:val="28"/>
        </w:rPr>
        <w:t>Жоспарлау матрицасының факторлары ретінде таңдалды: x</w:t>
      </w:r>
      <w:r w:rsidRPr="00D21B1D">
        <w:rPr>
          <w:rFonts w:ascii="Times New Roman" w:eastAsiaTheme="minorHAnsi" w:hAnsi="Times New Roman"/>
          <w:sz w:val="28"/>
          <w:szCs w:val="28"/>
          <w:vertAlign w:val="subscript"/>
        </w:rPr>
        <w:t>1</w:t>
      </w:r>
      <w:r w:rsidRPr="00D21B1D">
        <w:rPr>
          <w:rFonts w:ascii="Times New Roman" w:eastAsiaTheme="minorHAnsi" w:hAnsi="Times New Roman"/>
          <w:sz w:val="28"/>
          <w:szCs w:val="28"/>
        </w:rPr>
        <w:t xml:space="preserve"> – құралдың айналу жылдамдығы, айн/мин, x</w:t>
      </w:r>
      <w:r w:rsidRPr="00D21B1D">
        <w:rPr>
          <w:rFonts w:ascii="Times New Roman" w:eastAsiaTheme="minorHAnsi" w:hAnsi="Times New Roman"/>
          <w:sz w:val="28"/>
          <w:szCs w:val="28"/>
          <w:vertAlign w:val="subscript"/>
        </w:rPr>
        <w:t>2</w:t>
      </w:r>
      <w:r w:rsidRPr="00D21B1D">
        <w:rPr>
          <w:rFonts w:ascii="Times New Roman" w:eastAsiaTheme="minorHAnsi" w:hAnsi="Times New Roman"/>
          <w:sz w:val="28"/>
          <w:szCs w:val="28"/>
        </w:rPr>
        <w:t xml:space="preserve"> – үстелдің берілісі, мм/мин, x</w:t>
      </w:r>
      <w:r w:rsidRPr="00D21B1D">
        <w:rPr>
          <w:rFonts w:ascii="Times New Roman" w:eastAsiaTheme="minorHAnsi" w:hAnsi="Times New Roman"/>
          <w:sz w:val="28"/>
          <w:szCs w:val="28"/>
          <w:vertAlign w:val="subscript"/>
        </w:rPr>
        <w:t>3</w:t>
      </w:r>
      <w:r w:rsidRPr="00D21B1D">
        <w:rPr>
          <w:rFonts w:ascii="Times New Roman" w:eastAsiaTheme="minorHAnsi" w:hAnsi="Times New Roman"/>
          <w:sz w:val="28"/>
          <w:szCs w:val="28"/>
        </w:rPr>
        <w:t xml:space="preserve"> – кесу тереңдігі, мм, x</w:t>
      </w:r>
      <w:r w:rsidRPr="00D21B1D">
        <w:rPr>
          <w:rFonts w:ascii="Times New Roman" w:eastAsiaTheme="minorHAnsi" w:hAnsi="Times New Roman"/>
          <w:sz w:val="28"/>
          <w:szCs w:val="28"/>
          <w:vertAlign w:val="subscript"/>
        </w:rPr>
        <w:t>4</w:t>
      </w:r>
      <w:r w:rsidRPr="00D21B1D">
        <w:rPr>
          <w:rFonts w:ascii="Times New Roman" w:eastAsiaTheme="minorHAnsi" w:hAnsi="Times New Roman"/>
          <w:sz w:val="28"/>
          <w:szCs w:val="28"/>
        </w:rPr>
        <w:t xml:space="preserve"> – қыздыру аймағы L</w:t>
      </w:r>
      <w:r w:rsidRPr="00D21B1D">
        <w:rPr>
          <w:rFonts w:ascii="Times New Roman" w:eastAsiaTheme="minorHAnsi" w:hAnsi="Times New Roman"/>
          <w:sz w:val="28"/>
          <w:szCs w:val="28"/>
          <w:vertAlign w:val="subscript"/>
        </w:rPr>
        <w:t>1</w:t>
      </w:r>
      <w:r w:rsidRPr="00D21B1D">
        <w:rPr>
          <w:rFonts w:ascii="Times New Roman" w:eastAsiaTheme="minorHAnsi" w:hAnsi="Times New Roman"/>
          <w:sz w:val="28"/>
          <w:szCs w:val="28"/>
        </w:rPr>
        <w:t>, мм, ал жауап функциялары Y</w:t>
      </w:r>
      <w:r w:rsidRPr="00D21B1D">
        <w:rPr>
          <w:rFonts w:ascii="Times New Roman" w:eastAsiaTheme="minorHAnsi" w:hAnsi="Times New Roman"/>
          <w:sz w:val="28"/>
          <w:szCs w:val="28"/>
          <w:vertAlign w:val="subscript"/>
        </w:rPr>
        <w:t>r</w:t>
      </w:r>
      <w:r w:rsidRPr="00D21B1D">
        <w:rPr>
          <w:rFonts w:ascii="Times New Roman" w:eastAsiaTheme="minorHAnsi" w:hAnsi="Times New Roman"/>
          <w:sz w:val="28"/>
          <w:szCs w:val="28"/>
        </w:rPr>
        <w:t xml:space="preserve"> және Y</w:t>
      </w:r>
      <w:r w:rsidRPr="00D21B1D">
        <w:rPr>
          <w:rFonts w:ascii="Times New Roman" w:eastAsiaTheme="minorHAnsi" w:hAnsi="Times New Roman"/>
          <w:sz w:val="28"/>
          <w:szCs w:val="28"/>
          <w:vertAlign w:val="subscript"/>
        </w:rPr>
        <w:t>h</w:t>
      </w:r>
      <w:r w:rsidRPr="00D21B1D">
        <w:rPr>
          <w:rFonts w:ascii="Times New Roman" w:eastAsiaTheme="minorHAnsi" w:hAnsi="Times New Roman"/>
          <w:sz w:val="28"/>
          <w:szCs w:val="28"/>
        </w:rPr>
        <w:t xml:space="preserve"> </w:t>
      </w:r>
      <w:r w:rsidRPr="00D21B1D">
        <w:rPr>
          <w:rFonts w:ascii="Times New Roman" w:eastAsiaTheme="minorHAnsi" w:hAnsi="Times New Roman"/>
          <w:sz w:val="28"/>
          <w:szCs w:val="28"/>
        </w:rPr>
        <w:lastRenderedPageBreak/>
        <w:t>ретінде сәйкесінше Ra – кедір-бұдырлық және HB – И</w:t>
      </w:r>
      <w:r w:rsidRPr="00D21B1D">
        <w:rPr>
          <w:rFonts w:ascii="Times New Roman" w:eastAsiaTheme="minorHAnsi" w:hAnsi="Times New Roman"/>
          <w:sz w:val="28"/>
          <w:szCs w:val="28"/>
          <w:lang w:val="kk-KZ"/>
        </w:rPr>
        <w:t>С</w:t>
      </w:r>
      <w:r w:rsidRPr="00D21B1D">
        <w:rPr>
          <w:rFonts w:ascii="Times New Roman" w:eastAsiaTheme="minorHAnsi" w:hAnsi="Times New Roman"/>
          <w:sz w:val="28"/>
          <w:szCs w:val="28"/>
        </w:rPr>
        <w:t xml:space="preserve"> </w:t>
      </w:r>
      <w:r w:rsidRPr="00D21B1D">
        <w:rPr>
          <w:rFonts w:ascii="Times New Roman" w:eastAsiaTheme="minorHAnsi" w:hAnsi="Times New Roman"/>
          <w:sz w:val="28"/>
          <w:szCs w:val="28"/>
          <w:lang w:val="kk-KZ"/>
        </w:rPr>
        <w:t>ие</w:t>
      </w:r>
      <w:r w:rsidRPr="00D21B1D">
        <w:rPr>
          <w:rFonts w:ascii="Times New Roman" w:eastAsiaTheme="minorHAnsi" w:hAnsi="Times New Roman"/>
          <w:sz w:val="28"/>
          <w:szCs w:val="28"/>
        </w:rPr>
        <w:t xml:space="preserve"> ТФФ тәсілімен өңделген дайындама бетінің қаттылығы таңдалды.</w:t>
      </w:r>
    </w:p>
    <w:p w14:paraId="1219CF2E" w14:textId="77777777" w:rsidR="00DD546C" w:rsidRPr="00D21B1D" w:rsidRDefault="00922584" w:rsidP="00105302">
      <w:pPr>
        <w:autoSpaceDE w:val="0"/>
        <w:autoSpaceDN w:val="0"/>
        <w:adjustRightInd w:val="0"/>
        <w:spacing w:after="0" w:line="240" w:lineRule="auto"/>
        <w:ind w:firstLine="709"/>
        <w:jc w:val="both"/>
        <w:rPr>
          <w:rFonts w:ascii="Times New Roman" w:eastAsiaTheme="minorHAnsi" w:hAnsi="Times New Roman"/>
          <w:sz w:val="28"/>
          <w:szCs w:val="28"/>
        </w:rPr>
      </w:pPr>
      <w:r w:rsidRPr="00D21B1D">
        <w:rPr>
          <w:rFonts w:ascii="Times New Roman" w:eastAsiaTheme="minorHAnsi" w:hAnsi="Times New Roman"/>
          <w:sz w:val="28"/>
          <w:szCs w:val="28"/>
        </w:rPr>
        <w:t>Тәжірибелер саны N=2</w:t>
      </w:r>
      <w:r w:rsidRPr="00D21B1D">
        <w:rPr>
          <w:rFonts w:ascii="Times New Roman" w:eastAsiaTheme="minorHAnsi" w:hAnsi="Times New Roman"/>
          <w:sz w:val="28"/>
          <w:szCs w:val="28"/>
          <w:vertAlign w:val="superscript"/>
        </w:rPr>
        <w:t>4</w:t>
      </w:r>
      <w:r w:rsidRPr="00D21B1D">
        <w:rPr>
          <w:rFonts w:ascii="Times New Roman" w:eastAsiaTheme="minorHAnsi" w:hAnsi="Times New Roman"/>
          <w:sz w:val="28"/>
          <w:szCs w:val="28"/>
        </w:rPr>
        <w:t xml:space="preserve"> құрайды. Модель келесі тәуелділік түрінде құрылған:</w:t>
      </w:r>
    </w:p>
    <w:p w14:paraId="032DC87E" w14:textId="77777777" w:rsidR="00DD546C" w:rsidRPr="00D21B1D" w:rsidRDefault="00DD546C">
      <w:pPr>
        <w:autoSpaceDE w:val="0"/>
        <w:autoSpaceDN w:val="0"/>
        <w:adjustRightInd w:val="0"/>
        <w:spacing w:after="0" w:line="240" w:lineRule="auto"/>
        <w:ind w:firstLine="567"/>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53"/>
      </w:tblGrid>
      <w:tr w:rsidR="00DD546C" w:rsidRPr="00D21B1D" w14:paraId="6EA4833D" w14:textId="77777777">
        <w:tc>
          <w:tcPr>
            <w:tcW w:w="7792" w:type="dxa"/>
          </w:tcPr>
          <w:p w14:paraId="0E7146C5" w14:textId="77777777" w:rsidR="00DD546C" w:rsidRPr="00D21B1D" w:rsidRDefault="00922584" w:rsidP="00615538">
            <w:pPr>
              <w:autoSpaceDE w:val="0"/>
              <w:autoSpaceDN w:val="0"/>
              <w:adjustRightInd w:val="0"/>
              <w:spacing w:after="0" w:line="240" w:lineRule="auto"/>
              <w:jc w:val="center"/>
              <w:rPr>
                <w:rFonts w:ascii="Times New Roman" w:hAnsi="Times New Roman"/>
                <w:sz w:val="28"/>
                <w:szCs w:val="28"/>
                <w:lang w:val="en-US"/>
              </w:rPr>
            </w:pPr>
            <w:r w:rsidRPr="00D21B1D">
              <w:rPr>
                <w:rFonts w:ascii="Times New Roman" w:eastAsia="TimesNewRomanPS-BoldItalicMT" w:hAnsi="Times New Roman"/>
                <w:bCs/>
                <w:i/>
                <w:iCs/>
                <w:sz w:val="28"/>
                <w:szCs w:val="28"/>
                <w:lang w:val="en-US"/>
              </w:rPr>
              <w:t>Y</w:t>
            </w:r>
            <w:r w:rsidRPr="00D21B1D">
              <w:rPr>
                <w:rFonts w:ascii="Times New Roman" w:eastAsia="TimesNewRomanPS-BoldItalicMT" w:hAnsi="Times New Roman"/>
                <w:bCs/>
                <w:i/>
                <w:iCs/>
                <w:sz w:val="28"/>
                <w:szCs w:val="28"/>
                <w:vertAlign w:val="subscript"/>
                <w:lang w:val="en-US"/>
              </w:rPr>
              <w:t>r</w:t>
            </w:r>
            <w:r w:rsidRPr="00D21B1D">
              <w:rPr>
                <w:rFonts w:ascii="Times New Roman" w:eastAsia="TimesNewRomanPS-BoldItalicMT" w:hAnsi="Times New Roman"/>
                <w:bCs/>
                <w:iCs/>
                <w:sz w:val="28"/>
                <w:szCs w:val="28"/>
                <w:lang w:val="en-US"/>
              </w:rPr>
              <w:t xml:space="preserve"> = </w:t>
            </w:r>
            <w:r w:rsidRPr="00D21B1D">
              <w:rPr>
                <w:rFonts w:ascii="Times New Roman" w:eastAsia="TimesNewRomanPS-BoldItalicMT" w:hAnsi="Times New Roman"/>
                <w:bCs/>
                <w:i/>
                <w:iCs/>
                <w:sz w:val="28"/>
                <w:szCs w:val="28"/>
                <w:lang w:val="en-US"/>
              </w:rPr>
              <w:t>Y</w:t>
            </w:r>
            <w:r w:rsidRPr="00D21B1D">
              <w:rPr>
                <w:rFonts w:ascii="Times New Roman" w:eastAsia="TimesNewRomanPS-BoldItalicMT" w:hAnsi="Times New Roman"/>
                <w:bCs/>
                <w:i/>
                <w:iCs/>
                <w:sz w:val="28"/>
                <w:szCs w:val="28"/>
                <w:vertAlign w:val="subscript"/>
                <w:lang w:val="en-US"/>
              </w:rPr>
              <w:t>h</w:t>
            </w:r>
            <w:r w:rsidRPr="00D21B1D">
              <w:rPr>
                <w:rFonts w:ascii="Times New Roman" w:eastAsia="TimesNewRomanPS-BoldItalicMT" w:hAnsi="Times New Roman"/>
                <w:bCs/>
                <w:iCs/>
                <w:sz w:val="28"/>
                <w:szCs w:val="28"/>
                <w:lang w:val="en-US"/>
              </w:rPr>
              <w:t xml:space="preserve"> = </w:t>
            </w:r>
            <w:r w:rsidRPr="00D21B1D">
              <w:rPr>
                <w:rFonts w:ascii="Times New Roman" w:hAnsi="Times New Roman"/>
                <w:i/>
                <w:sz w:val="28"/>
                <w:szCs w:val="28"/>
                <w:lang w:val="es-ES"/>
              </w:rPr>
              <w:t>Y = b</w:t>
            </w:r>
            <w:r w:rsidRPr="00D21B1D">
              <w:rPr>
                <w:rFonts w:ascii="Times New Roman" w:hAnsi="Times New Roman"/>
                <w:i/>
                <w:sz w:val="28"/>
                <w:szCs w:val="28"/>
                <w:vertAlign w:val="subscript"/>
                <w:lang w:val="es-ES"/>
              </w:rPr>
              <w:t>0</w:t>
            </w:r>
            <w:r w:rsidRPr="00D21B1D">
              <w:rPr>
                <w:rFonts w:ascii="Times New Roman" w:hAnsi="Times New Roman"/>
                <w:i/>
                <w:sz w:val="28"/>
                <w:szCs w:val="28"/>
                <w:lang w:val="es-ES"/>
              </w:rPr>
              <w:t xml:space="preserve"> + b</w:t>
            </w:r>
            <w:r w:rsidRPr="00D21B1D">
              <w:rPr>
                <w:rFonts w:ascii="Times New Roman" w:hAnsi="Times New Roman"/>
                <w:i/>
                <w:sz w:val="28"/>
                <w:szCs w:val="28"/>
                <w:vertAlign w:val="subscript"/>
                <w:lang w:val="es-ES"/>
              </w:rPr>
              <w:t>1</w:t>
            </w:r>
            <w:r w:rsidRPr="00D21B1D">
              <w:rPr>
                <w:rFonts w:ascii="Times New Roman" w:hAnsi="Times New Roman"/>
                <w:i/>
                <w:sz w:val="28"/>
                <w:szCs w:val="28"/>
                <w:lang w:val="es-ES"/>
              </w:rPr>
              <w:t>·x</w:t>
            </w:r>
            <w:r w:rsidRPr="00D21B1D">
              <w:rPr>
                <w:rFonts w:ascii="Times New Roman" w:hAnsi="Times New Roman"/>
                <w:i/>
                <w:sz w:val="28"/>
                <w:szCs w:val="28"/>
                <w:vertAlign w:val="subscript"/>
                <w:lang w:val="es-ES"/>
              </w:rPr>
              <w:t>1</w:t>
            </w:r>
            <w:r w:rsidRPr="00D21B1D">
              <w:rPr>
                <w:rFonts w:ascii="Times New Roman" w:hAnsi="Times New Roman"/>
                <w:i/>
                <w:sz w:val="28"/>
                <w:szCs w:val="28"/>
                <w:lang w:val="es-ES"/>
              </w:rPr>
              <w:t>+b</w:t>
            </w:r>
            <w:r w:rsidRPr="00D21B1D">
              <w:rPr>
                <w:rFonts w:ascii="Times New Roman" w:hAnsi="Times New Roman"/>
                <w:i/>
                <w:sz w:val="28"/>
                <w:szCs w:val="28"/>
                <w:vertAlign w:val="subscript"/>
                <w:lang w:val="es-ES"/>
              </w:rPr>
              <w:t>2</w:t>
            </w:r>
            <w:r w:rsidRPr="00D21B1D">
              <w:rPr>
                <w:rFonts w:ascii="Times New Roman" w:hAnsi="Times New Roman"/>
                <w:i/>
                <w:sz w:val="28"/>
                <w:szCs w:val="28"/>
                <w:lang w:val="es-ES"/>
              </w:rPr>
              <w:t>·x</w:t>
            </w:r>
            <w:r w:rsidRPr="00D21B1D">
              <w:rPr>
                <w:rFonts w:ascii="Times New Roman" w:hAnsi="Times New Roman"/>
                <w:i/>
                <w:sz w:val="28"/>
                <w:szCs w:val="28"/>
                <w:vertAlign w:val="subscript"/>
                <w:lang w:val="es-ES"/>
              </w:rPr>
              <w:t>2</w:t>
            </w:r>
            <w:r w:rsidRPr="00D21B1D">
              <w:rPr>
                <w:rFonts w:ascii="Times New Roman" w:hAnsi="Times New Roman"/>
                <w:i/>
                <w:sz w:val="28"/>
                <w:szCs w:val="28"/>
                <w:lang w:val="es-ES"/>
              </w:rPr>
              <w:t>+b</w:t>
            </w:r>
            <w:r w:rsidRPr="00D21B1D">
              <w:rPr>
                <w:rFonts w:ascii="Times New Roman" w:hAnsi="Times New Roman"/>
                <w:i/>
                <w:sz w:val="28"/>
                <w:szCs w:val="28"/>
                <w:vertAlign w:val="subscript"/>
                <w:lang w:val="es-ES"/>
              </w:rPr>
              <w:t>3</w:t>
            </w:r>
            <w:r w:rsidRPr="00D21B1D">
              <w:rPr>
                <w:rFonts w:ascii="Times New Roman" w:hAnsi="Times New Roman"/>
                <w:i/>
                <w:sz w:val="28"/>
                <w:szCs w:val="28"/>
                <w:lang w:val="es-ES"/>
              </w:rPr>
              <w:t>·x</w:t>
            </w:r>
            <w:r w:rsidRPr="00D21B1D">
              <w:rPr>
                <w:rFonts w:ascii="Times New Roman" w:hAnsi="Times New Roman"/>
                <w:i/>
                <w:sz w:val="28"/>
                <w:szCs w:val="28"/>
                <w:vertAlign w:val="subscript"/>
                <w:lang w:val="es-ES"/>
              </w:rPr>
              <w:t>3</w:t>
            </w:r>
            <w:r w:rsidRPr="00D21B1D">
              <w:rPr>
                <w:rFonts w:ascii="Times New Roman" w:hAnsi="Times New Roman"/>
                <w:i/>
                <w:sz w:val="28"/>
                <w:szCs w:val="28"/>
                <w:lang w:val="es-ES"/>
              </w:rPr>
              <w:t>+b</w:t>
            </w:r>
            <w:r w:rsidRPr="00D21B1D">
              <w:rPr>
                <w:rFonts w:ascii="Times New Roman" w:hAnsi="Times New Roman"/>
                <w:i/>
                <w:sz w:val="28"/>
                <w:szCs w:val="28"/>
                <w:vertAlign w:val="subscript"/>
                <w:lang w:val="es-ES"/>
              </w:rPr>
              <w:t>4</w:t>
            </w:r>
            <w:r w:rsidRPr="00D21B1D">
              <w:rPr>
                <w:rFonts w:ascii="Times New Roman" w:hAnsi="Times New Roman"/>
                <w:i/>
                <w:sz w:val="28"/>
                <w:szCs w:val="28"/>
                <w:lang w:val="es-ES"/>
              </w:rPr>
              <w:t>·x</w:t>
            </w:r>
            <w:r w:rsidRPr="00D21B1D">
              <w:rPr>
                <w:rFonts w:ascii="Times New Roman" w:hAnsi="Times New Roman"/>
                <w:i/>
                <w:sz w:val="28"/>
                <w:szCs w:val="28"/>
                <w:vertAlign w:val="subscript"/>
                <w:lang w:val="es-ES"/>
              </w:rPr>
              <w:t>4</w:t>
            </w:r>
          </w:p>
        </w:tc>
        <w:tc>
          <w:tcPr>
            <w:tcW w:w="1553" w:type="dxa"/>
          </w:tcPr>
          <w:p w14:paraId="2AB4A180" w14:textId="77777777" w:rsidR="00DD546C" w:rsidRPr="00D21B1D" w:rsidRDefault="00922584">
            <w:pPr>
              <w:autoSpaceDE w:val="0"/>
              <w:autoSpaceDN w:val="0"/>
              <w:adjustRightInd w:val="0"/>
              <w:spacing w:after="0" w:line="240" w:lineRule="auto"/>
              <w:jc w:val="right"/>
              <w:rPr>
                <w:rFonts w:ascii="Times New Roman" w:hAnsi="Times New Roman"/>
                <w:sz w:val="28"/>
                <w:szCs w:val="28"/>
                <w:lang w:val="en-US"/>
              </w:rPr>
            </w:pPr>
            <w:r w:rsidRPr="00D21B1D">
              <w:rPr>
                <w:rFonts w:ascii="Times New Roman" w:hAnsi="Times New Roman"/>
                <w:iCs/>
                <w:sz w:val="28"/>
                <w:szCs w:val="28"/>
                <w:lang w:val="es-ES"/>
              </w:rPr>
              <w:t>(</w:t>
            </w:r>
            <w:r w:rsidRPr="00D21B1D">
              <w:rPr>
                <w:rFonts w:ascii="Times New Roman" w:hAnsi="Times New Roman"/>
                <w:iCs/>
                <w:sz w:val="28"/>
                <w:szCs w:val="28"/>
              </w:rPr>
              <w:t>3.</w:t>
            </w:r>
            <w:r w:rsidRPr="00D21B1D">
              <w:rPr>
                <w:rFonts w:ascii="Times New Roman" w:hAnsi="Times New Roman"/>
                <w:iCs/>
                <w:sz w:val="28"/>
                <w:szCs w:val="28"/>
                <w:lang w:val="es-ES"/>
              </w:rPr>
              <w:t>1)</w:t>
            </w:r>
          </w:p>
        </w:tc>
      </w:tr>
    </w:tbl>
    <w:p w14:paraId="384BAFE6" w14:textId="77777777" w:rsidR="00DD546C" w:rsidRPr="00D21B1D" w:rsidRDefault="00DD546C">
      <w:pPr>
        <w:autoSpaceDE w:val="0"/>
        <w:autoSpaceDN w:val="0"/>
        <w:adjustRightInd w:val="0"/>
        <w:spacing w:after="0" w:line="240" w:lineRule="auto"/>
        <w:ind w:firstLine="567"/>
        <w:jc w:val="both"/>
        <w:rPr>
          <w:rFonts w:ascii="Times New Roman" w:hAnsi="Times New Roman"/>
          <w:sz w:val="28"/>
          <w:szCs w:val="28"/>
          <w:lang w:val="en-US"/>
        </w:rPr>
      </w:pPr>
    </w:p>
    <w:p w14:paraId="4AA7E465" w14:textId="77777777" w:rsidR="00DD546C" w:rsidRPr="00D21B1D" w:rsidRDefault="00922584" w:rsidP="00105302">
      <w:pPr>
        <w:autoSpaceDE w:val="0"/>
        <w:autoSpaceDN w:val="0"/>
        <w:adjustRightInd w:val="0"/>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rPr>
        <w:t>Тәжірибені</w:t>
      </w:r>
      <w:r w:rsidRPr="00D21B1D">
        <w:rPr>
          <w:rFonts w:ascii="Times New Roman" w:hAnsi="Times New Roman"/>
          <w:sz w:val="28"/>
          <w:szCs w:val="28"/>
          <w:lang w:val="en-US"/>
        </w:rPr>
        <w:t xml:space="preserve"> </w:t>
      </w:r>
      <w:r w:rsidRPr="00D21B1D">
        <w:rPr>
          <w:rFonts w:ascii="Times New Roman" w:hAnsi="Times New Roman"/>
          <w:sz w:val="28"/>
          <w:szCs w:val="28"/>
        </w:rPr>
        <w:t>жоспарлау</w:t>
      </w:r>
      <w:r w:rsidRPr="00D21B1D">
        <w:rPr>
          <w:rFonts w:ascii="Times New Roman" w:hAnsi="Times New Roman"/>
          <w:sz w:val="28"/>
          <w:szCs w:val="28"/>
          <w:lang w:val="en-US"/>
        </w:rPr>
        <w:t xml:space="preserve"> </w:t>
      </w:r>
      <w:r w:rsidRPr="00D21B1D">
        <w:rPr>
          <w:rFonts w:ascii="Times New Roman" w:hAnsi="Times New Roman"/>
          <w:sz w:val="28"/>
          <w:szCs w:val="28"/>
        </w:rPr>
        <w:t>кезінде</w:t>
      </w:r>
      <w:r w:rsidRPr="00D21B1D">
        <w:rPr>
          <w:rFonts w:ascii="Times New Roman" w:hAnsi="Times New Roman"/>
          <w:sz w:val="28"/>
          <w:szCs w:val="28"/>
          <w:lang w:val="en-US"/>
        </w:rPr>
        <w:t xml:space="preserve"> </w:t>
      </w:r>
      <w:r w:rsidRPr="00D21B1D">
        <w:rPr>
          <w:rFonts w:ascii="Times New Roman" w:hAnsi="Times New Roman"/>
          <w:sz w:val="28"/>
          <w:szCs w:val="28"/>
        </w:rPr>
        <w:t>жеңілдету</w:t>
      </w:r>
      <w:r w:rsidRPr="00D21B1D">
        <w:rPr>
          <w:rFonts w:ascii="Times New Roman" w:hAnsi="Times New Roman"/>
          <w:sz w:val="28"/>
          <w:szCs w:val="28"/>
          <w:lang w:val="en-US"/>
        </w:rPr>
        <w:t xml:space="preserve"> </w:t>
      </w:r>
      <w:r w:rsidRPr="00D21B1D">
        <w:rPr>
          <w:rFonts w:ascii="Times New Roman" w:hAnsi="Times New Roman"/>
          <w:sz w:val="28"/>
          <w:szCs w:val="28"/>
        </w:rPr>
        <w:t>мақсатында</w:t>
      </w:r>
      <w:r w:rsidRPr="00D21B1D">
        <w:rPr>
          <w:rFonts w:ascii="Times New Roman" w:hAnsi="Times New Roman"/>
          <w:sz w:val="28"/>
          <w:szCs w:val="28"/>
          <w:lang w:val="en-US"/>
        </w:rPr>
        <w:t xml:space="preserve"> </w:t>
      </w:r>
      <w:r w:rsidRPr="00D21B1D">
        <w:rPr>
          <w:rFonts w:ascii="Times New Roman" w:hAnsi="Times New Roman"/>
          <w:sz w:val="28"/>
          <w:szCs w:val="28"/>
        </w:rPr>
        <w:t>қарастырылатын</w:t>
      </w:r>
      <w:r w:rsidRPr="00D21B1D">
        <w:rPr>
          <w:rFonts w:ascii="Times New Roman" w:hAnsi="Times New Roman"/>
          <w:sz w:val="28"/>
          <w:szCs w:val="28"/>
          <w:lang w:val="en-US"/>
        </w:rPr>
        <w:t xml:space="preserve"> </w:t>
      </w:r>
      <w:r w:rsidRPr="00D21B1D">
        <w:rPr>
          <w:rFonts w:ascii="Times New Roman" w:hAnsi="Times New Roman"/>
          <w:sz w:val="28"/>
          <w:szCs w:val="28"/>
        </w:rPr>
        <w:t>факторлардың</w:t>
      </w:r>
      <w:r w:rsidRPr="00D21B1D">
        <w:rPr>
          <w:rFonts w:ascii="Times New Roman" w:hAnsi="Times New Roman"/>
          <w:sz w:val="28"/>
          <w:szCs w:val="28"/>
          <w:lang w:val="en-US"/>
        </w:rPr>
        <w:t xml:space="preserve"> </w:t>
      </w:r>
      <w:r w:rsidRPr="00D21B1D">
        <w:rPr>
          <w:rFonts w:ascii="Times New Roman" w:hAnsi="Times New Roman"/>
          <w:sz w:val="28"/>
          <w:szCs w:val="28"/>
        </w:rPr>
        <w:t>так</w:t>
      </w:r>
      <w:r w:rsidRPr="00D21B1D">
        <w:rPr>
          <w:rFonts w:ascii="Times New Roman" w:hAnsi="Times New Roman"/>
          <w:sz w:val="28"/>
          <w:szCs w:val="28"/>
          <w:lang w:val="en-US"/>
        </w:rPr>
        <w:t xml:space="preserve"> </w:t>
      </w:r>
      <w:r w:rsidRPr="00D21B1D">
        <w:rPr>
          <w:rFonts w:ascii="Times New Roman" w:hAnsi="Times New Roman"/>
          <w:sz w:val="28"/>
          <w:szCs w:val="28"/>
        </w:rPr>
        <w:t>называемые</w:t>
      </w:r>
      <w:r w:rsidRPr="00D21B1D">
        <w:rPr>
          <w:rFonts w:ascii="Times New Roman" w:hAnsi="Times New Roman"/>
          <w:sz w:val="28"/>
          <w:szCs w:val="28"/>
          <w:lang w:val="en-US"/>
        </w:rPr>
        <w:t xml:space="preserve"> </w:t>
      </w:r>
      <w:r w:rsidRPr="00D21B1D">
        <w:rPr>
          <w:rFonts w:ascii="Times New Roman" w:hAnsi="Times New Roman"/>
          <w:sz w:val="28"/>
          <w:szCs w:val="28"/>
        </w:rPr>
        <w:t>кодталған</w:t>
      </w:r>
      <w:r w:rsidRPr="00D21B1D">
        <w:rPr>
          <w:rFonts w:ascii="Times New Roman" w:hAnsi="Times New Roman"/>
          <w:sz w:val="28"/>
          <w:szCs w:val="28"/>
          <w:lang w:val="en-US"/>
        </w:rPr>
        <w:t xml:space="preserve"> </w:t>
      </w:r>
      <w:r w:rsidRPr="00D21B1D">
        <w:rPr>
          <w:rFonts w:ascii="Times New Roman" w:hAnsi="Times New Roman"/>
          <w:sz w:val="28"/>
          <w:szCs w:val="28"/>
        </w:rPr>
        <w:t>мәндері</w:t>
      </w:r>
      <w:r w:rsidRPr="00D21B1D">
        <w:rPr>
          <w:rFonts w:ascii="Times New Roman" w:hAnsi="Times New Roman"/>
          <w:sz w:val="28"/>
          <w:szCs w:val="28"/>
          <w:lang w:val="en-US"/>
        </w:rPr>
        <w:t xml:space="preserve"> </w:t>
      </w:r>
      <w:r w:rsidRPr="00D21B1D">
        <w:rPr>
          <w:rFonts w:ascii="Times New Roman" w:hAnsi="Times New Roman"/>
          <w:sz w:val="28"/>
          <w:szCs w:val="28"/>
        </w:rPr>
        <w:t>пайдаланылды</w:t>
      </w:r>
      <w:r w:rsidRPr="00D21B1D">
        <w:rPr>
          <w:rFonts w:ascii="Times New Roman" w:hAnsi="Times New Roman"/>
          <w:sz w:val="28"/>
          <w:szCs w:val="28"/>
          <w:lang w:val="en-US"/>
        </w:rPr>
        <w:t>:</w:t>
      </w:r>
    </w:p>
    <w:p w14:paraId="25F1C85D" w14:textId="77777777" w:rsidR="00DD546C" w:rsidRPr="00D21B1D" w:rsidRDefault="00DD546C">
      <w:pPr>
        <w:autoSpaceDE w:val="0"/>
        <w:autoSpaceDN w:val="0"/>
        <w:adjustRightInd w:val="0"/>
        <w:spacing w:after="0" w:line="240" w:lineRule="auto"/>
        <w:ind w:firstLine="567"/>
        <w:jc w:val="both"/>
        <w:rPr>
          <w:rFonts w:ascii="Times New Roman" w:hAnsi="Times New Roman"/>
          <w:sz w:val="28"/>
          <w:szCs w:val="28"/>
          <w:lang w:val="en-US"/>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53"/>
      </w:tblGrid>
      <w:tr w:rsidR="00DD546C" w:rsidRPr="00D21B1D" w14:paraId="576A6827" w14:textId="77777777">
        <w:trPr>
          <w:jc w:val="center"/>
        </w:trPr>
        <w:tc>
          <w:tcPr>
            <w:tcW w:w="7792" w:type="dxa"/>
          </w:tcPr>
          <w:p w14:paraId="47A0712D" w14:textId="77777777" w:rsidR="00DD546C" w:rsidRPr="00D21B1D" w:rsidRDefault="00BA40F1">
            <w:pPr>
              <w:autoSpaceDE w:val="0"/>
              <w:autoSpaceDN w:val="0"/>
              <w:adjustRightInd w:val="0"/>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j</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jo</m:t>
                        </m:r>
                      </m:sub>
                    </m:sSub>
                  </m:num>
                  <m:den>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j</m:t>
                        </m:r>
                      </m:sub>
                    </m:sSub>
                  </m:den>
                </m:f>
                <m:r>
                  <w:rPr>
                    <w:rFonts w:ascii="Cambria Math" w:hAnsi="Cambria Math"/>
                    <w:sz w:val="28"/>
                    <w:szCs w:val="28"/>
                  </w:rPr>
                  <m:t>,</m:t>
                </m:r>
              </m:oMath>
            </m:oMathPara>
          </w:p>
        </w:tc>
        <w:tc>
          <w:tcPr>
            <w:tcW w:w="1553" w:type="dxa"/>
            <w:vAlign w:val="center"/>
          </w:tcPr>
          <w:p w14:paraId="71229992" w14:textId="77777777" w:rsidR="00DD546C" w:rsidRPr="00D21B1D" w:rsidRDefault="00922584">
            <w:pPr>
              <w:autoSpaceDE w:val="0"/>
              <w:autoSpaceDN w:val="0"/>
              <w:adjustRightInd w:val="0"/>
              <w:spacing w:after="0" w:line="240" w:lineRule="auto"/>
              <w:jc w:val="right"/>
              <w:rPr>
                <w:rFonts w:ascii="Times New Roman" w:hAnsi="Times New Roman"/>
                <w:sz w:val="28"/>
                <w:szCs w:val="28"/>
              </w:rPr>
            </w:pPr>
            <w:r w:rsidRPr="00D21B1D">
              <w:rPr>
                <w:rFonts w:ascii="Times New Roman" w:eastAsiaTheme="minorEastAsia" w:hAnsi="Times New Roman"/>
                <w:sz w:val="28"/>
                <w:szCs w:val="28"/>
              </w:rPr>
              <w:t>(3.2)</w:t>
            </w:r>
          </w:p>
        </w:tc>
      </w:tr>
    </w:tbl>
    <w:p w14:paraId="282A9296" w14:textId="77777777" w:rsidR="00DD546C" w:rsidRPr="00D21B1D" w:rsidRDefault="00DD546C">
      <w:pPr>
        <w:autoSpaceDE w:val="0"/>
        <w:autoSpaceDN w:val="0"/>
        <w:adjustRightInd w:val="0"/>
        <w:spacing w:after="0" w:line="240" w:lineRule="auto"/>
        <w:ind w:firstLine="567"/>
        <w:jc w:val="both"/>
        <w:rPr>
          <w:rFonts w:ascii="Times New Roman" w:hAnsi="Times New Roman"/>
          <w:sz w:val="28"/>
          <w:szCs w:val="28"/>
        </w:rPr>
      </w:pPr>
    </w:p>
    <w:p w14:paraId="044645FC" w14:textId="77777777" w:rsidR="00DD546C" w:rsidRPr="00D21B1D" w:rsidRDefault="00922584">
      <w:pPr>
        <w:autoSpaceDE w:val="0"/>
        <w:autoSpaceDN w:val="0"/>
        <w:adjustRightInd w:val="0"/>
        <w:spacing w:after="0" w:line="240" w:lineRule="auto"/>
        <w:jc w:val="both"/>
        <w:rPr>
          <w:rFonts w:ascii="Times New Roman" w:hAnsi="Times New Roman"/>
          <w:sz w:val="28"/>
          <w:szCs w:val="28"/>
        </w:rPr>
      </w:pPr>
      <w:r w:rsidRPr="00D21B1D">
        <w:rPr>
          <w:rFonts w:ascii="Times New Roman" w:hAnsi="Times New Roman"/>
          <w:sz w:val="28"/>
          <w:szCs w:val="28"/>
          <w:lang w:val="kk-KZ"/>
        </w:rPr>
        <w:t>мұндағы</w:t>
      </w:r>
      <w:r w:rsidRPr="00D21B1D">
        <w:rPr>
          <w:rFonts w:ascii="Times New Roman" w:hAnsi="Times New Roman"/>
          <w:sz w:val="28"/>
          <w:szCs w:val="28"/>
        </w:rPr>
        <w:t xml:space="preserve">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j</m:t>
            </m:r>
          </m:sub>
        </m:sSub>
        <m:r>
          <w:rPr>
            <w:rFonts w:ascii="Cambria Math" w:hAnsi="Cambria Math"/>
            <w:sz w:val="28"/>
            <w:szCs w:val="28"/>
          </w:rPr>
          <m:t xml:space="preserve"> </m:t>
        </m:r>
      </m:oMath>
      <w:r w:rsidRPr="00D21B1D">
        <w:rPr>
          <w:rFonts w:ascii="Times New Roman" w:hAnsi="Times New Roman"/>
          <w:sz w:val="28"/>
          <w:szCs w:val="28"/>
        </w:rPr>
        <w:t xml:space="preserve">- фактордың табиғи мәні;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j</m:t>
            </m:r>
          </m:sub>
        </m:sSub>
      </m:oMath>
      <w:r w:rsidRPr="00D21B1D">
        <w:rPr>
          <w:rFonts w:ascii="Times New Roman" w:hAnsi="Times New Roman"/>
          <w:sz w:val="28"/>
          <w:szCs w:val="28"/>
        </w:rPr>
        <w:t xml:space="preserve"> - өзгеру аралығы;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jo</m:t>
            </m:r>
          </m:sub>
        </m:sSub>
        <m:r>
          <w:rPr>
            <w:rFonts w:ascii="Cambria Math" w:hAnsi="Cambria Math"/>
            <w:sz w:val="28"/>
            <w:szCs w:val="28"/>
          </w:rPr>
          <m:t xml:space="preserve"> </m:t>
        </m:r>
      </m:oMath>
      <w:r w:rsidRPr="00D21B1D">
        <w:rPr>
          <w:rFonts w:ascii="Times New Roman" w:hAnsi="Times New Roman"/>
          <w:sz w:val="28"/>
          <w:szCs w:val="28"/>
        </w:rPr>
        <w:t xml:space="preserve">- негізгі деңгей;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j</m:t>
            </m:r>
          </m:sub>
        </m:sSub>
      </m:oMath>
      <w:r w:rsidRPr="00D21B1D">
        <w:rPr>
          <w:rFonts w:ascii="Times New Roman" w:hAnsi="Times New Roman"/>
          <w:sz w:val="28"/>
          <w:szCs w:val="28"/>
        </w:rPr>
        <w:t xml:space="preserve"> - кодталған мән. </w:t>
      </w:r>
    </w:p>
    <w:p w14:paraId="16F77E96" w14:textId="77777777" w:rsidR="00DD546C" w:rsidRPr="00D21B1D" w:rsidRDefault="00922584" w:rsidP="00105302">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Нәтижесінде </w:t>
      </w:r>
      <m:oMath>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j</m:t>
            </m:r>
          </m:sub>
        </m:sSub>
      </m:oMath>
      <w:r w:rsidRPr="00D21B1D">
        <w:rPr>
          <w:rFonts w:ascii="Times New Roman" w:hAnsi="Times New Roman"/>
          <w:sz w:val="28"/>
          <w:szCs w:val="28"/>
          <w:lang w:val="kk-KZ"/>
        </w:rPr>
        <w:t xml:space="preserve"> мәндері </w:t>
      </w:r>
      <m:oMath>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j</m:t>
            </m:r>
          </m:sub>
        </m:sSub>
        <m:r>
          <w:rPr>
            <w:rFonts w:ascii="Cambria Math" w:hAnsi="Cambria Math"/>
            <w:sz w:val="28"/>
            <w:szCs w:val="28"/>
            <w:lang w:val="kk-KZ"/>
          </w:rPr>
          <m:t>=±1</m:t>
        </m:r>
      </m:oMath>
      <w:r w:rsidRPr="00D21B1D">
        <w:rPr>
          <w:rFonts w:ascii="Times New Roman" w:hAnsi="Times New Roman"/>
          <w:sz w:val="28"/>
          <w:szCs w:val="28"/>
          <w:lang w:val="kk-KZ"/>
        </w:rPr>
        <w:t xml:space="preserve"> аралығында қабылданады, ал негізгі деңгейде </w:t>
      </w:r>
      <m:oMath>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j</m:t>
            </m:r>
          </m:sub>
        </m:sSub>
        <m:r>
          <w:rPr>
            <w:rFonts w:ascii="Cambria Math" w:hAnsi="Cambria Math"/>
            <w:sz w:val="28"/>
            <w:szCs w:val="28"/>
            <w:lang w:val="kk-KZ"/>
          </w:rPr>
          <m:t>=0</m:t>
        </m:r>
      </m:oMath>
      <w:r w:rsidRPr="00D21B1D">
        <w:rPr>
          <w:rFonts w:ascii="Times New Roman" w:hAnsi="Times New Roman"/>
          <w:sz w:val="28"/>
          <w:szCs w:val="28"/>
          <w:lang w:val="kk-KZ"/>
        </w:rPr>
        <w:t xml:space="preserve"> болады. </w:t>
      </w:r>
    </w:p>
    <w:p w14:paraId="402E1C2A" w14:textId="3CD4A780" w:rsidR="00DD546C" w:rsidRPr="00D21B1D" w:rsidRDefault="00922584" w:rsidP="00105302">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Факторлардың өзгеру диапазондарын белгілейміз: </w:t>
      </w:r>
      <w:r w:rsidRPr="00D21B1D">
        <w:rPr>
          <w:rFonts w:ascii="Times New Roman" w:hAnsi="Times New Roman"/>
          <w:sz w:val="28"/>
          <w:szCs w:val="28"/>
          <w:shd w:val="clear" w:color="auto" w:fill="FFFFFF"/>
          <w:lang w:val="kk-KZ"/>
        </w:rPr>
        <w:t>x</w:t>
      </w:r>
      <w:r w:rsidRPr="00D21B1D">
        <w:rPr>
          <w:rFonts w:ascii="Times New Roman" w:hAnsi="Times New Roman"/>
          <w:sz w:val="28"/>
          <w:szCs w:val="28"/>
          <w:shd w:val="clear" w:color="auto" w:fill="FFFFFF"/>
          <w:vertAlign w:val="subscript"/>
          <w:lang w:val="kk-KZ"/>
        </w:rPr>
        <w:t>imin</w:t>
      </w:r>
      <w:r w:rsidRPr="00D21B1D">
        <w:rPr>
          <w:rFonts w:ascii="Times New Roman" w:hAnsi="Times New Roman"/>
          <w:sz w:val="28"/>
          <w:szCs w:val="28"/>
          <w:lang w:val="kk-KZ"/>
        </w:rPr>
        <w:t xml:space="preserve"> – төменгі деңгей; </w:t>
      </w:r>
      <w:r w:rsidRPr="00D21B1D">
        <w:rPr>
          <w:rFonts w:ascii="Times New Roman" w:hAnsi="Times New Roman"/>
          <w:sz w:val="28"/>
          <w:szCs w:val="28"/>
          <w:shd w:val="clear" w:color="auto" w:fill="FFFFFF"/>
          <w:lang w:val="kk-KZ"/>
        </w:rPr>
        <w:t>x</w:t>
      </w:r>
      <w:r w:rsidRPr="00D21B1D">
        <w:rPr>
          <w:rFonts w:ascii="Times New Roman" w:hAnsi="Times New Roman"/>
          <w:sz w:val="28"/>
          <w:szCs w:val="28"/>
          <w:shd w:val="clear" w:color="auto" w:fill="FFFFFF"/>
          <w:vertAlign w:val="subscript"/>
          <w:lang w:val="kk-KZ"/>
        </w:rPr>
        <w:t>imax</w:t>
      </w:r>
      <w:r w:rsidRPr="00D21B1D">
        <w:rPr>
          <w:rFonts w:ascii="Times New Roman" w:hAnsi="Times New Roman"/>
          <w:sz w:val="28"/>
          <w:szCs w:val="28"/>
          <w:lang w:val="kk-KZ"/>
        </w:rPr>
        <w:t xml:space="preserve"> – жоғарғы деңгей; i = 1, 2. Осы диапазондардың орталарын табамыз – негізгі деңгейлер [70,71,72,73]. Варьирлеу деңгейлерін жеңілдетілген түрде жазамыз: жоғарғы деңгей +1-ге, төменгі деңгей –1-ге, ал негізгі деңгей 0-ге сәйкес келеді (3.1-кесте).</w:t>
      </w:r>
    </w:p>
    <w:p w14:paraId="452AAC39" w14:textId="487ED791" w:rsidR="00105302" w:rsidRPr="00D21B1D" w:rsidRDefault="00105302" w:rsidP="00105302">
      <w:pPr>
        <w:autoSpaceDE w:val="0"/>
        <w:autoSpaceDN w:val="0"/>
        <w:adjustRightInd w:val="0"/>
        <w:spacing w:after="0" w:line="240" w:lineRule="auto"/>
        <w:ind w:firstLine="709"/>
        <w:jc w:val="both"/>
        <w:rPr>
          <w:rFonts w:ascii="Times New Roman" w:hAnsi="Times New Roman"/>
          <w:sz w:val="28"/>
          <w:szCs w:val="28"/>
          <w:lang w:val="kk-KZ"/>
        </w:rPr>
      </w:pPr>
    </w:p>
    <w:p w14:paraId="43FB5106" w14:textId="46A36639" w:rsidR="00DD546C" w:rsidRPr="00D21B1D" w:rsidRDefault="00922584">
      <w:pPr>
        <w:autoSpaceDE w:val="0"/>
        <w:autoSpaceDN w:val="0"/>
        <w:adjustRightInd w:val="0"/>
        <w:spacing w:after="0" w:line="240" w:lineRule="auto"/>
        <w:jc w:val="both"/>
        <w:rPr>
          <w:rFonts w:ascii="Times New Roman" w:hAnsi="Times New Roman"/>
          <w:sz w:val="28"/>
          <w:szCs w:val="28"/>
        </w:rPr>
      </w:pPr>
      <w:r w:rsidRPr="00D21B1D">
        <w:rPr>
          <w:rFonts w:ascii="Times New Roman" w:hAnsi="Times New Roman"/>
          <w:sz w:val="28"/>
          <w:szCs w:val="28"/>
        </w:rPr>
        <w:t>3.1-кесте – варьирлеу деңгейлері</w:t>
      </w:r>
    </w:p>
    <w:p w14:paraId="05956669" w14:textId="77777777" w:rsidR="00615538" w:rsidRPr="00D21B1D" w:rsidRDefault="00615538">
      <w:pPr>
        <w:autoSpaceDE w:val="0"/>
        <w:autoSpaceDN w:val="0"/>
        <w:adjustRightInd w:val="0"/>
        <w:spacing w:after="0" w:line="240" w:lineRule="auto"/>
        <w:jc w:val="both"/>
        <w:rPr>
          <w:rFonts w:ascii="Times New Roman" w:hAnsi="Times New Roman"/>
          <w:sz w:val="28"/>
          <w:szCs w:val="28"/>
          <w:lang w:val="kk-KZ"/>
        </w:rPr>
      </w:pPr>
    </w:p>
    <w:tbl>
      <w:tblPr>
        <w:tblStyle w:val="a9"/>
        <w:tblW w:w="0" w:type="auto"/>
        <w:tblLook w:val="04A0" w:firstRow="1" w:lastRow="0" w:firstColumn="1" w:lastColumn="0" w:noHBand="0" w:noVBand="1"/>
      </w:tblPr>
      <w:tblGrid>
        <w:gridCol w:w="2721"/>
        <w:gridCol w:w="1731"/>
        <w:gridCol w:w="1689"/>
        <w:gridCol w:w="1629"/>
        <w:gridCol w:w="1444"/>
      </w:tblGrid>
      <w:tr w:rsidR="00324C2D" w:rsidRPr="00D21B1D" w14:paraId="1A4AF3C9" w14:textId="77777777" w:rsidTr="007605F6">
        <w:trPr>
          <w:trHeight w:val="20"/>
        </w:trPr>
        <w:tc>
          <w:tcPr>
            <w:tcW w:w="2721" w:type="dxa"/>
          </w:tcPr>
          <w:p w14:paraId="01C008E4" w14:textId="54C9DF5C"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Деңгейлер</w:t>
            </w:r>
          </w:p>
        </w:tc>
        <w:tc>
          <w:tcPr>
            <w:tcW w:w="1731" w:type="dxa"/>
          </w:tcPr>
          <w:p w14:paraId="3F21BBBD"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i/>
                <w:sz w:val="24"/>
                <w:szCs w:val="24"/>
              </w:rPr>
              <w:t>x</w:t>
            </w:r>
            <w:r w:rsidRPr="00D21B1D">
              <w:rPr>
                <w:rFonts w:ascii="Times New Roman" w:hAnsi="Times New Roman"/>
                <w:i/>
                <w:sz w:val="24"/>
                <w:szCs w:val="24"/>
                <w:vertAlign w:val="subscript"/>
              </w:rPr>
              <w:t>1</w:t>
            </w:r>
          </w:p>
        </w:tc>
        <w:tc>
          <w:tcPr>
            <w:tcW w:w="1689" w:type="dxa"/>
          </w:tcPr>
          <w:p w14:paraId="0C2C2240"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i/>
                <w:sz w:val="24"/>
                <w:szCs w:val="24"/>
              </w:rPr>
              <w:t>x</w:t>
            </w:r>
            <w:r w:rsidRPr="00D21B1D">
              <w:rPr>
                <w:rFonts w:ascii="Times New Roman" w:hAnsi="Times New Roman"/>
                <w:i/>
                <w:sz w:val="24"/>
                <w:szCs w:val="24"/>
                <w:vertAlign w:val="subscript"/>
              </w:rPr>
              <w:t>2</w:t>
            </w:r>
          </w:p>
        </w:tc>
        <w:tc>
          <w:tcPr>
            <w:tcW w:w="1629" w:type="dxa"/>
          </w:tcPr>
          <w:p w14:paraId="142A9A8A"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i/>
                <w:sz w:val="24"/>
                <w:szCs w:val="24"/>
              </w:rPr>
              <w:t>x</w:t>
            </w:r>
            <w:r w:rsidRPr="00D21B1D">
              <w:rPr>
                <w:rFonts w:ascii="Times New Roman" w:hAnsi="Times New Roman"/>
                <w:i/>
                <w:sz w:val="24"/>
                <w:szCs w:val="24"/>
                <w:vertAlign w:val="subscript"/>
              </w:rPr>
              <w:t>3</w:t>
            </w:r>
          </w:p>
        </w:tc>
        <w:tc>
          <w:tcPr>
            <w:tcW w:w="1444" w:type="dxa"/>
          </w:tcPr>
          <w:p w14:paraId="417756D5"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vertAlign w:val="subscript"/>
              </w:rPr>
            </w:pPr>
            <w:r w:rsidRPr="00D21B1D">
              <w:rPr>
                <w:rFonts w:ascii="Times New Roman" w:hAnsi="Times New Roman"/>
                <w:i/>
                <w:sz w:val="24"/>
                <w:szCs w:val="24"/>
              </w:rPr>
              <w:t>x</w:t>
            </w:r>
            <w:r w:rsidRPr="00D21B1D">
              <w:rPr>
                <w:rFonts w:ascii="Times New Roman" w:hAnsi="Times New Roman"/>
                <w:i/>
                <w:sz w:val="24"/>
                <w:szCs w:val="24"/>
                <w:vertAlign w:val="subscript"/>
              </w:rPr>
              <w:t>4</w:t>
            </w:r>
          </w:p>
        </w:tc>
      </w:tr>
      <w:tr w:rsidR="00324C2D" w:rsidRPr="00D21B1D" w14:paraId="277AE6D9" w14:textId="77777777" w:rsidTr="007605F6">
        <w:trPr>
          <w:trHeight w:val="20"/>
        </w:trPr>
        <w:tc>
          <w:tcPr>
            <w:tcW w:w="2721" w:type="dxa"/>
          </w:tcPr>
          <w:p w14:paraId="487727A8"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Негізгі деңгей</w:t>
            </w:r>
            <w:r w:rsidRPr="00D21B1D">
              <w:rPr>
                <w:rFonts w:ascii="Times New Roman" w:hAnsi="Times New Roman"/>
                <w:sz w:val="24"/>
                <w:szCs w:val="24"/>
                <w:lang w:val="kk-KZ"/>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jo</m:t>
                  </m:r>
                </m:sub>
              </m:sSub>
            </m:oMath>
          </w:p>
        </w:tc>
        <w:tc>
          <w:tcPr>
            <w:tcW w:w="1731" w:type="dxa"/>
          </w:tcPr>
          <w:p w14:paraId="70F1391E" w14:textId="737790D8" w:rsidR="00DD546C" w:rsidRPr="00D21B1D" w:rsidRDefault="00922584" w:rsidP="007605F6">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rPr>
              <w:t>1250</w:t>
            </w:r>
          </w:p>
        </w:tc>
        <w:tc>
          <w:tcPr>
            <w:tcW w:w="1689" w:type="dxa"/>
          </w:tcPr>
          <w:p w14:paraId="712938E5"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335</w:t>
            </w:r>
          </w:p>
        </w:tc>
        <w:tc>
          <w:tcPr>
            <w:tcW w:w="1629" w:type="dxa"/>
          </w:tcPr>
          <w:p w14:paraId="557892EA"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sz w:val="24"/>
                <w:szCs w:val="24"/>
              </w:rPr>
              <w:t>3</w:t>
            </w:r>
          </w:p>
        </w:tc>
        <w:tc>
          <w:tcPr>
            <w:tcW w:w="1444" w:type="dxa"/>
          </w:tcPr>
          <w:p w14:paraId="0DA9003D"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sz w:val="24"/>
                <w:szCs w:val="24"/>
              </w:rPr>
              <w:t>22</w:t>
            </w:r>
          </w:p>
        </w:tc>
      </w:tr>
      <w:tr w:rsidR="00324C2D" w:rsidRPr="00D21B1D" w14:paraId="5B29E684" w14:textId="77777777" w:rsidTr="007605F6">
        <w:trPr>
          <w:trHeight w:val="20"/>
        </w:trPr>
        <w:tc>
          <w:tcPr>
            <w:tcW w:w="2721" w:type="dxa"/>
          </w:tcPr>
          <w:p w14:paraId="30F6DFA3"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Өзгеру аралығы</w:t>
            </w:r>
            <w:r w:rsidRPr="00D21B1D">
              <w:rPr>
                <w:rFonts w:ascii="Times New Roman" w:hAnsi="Times New Roman"/>
                <w:sz w:val="24"/>
                <w:szCs w:val="24"/>
                <w:lang w:val="kk-KZ"/>
              </w:rPr>
              <w:t xml:space="preserve">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j</m:t>
                  </m:r>
                </m:sub>
              </m:sSub>
            </m:oMath>
          </w:p>
        </w:tc>
        <w:tc>
          <w:tcPr>
            <w:tcW w:w="1731" w:type="dxa"/>
          </w:tcPr>
          <w:p w14:paraId="09EE2AAA"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750</w:t>
            </w:r>
          </w:p>
        </w:tc>
        <w:tc>
          <w:tcPr>
            <w:tcW w:w="1689" w:type="dxa"/>
          </w:tcPr>
          <w:p w14:paraId="10E762F3"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295</w:t>
            </w:r>
          </w:p>
        </w:tc>
        <w:tc>
          <w:tcPr>
            <w:tcW w:w="1629" w:type="dxa"/>
          </w:tcPr>
          <w:p w14:paraId="17CBB7AE"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i/>
                <w:sz w:val="24"/>
                <w:szCs w:val="24"/>
              </w:rPr>
              <w:t>2</w:t>
            </w:r>
          </w:p>
        </w:tc>
        <w:tc>
          <w:tcPr>
            <w:tcW w:w="1444" w:type="dxa"/>
          </w:tcPr>
          <w:p w14:paraId="7D5258E9"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sz w:val="24"/>
                <w:szCs w:val="24"/>
              </w:rPr>
              <w:t>4</w:t>
            </w:r>
          </w:p>
        </w:tc>
      </w:tr>
      <w:tr w:rsidR="00324C2D" w:rsidRPr="00D21B1D" w14:paraId="65CF514D" w14:textId="77777777" w:rsidTr="007605F6">
        <w:trPr>
          <w:trHeight w:val="20"/>
        </w:trPr>
        <w:tc>
          <w:tcPr>
            <w:tcW w:w="2721" w:type="dxa"/>
          </w:tcPr>
          <w:p w14:paraId="717D4A2A"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Төменгі деңгей -1</w:t>
            </w:r>
          </w:p>
        </w:tc>
        <w:tc>
          <w:tcPr>
            <w:tcW w:w="1731" w:type="dxa"/>
          </w:tcPr>
          <w:p w14:paraId="6E9322E5"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500</w:t>
            </w:r>
          </w:p>
        </w:tc>
        <w:tc>
          <w:tcPr>
            <w:tcW w:w="1689" w:type="dxa"/>
          </w:tcPr>
          <w:p w14:paraId="1DAE8BED"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40</w:t>
            </w:r>
          </w:p>
        </w:tc>
        <w:tc>
          <w:tcPr>
            <w:tcW w:w="1629" w:type="dxa"/>
          </w:tcPr>
          <w:p w14:paraId="4C3AC9C1"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sz w:val="24"/>
                <w:szCs w:val="24"/>
              </w:rPr>
              <w:t>1</w:t>
            </w:r>
          </w:p>
        </w:tc>
        <w:tc>
          <w:tcPr>
            <w:tcW w:w="1444" w:type="dxa"/>
          </w:tcPr>
          <w:p w14:paraId="065AD5F8"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sz w:val="24"/>
                <w:szCs w:val="24"/>
              </w:rPr>
              <w:t>18</w:t>
            </w:r>
          </w:p>
        </w:tc>
      </w:tr>
      <w:tr w:rsidR="00DD546C" w:rsidRPr="00D21B1D" w14:paraId="0DBC3756" w14:textId="77777777" w:rsidTr="007605F6">
        <w:trPr>
          <w:trHeight w:val="20"/>
        </w:trPr>
        <w:tc>
          <w:tcPr>
            <w:tcW w:w="2721" w:type="dxa"/>
          </w:tcPr>
          <w:p w14:paraId="5D6ED861"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Жоғарғы деңгей+1</w:t>
            </w:r>
          </w:p>
        </w:tc>
        <w:tc>
          <w:tcPr>
            <w:tcW w:w="1731" w:type="dxa"/>
          </w:tcPr>
          <w:p w14:paraId="006FE02D"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2000</w:t>
            </w:r>
          </w:p>
        </w:tc>
        <w:tc>
          <w:tcPr>
            <w:tcW w:w="1689" w:type="dxa"/>
          </w:tcPr>
          <w:p w14:paraId="5EF7D724" w14:textId="77777777" w:rsidR="00DD546C" w:rsidRPr="00D21B1D" w:rsidRDefault="00922584" w:rsidP="007605F6">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630</w:t>
            </w:r>
          </w:p>
        </w:tc>
        <w:tc>
          <w:tcPr>
            <w:tcW w:w="1629" w:type="dxa"/>
          </w:tcPr>
          <w:p w14:paraId="65057424"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sz w:val="24"/>
                <w:szCs w:val="24"/>
              </w:rPr>
              <w:t>5</w:t>
            </w:r>
          </w:p>
        </w:tc>
        <w:tc>
          <w:tcPr>
            <w:tcW w:w="1444" w:type="dxa"/>
          </w:tcPr>
          <w:p w14:paraId="1D457C3F" w14:textId="77777777" w:rsidR="00DD546C" w:rsidRPr="00D21B1D" w:rsidRDefault="00922584" w:rsidP="007605F6">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sz w:val="24"/>
                <w:szCs w:val="24"/>
              </w:rPr>
              <w:t>26</w:t>
            </w:r>
          </w:p>
        </w:tc>
      </w:tr>
    </w:tbl>
    <w:p w14:paraId="08A3856F" w14:textId="77777777" w:rsidR="00DD546C" w:rsidRPr="00D21B1D" w:rsidRDefault="00DD546C">
      <w:pPr>
        <w:autoSpaceDE w:val="0"/>
        <w:autoSpaceDN w:val="0"/>
        <w:adjustRightInd w:val="0"/>
        <w:spacing w:after="0" w:line="240" w:lineRule="auto"/>
        <w:ind w:firstLine="567"/>
        <w:jc w:val="both"/>
        <w:rPr>
          <w:rFonts w:ascii="Times New Roman" w:hAnsi="Times New Roman"/>
          <w:sz w:val="28"/>
          <w:szCs w:val="28"/>
        </w:rPr>
      </w:pPr>
    </w:p>
    <w:p w14:paraId="0442A6BB"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rPr>
        <w:t>Осы тәжірибені жүргізу шарттарын жоспарлау матрицасымен (3.2-кесте) бекітеміз.</w:t>
      </w:r>
    </w:p>
    <w:p w14:paraId="0C02F847" w14:textId="77777777" w:rsidR="00DD546C" w:rsidRPr="00D21B1D" w:rsidRDefault="00DD546C">
      <w:pPr>
        <w:autoSpaceDE w:val="0"/>
        <w:autoSpaceDN w:val="0"/>
        <w:adjustRightInd w:val="0"/>
        <w:spacing w:after="0" w:line="240" w:lineRule="auto"/>
        <w:ind w:firstLine="709"/>
        <w:rPr>
          <w:rFonts w:ascii="Times New Roman" w:hAnsi="Times New Roman"/>
          <w:sz w:val="28"/>
          <w:szCs w:val="28"/>
          <w:lang w:val="kk-KZ"/>
        </w:rPr>
      </w:pPr>
    </w:p>
    <w:p w14:paraId="68FB72F0" w14:textId="4F868B7B" w:rsidR="00DD546C" w:rsidRPr="00D21B1D" w:rsidRDefault="00922584">
      <w:pPr>
        <w:autoSpaceDE w:val="0"/>
        <w:autoSpaceDN w:val="0"/>
        <w:adjustRightInd w:val="0"/>
        <w:spacing w:after="0" w:line="240" w:lineRule="auto"/>
        <w:rPr>
          <w:rFonts w:ascii="Times New Roman" w:hAnsi="Times New Roman"/>
          <w:sz w:val="28"/>
          <w:szCs w:val="28"/>
        </w:rPr>
      </w:pPr>
      <w:r w:rsidRPr="00D21B1D">
        <w:rPr>
          <w:rFonts w:ascii="Times New Roman" w:hAnsi="Times New Roman"/>
          <w:sz w:val="28"/>
          <w:szCs w:val="28"/>
        </w:rPr>
        <w:t>3.2-кесте – жоспарлау матрицасы</w:t>
      </w:r>
    </w:p>
    <w:p w14:paraId="77A1D681" w14:textId="77777777" w:rsidR="00615538" w:rsidRPr="00D21B1D" w:rsidRDefault="00615538">
      <w:pPr>
        <w:autoSpaceDE w:val="0"/>
        <w:autoSpaceDN w:val="0"/>
        <w:adjustRightInd w:val="0"/>
        <w:spacing w:after="0" w:line="240" w:lineRule="auto"/>
        <w:rPr>
          <w:rFonts w:ascii="Times New Roman" w:hAnsi="Times New Roman"/>
          <w:sz w:val="28"/>
          <w:szCs w:val="28"/>
        </w:rPr>
      </w:pPr>
    </w:p>
    <w:tbl>
      <w:tblPr>
        <w:tblStyle w:val="a9"/>
        <w:tblW w:w="0" w:type="auto"/>
        <w:tblInd w:w="108" w:type="dxa"/>
        <w:tblLook w:val="04A0" w:firstRow="1" w:lastRow="0" w:firstColumn="1" w:lastColumn="0" w:noHBand="0" w:noVBand="1"/>
      </w:tblPr>
      <w:tblGrid>
        <w:gridCol w:w="1730"/>
        <w:gridCol w:w="1085"/>
        <w:gridCol w:w="899"/>
        <w:gridCol w:w="898"/>
        <w:gridCol w:w="1104"/>
        <w:gridCol w:w="1727"/>
        <w:gridCol w:w="1794"/>
      </w:tblGrid>
      <w:tr w:rsidR="00324C2D" w:rsidRPr="00D21B1D" w14:paraId="4DD2F2E9"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11755568"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Тәжірибе нөмірі</w:t>
            </w:r>
          </w:p>
        </w:tc>
        <w:tc>
          <w:tcPr>
            <w:tcW w:w="1085" w:type="dxa"/>
            <w:tcBorders>
              <w:top w:val="single" w:sz="4" w:space="0" w:color="auto"/>
              <w:left w:val="single" w:sz="4" w:space="0" w:color="auto"/>
              <w:bottom w:val="single" w:sz="4" w:space="0" w:color="auto"/>
              <w:right w:val="single" w:sz="4" w:space="0" w:color="auto"/>
            </w:tcBorders>
            <w:vAlign w:val="center"/>
          </w:tcPr>
          <w:p w14:paraId="5D5A1FB1" w14:textId="77777777" w:rsidR="00DD546C" w:rsidRPr="00D21B1D" w:rsidRDefault="00922584">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i/>
                <w:sz w:val="24"/>
                <w:szCs w:val="24"/>
                <w:lang w:val="en-US"/>
              </w:rPr>
              <w:t>x</w:t>
            </w:r>
            <w:r w:rsidRPr="00D21B1D">
              <w:rPr>
                <w:rFonts w:ascii="Times New Roman" w:hAnsi="Times New Roman"/>
                <w:i/>
                <w:sz w:val="24"/>
                <w:szCs w:val="24"/>
                <w:vertAlign w:val="subscript"/>
              </w:rPr>
              <w:t>0</w:t>
            </w:r>
          </w:p>
        </w:tc>
        <w:tc>
          <w:tcPr>
            <w:tcW w:w="899" w:type="dxa"/>
            <w:tcBorders>
              <w:top w:val="single" w:sz="4" w:space="0" w:color="auto"/>
              <w:left w:val="single" w:sz="4" w:space="0" w:color="auto"/>
              <w:bottom w:val="single" w:sz="4" w:space="0" w:color="auto"/>
              <w:right w:val="single" w:sz="4" w:space="0" w:color="auto"/>
            </w:tcBorders>
            <w:vAlign w:val="center"/>
          </w:tcPr>
          <w:p w14:paraId="657EA9E2"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lang w:val="en-US"/>
              </w:rPr>
            </w:pPr>
            <w:r w:rsidRPr="00D21B1D">
              <w:rPr>
                <w:rFonts w:ascii="Times New Roman" w:hAnsi="Times New Roman"/>
                <w:i/>
                <w:sz w:val="24"/>
                <w:szCs w:val="24"/>
                <w:lang w:val="en-US"/>
              </w:rPr>
              <w:t>x</w:t>
            </w:r>
            <w:r w:rsidRPr="00D21B1D">
              <w:rPr>
                <w:rFonts w:ascii="Times New Roman" w:hAnsi="Times New Roman"/>
                <w:i/>
                <w:sz w:val="24"/>
                <w:szCs w:val="24"/>
                <w:vertAlign w:val="subscript"/>
                <w:lang w:val="en-US"/>
              </w:rPr>
              <w:t>1</w:t>
            </w:r>
          </w:p>
        </w:tc>
        <w:tc>
          <w:tcPr>
            <w:tcW w:w="898" w:type="dxa"/>
            <w:tcBorders>
              <w:top w:val="single" w:sz="4" w:space="0" w:color="auto"/>
              <w:left w:val="single" w:sz="4" w:space="0" w:color="auto"/>
              <w:bottom w:val="single" w:sz="4" w:space="0" w:color="auto"/>
              <w:right w:val="single" w:sz="4" w:space="0" w:color="auto"/>
            </w:tcBorders>
            <w:vAlign w:val="center"/>
          </w:tcPr>
          <w:p w14:paraId="4748221C" w14:textId="77777777" w:rsidR="00DD546C" w:rsidRPr="00D21B1D" w:rsidRDefault="00922584">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i/>
                <w:sz w:val="24"/>
                <w:szCs w:val="24"/>
                <w:lang w:val="en-US"/>
              </w:rPr>
              <w:t>x</w:t>
            </w:r>
            <w:r w:rsidRPr="00D21B1D">
              <w:rPr>
                <w:rFonts w:ascii="Times New Roman" w:hAnsi="Times New Roman"/>
                <w:i/>
                <w:sz w:val="24"/>
                <w:szCs w:val="24"/>
                <w:vertAlign w:val="subscript"/>
                <w:lang w:val="en-US"/>
              </w:rPr>
              <w:t>2</w:t>
            </w:r>
          </w:p>
        </w:tc>
        <w:tc>
          <w:tcPr>
            <w:tcW w:w="1104" w:type="dxa"/>
            <w:tcBorders>
              <w:top w:val="single" w:sz="4" w:space="0" w:color="auto"/>
              <w:left w:val="single" w:sz="4" w:space="0" w:color="auto"/>
              <w:bottom w:val="single" w:sz="4" w:space="0" w:color="auto"/>
              <w:right w:val="single" w:sz="4" w:space="0" w:color="auto"/>
            </w:tcBorders>
            <w:vAlign w:val="center"/>
          </w:tcPr>
          <w:p w14:paraId="3551724D" w14:textId="77777777" w:rsidR="00DD546C" w:rsidRPr="00D21B1D" w:rsidRDefault="00922584">
            <w:pPr>
              <w:autoSpaceDE w:val="0"/>
              <w:autoSpaceDN w:val="0"/>
              <w:adjustRightInd w:val="0"/>
              <w:spacing w:after="0" w:line="240" w:lineRule="auto"/>
              <w:jc w:val="center"/>
              <w:rPr>
                <w:rFonts w:ascii="Times New Roman" w:hAnsi="Times New Roman"/>
                <w:i/>
                <w:sz w:val="24"/>
                <w:szCs w:val="24"/>
              </w:rPr>
            </w:pPr>
            <w:r w:rsidRPr="00D21B1D">
              <w:rPr>
                <w:rFonts w:ascii="Times New Roman" w:hAnsi="Times New Roman"/>
                <w:i/>
                <w:iCs/>
                <w:sz w:val="24"/>
                <w:szCs w:val="24"/>
              </w:rPr>
              <w:t>x</w:t>
            </w:r>
            <w:r w:rsidRPr="00D21B1D">
              <w:rPr>
                <w:rFonts w:ascii="Times New Roman" w:hAnsi="Times New Roman"/>
                <w:i/>
                <w:iCs/>
                <w:sz w:val="24"/>
                <w:szCs w:val="24"/>
                <w:vertAlign w:val="subscript"/>
              </w:rPr>
              <w:t>3</w:t>
            </w:r>
          </w:p>
        </w:tc>
        <w:tc>
          <w:tcPr>
            <w:tcW w:w="1727" w:type="dxa"/>
            <w:tcBorders>
              <w:top w:val="single" w:sz="4" w:space="0" w:color="auto"/>
              <w:left w:val="single" w:sz="4" w:space="0" w:color="auto"/>
              <w:bottom w:val="single" w:sz="4" w:space="0" w:color="auto"/>
              <w:right w:val="single" w:sz="4" w:space="0" w:color="auto"/>
            </w:tcBorders>
            <w:vAlign w:val="center"/>
          </w:tcPr>
          <w:p w14:paraId="109ABD8E"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i/>
                <w:iCs/>
                <w:sz w:val="24"/>
                <w:szCs w:val="24"/>
              </w:rPr>
              <w:t>x</w:t>
            </w:r>
            <w:r w:rsidRPr="00D21B1D">
              <w:rPr>
                <w:rFonts w:ascii="Times New Roman" w:hAnsi="Times New Roman"/>
                <w:i/>
                <w:iCs/>
                <w:sz w:val="24"/>
                <w:szCs w:val="24"/>
                <w:vertAlign w:val="subscript"/>
              </w:rPr>
              <w:t>4</w:t>
            </w:r>
          </w:p>
        </w:tc>
        <w:tc>
          <w:tcPr>
            <w:tcW w:w="1794" w:type="dxa"/>
            <w:tcBorders>
              <w:top w:val="single" w:sz="4" w:space="0" w:color="auto"/>
              <w:left w:val="single" w:sz="4" w:space="0" w:color="auto"/>
              <w:bottom w:val="single" w:sz="4" w:space="0" w:color="auto"/>
              <w:right w:val="single" w:sz="4" w:space="0" w:color="auto"/>
            </w:tcBorders>
            <w:vAlign w:val="center"/>
          </w:tcPr>
          <w:p w14:paraId="1B66B24D"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rPr>
            </w:pPr>
            <w:r w:rsidRPr="00D21B1D">
              <w:rPr>
                <w:rFonts w:ascii="Times New Roman" w:hAnsi="Times New Roman"/>
                <w:i/>
                <w:sz w:val="24"/>
                <w:szCs w:val="24"/>
                <w:lang w:val="en-US"/>
              </w:rPr>
              <w:t>Y</w:t>
            </w:r>
          </w:p>
        </w:tc>
      </w:tr>
      <w:tr w:rsidR="00324C2D" w:rsidRPr="00D21B1D" w14:paraId="4D188A30"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30BDC4AA"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w:t>
            </w:r>
          </w:p>
        </w:tc>
        <w:tc>
          <w:tcPr>
            <w:tcW w:w="1085" w:type="dxa"/>
            <w:tcBorders>
              <w:top w:val="single" w:sz="4" w:space="0" w:color="auto"/>
              <w:left w:val="single" w:sz="4" w:space="0" w:color="auto"/>
              <w:bottom w:val="single" w:sz="4" w:space="0" w:color="auto"/>
              <w:right w:val="single" w:sz="4" w:space="0" w:color="auto"/>
            </w:tcBorders>
          </w:tcPr>
          <w:p w14:paraId="7B2E766F"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408287DF"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6AA3401D"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13DF8B07"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vAlign w:val="center"/>
          </w:tcPr>
          <w:p w14:paraId="01E55401"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rPr>
              <w:t>+</w:t>
            </w:r>
          </w:p>
        </w:tc>
        <w:tc>
          <w:tcPr>
            <w:tcW w:w="1794" w:type="dxa"/>
            <w:tcBorders>
              <w:top w:val="single" w:sz="4" w:space="0" w:color="auto"/>
              <w:left w:val="single" w:sz="4" w:space="0" w:color="auto"/>
              <w:bottom w:val="single" w:sz="4" w:space="0" w:color="auto"/>
              <w:right w:val="single" w:sz="4" w:space="0" w:color="auto"/>
            </w:tcBorders>
            <w:vAlign w:val="center"/>
          </w:tcPr>
          <w:p w14:paraId="55D45047"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1</w:t>
            </w:r>
          </w:p>
        </w:tc>
      </w:tr>
      <w:tr w:rsidR="00324C2D" w:rsidRPr="00D21B1D" w14:paraId="650BB90D"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417A2E7A"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2</w:t>
            </w:r>
          </w:p>
        </w:tc>
        <w:tc>
          <w:tcPr>
            <w:tcW w:w="1085" w:type="dxa"/>
            <w:tcBorders>
              <w:top w:val="single" w:sz="4" w:space="0" w:color="auto"/>
              <w:left w:val="single" w:sz="4" w:space="0" w:color="auto"/>
              <w:bottom w:val="single" w:sz="4" w:space="0" w:color="auto"/>
              <w:right w:val="single" w:sz="4" w:space="0" w:color="auto"/>
            </w:tcBorders>
          </w:tcPr>
          <w:p w14:paraId="0755CC66"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018F22E0"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6B39993B"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1BB84C92"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vAlign w:val="center"/>
          </w:tcPr>
          <w:p w14:paraId="085E3DDB"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rPr>
              <w:t>+</w:t>
            </w:r>
          </w:p>
        </w:tc>
        <w:tc>
          <w:tcPr>
            <w:tcW w:w="1794" w:type="dxa"/>
            <w:tcBorders>
              <w:top w:val="single" w:sz="4" w:space="0" w:color="auto"/>
              <w:left w:val="single" w:sz="4" w:space="0" w:color="auto"/>
              <w:bottom w:val="single" w:sz="4" w:space="0" w:color="auto"/>
              <w:right w:val="single" w:sz="4" w:space="0" w:color="auto"/>
            </w:tcBorders>
            <w:vAlign w:val="center"/>
          </w:tcPr>
          <w:p w14:paraId="2277B29B"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2</w:t>
            </w:r>
          </w:p>
        </w:tc>
      </w:tr>
      <w:tr w:rsidR="00324C2D" w:rsidRPr="00D21B1D" w14:paraId="7BF33400"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0DC71246"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3</w:t>
            </w:r>
          </w:p>
        </w:tc>
        <w:tc>
          <w:tcPr>
            <w:tcW w:w="1085" w:type="dxa"/>
            <w:tcBorders>
              <w:top w:val="single" w:sz="4" w:space="0" w:color="auto"/>
              <w:left w:val="single" w:sz="4" w:space="0" w:color="auto"/>
              <w:bottom w:val="single" w:sz="4" w:space="0" w:color="auto"/>
              <w:right w:val="single" w:sz="4" w:space="0" w:color="auto"/>
            </w:tcBorders>
          </w:tcPr>
          <w:p w14:paraId="2914C625"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1D02548F"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7D72A0A0"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3189208C"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vAlign w:val="center"/>
          </w:tcPr>
          <w:p w14:paraId="74B26F9A"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rPr>
              <w:t>+</w:t>
            </w:r>
          </w:p>
        </w:tc>
        <w:tc>
          <w:tcPr>
            <w:tcW w:w="1794" w:type="dxa"/>
            <w:tcBorders>
              <w:top w:val="single" w:sz="4" w:space="0" w:color="auto"/>
              <w:left w:val="single" w:sz="4" w:space="0" w:color="auto"/>
              <w:bottom w:val="single" w:sz="4" w:space="0" w:color="auto"/>
              <w:right w:val="single" w:sz="4" w:space="0" w:color="auto"/>
            </w:tcBorders>
            <w:vAlign w:val="center"/>
          </w:tcPr>
          <w:p w14:paraId="7C70517D"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3</w:t>
            </w:r>
          </w:p>
        </w:tc>
      </w:tr>
      <w:tr w:rsidR="00324C2D" w:rsidRPr="00D21B1D" w14:paraId="6E69F5C9"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3C1ECD20"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4</w:t>
            </w:r>
          </w:p>
        </w:tc>
        <w:tc>
          <w:tcPr>
            <w:tcW w:w="1085" w:type="dxa"/>
            <w:tcBorders>
              <w:top w:val="single" w:sz="4" w:space="0" w:color="auto"/>
              <w:left w:val="single" w:sz="4" w:space="0" w:color="auto"/>
              <w:bottom w:val="single" w:sz="4" w:space="0" w:color="auto"/>
              <w:right w:val="single" w:sz="4" w:space="0" w:color="auto"/>
            </w:tcBorders>
          </w:tcPr>
          <w:p w14:paraId="04B01879"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72A7973F"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22623C0E"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2DA6BBC8"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707EA133"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44FB0E8C"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4</w:t>
            </w:r>
          </w:p>
        </w:tc>
      </w:tr>
      <w:tr w:rsidR="00324C2D" w:rsidRPr="00D21B1D" w14:paraId="5CC6A4B2"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7207138E"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5</w:t>
            </w:r>
          </w:p>
        </w:tc>
        <w:tc>
          <w:tcPr>
            <w:tcW w:w="1085" w:type="dxa"/>
            <w:tcBorders>
              <w:top w:val="single" w:sz="4" w:space="0" w:color="auto"/>
              <w:left w:val="single" w:sz="4" w:space="0" w:color="auto"/>
              <w:bottom w:val="single" w:sz="4" w:space="0" w:color="auto"/>
              <w:right w:val="single" w:sz="4" w:space="0" w:color="auto"/>
            </w:tcBorders>
          </w:tcPr>
          <w:p w14:paraId="14863263"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7B47C6EB"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0BA7261A"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266D6952"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4E6E3944"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rPr>
              <w:t>+</w:t>
            </w:r>
          </w:p>
        </w:tc>
        <w:tc>
          <w:tcPr>
            <w:tcW w:w="1794" w:type="dxa"/>
            <w:tcBorders>
              <w:top w:val="single" w:sz="4" w:space="0" w:color="auto"/>
              <w:left w:val="single" w:sz="4" w:space="0" w:color="auto"/>
              <w:bottom w:val="single" w:sz="4" w:space="0" w:color="auto"/>
              <w:right w:val="single" w:sz="4" w:space="0" w:color="auto"/>
            </w:tcBorders>
            <w:vAlign w:val="center"/>
          </w:tcPr>
          <w:p w14:paraId="7597D4AB"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5</w:t>
            </w:r>
          </w:p>
        </w:tc>
      </w:tr>
      <w:tr w:rsidR="00324C2D" w:rsidRPr="00D21B1D" w14:paraId="0949A19E"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4BA9352D"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6</w:t>
            </w:r>
          </w:p>
        </w:tc>
        <w:tc>
          <w:tcPr>
            <w:tcW w:w="1085" w:type="dxa"/>
            <w:tcBorders>
              <w:top w:val="single" w:sz="4" w:space="0" w:color="auto"/>
              <w:left w:val="single" w:sz="4" w:space="0" w:color="auto"/>
              <w:bottom w:val="single" w:sz="4" w:space="0" w:color="auto"/>
              <w:right w:val="single" w:sz="4" w:space="0" w:color="auto"/>
            </w:tcBorders>
          </w:tcPr>
          <w:p w14:paraId="3569EA7F"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3B55DA3C"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67A2104D"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4F585860"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0B434520"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rPr>
              <w:t>+</w:t>
            </w:r>
          </w:p>
        </w:tc>
        <w:tc>
          <w:tcPr>
            <w:tcW w:w="1794" w:type="dxa"/>
            <w:tcBorders>
              <w:top w:val="single" w:sz="4" w:space="0" w:color="auto"/>
              <w:left w:val="single" w:sz="4" w:space="0" w:color="auto"/>
              <w:bottom w:val="single" w:sz="4" w:space="0" w:color="auto"/>
              <w:right w:val="single" w:sz="4" w:space="0" w:color="auto"/>
            </w:tcBorders>
            <w:vAlign w:val="center"/>
          </w:tcPr>
          <w:p w14:paraId="2EBFA5D5"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6</w:t>
            </w:r>
          </w:p>
        </w:tc>
      </w:tr>
      <w:tr w:rsidR="00324C2D" w:rsidRPr="00D21B1D" w14:paraId="6CD2C33D"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68C9D794"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7</w:t>
            </w:r>
          </w:p>
        </w:tc>
        <w:tc>
          <w:tcPr>
            <w:tcW w:w="1085" w:type="dxa"/>
            <w:tcBorders>
              <w:top w:val="single" w:sz="4" w:space="0" w:color="auto"/>
              <w:left w:val="single" w:sz="4" w:space="0" w:color="auto"/>
              <w:bottom w:val="single" w:sz="4" w:space="0" w:color="auto"/>
              <w:right w:val="single" w:sz="4" w:space="0" w:color="auto"/>
            </w:tcBorders>
          </w:tcPr>
          <w:p w14:paraId="226036EA"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602762EE"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620B3FF1"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64A0E793"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0BE0E93E"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rPr>
              <w:t>+</w:t>
            </w:r>
          </w:p>
        </w:tc>
        <w:tc>
          <w:tcPr>
            <w:tcW w:w="1794" w:type="dxa"/>
            <w:tcBorders>
              <w:top w:val="single" w:sz="4" w:space="0" w:color="auto"/>
              <w:left w:val="single" w:sz="4" w:space="0" w:color="auto"/>
              <w:bottom w:val="single" w:sz="4" w:space="0" w:color="auto"/>
              <w:right w:val="single" w:sz="4" w:space="0" w:color="auto"/>
            </w:tcBorders>
            <w:vAlign w:val="center"/>
          </w:tcPr>
          <w:p w14:paraId="4E60A625"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7</w:t>
            </w:r>
          </w:p>
        </w:tc>
      </w:tr>
      <w:tr w:rsidR="00324C2D" w:rsidRPr="00D21B1D" w14:paraId="2F7F8527"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6C98E747"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lastRenderedPageBreak/>
              <w:t>8</w:t>
            </w:r>
          </w:p>
        </w:tc>
        <w:tc>
          <w:tcPr>
            <w:tcW w:w="1085" w:type="dxa"/>
            <w:tcBorders>
              <w:top w:val="single" w:sz="4" w:space="0" w:color="auto"/>
              <w:left w:val="single" w:sz="4" w:space="0" w:color="auto"/>
              <w:bottom w:val="single" w:sz="4" w:space="0" w:color="auto"/>
              <w:right w:val="single" w:sz="4" w:space="0" w:color="auto"/>
            </w:tcBorders>
          </w:tcPr>
          <w:p w14:paraId="40ED9331"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75349723"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7D971FD5"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29AD33FA"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74AFD290"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182DC8DD"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i/>
                <w:sz w:val="24"/>
                <w:szCs w:val="24"/>
                <w:lang w:val="en-US"/>
              </w:rPr>
              <w:t>Y</w:t>
            </w:r>
            <w:r w:rsidRPr="00D21B1D">
              <w:rPr>
                <w:rFonts w:ascii="Times New Roman" w:hAnsi="Times New Roman"/>
                <w:i/>
                <w:sz w:val="24"/>
                <w:szCs w:val="24"/>
                <w:vertAlign w:val="subscript"/>
              </w:rPr>
              <w:t>8</w:t>
            </w:r>
          </w:p>
        </w:tc>
      </w:tr>
      <w:tr w:rsidR="00324C2D" w:rsidRPr="00D21B1D" w14:paraId="4858C9A1"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4A23EBDB"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9</w:t>
            </w:r>
          </w:p>
        </w:tc>
        <w:tc>
          <w:tcPr>
            <w:tcW w:w="1085" w:type="dxa"/>
            <w:tcBorders>
              <w:top w:val="single" w:sz="4" w:space="0" w:color="auto"/>
              <w:left w:val="single" w:sz="4" w:space="0" w:color="auto"/>
              <w:bottom w:val="single" w:sz="4" w:space="0" w:color="auto"/>
              <w:right w:val="single" w:sz="4" w:space="0" w:color="auto"/>
            </w:tcBorders>
          </w:tcPr>
          <w:p w14:paraId="5F1BFD5C"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4FD3933B"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02C40BFD"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360C9C50"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vAlign w:val="center"/>
          </w:tcPr>
          <w:p w14:paraId="1CD573C5"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43C71AB7"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9</w:t>
            </w:r>
          </w:p>
        </w:tc>
      </w:tr>
      <w:tr w:rsidR="00324C2D" w:rsidRPr="00D21B1D" w14:paraId="47B13B5E"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113BF597"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10</w:t>
            </w:r>
          </w:p>
        </w:tc>
        <w:tc>
          <w:tcPr>
            <w:tcW w:w="1085" w:type="dxa"/>
            <w:tcBorders>
              <w:top w:val="single" w:sz="4" w:space="0" w:color="auto"/>
              <w:left w:val="single" w:sz="4" w:space="0" w:color="auto"/>
              <w:bottom w:val="single" w:sz="4" w:space="0" w:color="auto"/>
              <w:right w:val="single" w:sz="4" w:space="0" w:color="auto"/>
            </w:tcBorders>
          </w:tcPr>
          <w:p w14:paraId="44495C00"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4D5B440A"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414E1DE2"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6CDD304E"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vAlign w:val="center"/>
          </w:tcPr>
          <w:p w14:paraId="7C930BEE"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303DA35F"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10</w:t>
            </w:r>
          </w:p>
        </w:tc>
      </w:tr>
      <w:tr w:rsidR="00324C2D" w:rsidRPr="00D21B1D" w14:paraId="596EED32"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753F6667"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11</w:t>
            </w:r>
          </w:p>
        </w:tc>
        <w:tc>
          <w:tcPr>
            <w:tcW w:w="1085" w:type="dxa"/>
            <w:tcBorders>
              <w:top w:val="single" w:sz="4" w:space="0" w:color="auto"/>
              <w:left w:val="single" w:sz="4" w:space="0" w:color="auto"/>
              <w:bottom w:val="single" w:sz="4" w:space="0" w:color="auto"/>
              <w:right w:val="single" w:sz="4" w:space="0" w:color="auto"/>
            </w:tcBorders>
          </w:tcPr>
          <w:p w14:paraId="1C4874C8"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22B4DDC5"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0FACA27D"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6CE259AB"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vAlign w:val="center"/>
          </w:tcPr>
          <w:p w14:paraId="4296E12B"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314905C4"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11</w:t>
            </w:r>
          </w:p>
        </w:tc>
      </w:tr>
      <w:tr w:rsidR="00324C2D" w:rsidRPr="00D21B1D" w14:paraId="0C76C52F"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0F8E6B76"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12</w:t>
            </w:r>
          </w:p>
        </w:tc>
        <w:tc>
          <w:tcPr>
            <w:tcW w:w="1085" w:type="dxa"/>
            <w:tcBorders>
              <w:top w:val="single" w:sz="4" w:space="0" w:color="auto"/>
              <w:left w:val="single" w:sz="4" w:space="0" w:color="auto"/>
              <w:bottom w:val="single" w:sz="4" w:space="0" w:color="auto"/>
              <w:right w:val="single" w:sz="4" w:space="0" w:color="auto"/>
            </w:tcBorders>
          </w:tcPr>
          <w:p w14:paraId="65BD4E9A"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2A7D67C0"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2802099E"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7137B635"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0155F7DC"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5A1255EA"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12</w:t>
            </w:r>
          </w:p>
        </w:tc>
      </w:tr>
      <w:tr w:rsidR="00324C2D" w:rsidRPr="00D21B1D" w14:paraId="0A438521"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43774C7A"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13</w:t>
            </w:r>
          </w:p>
        </w:tc>
        <w:tc>
          <w:tcPr>
            <w:tcW w:w="1085" w:type="dxa"/>
            <w:tcBorders>
              <w:top w:val="single" w:sz="4" w:space="0" w:color="auto"/>
              <w:left w:val="single" w:sz="4" w:space="0" w:color="auto"/>
              <w:bottom w:val="single" w:sz="4" w:space="0" w:color="auto"/>
              <w:right w:val="single" w:sz="4" w:space="0" w:color="auto"/>
            </w:tcBorders>
          </w:tcPr>
          <w:p w14:paraId="52BDCB32"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56292610"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03A6190B"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161B7DAF"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37B16F60"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2D0A96AF" w14:textId="77777777" w:rsidR="00DD546C" w:rsidRPr="00D21B1D" w:rsidRDefault="00922584">
            <w:pPr>
              <w:autoSpaceDE w:val="0"/>
              <w:autoSpaceDN w:val="0"/>
              <w:adjustRightInd w:val="0"/>
              <w:spacing w:after="0" w:line="240" w:lineRule="auto"/>
              <w:jc w:val="center"/>
              <w:rPr>
                <w:rFonts w:ascii="Times New Roman" w:hAnsi="Times New Roman"/>
                <w:i/>
                <w:sz w:val="24"/>
                <w:szCs w:val="24"/>
                <w:vertAlign w:val="subscript"/>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13</w:t>
            </w:r>
          </w:p>
        </w:tc>
      </w:tr>
      <w:tr w:rsidR="00324C2D" w:rsidRPr="00D21B1D" w14:paraId="2D91713F"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5B56F663"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14</w:t>
            </w:r>
          </w:p>
        </w:tc>
        <w:tc>
          <w:tcPr>
            <w:tcW w:w="1085" w:type="dxa"/>
            <w:tcBorders>
              <w:top w:val="single" w:sz="4" w:space="0" w:color="auto"/>
              <w:left w:val="single" w:sz="4" w:space="0" w:color="auto"/>
              <w:bottom w:val="single" w:sz="4" w:space="0" w:color="auto"/>
              <w:right w:val="single" w:sz="4" w:space="0" w:color="auto"/>
            </w:tcBorders>
          </w:tcPr>
          <w:p w14:paraId="32372508"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0894816C"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4435B3B9"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5B3C8F7B"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3D594244"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245009B7"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14</w:t>
            </w:r>
          </w:p>
        </w:tc>
      </w:tr>
      <w:tr w:rsidR="00324C2D" w:rsidRPr="00D21B1D" w14:paraId="235A315A"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3FB24777"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15</w:t>
            </w:r>
          </w:p>
        </w:tc>
        <w:tc>
          <w:tcPr>
            <w:tcW w:w="1085" w:type="dxa"/>
            <w:tcBorders>
              <w:top w:val="single" w:sz="4" w:space="0" w:color="auto"/>
              <w:left w:val="single" w:sz="4" w:space="0" w:color="auto"/>
              <w:bottom w:val="single" w:sz="4" w:space="0" w:color="auto"/>
              <w:right w:val="single" w:sz="4" w:space="0" w:color="auto"/>
            </w:tcBorders>
          </w:tcPr>
          <w:p w14:paraId="356C884F"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1FB5FDA4"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23D0463C"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0823347B"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49A10D81"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428FD7E5"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15</w:t>
            </w:r>
          </w:p>
        </w:tc>
      </w:tr>
      <w:tr w:rsidR="00DD546C" w:rsidRPr="00D21B1D" w14:paraId="618AAF20" w14:textId="77777777" w:rsidTr="007605F6">
        <w:trPr>
          <w:trHeight w:val="20"/>
        </w:trPr>
        <w:tc>
          <w:tcPr>
            <w:tcW w:w="1730" w:type="dxa"/>
            <w:tcBorders>
              <w:top w:val="single" w:sz="4" w:space="0" w:color="auto"/>
              <w:left w:val="single" w:sz="4" w:space="0" w:color="auto"/>
              <w:bottom w:val="single" w:sz="4" w:space="0" w:color="auto"/>
              <w:right w:val="single" w:sz="4" w:space="0" w:color="auto"/>
            </w:tcBorders>
            <w:vAlign w:val="center"/>
          </w:tcPr>
          <w:p w14:paraId="56241645"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16</w:t>
            </w:r>
          </w:p>
        </w:tc>
        <w:tc>
          <w:tcPr>
            <w:tcW w:w="1085" w:type="dxa"/>
            <w:tcBorders>
              <w:top w:val="single" w:sz="4" w:space="0" w:color="auto"/>
              <w:left w:val="single" w:sz="4" w:space="0" w:color="auto"/>
              <w:bottom w:val="single" w:sz="4" w:space="0" w:color="auto"/>
              <w:right w:val="single" w:sz="4" w:space="0" w:color="auto"/>
            </w:tcBorders>
          </w:tcPr>
          <w:p w14:paraId="41774755"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9" w:type="dxa"/>
            <w:tcBorders>
              <w:top w:val="single" w:sz="4" w:space="0" w:color="auto"/>
              <w:left w:val="single" w:sz="4" w:space="0" w:color="auto"/>
              <w:bottom w:val="single" w:sz="4" w:space="0" w:color="auto"/>
              <w:right w:val="single" w:sz="4" w:space="0" w:color="auto"/>
            </w:tcBorders>
            <w:vAlign w:val="center"/>
          </w:tcPr>
          <w:p w14:paraId="17F861CC"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98" w:type="dxa"/>
            <w:tcBorders>
              <w:top w:val="single" w:sz="4" w:space="0" w:color="auto"/>
              <w:left w:val="single" w:sz="4" w:space="0" w:color="auto"/>
              <w:bottom w:val="single" w:sz="4" w:space="0" w:color="auto"/>
              <w:right w:val="single" w:sz="4" w:space="0" w:color="auto"/>
            </w:tcBorders>
            <w:vAlign w:val="center"/>
          </w:tcPr>
          <w:p w14:paraId="2ECC8163" w14:textId="77777777" w:rsidR="00DD546C" w:rsidRPr="00D21B1D" w:rsidRDefault="00922584">
            <w:pPr>
              <w:autoSpaceDE w:val="0"/>
              <w:autoSpaceDN w:val="0"/>
              <w:adjustRightInd w:val="0"/>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1104" w:type="dxa"/>
            <w:tcBorders>
              <w:top w:val="single" w:sz="4" w:space="0" w:color="auto"/>
              <w:left w:val="single" w:sz="4" w:space="0" w:color="auto"/>
              <w:bottom w:val="single" w:sz="4" w:space="0" w:color="auto"/>
              <w:right w:val="single" w:sz="4" w:space="0" w:color="auto"/>
            </w:tcBorders>
            <w:vAlign w:val="center"/>
          </w:tcPr>
          <w:p w14:paraId="768C883B" w14:textId="77777777" w:rsidR="00DD546C" w:rsidRPr="00D21B1D" w:rsidRDefault="00922584">
            <w:pPr>
              <w:autoSpaceDE w:val="0"/>
              <w:autoSpaceDN w:val="0"/>
              <w:adjustRightInd w:val="0"/>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1727" w:type="dxa"/>
            <w:tcBorders>
              <w:top w:val="single" w:sz="4" w:space="0" w:color="auto"/>
              <w:left w:val="single" w:sz="4" w:space="0" w:color="auto"/>
              <w:bottom w:val="single" w:sz="4" w:space="0" w:color="auto"/>
              <w:right w:val="single" w:sz="4" w:space="0" w:color="auto"/>
            </w:tcBorders>
            <w:vAlign w:val="center"/>
          </w:tcPr>
          <w:p w14:paraId="08533466"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sz w:val="24"/>
                <w:szCs w:val="24"/>
                <w:lang w:val="kk-KZ"/>
              </w:rPr>
              <w:t>-</w:t>
            </w:r>
          </w:p>
        </w:tc>
        <w:tc>
          <w:tcPr>
            <w:tcW w:w="1794" w:type="dxa"/>
            <w:tcBorders>
              <w:top w:val="single" w:sz="4" w:space="0" w:color="auto"/>
              <w:left w:val="single" w:sz="4" w:space="0" w:color="auto"/>
              <w:bottom w:val="single" w:sz="4" w:space="0" w:color="auto"/>
              <w:right w:val="single" w:sz="4" w:space="0" w:color="auto"/>
            </w:tcBorders>
            <w:vAlign w:val="center"/>
          </w:tcPr>
          <w:p w14:paraId="7B0DF55B" w14:textId="77777777" w:rsidR="00DD546C" w:rsidRPr="00D21B1D" w:rsidRDefault="00922584">
            <w:pPr>
              <w:autoSpaceDE w:val="0"/>
              <w:autoSpaceDN w:val="0"/>
              <w:adjustRightInd w:val="0"/>
              <w:spacing w:after="0" w:line="240" w:lineRule="auto"/>
              <w:jc w:val="center"/>
              <w:rPr>
                <w:rFonts w:ascii="Times New Roman" w:hAnsi="Times New Roman"/>
                <w:i/>
                <w:sz w:val="24"/>
                <w:szCs w:val="24"/>
                <w:lang w:val="en-US"/>
              </w:rPr>
            </w:pPr>
            <w:r w:rsidRPr="00D21B1D">
              <w:rPr>
                <w:rFonts w:ascii="Times New Roman" w:hAnsi="Times New Roman"/>
                <w:i/>
                <w:sz w:val="24"/>
                <w:szCs w:val="24"/>
                <w:lang w:val="en-US"/>
              </w:rPr>
              <w:t>Y</w:t>
            </w:r>
            <w:r w:rsidRPr="00D21B1D">
              <w:rPr>
                <w:rFonts w:ascii="Times New Roman" w:hAnsi="Times New Roman"/>
                <w:i/>
                <w:sz w:val="24"/>
                <w:szCs w:val="24"/>
                <w:vertAlign w:val="subscript"/>
                <w:lang w:val="en-US"/>
              </w:rPr>
              <w:t>16</w:t>
            </w:r>
          </w:p>
        </w:tc>
      </w:tr>
    </w:tbl>
    <w:p w14:paraId="206D3D43" w14:textId="77777777" w:rsidR="00DD546C" w:rsidRPr="00D21B1D" w:rsidRDefault="00DD546C">
      <w:pPr>
        <w:pStyle w:val="a8"/>
        <w:spacing w:before="0" w:beforeAutospacing="0" w:after="0" w:afterAutospacing="0"/>
        <w:ind w:firstLine="567"/>
        <w:jc w:val="both"/>
        <w:rPr>
          <w:sz w:val="28"/>
          <w:szCs w:val="28"/>
        </w:rPr>
      </w:pPr>
    </w:p>
    <w:p w14:paraId="19D3F6A1" w14:textId="77777777" w:rsidR="00DD546C" w:rsidRPr="00D21B1D" w:rsidRDefault="00922584" w:rsidP="00105302">
      <w:pPr>
        <w:spacing w:after="0" w:line="240" w:lineRule="auto"/>
        <w:ind w:firstLine="709"/>
        <w:jc w:val="both"/>
        <w:rPr>
          <w:rFonts w:ascii="Times New Roman" w:hAnsi="Times New Roman"/>
          <w:sz w:val="28"/>
          <w:szCs w:val="28"/>
        </w:rPr>
      </w:pPr>
      <w:r w:rsidRPr="00D21B1D">
        <w:rPr>
          <w:rFonts w:ascii="Times New Roman" w:hAnsi="Times New Roman"/>
          <w:sz w:val="28"/>
          <w:szCs w:val="28"/>
        </w:rPr>
        <w:t>Кедір-бұдырлық пен қаттылықтың әрбір өлшемі кемінде 3 рет жүргізілді. Өңделген беттің кедір-бұдырлығы мен қаттылығын өлшеу нәтижелері 3.3 және 3.4-кестелерде келтірілген.</w:t>
      </w:r>
    </w:p>
    <w:p w14:paraId="3532865E" w14:textId="133176B0" w:rsidR="00105302" w:rsidRPr="00D21B1D" w:rsidRDefault="00105302">
      <w:pPr>
        <w:spacing w:after="0" w:line="240" w:lineRule="auto"/>
        <w:jc w:val="both"/>
        <w:rPr>
          <w:rFonts w:ascii="Times New Roman" w:hAnsi="Times New Roman"/>
          <w:sz w:val="28"/>
          <w:szCs w:val="28"/>
        </w:rPr>
      </w:pPr>
    </w:p>
    <w:p w14:paraId="4963592F" w14:textId="3C6CB15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sz w:val="28"/>
          <w:szCs w:val="28"/>
        </w:rPr>
        <w:t>3.3-кесте – И</w:t>
      </w:r>
      <w:r w:rsidRPr="00D21B1D">
        <w:rPr>
          <w:rFonts w:ascii="Times New Roman" w:hAnsi="Times New Roman"/>
          <w:sz w:val="28"/>
          <w:szCs w:val="28"/>
          <w:lang w:val="kk-KZ"/>
        </w:rPr>
        <w:t>С</w:t>
      </w:r>
      <w:r w:rsidRPr="00D21B1D">
        <w:rPr>
          <w:rFonts w:ascii="Times New Roman" w:hAnsi="Times New Roman"/>
          <w:sz w:val="28"/>
          <w:szCs w:val="28"/>
        </w:rPr>
        <w:t xml:space="preserve"> бар ТФФ-дан кейінгі кедір-</w:t>
      </w:r>
      <w:r w:rsidR="003F15FC">
        <w:rPr>
          <w:rFonts w:ascii="Times New Roman" w:hAnsi="Times New Roman"/>
          <w:sz w:val="28"/>
          <w:szCs w:val="28"/>
          <w:lang w:val="kk-KZ"/>
        </w:rPr>
        <w:t>бұдырлық</w:t>
      </w:r>
      <w:r w:rsidRPr="00D21B1D">
        <w:rPr>
          <w:rFonts w:ascii="Times New Roman" w:hAnsi="Times New Roman"/>
          <w:sz w:val="28"/>
          <w:szCs w:val="28"/>
        </w:rPr>
        <w:t xml:space="preserve"> мәндері</w:t>
      </w:r>
    </w:p>
    <w:p w14:paraId="5624DD5E" w14:textId="77777777" w:rsidR="00615538" w:rsidRPr="00D21B1D" w:rsidRDefault="00615538">
      <w:pPr>
        <w:spacing w:after="0" w:line="240" w:lineRule="auto"/>
        <w:jc w:val="both"/>
        <w:rPr>
          <w:rFonts w:ascii="Times New Roman" w:hAnsi="Times New Roman"/>
          <w:sz w:val="28"/>
          <w:szCs w:val="28"/>
        </w:rPr>
      </w:pPr>
    </w:p>
    <w:tbl>
      <w:tblPr>
        <w:tblW w:w="9204" w:type="dxa"/>
        <w:jc w:val="center"/>
        <w:tblLayout w:type="fixed"/>
        <w:tblCellMar>
          <w:left w:w="0" w:type="dxa"/>
          <w:right w:w="0" w:type="dxa"/>
        </w:tblCellMar>
        <w:tblLook w:val="04A0" w:firstRow="1" w:lastRow="0" w:firstColumn="1" w:lastColumn="0" w:noHBand="0" w:noVBand="1"/>
      </w:tblPr>
      <w:tblGrid>
        <w:gridCol w:w="1201"/>
        <w:gridCol w:w="709"/>
        <w:gridCol w:w="622"/>
        <w:gridCol w:w="850"/>
        <w:gridCol w:w="851"/>
        <w:gridCol w:w="992"/>
        <w:gridCol w:w="1002"/>
        <w:gridCol w:w="993"/>
        <w:gridCol w:w="992"/>
        <w:gridCol w:w="992"/>
      </w:tblGrid>
      <w:tr w:rsidR="00324C2D" w:rsidRPr="00D21B1D" w14:paraId="641E18C8" w14:textId="77777777" w:rsidTr="007605F6">
        <w:trPr>
          <w:trHeight w:val="20"/>
          <w:jc w:val="center"/>
        </w:trPr>
        <w:tc>
          <w:tcPr>
            <w:tcW w:w="1201" w:type="dxa"/>
            <w:tcBorders>
              <w:top w:val="single" w:sz="8" w:space="0" w:color="auto"/>
              <w:left w:val="single" w:sz="8" w:space="0" w:color="auto"/>
              <w:bottom w:val="single" w:sz="4" w:space="0" w:color="auto"/>
              <w:right w:val="single" w:sz="8" w:space="0" w:color="auto"/>
            </w:tcBorders>
            <w:vAlign w:val="center"/>
          </w:tcPr>
          <w:p w14:paraId="036145C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Тәжірибе нөмірі</w:t>
            </w:r>
          </w:p>
        </w:tc>
        <w:tc>
          <w:tcPr>
            <w:tcW w:w="709" w:type="dxa"/>
            <w:tcBorders>
              <w:top w:val="single" w:sz="8" w:space="0" w:color="auto"/>
              <w:left w:val="single" w:sz="8" w:space="0" w:color="auto"/>
              <w:bottom w:val="single" w:sz="4" w:space="0" w:color="auto"/>
              <w:right w:val="single" w:sz="8" w:space="0" w:color="auto"/>
            </w:tcBorders>
            <w:vAlign w:val="center"/>
          </w:tcPr>
          <w:p w14:paraId="45BDC33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x</w:t>
            </w:r>
            <w:r w:rsidRPr="00D21B1D">
              <w:rPr>
                <w:rFonts w:ascii="Times New Roman" w:hAnsi="Times New Roman"/>
                <w:sz w:val="24"/>
                <w:szCs w:val="24"/>
                <w:vertAlign w:val="subscript"/>
              </w:rPr>
              <w:t>0</w:t>
            </w:r>
          </w:p>
        </w:tc>
        <w:tc>
          <w:tcPr>
            <w:tcW w:w="622" w:type="dxa"/>
            <w:tcBorders>
              <w:top w:val="single" w:sz="8" w:space="0" w:color="auto"/>
              <w:left w:val="single" w:sz="8" w:space="0" w:color="auto"/>
              <w:bottom w:val="single" w:sz="8" w:space="0" w:color="000000"/>
              <w:right w:val="single" w:sz="8" w:space="0" w:color="auto"/>
            </w:tcBorders>
            <w:vAlign w:val="center"/>
          </w:tcPr>
          <w:p w14:paraId="1BF8225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x</w:t>
            </w:r>
            <w:r w:rsidRPr="00D21B1D">
              <w:rPr>
                <w:rFonts w:ascii="Times New Roman" w:hAnsi="Times New Roman"/>
                <w:sz w:val="24"/>
                <w:szCs w:val="24"/>
                <w:vertAlign w:val="subscript"/>
                <w:lang w:val="en-US"/>
              </w:rPr>
              <w:t>1</w:t>
            </w:r>
          </w:p>
        </w:tc>
        <w:tc>
          <w:tcPr>
            <w:tcW w:w="850" w:type="dxa"/>
            <w:tcBorders>
              <w:top w:val="single" w:sz="8" w:space="0" w:color="auto"/>
              <w:left w:val="single" w:sz="8" w:space="0" w:color="auto"/>
              <w:bottom w:val="single" w:sz="8" w:space="0" w:color="000000"/>
              <w:right w:val="single" w:sz="8" w:space="0" w:color="auto"/>
            </w:tcBorders>
            <w:vAlign w:val="center"/>
          </w:tcPr>
          <w:p w14:paraId="1949AD3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x</w:t>
            </w:r>
            <w:r w:rsidRPr="00D21B1D">
              <w:rPr>
                <w:rFonts w:ascii="Times New Roman" w:hAnsi="Times New Roman"/>
                <w:sz w:val="24"/>
                <w:szCs w:val="24"/>
                <w:vertAlign w:val="subscript"/>
                <w:lang w:val="en-US"/>
              </w:rPr>
              <w:t>2</w:t>
            </w:r>
          </w:p>
        </w:tc>
        <w:tc>
          <w:tcPr>
            <w:tcW w:w="851" w:type="dxa"/>
            <w:tcBorders>
              <w:top w:val="single" w:sz="8" w:space="0" w:color="auto"/>
              <w:left w:val="single" w:sz="8" w:space="0" w:color="auto"/>
              <w:bottom w:val="single" w:sz="8" w:space="0" w:color="000000"/>
              <w:right w:val="single" w:sz="8" w:space="0" w:color="auto"/>
            </w:tcBorders>
            <w:vAlign w:val="center"/>
          </w:tcPr>
          <w:p w14:paraId="3A86A90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x</w:t>
            </w:r>
            <w:r w:rsidRPr="00D21B1D">
              <w:rPr>
                <w:rFonts w:ascii="Times New Roman" w:hAnsi="Times New Roman"/>
                <w:sz w:val="24"/>
                <w:szCs w:val="24"/>
                <w:vertAlign w:val="sub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5B0FB5DB"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rPr>
              <w:t>x</w:t>
            </w:r>
            <w:r w:rsidRPr="00D21B1D">
              <w:rPr>
                <w:rFonts w:ascii="Times New Roman" w:hAnsi="Times New Roman"/>
                <w:sz w:val="24"/>
                <w:szCs w:val="24"/>
                <w:vertAlign w:val="subscript"/>
                <w:lang w:val="en-US"/>
              </w:rPr>
              <w:t>4</w:t>
            </w:r>
          </w:p>
        </w:tc>
        <w:tc>
          <w:tcPr>
            <w:tcW w:w="1002" w:type="dxa"/>
            <w:tcBorders>
              <w:top w:val="single" w:sz="4" w:space="0" w:color="auto"/>
              <w:left w:val="single" w:sz="4" w:space="0" w:color="auto"/>
              <w:bottom w:val="single" w:sz="4" w:space="0" w:color="auto"/>
              <w:right w:val="single" w:sz="4" w:space="0" w:color="auto"/>
            </w:tcBorders>
            <w:vAlign w:val="center"/>
          </w:tcPr>
          <w:p w14:paraId="04C06881" w14:textId="77777777" w:rsidR="00DD546C" w:rsidRPr="00D21B1D" w:rsidRDefault="00922584">
            <w:pPr>
              <w:spacing w:after="0" w:line="240" w:lineRule="auto"/>
              <w:jc w:val="center"/>
              <w:rPr>
                <w:rFonts w:ascii="Times New Roman" w:hAnsi="Times New Roman"/>
                <w:sz w:val="24"/>
                <w:szCs w:val="24"/>
                <w:vertAlign w:val="subscript"/>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r</w:t>
            </w:r>
            <w:r w:rsidRPr="00D21B1D">
              <w:rPr>
                <w:rFonts w:ascii="Times New Roman" w:hAnsi="Times New Roman"/>
                <w:sz w:val="24"/>
                <w:szCs w:val="24"/>
                <w:vertAlign w:val="subscript"/>
              </w:rPr>
              <w:t>1</w:t>
            </w:r>
          </w:p>
        </w:tc>
        <w:tc>
          <w:tcPr>
            <w:tcW w:w="993" w:type="dxa"/>
            <w:tcBorders>
              <w:top w:val="single" w:sz="4" w:space="0" w:color="auto"/>
              <w:left w:val="single" w:sz="4" w:space="0" w:color="auto"/>
              <w:bottom w:val="single" w:sz="4" w:space="0" w:color="auto"/>
              <w:right w:val="single" w:sz="4" w:space="0" w:color="auto"/>
            </w:tcBorders>
            <w:vAlign w:val="center"/>
          </w:tcPr>
          <w:p w14:paraId="6475DD73"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r</w:t>
            </w:r>
            <w:r w:rsidRPr="00D21B1D">
              <w:rPr>
                <w:rFonts w:ascii="Times New Roman" w:hAnsi="Times New Roman"/>
                <w:sz w:val="24"/>
                <w:szCs w:val="24"/>
                <w:vertAlign w:val="subscript"/>
                <w:lang w:val="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18BD74A6"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r</w:t>
            </w:r>
            <w:r w:rsidRPr="00D21B1D">
              <w:rPr>
                <w:rFonts w:ascii="Times New Roman" w:hAnsi="Times New Roman"/>
                <w:sz w:val="24"/>
                <w:szCs w:val="24"/>
                <w:vertAlign w:val="subscript"/>
                <w:lang w:val="en-US"/>
              </w:rPr>
              <w:t>3</w:t>
            </w:r>
          </w:p>
        </w:tc>
        <w:tc>
          <w:tcPr>
            <w:tcW w:w="992" w:type="dxa"/>
            <w:tcBorders>
              <w:top w:val="single" w:sz="8" w:space="0" w:color="auto"/>
              <w:left w:val="nil"/>
              <w:bottom w:val="single" w:sz="8" w:space="0" w:color="000000"/>
              <w:right w:val="single" w:sz="8" w:space="0" w:color="auto"/>
            </w:tcBorders>
            <w:vAlign w:val="center"/>
          </w:tcPr>
          <w:p w14:paraId="3730BF0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r</w:t>
            </w:r>
            <w:r w:rsidRPr="00D21B1D">
              <w:rPr>
                <w:rFonts w:ascii="Times New Roman" w:hAnsi="Times New Roman"/>
                <w:sz w:val="24"/>
                <w:szCs w:val="24"/>
                <w:vertAlign w:val="subscript"/>
              </w:rPr>
              <w:t>ср</w:t>
            </w:r>
          </w:p>
        </w:tc>
      </w:tr>
      <w:tr w:rsidR="00324C2D" w:rsidRPr="00D21B1D" w14:paraId="15C6B884"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71A9A04C"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1377762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single" w:sz="8" w:space="0" w:color="auto"/>
              <w:left w:val="single" w:sz="4" w:space="0" w:color="auto"/>
              <w:bottom w:val="single" w:sz="8" w:space="0" w:color="000000"/>
              <w:right w:val="single" w:sz="8" w:space="0" w:color="auto"/>
            </w:tcBorders>
            <w:vAlign w:val="center"/>
          </w:tcPr>
          <w:p w14:paraId="68FD6BD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000000"/>
              <w:right w:val="single" w:sz="8" w:space="0" w:color="auto"/>
            </w:tcBorders>
            <w:vAlign w:val="center"/>
          </w:tcPr>
          <w:p w14:paraId="5D1F32F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000000"/>
              <w:right w:val="single" w:sz="8" w:space="0" w:color="auto"/>
            </w:tcBorders>
            <w:vAlign w:val="center"/>
          </w:tcPr>
          <w:p w14:paraId="10F2B3A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9E2CE8E"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1D1B02F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4,5</w:t>
            </w:r>
          </w:p>
        </w:tc>
        <w:tc>
          <w:tcPr>
            <w:tcW w:w="993" w:type="dxa"/>
            <w:tcBorders>
              <w:top w:val="single" w:sz="4" w:space="0" w:color="auto"/>
              <w:left w:val="single" w:sz="4" w:space="0" w:color="auto"/>
              <w:bottom w:val="single" w:sz="4" w:space="0" w:color="auto"/>
              <w:right w:val="single" w:sz="4" w:space="0" w:color="auto"/>
            </w:tcBorders>
          </w:tcPr>
          <w:p w14:paraId="304D8E5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4,4</w:t>
            </w:r>
          </w:p>
        </w:tc>
        <w:tc>
          <w:tcPr>
            <w:tcW w:w="992" w:type="dxa"/>
            <w:tcBorders>
              <w:top w:val="single" w:sz="4" w:space="0" w:color="auto"/>
              <w:left w:val="single" w:sz="4" w:space="0" w:color="auto"/>
              <w:bottom w:val="single" w:sz="4" w:space="0" w:color="auto"/>
              <w:right w:val="single" w:sz="4" w:space="0" w:color="auto"/>
            </w:tcBorders>
          </w:tcPr>
          <w:p w14:paraId="2A5AFD9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4,6</w:t>
            </w:r>
          </w:p>
        </w:tc>
        <w:tc>
          <w:tcPr>
            <w:tcW w:w="992" w:type="dxa"/>
            <w:tcBorders>
              <w:top w:val="single" w:sz="8" w:space="0" w:color="auto"/>
              <w:left w:val="nil"/>
              <w:bottom w:val="single" w:sz="8" w:space="0" w:color="000000"/>
              <w:right w:val="single" w:sz="8" w:space="0" w:color="auto"/>
            </w:tcBorders>
          </w:tcPr>
          <w:p w14:paraId="7FC077F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4,5</w:t>
            </w:r>
          </w:p>
        </w:tc>
      </w:tr>
      <w:tr w:rsidR="00324C2D" w:rsidRPr="00D21B1D" w14:paraId="55B0B6B8" w14:textId="77777777" w:rsidTr="007605F6">
        <w:trPr>
          <w:trHeight w:val="20"/>
          <w:jc w:val="center"/>
        </w:trPr>
        <w:tc>
          <w:tcPr>
            <w:tcW w:w="1201" w:type="dxa"/>
            <w:tcBorders>
              <w:top w:val="single" w:sz="4" w:space="0" w:color="auto"/>
              <w:left w:val="single" w:sz="4" w:space="0" w:color="auto"/>
              <w:bottom w:val="nil"/>
              <w:right w:val="single" w:sz="4" w:space="0" w:color="auto"/>
            </w:tcBorders>
            <w:vAlign w:val="center"/>
          </w:tcPr>
          <w:p w14:paraId="03A1509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w:t>
            </w:r>
          </w:p>
        </w:tc>
        <w:tc>
          <w:tcPr>
            <w:tcW w:w="709" w:type="dxa"/>
            <w:tcBorders>
              <w:top w:val="single" w:sz="4" w:space="0" w:color="auto"/>
              <w:left w:val="single" w:sz="4" w:space="0" w:color="auto"/>
              <w:bottom w:val="nil"/>
              <w:right w:val="single" w:sz="4" w:space="0" w:color="auto"/>
            </w:tcBorders>
            <w:vAlign w:val="center"/>
          </w:tcPr>
          <w:p w14:paraId="5E9D398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nil"/>
              <w:left w:val="single" w:sz="4" w:space="0" w:color="auto"/>
              <w:bottom w:val="nil"/>
              <w:right w:val="single" w:sz="8" w:space="0" w:color="auto"/>
            </w:tcBorders>
            <w:vAlign w:val="center"/>
          </w:tcPr>
          <w:p w14:paraId="50B58C6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nil"/>
              <w:left w:val="single" w:sz="8" w:space="0" w:color="auto"/>
              <w:bottom w:val="nil"/>
              <w:right w:val="single" w:sz="8" w:space="0" w:color="auto"/>
            </w:tcBorders>
            <w:vAlign w:val="center"/>
          </w:tcPr>
          <w:p w14:paraId="5FD7E50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nil"/>
              <w:left w:val="single" w:sz="8" w:space="0" w:color="auto"/>
              <w:bottom w:val="nil"/>
              <w:right w:val="single" w:sz="8" w:space="0" w:color="auto"/>
            </w:tcBorders>
            <w:vAlign w:val="center"/>
          </w:tcPr>
          <w:p w14:paraId="787AB57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6910B6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556F081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8,1</w:t>
            </w:r>
          </w:p>
        </w:tc>
        <w:tc>
          <w:tcPr>
            <w:tcW w:w="993" w:type="dxa"/>
            <w:tcBorders>
              <w:top w:val="single" w:sz="4" w:space="0" w:color="auto"/>
              <w:left w:val="single" w:sz="4" w:space="0" w:color="auto"/>
              <w:bottom w:val="single" w:sz="4" w:space="0" w:color="auto"/>
              <w:right w:val="single" w:sz="4" w:space="0" w:color="auto"/>
            </w:tcBorders>
          </w:tcPr>
          <w:p w14:paraId="1F974C5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8,2</w:t>
            </w:r>
          </w:p>
        </w:tc>
        <w:tc>
          <w:tcPr>
            <w:tcW w:w="992" w:type="dxa"/>
            <w:tcBorders>
              <w:top w:val="single" w:sz="4" w:space="0" w:color="auto"/>
              <w:left w:val="single" w:sz="4" w:space="0" w:color="auto"/>
              <w:bottom w:val="single" w:sz="4" w:space="0" w:color="auto"/>
              <w:right w:val="single" w:sz="4" w:space="0" w:color="auto"/>
            </w:tcBorders>
          </w:tcPr>
          <w:p w14:paraId="0A58F04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8,3</w:t>
            </w:r>
          </w:p>
        </w:tc>
        <w:tc>
          <w:tcPr>
            <w:tcW w:w="992" w:type="dxa"/>
            <w:tcBorders>
              <w:top w:val="nil"/>
              <w:left w:val="nil"/>
              <w:bottom w:val="nil"/>
              <w:right w:val="single" w:sz="8" w:space="0" w:color="auto"/>
            </w:tcBorders>
          </w:tcPr>
          <w:p w14:paraId="1107075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8,2</w:t>
            </w:r>
          </w:p>
        </w:tc>
      </w:tr>
      <w:tr w:rsidR="00324C2D" w:rsidRPr="00D21B1D" w14:paraId="6C5B6E78" w14:textId="77777777" w:rsidTr="007605F6">
        <w:trPr>
          <w:trHeight w:val="20"/>
          <w:jc w:val="center"/>
        </w:trPr>
        <w:tc>
          <w:tcPr>
            <w:tcW w:w="1201" w:type="dxa"/>
            <w:tcBorders>
              <w:top w:val="single" w:sz="4" w:space="0" w:color="auto"/>
              <w:left w:val="single" w:sz="4" w:space="0" w:color="auto"/>
              <w:right w:val="single" w:sz="4" w:space="0" w:color="auto"/>
            </w:tcBorders>
            <w:vAlign w:val="center"/>
          </w:tcPr>
          <w:p w14:paraId="775E9A3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3</w:t>
            </w:r>
          </w:p>
        </w:tc>
        <w:tc>
          <w:tcPr>
            <w:tcW w:w="709" w:type="dxa"/>
            <w:tcBorders>
              <w:top w:val="single" w:sz="4" w:space="0" w:color="auto"/>
              <w:left w:val="single" w:sz="4" w:space="0" w:color="auto"/>
              <w:right w:val="single" w:sz="4" w:space="0" w:color="auto"/>
            </w:tcBorders>
            <w:vAlign w:val="center"/>
          </w:tcPr>
          <w:p w14:paraId="034E327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single" w:sz="8" w:space="0" w:color="auto"/>
              <w:left w:val="single" w:sz="4" w:space="0" w:color="auto"/>
              <w:right w:val="single" w:sz="8" w:space="0" w:color="auto"/>
            </w:tcBorders>
            <w:vAlign w:val="center"/>
          </w:tcPr>
          <w:p w14:paraId="69F342B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345362D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right w:val="single" w:sz="8" w:space="0" w:color="auto"/>
            </w:tcBorders>
            <w:vAlign w:val="center"/>
          </w:tcPr>
          <w:p w14:paraId="7E0496D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4" w:space="0" w:color="auto"/>
              <w:left w:val="single" w:sz="4" w:space="0" w:color="auto"/>
              <w:right w:val="single" w:sz="4" w:space="0" w:color="auto"/>
            </w:tcBorders>
          </w:tcPr>
          <w:p w14:paraId="111BBF2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right w:val="single" w:sz="4" w:space="0" w:color="auto"/>
            </w:tcBorders>
          </w:tcPr>
          <w:p w14:paraId="7080F72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2,8</w:t>
            </w:r>
          </w:p>
        </w:tc>
        <w:tc>
          <w:tcPr>
            <w:tcW w:w="993" w:type="dxa"/>
            <w:tcBorders>
              <w:top w:val="single" w:sz="4" w:space="0" w:color="auto"/>
              <w:left w:val="single" w:sz="4" w:space="0" w:color="auto"/>
              <w:right w:val="single" w:sz="4" w:space="0" w:color="auto"/>
            </w:tcBorders>
          </w:tcPr>
          <w:p w14:paraId="1E97B2D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2,75</w:t>
            </w:r>
          </w:p>
        </w:tc>
        <w:tc>
          <w:tcPr>
            <w:tcW w:w="992" w:type="dxa"/>
            <w:tcBorders>
              <w:top w:val="single" w:sz="4" w:space="0" w:color="auto"/>
              <w:left w:val="single" w:sz="4" w:space="0" w:color="auto"/>
              <w:right w:val="single" w:sz="4" w:space="0" w:color="auto"/>
            </w:tcBorders>
          </w:tcPr>
          <w:p w14:paraId="3CB5E4F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2,8</w:t>
            </w:r>
          </w:p>
        </w:tc>
        <w:tc>
          <w:tcPr>
            <w:tcW w:w="992" w:type="dxa"/>
            <w:tcBorders>
              <w:top w:val="single" w:sz="8" w:space="0" w:color="auto"/>
              <w:left w:val="nil"/>
              <w:right w:val="single" w:sz="8" w:space="0" w:color="auto"/>
            </w:tcBorders>
          </w:tcPr>
          <w:p w14:paraId="291D83F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2,78</w:t>
            </w:r>
          </w:p>
        </w:tc>
      </w:tr>
      <w:tr w:rsidR="00324C2D" w:rsidRPr="00D21B1D" w14:paraId="12CE6322" w14:textId="77777777" w:rsidTr="007605F6">
        <w:trPr>
          <w:trHeight w:val="20"/>
          <w:jc w:val="center"/>
        </w:trPr>
        <w:tc>
          <w:tcPr>
            <w:tcW w:w="1201" w:type="dxa"/>
            <w:tcBorders>
              <w:top w:val="single" w:sz="4" w:space="0" w:color="auto"/>
              <w:left w:val="single" w:sz="4" w:space="0" w:color="auto"/>
              <w:right w:val="single" w:sz="4" w:space="0" w:color="auto"/>
            </w:tcBorders>
            <w:vAlign w:val="center"/>
          </w:tcPr>
          <w:p w14:paraId="0AA9DB1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w:t>
            </w:r>
          </w:p>
        </w:tc>
        <w:tc>
          <w:tcPr>
            <w:tcW w:w="709" w:type="dxa"/>
            <w:tcBorders>
              <w:top w:val="single" w:sz="4" w:space="0" w:color="auto"/>
              <w:left w:val="single" w:sz="4" w:space="0" w:color="auto"/>
              <w:right w:val="single" w:sz="4" w:space="0" w:color="auto"/>
            </w:tcBorders>
            <w:vAlign w:val="center"/>
          </w:tcPr>
          <w:p w14:paraId="3146F7F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single" w:sz="8" w:space="0" w:color="auto"/>
              <w:left w:val="single" w:sz="4" w:space="0" w:color="auto"/>
              <w:right w:val="single" w:sz="8" w:space="0" w:color="auto"/>
            </w:tcBorders>
            <w:vAlign w:val="center"/>
          </w:tcPr>
          <w:p w14:paraId="0AA3AD2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4437672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right w:val="single" w:sz="8" w:space="0" w:color="auto"/>
            </w:tcBorders>
            <w:vAlign w:val="center"/>
          </w:tcPr>
          <w:p w14:paraId="1C7CE17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992" w:type="dxa"/>
            <w:tcBorders>
              <w:top w:val="single" w:sz="4" w:space="0" w:color="auto"/>
              <w:left w:val="single" w:sz="4" w:space="0" w:color="auto"/>
              <w:right w:val="single" w:sz="4" w:space="0" w:color="auto"/>
            </w:tcBorders>
          </w:tcPr>
          <w:p w14:paraId="7DE16E3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right w:val="single" w:sz="4" w:space="0" w:color="auto"/>
            </w:tcBorders>
          </w:tcPr>
          <w:p w14:paraId="4C4DF65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6,3</w:t>
            </w:r>
          </w:p>
        </w:tc>
        <w:tc>
          <w:tcPr>
            <w:tcW w:w="993" w:type="dxa"/>
            <w:tcBorders>
              <w:top w:val="single" w:sz="4" w:space="0" w:color="auto"/>
              <w:left w:val="single" w:sz="4" w:space="0" w:color="auto"/>
              <w:right w:val="single" w:sz="4" w:space="0" w:color="auto"/>
            </w:tcBorders>
          </w:tcPr>
          <w:p w14:paraId="65F14B96" w14:textId="4D0DAFE9"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w:t>
            </w:r>
            <w:r w:rsidR="007014DD">
              <w:rPr>
                <w:rFonts w:ascii="Times New Roman" w:hAnsi="Times New Roman"/>
                <w:sz w:val="24"/>
                <w:szCs w:val="24"/>
                <w:lang w:val="kk-KZ"/>
              </w:rPr>
              <w:t>2</w:t>
            </w:r>
            <w:r w:rsidRPr="00D21B1D">
              <w:rPr>
                <w:rFonts w:ascii="Times New Roman" w:hAnsi="Times New Roman"/>
                <w:sz w:val="24"/>
                <w:szCs w:val="24"/>
              </w:rPr>
              <w:t>5</w:t>
            </w:r>
          </w:p>
        </w:tc>
        <w:tc>
          <w:tcPr>
            <w:tcW w:w="992" w:type="dxa"/>
            <w:tcBorders>
              <w:top w:val="single" w:sz="4" w:space="0" w:color="auto"/>
              <w:left w:val="single" w:sz="4" w:space="0" w:color="auto"/>
              <w:right w:val="single" w:sz="4" w:space="0" w:color="auto"/>
            </w:tcBorders>
          </w:tcPr>
          <w:p w14:paraId="74EDB8B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6,3</w:t>
            </w:r>
          </w:p>
        </w:tc>
        <w:tc>
          <w:tcPr>
            <w:tcW w:w="992" w:type="dxa"/>
            <w:tcBorders>
              <w:top w:val="single" w:sz="8" w:space="0" w:color="auto"/>
              <w:left w:val="nil"/>
              <w:right w:val="single" w:sz="8" w:space="0" w:color="auto"/>
            </w:tcBorders>
          </w:tcPr>
          <w:p w14:paraId="5ED4550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6,28</w:t>
            </w:r>
          </w:p>
        </w:tc>
      </w:tr>
      <w:tr w:rsidR="00324C2D" w:rsidRPr="00D21B1D" w14:paraId="6EE30829" w14:textId="77777777" w:rsidTr="007605F6">
        <w:trPr>
          <w:trHeight w:val="20"/>
          <w:jc w:val="center"/>
        </w:trPr>
        <w:tc>
          <w:tcPr>
            <w:tcW w:w="1201" w:type="dxa"/>
            <w:tcBorders>
              <w:top w:val="single" w:sz="4" w:space="0" w:color="auto"/>
              <w:left w:val="single" w:sz="4" w:space="0" w:color="auto"/>
              <w:right w:val="single" w:sz="4" w:space="0" w:color="auto"/>
            </w:tcBorders>
            <w:vAlign w:val="center"/>
          </w:tcPr>
          <w:p w14:paraId="12BDB95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w:t>
            </w:r>
          </w:p>
        </w:tc>
        <w:tc>
          <w:tcPr>
            <w:tcW w:w="709" w:type="dxa"/>
            <w:tcBorders>
              <w:top w:val="single" w:sz="4" w:space="0" w:color="auto"/>
              <w:left w:val="single" w:sz="4" w:space="0" w:color="auto"/>
              <w:right w:val="single" w:sz="4" w:space="0" w:color="auto"/>
            </w:tcBorders>
            <w:vAlign w:val="center"/>
          </w:tcPr>
          <w:p w14:paraId="137B011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single" w:sz="8" w:space="0" w:color="auto"/>
              <w:left w:val="single" w:sz="4" w:space="0" w:color="auto"/>
              <w:right w:val="single" w:sz="8" w:space="0" w:color="auto"/>
            </w:tcBorders>
            <w:vAlign w:val="center"/>
          </w:tcPr>
          <w:p w14:paraId="70E6813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55F7DFF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right w:val="single" w:sz="8" w:space="0" w:color="auto"/>
            </w:tcBorders>
            <w:vAlign w:val="center"/>
          </w:tcPr>
          <w:p w14:paraId="2158D1F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992" w:type="dxa"/>
            <w:tcBorders>
              <w:top w:val="single" w:sz="4" w:space="0" w:color="auto"/>
              <w:left w:val="single" w:sz="4" w:space="0" w:color="auto"/>
              <w:right w:val="single" w:sz="4" w:space="0" w:color="auto"/>
            </w:tcBorders>
          </w:tcPr>
          <w:p w14:paraId="677CB20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right w:val="single" w:sz="4" w:space="0" w:color="auto"/>
            </w:tcBorders>
          </w:tcPr>
          <w:p w14:paraId="35C6653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3,56</w:t>
            </w:r>
          </w:p>
        </w:tc>
        <w:tc>
          <w:tcPr>
            <w:tcW w:w="993" w:type="dxa"/>
            <w:tcBorders>
              <w:top w:val="single" w:sz="4" w:space="0" w:color="auto"/>
              <w:left w:val="single" w:sz="4" w:space="0" w:color="auto"/>
              <w:right w:val="single" w:sz="4" w:space="0" w:color="auto"/>
            </w:tcBorders>
          </w:tcPr>
          <w:p w14:paraId="17261BC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3,4</w:t>
            </w:r>
          </w:p>
        </w:tc>
        <w:tc>
          <w:tcPr>
            <w:tcW w:w="992" w:type="dxa"/>
            <w:tcBorders>
              <w:top w:val="single" w:sz="4" w:space="0" w:color="auto"/>
              <w:left w:val="single" w:sz="4" w:space="0" w:color="auto"/>
              <w:right w:val="single" w:sz="4" w:space="0" w:color="auto"/>
            </w:tcBorders>
          </w:tcPr>
          <w:p w14:paraId="2C0402C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3,4</w:t>
            </w:r>
          </w:p>
        </w:tc>
        <w:tc>
          <w:tcPr>
            <w:tcW w:w="992" w:type="dxa"/>
            <w:tcBorders>
              <w:top w:val="single" w:sz="8" w:space="0" w:color="auto"/>
              <w:left w:val="nil"/>
              <w:right w:val="single" w:sz="8" w:space="0" w:color="auto"/>
            </w:tcBorders>
          </w:tcPr>
          <w:p w14:paraId="30EC28B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3,45</w:t>
            </w:r>
          </w:p>
        </w:tc>
      </w:tr>
      <w:tr w:rsidR="00324C2D" w:rsidRPr="00D21B1D" w14:paraId="40539E4D" w14:textId="77777777" w:rsidTr="007605F6">
        <w:trPr>
          <w:trHeight w:val="20"/>
          <w:jc w:val="center"/>
        </w:trPr>
        <w:tc>
          <w:tcPr>
            <w:tcW w:w="1201" w:type="dxa"/>
            <w:tcBorders>
              <w:top w:val="single" w:sz="4" w:space="0" w:color="auto"/>
              <w:left w:val="single" w:sz="4" w:space="0" w:color="auto"/>
              <w:right w:val="single" w:sz="4" w:space="0" w:color="auto"/>
            </w:tcBorders>
            <w:vAlign w:val="center"/>
          </w:tcPr>
          <w:p w14:paraId="16BD0DA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w:t>
            </w:r>
          </w:p>
        </w:tc>
        <w:tc>
          <w:tcPr>
            <w:tcW w:w="709" w:type="dxa"/>
            <w:tcBorders>
              <w:top w:val="single" w:sz="4" w:space="0" w:color="auto"/>
              <w:left w:val="single" w:sz="4" w:space="0" w:color="auto"/>
              <w:right w:val="single" w:sz="4" w:space="0" w:color="auto"/>
            </w:tcBorders>
            <w:vAlign w:val="center"/>
          </w:tcPr>
          <w:p w14:paraId="6DC068F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single" w:sz="8" w:space="0" w:color="auto"/>
              <w:left w:val="single" w:sz="4" w:space="0" w:color="auto"/>
              <w:right w:val="single" w:sz="8" w:space="0" w:color="auto"/>
            </w:tcBorders>
            <w:vAlign w:val="center"/>
          </w:tcPr>
          <w:p w14:paraId="0988EF7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65580A7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right w:val="single" w:sz="8" w:space="0" w:color="auto"/>
            </w:tcBorders>
            <w:vAlign w:val="center"/>
          </w:tcPr>
          <w:p w14:paraId="7D9552D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992" w:type="dxa"/>
            <w:tcBorders>
              <w:top w:val="single" w:sz="4" w:space="0" w:color="auto"/>
              <w:left w:val="single" w:sz="4" w:space="0" w:color="auto"/>
              <w:right w:val="single" w:sz="4" w:space="0" w:color="auto"/>
            </w:tcBorders>
          </w:tcPr>
          <w:p w14:paraId="6497C80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right w:val="single" w:sz="4" w:space="0" w:color="auto"/>
            </w:tcBorders>
          </w:tcPr>
          <w:p w14:paraId="2DE1071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6,7</w:t>
            </w:r>
          </w:p>
        </w:tc>
        <w:tc>
          <w:tcPr>
            <w:tcW w:w="993" w:type="dxa"/>
            <w:tcBorders>
              <w:top w:val="single" w:sz="4" w:space="0" w:color="auto"/>
              <w:left w:val="single" w:sz="4" w:space="0" w:color="auto"/>
              <w:right w:val="single" w:sz="4" w:space="0" w:color="auto"/>
            </w:tcBorders>
          </w:tcPr>
          <w:p w14:paraId="2CD8C0D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6,7</w:t>
            </w:r>
          </w:p>
        </w:tc>
        <w:tc>
          <w:tcPr>
            <w:tcW w:w="992" w:type="dxa"/>
            <w:tcBorders>
              <w:top w:val="single" w:sz="4" w:space="0" w:color="auto"/>
              <w:left w:val="single" w:sz="4" w:space="0" w:color="auto"/>
              <w:right w:val="single" w:sz="4" w:space="0" w:color="auto"/>
            </w:tcBorders>
          </w:tcPr>
          <w:p w14:paraId="126AAB4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6,8</w:t>
            </w:r>
          </w:p>
        </w:tc>
        <w:tc>
          <w:tcPr>
            <w:tcW w:w="992" w:type="dxa"/>
            <w:tcBorders>
              <w:top w:val="single" w:sz="8" w:space="0" w:color="auto"/>
              <w:left w:val="nil"/>
              <w:right w:val="single" w:sz="8" w:space="0" w:color="auto"/>
            </w:tcBorders>
          </w:tcPr>
          <w:p w14:paraId="2139C55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6,73</w:t>
            </w:r>
          </w:p>
        </w:tc>
      </w:tr>
      <w:tr w:rsidR="00324C2D" w:rsidRPr="00D21B1D" w14:paraId="6AB8A912" w14:textId="77777777" w:rsidTr="007605F6">
        <w:trPr>
          <w:trHeight w:val="20"/>
          <w:jc w:val="center"/>
        </w:trPr>
        <w:tc>
          <w:tcPr>
            <w:tcW w:w="1201" w:type="dxa"/>
            <w:tcBorders>
              <w:top w:val="single" w:sz="4" w:space="0" w:color="auto"/>
              <w:left w:val="single" w:sz="4" w:space="0" w:color="auto"/>
              <w:right w:val="single" w:sz="4" w:space="0" w:color="auto"/>
            </w:tcBorders>
            <w:vAlign w:val="center"/>
          </w:tcPr>
          <w:p w14:paraId="62ECBCB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7</w:t>
            </w:r>
          </w:p>
        </w:tc>
        <w:tc>
          <w:tcPr>
            <w:tcW w:w="709" w:type="dxa"/>
            <w:tcBorders>
              <w:top w:val="single" w:sz="4" w:space="0" w:color="auto"/>
              <w:left w:val="single" w:sz="4" w:space="0" w:color="auto"/>
              <w:right w:val="single" w:sz="4" w:space="0" w:color="auto"/>
            </w:tcBorders>
            <w:vAlign w:val="center"/>
          </w:tcPr>
          <w:p w14:paraId="2F0FF8D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single" w:sz="8" w:space="0" w:color="auto"/>
              <w:left w:val="single" w:sz="4" w:space="0" w:color="auto"/>
              <w:right w:val="single" w:sz="8" w:space="0" w:color="auto"/>
            </w:tcBorders>
            <w:vAlign w:val="center"/>
          </w:tcPr>
          <w:p w14:paraId="12CB2E5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17BCD92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right w:val="single" w:sz="8" w:space="0" w:color="auto"/>
            </w:tcBorders>
            <w:vAlign w:val="center"/>
          </w:tcPr>
          <w:p w14:paraId="42E487F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992" w:type="dxa"/>
            <w:tcBorders>
              <w:top w:val="single" w:sz="4" w:space="0" w:color="auto"/>
              <w:left w:val="single" w:sz="4" w:space="0" w:color="auto"/>
              <w:right w:val="single" w:sz="4" w:space="0" w:color="auto"/>
            </w:tcBorders>
          </w:tcPr>
          <w:p w14:paraId="543FCDF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right w:val="single" w:sz="4" w:space="0" w:color="auto"/>
            </w:tcBorders>
          </w:tcPr>
          <w:p w14:paraId="2ECC628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1,6</w:t>
            </w:r>
          </w:p>
        </w:tc>
        <w:tc>
          <w:tcPr>
            <w:tcW w:w="993" w:type="dxa"/>
            <w:tcBorders>
              <w:top w:val="single" w:sz="4" w:space="0" w:color="auto"/>
              <w:left w:val="single" w:sz="4" w:space="0" w:color="auto"/>
              <w:right w:val="single" w:sz="4" w:space="0" w:color="auto"/>
            </w:tcBorders>
          </w:tcPr>
          <w:p w14:paraId="71ECB5E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1,7</w:t>
            </w:r>
          </w:p>
        </w:tc>
        <w:tc>
          <w:tcPr>
            <w:tcW w:w="992" w:type="dxa"/>
            <w:tcBorders>
              <w:top w:val="single" w:sz="4" w:space="0" w:color="auto"/>
              <w:left w:val="single" w:sz="4" w:space="0" w:color="auto"/>
              <w:right w:val="single" w:sz="4" w:space="0" w:color="auto"/>
            </w:tcBorders>
          </w:tcPr>
          <w:p w14:paraId="210C199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1,71</w:t>
            </w:r>
          </w:p>
        </w:tc>
        <w:tc>
          <w:tcPr>
            <w:tcW w:w="992" w:type="dxa"/>
            <w:tcBorders>
              <w:top w:val="single" w:sz="8" w:space="0" w:color="auto"/>
              <w:left w:val="nil"/>
              <w:right w:val="single" w:sz="8" w:space="0" w:color="auto"/>
            </w:tcBorders>
          </w:tcPr>
          <w:p w14:paraId="683F980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1,67</w:t>
            </w:r>
          </w:p>
        </w:tc>
      </w:tr>
      <w:tr w:rsidR="00324C2D" w:rsidRPr="00D21B1D" w14:paraId="1914E6EC"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493B17E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14:paraId="7B10656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622" w:type="dxa"/>
            <w:tcBorders>
              <w:top w:val="single" w:sz="8" w:space="0" w:color="auto"/>
              <w:left w:val="single" w:sz="4" w:space="0" w:color="auto"/>
              <w:bottom w:val="single" w:sz="8" w:space="0" w:color="auto"/>
              <w:right w:val="single" w:sz="8" w:space="0" w:color="auto"/>
            </w:tcBorders>
            <w:vAlign w:val="center"/>
          </w:tcPr>
          <w:p w14:paraId="3F104AD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6F13C2C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6424B16C"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14:paraId="6EB767C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0D144A0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5,5</w:t>
            </w:r>
          </w:p>
        </w:tc>
        <w:tc>
          <w:tcPr>
            <w:tcW w:w="993" w:type="dxa"/>
            <w:tcBorders>
              <w:top w:val="single" w:sz="4" w:space="0" w:color="auto"/>
              <w:left w:val="single" w:sz="4" w:space="0" w:color="auto"/>
              <w:bottom w:val="single" w:sz="4" w:space="0" w:color="auto"/>
              <w:right w:val="single" w:sz="4" w:space="0" w:color="auto"/>
            </w:tcBorders>
          </w:tcPr>
          <w:p w14:paraId="5E69C72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5,3</w:t>
            </w:r>
          </w:p>
        </w:tc>
        <w:tc>
          <w:tcPr>
            <w:tcW w:w="992" w:type="dxa"/>
            <w:tcBorders>
              <w:top w:val="single" w:sz="4" w:space="0" w:color="auto"/>
              <w:left w:val="single" w:sz="4" w:space="0" w:color="auto"/>
              <w:bottom w:val="single" w:sz="4" w:space="0" w:color="auto"/>
              <w:right w:val="single" w:sz="4" w:space="0" w:color="auto"/>
            </w:tcBorders>
          </w:tcPr>
          <w:p w14:paraId="1B09719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5,4</w:t>
            </w:r>
          </w:p>
        </w:tc>
        <w:tc>
          <w:tcPr>
            <w:tcW w:w="992" w:type="dxa"/>
            <w:tcBorders>
              <w:top w:val="single" w:sz="8" w:space="0" w:color="auto"/>
              <w:left w:val="nil"/>
              <w:bottom w:val="single" w:sz="8" w:space="0" w:color="auto"/>
              <w:right w:val="single" w:sz="8" w:space="0" w:color="auto"/>
            </w:tcBorders>
          </w:tcPr>
          <w:p w14:paraId="5456981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5,4</w:t>
            </w:r>
          </w:p>
        </w:tc>
      </w:tr>
      <w:tr w:rsidR="00324C2D" w:rsidRPr="00D21B1D" w14:paraId="4D8557D5"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51EBB34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14:paraId="5A4A09A1"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622" w:type="dxa"/>
            <w:tcBorders>
              <w:top w:val="single" w:sz="8" w:space="0" w:color="auto"/>
              <w:left w:val="single" w:sz="4" w:space="0" w:color="auto"/>
              <w:bottom w:val="single" w:sz="8" w:space="0" w:color="auto"/>
              <w:right w:val="single" w:sz="8" w:space="0" w:color="auto"/>
            </w:tcBorders>
            <w:vAlign w:val="center"/>
          </w:tcPr>
          <w:p w14:paraId="656046F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398F7DF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50E17AAD"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52C0CEC"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35F89DE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14:paraId="1DCEEE4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4,2</w:t>
            </w:r>
          </w:p>
        </w:tc>
        <w:tc>
          <w:tcPr>
            <w:tcW w:w="992" w:type="dxa"/>
            <w:tcBorders>
              <w:top w:val="single" w:sz="4" w:space="0" w:color="auto"/>
              <w:left w:val="single" w:sz="4" w:space="0" w:color="auto"/>
              <w:bottom w:val="single" w:sz="4" w:space="0" w:color="auto"/>
              <w:right w:val="single" w:sz="4" w:space="0" w:color="auto"/>
            </w:tcBorders>
          </w:tcPr>
          <w:p w14:paraId="2698E71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w:t>
            </w:r>
          </w:p>
        </w:tc>
        <w:tc>
          <w:tcPr>
            <w:tcW w:w="992" w:type="dxa"/>
            <w:tcBorders>
              <w:top w:val="single" w:sz="8" w:space="0" w:color="auto"/>
              <w:left w:val="nil"/>
              <w:bottom w:val="single" w:sz="8" w:space="0" w:color="auto"/>
              <w:right w:val="single" w:sz="8" w:space="0" w:color="auto"/>
            </w:tcBorders>
          </w:tcPr>
          <w:p w14:paraId="52E59B5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4,07</w:t>
            </w:r>
          </w:p>
        </w:tc>
      </w:tr>
      <w:tr w:rsidR="00324C2D" w:rsidRPr="00D21B1D" w14:paraId="49C50559"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0F87708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14:paraId="59F5B9D2"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622" w:type="dxa"/>
            <w:tcBorders>
              <w:top w:val="single" w:sz="8" w:space="0" w:color="auto"/>
              <w:left w:val="single" w:sz="4" w:space="0" w:color="auto"/>
              <w:bottom w:val="single" w:sz="8" w:space="0" w:color="auto"/>
              <w:right w:val="single" w:sz="8" w:space="0" w:color="auto"/>
            </w:tcBorders>
            <w:vAlign w:val="center"/>
          </w:tcPr>
          <w:p w14:paraId="42E69D0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242228E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4D87CADB"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6D7E227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1AFC8F6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7,5</w:t>
            </w:r>
          </w:p>
        </w:tc>
        <w:tc>
          <w:tcPr>
            <w:tcW w:w="993" w:type="dxa"/>
            <w:tcBorders>
              <w:top w:val="single" w:sz="4" w:space="0" w:color="auto"/>
              <w:left w:val="single" w:sz="4" w:space="0" w:color="auto"/>
              <w:bottom w:val="single" w:sz="4" w:space="0" w:color="auto"/>
              <w:right w:val="single" w:sz="4" w:space="0" w:color="auto"/>
            </w:tcBorders>
          </w:tcPr>
          <w:p w14:paraId="66159B4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7,6</w:t>
            </w:r>
          </w:p>
        </w:tc>
        <w:tc>
          <w:tcPr>
            <w:tcW w:w="992" w:type="dxa"/>
            <w:tcBorders>
              <w:top w:val="single" w:sz="4" w:space="0" w:color="auto"/>
              <w:left w:val="single" w:sz="4" w:space="0" w:color="auto"/>
              <w:bottom w:val="single" w:sz="4" w:space="0" w:color="auto"/>
              <w:right w:val="single" w:sz="4" w:space="0" w:color="auto"/>
            </w:tcBorders>
          </w:tcPr>
          <w:p w14:paraId="65F4177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7,45</w:t>
            </w:r>
          </w:p>
        </w:tc>
        <w:tc>
          <w:tcPr>
            <w:tcW w:w="992" w:type="dxa"/>
            <w:tcBorders>
              <w:top w:val="single" w:sz="8" w:space="0" w:color="auto"/>
              <w:left w:val="nil"/>
              <w:bottom w:val="single" w:sz="8" w:space="0" w:color="auto"/>
              <w:right w:val="single" w:sz="8" w:space="0" w:color="auto"/>
            </w:tcBorders>
          </w:tcPr>
          <w:p w14:paraId="6034198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7,52</w:t>
            </w:r>
          </w:p>
        </w:tc>
      </w:tr>
      <w:tr w:rsidR="00324C2D" w:rsidRPr="00D21B1D" w14:paraId="6E91D637"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266AF9F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tcPr>
          <w:p w14:paraId="7104D312"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622" w:type="dxa"/>
            <w:tcBorders>
              <w:top w:val="single" w:sz="8" w:space="0" w:color="auto"/>
              <w:left w:val="single" w:sz="4" w:space="0" w:color="auto"/>
              <w:bottom w:val="single" w:sz="8" w:space="0" w:color="auto"/>
              <w:right w:val="single" w:sz="8" w:space="0" w:color="auto"/>
            </w:tcBorders>
            <w:vAlign w:val="center"/>
          </w:tcPr>
          <w:p w14:paraId="61223EE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79D48E1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6A5B1411"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31DAD9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649A26E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2,3</w:t>
            </w:r>
          </w:p>
        </w:tc>
        <w:tc>
          <w:tcPr>
            <w:tcW w:w="993" w:type="dxa"/>
            <w:tcBorders>
              <w:top w:val="single" w:sz="4" w:space="0" w:color="auto"/>
              <w:left w:val="single" w:sz="4" w:space="0" w:color="auto"/>
              <w:bottom w:val="single" w:sz="4" w:space="0" w:color="auto"/>
              <w:right w:val="single" w:sz="4" w:space="0" w:color="auto"/>
            </w:tcBorders>
          </w:tcPr>
          <w:p w14:paraId="08D3D8C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2,25</w:t>
            </w:r>
          </w:p>
        </w:tc>
        <w:tc>
          <w:tcPr>
            <w:tcW w:w="992" w:type="dxa"/>
            <w:tcBorders>
              <w:top w:val="single" w:sz="4" w:space="0" w:color="auto"/>
              <w:left w:val="single" w:sz="4" w:space="0" w:color="auto"/>
              <w:bottom w:val="single" w:sz="4" w:space="0" w:color="auto"/>
              <w:right w:val="single" w:sz="4" w:space="0" w:color="auto"/>
            </w:tcBorders>
          </w:tcPr>
          <w:p w14:paraId="422FB76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2,3</w:t>
            </w:r>
          </w:p>
        </w:tc>
        <w:tc>
          <w:tcPr>
            <w:tcW w:w="992" w:type="dxa"/>
            <w:tcBorders>
              <w:top w:val="single" w:sz="8" w:space="0" w:color="auto"/>
              <w:left w:val="nil"/>
              <w:bottom w:val="single" w:sz="8" w:space="0" w:color="auto"/>
              <w:right w:val="single" w:sz="8" w:space="0" w:color="auto"/>
            </w:tcBorders>
          </w:tcPr>
          <w:p w14:paraId="3B9C19A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2,28</w:t>
            </w:r>
          </w:p>
        </w:tc>
      </w:tr>
      <w:tr w:rsidR="00324C2D" w:rsidRPr="00D21B1D" w14:paraId="19F328CF"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6BD3EA0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14:paraId="3BC6C81E"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622" w:type="dxa"/>
            <w:tcBorders>
              <w:top w:val="single" w:sz="8" w:space="0" w:color="auto"/>
              <w:left w:val="single" w:sz="4" w:space="0" w:color="auto"/>
              <w:bottom w:val="single" w:sz="8" w:space="0" w:color="auto"/>
              <w:right w:val="single" w:sz="8" w:space="0" w:color="auto"/>
            </w:tcBorders>
            <w:vAlign w:val="center"/>
          </w:tcPr>
          <w:p w14:paraId="53F8072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6D38593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25C33CDE"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14:paraId="4E02D8C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5E442D9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5,8</w:t>
            </w:r>
          </w:p>
        </w:tc>
        <w:tc>
          <w:tcPr>
            <w:tcW w:w="993" w:type="dxa"/>
            <w:tcBorders>
              <w:top w:val="single" w:sz="4" w:space="0" w:color="auto"/>
              <w:left w:val="single" w:sz="4" w:space="0" w:color="auto"/>
              <w:bottom w:val="single" w:sz="4" w:space="0" w:color="auto"/>
              <w:right w:val="single" w:sz="4" w:space="0" w:color="auto"/>
            </w:tcBorders>
          </w:tcPr>
          <w:p w14:paraId="789653D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3A1A883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5,7</w:t>
            </w:r>
          </w:p>
        </w:tc>
        <w:tc>
          <w:tcPr>
            <w:tcW w:w="992" w:type="dxa"/>
            <w:tcBorders>
              <w:top w:val="single" w:sz="8" w:space="0" w:color="auto"/>
              <w:left w:val="nil"/>
              <w:bottom w:val="single" w:sz="8" w:space="0" w:color="auto"/>
              <w:right w:val="single" w:sz="8" w:space="0" w:color="auto"/>
            </w:tcBorders>
          </w:tcPr>
          <w:p w14:paraId="26E77EA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5,83</w:t>
            </w:r>
          </w:p>
        </w:tc>
      </w:tr>
      <w:tr w:rsidR="00324C2D" w:rsidRPr="00D21B1D" w14:paraId="7EFE8CDE"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20715A0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14:paraId="379692CF"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622" w:type="dxa"/>
            <w:tcBorders>
              <w:top w:val="single" w:sz="8" w:space="0" w:color="auto"/>
              <w:left w:val="single" w:sz="4" w:space="0" w:color="auto"/>
              <w:bottom w:val="single" w:sz="8" w:space="0" w:color="auto"/>
              <w:right w:val="single" w:sz="8" w:space="0" w:color="auto"/>
            </w:tcBorders>
            <w:vAlign w:val="center"/>
          </w:tcPr>
          <w:p w14:paraId="268ADCC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38438B8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124C11A9"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14:paraId="0B4E378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52B59D5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2,9</w:t>
            </w:r>
          </w:p>
        </w:tc>
        <w:tc>
          <w:tcPr>
            <w:tcW w:w="993" w:type="dxa"/>
            <w:tcBorders>
              <w:top w:val="single" w:sz="4" w:space="0" w:color="auto"/>
              <w:left w:val="single" w:sz="4" w:space="0" w:color="auto"/>
              <w:bottom w:val="single" w:sz="4" w:space="0" w:color="auto"/>
              <w:right w:val="single" w:sz="4" w:space="0" w:color="auto"/>
            </w:tcBorders>
          </w:tcPr>
          <w:p w14:paraId="1C622E9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2,9</w:t>
            </w:r>
          </w:p>
        </w:tc>
        <w:tc>
          <w:tcPr>
            <w:tcW w:w="992" w:type="dxa"/>
            <w:tcBorders>
              <w:top w:val="single" w:sz="4" w:space="0" w:color="auto"/>
              <w:left w:val="single" w:sz="4" w:space="0" w:color="auto"/>
              <w:bottom w:val="single" w:sz="4" w:space="0" w:color="auto"/>
              <w:right w:val="single" w:sz="4" w:space="0" w:color="auto"/>
            </w:tcBorders>
          </w:tcPr>
          <w:p w14:paraId="7DA2D0E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2,8</w:t>
            </w:r>
          </w:p>
        </w:tc>
        <w:tc>
          <w:tcPr>
            <w:tcW w:w="992" w:type="dxa"/>
            <w:tcBorders>
              <w:top w:val="single" w:sz="8" w:space="0" w:color="auto"/>
              <w:left w:val="nil"/>
              <w:bottom w:val="single" w:sz="8" w:space="0" w:color="auto"/>
              <w:right w:val="single" w:sz="8" w:space="0" w:color="auto"/>
            </w:tcBorders>
          </w:tcPr>
          <w:p w14:paraId="6A3499D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2,87</w:t>
            </w:r>
          </w:p>
        </w:tc>
      </w:tr>
      <w:tr w:rsidR="00324C2D" w:rsidRPr="00D21B1D" w14:paraId="7DC80A3B"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066F109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14:paraId="6DDC5914"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622" w:type="dxa"/>
            <w:tcBorders>
              <w:top w:val="single" w:sz="8" w:space="0" w:color="auto"/>
              <w:left w:val="single" w:sz="4" w:space="0" w:color="auto"/>
              <w:bottom w:val="single" w:sz="8" w:space="0" w:color="auto"/>
              <w:right w:val="single" w:sz="8" w:space="0" w:color="auto"/>
            </w:tcBorders>
            <w:vAlign w:val="center"/>
          </w:tcPr>
          <w:p w14:paraId="3952478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248E07C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77CDA7BF"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14:paraId="27A942A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236EA25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6,2</w:t>
            </w:r>
          </w:p>
        </w:tc>
        <w:tc>
          <w:tcPr>
            <w:tcW w:w="993" w:type="dxa"/>
            <w:tcBorders>
              <w:top w:val="single" w:sz="4" w:space="0" w:color="auto"/>
              <w:left w:val="single" w:sz="4" w:space="0" w:color="auto"/>
              <w:bottom w:val="single" w:sz="4" w:space="0" w:color="auto"/>
              <w:right w:val="single" w:sz="4" w:space="0" w:color="auto"/>
            </w:tcBorders>
          </w:tcPr>
          <w:p w14:paraId="66559FE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6,2</w:t>
            </w:r>
          </w:p>
        </w:tc>
        <w:tc>
          <w:tcPr>
            <w:tcW w:w="992" w:type="dxa"/>
            <w:tcBorders>
              <w:top w:val="single" w:sz="4" w:space="0" w:color="auto"/>
              <w:left w:val="single" w:sz="4" w:space="0" w:color="auto"/>
              <w:bottom w:val="single" w:sz="4" w:space="0" w:color="auto"/>
              <w:right w:val="single" w:sz="4" w:space="0" w:color="auto"/>
            </w:tcBorders>
          </w:tcPr>
          <w:p w14:paraId="7DE3DCF1" w14:textId="7A9AD7B0"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w:t>
            </w:r>
            <w:r w:rsidR="007014DD">
              <w:rPr>
                <w:rFonts w:ascii="Times New Roman" w:hAnsi="Times New Roman"/>
                <w:sz w:val="24"/>
                <w:szCs w:val="24"/>
                <w:lang w:val="kk-KZ"/>
              </w:rPr>
              <w:t>2</w:t>
            </w:r>
            <w:r w:rsidRPr="00D21B1D">
              <w:rPr>
                <w:rFonts w:ascii="Times New Roman" w:hAnsi="Times New Roman"/>
                <w:sz w:val="24"/>
                <w:szCs w:val="24"/>
              </w:rPr>
              <w:t>5</w:t>
            </w:r>
          </w:p>
        </w:tc>
        <w:tc>
          <w:tcPr>
            <w:tcW w:w="992" w:type="dxa"/>
            <w:tcBorders>
              <w:top w:val="single" w:sz="8" w:space="0" w:color="auto"/>
              <w:left w:val="nil"/>
              <w:bottom w:val="single" w:sz="8" w:space="0" w:color="auto"/>
              <w:right w:val="single" w:sz="8" w:space="0" w:color="auto"/>
            </w:tcBorders>
          </w:tcPr>
          <w:p w14:paraId="29A0181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6,22</w:t>
            </w:r>
          </w:p>
        </w:tc>
      </w:tr>
      <w:tr w:rsidR="00324C2D" w:rsidRPr="00D21B1D" w14:paraId="6A734365"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7E3D734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14:paraId="167BDF08"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622" w:type="dxa"/>
            <w:tcBorders>
              <w:top w:val="single" w:sz="8" w:space="0" w:color="auto"/>
              <w:left w:val="single" w:sz="4" w:space="0" w:color="auto"/>
              <w:bottom w:val="single" w:sz="8" w:space="0" w:color="auto"/>
              <w:right w:val="single" w:sz="8" w:space="0" w:color="auto"/>
            </w:tcBorders>
            <w:vAlign w:val="center"/>
          </w:tcPr>
          <w:p w14:paraId="2927FBF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7DFA063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7BCCB9B3"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14:paraId="77FD0CD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41E3C92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1,2</w:t>
            </w:r>
          </w:p>
        </w:tc>
        <w:tc>
          <w:tcPr>
            <w:tcW w:w="993" w:type="dxa"/>
            <w:tcBorders>
              <w:top w:val="single" w:sz="4" w:space="0" w:color="auto"/>
              <w:left w:val="single" w:sz="4" w:space="0" w:color="auto"/>
              <w:bottom w:val="single" w:sz="4" w:space="0" w:color="auto"/>
              <w:right w:val="single" w:sz="4" w:space="0" w:color="auto"/>
            </w:tcBorders>
          </w:tcPr>
          <w:p w14:paraId="5AA9175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14:paraId="23F2331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1,1</w:t>
            </w:r>
          </w:p>
        </w:tc>
        <w:tc>
          <w:tcPr>
            <w:tcW w:w="992" w:type="dxa"/>
            <w:tcBorders>
              <w:top w:val="single" w:sz="8" w:space="0" w:color="auto"/>
              <w:left w:val="nil"/>
              <w:bottom w:val="single" w:sz="8" w:space="0" w:color="auto"/>
              <w:right w:val="single" w:sz="8" w:space="0" w:color="auto"/>
            </w:tcBorders>
          </w:tcPr>
          <w:p w14:paraId="1D9EA6D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1,13</w:t>
            </w:r>
          </w:p>
        </w:tc>
      </w:tr>
      <w:tr w:rsidR="00DD546C" w:rsidRPr="00D21B1D" w14:paraId="28CA4173" w14:textId="77777777" w:rsidTr="007605F6">
        <w:trPr>
          <w:trHeight w:val="20"/>
          <w:jc w:val="center"/>
        </w:trPr>
        <w:tc>
          <w:tcPr>
            <w:tcW w:w="1201" w:type="dxa"/>
            <w:tcBorders>
              <w:top w:val="single" w:sz="4" w:space="0" w:color="auto"/>
              <w:left w:val="single" w:sz="4" w:space="0" w:color="auto"/>
              <w:bottom w:val="single" w:sz="4" w:space="0" w:color="auto"/>
              <w:right w:val="single" w:sz="4" w:space="0" w:color="auto"/>
            </w:tcBorders>
            <w:vAlign w:val="center"/>
          </w:tcPr>
          <w:p w14:paraId="62ED69D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14:paraId="4902F38A" w14:textId="77777777" w:rsidR="00DD546C" w:rsidRPr="00D21B1D" w:rsidRDefault="00DD546C">
            <w:pPr>
              <w:spacing w:after="0" w:line="240" w:lineRule="auto"/>
              <w:jc w:val="center"/>
              <w:rPr>
                <w:rFonts w:ascii="Times New Roman" w:hAnsi="Times New Roman"/>
                <w:sz w:val="24"/>
                <w:szCs w:val="24"/>
                <w:lang w:val="en-US"/>
              </w:rPr>
            </w:pPr>
          </w:p>
        </w:tc>
        <w:tc>
          <w:tcPr>
            <w:tcW w:w="622" w:type="dxa"/>
            <w:tcBorders>
              <w:top w:val="single" w:sz="8" w:space="0" w:color="auto"/>
              <w:left w:val="single" w:sz="4" w:space="0" w:color="auto"/>
              <w:bottom w:val="single" w:sz="8" w:space="0" w:color="auto"/>
              <w:right w:val="single" w:sz="8" w:space="0" w:color="auto"/>
            </w:tcBorders>
            <w:vAlign w:val="center"/>
          </w:tcPr>
          <w:p w14:paraId="1145CE1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3DFF79A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8" w:space="0" w:color="auto"/>
              <w:bottom w:val="single" w:sz="8" w:space="0" w:color="auto"/>
              <w:right w:val="single" w:sz="8" w:space="0" w:color="auto"/>
            </w:tcBorders>
            <w:vAlign w:val="center"/>
          </w:tcPr>
          <w:p w14:paraId="0CEBECB1"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14:paraId="51E40C0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1002" w:type="dxa"/>
            <w:tcBorders>
              <w:top w:val="single" w:sz="4" w:space="0" w:color="auto"/>
              <w:left w:val="single" w:sz="4" w:space="0" w:color="auto"/>
              <w:bottom w:val="single" w:sz="4" w:space="0" w:color="auto"/>
              <w:right w:val="single" w:sz="4" w:space="0" w:color="auto"/>
            </w:tcBorders>
          </w:tcPr>
          <w:p w14:paraId="34AE5E8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4,9</w:t>
            </w:r>
          </w:p>
        </w:tc>
        <w:tc>
          <w:tcPr>
            <w:tcW w:w="993" w:type="dxa"/>
            <w:tcBorders>
              <w:top w:val="single" w:sz="4" w:space="0" w:color="auto"/>
              <w:left w:val="single" w:sz="4" w:space="0" w:color="auto"/>
              <w:bottom w:val="single" w:sz="4" w:space="0" w:color="auto"/>
              <w:right w:val="single" w:sz="4" w:space="0" w:color="auto"/>
            </w:tcBorders>
          </w:tcPr>
          <w:p w14:paraId="206E4AA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4,8</w:t>
            </w:r>
          </w:p>
        </w:tc>
        <w:tc>
          <w:tcPr>
            <w:tcW w:w="992" w:type="dxa"/>
            <w:tcBorders>
              <w:top w:val="single" w:sz="4" w:space="0" w:color="auto"/>
              <w:left w:val="single" w:sz="4" w:space="0" w:color="auto"/>
              <w:bottom w:val="single" w:sz="4" w:space="0" w:color="auto"/>
              <w:right w:val="single" w:sz="4" w:space="0" w:color="auto"/>
            </w:tcBorders>
          </w:tcPr>
          <w:p w14:paraId="42328CB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w:t>
            </w:r>
          </w:p>
        </w:tc>
        <w:tc>
          <w:tcPr>
            <w:tcW w:w="992" w:type="dxa"/>
            <w:tcBorders>
              <w:top w:val="single" w:sz="8" w:space="0" w:color="auto"/>
              <w:left w:val="nil"/>
              <w:bottom w:val="single" w:sz="8" w:space="0" w:color="auto"/>
              <w:right w:val="single" w:sz="8" w:space="0" w:color="auto"/>
            </w:tcBorders>
          </w:tcPr>
          <w:p w14:paraId="284CE3C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4,9</w:t>
            </w:r>
          </w:p>
        </w:tc>
      </w:tr>
    </w:tbl>
    <w:p w14:paraId="723DA68D" w14:textId="77777777" w:rsidR="00DD546C" w:rsidRPr="00D21B1D" w:rsidRDefault="00DD546C">
      <w:pPr>
        <w:spacing w:after="0" w:line="240" w:lineRule="auto"/>
        <w:jc w:val="both"/>
        <w:rPr>
          <w:rFonts w:ascii="Times New Roman" w:hAnsi="Times New Roman"/>
          <w:sz w:val="28"/>
          <w:szCs w:val="28"/>
        </w:rPr>
      </w:pPr>
    </w:p>
    <w:p w14:paraId="422B5DE4" w14:textId="5F4D3983"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sz w:val="28"/>
          <w:szCs w:val="28"/>
        </w:rPr>
        <w:t>3.4-кесте – И</w:t>
      </w:r>
      <w:r w:rsidRPr="00D21B1D">
        <w:rPr>
          <w:rFonts w:ascii="Times New Roman" w:hAnsi="Times New Roman"/>
          <w:sz w:val="28"/>
          <w:szCs w:val="28"/>
          <w:lang w:val="kk-KZ"/>
        </w:rPr>
        <w:t>С</w:t>
      </w:r>
      <w:r w:rsidRPr="00D21B1D">
        <w:rPr>
          <w:rFonts w:ascii="Times New Roman" w:hAnsi="Times New Roman"/>
          <w:sz w:val="28"/>
          <w:szCs w:val="28"/>
        </w:rPr>
        <w:t xml:space="preserve"> бар ТФФ-дан кейінгі қаттылық мәндері</w:t>
      </w:r>
    </w:p>
    <w:p w14:paraId="30A432AE" w14:textId="77777777" w:rsidR="00615538" w:rsidRPr="00D21B1D" w:rsidRDefault="00615538">
      <w:pPr>
        <w:spacing w:after="0" w:line="240" w:lineRule="auto"/>
        <w:jc w:val="both"/>
        <w:rPr>
          <w:rFonts w:ascii="Times New Roman" w:hAnsi="Times New Roman"/>
          <w:sz w:val="28"/>
          <w:szCs w:val="28"/>
        </w:rPr>
      </w:pPr>
    </w:p>
    <w:tbl>
      <w:tblPr>
        <w:tblW w:w="9498" w:type="dxa"/>
        <w:jc w:val="center"/>
        <w:tblLayout w:type="fixed"/>
        <w:tblCellMar>
          <w:left w:w="0" w:type="dxa"/>
          <w:right w:w="0" w:type="dxa"/>
        </w:tblCellMar>
        <w:tblLook w:val="04A0" w:firstRow="1" w:lastRow="0" w:firstColumn="1" w:lastColumn="0" w:noHBand="0" w:noVBand="1"/>
      </w:tblPr>
      <w:tblGrid>
        <w:gridCol w:w="1236"/>
        <w:gridCol w:w="911"/>
        <w:gridCol w:w="851"/>
        <w:gridCol w:w="850"/>
        <w:gridCol w:w="992"/>
        <w:gridCol w:w="851"/>
        <w:gridCol w:w="830"/>
        <w:gridCol w:w="993"/>
        <w:gridCol w:w="992"/>
        <w:gridCol w:w="992"/>
      </w:tblGrid>
      <w:tr w:rsidR="00324C2D" w:rsidRPr="00D21B1D" w14:paraId="03AF1D7F" w14:textId="77777777" w:rsidTr="007605F6">
        <w:trPr>
          <w:trHeight w:val="57"/>
          <w:jc w:val="center"/>
        </w:trPr>
        <w:tc>
          <w:tcPr>
            <w:tcW w:w="1236" w:type="dxa"/>
            <w:tcBorders>
              <w:top w:val="single" w:sz="8" w:space="0" w:color="auto"/>
              <w:left w:val="single" w:sz="8" w:space="0" w:color="auto"/>
              <w:bottom w:val="single" w:sz="4" w:space="0" w:color="auto"/>
              <w:right w:val="single" w:sz="8" w:space="0" w:color="auto"/>
            </w:tcBorders>
            <w:vAlign w:val="center"/>
          </w:tcPr>
          <w:p w14:paraId="14BDD89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Тәжірибе нөмірі</w:t>
            </w:r>
          </w:p>
        </w:tc>
        <w:tc>
          <w:tcPr>
            <w:tcW w:w="911" w:type="dxa"/>
            <w:tcBorders>
              <w:top w:val="single" w:sz="8" w:space="0" w:color="auto"/>
              <w:left w:val="single" w:sz="8" w:space="0" w:color="auto"/>
              <w:bottom w:val="single" w:sz="4" w:space="0" w:color="auto"/>
              <w:right w:val="single" w:sz="8" w:space="0" w:color="auto"/>
            </w:tcBorders>
            <w:vAlign w:val="center"/>
          </w:tcPr>
          <w:p w14:paraId="522B97E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x</w:t>
            </w:r>
            <w:r w:rsidRPr="00D21B1D">
              <w:rPr>
                <w:rFonts w:ascii="Times New Roman" w:hAnsi="Times New Roman"/>
                <w:sz w:val="24"/>
                <w:szCs w:val="24"/>
                <w:vertAlign w:val="subscript"/>
              </w:rPr>
              <w:t>0</w:t>
            </w:r>
          </w:p>
        </w:tc>
        <w:tc>
          <w:tcPr>
            <w:tcW w:w="851" w:type="dxa"/>
            <w:tcBorders>
              <w:top w:val="single" w:sz="8" w:space="0" w:color="auto"/>
              <w:left w:val="single" w:sz="8" w:space="0" w:color="auto"/>
              <w:bottom w:val="single" w:sz="8" w:space="0" w:color="000000"/>
              <w:right w:val="single" w:sz="8" w:space="0" w:color="auto"/>
            </w:tcBorders>
            <w:vAlign w:val="center"/>
          </w:tcPr>
          <w:p w14:paraId="6D6FAB2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x</w:t>
            </w:r>
            <w:r w:rsidRPr="00D21B1D">
              <w:rPr>
                <w:rFonts w:ascii="Times New Roman" w:hAnsi="Times New Roman"/>
                <w:sz w:val="24"/>
                <w:szCs w:val="24"/>
                <w:vertAlign w:val="subscript"/>
                <w:lang w:val="en-US"/>
              </w:rPr>
              <w:t>1</w:t>
            </w:r>
          </w:p>
        </w:tc>
        <w:tc>
          <w:tcPr>
            <w:tcW w:w="850" w:type="dxa"/>
            <w:tcBorders>
              <w:top w:val="single" w:sz="8" w:space="0" w:color="auto"/>
              <w:left w:val="single" w:sz="8" w:space="0" w:color="auto"/>
              <w:bottom w:val="single" w:sz="8" w:space="0" w:color="000000"/>
              <w:right w:val="single" w:sz="8" w:space="0" w:color="auto"/>
            </w:tcBorders>
            <w:vAlign w:val="center"/>
          </w:tcPr>
          <w:p w14:paraId="7006958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x</w:t>
            </w:r>
            <w:r w:rsidRPr="00D21B1D">
              <w:rPr>
                <w:rFonts w:ascii="Times New Roman" w:hAnsi="Times New Roman"/>
                <w:sz w:val="24"/>
                <w:szCs w:val="24"/>
                <w:vertAlign w:val="subscript"/>
                <w:lang w:val="en-US"/>
              </w:rPr>
              <w:t>2</w:t>
            </w:r>
          </w:p>
        </w:tc>
        <w:tc>
          <w:tcPr>
            <w:tcW w:w="992" w:type="dxa"/>
            <w:tcBorders>
              <w:top w:val="single" w:sz="8" w:space="0" w:color="auto"/>
              <w:left w:val="single" w:sz="8" w:space="0" w:color="auto"/>
              <w:bottom w:val="single" w:sz="8" w:space="0" w:color="000000"/>
              <w:right w:val="single" w:sz="8" w:space="0" w:color="auto"/>
            </w:tcBorders>
            <w:vAlign w:val="center"/>
          </w:tcPr>
          <w:p w14:paraId="47A3D85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x</w:t>
            </w:r>
            <w:r w:rsidRPr="00D21B1D">
              <w:rPr>
                <w:rFonts w:ascii="Times New Roman" w:hAnsi="Times New Roman"/>
                <w:sz w:val="24"/>
                <w:szCs w:val="24"/>
                <w:vertAlign w:val="subscript"/>
              </w:rPr>
              <w:t>3</w:t>
            </w:r>
          </w:p>
        </w:tc>
        <w:tc>
          <w:tcPr>
            <w:tcW w:w="851" w:type="dxa"/>
            <w:tcBorders>
              <w:top w:val="single" w:sz="4" w:space="0" w:color="auto"/>
              <w:left w:val="single" w:sz="4" w:space="0" w:color="auto"/>
              <w:bottom w:val="single" w:sz="4" w:space="0" w:color="auto"/>
              <w:right w:val="single" w:sz="4" w:space="0" w:color="auto"/>
            </w:tcBorders>
            <w:vAlign w:val="center"/>
          </w:tcPr>
          <w:p w14:paraId="73AED878"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rPr>
              <w:t>x</w:t>
            </w:r>
            <w:r w:rsidRPr="00D21B1D">
              <w:rPr>
                <w:rFonts w:ascii="Times New Roman" w:hAnsi="Times New Roman"/>
                <w:sz w:val="24"/>
                <w:szCs w:val="24"/>
                <w:vertAlign w:val="subscript"/>
                <w:lang w:val="en-US"/>
              </w:rPr>
              <w:t>4</w:t>
            </w:r>
          </w:p>
        </w:tc>
        <w:tc>
          <w:tcPr>
            <w:tcW w:w="830" w:type="dxa"/>
            <w:tcBorders>
              <w:top w:val="single" w:sz="4" w:space="0" w:color="auto"/>
              <w:left w:val="single" w:sz="4" w:space="0" w:color="auto"/>
              <w:bottom w:val="single" w:sz="4" w:space="0" w:color="auto"/>
              <w:right w:val="single" w:sz="4" w:space="0" w:color="auto"/>
            </w:tcBorders>
            <w:vAlign w:val="center"/>
          </w:tcPr>
          <w:p w14:paraId="15B35827" w14:textId="77777777" w:rsidR="00DD546C" w:rsidRPr="00D21B1D" w:rsidRDefault="00922584">
            <w:pPr>
              <w:spacing w:after="0" w:line="240" w:lineRule="auto"/>
              <w:jc w:val="center"/>
              <w:rPr>
                <w:rFonts w:ascii="Times New Roman" w:hAnsi="Times New Roman"/>
                <w:sz w:val="24"/>
                <w:szCs w:val="24"/>
                <w:vertAlign w:val="subscript"/>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h</w:t>
            </w:r>
            <w:r w:rsidRPr="00D21B1D">
              <w:rPr>
                <w:rFonts w:ascii="Times New Roman" w:hAnsi="Times New Roman"/>
                <w:sz w:val="24"/>
                <w:szCs w:val="24"/>
                <w:vertAlign w:val="subscript"/>
              </w:rPr>
              <w:t>1</w:t>
            </w:r>
          </w:p>
        </w:tc>
        <w:tc>
          <w:tcPr>
            <w:tcW w:w="993" w:type="dxa"/>
            <w:tcBorders>
              <w:top w:val="single" w:sz="4" w:space="0" w:color="auto"/>
              <w:left w:val="single" w:sz="4" w:space="0" w:color="auto"/>
              <w:bottom w:val="single" w:sz="4" w:space="0" w:color="auto"/>
              <w:right w:val="single" w:sz="4" w:space="0" w:color="auto"/>
            </w:tcBorders>
            <w:vAlign w:val="center"/>
          </w:tcPr>
          <w:p w14:paraId="1C497AA8"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h</w:t>
            </w:r>
            <w:r w:rsidRPr="00D21B1D">
              <w:rPr>
                <w:rFonts w:ascii="Times New Roman" w:hAnsi="Times New Roman"/>
                <w:sz w:val="24"/>
                <w:szCs w:val="24"/>
                <w:vertAlign w:val="subscript"/>
                <w:lang w:val="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49F33222"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h</w:t>
            </w:r>
            <w:r w:rsidRPr="00D21B1D">
              <w:rPr>
                <w:rFonts w:ascii="Times New Roman" w:hAnsi="Times New Roman"/>
                <w:sz w:val="24"/>
                <w:szCs w:val="24"/>
                <w:vertAlign w:val="subscript"/>
                <w:lang w:val="en-US"/>
              </w:rPr>
              <w:t>3</w:t>
            </w:r>
          </w:p>
        </w:tc>
        <w:tc>
          <w:tcPr>
            <w:tcW w:w="992" w:type="dxa"/>
            <w:tcBorders>
              <w:top w:val="single" w:sz="8" w:space="0" w:color="auto"/>
              <w:left w:val="nil"/>
              <w:bottom w:val="single" w:sz="8" w:space="0" w:color="000000"/>
              <w:right w:val="single" w:sz="8" w:space="0" w:color="auto"/>
            </w:tcBorders>
            <w:vAlign w:val="center"/>
          </w:tcPr>
          <w:p w14:paraId="11D7178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eastAsia="TimesNewRomanPS-BoldItalicMT" w:hAnsi="Times New Roman"/>
                <w:bCs/>
                <w:i/>
                <w:iCs/>
                <w:sz w:val="24"/>
                <w:szCs w:val="24"/>
                <w:lang w:val="en-US"/>
              </w:rPr>
              <w:t>Y</w:t>
            </w:r>
            <w:r w:rsidRPr="00D21B1D">
              <w:rPr>
                <w:rFonts w:ascii="Times New Roman" w:eastAsia="TimesNewRomanPS-BoldItalicMT" w:hAnsi="Times New Roman"/>
                <w:bCs/>
                <w:i/>
                <w:iCs/>
                <w:sz w:val="24"/>
                <w:szCs w:val="24"/>
                <w:vertAlign w:val="subscript"/>
                <w:lang w:val="en-US"/>
              </w:rPr>
              <w:t>h</w:t>
            </w:r>
            <w:r w:rsidRPr="00D21B1D">
              <w:rPr>
                <w:rFonts w:ascii="Times New Roman" w:hAnsi="Times New Roman"/>
                <w:sz w:val="24"/>
                <w:szCs w:val="24"/>
                <w:vertAlign w:val="subscript"/>
              </w:rPr>
              <w:t>ср</w:t>
            </w:r>
          </w:p>
        </w:tc>
      </w:tr>
      <w:tr w:rsidR="00324C2D" w:rsidRPr="00D21B1D" w14:paraId="02040708"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700B371F"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1</w:t>
            </w:r>
          </w:p>
        </w:tc>
        <w:tc>
          <w:tcPr>
            <w:tcW w:w="911" w:type="dxa"/>
            <w:tcBorders>
              <w:top w:val="single" w:sz="4" w:space="0" w:color="auto"/>
              <w:left w:val="single" w:sz="4" w:space="0" w:color="auto"/>
              <w:bottom w:val="single" w:sz="4" w:space="0" w:color="auto"/>
              <w:right w:val="single" w:sz="4" w:space="0" w:color="auto"/>
            </w:tcBorders>
            <w:vAlign w:val="center"/>
          </w:tcPr>
          <w:p w14:paraId="794EA3F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4" w:space="0" w:color="auto"/>
              <w:bottom w:val="single" w:sz="8" w:space="0" w:color="000000"/>
              <w:right w:val="single" w:sz="8" w:space="0" w:color="auto"/>
            </w:tcBorders>
            <w:vAlign w:val="center"/>
          </w:tcPr>
          <w:p w14:paraId="58F5E0F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000000"/>
              <w:right w:val="single" w:sz="8" w:space="0" w:color="auto"/>
            </w:tcBorders>
            <w:vAlign w:val="center"/>
          </w:tcPr>
          <w:p w14:paraId="6BC495F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000000"/>
              <w:right w:val="single" w:sz="8" w:space="0" w:color="auto"/>
            </w:tcBorders>
            <w:vAlign w:val="center"/>
          </w:tcPr>
          <w:p w14:paraId="6FBAC31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6ADBC5A3"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0C39EE89"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465</w:t>
            </w:r>
          </w:p>
        </w:tc>
        <w:tc>
          <w:tcPr>
            <w:tcW w:w="993" w:type="dxa"/>
            <w:tcBorders>
              <w:top w:val="single" w:sz="4" w:space="0" w:color="auto"/>
              <w:left w:val="single" w:sz="4" w:space="0" w:color="auto"/>
              <w:bottom w:val="single" w:sz="4" w:space="0" w:color="auto"/>
              <w:right w:val="single" w:sz="4" w:space="0" w:color="auto"/>
            </w:tcBorders>
          </w:tcPr>
          <w:p w14:paraId="2580BC09"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465</w:t>
            </w:r>
          </w:p>
        </w:tc>
        <w:tc>
          <w:tcPr>
            <w:tcW w:w="992" w:type="dxa"/>
            <w:tcBorders>
              <w:top w:val="single" w:sz="4" w:space="0" w:color="auto"/>
              <w:left w:val="single" w:sz="4" w:space="0" w:color="auto"/>
              <w:bottom w:val="single" w:sz="4" w:space="0" w:color="auto"/>
              <w:right w:val="single" w:sz="4" w:space="0" w:color="auto"/>
            </w:tcBorders>
          </w:tcPr>
          <w:p w14:paraId="56BA7CEF"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466</w:t>
            </w:r>
          </w:p>
        </w:tc>
        <w:tc>
          <w:tcPr>
            <w:tcW w:w="992" w:type="dxa"/>
            <w:tcBorders>
              <w:top w:val="single" w:sz="8" w:space="0" w:color="auto"/>
              <w:left w:val="nil"/>
              <w:bottom w:val="single" w:sz="8" w:space="0" w:color="000000"/>
              <w:right w:val="single" w:sz="8" w:space="0" w:color="auto"/>
            </w:tcBorders>
          </w:tcPr>
          <w:p w14:paraId="4B57CA98"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465,3</w:t>
            </w:r>
          </w:p>
        </w:tc>
      </w:tr>
      <w:tr w:rsidR="00324C2D" w:rsidRPr="00D21B1D" w14:paraId="7A2A0110" w14:textId="77777777" w:rsidTr="007605F6">
        <w:trPr>
          <w:trHeight w:val="57"/>
          <w:jc w:val="center"/>
        </w:trPr>
        <w:tc>
          <w:tcPr>
            <w:tcW w:w="1236" w:type="dxa"/>
            <w:tcBorders>
              <w:top w:val="single" w:sz="4" w:space="0" w:color="auto"/>
              <w:left w:val="single" w:sz="4" w:space="0" w:color="auto"/>
              <w:bottom w:val="nil"/>
              <w:right w:val="single" w:sz="4" w:space="0" w:color="auto"/>
            </w:tcBorders>
            <w:vAlign w:val="center"/>
          </w:tcPr>
          <w:p w14:paraId="6F8E814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2</w:t>
            </w:r>
          </w:p>
        </w:tc>
        <w:tc>
          <w:tcPr>
            <w:tcW w:w="911" w:type="dxa"/>
            <w:tcBorders>
              <w:top w:val="single" w:sz="4" w:space="0" w:color="auto"/>
              <w:left w:val="single" w:sz="4" w:space="0" w:color="auto"/>
              <w:bottom w:val="nil"/>
              <w:right w:val="single" w:sz="4" w:space="0" w:color="auto"/>
            </w:tcBorders>
            <w:vAlign w:val="center"/>
          </w:tcPr>
          <w:p w14:paraId="4901F2D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nil"/>
              <w:left w:val="single" w:sz="4" w:space="0" w:color="auto"/>
              <w:bottom w:val="nil"/>
              <w:right w:val="single" w:sz="8" w:space="0" w:color="auto"/>
            </w:tcBorders>
            <w:vAlign w:val="center"/>
          </w:tcPr>
          <w:p w14:paraId="6ACEB4B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nil"/>
              <w:left w:val="single" w:sz="8" w:space="0" w:color="auto"/>
              <w:bottom w:val="nil"/>
              <w:right w:val="single" w:sz="8" w:space="0" w:color="auto"/>
            </w:tcBorders>
            <w:vAlign w:val="center"/>
          </w:tcPr>
          <w:p w14:paraId="16F7C5A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nil"/>
              <w:left w:val="single" w:sz="8" w:space="0" w:color="auto"/>
              <w:bottom w:val="nil"/>
              <w:right w:val="single" w:sz="8" w:space="0" w:color="auto"/>
            </w:tcBorders>
            <w:vAlign w:val="center"/>
          </w:tcPr>
          <w:p w14:paraId="3A670E4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E9ACB5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3377F936"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475</w:t>
            </w:r>
          </w:p>
        </w:tc>
        <w:tc>
          <w:tcPr>
            <w:tcW w:w="993" w:type="dxa"/>
            <w:tcBorders>
              <w:top w:val="single" w:sz="4" w:space="0" w:color="auto"/>
              <w:left w:val="single" w:sz="4" w:space="0" w:color="auto"/>
              <w:bottom w:val="single" w:sz="4" w:space="0" w:color="auto"/>
              <w:right w:val="single" w:sz="4" w:space="0" w:color="auto"/>
            </w:tcBorders>
          </w:tcPr>
          <w:p w14:paraId="1CA06B54"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476</w:t>
            </w:r>
          </w:p>
        </w:tc>
        <w:tc>
          <w:tcPr>
            <w:tcW w:w="992" w:type="dxa"/>
            <w:tcBorders>
              <w:top w:val="single" w:sz="4" w:space="0" w:color="auto"/>
              <w:left w:val="single" w:sz="4" w:space="0" w:color="auto"/>
              <w:bottom w:val="single" w:sz="4" w:space="0" w:color="auto"/>
              <w:right w:val="single" w:sz="4" w:space="0" w:color="auto"/>
            </w:tcBorders>
          </w:tcPr>
          <w:p w14:paraId="51423FC5"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477</w:t>
            </w:r>
          </w:p>
        </w:tc>
        <w:tc>
          <w:tcPr>
            <w:tcW w:w="992" w:type="dxa"/>
            <w:tcBorders>
              <w:top w:val="nil"/>
              <w:left w:val="nil"/>
              <w:bottom w:val="nil"/>
              <w:right w:val="single" w:sz="8" w:space="0" w:color="auto"/>
            </w:tcBorders>
          </w:tcPr>
          <w:p w14:paraId="759542A1"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476</w:t>
            </w:r>
          </w:p>
        </w:tc>
      </w:tr>
      <w:tr w:rsidR="00324C2D" w:rsidRPr="00D21B1D" w14:paraId="7116850F" w14:textId="77777777" w:rsidTr="007605F6">
        <w:trPr>
          <w:trHeight w:val="57"/>
          <w:jc w:val="center"/>
        </w:trPr>
        <w:tc>
          <w:tcPr>
            <w:tcW w:w="1236" w:type="dxa"/>
            <w:tcBorders>
              <w:top w:val="single" w:sz="4" w:space="0" w:color="auto"/>
              <w:left w:val="single" w:sz="4" w:space="0" w:color="auto"/>
              <w:right w:val="single" w:sz="4" w:space="0" w:color="auto"/>
            </w:tcBorders>
            <w:vAlign w:val="center"/>
          </w:tcPr>
          <w:p w14:paraId="3877B64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3</w:t>
            </w:r>
          </w:p>
        </w:tc>
        <w:tc>
          <w:tcPr>
            <w:tcW w:w="911" w:type="dxa"/>
            <w:tcBorders>
              <w:top w:val="single" w:sz="4" w:space="0" w:color="auto"/>
              <w:left w:val="single" w:sz="4" w:space="0" w:color="auto"/>
              <w:right w:val="single" w:sz="4" w:space="0" w:color="auto"/>
            </w:tcBorders>
            <w:vAlign w:val="center"/>
          </w:tcPr>
          <w:p w14:paraId="6398982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4" w:space="0" w:color="auto"/>
              <w:right w:val="single" w:sz="8" w:space="0" w:color="auto"/>
            </w:tcBorders>
            <w:vAlign w:val="center"/>
          </w:tcPr>
          <w:p w14:paraId="70132D7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2AC4521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right w:val="single" w:sz="8" w:space="0" w:color="auto"/>
            </w:tcBorders>
            <w:vAlign w:val="center"/>
          </w:tcPr>
          <w:p w14:paraId="488E6C8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4" w:space="0" w:color="auto"/>
              <w:left w:val="single" w:sz="4" w:space="0" w:color="auto"/>
              <w:right w:val="single" w:sz="4" w:space="0" w:color="auto"/>
            </w:tcBorders>
          </w:tcPr>
          <w:p w14:paraId="1AE5B8D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right w:val="single" w:sz="4" w:space="0" w:color="auto"/>
            </w:tcBorders>
          </w:tcPr>
          <w:p w14:paraId="79F1662C"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435</w:t>
            </w:r>
          </w:p>
        </w:tc>
        <w:tc>
          <w:tcPr>
            <w:tcW w:w="993" w:type="dxa"/>
            <w:tcBorders>
              <w:top w:val="single" w:sz="4" w:space="0" w:color="auto"/>
              <w:left w:val="single" w:sz="4" w:space="0" w:color="auto"/>
              <w:right w:val="single" w:sz="4" w:space="0" w:color="auto"/>
            </w:tcBorders>
          </w:tcPr>
          <w:p w14:paraId="3CE9A42A"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435</w:t>
            </w:r>
          </w:p>
        </w:tc>
        <w:tc>
          <w:tcPr>
            <w:tcW w:w="992" w:type="dxa"/>
            <w:tcBorders>
              <w:top w:val="single" w:sz="4" w:space="0" w:color="auto"/>
              <w:left w:val="single" w:sz="4" w:space="0" w:color="auto"/>
              <w:right w:val="single" w:sz="4" w:space="0" w:color="auto"/>
            </w:tcBorders>
          </w:tcPr>
          <w:p w14:paraId="6A4BB499"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432</w:t>
            </w:r>
          </w:p>
        </w:tc>
        <w:tc>
          <w:tcPr>
            <w:tcW w:w="992" w:type="dxa"/>
            <w:tcBorders>
              <w:top w:val="single" w:sz="8" w:space="0" w:color="auto"/>
              <w:left w:val="nil"/>
              <w:right w:val="single" w:sz="8" w:space="0" w:color="auto"/>
            </w:tcBorders>
          </w:tcPr>
          <w:p w14:paraId="755C4D83"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434</w:t>
            </w:r>
          </w:p>
        </w:tc>
      </w:tr>
      <w:tr w:rsidR="00324C2D" w:rsidRPr="00D21B1D" w14:paraId="3F1C8A0F" w14:textId="77777777" w:rsidTr="007605F6">
        <w:trPr>
          <w:trHeight w:val="57"/>
          <w:jc w:val="center"/>
        </w:trPr>
        <w:tc>
          <w:tcPr>
            <w:tcW w:w="1236" w:type="dxa"/>
            <w:tcBorders>
              <w:top w:val="single" w:sz="4" w:space="0" w:color="auto"/>
              <w:left w:val="single" w:sz="4" w:space="0" w:color="auto"/>
              <w:right w:val="single" w:sz="4" w:space="0" w:color="auto"/>
            </w:tcBorders>
            <w:vAlign w:val="center"/>
          </w:tcPr>
          <w:p w14:paraId="07FB950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4</w:t>
            </w:r>
          </w:p>
        </w:tc>
        <w:tc>
          <w:tcPr>
            <w:tcW w:w="911" w:type="dxa"/>
            <w:tcBorders>
              <w:top w:val="single" w:sz="4" w:space="0" w:color="auto"/>
              <w:left w:val="single" w:sz="4" w:space="0" w:color="auto"/>
              <w:right w:val="single" w:sz="4" w:space="0" w:color="auto"/>
            </w:tcBorders>
            <w:vAlign w:val="center"/>
          </w:tcPr>
          <w:p w14:paraId="598FE0E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4" w:space="0" w:color="auto"/>
              <w:right w:val="single" w:sz="8" w:space="0" w:color="auto"/>
            </w:tcBorders>
            <w:vAlign w:val="center"/>
          </w:tcPr>
          <w:p w14:paraId="7FB4488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424F1C8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right w:val="single" w:sz="8" w:space="0" w:color="auto"/>
            </w:tcBorders>
            <w:vAlign w:val="center"/>
          </w:tcPr>
          <w:p w14:paraId="7005B3B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851" w:type="dxa"/>
            <w:tcBorders>
              <w:top w:val="single" w:sz="4" w:space="0" w:color="auto"/>
              <w:left w:val="single" w:sz="4" w:space="0" w:color="auto"/>
              <w:right w:val="single" w:sz="4" w:space="0" w:color="auto"/>
            </w:tcBorders>
          </w:tcPr>
          <w:p w14:paraId="25CC636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right w:val="single" w:sz="4" w:space="0" w:color="auto"/>
            </w:tcBorders>
          </w:tcPr>
          <w:p w14:paraId="2D0F0E76"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455</w:t>
            </w:r>
          </w:p>
        </w:tc>
        <w:tc>
          <w:tcPr>
            <w:tcW w:w="993" w:type="dxa"/>
            <w:tcBorders>
              <w:top w:val="single" w:sz="4" w:space="0" w:color="auto"/>
              <w:left w:val="single" w:sz="4" w:space="0" w:color="auto"/>
              <w:right w:val="single" w:sz="4" w:space="0" w:color="auto"/>
            </w:tcBorders>
          </w:tcPr>
          <w:p w14:paraId="35AA91BF"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454</w:t>
            </w:r>
          </w:p>
        </w:tc>
        <w:tc>
          <w:tcPr>
            <w:tcW w:w="992" w:type="dxa"/>
            <w:tcBorders>
              <w:top w:val="single" w:sz="4" w:space="0" w:color="auto"/>
              <w:left w:val="single" w:sz="4" w:space="0" w:color="auto"/>
              <w:right w:val="single" w:sz="4" w:space="0" w:color="auto"/>
            </w:tcBorders>
          </w:tcPr>
          <w:p w14:paraId="6BA60DCC"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454</w:t>
            </w:r>
          </w:p>
        </w:tc>
        <w:tc>
          <w:tcPr>
            <w:tcW w:w="992" w:type="dxa"/>
            <w:tcBorders>
              <w:top w:val="single" w:sz="8" w:space="0" w:color="auto"/>
              <w:left w:val="nil"/>
              <w:right w:val="single" w:sz="8" w:space="0" w:color="auto"/>
            </w:tcBorders>
          </w:tcPr>
          <w:p w14:paraId="5C6C3AE7"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454,3</w:t>
            </w:r>
          </w:p>
        </w:tc>
      </w:tr>
      <w:tr w:rsidR="00324C2D" w:rsidRPr="00D21B1D" w14:paraId="6ADB917E" w14:textId="77777777" w:rsidTr="007605F6">
        <w:trPr>
          <w:trHeight w:val="57"/>
          <w:jc w:val="center"/>
        </w:trPr>
        <w:tc>
          <w:tcPr>
            <w:tcW w:w="1236" w:type="dxa"/>
            <w:tcBorders>
              <w:top w:val="single" w:sz="4" w:space="0" w:color="auto"/>
              <w:left w:val="single" w:sz="4" w:space="0" w:color="auto"/>
              <w:right w:val="single" w:sz="4" w:space="0" w:color="auto"/>
            </w:tcBorders>
            <w:vAlign w:val="center"/>
          </w:tcPr>
          <w:p w14:paraId="44E928A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5</w:t>
            </w:r>
          </w:p>
        </w:tc>
        <w:tc>
          <w:tcPr>
            <w:tcW w:w="911" w:type="dxa"/>
            <w:tcBorders>
              <w:top w:val="single" w:sz="4" w:space="0" w:color="auto"/>
              <w:left w:val="single" w:sz="4" w:space="0" w:color="auto"/>
              <w:right w:val="single" w:sz="4" w:space="0" w:color="auto"/>
            </w:tcBorders>
            <w:vAlign w:val="center"/>
          </w:tcPr>
          <w:p w14:paraId="3FC897C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4" w:space="0" w:color="auto"/>
              <w:right w:val="single" w:sz="8" w:space="0" w:color="auto"/>
            </w:tcBorders>
            <w:vAlign w:val="center"/>
          </w:tcPr>
          <w:p w14:paraId="0D72BD3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05D1318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right w:val="single" w:sz="8" w:space="0" w:color="auto"/>
            </w:tcBorders>
            <w:vAlign w:val="center"/>
          </w:tcPr>
          <w:p w14:paraId="4567013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851" w:type="dxa"/>
            <w:tcBorders>
              <w:top w:val="single" w:sz="4" w:space="0" w:color="auto"/>
              <w:left w:val="single" w:sz="4" w:space="0" w:color="auto"/>
              <w:right w:val="single" w:sz="4" w:space="0" w:color="auto"/>
            </w:tcBorders>
          </w:tcPr>
          <w:p w14:paraId="1BA71CD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right w:val="single" w:sz="4" w:space="0" w:color="auto"/>
            </w:tcBorders>
          </w:tcPr>
          <w:p w14:paraId="75090C02"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460</w:t>
            </w:r>
          </w:p>
        </w:tc>
        <w:tc>
          <w:tcPr>
            <w:tcW w:w="993" w:type="dxa"/>
            <w:tcBorders>
              <w:top w:val="single" w:sz="4" w:space="0" w:color="auto"/>
              <w:left w:val="single" w:sz="4" w:space="0" w:color="auto"/>
              <w:right w:val="single" w:sz="4" w:space="0" w:color="auto"/>
            </w:tcBorders>
          </w:tcPr>
          <w:p w14:paraId="771EAE9F"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459</w:t>
            </w:r>
          </w:p>
        </w:tc>
        <w:tc>
          <w:tcPr>
            <w:tcW w:w="992" w:type="dxa"/>
            <w:tcBorders>
              <w:top w:val="single" w:sz="4" w:space="0" w:color="auto"/>
              <w:left w:val="single" w:sz="4" w:space="0" w:color="auto"/>
              <w:right w:val="single" w:sz="4" w:space="0" w:color="auto"/>
            </w:tcBorders>
          </w:tcPr>
          <w:p w14:paraId="6F1DFA60"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461</w:t>
            </w:r>
          </w:p>
        </w:tc>
        <w:tc>
          <w:tcPr>
            <w:tcW w:w="992" w:type="dxa"/>
            <w:tcBorders>
              <w:top w:val="single" w:sz="8" w:space="0" w:color="auto"/>
              <w:left w:val="nil"/>
              <w:right w:val="single" w:sz="8" w:space="0" w:color="auto"/>
            </w:tcBorders>
          </w:tcPr>
          <w:p w14:paraId="6C1B3560"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460</w:t>
            </w:r>
          </w:p>
        </w:tc>
      </w:tr>
      <w:tr w:rsidR="00324C2D" w:rsidRPr="00D21B1D" w14:paraId="618CE532" w14:textId="77777777" w:rsidTr="007605F6">
        <w:trPr>
          <w:trHeight w:val="57"/>
          <w:jc w:val="center"/>
        </w:trPr>
        <w:tc>
          <w:tcPr>
            <w:tcW w:w="1236" w:type="dxa"/>
            <w:tcBorders>
              <w:top w:val="single" w:sz="4" w:space="0" w:color="auto"/>
              <w:left w:val="single" w:sz="4" w:space="0" w:color="auto"/>
              <w:right w:val="single" w:sz="4" w:space="0" w:color="auto"/>
            </w:tcBorders>
            <w:vAlign w:val="center"/>
          </w:tcPr>
          <w:p w14:paraId="0469851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6</w:t>
            </w:r>
          </w:p>
        </w:tc>
        <w:tc>
          <w:tcPr>
            <w:tcW w:w="911" w:type="dxa"/>
            <w:tcBorders>
              <w:top w:val="single" w:sz="4" w:space="0" w:color="auto"/>
              <w:left w:val="single" w:sz="4" w:space="0" w:color="auto"/>
              <w:right w:val="single" w:sz="4" w:space="0" w:color="auto"/>
            </w:tcBorders>
            <w:vAlign w:val="center"/>
          </w:tcPr>
          <w:p w14:paraId="5F236FA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4" w:space="0" w:color="auto"/>
              <w:right w:val="single" w:sz="8" w:space="0" w:color="auto"/>
            </w:tcBorders>
            <w:vAlign w:val="center"/>
          </w:tcPr>
          <w:p w14:paraId="6D7EA77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2EEB659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right w:val="single" w:sz="8" w:space="0" w:color="auto"/>
            </w:tcBorders>
            <w:vAlign w:val="center"/>
          </w:tcPr>
          <w:p w14:paraId="17A5E25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851" w:type="dxa"/>
            <w:tcBorders>
              <w:top w:val="single" w:sz="4" w:space="0" w:color="auto"/>
              <w:left w:val="single" w:sz="4" w:space="0" w:color="auto"/>
              <w:right w:val="single" w:sz="4" w:space="0" w:color="auto"/>
            </w:tcBorders>
          </w:tcPr>
          <w:p w14:paraId="51EA220A"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right w:val="single" w:sz="4" w:space="0" w:color="auto"/>
            </w:tcBorders>
          </w:tcPr>
          <w:p w14:paraId="1E28B712"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470</w:t>
            </w:r>
          </w:p>
        </w:tc>
        <w:tc>
          <w:tcPr>
            <w:tcW w:w="993" w:type="dxa"/>
            <w:tcBorders>
              <w:top w:val="single" w:sz="4" w:space="0" w:color="auto"/>
              <w:left w:val="single" w:sz="4" w:space="0" w:color="auto"/>
              <w:right w:val="single" w:sz="4" w:space="0" w:color="auto"/>
            </w:tcBorders>
          </w:tcPr>
          <w:p w14:paraId="1B03F46C"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470</w:t>
            </w:r>
          </w:p>
        </w:tc>
        <w:tc>
          <w:tcPr>
            <w:tcW w:w="992" w:type="dxa"/>
            <w:tcBorders>
              <w:top w:val="single" w:sz="4" w:space="0" w:color="auto"/>
              <w:left w:val="single" w:sz="4" w:space="0" w:color="auto"/>
              <w:right w:val="single" w:sz="4" w:space="0" w:color="auto"/>
            </w:tcBorders>
          </w:tcPr>
          <w:p w14:paraId="01C4A6A2"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471</w:t>
            </w:r>
          </w:p>
        </w:tc>
        <w:tc>
          <w:tcPr>
            <w:tcW w:w="992" w:type="dxa"/>
            <w:tcBorders>
              <w:top w:val="single" w:sz="8" w:space="0" w:color="auto"/>
              <w:left w:val="nil"/>
              <w:right w:val="single" w:sz="8" w:space="0" w:color="auto"/>
            </w:tcBorders>
          </w:tcPr>
          <w:p w14:paraId="70394EB2"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470,3</w:t>
            </w:r>
          </w:p>
        </w:tc>
      </w:tr>
      <w:tr w:rsidR="00324C2D" w:rsidRPr="00D21B1D" w14:paraId="4A92836B" w14:textId="77777777" w:rsidTr="007605F6">
        <w:trPr>
          <w:trHeight w:val="57"/>
          <w:jc w:val="center"/>
        </w:trPr>
        <w:tc>
          <w:tcPr>
            <w:tcW w:w="1236" w:type="dxa"/>
            <w:tcBorders>
              <w:top w:val="single" w:sz="4" w:space="0" w:color="auto"/>
              <w:left w:val="single" w:sz="4" w:space="0" w:color="auto"/>
              <w:right w:val="single" w:sz="4" w:space="0" w:color="auto"/>
            </w:tcBorders>
            <w:vAlign w:val="center"/>
          </w:tcPr>
          <w:p w14:paraId="75419A8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7</w:t>
            </w:r>
          </w:p>
        </w:tc>
        <w:tc>
          <w:tcPr>
            <w:tcW w:w="911" w:type="dxa"/>
            <w:tcBorders>
              <w:top w:val="single" w:sz="4" w:space="0" w:color="auto"/>
              <w:left w:val="single" w:sz="4" w:space="0" w:color="auto"/>
              <w:right w:val="single" w:sz="4" w:space="0" w:color="auto"/>
            </w:tcBorders>
            <w:vAlign w:val="center"/>
          </w:tcPr>
          <w:p w14:paraId="70D25EC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4" w:space="0" w:color="auto"/>
              <w:right w:val="single" w:sz="8" w:space="0" w:color="auto"/>
            </w:tcBorders>
            <w:vAlign w:val="center"/>
          </w:tcPr>
          <w:p w14:paraId="518AA61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right w:val="single" w:sz="8" w:space="0" w:color="auto"/>
            </w:tcBorders>
            <w:vAlign w:val="center"/>
          </w:tcPr>
          <w:p w14:paraId="4F12002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right w:val="single" w:sz="8" w:space="0" w:color="auto"/>
            </w:tcBorders>
            <w:vAlign w:val="center"/>
          </w:tcPr>
          <w:p w14:paraId="009C4BBC"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kk-KZ"/>
              </w:rPr>
              <w:t>-</w:t>
            </w:r>
          </w:p>
        </w:tc>
        <w:tc>
          <w:tcPr>
            <w:tcW w:w="851" w:type="dxa"/>
            <w:tcBorders>
              <w:top w:val="single" w:sz="4" w:space="0" w:color="auto"/>
              <w:left w:val="single" w:sz="4" w:space="0" w:color="auto"/>
              <w:right w:val="single" w:sz="4" w:space="0" w:color="auto"/>
            </w:tcBorders>
          </w:tcPr>
          <w:p w14:paraId="071218EF"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right w:val="single" w:sz="4" w:space="0" w:color="auto"/>
            </w:tcBorders>
          </w:tcPr>
          <w:p w14:paraId="5C532DB0"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425</w:t>
            </w:r>
          </w:p>
        </w:tc>
        <w:tc>
          <w:tcPr>
            <w:tcW w:w="993" w:type="dxa"/>
            <w:tcBorders>
              <w:top w:val="single" w:sz="4" w:space="0" w:color="auto"/>
              <w:left w:val="single" w:sz="4" w:space="0" w:color="auto"/>
              <w:right w:val="single" w:sz="4" w:space="0" w:color="auto"/>
            </w:tcBorders>
          </w:tcPr>
          <w:p w14:paraId="7E0CAC5C"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427</w:t>
            </w:r>
          </w:p>
        </w:tc>
        <w:tc>
          <w:tcPr>
            <w:tcW w:w="992" w:type="dxa"/>
            <w:tcBorders>
              <w:top w:val="single" w:sz="4" w:space="0" w:color="auto"/>
              <w:left w:val="single" w:sz="4" w:space="0" w:color="auto"/>
              <w:right w:val="single" w:sz="4" w:space="0" w:color="auto"/>
            </w:tcBorders>
          </w:tcPr>
          <w:p w14:paraId="473D51D6"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426</w:t>
            </w:r>
          </w:p>
        </w:tc>
        <w:tc>
          <w:tcPr>
            <w:tcW w:w="992" w:type="dxa"/>
            <w:tcBorders>
              <w:top w:val="single" w:sz="8" w:space="0" w:color="auto"/>
              <w:left w:val="nil"/>
              <w:right w:val="single" w:sz="8" w:space="0" w:color="auto"/>
            </w:tcBorders>
          </w:tcPr>
          <w:p w14:paraId="167967DF"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426</w:t>
            </w:r>
          </w:p>
        </w:tc>
      </w:tr>
      <w:tr w:rsidR="00324C2D" w:rsidRPr="00D21B1D" w14:paraId="03142EB9"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71C87C8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8</w:t>
            </w:r>
          </w:p>
        </w:tc>
        <w:tc>
          <w:tcPr>
            <w:tcW w:w="911" w:type="dxa"/>
            <w:tcBorders>
              <w:top w:val="single" w:sz="4" w:space="0" w:color="auto"/>
              <w:left w:val="single" w:sz="4" w:space="0" w:color="auto"/>
              <w:bottom w:val="single" w:sz="4" w:space="0" w:color="auto"/>
              <w:right w:val="single" w:sz="4" w:space="0" w:color="auto"/>
            </w:tcBorders>
            <w:vAlign w:val="center"/>
          </w:tcPr>
          <w:p w14:paraId="335F47E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1" w:type="dxa"/>
            <w:tcBorders>
              <w:top w:val="single" w:sz="8" w:space="0" w:color="auto"/>
              <w:left w:val="single" w:sz="4" w:space="0" w:color="auto"/>
              <w:bottom w:val="single" w:sz="8" w:space="0" w:color="auto"/>
              <w:right w:val="single" w:sz="8" w:space="0" w:color="auto"/>
            </w:tcBorders>
            <w:vAlign w:val="center"/>
          </w:tcPr>
          <w:p w14:paraId="6955329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0483B3D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4B97DE4E"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14:paraId="1C3838F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33ED50E4"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445</w:t>
            </w:r>
          </w:p>
        </w:tc>
        <w:tc>
          <w:tcPr>
            <w:tcW w:w="993" w:type="dxa"/>
            <w:tcBorders>
              <w:top w:val="single" w:sz="4" w:space="0" w:color="auto"/>
              <w:left w:val="single" w:sz="4" w:space="0" w:color="auto"/>
              <w:bottom w:val="single" w:sz="4" w:space="0" w:color="auto"/>
              <w:right w:val="single" w:sz="4" w:space="0" w:color="auto"/>
            </w:tcBorders>
          </w:tcPr>
          <w:p w14:paraId="3244FE6A"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444</w:t>
            </w:r>
          </w:p>
        </w:tc>
        <w:tc>
          <w:tcPr>
            <w:tcW w:w="992" w:type="dxa"/>
            <w:tcBorders>
              <w:top w:val="single" w:sz="4" w:space="0" w:color="auto"/>
              <w:left w:val="single" w:sz="4" w:space="0" w:color="auto"/>
              <w:bottom w:val="single" w:sz="4" w:space="0" w:color="auto"/>
              <w:right w:val="single" w:sz="4" w:space="0" w:color="auto"/>
            </w:tcBorders>
          </w:tcPr>
          <w:p w14:paraId="1BE0FC35"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447</w:t>
            </w:r>
          </w:p>
        </w:tc>
        <w:tc>
          <w:tcPr>
            <w:tcW w:w="992" w:type="dxa"/>
            <w:tcBorders>
              <w:top w:val="single" w:sz="8" w:space="0" w:color="auto"/>
              <w:left w:val="nil"/>
              <w:bottom w:val="single" w:sz="8" w:space="0" w:color="auto"/>
              <w:right w:val="single" w:sz="8" w:space="0" w:color="auto"/>
            </w:tcBorders>
          </w:tcPr>
          <w:p w14:paraId="21382C9C"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445,3</w:t>
            </w:r>
          </w:p>
        </w:tc>
      </w:tr>
      <w:tr w:rsidR="00324C2D" w:rsidRPr="00D21B1D" w14:paraId="03148B71"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38511EB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9</w:t>
            </w:r>
          </w:p>
        </w:tc>
        <w:tc>
          <w:tcPr>
            <w:tcW w:w="911" w:type="dxa"/>
            <w:tcBorders>
              <w:top w:val="single" w:sz="4" w:space="0" w:color="auto"/>
              <w:left w:val="single" w:sz="4" w:space="0" w:color="auto"/>
              <w:bottom w:val="single" w:sz="4" w:space="0" w:color="auto"/>
              <w:right w:val="single" w:sz="4" w:space="0" w:color="auto"/>
            </w:tcBorders>
            <w:vAlign w:val="center"/>
          </w:tcPr>
          <w:p w14:paraId="1B140C1B"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51" w:type="dxa"/>
            <w:tcBorders>
              <w:top w:val="single" w:sz="8" w:space="0" w:color="auto"/>
              <w:left w:val="single" w:sz="4" w:space="0" w:color="auto"/>
              <w:bottom w:val="single" w:sz="8" w:space="0" w:color="auto"/>
              <w:right w:val="single" w:sz="8" w:space="0" w:color="auto"/>
            </w:tcBorders>
            <w:vAlign w:val="center"/>
          </w:tcPr>
          <w:p w14:paraId="6B21261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71BE7E9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340A6E99"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0F41A90B"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64FECD15"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455</w:t>
            </w:r>
          </w:p>
        </w:tc>
        <w:tc>
          <w:tcPr>
            <w:tcW w:w="993" w:type="dxa"/>
            <w:tcBorders>
              <w:top w:val="single" w:sz="4" w:space="0" w:color="auto"/>
              <w:left w:val="single" w:sz="4" w:space="0" w:color="auto"/>
              <w:bottom w:val="single" w:sz="4" w:space="0" w:color="auto"/>
              <w:right w:val="single" w:sz="4" w:space="0" w:color="auto"/>
            </w:tcBorders>
          </w:tcPr>
          <w:p w14:paraId="1E0E806A"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456</w:t>
            </w:r>
          </w:p>
        </w:tc>
        <w:tc>
          <w:tcPr>
            <w:tcW w:w="992" w:type="dxa"/>
            <w:tcBorders>
              <w:top w:val="single" w:sz="4" w:space="0" w:color="auto"/>
              <w:left w:val="single" w:sz="4" w:space="0" w:color="auto"/>
              <w:bottom w:val="single" w:sz="4" w:space="0" w:color="auto"/>
              <w:right w:val="single" w:sz="4" w:space="0" w:color="auto"/>
            </w:tcBorders>
          </w:tcPr>
          <w:p w14:paraId="2D61178F"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455</w:t>
            </w:r>
          </w:p>
        </w:tc>
        <w:tc>
          <w:tcPr>
            <w:tcW w:w="992" w:type="dxa"/>
            <w:tcBorders>
              <w:top w:val="single" w:sz="8" w:space="0" w:color="auto"/>
              <w:left w:val="nil"/>
              <w:bottom w:val="single" w:sz="8" w:space="0" w:color="auto"/>
              <w:right w:val="single" w:sz="8" w:space="0" w:color="auto"/>
            </w:tcBorders>
          </w:tcPr>
          <w:p w14:paraId="00D19382"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455,3</w:t>
            </w:r>
          </w:p>
        </w:tc>
      </w:tr>
      <w:tr w:rsidR="00324C2D" w:rsidRPr="00D21B1D" w14:paraId="5FEFB78B"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46361DC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lastRenderedPageBreak/>
              <w:t>10</w:t>
            </w:r>
          </w:p>
        </w:tc>
        <w:tc>
          <w:tcPr>
            <w:tcW w:w="911" w:type="dxa"/>
            <w:tcBorders>
              <w:top w:val="single" w:sz="4" w:space="0" w:color="auto"/>
              <w:left w:val="single" w:sz="4" w:space="0" w:color="auto"/>
              <w:bottom w:val="single" w:sz="4" w:space="0" w:color="auto"/>
              <w:right w:val="single" w:sz="4" w:space="0" w:color="auto"/>
            </w:tcBorders>
            <w:vAlign w:val="center"/>
          </w:tcPr>
          <w:p w14:paraId="25215BAF"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51" w:type="dxa"/>
            <w:tcBorders>
              <w:top w:val="single" w:sz="8" w:space="0" w:color="auto"/>
              <w:left w:val="single" w:sz="4" w:space="0" w:color="auto"/>
              <w:bottom w:val="single" w:sz="8" w:space="0" w:color="auto"/>
              <w:right w:val="single" w:sz="8" w:space="0" w:color="auto"/>
            </w:tcBorders>
            <w:vAlign w:val="center"/>
          </w:tcPr>
          <w:p w14:paraId="0BC7018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6C9226F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3DED3E1A"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51742EC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713479FD"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465</w:t>
            </w:r>
          </w:p>
        </w:tc>
        <w:tc>
          <w:tcPr>
            <w:tcW w:w="993" w:type="dxa"/>
            <w:tcBorders>
              <w:top w:val="single" w:sz="4" w:space="0" w:color="auto"/>
              <w:left w:val="single" w:sz="4" w:space="0" w:color="auto"/>
              <w:bottom w:val="single" w:sz="4" w:space="0" w:color="auto"/>
              <w:right w:val="single" w:sz="4" w:space="0" w:color="auto"/>
            </w:tcBorders>
          </w:tcPr>
          <w:p w14:paraId="0538C0FF"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466</w:t>
            </w:r>
          </w:p>
        </w:tc>
        <w:tc>
          <w:tcPr>
            <w:tcW w:w="992" w:type="dxa"/>
            <w:tcBorders>
              <w:top w:val="single" w:sz="4" w:space="0" w:color="auto"/>
              <w:left w:val="single" w:sz="4" w:space="0" w:color="auto"/>
              <w:bottom w:val="single" w:sz="4" w:space="0" w:color="auto"/>
              <w:right w:val="single" w:sz="4" w:space="0" w:color="auto"/>
            </w:tcBorders>
          </w:tcPr>
          <w:p w14:paraId="6D50A145"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467</w:t>
            </w:r>
          </w:p>
        </w:tc>
        <w:tc>
          <w:tcPr>
            <w:tcW w:w="992" w:type="dxa"/>
            <w:tcBorders>
              <w:top w:val="single" w:sz="8" w:space="0" w:color="auto"/>
              <w:left w:val="nil"/>
              <w:bottom w:val="single" w:sz="8" w:space="0" w:color="auto"/>
              <w:right w:val="single" w:sz="8" w:space="0" w:color="auto"/>
            </w:tcBorders>
          </w:tcPr>
          <w:p w14:paraId="4947BB78"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466</w:t>
            </w:r>
          </w:p>
        </w:tc>
      </w:tr>
      <w:tr w:rsidR="00324C2D" w:rsidRPr="00D21B1D" w14:paraId="11D781DA"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0A613E3E"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11</w:t>
            </w:r>
          </w:p>
        </w:tc>
        <w:tc>
          <w:tcPr>
            <w:tcW w:w="911" w:type="dxa"/>
            <w:tcBorders>
              <w:top w:val="single" w:sz="4" w:space="0" w:color="auto"/>
              <w:left w:val="single" w:sz="4" w:space="0" w:color="auto"/>
              <w:bottom w:val="single" w:sz="4" w:space="0" w:color="auto"/>
              <w:right w:val="single" w:sz="4" w:space="0" w:color="auto"/>
            </w:tcBorders>
            <w:vAlign w:val="center"/>
          </w:tcPr>
          <w:p w14:paraId="4F9D95D5"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51" w:type="dxa"/>
            <w:tcBorders>
              <w:top w:val="single" w:sz="8" w:space="0" w:color="auto"/>
              <w:left w:val="single" w:sz="4" w:space="0" w:color="auto"/>
              <w:bottom w:val="single" w:sz="8" w:space="0" w:color="auto"/>
              <w:right w:val="single" w:sz="8" w:space="0" w:color="auto"/>
            </w:tcBorders>
            <w:vAlign w:val="center"/>
          </w:tcPr>
          <w:p w14:paraId="6B89E6E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246BA2D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50535FEF"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29942C6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3477C6A1"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420</w:t>
            </w:r>
          </w:p>
        </w:tc>
        <w:tc>
          <w:tcPr>
            <w:tcW w:w="993" w:type="dxa"/>
            <w:tcBorders>
              <w:top w:val="single" w:sz="4" w:space="0" w:color="auto"/>
              <w:left w:val="single" w:sz="4" w:space="0" w:color="auto"/>
              <w:bottom w:val="single" w:sz="4" w:space="0" w:color="auto"/>
              <w:right w:val="single" w:sz="4" w:space="0" w:color="auto"/>
            </w:tcBorders>
          </w:tcPr>
          <w:p w14:paraId="720BE135"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421</w:t>
            </w:r>
          </w:p>
        </w:tc>
        <w:tc>
          <w:tcPr>
            <w:tcW w:w="992" w:type="dxa"/>
            <w:tcBorders>
              <w:top w:val="single" w:sz="4" w:space="0" w:color="auto"/>
              <w:left w:val="single" w:sz="4" w:space="0" w:color="auto"/>
              <w:bottom w:val="single" w:sz="4" w:space="0" w:color="auto"/>
              <w:right w:val="single" w:sz="4" w:space="0" w:color="auto"/>
            </w:tcBorders>
          </w:tcPr>
          <w:p w14:paraId="4CCB9C79"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422</w:t>
            </w:r>
          </w:p>
        </w:tc>
        <w:tc>
          <w:tcPr>
            <w:tcW w:w="992" w:type="dxa"/>
            <w:tcBorders>
              <w:top w:val="single" w:sz="8" w:space="0" w:color="auto"/>
              <w:left w:val="nil"/>
              <w:bottom w:val="single" w:sz="8" w:space="0" w:color="auto"/>
              <w:right w:val="single" w:sz="8" w:space="0" w:color="auto"/>
            </w:tcBorders>
          </w:tcPr>
          <w:p w14:paraId="3A3EAF4A"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421</w:t>
            </w:r>
          </w:p>
        </w:tc>
      </w:tr>
      <w:tr w:rsidR="00324C2D" w:rsidRPr="00D21B1D" w14:paraId="13BA9A60"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139D451D"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12</w:t>
            </w:r>
          </w:p>
        </w:tc>
        <w:tc>
          <w:tcPr>
            <w:tcW w:w="911" w:type="dxa"/>
            <w:tcBorders>
              <w:top w:val="single" w:sz="4" w:space="0" w:color="auto"/>
              <w:left w:val="single" w:sz="4" w:space="0" w:color="auto"/>
              <w:bottom w:val="single" w:sz="4" w:space="0" w:color="auto"/>
              <w:right w:val="single" w:sz="4" w:space="0" w:color="auto"/>
            </w:tcBorders>
            <w:vAlign w:val="center"/>
          </w:tcPr>
          <w:p w14:paraId="137136DD"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51" w:type="dxa"/>
            <w:tcBorders>
              <w:top w:val="single" w:sz="8" w:space="0" w:color="auto"/>
              <w:left w:val="single" w:sz="4" w:space="0" w:color="auto"/>
              <w:bottom w:val="single" w:sz="8" w:space="0" w:color="auto"/>
              <w:right w:val="single" w:sz="8" w:space="0" w:color="auto"/>
            </w:tcBorders>
            <w:vAlign w:val="center"/>
          </w:tcPr>
          <w:p w14:paraId="7952812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6D313F81"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155E3AC4"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14:paraId="5B01314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57CBE328"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440</w:t>
            </w:r>
          </w:p>
        </w:tc>
        <w:tc>
          <w:tcPr>
            <w:tcW w:w="993" w:type="dxa"/>
            <w:tcBorders>
              <w:top w:val="single" w:sz="4" w:space="0" w:color="auto"/>
              <w:left w:val="single" w:sz="4" w:space="0" w:color="auto"/>
              <w:bottom w:val="single" w:sz="4" w:space="0" w:color="auto"/>
              <w:right w:val="single" w:sz="4" w:space="0" w:color="auto"/>
            </w:tcBorders>
          </w:tcPr>
          <w:p w14:paraId="43D64D1F"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442</w:t>
            </w:r>
          </w:p>
        </w:tc>
        <w:tc>
          <w:tcPr>
            <w:tcW w:w="992" w:type="dxa"/>
            <w:tcBorders>
              <w:top w:val="single" w:sz="4" w:space="0" w:color="auto"/>
              <w:left w:val="single" w:sz="4" w:space="0" w:color="auto"/>
              <w:bottom w:val="single" w:sz="4" w:space="0" w:color="auto"/>
              <w:right w:val="single" w:sz="4" w:space="0" w:color="auto"/>
            </w:tcBorders>
          </w:tcPr>
          <w:p w14:paraId="0F598511"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442</w:t>
            </w:r>
          </w:p>
        </w:tc>
        <w:tc>
          <w:tcPr>
            <w:tcW w:w="992" w:type="dxa"/>
            <w:tcBorders>
              <w:top w:val="single" w:sz="8" w:space="0" w:color="auto"/>
              <w:left w:val="nil"/>
              <w:bottom w:val="single" w:sz="8" w:space="0" w:color="auto"/>
              <w:right w:val="single" w:sz="8" w:space="0" w:color="auto"/>
            </w:tcBorders>
          </w:tcPr>
          <w:p w14:paraId="785298BE"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441,3</w:t>
            </w:r>
          </w:p>
        </w:tc>
      </w:tr>
      <w:tr w:rsidR="00324C2D" w:rsidRPr="00D21B1D" w14:paraId="3B047A93"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78C1175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13</w:t>
            </w:r>
          </w:p>
        </w:tc>
        <w:tc>
          <w:tcPr>
            <w:tcW w:w="911" w:type="dxa"/>
            <w:tcBorders>
              <w:top w:val="single" w:sz="4" w:space="0" w:color="auto"/>
              <w:left w:val="single" w:sz="4" w:space="0" w:color="auto"/>
              <w:bottom w:val="single" w:sz="4" w:space="0" w:color="auto"/>
              <w:right w:val="single" w:sz="4" w:space="0" w:color="auto"/>
            </w:tcBorders>
            <w:vAlign w:val="center"/>
          </w:tcPr>
          <w:p w14:paraId="22A91C81"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51" w:type="dxa"/>
            <w:tcBorders>
              <w:top w:val="single" w:sz="8" w:space="0" w:color="auto"/>
              <w:left w:val="single" w:sz="4" w:space="0" w:color="auto"/>
              <w:bottom w:val="single" w:sz="8" w:space="0" w:color="auto"/>
              <w:right w:val="single" w:sz="8" w:space="0" w:color="auto"/>
            </w:tcBorders>
            <w:vAlign w:val="center"/>
          </w:tcPr>
          <w:p w14:paraId="4CB747D2"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2E4B1DA7"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12BD6BC2"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14:paraId="07DBAE06"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11AFC6AB"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450</w:t>
            </w:r>
          </w:p>
        </w:tc>
        <w:tc>
          <w:tcPr>
            <w:tcW w:w="993" w:type="dxa"/>
            <w:tcBorders>
              <w:top w:val="single" w:sz="4" w:space="0" w:color="auto"/>
              <w:left w:val="single" w:sz="4" w:space="0" w:color="auto"/>
              <w:bottom w:val="single" w:sz="4" w:space="0" w:color="auto"/>
              <w:right w:val="single" w:sz="4" w:space="0" w:color="auto"/>
            </w:tcBorders>
          </w:tcPr>
          <w:p w14:paraId="1F654139"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451</w:t>
            </w:r>
          </w:p>
        </w:tc>
        <w:tc>
          <w:tcPr>
            <w:tcW w:w="992" w:type="dxa"/>
            <w:tcBorders>
              <w:top w:val="single" w:sz="4" w:space="0" w:color="auto"/>
              <w:left w:val="single" w:sz="4" w:space="0" w:color="auto"/>
              <w:bottom w:val="single" w:sz="4" w:space="0" w:color="auto"/>
              <w:right w:val="single" w:sz="4" w:space="0" w:color="auto"/>
            </w:tcBorders>
          </w:tcPr>
          <w:p w14:paraId="0A83FCE7"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451</w:t>
            </w:r>
          </w:p>
        </w:tc>
        <w:tc>
          <w:tcPr>
            <w:tcW w:w="992" w:type="dxa"/>
            <w:tcBorders>
              <w:top w:val="single" w:sz="8" w:space="0" w:color="auto"/>
              <w:left w:val="nil"/>
              <w:bottom w:val="single" w:sz="8" w:space="0" w:color="auto"/>
              <w:right w:val="single" w:sz="8" w:space="0" w:color="auto"/>
            </w:tcBorders>
          </w:tcPr>
          <w:p w14:paraId="0489F18E"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450,67</w:t>
            </w:r>
          </w:p>
        </w:tc>
      </w:tr>
      <w:tr w:rsidR="00324C2D" w:rsidRPr="00D21B1D" w14:paraId="36F5A6B5"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35DF36C4"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14</w:t>
            </w:r>
          </w:p>
        </w:tc>
        <w:tc>
          <w:tcPr>
            <w:tcW w:w="911" w:type="dxa"/>
            <w:tcBorders>
              <w:top w:val="single" w:sz="4" w:space="0" w:color="auto"/>
              <w:left w:val="single" w:sz="4" w:space="0" w:color="auto"/>
              <w:bottom w:val="single" w:sz="4" w:space="0" w:color="auto"/>
              <w:right w:val="single" w:sz="4" w:space="0" w:color="auto"/>
            </w:tcBorders>
            <w:vAlign w:val="center"/>
          </w:tcPr>
          <w:p w14:paraId="4F44BD1E"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51" w:type="dxa"/>
            <w:tcBorders>
              <w:top w:val="single" w:sz="8" w:space="0" w:color="auto"/>
              <w:left w:val="single" w:sz="4" w:space="0" w:color="auto"/>
              <w:bottom w:val="single" w:sz="8" w:space="0" w:color="auto"/>
              <w:right w:val="single" w:sz="8" w:space="0" w:color="auto"/>
            </w:tcBorders>
            <w:vAlign w:val="center"/>
          </w:tcPr>
          <w:p w14:paraId="1B17FF6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02AE6558"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7772A0A8"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14:paraId="038A3603"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6846C790"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460</w:t>
            </w:r>
          </w:p>
        </w:tc>
        <w:tc>
          <w:tcPr>
            <w:tcW w:w="993" w:type="dxa"/>
            <w:tcBorders>
              <w:top w:val="single" w:sz="4" w:space="0" w:color="auto"/>
              <w:left w:val="single" w:sz="4" w:space="0" w:color="auto"/>
              <w:bottom w:val="single" w:sz="4" w:space="0" w:color="auto"/>
              <w:right w:val="single" w:sz="4" w:space="0" w:color="auto"/>
            </w:tcBorders>
          </w:tcPr>
          <w:p w14:paraId="7E62BB2C"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461</w:t>
            </w:r>
          </w:p>
        </w:tc>
        <w:tc>
          <w:tcPr>
            <w:tcW w:w="992" w:type="dxa"/>
            <w:tcBorders>
              <w:top w:val="single" w:sz="4" w:space="0" w:color="auto"/>
              <w:left w:val="single" w:sz="4" w:space="0" w:color="auto"/>
              <w:bottom w:val="single" w:sz="4" w:space="0" w:color="auto"/>
              <w:right w:val="single" w:sz="4" w:space="0" w:color="auto"/>
            </w:tcBorders>
          </w:tcPr>
          <w:p w14:paraId="2CB37B59"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462</w:t>
            </w:r>
          </w:p>
        </w:tc>
        <w:tc>
          <w:tcPr>
            <w:tcW w:w="992" w:type="dxa"/>
            <w:tcBorders>
              <w:top w:val="single" w:sz="8" w:space="0" w:color="auto"/>
              <w:left w:val="nil"/>
              <w:bottom w:val="single" w:sz="8" w:space="0" w:color="auto"/>
              <w:right w:val="single" w:sz="8" w:space="0" w:color="auto"/>
            </w:tcBorders>
          </w:tcPr>
          <w:p w14:paraId="7C8FE29D"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461</w:t>
            </w:r>
          </w:p>
        </w:tc>
      </w:tr>
      <w:tr w:rsidR="00324C2D" w:rsidRPr="00D21B1D" w14:paraId="0BBE64AD"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0909496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15</w:t>
            </w:r>
          </w:p>
        </w:tc>
        <w:tc>
          <w:tcPr>
            <w:tcW w:w="911" w:type="dxa"/>
            <w:tcBorders>
              <w:top w:val="single" w:sz="4" w:space="0" w:color="auto"/>
              <w:left w:val="single" w:sz="4" w:space="0" w:color="auto"/>
              <w:bottom w:val="single" w:sz="4" w:space="0" w:color="auto"/>
              <w:right w:val="single" w:sz="4" w:space="0" w:color="auto"/>
            </w:tcBorders>
            <w:vAlign w:val="center"/>
          </w:tcPr>
          <w:p w14:paraId="445160C9" w14:textId="77777777" w:rsidR="00DD546C" w:rsidRPr="00D21B1D" w:rsidRDefault="00922584">
            <w:pPr>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c>
          <w:tcPr>
            <w:tcW w:w="851" w:type="dxa"/>
            <w:tcBorders>
              <w:top w:val="single" w:sz="8" w:space="0" w:color="auto"/>
              <w:left w:val="single" w:sz="4" w:space="0" w:color="auto"/>
              <w:bottom w:val="single" w:sz="8" w:space="0" w:color="auto"/>
              <w:right w:val="single" w:sz="8" w:space="0" w:color="auto"/>
            </w:tcBorders>
            <w:vAlign w:val="center"/>
          </w:tcPr>
          <w:p w14:paraId="00FAE899"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34B9E67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5ACA1AA6"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14:paraId="166D2DFB"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7589C5E8"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415</w:t>
            </w:r>
          </w:p>
        </w:tc>
        <w:tc>
          <w:tcPr>
            <w:tcW w:w="993" w:type="dxa"/>
            <w:tcBorders>
              <w:top w:val="single" w:sz="4" w:space="0" w:color="auto"/>
              <w:left w:val="single" w:sz="4" w:space="0" w:color="auto"/>
              <w:bottom w:val="single" w:sz="4" w:space="0" w:color="auto"/>
              <w:right w:val="single" w:sz="4" w:space="0" w:color="auto"/>
            </w:tcBorders>
          </w:tcPr>
          <w:p w14:paraId="417A3950"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415</w:t>
            </w:r>
          </w:p>
        </w:tc>
        <w:tc>
          <w:tcPr>
            <w:tcW w:w="992" w:type="dxa"/>
            <w:tcBorders>
              <w:top w:val="single" w:sz="4" w:space="0" w:color="auto"/>
              <w:left w:val="single" w:sz="4" w:space="0" w:color="auto"/>
              <w:bottom w:val="single" w:sz="4" w:space="0" w:color="auto"/>
              <w:right w:val="single" w:sz="4" w:space="0" w:color="auto"/>
            </w:tcBorders>
          </w:tcPr>
          <w:p w14:paraId="08F5786D"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416</w:t>
            </w:r>
          </w:p>
        </w:tc>
        <w:tc>
          <w:tcPr>
            <w:tcW w:w="992" w:type="dxa"/>
            <w:tcBorders>
              <w:top w:val="single" w:sz="8" w:space="0" w:color="auto"/>
              <w:left w:val="nil"/>
              <w:bottom w:val="single" w:sz="8" w:space="0" w:color="auto"/>
              <w:right w:val="single" w:sz="8" w:space="0" w:color="auto"/>
            </w:tcBorders>
          </w:tcPr>
          <w:p w14:paraId="4C199037"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415,3</w:t>
            </w:r>
          </w:p>
        </w:tc>
      </w:tr>
      <w:tr w:rsidR="00DD546C" w:rsidRPr="00D21B1D" w14:paraId="0CE17361" w14:textId="77777777" w:rsidTr="007605F6">
        <w:trPr>
          <w:trHeight w:val="57"/>
          <w:jc w:val="center"/>
        </w:trPr>
        <w:tc>
          <w:tcPr>
            <w:tcW w:w="1236" w:type="dxa"/>
            <w:tcBorders>
              <w:top w:val="single" w:sz="4" w:space="0" w:color="auto"/>
              <w:left w:val="single" w:sz="4" w:space="0" w:color="auto"/>
              <w:bottom w:val="single" w:sz="4" w:space="0" w:color="auto"/>
              <w:right w:val="single" w:sz="4" w:space="0" w:color="auto"/>
            </w:tcBorders>
            <w:vAlign w:val="center"/>
          </w:tcPr>
          <w:p w14:paraId="2228FA6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16</w:t>
            </w:r>
          </w:p>
        </w:tc>
        <w:tc>
          <w:tcPr>
            <w:tcW w:w="911" w:type="dxa"/>
            <w:tcBorders>
              <w:top w:val="single" w:sz="4" w:space="0" w:color="auto"/>
              <w:left w:val="single" w:sz="4" w:space="0" w:color="auto"/>
              <w:bottom w:val="single" w:sz="4" w:space="0" w:color="auto"/>
              <w:right w:val="single" w:sz="4" w:space="0" w:color="auto"/>
            </w:tcBorders>
            <w:vAlign w:val="center"/>
          </w:tcPr>
          <w:p w14:paraId="191ABB5A" w14:textId="77777777" w:rsidR="00DD546C" w:rsidRPr="00D21B1D" w:rsidRDefault="00DD546C">
            <w:pPr>
              <w:spacing w:after="0" w:line="240" w:lineRule="auto"/>
              <w:jc w:val="center"/>
              <w:rPr>
                <w:rFonts w:ascii="Times New Roman" w:hAnsi="Times New Roman"/>
                <w:sz w:val="24"/>
                <w:szCs w:val="24"/>
                <w:lang w:val="en-US"/>
              </w:rPr>
            </w:pPr>
          </w:p>
        </w:tc>
        <w:tc>
          <w:tcPr>
            <w:tcW w:w="851" w:type="dxa"/>
            <w:tcBorders>
              <w:top w:val="single" w:sz="8" w:space="0" w:color="auto"/>
              <w:left w:val="single" w:sz="4" w:space="0" w:color="auto"/>
              <w:bottom w:val="single" w:sz="8" w:space="0" w:color="auto"/>
              <w:right w:val="single" w:sz="8" w:space="0" w:color="auto"/>
            </w:tcBorders>
            <w:vAlign w:val="center"/>
          </w:tcPr>
          <w:p w14:paraId="31922A30"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850" w:type="dxa"/>
            <w:tcBorders>
              <w:top w:val="single" w:sz="8" w:space="0" w:color="auto"/>
              <w:left w:val="single" w:sz="8" w:space="0" w:color="auto"/>
              <w:bottom w:val="single" w:sz="8" w:space="0" w:color="auto"/>
              <w:right w:val="single" w:sz="8" w:space="0" w:color="auto"/>
            </w:tcBorders>
            <w:vAlign w:val="center"/>
          </w:tcPr>
          <w:p w14:paraId="4F6939A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992" w:type="dxa"/>
            <w:tcBorders>
              <w:top w:val="single" w:sz="8" w:space="0" w:color="auto"/>
              <w:left w:val="single" w:sz="8" w:space="0" w:color="auto"/>
              <w:bottom w:val="single" w:sz="8" w:space="0" w:color="auto"/>
              <w:right w:val="single" w:sz="8" w:space="0" w:color="auto"/>
            </w:tcBorders>
            <w:vAlign w:val="center"/>
          </w:tcPr>
          <w:p w14:paraId="12D5505A" w14:textId="77777777" w:rsidR="00DD546C" w:rsidRPr="00D21B1D" w:rsidRDefault="00922584">
            <w:pPr>
              <w:spacing w:after="0" w:line="240" w:lineRule="auto"/>
              <w:jc w:val="center"/>
              <w:rPr>
                <w:rFonts w:ascii="Times New Roman" w:hAnsi="Times New Roman"/>
                <w:sz w:val="24"/>
                <w:szCs w:val="24"/>
                <w:lang w:val="kk-KZ"/>
              </w:rPr>
            </w:pPr>
            <w:r w:rsidRPr="00D21B1D">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14:paraId="1C784545" w14:textId="77777777" w:rsidR="00DD546C" w:rsidRPr="00D21B1D" w:rsidRDefault="00922584">
            <w:pPr>
              <w:spacing w:after="0" w:line="240" w:lineRule="auto"/>
              <w:jc w:val="center"/>
              <w:rPr>
                <w:rFonts w:ascii="Times New Roman" w:hAnsi="Times New Roman"/>
                <w:sz w:val="24"/>
                <w:szCs w:val="24"/>
              </w:rPr>
            </w:pPr>
            <w:r w:rsidRPr="00D21B1D">
              <w:rPr>
                <w:rFonts w:ascii="Times New Roman" w:hAnsi="Times New Roman"/>
                <w:sz w:val="24"/>
                <w:szCs w:val="24"/>
                <w:lang w:val="en-US"/>
              </w:rPr>
              <w:t>-</w:t>
            </w:r>
          </w:p>
        </w:tc>
        <w:tc>
          <w:tcPr>
            <w:tcW w:w="830" w:type="dxa"/>
            <w:tcBorders>
              <w:top w:val="single" w:sz="4" w:space="0" w:color="auto"/>
              <w:left w:val="single" w:sz="4" w:space="0" w:color="auto"/>
              <w:bottom w:val="single" w:sz="4" w:space="0" w:color="auto"/>
              <w:right w:val="single" w:sz="4" w:space="0" w:color="auto"/>
            </w:tcBorders>
          </w:tcPr>
          <w:p w14:paraId="4D0620DD"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430</w:t>
            </w:r>
          </w:p>
        </w:tc>
        <w:tc>
          <w:tcPr>
            <w:tcW w:w="993" w:type="dxa"/>
            <w:tcBorders>
              <w:top w:val="single" w:sz="4" w:space="0" w:color="auto"/>
              <w:left w:val="single" w:sz="4" w:space="0" w:color="auto"/>
              <w:bottom w:val="single" w:sz="4" w:space="0" w:color="auto"/>
              <w:right w:val="single" w:sz="4" w:space="0" w:color="auto"/>
            </w:tcBorders>
          </w:tcPr>
          <w:p w14:paraId="7F278BFB"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430</w:t>
            </w:r>
          </w:p>
        </w:tc>
        <w:tc>
          <w:tcPr>
            <w:tcW w:w="992" w:type="dxa"/>
            <w:tcBorders>
              <w:top w:val="single" w:sz="4" w:space="0" w:color="auto"/>
              <w:left w:val="single" w:sz="4" w:space="0" w:color="auto"/>
              <w:bottom w:val="single" w:sz="4" w:space="0" w:color="auto"/>
              <w:right w:val="single" w:sz="4" w:space="0" w:color="auto"/>
            </w:tcBorders>
          </w:tcPr>
          <w:p w14:paraId="2B322A40"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431</w:t>
            </w:r>
          </w:p>
        </w:tc>
        <w:tc>
          <w:tcPr>
            <w:tcW w:w="992" w:type="dxa"/>
            <w:tcBorders>
              <w:top w:val="single" w:sz="8" w:space="0" w:color="auto"/>
              <w:left w:val="nil"/>
              <w:bottom w:val="single" w:sz="8" w:space="0" w:color="auto"/>
              <w:right w:val="single" w:sz="8" w:space="0" w:color="auto"/>
            </w:tcBorders>
          </w:tcPr>
          <w:p w14:paraId="3E8B9BB6"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430,3</w:t>
            </w:r>
          </w:p>
        </w:tc>
      </w:tr>
    </w:tbl>
    <w:p w14:paraId="13E09DF7" w14:textId="77777777" w:rsidR="007605F6" w:rsidRPr="00D21B1D" w:rsidRDefault="007605F6" w:rsidP="00105302">
      <w:pPr>
        <w:spacing w:after="0" w:line="240" w:lineRule="auto"/>
        <w:ind w:firstLine="709"/>
        <w:jc w:val="both"/>
        <w:rPr>
          <w:rFonts w:ascii="Times New Roman" w:hAnsi="Times New Roman"/>
          <w:sz w:val="28"/>
          <w:szCs w:val="28"/>
          <w:lang w:val="en-US"/>
        </w:rPr>
      </w:pPr>
    </w:p>
    <w:p w14:paraId="5DC4F3C9" w14:textId="2DF46558" w:rsidR="00DD546C" w:rsidRPr="00D21B1D" w:rsidRDefault="00922584" w:rsidP="00105302">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rPr>
        <w:t>Кездейсоқ</w:t>
      </w:r>
      <w:r w:rsidRPr="00D21B1D">
        <w:rPr>
          <w:rFonts w:ascii="Times New Roman" w:hAnsi="Times New Roman"/>
          <w:sz w:val="28"/>
          <w:szCs w:val="28"/>
          <w:lang w:val="en-US"/>
        </w:rPr>
        <w:t xml:space="preserve"> </w:t>
      </w:r>
      <w:r w:rsidRPr="00D21B1D">
        <w:rPr>
          <w:rFonts w:ascii="Times New Roman" w:hAnsi="Times New Roman"/>
          <w:sz w:val="28"/>
          <w:szCs w:val="28"/>
        </w:rPr>
        <w:t>қателіктердің</w:t>
      </w:r>
      <w:r w:rsidRPr="00D21B1D">
        <w:rPr>
          <w:rFonts w:ascii="Times New Roman" w:hAnsi="Times New Roman"/>
          <w:sz w:val="28"/>
          <w:szCs w:val="28"/>
          <w:lang w:val="en-US"/>
        </w:rPr>
        <w:t xml:space="preserve"> </w:t>
      </w:r>
      <w:r w:rsidRPr="00D21B1D">
        <w:rPr>
          <w:rFonts w:ascii="Times New Roman" w:hAnsi="Times New Roman"/>
          <w:sz w:val="28"/>
          <w:szCs w:val="28"/>
        </w:rPr>
        <w:t>және</w:t>
      </w:r>
      <w:r w:rsidRPr="00D21B1D">
        <w:rPr>
          <w:rFonts w:ascii="Times New Roman" w:hAnsi="Times New Roman"/>
          <w:sz w:val="28"/>
          <w:szCs w:val="28"/>
          <w:lang w:val="en-US"/>
        </w:rPr>
        <w:t xml:space="preserve"> </w:t>
      </w:r>
      <w:r w:rsidRPr="00D21B1D">
        <w:rPr>
          <w:rFonts w:ascii="Times New Roman" w:hAnsi="Times New Roman"/>
          <w:sz w:val="28"/>
          <w:szCs w:val="28"/>
        </w:rPr>
        <w:t>эксперименттің</w:t>
      </w:r>
      <w:r w:rsidRPr="00D21B1D">
        <w:rPr>
          <w:rFonts w:ascii="Times New Roman" w:hAnsi="Times New Roman"/>
          <w:sz w:val="28"/>
          <w:szCs w:val="28"/>
          <w:lang w:val="en-US"/>
        </w:rPr>
        <w:t xml:space="preserve"> </w:t>
      </w:r>
      <w:r w:rsidRPr="00D21B1D">
        <w:rPr>
          <w:rFonts w:ascii="Times New Roman" w:hAnsi="Times New Roman"/>
          <w:sz w:val="28"/>
          <w:szCs w:val="28"/>
        </w:rPr>
        <w:t>ескерілмеген</w:t>
      </w:r>
      <w:r w:rsidRPr="00D21B1D">
        <w:rPr>
          <w:rFonts w:ascii="Times New Roman" w:hAnsi="Times New Roman"/>
          <w:sz w:val="28"/>
          <w:szCs w:val="28"/>
          <w:lang w:val="en-US"/>
        </w:rPr>
        <w:t xml:space="preserve"> </w:t>
      </w:r>
      <w:r w:rsidRPr="00D21B1D">
        <w:rPr>
          <w:rFonts w:ascii="Times New Roman" w:hAnsi="Times New Roman"/>
          <w:sz w:val="28"/>
          <w:szCs w:val="28"/>
        </w:rPr>
        <w:t>факторларының</w:t>
      </w:r>
      <w:r w:rsidRPr="00D21B1D">
        <w:rPr>
          <w:rFonts w:ascii="Times New Roman" w:hAnsi="Times New Roman"/>
          <w:sz w:val="28"/>
          <w:szCs w:val="28"/>
          <w:lang w:val="en-US"/>
        </w:rPr>
        <w:t xml:space="preserve"> </w:t>
      </w:r>
      <w:r w:rsidRPr="00D21B1D">
        <w:rPr>
          <w:rFonts w:ascii="Times New Roman" w:hAnsi="Times New Roman"/>
          <w:sz w:val="28"/>
          <w:szCs w:val="28"/>
        </w:rPr>
        <w:t>әсерін</w:t>
      </w:r>
      <w:r w:rsidRPr="00D21B1D">
        <w:rPr>
          <w:rFonts w:ascii="Times New Roman" w:hAnsi="Times New Roman"/>
          <w:sz w:val="28"/>
          <w:szCs w:val="28"/>
          <w:lang w:val="en-US"/>
        </w:rPr>
        <w:t xml:space="preserve"> </w:t>
      </w:r>
      <w:r w:rsidRPr="00D21B1D">
        <w:rPr>
          <w:rFonts w:ascii="Times New Roman" w:hAnsi="Times New Roman"/>
          <w:sz w:val="28"/>
          <w:szCs w:val="28"/>
        </w:rPr>
        <w:t>болдырмау</w:t>
      </w:r>
      <w:r w:rsidRPr="00D21B1D">
        <w:rPr>
          <w:rFonts w:ascii="Times New Roman" w:hAnsi="Times New Roman"/>
          <w:sz w:val="28"/>
          <w:szCs w:val="28"/>
          <w:lang w:val="en-US"/>
        </w:rPr>
        <w:t xml:space="preserve"> </w:t>
      </w:r>
      <w:r w:rsidRPr="00D21B1D">
        <w:rPr>
          <w:rFonts w:ascii="Times New Roman" w:hAnsi="Times New Roman"/>
          <w:sz w:val="28"/>
          <w:szCs w:val="28"/>
        </w:rPr>
        <w:t>үшін</w:t>
      </w:r>
      <w:r w:rsidRPr="00D21B1D">
        <w:rPr>
          <w:rFonts w:ascii="Times New Roman" w:hAnsi="Times New Roman"/>
          <w:sz w:val="28"/>
          <w:szCs w:val="28"/>
          <w:lang w:val="en-US"/>
        </w:rPr>
        <w:t xml:space="preserve"> </w:t>
      </w:r>
      <w:r w:rsidRPr="00D21B1D">
        <w:rPr>
          <w:rFonts w:ascii="Times New Roman" w:hAnsi="Times New Roman"/>
          <w:sz w:val="28"/>
          <w:szCs w:val="28"/>
        </w:rPr>
        <w:t>кездейсоқ</w:t>
      </w:r>
      <w:r w:rsidRPr="00D21B1D">
        <w:rPr>
          <w:rFonts w:ascii="Times New Roman" w:hAnsi="Times New Roman"/>
          <w:sz w:val="28"/>
          <w:szCs w:val="28"/>
          <w:lang w:val="en-US"/>
        </w:rPr>
        <w:t xml:space="preserve"> </w:t>
      </w:r>
      <w:r w:rsidRPr="00D21B1D">
        <w:rPr>
          <w:rFonts w:ascii="Times New Roman" w:hAnsi="Times New Roman"/>
          <w:sz w:val="28"/>
          <w:szCs w:val="28"/>
        </w:rPr>
        <w:t>сандар</w:t>
      </w:r>
      <w:r w:rsidRPr="00D21B1D">
        <w:rPr>
          <w:rFonts w:ascii="Times New Roman" w:hAnsi="Times New Roman"/>
          <w:sz w:val="28"/>
          <w:szCs w:val="28"/>
          <w:lang w:val="en-US"/>
        </w:rPr>
        <w:t xml:space="preserve"> </w:t>
      </w:r>
      <w:r w:rsidRPr="00D21B1D">
        <w:rPr>
          <w:rFonts w:ascii="Times New Roman" w:hAnsi="Times New Roman"/>
          <w:sz w:val="28"/>
          <w:szCs w:val="28"/>
        </w:rPr>
        <w:t>кестесін</w:t>
      </w:r>
      <w:r w:rsidRPr="00D21B1D">
        <w:rPr>
          <w:rFonts w:ascii="Times New Roman" w:hAnsi="Times New Roman"/>
          <w:sz w:val="28"/>
          <w:szCs w:val="28"/>
          <w:lang w:val="en-US"/>
        </w:rPr>
        <w:t xml:space="preserve"> </w:t>
      </w:r>
      <w:r w:rsidRPr="00D21B1D">
        <w:rPr>
          <w:rFonts w:ascii="Times New Roman" w:hAnsi="Times New Roman"/>
          <w:sz w:val="28"/>
          <w:szCs w:val="28"/>
        </w:rPr>
        <w:t>қолданамыз</w:t>
      </w:r>
      <w:r w:rsidRPr="00D21B1D">
        <w:rPr>
          <w:rFonts w:ascii="Times New Roman" w:hAnsi="Times New Roman"/>
          <w:sz w:val="28"/>
          <w:szCs w:val="28"/>
          <w:lang w:val="en-US"/>
        </w:rPr>
        <w:t xml:space="preserve">, </w:t>
      </w:r>
      <w:r w:rsidRPr="00D21B1D">
        <w:rPr>
          <w:rFonts w:ascii="Times New Roman" w:hAnsi="Times New Roman"/>
          <w:sz w:val="28"/>
          <w:szCs w:val="28"/>
        </w:rPr>
        <w:t>одан</w:t>
      </w:r>
      <w:r w:rsidRPr="00D21B1D">
        <w:rPr>
          <w:rFonts w:ascii="Times New Roman" w:hAnsi="Times New Roman"/>
          <w:sz w:val="28"/>
          <w:szCs w:val="28"/>
          <w:lang w:val="en-US"/>
        </w:rPr>
        <w:t xml:space="preserve"> </w:t>
      </w:r>
      <w:r w:rsidRPr="00D21B1D">
        <w:rPr>
          <w:rFonts w:ascii="Times New Roman" w:hAnsi="Times New Roman"/>
          <w:sz w:val="28"/>
          <w:szCs w:val="28"/>
        </w:rPr>
        <w:t>жүргізілетін</w:t>
      </w:r>
      <w:r w:rsidRPr="00D21B1D">
        <w:rPr>
          <w:rFonts w:ascii="Times New Roman" w:hAnsi="Times New Roman"/>
          <w:sz w:val="28"/>
          <w:szCs w:val="28"/>
          <w:lang w:val="en-US"/>
        </w:rPr>
        <w:t xml:space="preserve"> </w:t>
      </w:r>
      <w:r w:rsidRPr="00D21B1D">
        <w:rPr>
          <w:rFonts w:ascii="Times New Roman" w:hAnsi="Times New Roman"/>
          <w:sz w:val="28"/>
          <w:szCs w:val="28"/>
        </w:rPr>
        <w:t>тәжірибелер</w:t>
      </w:r>
      <w:r w:rsidRPr="00D21B1D">
        <w:rPr>
          <w:rFonts w:ascii="Times New Roman" w:hAnsi="Times New Roman"/>
          <w:sz w:val="28"/>
          <w:szCs w:val="28"/>
          <w:lang w:val="en-US"/>
        </w:rPr>
        <w:t xml:space="preserve"> </w:t>
      </w:r>
      <w:r w:rsidRPr="00D21B1D">
        <w:rPr>
          <w:rFonts w:ascii="Times New Roman" w:hAnsi="Times New Roman"/>
          <w:sz w:val="28"/>
          <w:szCs w:val="28"/>
        </w:rPr>
        <w:t>санына</w:t>
      </w:r>
      <w:r w:rsidRPr="00D21B1D">
        <w:rPr>
          <w:rFonts w:ascii="Times New Roman" w:hAnsi="Times New Roman"/>
          <w:sz w:val="28"/>
          <w:szCs w:val="28"/>
          <w:lang w:val="en-US"/>
        </w:rPr>
        <w:t xml:space="preserve"> </w:t>
      </w:r>
      <w:r w:rsidRPr="00D21B1D">
        <w:rPr>
          <w:rFonts w:ascii="Times New Roman" w:hAnsi="Times New Roman"/>
          <w:sz w:val="28"/>
          <w:szCs w:val="28"/>
        </w:rPr>
        <w:t>сәйкес</w:t>
      </w:r>
      <w:r w:rsidRPr="00D21B1D">
        <w:rPr>
          <w:rFonts w:ascii="Times New Roman" w:hAnsi="Times New Roman"/>
          <w:sz w:val="28"/>
          <w:szCs w:val="28"/>
          <w:lang w:val="en-US"/>
        </w:rPr>
        <w:t xml:space="preserve"> </w:t>
      </w:r>
      <w:r w:rsidRPr="00D21B1D">
        <w:rPr>
          <w:rFonts w:ascii="Times New Roman" w:hAnsi="Times New Roman"/>
          <w:sz w:val="28"/>
          <w:szCs w:val="28"/>
        </w:rPr>
        <w:t>сандарды</w:t>
      </w:r>
      <w:r w:rsidRPr="00D21B1D">
        <w:rPr>
          <w:rFonts w:ascii="Times New Roman" w:hAnsi="Times New Roman"/>
          <w:sz w:val="28"/>
          <w:szCs w:val="28"/>
          <w:lang w:val="en-US"/>
        </w:rPr>
        <w:t xml:space="preserve"> </w:t>
      </w:r>
      <w:r w:rsidRPr="00D21B1D">
        <w:rPr>
          <w:rFonts w:ascii="Times New Roman" w:hAnsi="Times New Roman"/>
          <w:sz w:val="28"/>
          <w:szCs w:val="28"/>
        </w:rPr>
        <w:t>ретімен</w:t>
      </w:r>
      <w:r w:rsidRPr="00D21B1D">
        <w:rPr>
          <w:rFonts w:ascii="Times New Roman" w:hAnsi="Times New Roman"/>
          <w:sz w:val="28"/>
          <w:szCs w:val="28"/>
          <w:lang w:val="en-US"/>
        </w:rPr>
        <w:t xml:space="preserve"> </w:t>
      </w:r>
      <w:r w:rsidRPr="00D21B1D">
        <w:rPr>
          <w:rFonts w:ascii="Times New Roman" w:hAnsi="Times New Roman"/>
          <w:sz w:val="28"/>
          <w:szCs w:val="28"/>
        </w:rPr>
        <w:t>жазып</w:t>
      </w:r>
      <w:r w:rsidRPr="00D21B1D">
        <w:rPr>
          <w:rFonts w:ascii="Times New Roman" w:hAnsi="Times New Roman"/>
          <w:sz w:val="28"/>
          <w:szCs w:val="28"/>
          <w:lang w:val="en-US"/>
        </w:rPr>
        <w:t xml:space="preserve"> </w:t>
      </w:r>
      <w:r w:rsidRPr="00D21B1D">
        <w:rPr>
          <w:rFonts w:ascii="Times New Roman" w:hAnsi="Times New Roman"/>
          <w:sz w:val="28"/>
          <w:szCs w:val="28"/>
        </w:rPr>
        <w:t>аламыз</w:t>
      </w:r>
      <w:r w:rsidRPr="00D21B1D">
        <w:rPr>
          <w:rFonts w:ascii="Times New Roman" w:hAnsi="Times New Roman"/>
          <w:sz w:val="28"/>
          <w:szCs w:val="28"/>
          <w:lang w:val="en-US"/>
        </w:rPr>
        <w:t xml:space="preserve">. </w:t>
      </w:r>
      <w:r w:rsidRPr="00D21B1D">
        <w:rPr>
          <w:rFonts w:ascii="Times New Roman" w:hAnsi="Times New Roman"/>
          <w:sz w:val="28"/>
          <w:szCs w:val="28"/>
        </w:rPr>
        <w:t>Бұл</w:t>
      </w:r>
      <w:r w:rsidRPr="00D21B1D">
        <w:rPr>
          <w:rFonts w:ascii="Times New Roman" w:hAnsi="Times New Roman"/>
          <w:sz w:val="28"/>
          <w:szCs w:val="28"/>
          <w:lang w:val="en-US"/>
        </w:rPr>
        <w:t xml:space="preserve"> </w:t>
      </w:r>
      <w:r w:rsidRPr="00D21B1D">
        <w:rPr>
          <w:rFonts w:ascii="Times New Roman" w:hAnsi="Times New Roman"/>
          <w:sz w:val="28"/>
          <w:szCs w:val="28"/>
        </w:rPr>
        <w:t>сандар</w:t>
      </w:r>
      <w:r w:rsidRPr="00D21B1D">
        <w:rPr>
          <w:rFonts w:ascii="Times New Roman" w:hAnsi="Times New Roman"/>
          <w:sz w:val="28"/>
          <w:szCs w:val="28"/>
          <w:lang w:val="en-US"/>
        </w:rPr>
        <w:t xml:space="preserve"> </w:t>
      </w:r>
      <w:r w:rsidRPr="00D21B1D">
        <w:rPr>
          <w:rFonts w:ascii="Times New Roman" w:hAnsi="Times New Roman"/>
          <w:sz w:val="28"/>
          <w:szCs w:val="28"/>
        </w:rPr>
        <w:t>тәжірибелерді</w:t>
      </w:r>
      <w:r w:rsidRPr="00D21B1D">
        <w:rPr>
          <w:rFonts w:ascii="Times New Roman" w:hAnsi="Times New Roman"/>
          <w:sz w:val="28"/>
          <w:szCs w:val="28"/>
          <w:lang w:val="en-US"/>
        </w:rPr>
        <w:t xml:space="preserve"> </w:t>
      </w:r>
      <w:r w:rsidRPr="00D21B1D">
        <w:rPr>
          <w:rFonts w:ascii="Times New Roman" w:hAnsi="Times New Roman"/>
          <w:sz w:val="28"/>
          <w:szCs w:val="28"/>
        </w:rPr>
        <w:t>жүргізу</w:t>
      </w:r>
      <w:r w:rsidRPr="00D21B1D">
        <w:rPr>
          <w:rFonts w:ascii="Times New Roman" w:hAnsi="Times New Roman"/>
          <w:sz w:val="28"/>
          <w:szCs w:val="28"/>
          <w:lang w:val="en-US"/>
        </w:rPr>
        <w:t xml:space="preserve"> </w:t>
      </w:r>
      <w:r w:rsidRPr="00D21B1D">
        <w:rPr>
          <w:rFonts w:ascii="Times New Roman" w:hAnsi="Times New Roman"/>
          <w:sz w:val="28"/>
          <w:szCs w:val="28"/>
        </w:rPr>
        <w:t>ретін</w:t>
      </w:r>
      <w:r w:rsidRPr="00D21B1D">
        <w:rPr>
          <w:rFonts w:ascii="Times New Roman" w:hAnsi="Times New Roman"/>
          <w:sz w:val="28"/>
          <w:szCs w:val="28"/>
          <w:lang w:val="en-US"/>
        </w:rPr>
        <w:t xml:space="preserve"> </w:t>
      </w:r>
      <w:r w:rsidRPr="00D21B1D">
        <w:rPr>
          <w:rFonts w:ascii="Times New Roman" w:hAnsi="Times New Roman"/>
          <w:sz w:val="28"/>
          <w:szCs w:val="28"/>
        </w:rPr>
        <w:t>анықтайды</w:t>
      </w:r>
      <w:r w:rsidRPr="00D21B1D">
        <w:rPr>
          <w:rFonts w:ascii="Times New Roman" w:hAnsi="Times New Roman"/>
          <w:sz w:val="28"/>
          <w:szCs w:val="28"/>
          <w:lang w:val="en-US"/>
        </w:rPr>
        <w:t xml:space="preserve"> [72].</w:t>
      </w:r>
    </w:p>
    <w:p w14:paraId="67C94A59" w14:textId="77777777" w:rsidR="00DD546C" w:rsidRPr="00D21B1D" w:rsidRDefault="00922584" w:rsidP="00105302">
      <w:pPr>
        <w:spacing w:after="0" w:line="240" w:lineRule="auto"/>
        <w:ind w:firstLine="709"/>
        <w:jc w:val="both"/>
        <w:rPr>
          <w:rFonts w:ascii="Times New Roman" w:hAnsi="Times New Roman"/>
          <w:sz w:val="28"/>
          <w:szCs w:val="28"/>
        </w:rPr>
      </w:pPr>
      <w:r w:rsidRPr="00D21B1D">
        <w:rPr>
          <w:rFonts w:ascii="Times New Roman" w:hAnsi="Times New Roman"/>
          <w:sz w:val="28"/>
          <w:szCs w:val="28"/>
        </w:rPr>
        <w:t>Эксперименттік</w:t>
      </w:r>
      <w:r w:rsidRPr="00D21B1D">
        <w:rPr>
          <w:rFonts w:ascii="Times New Roman" w:hAnsi="Times New Roman"/>
          <w:sz w:val="28"/>
          <w:szCs w:val="28"/>
          <w:lang w:val="en-US"/>
        </w:rPr>
        <w:t xml:space="preserve"> </w:t>
      </w:r>
      <w:r w:rsidRPr="00D21B1D">
        <w:rPr>
          <w:rFonts w:ascii="Times New Roman" w:hAnsi="Times New Roman"/>
          <w:sz w:val="28"/>
          <w:szCs w:val="28"/>
        </w:rPr>
        <w:t>деректер</w:t>
      </w:r>
      <w:r w:rsidRPr="00D21B1D">
        <w:rPr>
          <w:rFonts w:ascii="Times New Roman" w:hAnsi="Times New Roman"/>
          <w:sz w:val="28"/>
          <w:szCs w:val="28"/>
          <w:lang w:val="en-US"/>
        </w:rPr>
        <w:t xml:space="preserve"> </w:t>
      </w:r>
      <w:r w:rsidRPr="00D21B1D">
        <w:rPr>
          <w:rFonts w:ascii="Times New Roman" w:hAnsi="Times New Roman"/>
          <w:sz w:val="28"/>
          <w:szCs w:val="28"/>
        </w:rPr>
        <w:t>өрескел</w:t>
      </w:r>
      <w:r w:rsidRPr="00D21B1D">
        <w:rPr>
          <w:rFonts w:ascii="Times New Roman" w:hAnsi="Times New Roman"/>
          <w:sz w:val="28"/>
          <w:szCs w:val="28"/>
          <w:lang w:val="en-US"/>
        </w:rPr>
        <w:t xml:space="preserve"> </w:t>
      </w:r>
      <w:r w:rsidRPr="00D21B1D">
        <w:rPr>
          <w:rFonts w:ascii="Times New Roman" w:hAnsi="Times New Roman"/>
          <w:sz w:val="28"/>
          <w:szCs w:val="28"/>
        </w:rPr>
        <w:t>қателіктердің</w:t>
      </w:r>
      <w:r w:rsidRPr="00D21B1D">
        <w:rPr>
          <w:rFonts w:ascii="Times New Roman" w:hAnsi="Times New Roman"/>
          <w:sz w:val="28"/>
          <w:szCs w:val="28"/>
          <w:lang w:val="en-US"/>
        </w:rPr>
        <w:t xml:space="preserve"> </w:t>
      </w:r>
      <w:r w:rsidRPr="00D21B1D">
        <w:rPr>
          <w:rFonts w:ascii="Times New Roman" w:hAnsi="Times New Roman"/>
          <w:sz w:val="28"/>
          <w:szCs w:val="28"/>
        </w:rPr>
        <w:t>бар</w:t>
      </w:r>
      <w:r w:rsidRPr="00D21B1D">
        <w:rPr>
          <w:rFonts w:ascii="Times New Roman" w:hAnsi="Times New Roman"/>
          <w:sz w:val="28"/>
          <w:szCs w:val="28"/>
          <w:lang w:val="en-US"/>
        </w:rPr>
        <w:t>-</w:t>
      </w:r>
      <w:r w:rsidRPr="00D21B1D">
        <w:rPr>
          <w:rFonts w:ascii="Times New Roman" w:hAnsi="Times New Roman"/>
          <w:sz w:val="28"/>
          <w:szCs w:val="28"/>
        </w:rPr>
        <w:t>жоғына</w:t>
      </w:r>
      <w:r w:rsidRPr="00D21B1D">
        <w:rPr>
          <w:rFonts w:ascii="Times New Roman" w:hAnsi="Times New Roman"/>
          <w:sz w:val="28"/>
          <w:szCs w:val="28"/>
          <w:lang w:val="en-US"/>
        </w:rPr>
        <w:t xml:space="preserve"> </w:t>
      </w:r>
      <w:r w:rsidRPr="00D21B1D">
        <w:rPr>
          <w:rFonts w:ascii="Times New Roman" w:hAnsi="Times New Roman"/>
          <w:sz w:val="28"/>
          <w:szCs w:val="28"/>
        </w:rPr>
        <w:t>тексерілді</w:t>
      </w:r>
      <w:r w:rsidRPr="00D21B1D">
        <w:rPr>
          <w:rFonts w:ascii="Times New Roman" w:hAnsi="Times New Roman"/>
          <w:sz w:val="28"/>
          <w:szCs w:val="28"/>
          <w:lang w:val="en-US"/>
        </w:rPr>
        <w:t xml:space="preserve">. </w:t>
      </w:r>
      <w:r w:rsidRPr="00D21B1D">
        <w:rPr>
          <w:rFonts w:ascii="Times New Roman" w:hAnsi="Times New Roman"/>
          <w:sz w:val="28"/>
          <w:szCs w:val="28"/>
        </w:rPr>
        <w:t>Өрескел қателіктерді анықтау үшін Стьюдент критерийі қолданылды.</w:t>
      </w:r>
    </w:p>
    <w:p w14:paraId="30361A7D" w14:textId="77777777" w:rsidR="00DD546C" w:rsidRPr="00D21B1D" w:rsidRDefault="00DD546C">
      <w:pPr>
        <w:spacing w:after="0" w:line="240" w:lineRule="auto"/>
        <w:ind w:firstLine="567"/>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2"/>
      </w:tblGrid>
      <w:tr w:rsidR="00DD546C" w:rsidRPr="00D21B1D" w14:paraId="7DC8BCF7" w14:textId="77777777" w:rsidTr="007605F6">
        <w:trPr>
          <w:trHeight w:val="717"/>
        </w:trPr>
        <w:tc>
          <w:tcPr>
            <w:tcW w:w="7933" w:type="dxa"/>
          </w:tcPr>
          <w:p w14:paraId="26A3054E" w14:textId="77777777" w:rsidR="00DD546C" w:rsidRPr="00D21B1D" w:rsidRDefault="00922584">
            <w:pPr>
              <w:spacing w:after="0" w:line="240" w:lineRule="auto"/>
              <w:jc w:val="center"/>
              <w:rPr>
                <w:rFonts w:ascii="Times New Roman" w:hAnsi="Times New Roman"/>
                <w:sz w:val="28"/>
                <w:szCs w:val="28"/>
                <w:lang w:val="kk-KZ"/>
              </w:rPr>
            </w:pPr>
            <m:oMathPara>
              <m:oMath>
                <m:r>
                  <w:rPr>
                    <w:rFonts w:ascii="Cambria Math" w:hAnsi="Cambria Math"/>
                    <w:sz w:val="28"/>
                    <w:szCs w:val="28"/>
                    <w:lang w:val="kk-KZ"/>
                  </w:rPr>
                  <m:t>t=</m:t>
                </m:r>
                <m:f>
                  <m:fPr>
                    <m:ctrlPr>
                      <w:rPr>
                        <w:rFonts w:ascii="Cambria Math" w:hAnsi="Cambria Math"/>
                        <w:i/>
                        <w:sz w:val="28"/>
                        <w:szCs w:val="28"/>
                        <w:lang w:val="kk-KZ"/>
                      </w:rPr>
                    </m:ctrlPr>
                  </m:fPr>
                  <m:num>
                    <m:r>
                      <w:rPr>
                        <w:rFonts w:ascii="Cambria Math" w:hAnsi="Cambria Math"/>
                        <w:sz w:val="28"/>
                        <w:szCs w:val="28"/>
                        <w:lang w:val="kk-KZ"/>
                      </w:rPr>
                      <m:t>(y-</m:t>
                    </m:r>
                    <m:sSub>
                      <m:sSubPr>
                        <m:ctrlPr>
                          <w:rPr>
                            <w:rFonts w:ascii="Cambria Math" w:hAnsi="Cambria Math"/>
                            <w:i/>
                            <w:sz w:val="28"/>
                            <w:szCs w:val="28"/>
                            <w:lang w:val="kk-KZ"/>
                          </w:rPr>
                        </m:ctrlPr>
                      </m:sSubPr>
                      <m:e>
                        <m:r>
                          <w:rPr>
                            <w:rFonts w:ascii="Cambria Math" w:hAnsi="Cambria Math"/>
                            <w:sz w:val="28"/>
                            <w:szCs w:val="28"/>
                            <w:lang w:val="kk-KZ"/>
                          </w:rPr>
                          <m:t>y</m:t>
                        </m:r>
                      </m:e>
                      <m:sub>
                        <m:r>
                          <w:rPr>
                            <w:rFonts w:ascii="Cambria Math" w:hAnsi="Cambria Math"/>
                            <w:sz w:val="28"/>
                            <w:szCs w:val="28"/>
                            <w:lang w:val="kk-KZ"/>
                          </w:rPr>
                          <m:t>ср</m:t>
                        </m:r>
                      </m:sub>
                    </m:sSub>
                    <m:r>
                      <w:rPr>
                        <w:rFonts w:ascii="Cambria Math" w:hAnsi="Cambria Math"/>
                        <w:sz w:val="28"/>
                        <w:szCs w:val="28"/>
                        <w:lang w:val="kk-KZ"/>
                      </w:rPr>
                      <m:t>)</m:t>
                    </m:r>
                  </m:num>
                  <m:den>
                    <m:r>
                      <w:rPr>
                        <w:rFonts w:ascii="Cambria Math" w:hAnsi="Cambria Math"/>
                        <w:sz w:val="28"/>
                        <w:szCs w:val="28"/>
                        <w:lang w:val="kk-KZ"/>
                      </w:rPr>
                      <m:t>σ</m:t>
                    </m:r>
                  </m:den>
                </m:f>
                <m:r>
                  <w:rPr>
                    <w:rFonts w:ascii="Cambria Math" w:hAnsi="Cambria Math"/>
                    <w:sz w:val="28"/>
                    <w:szCs w:val="28"/>
                    <w:lang w:val="kk-KZ"/>
                  </w:rPr>
                  <m:t>&lt;</m:t>
                </m:r>
                <m:sSub>
                  <m:sSubPr>
                    <m:ctrlPr>
                      <w:rPr>
                        <w:rFonts w:ascii="Cambria Math" w:hAnsi="Cambria Math"/>
                        <w:i/>
                        <w:sz w:val="28"/>
                        <w:szCs w:val="28"/>
                        <w:lang w:val="en-US"/>
                      </w:rPr>
                    </m:ctrlPr>
                  </m:sSubPr>
                  <m:e>
                    <m:r>
                      <w:rPr>
                        <w:rFonts w:ascii="Cambria Math" w:hAnsi="Cambria Math"/>
                        <w:sz w:val="28"/>
                        <w:szCs w:val="28"/>
                        <w:lang w:val="kk-KZ"/>
                      </w:rPr>
                      <m:t>t</m:t>
                    </m:r>
                  </m:e>
                  <m:sub>
                    <m:r>
                      <w:rPr>
                        <w:rFonts w:ascii="Cambria Math" w:hAnsi="Cambria Math"/>
                        <w:sz w:val="28"/>
                        <w:szCs w:val="28"/>
                        <w:lang w:val="kk-KZ"/>
                      </w:rPr>
                      <m:t>табл</m:t>
                    </m:r>
                  </m:sub>
                </m:sSub>
                <m:r>
                  <w:rPr>
                    <w:rFonts w:ascii="Cambria Math" w:hAnsi="Cambria Math"/>
                    <w:sz w:val="28"/>
                    <w:szCs w:val="28"/>
                    <w:lang w:val="kk-KZ"/>
                  </w:rPr>
                  <m:t>,</m:t>
                </m:r>
              </m:oMath>
            </m:oMathPara>
          </w:p>
        </w:tc>
        <w:tc>
          <w:tcPr>
            <w:tcW w:w="1412" w:type="dxa"/>
            <w:vAlign w:val="center"/>
          </w:tcPr>
          <w:p w14:paraId="570F3749" w14:textId="77777777" w:rsidR="00DD546C" w:rsidRPr="00D21B1D" w:rsidRDefault="00922584">
            <w:pPr>
              <w:spacing w:after="0" w:line="240" w:lineRule="auto"/>
              <w:jc w:val="right"/>
              <w:rPr>
                <w:rFonts w:ascii="Times New Roman" w:hAnsi="Times New Roman"/>
                <w:sz w:val="28"/>
                <w:szCs w:val="28"/>
                <w:lang w:val="kk-KZ"/>
              </w:rPr>
            </w:pPr>
            <w:r w:rsidRPr="00D21B1D">
              <w:rPr>
                <w:rFonts w:ascii="Times New Roman" w:hAnsi="Times New Roman"/>
                <w:iCs/>
                <w:sz w:val="28"/>
                <w:szCs w:val="28"/>
                <w:lang w:val="kk-KZ"/>
              </w:rPr>
              <w:t>(</w:t>
            </w:r>
            <w:r w:rsidRPr="00D21B1D">
              <w:rPr>
                <w:rFonts w:ascii="Times New Roman" w:hAnsi="Times New Roman"/>
                <w:iCs/>
                <w:sz w:val="28"/>
                <w:szCs w:val="28"/>
              </w:rPr>
              <w:t>3.</w:t>
            </w:r>
            <w:r w:rsidRPr="00D21B1D">
              <w:rPr>
                <w:rFonts w:ascii="Times New Roman" w:hAnsi="Times New Roman"/>
                <w:iCs/>
                <w:sz w:val="28"/>
                <w:szCs w:val="28"/>
                <w:lang w:val="kk-KZ"/>
              </w:rPr>
              <w:t>3)</w:t>
            </w:r>
          </w:p>
        </w:tc>
      </w:tr>
    </w:tbl>
    <w:p w14:paraId="19063A95" w14:textId="77777777" w:rsidR="00DD546C" w:rsidRPr="00D21B1D" w:rsidRDefault="00DD546C">
      <w:pPr>
        <w:spacing w:after="0" w:line="240" w:lineRule="auto"/>
        <w:ind w:firstLine="567"/>
        <w:jc w:val="both"/>
        <w:rPr>
          <w:rFonts w:ascii="Times New Roman" w:hAnsi="Times New Roman"/>
          <w:sz w:val="28"/>
          <w:szCs w:val="28"/>
          <w:lang w:val="kk-KZ"/>
        </w:rPr>
      </w:pPr>
    </w:p>
    <w:p w14:paraId="1F021A82" w14:textId="77777777" w:rsidR="00DD546C" w:rsidRPr="00D21B1D" w:rsidRDefault="00922584" w:rsidP="009653E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мұнда t – Стьюдент критерийі; t</w:t>
      </w:r>
      <w:r w:rsidRPr="00D21B1D">
        <w:rPr>
          <w:rFonts w:ascii="Times New Roman" w:hAnsi="Times New Roman"/>
          <w:sz w:val="28"/>
          <w:szCs w:val="28"/>
          <w:vertAlign w:val="subscript"/>
          <w:lang w:val="kk-KZ"/>
        </w:rPr>
        <w:t>табл</w:t>
      </w:r>
      <w:r w:rsidRPr="00D21B1D">
        <w:rPr>
          <w:rFonts w:ascii="Times New Roman" w:hAnsi="Times New Roman"/>
          <w:sz w:val="28"/>
          <w:szCs w:val="28"/>
          <w:lang w:val="kk-KZ"/>
        </w:rPr>
        <w:t xml:space="preserve"> – </w:t>
      </w:r>
      <w:r w:rsidRPr="00D21B1D">
        <w:rPr>
          <w:rFonts w:ascii="Times New Roman" w:hAnsi="Times New Roman"/>
          <w:sz w:val="28"/>
          <w:szCs w:val="28"/>
        </w:rPr>
        <w:t>α</w:t>
      </w:r>
      <w:r w:rsidRPr="00D21B1D">
        <w:rPr>
          <w:rFonts w:ascii="Times New Roman" w:hAnsi="Times New Roman"/>
          <w:sz w:val="28"/>
          <w:szCs w:val="28"/>
          <w:lang w:val="kk-KZ"/>
        </w:rPr>
        <w:t xml:space="preserve">=0,05 маңыздылық деңгейінде және еркіндік дәрежесі f₁ кезінде алынған Стьюдент критерийі; </w:t>
      </w:r>
      <w:r w:rsidRPr="00D21B1D">
        <w:rPr>
          <w:rFonts w:ascii="Times New Roman" w:hAnsi="Times New Roman"/>
          <w:sz w:val="28"/>
          <w:szCs w:val="28"/>
        </w:rPr>
        <w:t>σ</w:t>
      </w:r>
      <w:r w:rsidRPr="00D21B1D">
        <w:rPr>
          <w:rFonts w:ascii="Times New Roman" w:hAnsi="Times New Roman"/>
          <w:sz w:val="28"/>
          <w:szCs w:val="28"/>
          <w:lang w:val="kk-KZ"/>
        </w:rPr>
        <w:t xml:space="preserve"> – орташа квадраттық қате.</w:t>
      </w:r>
    </w:p>
    <w:p w14:paraId="2EBF9F6E" w14:textId="77777777" w:rsidR="00DD546C" w:rsidRPr="00D21B1D" w:rsidRDefault="00922584">
      <w:pPr>
        <w:spacing w:after="0" w:line="240" w:lineRule="auto"/>
        <w:ind w:firstLine="567"/>
        <w:jc w:val="center"/>
        <w:rPr>
          <w:rFonts w:ascii="Times New Roman" w:hAnsi="Times New Roman"/>
          <w:sz w:val="28"/>
          <w:szCs w:val="28"/>
          <w:lang w:val="kk-KZ"/>
        </w:rPr>
      </w:pPr>
      <m:oMath>
        <m:r>
          <w:rPr>
            <w:rFonts w:ascii="Cambria Math" w:hAnsi="Cambria Math"/>
            <w:sz w:val="28"/>
            <w:szCs w:val="28"/>
            <w:lang w:val="kk-KZ"/>
          </w:rPr>
          <m:t>σ=</m:t>
        </m:r>
        <m:rad>
          <m:radPr>
            <m:degHide m:val="1"/>
            <m:ctrlPr>
              <w:rPr>
                <w:rFonts w:ascii="Cambria Math" w:hAnsi="Cambria Math"/>
                <w:i/>
                <w:sz w:val="28"/>
                <w:szCs w:val="28"/>
              </w:rPr>
            </m:ctrlPr>
          </m:radPr>
          <m:deg/>
          <m:e>
            <m:sSubSup>
              <m:sSubSupPr>
                <m:ctrlPr>
                  <w:rPr>
                    <w:rFonts w:ascii="Cambria Math" w:hAnsi="Cambria Math"/>
                    <w:i/>
                    <w:sz w:val="28"/>
                    <w:szCs w:val="28"/>
                  </w:rPr>
                </m:ctrlPr>
              </m:sSubSupPr>
              <m:e>
                <m:r>
                  <w:rPr>
                    <w:rFonts w:ascii="Cambria Math" w:hAnsi="Cambria Math"/>
                    <w:sz w:val="28"/>
                    <w:szCs w:val="28"/>
                    <w:lang w:val="kk-KZ"/>
                  </w:rPr>
                  <m:t>S</m:t>
                </m:r>
              </m:e>
              <m:sub>
                <m:r>
                  <w:rPr>
                    <w:rFonts w:ascii="Cambria Math" w:hAnsi="Cambria Math"/>
                    <w:sz w:val="28"/>
                    <w:szCs w:val="28"/>
                    <w:lang w:val="kk-KZ"/>
                  </w:rPr>
                  <m:t>y</m:t>
                </m:r>
              </m:sub>
              <m:sup>
                <m:r>
                  <w:rPr>
                    <w:rFonts w:ascii="Cambria Math" w:hAnsi="Cambria Math"/>
                    <w:sz w:val="28"/>
                    <w:szCs w:val="28"/>
                    <w:lang w:val="kk-KZ"/>
                  </w:rPr>
                  <m:t>2</m:t>
                </m:r>
              </m:sup>
            </m:sSubSup>
          </m:e>
        </m:rad>
      </m:oMath>
      <w:r w:rsidRPr="00D21B1D">
        <w:rPr>
          <w:rFonts w:ascii="Times New Roman" w:hAnsi="Times New Roman"/>
          <w:sz w:val="28"/>
          <w:szCs w:val="28"/>
          <w:lang w:val="kk-KZ"/>
        </w:rPr>
        <w:t>.</w:t>
      </w:r>
    </w:p>
    <w:p w14:paraId="08540D44" w14:textId="77777777" w:rsidR="00DD546C" w:rsidRPr="00D21B1D" w:rsidRDefault="00DD546C">
      <w:pPr>
        <w:spacing w:after="0" w:line="240" w:lineRule="auto"/>
        <w:ind w:firstLine="567"/>
        <w:jc w:val="both"/>
        <w:rPr>
          <w:rFonts w:ascii="Times New Roman" w:hAnsi="Times New Roman"/>
          <w:sz w:val="28"/>
          <w:szCs w:val="28"/>
          <w:lang w:val="kk-KZ"/>
        </w:rPr>
      </w:pPr>
    </w:p>
    <w:p w14:paraId="1B8D9610" w14:textId="77777777" w:rsidR="00DD546C" w:rsidRPr="00D21B1D" w:rsidRDefault="00922584" w:rsidP="00105302">
      <w:pPr>
        <w:spacing w:after="0" w:line="240" w:lineRule="auto"/>
        <w:ind w:firstLine="709"/>
        <w:jc w:val="both"/>
        <w:rPr>
          <w:rFonts w:ascii="Times New Roman" w:hAnsi="Times New Roman"/>
          <w:sz w:val="28"/>
          <w:szCs w:val="28"/>
        </w:rPr>
      </w:pPr>
      <w:r w:rsidRPr="00D21B1D">
        <w:rPr>
          <w:rFonts w:ascii="Times New Roman" w:hAnsi="Times New Roman"/>
          <w:sz w:val="28"/>
          <w:szCs w:val="28"/>
          <w:lang w:val="kk-KZ"/>
        </w:rPr>
        <w:t xml:space="preserve">Эксперименттің қайталанғыштығы Кохрен критерийі G бойынша бағаланады. </w:t>
      </w:r>
      <w:r w:rsidRPr="00D21B1D">
        <w:rPr>
          <w:rFonts w:ascii="Times New Roman" w:hAnsi="Times New Roman"/>
          <w:sz w:val="28"/>
          <w:szCs w:val="28"/>
        </w:rPr>
        <w:t>Егер келесі шарт орындалса, эксперимент қайталанғыш деп есептеледі:</w:t>
      </w:r>
      <w:r w:rsidRPr="00D21B1D">
        <w:rPr>
          <w:rFonts w:ascii="Times New Roman" w:hAnsi="Times New Roman"/>
          <w:position w:val="-12"/>
          <w:sz w:val="28"/>
          <w:szCs w:val="28"/>
        </w:rPr>
        <w:object w:dxaOrig="1080" w:dyaOrig="360" w14:anchorId="6FAAB2AC">
          <v:shape id="_x0000_i1028" type="#_x0000_t75" style="width:55.25pt;height:16.75pt" o:ole="">
            <v:imagedata r:id="rId83" o:title=""/>
          </v:shape>
          <o:OLEObject Type="Embed" ProgID="Equation.3" ShapeID="_x0000_i1028" DrawAspect="Content" ObjectID="_1841319215" r:id="rId84"/>
        </w:object>
      </w:r>
      <w:r w:rsidRPr="00D21B1D">
        <w:rPr>
          <w:rFonts w:ascii="Times New Roman" w:hAnsi="Times New Roman"/>
          <w:sz w:val="28"/>
          <w:szCs w:val="28"/>
        </w:rPr>
        <w:t>:</w:t>
      </w:r>
    </w:p>
    <w:p w14:paraId="21C2ABAC" w14:textId="77777777" w:rsidR="00DD546C" w:rsidRPr="00D21B1D" w:rsidRDefault="00DD546C">
      <w:pPr>
        <w:spacing w:after="0" w:line="240" w:lineRule="auto"/>
        <w:ind w:firstLine="567"/>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53"/>
      </w:tblGrid>
      <w:tr w:rsidR="00DD546C" w:rsidRPr="00D21B1D" w14:paraId="303F3733" w14:textId="77777777" w:rsidTr="007605F6">
        <w:trPr>
          <w:trHeight w:val="889"/>
        </w:trPr>
        <w:tc>
          <w:tcPr>
            <w:tcW w:w="7792" w:type="dxa"/>
          </w:tcPr>
          <w:p w14:paraId="4440A061" w14:textId="77777777" w:rsidR="00DD546C" w:rsidRPr="00D21B1D" w:rsidRDefault="00BA40F1">
            <w:pPr>
              <w:spacing w:after="0" w:line="240" w:lineRule="auto"/>
              <w:jc w:val="center"/>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у max</m:t>
                        </m:r>
                      </m:sub>
                      <m:sup>
                        <m:r>
                          <w:rPr>
                            <w:rFonts w:ascii="Cambria Math" w:hAnsi="Cambria Math"/>
                            <w:sz w:val="28"/>
                            <w:szCs w:val="28"/>
                          </w:rPr>
                          <m:t>2</m:t>
                        </m:r>
                      </m:sup>
                    </m:sSubSup>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у</m:t>
                            </m:r>
                          </m:sub>
                          <m:sup>
                            <m:r>
                              <w:rPr>
                                <w:rFonts w:ascii="Cambria Math" w:hAnsi="Cambria Math"/>
                                <w:sz w:val="28"/>
                                <w:szCs w:val="28"/>
                              </w:rPr>
                              <m:t>2</m:t>
                            </m:r>
                          </m:sup>
                        </m:sSubSup>
                      </m:e>
                    </m:nary>
                  </m:den>
                </m:f>
                <m:r>
                  <w:rPr>
                    <w:rFonts w:ascii="Cambria Math" w:hAnsi="Cambria Math"/>
                    <w:sz w:val="28"/>
                    <w:szCs w:val="28"/>
                  </w:rPr>
                  <m:t>,</m:t>
                </m:r>
              </m:oMath>
            </m:oMathPara>
          </w:p>
        </w:tc>
        <w:tc>
          <w:tcPr>
            <w:tcW w:w="1553" w:type="dxa"/>
            <w:vAlign w:val="center"/>
          </w:tcPr>
          <w:p w14:paraId="7E557A3B" w14:textId="77777777" w:rsidR="00DD546C" w:rsidRPr="00D21B1D" w:rsidRDefault="00922584">
            <w:pPr>
              <w:spacing w:after="0" w:line="240" w:lineRule="auto"/>
              <w:jc w:val="right"/>
              <w:rPr>
                <w:rFonts w:ascii="Times New Roman" w:hAnsi="Times New Roman"/>
                <w:sz w:val="28"/>
                <w:szCs w:val="28"/>
              </w:rPr>
            </w:pPr>
            <w:r w:rsidRPr="00D21B1D">
              <w:rPr>
                <w:rFonts w:ascii="Times New Roman" w:eastAsiaTheme="minorEastAsia" w:hAnsi="Times New Roman"/>
                <w:sz w:val="28"/>
                <w:szCs w:val="28"/>
              </w:rPr>
              <w:t>(3.4)</w:t>
            </w:r>
          </w:p>
        </w:tc>
      </w:tr>
    </w:tbl>
    <w:p w14:paraId="04356C7C" w14:textId="77777777" w:rsidR="00DD546C" w:rsidRPr="00D21B1D" w:rsidRDefault="00DD546C">
      <w:pPr>
        <w:spacing w:after="0" w:line="240" w:lineRule="auto"/>
        <w:ind w:firstLine="567"/>
        <w:jc w:val="both"/>
        <w:rPr>
          <w:rFonts w:ascii="Times New Roman" w:hAnsi="Times New Roman"/>
          <w:sz w:val="28"/>
          <w:szCs w:val="28"/>
        </w:rPr>
      </w:pPr>
    </w:p>
    <w:p w14:paraId="108F7311"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sz w:val="28"/>
          <w:szCs w:val="28"/>
          <w:lang w:val="kk-KZ"/>
        </w:rPr>
        <w:t>мұнда</w:t>
      </w:r>
      <w:r w:rsidRPr="00D21B1D">
        <w:rPr>
          <w:rFonts w:ascii="Times New Roman" w:hAnsi="Times New Roman"/>
          <w:i/>
          <w:iCs/>
          <w:sz w:val="28"/>
          <w:szCs w:val="28"/>
        </w:rPr>
        <w:t xml:space="preserve"> </w:t>
      </w:r>
      <w:r w:rsidRPr="00D21B1D">
        <w:rPr>
          <w:rFonts w:ascii="Times New Roman" w:hAnsi="Times New Roman"/>
          <w:i/>
          <w:iCs/>
          <w:sz w:val="28"/>
          <w:szCs w:val="28"/>
          <w:lang w:val="en-US"/>
        </w:rPr>
        <w:t>G</w:t>
      </w:r>
      <w:r w:rsidRPr="00D21B1D">
        <w:rPr>
          <w:rFonts w:ascii="Times New Roman" w:hAnsi="Times New Roman"/>
          <w:i/>
          <w:iCs/>
          <w:sz w:val="28"/>
          <w:szCs w:val="28"/>
          <w:vertAlign w:val="subscript"/>
        </w:rPr>
        <w:t>табл</w:t>
      </w:r>
      <w:r w:rsidRPr="00D21B1D">
        <w:rPr>
          <w:rFonts w:ascii="Times New Roman" w:hAnsi="Times New Roman"/>
          <w:sz w:val="28"/>
          <w:szCs w:val="28"/>
        </w:rPr>
        <w:t xml:space="preserve"> – Кохрен критерийінің кестелік мәні. </w:t>
      </w:r>
    </w:p>
    <w:p w14:paraId="6A3E187B" w14:textId="77777777" w:rsidR="00DD546C" w:rsidRPr="00D21B1D" w:rsidRDefault="00922584">
      <w:pPr>
        <w:pStyle w:val="Default"/>
        <w:ind w:firstLine="709"/>
        <w:jc w:val="both"/>
        <w:rPr>
          <w:color w:val="auto"/>
          <w:sz w:val="28"/>
          <w:szCs w:val="28"/>
          <w:lang w:val="kk-KZ"/>
        </w:rPr>
      </w:pPr>
      <w:r w:rsidRPr="00D21B1D">
        <w:rPr>
          <w:color w:val="auto"/>
          <w:sz w:val="28"/>
          <w:szCs w:val="28"/>
        </w:rPr>
        <w:t>Жоспарлау матрицасына сәйкес модель коэффициенттерін есептейміз және алынған деректер бойынша регрессия теңдеуін шығарамыз:</w:t>
      </w:r>
    </w:p>
    <w:p w14:paraId="6B3E278F" w14:textId="77777777" w:rsidR="00DD546C" w:rsidRPr="00D21B1D" w:rsidRDefault="00DD546C">
      <w:pPr>
        <w:pStyle w:val="Default"/>
        <w:ind w:firstLine="709"/>
        <w:jc w:val="both"/>
        <w:rPr>
          <w:color w:val="auto"/>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gridCol w:w="753"/>
      </w:tblGrid>
      <w:tr w:rsidR="00DD546C" w:rsidRPr="00D21B1D" w14:paraId="6AA35384" w14:textId="77777777" w:rsidTr="007605F6">
        <w:trPr>
          <w:trHeight w:val="1080"/>
        </w:trPr>
        <w:tc>
          <w:tcPr>
            <w:tcW w:w="8642" w:type="dxa"/>
          </w:tcPr>
          <w:p w14:paraId="4A8082F9" w14:textId="77777777" w:rsidR="00DD546C" w:rsidRPr="00D21B1D" w:rsidRDefault="00922584">
            <w:pPr>
              <w:pStyle w:val="Default"/>
              <w:jc w:val="both"/>
              <w:rPr>
                <w:color w:val="auto"/>
                <w:sz w:val="28"/>
                <w:szCs w:val="28"/>
              </w:rPr>
            </w:pPr>
            <w:r w:rsidRPr="00D21B1D">
              <w:rPr>
                <w:color w:val="auto"/>
                <w:sz w:val="28"/>
                <w:szCs w:val="28"/>
              </w:rPr>
              <w:t xml:space="preserve">- кедір-бұдырлық үшін: </w:t>
            </w:r>
            <w:r w:rsidRPr="00D21B1D">
              <w:rPr>
                <w:i/>
                <w:iCs/>
                <w:color w:val="auto"/>
                <w:sz w:val="28"/>
                <w:szCs w:val="28"/>
                <w:shd w:val="clear" w:color="auto" w:fill="FFFFFF"/>
              </w:rPr>
              <w:t>Y</w:t>
            </w:r>
            <w:r w:rsidRPr="00D21B1D">
              <w:rPr>
                <w:i/>
                <w:iCs/>
                <w:color w:val="auto"/>
                <w:sz w:val="28"/>
                <w:szCs w:val="28"/>
                <w:shd w:val="clear" w:color="auto" w:fill="FFFFFF"/>
                <w:vertAlign w:val="subscript"/>
                <w:lang w:val="en-US"/>
              </w:rPr>
              <w:t>r</w:t>
            </w:r>
            <w:r w:rsidRPr="00D21B1D">
              <w:rPr>
                <w:i/>
                <w:iCs/>
                <w:color w:val="auto"/>
                <w:sz w:val="28"/>
                <w:szCs w:val="28"/>
                <w:shd w:val="clear" w:color="auto" w:fill="FFFFFF"/>
              </w:rPr>
              <w:t xml:space="preserve"> = </w:t>
            </w:r>
            <w:r w:rsidRPr="00D21B1D">
              <w:rPr>
                <w:i/>
                <w:iCs/>
                <w:color w:val="auto"/>
                <w:sz w:val="28"/>
                <w:szCs w:val="28"/>
              </w:rPr>
              <w:t>4,62-1,77·х</w:t>
            </w:r>
            <w:r w:rsidRPr="00D21B1D">
              <w:rPr>
                <w:i/>
                <w:iCs/>
                <w:color w:val="auto"/>
                <w:sz w:val="28"/>
                <w:szCs w:val="28"/>
                <w:vertAlign w:val="subscript"/>
              </w:rPr>
              <w:t>1</w:t>
            </w:r>
            <w:r w:rsidRPr="00D21B1D">
              <w:rPr>
                <w:i/>
                <w:iCs/>
                <w:color w:val="auto"/>
                <w:sz w:val="28"/>
                <w:szCs w:val="28"/>
              </w:rPr>
              <w:t>+0,83·х</w:t>
            </w:r>
            <w:r w:rsidRPr="00D21B1D">
              <w:rPr>
                <w:i/>
                <w:iCs/>
                <w:color w:val="auto"/>
                <w:sz w:val="28"/>
                <w:szCs w:val="28"/>
                <w:vertAlign w:val="subscript"/>
              </w:rPr>
              <w:t xml:space="preserve">2 </w:t>
            </w:r>
            <w:r w:rsidRPr="00D21B1D">
              <w:rPr>
                <w:i/>
                <w:iCs/>
                <w:color w:val="auto"/>
                <w:sz w:val="28"/>
                <w:szCs w:val="28"/>
              </w:rPr>
              <w:t>+0,57·х</w:t>
            </w:r>
            <w:r w:rsidRPr="00D21B1D">
              <w:rPr>
                <w:i/>
                <w:iCs/>
                <w:color w:val="auto"/>
                <w:sz w:val="28"/>
                <w:szCs w:val="28"/>
                <w:vertAlign w:val="subscript"/>
              </w:rPr>
              <w:t>3 +</w:t>
            </w:r>
            <w:r w:rsidRPr="00D21B1D">
              <w:rPr>
                <w:i/>
                <w:iCs/>
                <w:color w:val="auto"/>
                <w:sz w:val="28"/>
                <w:szCs w:val="28"/>
              </w:rPr>
              <w:t>0,26·х</w:t>
            </w:r>
            <w:r w:rsidRPr="00D21B1D">
              <w:rPr>
                <w:i/>
                <w:iCs/>
                <w:color w:val="auto"/>
                <w:sz w:val="28"/>
                <w:szCs w:val="28"/>
                <w:vertAlign w:val="subscript"/>
              </w:rPr>
              <w:t>4</w:t>
            </w:r>
            <w:r w:rsidRPr="00D21B1D">
              <w:rPr>
                <w:i/>
                <w:iCs/>
                <w:color w:val="auto"/>
                <w:sz w:val="28"/>
                <w:szCs w:val="28"/>
              </w:rPr>
              <w:t xml:space="preserve">. </w:t>
            </w:r>
          </w:p>
          <w:p w14:paraId="3F2D6532" w14:textId="77777777" w:rsidR="00DD546C" w:rsidRPr="00D21B1D" w:rsidRDefault="00DD546C">
            <w:pPr>
              <w:pStyle w:val="Default"/>
              <w:ind w:firstLine="709"/>
              <w:jc w:val="both"/>
              <w:rPr>
                <w:color w:val="auto"/>
                <w:sz w:val="28"/>
                <w:szCs w:val="28"/>
              </w:rPr>
            </w:pPr>
          </w:p>
          <w:p w14:paraId="4B9007BB" w14:textId="77777777" w:rsidR="00DD546C" w:rsidRPr="00D21B1D" w:rsidRDefault="00922584">
            <w:pPr>
              <w:pStyle w:val="Default"/>
              <w:jc w:val="both"/>
              <w:rPr>
                <w:color w:val="auto"/>
                <w:sz w:val="28"/>
                <w:szCs w:val="28"/>
              </w:rPr>
            </w:pPr>
            <w:r w:rsidRPr="00D21B1D">
              <w:rPr>
                <w:color w:val="auto"/>
                <w:sz w:val="28"/>
                <w:szCs w:val="28"/>
              </w:rPr>
              <w:t xml:space="preserve">- қаттылық үшін: </w:t>
            </w:r>
            <w:r w:rsidRPr="00D21B1D">
              <w:rPr>
                <w:i/>
                <w:iCs/>
                <w:color w:val="auto"/>
                <w:sz w:val="28"/>
                <w:szCs w:val="28"/>
                <w:shd w:val="clear" w:color="auto" w:fill="FFFFFF"/>
              </w:rPr>
              <w:t>Y</w:t>
            </w:r>
            <w:r w:rsidRPr="00D21B1D">
              <w:rPr>
                <w:i/>
                <w:iCs/>
                <w:color w:val="auto"/>
                <w:sz w:val="28"/>
                <w:szCs w:val="28"/>
                <w:shd w:val="clear" w:color="auto" w:fill="FFFFFF"/>
                <w:vertAlign w:val="subscript"/>
                <w:lang w:val="en-US"/>
              </w:rPr>
              <w:t>h</w:t>
            </w:r>
            <w:r w:rsidRPr="00D21B1D">
              <w:rPr>
                <w:i/>
                <w:iCs/>
                <w:color w:val="auto"/>
                <w:sz w:val="28"/>
                <w:szCs w:val="28"/>
                <w:shd w:val="clear" w:color="auto" w:fill="FFFFFF"/>
              </w:rPr>
              <w:t xml:space="preserve"> = 44</w:t>
            </w:r>
            <w:r w:rsidRPr="00D21B1D">
              <w:rPr>
                <w:i/>
                <w:iCs/>
                <w:color w:val="auto"/>
                <w:sz w:val="28"/>
                <w:szCs w:val="28"/>
              </w:rPr>
              <w:t>8,27-7,31·х</w:t>
            </w:r>
            <w:r w:rsidRPr="00D21B1D">
              <w:rPr>
                <w:i/>
                <w:iCs/>
                <w:color w:val="auto"/>
                <w:sz w:val="28"/>
                <w:szCs w:val="28"/>
                <w:vertAlign w:val="subscript"/>
              </w:rPr>
              <w:t>1</w:t>
            </w:r>
            <w:r w:rsidRPr="00D21B1D">
              <w:rPr>
                <w:i/>
                <w:iCs/>
                <w:color w:val="auto"/>
                <w:sz w:val="28"/>
                <w:szCs w:val="28"/>
              </w:rPr>
              <w:t>+14,81·х</w:t>
            </w:r>
            <w:r w:rsidRPr="00D21B1D">
              <w:rPr>
                <w:i/>
                <w:iCs/>
                <w:color w:val="auto"/>
                <w:sz w:val="28"/>
                <w:szCs w:val="28"/>
                <w:vertAlign w:val="subscript"/>
              </w:rPr>
              <w:t>2</w:t>
            </w:r>
            <w:r w:rsidRPr="00D21B1D">
              <w:rPr>
                <w:i/>
                <w:iCs/>
                <w:color w:val="auto"/>
                <w:sz w:val="28"/>
                <w:szCs w:val="28"/>
              </w:rPr>
              <w:t>+3,4·х</w:t>
            </w:r>
            <w:r w:rsidRPr="00D21B1D">
              <w:rPr>
                <w:i/>
                <w:iCs/>
                <w:color w:val="auto"/>
                <w:sz w:val="28"/>
                <w:szCs w:val="28"/>
                <w:vertAlign w:val="subscript"/>
              </w:rPr>
              <w:t xml:space="preserve">3 </w:t>
            </w:r>
            <w:r w:rsidRPr="00D21B1D">
              <w:rPr>
                <w:i/>
                <w:iCs/>
                <w:color w:val="auto"/>
                <w:sz w:val="28"/>
                <w:szCs w:val="28"/>
              </w:rPr>
              <w:t>+5,65·х</w:t>
            </w:r>
            <w:r w:rsidRPr="00D21B1D">
              <w:rPr>
                <w:i/>
                <w:iCs/>
                <w:color w:val="auto"/>
                <w:sz w:val="28"/>
                <w:szCs w:val="28"/>
                <w:vertAlign w:val="subscript"/>
              </w:rPr>
              <w:t>4</w:t>
            </w:r>
            <w:r w:rsidRPr="00D21B1D">
              <w:rPr>
                <w:i/>
                <w:iCs/>
                <w:color w:val="auto"/>
                <w:sz w:val="28"/>
                <w:szCs w:val="28"/>
              </w:rPr>
              <w:t>.</w:t>
            </w:r>
          </w:p>
        </w:tc>
        <w:tc>
          <w:tcPr>
            <w:tcW w:w="703" w:type="dxa"/>
            <w:vAlign w:val="center"/>
          </w:tcPr>
          <w:p w14:paraId="6F855F3B" w14:textId="77777777" w:rsidR="00DD546C" w:rsidRPr="00D21B1D" w:rsidRDefault="00922584">
            <w:pPr>
              <w:pStyle w:val="Default"/>
              <w:jc w:val="right"/>
              <w:rPr>
                <w:color w:val="auto"/>
                <w:sz w:val="28"/>
                <w:szCs w:val="28"/>
              </w:rPr>
            </w:pPr>
            <w:r w:rsidRPr="00D21B1D">
              <w:rPr>
                <w:color w:val="auto"/>
                <w:sz w:val="28"/>
                <w:szCs w:val="28"/>
              </w:rPr>
              <w:t>(3.5)</w:t>
            </w:r>
          </w:p>
        </w:tc>
      </w:tr>
    </w:tbl>
    <w:p w14:paraId="16C7DD2D" w14:textId="77777777" w:rsidR="00DD546C" w:rsidRPr="00D21B1D" w:rsidRDefault="00DD546C">
      <w:pPr>
        <w:spacing w:after="0" w:line="240" w:lineRule="auto"/>
        <w:ind w:firstLine="567"/>
        <w:jc w:val="center"/>
        <w:rPr>
          <w:rFonts w:ascii="Times New Roman" w:hAnsi="Times New Roman"/>
          <w:sz w:val="28"/>
          <w:szCs w:val="28"/>
        </w:rPr>
      </w:pPr>
    </w:p>
    <w:p w14:paraId="0C7CC23F" w14:textId="3D43A7BD" w:rsidR="00DD546C" w:rsidRPr="00D21B1D" w:rsidRDefault="00922584" w:rsidP="00105302">
      <w:pPr>
        <w:spacing w:after="0" w:line="240" w:lineRule="auto"/>
        <w:ind w:firstLine="709"/>
        <w:jc w:val="both"/>
        <w:rPr>
          <w:rFonts w:ascii="Times New Roman" w:eastAsia="Times New Roman" w:hAnsi="Times New Roman"/>
          <w:sz w:val="28"/>
          <w:szCs w:val="28"/>
          <w:lang w:eastAsia="ru-RU"/>
        </w:rPr>
      </w:pPr>
      <w:r w:rsidRPr="00D21B1D">
        <w:rPr>
          <w:rFonts w:ascii="Times New Roman" w:eastAsia="Times New Roman" w:hAnsi="Times New Roman"/>
          <w:sz w:val="28"/>
          <w:szCs w:val="28"/>
          <w:lang w:eastAsia="ru-RU"/>
        </w:rPr>
        <w:t xml:space="preserve">Осы теңдеулердің регрессия коэффициенттерін анықтай отырып, зерттелетін факторлардың </w:t>
      </w:r>
      <w:r w:rsidR="0029455E" w:rsidRPr="00D21B1D">
        <w:rPr>
          <w:rFonts w:ascii="Times New Roman" w:eastAsia="Times New Roman" w:hAnsi="Times New Roman"/>
          <w:sz w:val="28"/>
          <w:szCs w:val="28"/>
          <w:lang w:eastAsia="ru-RU"/>
        </w:rPr>
        <w:t>үрдіс</w:t>
      </w:r>
      <w:r w:rsidRPr="00D21B1D">
        <w:rPr>
          <w:rFonts w:ascii="Times New Roman" w:eastAsia="Times New Roman" w:hAnsi="Times New Roman"/>
          <w:sz w:val="28"/>
          <w:szCs w:val="28"/>
          <w:lang w:eastAsia="ru-RU"/>
        </w:rPr>
        <w:t xml:space="preserve">ке әсері, факторлардың өзара әрекеттесуі және оптималды аймаққа қарай қозғалу бағыты туралы түсінік аламыз. Сызықтық модельдің көмегімен оптимумға жақын аймаққа жеткен жағдайда есеп </w:t>
      </w:r>
      <w:r w:rsidRPr="00D21B1D">
        <w:rPr>
          <w:rFonts w:ascii="Times New Roman" w:eastAsia="Times New Roman" w:hAnsi="Times New Roman"/>
          <w:sz w:val="28"/>
          <w:szCs w:val="28"/>
          <w:lang w:eastAsia="ru-RU"/>
        </w:rPr>
        <w:lastRenderedPageBreak/>
        <w:t>шешілген болып есептеледі; кері жағдайда оптимум аймағын адекватты сипаттау үшін жоғары дәрежелі полиномдарға көшу қажет.</w:t>
      </w:r>
    </w:p>
    <w:p w14:paraId="29349586" w14:textId="77777777" w:rsidR="00DD546C" w:rsidRPr="00D21B1D" w:rsidRDefault="00922584" w:rsidP="00105302">
      <w:pPr>
        <w:spacing w:after="0" w:line="240" w:lineRule="auto"/>
        <w:ind w:firstLine="709"/>
        <w:jc w:val="both"/>
        <w:rPr>
          <w:rFonts w:ascii="Times New Roman" w:eastAsia="Times New Roman" w:hAnsi="Times New Roman"/>
          <w:sz w:val="28"/>
          <w:szCs w:val="28"/>
          <w:lang w:eastAsia="ru-RU"/>
        </w:rPr>
      </w:pPr>
      <w:r w:rsidRPr="00D21B1D">
        <w:rPr>
          <w:rFonts w:ascii="Times New Roman" w:eastAsia="Times New Roman" w:hAnsi="Times New Roman"/>
          <w:sz w:val="28"/>
          <w:szCs w:val="28"/>
          <w:lang w:eastAsia="ru-RU"/>
        </w:rPr>
        <w:t>Модельдің әрбір коэффициентінің статистикалық мәнділігі Стьюдент критерийі бойынша тексерілді, нәтижесінде модель коэффициенттерінің статистикалық мәнді екендігі анықталды.</w:t>
      </w:r>
    </w:p>
    <w:p w14:paraId="6158F6B7" w14:textId="77777777" w:rsidR="00DD546C" w:rsidRPr="00D21B1D" w:rsidRDefault="00922584" w:rsidP="00105302">
      <w:pPr>
        <w:spacing w:after="0" w:line="240" w:lineRule="auto"/>
        <w:ind w:firstLine="709"/>
        <w:jc w:val="both"/>
        <w:rPr>
          <w:rFonts w:ascii="Times New Roman" w:eastAsia="Times New Roman" w:hAnsi="Times New Roman"/>
          <w:sz w:val="28"/>
          <w:szCs w:val="28"/>
          <w:lang w:eastAsia="ru-RU"/>
        </w:rPr>
      </w:pPr>
      <w:r w:rsidRPr="00D21B1D">
        <w:rPr>
          <w:rFonts w:ascii="Times New Roman" w:eastAsia="Times New Roman" w:hAnsi="Times New Roman"/>
          <w:sz w:val="28"/>
          <w:szCs w:val="28"/>
          <w:lang w:eastAsia="ru-RU"/>
        </w:rPr>
        <w:t>Модельдің адекваттылығы туралы гипотеза Фишер критерийі арқылы тексеріледі:</w:t>
      </w:r>
    </w:p>
    <w:p w14:paraId="6E5EEE50" w14:textId="77777777" w:rsidR="007605F6" w:rsidRPr="00D21B1D" w:rsidRDefault="007605F6" w:rsidP="00105302">
      <w:pPr>
        <w:spacing w:after="0" w:line="240" w:lineRule="auto"/>
        <w:ind w:firstLine="709"/>
        <w:jc w:val="both"/>
        <w:rPr>
          <w:rFonts w:ascii="Times New Roman" w:eastAsia="Times New Roman" w:hAnsi="Times New Roman"/>
          <w:sz w:val="28"/>
          <w:szCs w:val="28"/>
          <w:lang w:eastAsia="ru-RU"/>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2"/>
      </w:tblGrid>
      <w:tr w:rsidR="00DD546C" w:rsidRPr="00D21B1D" w14:paraId="08720625" w14:textId="77777777">
        <w:trPr>
          <w:jc w:val="center"/>
        </w:trPr>
        <w:tc>
          <w:tcPr>
            <w:tcW w:w="7933" w:type="dxa"/>
          </w:tcPr>
          <w:p w14:paraId="2CFDBDCC" w14:textId="77777777" w:rsidR="00DD546C" w:rsidRPr="00D21B1D" w:rsidRDefault="00922584">
            <w:pPr>
              <w:spacing w:after="0" w:line="240" w:lineRule="auto"/>
              <w:jc w:val="center"/>
              <w:rPr>
                <w:rFonts w:ascii="Times New Roman" w:hAnsi="Times New Roman"/>
                <w:sz w:val="28"/>
                <w:szCs w:val="28"/>
              </w:rPr>
            </w:pPr>
            <m:oMathPara>
              <m:oMath>
                <m:r>
                  <w:rPr>
                    <w:rFonts w:ascii="Cambria Math" w:hAnsi="Cambria Math"/>
                    <w:sz w:val="28"/>
                    <w:szCs w:val="28"/>
                  </w:rPr>
                  <m:t>F=</m:t>
                </m:r>
                <m:f>
                  <m:fPr>
                    <m:ctrlPr>
                      <w:rPr>
                        <w:rFonts w:ascii="Cambria Math" w:hAnsi="Cambria Math"/>
                        <w:i/>
                        <w:sz w:val="28"/>
                        <w:szCs w:val="28"/>
                      </w:rPr>
                    </m:ctrlPr>
                  </m:fPr>
                  <m:num>
                    <m:sSubSup>
                      <m:sSubSupPr>
                        <m:ctrlPr>
                          <w:rPr>
                            <w:rFonts w:ascii="Cambria Math"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rPr>
                          <m:t>ад</m:t>
                        </m:r>
                      </m:sub>
                      <m:sup>
                        <m:r>
                          <w:rPr>
                            <w:rFonts w:ascii="Cambria Math" w:hAnsi="Cambria Math"/>
                            <w:sz w:val="28"/>
                            <w:szCs w:val="28"/>
                          </w:rPr>
                          <m:t>2</m:t>
                        </m:r>
                      </m:sup>
                    </m:sSubSup>
                  </m:num>
                  <m:den>
                    <m:sSubSup>
                      <m:sSubSupPr>
                        <m:ctrlPr>
                          <w:rPr>
                            <w:rFonts w:ascii="Cambria Math" w:hAnsi="Cambria Math"/>
                            <w:i/>
                            <w:sz w:val="28"/>
                            <w:szCs w:val="28"/>
                            <w:lang w:val="en-US"/>
                          </w:rPr>
                        </m:ctrlPr>
                      </m:sSubSupPr>
                      <m:e>
                        <m:r>
                          <w:rPr>
                            <w:rFonts w:ascii="Cambria Math" w:hAnsi="Cambria Math"/>
                            <w:sz w:val="28"/>
                            <w:szCs w:val="28"/>
                            <w:lang w:val="en-US"/>
                          </w:rPr>
                          <m:t>S</m:t>
                        </m:r>
                      </m:e>
                      <m:sub>
                        <m:r>
                          <w:rPr>
                            <w:rFonts w:ascii="Cambria Math" w:hAnsi="Cambria Math"/>
                            <w:sz w:val="28"/>
                            <w:szCs w:val="28"/>
                            <w:lang w:val="en-US"/>
                          </w:rPr>
                          <m:t>y</m:t>
                        </m:r>
                      </m:sub>
                      <m:sup>
                        <m:r>
                          <w:rPr>
                            <w:rFonts w:ascii="Cambria Math" w:hAnsi="Cambria Math"/>
                            <w:sz w:val="28"/>
                            <w:szCs w:val="28"/>
                          </w:rPr>
                          <m:t>2</m:t>
                        </m:r>
                      </m:sup>
                    </m:sSubSup>
                  </m:den>
                </m:f>
                <m:r>
                  <w:rPr>
                    <w:rFonts w:ascii="Cambria Math" w:hAnsi="Cambria Math"/>
                    <w:sz w:val="28"/>
                    <w:szCs w:val="28"/>
                  </w:rPr>
                  <m:t>&lt;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табл</m:t>
                    </m:r>
                  </m:sub>
                </m:sSub>
                <m:r>
                  <w:rPr>
                    <w:rFonts w:ascii="Cambria Math" w:hAnsi="Cambria Math"/>
                    <w:sz w:val="28"/>
                    <w:szCs w:val="28"/>
                  </w:rPr>
                  <m:t>.</m:t>
                </m:r>
              </m:oMath>
            </m:oMathPara>
          </w:p>
        </w:tc>
        <w:tc>
          <w:tcPr>
            <w:tcW w:w="1412" w:type="dxa"/>
          </w:tcPr>
          <w:p w14:paraId="1D67037E" w14:textId="77777777" w:rsidR="00DD546C" w:rsidRPr="00D21B1D" w:rsidRDefault="00DD546C">
            <w:pPr>
              <w:spacing w:after="0" w:line="240" w:lineRule="auto"/>
              <w:jc w:val="right"/>
              <w:rPr>
                <w:rFonts w:ascii="Times New Roman" w:hAnsi="Times New Roman"/>
                <w:sz w:val="28"/>
                <w:szCs w:val="28"/>
              </w:rPr>
            </w:pPr>
          </w:p>
          <w:p w14:paraId="13FDBE16" w14:textId="77777777" w:rsidR="00DD546C" w:rsidRPr="00D21B1D" w:rsidRDefault="00922584">
            <w:pPr>
              <w:spacing w:after="0" w:line="240" w:lineRule="auto"/>
              <w:jc w:val="right"/>
              <w:rPr>
                <w:rFonts w:ascii="Times New Roman" w:hAnsi="Times New Roman"/>
                <w:sz w:val="28"/>
                <w:szCs w:val="28"/>
              </w:rPr>
            </w:pPr>
            <w:r w:rsidRPr="00D21B1D">
              <w:rPr>
                <w:rFonts w:ascii="Times New Roman" w:hAnsi="Times New Roman"/>
                <w:sz w:val="28"/>
                <w:szCs w:val="28"/>
              </w:rPr>
              <w:t>(3.6)</w:t>
            </w:r>
          </w:p>
        </w:tc>
      </w:tr>
    </w:tbl>
    <w:p w14:paraId="796DA412" w14:textId="77777777" w:rsidR="007605F6" w:rsidRPr="00D21B1D" w:rsidRDefault="007605F6" w:rsidP="00105302">
      <w:pPr>
        <w:spacing w:after="0" w:line="240" w:lineRule="auto"/>
        <w:ind w:firstLine="709"/>
        <w:jc w:val="both"/>
        <w:rPr>
          <w:rFonts w:ascii="Times New Roman" w:hAnsi="Times New Roman"/>
          <w:sz w:val="28"/>
          <w:szCs w:val="28"/>
          <w:lang w:val="en-US"/>
        </w:rPr>
      </w:pPr>
    </w:p>
    <w:p w14:paraId="7266291B" w14:textId="4AE97656" w:rsidR="00DD546C" w:rsidRPr="00D21B1D" w:rsidRDefault="00922584" w:rsidP="00105302">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rPr>
        <w:t>Алынған</w:t>
      </w:r>
      <w:r w:rsidRPr="00D21B1D">
        <w:rPr>
          <w:rFonts w:ascii="Times New Roman" w:hAnsi="Times New Roman"/>
          <w:sz w:val="28"/>
          <w:szCs w:val="28"/>
          <w:lang w:val="en-US"/>
        </w:rPr>
        <w:t xml:space="preserve"> </w:t>
      </w:r>
      <w:r w:rsidRPr="00D21B1D">
        <w:rPr>
          <w:rFonts w:ascii="Times New Roman" w:hAnsi="Times New Roman"/>
          <w:sz w:val="28"/>
          <w:szCs w:val="28"/>
        </w:rPr>
        <w:t>модельдің</w:t>
      </w:r>
      <w:r w:rsidRPr="00D21B1D">
        <w:rPr>
          <w:rFonts w:ascii="Times New Roman" w:hAnsi="Times New Roman"/>
          <w:sz w:val="28"/>
          <w:szCs w:val="28"/>
          <w:lang w:val="en-US"/>
        </w:rPr>
        <w:t xml:space="preserve"> (3.5) </w:t>
      </w:r>
      <w:r w:rsidRPr="00D21B1D">
        <w:rPr>
          <w:rFonts w:ascii="Times New Roman" w:hAnsi="Times New Roman"/>
          <w:sz w:val="28"/>
          <w:szCs w:val="28"/>
        </w:rPr>
        <w:t>адекваттылығын</w:t>
      </w:r>
      <w:r w:rsidRPr="00D21B1D">
        <w:rPr>
          <w:rFonts w:ascii="Times New Roman" w:hAnsi="Times New Roman"/>
          <w:sz w:val="28"/>
          <w:szCs w:val="28"/>
          <w:lang w:val="en-US"/>
        </w:rPr>
        <w:t xml:space="preserve"> </w:t>
      </w:r>
      <w:r w:rsidRPr="00D21B1D">
        <w:rPr>
          <w:rFonts w:ascii="Times New Roman" w:hAnsi="Times New Roman"/>
          <w:sz w:val="28"/>
          <w:szCs w:val="28"/>
        </w:rPr>
        <w:t>анықтағаннан</w:t>
      </w:r>
      <w:r w:rsidRPr="00D21B1D">
        <w:rPr>
          <w:rFonts w:ascii="Times New Roman" w:hAnsi="Times New Roman"/>
          <w:sz w:val="28"/>
          <w:szCs w:val="28"/>
          <w:lang w:val="en-US"/>
        </w:rPr>
        <w:t xml:space="preserve"> </w:t>
      </w:r>
      <w:r w:rsidRPr="00D21B1D">
        <w:rPr>
          <w:rFonts w:ascii="Times New Roman" w:hAnsi="Times New Roman"/>
          <w:sz w:val="28"/>
          <w:szCs w:val="28"/>
        </w:rPr>
        <w:t>кейін</w:t>
      </w:r>
      <w:r w:rsidRPr="00D21B1D">
        <w:rPr>
          <w:rFonts w:ascii="Times New Roman" w:hAnsi="Times New Roman"/>
          <w:sz w:val="28"/>
          <w:szCs w:val="28"/>
          <w:lang w:val="en-US"/>
        </w:rPr>
        <w:t xml:space="preserve">, </w:t>
      </w:r>
      <w:r w:rsidRPr="00D21B1D">
        <w:rPr>
          <w:rFonts w:ascii="Times New Roman" w:hAnsi="Times New Roman"/>
          <w:sz w:val="28"/>
          <w:szCs w:val="28"/>
        </w:rPr>
        <w:t>модельдің</w:t>
      </w:r>
      <w:r w:rsidRPr="00D21B1D">
        <w:rPr>
          <w:rFonts w:ascii="Times New Roman" w:hAnsi="Times New Roman"/>
          <w:sz w:val="28"/>
          <w:szCs w:val="28"/>
          <w:lang w:val="en-US"/>
        </w:rPr>
        <w:t xml:space="preserve"> </w:t>
      </w:r>
      <w:r w:rsidRPr="00D21B1D">
        <w:rPr>
          <w:rFonts w:ascii="Times New Roman" w:hAnsi="Times New Roman"/>
          <w:sz w:val="28"/>
          <w:szCs w:val="28"/>
        </w:rPr>
        <w:t>кодталған</w:t>
      </w:r>
      <w:r w:rsidRPr="00D21B1D">
        <w:rPr>
          <w:rFonts w:ascii="Times New Roman" w:hAnsi="Times New Roman"/>
          <w:sz w:val="28"/>
          <w:szCs w:val="28"/>
          <w:lang w:val="en-US"/>
        </w:rPr>
        <w:t xml:space="preserve"> </w:t>
      </w:r>
      <w:r w:rsidRPr="00D21B1D">
        <w:rPr>
          <w:rFonts w:ascii="Times New Roman" w:hAnsi="Times New Roman"/>
          <w:sz w:val="28"/>
          <w:szCs w:val="28"/>
        </w:rPr>
        <w:t>мәндерін</w:t>
      </w:r>
      <w:r w:rsidRPr="00D21B1D">
        <w:rPr>
          <w:rFonts w:ascii="Times New Roman" w:hAnsi="Times New Roman"/>
          <w:sz w:val="28"/>
          <w:szCs w:val="28"/>
          <w:lang w:val="en-US"/>
        </w:rPr>
        <w:t xml:space="preserve"> </w:t>
      </w:r>
      <w:r w:rsidRPr="00D21B1D">
        <w:rPr>
          <w:rFonts w:ascii="Times New Roman" w:hAnsi="Times New Roman"/>
          <w:sz w:val="28"/>
          <w:szCs w:val="28"/>
        </w:rPr>
        <w:t>табиғи</w:t>
      </w:r>
      <w:r w:rsidRPr="00D21B1D">
        <w:rPr>
          <w:rFonts w:ascii="Times New Roman" w:hAnsi="Times New Roman"/>
          <w:sz w:val="28"/>
          <w:szCs w:val="28"/>
          <w:lang w:val="en-US"/>
        </w:rPr>
        <w:t xml:space="preserve"> </w:t>
      </w:r>
      <w:r w:rsidRPr="00D21B1D">
        <w:rPr>
          <w:rFonts w:ascii="Times New Roman" w:hAnsi="Times New Roman"/>
          <w:sz w:val="28"/>
          <w:szCs w:val="28"/>
        </w:rPr>
        <w:t>мәндерге</w:t>
      </w:r>
      <w:r w:rsidRPr="00D21B1D">
        <w:rPr>
          <w:rFonts w:ascii="Times New Roman" w:hAnsi="Times New Roman"/>
          <w:sz w:val="28"/>
          <w:szCs w:val="28"/>
          <w:lang w:val="en-US"/>
        </w:rPr>
        <w:t xml:space="preserve"> </w:t>
      </w:r>
      <w:r w:rsidRPr="00D21B1D">
        <w:rPr>
          <w:rFonts w:ascii="Times New Roman" w:hAnsi="Times New Roman"/>
          <w:sz w:val="28"/>
          <w:szCs w:val="28"/>
        </w:rPr>
        <w:t>аударамыз</w:t>
      </w:r>
      <w:r w:rsidRPr="00D21B1D">
        <w:rPr>
          <w:rFonts w:ascii="Times New Roman" w:hAnsi="Times New Roman"/>
          <w:sz w:val="28"/>
          <w:szCs w:val="28"/>
          <w:lang w:val="en-US"/>
        </w:rPr>
        <w:t xml:space="preserve"> </w:t>
      </w:r>
      <w:r w:rsidRPr="00D21B1D">
        <w:rPr>
          <w:rFonts w:ascii="Times New Roman" w:hAnsi="Times New Roman"/>
          <w:sz w:val="28"/>
          <w:szCs w:val="28"/>
        </w:rPr>
        <w:t>және</w:t>
      </w:r>
      <w:r w:rsidRPr="00D21B1D">
        <w:rPr>
          <w:rFonts w:ascii="Times New Roman" w:hAnsi="Times New Roman"/>
          <w:sz w:val="28"/>
          <w:szCs w:val="28"/>
          <w:lang w:val="en-US"/>
        </w:rPr>
        <w:t xml:space="preserve"> </w:t>
      </w:r>
      <w:r w:rsidRPr="00D21B1D">
        <w:rPr>
          <w:rFonts w:ascii="Times New Roman" w:hAnsi="Times New Roman"/>
          <w:sz w:val="28"/>
          <w:szCs w:val="28"/>
        </w:rPr>
        <w:t>нәтижесінде</w:t>
      </w:r>
      <w:r w:rsidRPr="00D21B1D">
        <w:rPr>
          <w:rFonts w:ascii="Times New Roman" w:hAnsi="Times New Roman"/>
          <w:sz w:val="28"/>
          <w:szCs w:val="28"/>
          <w:lang w:val="en-US"/>
        </w:rPr>
        <w:t xml:space="preserve"> </w:t>
      </w:r>
      <w:r w:rsidRPr="00D21B1D">
        <w:rPr>
          <w:rFonts w:ascii="Times New Roman" w:hAnsi="Times New Roman"/>
          <w:sz w:val="28"/>
          <w:szCs w:val="28"/>
        </w:rPr>
        <w:t>аламыз</w:t>
      </w:r>
      <w:r w:rsidRPr="00D21B1D">
        <w:rPr>
          <w:rFonts w:ascii="Times New Roman" w:hAnsi="Times New Roman"/>
          <w:sz w:val="28"/>
          <w:szCs w:val="28"/>
          <w:lang w:val="en-US"/>
        </w:rPr>
        <w:t>:</w:t>
      </w:r>
    </w:p>
    <w:p w14:paraId="670E7464" w14:textId="77777777" w:rsidR="007605F6" w:rsidRPr="00D21B1D" w:rsidRDefault="007605F6" w:rsidP="00105302">
      <w:pPr>
        <w:spacing w:after="0" w:line="240" w:lineRule="auto"/>
        <w:ind w:firstLine="709"/>
        <w:jc w:val="both"/>
        <w:rPr>
          <w:rFonts w:ascii="Times New Roman" w:hAnsi="Times New Roman"/>
          <w:i/>
          <w:sz w:val="28"/>
          <w:szCs w:val="28"/>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53"/>
      </w:tblGrid>
      <w:tr w:rsidR="00DD546C" w:rsidRPr="00D21B1D" w14:paraId="55D40CC2" w14:textId="77777777">
        <w:tc>
          <w:tcPr>
            <w:tcW w:w="7792" w:type="dxa"/>
          </w:tcPr>
          <w:p w14:paraId="5443E8C5" w14:textId="77777777" w:rsidR="00DD546C" w:rsidRPr="00D21B1D" w:rsidRDefault="00922584" w:rsidP="007605F6">
            <w:pPr>
              <w:tabs>
                <w:tab w:val="center" w:pos="4536"/>
                <w:tab w:val="center" w:pos="9072"/>
              </w:tabs>
              <w:spacing w:after="0" w:line="240" w:lineRule="auto"/>
              <w:jc w:val="center"/>
              <w:rPr>
                <w:rFonts w:ascii="Times New Roman" w:hAnsi="Times New Roman"/>
                <w:sz w:val="28"/>
                <w:szCs w:val="28"/>
                <w:lang w:val="en-US"/>
              </w:rPr>
            </w:pPr>
            <w:r w:rsidRPr="00D21B1D">
              <w:rPr>
                <w:rFonts w:ascii="Times New Roman" w:hAnsi="Times New Roman"/>
                <w:i/>
                <w:iCs/>
                <w:sz w:val="28"/>
                <w:szCs w:val="28"/>
                <w:shd w:val="clear" w:color="auto" w:fill="FFFFFF"/>
                <w:lang w:val="en-US"/>
              </w:rPr>
              <w:t>Ra=4,62 - 0,0025·n+0,018·S+0,456·t+0,065·L</w:t>
            </w:r>
            <w:r w:rsidRPr="00D21B1D">
              <w:rPr>
                <w:rFonts w:ascii="Times New Roman" w:hAnsi="Times New Roman"/>
                <w:i/>
                <w:iCs/>
                <w:sz w:val="28"/>
                <w:szCs w:val="28"/>
                <w:vertAlign w:val="subscript"/>
                <w:lang w:val="en-US"/>
              </w:rPr>
              <w:t>1</w:t>
            </w:r>
            <w:r w:rsidRPr="00D21B1D">
              <w:rPr>
                <w:rFonts w:ascii="Times New Roman" w:hAnsi="Times New Roman"/>
                <w:i/>
                <w:iCs/>
                <w:sz w:val="28"/>
                <w:szCs w:val="28"/>
                <w:lang w:val="en-US"/>
              </w:rPr>
              <w:t>.</w:t>
            </w:r>
          </w:p>
          <w:p w14:paraId="261A5F21" w14:textId="77777777" w:rsidR="00DD546C" w:rsidRPr="00D21B1D" w:rsidRDefault="00922584">
            <w:pPr>
              <w:spacing w:after="0" w:line="240" w:lineRule="auto"/>
              <w:jc w:val="center"/>
              <w:rPr>
                <w:rFonts w:ascii="Times New Roman" w:hAnsi="Times New Roman"/>
                <w:i/>
                <w:sz w:val="28"/>
                <w:szCs w:val="28"/>
                <w:lang w:val="en-US"/>
              </w:rPr>
            </w:pPr>
            <w:r w:rsidRPr="00D21B1D">
              <w:rPr>
                <w:rFonts w:ascii="Times New Roman" w:hAnsi="Times New Roman"/>
                <w:i/>
                <w:sz w:val="28"/>
                <w:szCs w:val="28"/>
                <w:lang w:val="en-US"/>
              </w:rPr>
              <w:t>HB=418,656 - 0,01</w:t>
            </w:r>
            <w:r w:rsidRPr="00D21B1D">
              <w:rPr>
                <w:rFonts w:ascii="Times New Roman" w:hAnsi="Times New Roman"/>
                <w:i/>
                <w:iCs/>
                <w:sz w:val="28"/>
                <w:szCs w:val="28"/>
                <w:shd w:val="clear" w:color="auto" w:fill="FFFFFF"/>
                <w:lang w:val="en-US"/>
              </w:rPr>
              <w:t>·n</w:t>
            </w:r>
            <w:r w:rsidRPr="00D21B1D">
              <w:rPr>
                <w:rFonts w:ascii="Times New Roman" w:hAnsi="Times New Roman"/>
                <w:i/>
                <w:sz w:val="28"/>
                <w:szCs w:val="28"/>
                <w:lang w:val="en-US"/>
              </w:rPr>
              <w:t xml:space="preserve"> +</w:t>
            </w:r>
            <w:r w:rsidRPr="00D21B1D">
              <w:rPr>
                <w:rFonts w:ascii="Times New Roman" w:hAnsi="Times New Roman"/>
                <w:i/>
                <w:iCs/>
                <w:sz w:val="28"/>
                <w:szCs w:val="28"/>
                <w:shd w:val="clear" w:color="auto" w:fill="FFFFFF"/>
                <w:lang w:val="en-US"/>
              </w:rPr>
              <w:t>0,33·S+2,72·t+1,42·L</w:t>
            </w:r>
            <w:r w:rsidRPr="00D21B1D">
              <w:rPr>
                <w:rFonts w:ascii="Times New Roman" w:hAnsi="Times New Roman"/>
                <w:i/>
                <w:iCs/>
                <w:sz w:val="28"/>
                <w:szCs w:val="28"/>
                <w:vertAlign w:val="subscript"/>
                <w:lang w:val="en-US"/>
              </w:rPr>
              <w:t>1</w:t>
            </w:r>
            <w:r w:rsidRPr="00D21B1D">
              <w:rPr>
                <w:rFonts w:ascii="Times New Roman" w:hAnsi="Times New Roman"/>
                <w:i/>
                <w:iCs/>
                <w:sz w:val="28"/>
                <w:szCs w:val="28"/>
                <w:lang w:val="en-US"/>
              </w:rPr>
              <w:t>.</w:t>
            </w:r>
          </w:p>
        </w:tc>
        <w:tc>
          <w:tcPr>
            <w:tcW w:w="1553" w:type="dxa"/>
            <w:vAlign w:val="center"/>
          </w:tcPr>
          <w:p w14:paraId="5CC03C3E" w14:textId="77777777" w:rsidR="00DD546C" w:rsidRPr="00D21B1D" w:rsidRDefault="00922584">
            <w:pPr>
              <w:spacing w:after="0" w:line="240" w:lineRule="auto"/>
              <w:jc w:val="right"/>
              <w:rPr>
                <w:rFonts w:ascii="Times New Roman" w:hAnsi="Times New Roman"/>
                <w:i/>
                <w:sz w:val="28"/>
                <w:szCs w:val="28"/>
                <w:lang w:val="en-US"/>
              </w:rPr>
            </w:pPr>
            <w:r w:rsidRPr="00D21B1D">
              <w:rPr>
                <w:rFonts w:ascii="Times New Roman" w:hAnsi="Times New Roman"/>
                <w:sz w:val="28"/>
                <w:szCs w:val="28"/>
              </w:rPr>
              <w:t>(3.7)</w:t>
            </w:r>
          </w:p>
        </w:tc>
      </w:tr>
    </w:tbl>
    <w:p w14:paraId="42FA6071" w14:textId="77777777" w:rsidR="00DD546C" w:rsidRPr="00D21B1D" w:rsidRDefault="00DD546C">
      <w:pPr>
        <w:autoSpaceDE w:val="0"/>
        <w:autoSpaceDN w:val="0"/>
        <w:adjustRightInd w:val="0"/>
        <w:spacing w:after="0" w:line="240" w:lineRule="auto"/>
        <w:ind w:firstLine="567"/>
        <w:jc w:val="both"/>
        <w:rPr>
          <w:rFonts w:ascii="Times New Roman" w:hAnsi="Times New Roman"/>
          <w:sz w:val="28"/>
          <w:szCs w:val="28"/>
        </w:rPr>
      </w:pPr>
    </w:p>
    <w:p w14:paraId="1A52B375" w14:textId="77777777" w:rsidR="00DD546C" w:rsidRPr="00D21B1D" w:rsidRDefault="00922584" w:rsidP="00105302">
      <w:pPr>
        <w:autoSpaceDE w:val="0"/>
        <w:autoSpaceDN w:val="0"/>
        <w:adjustRightInd w:val="0"/>
        <w:spacing w:after="0" w:line="240" w:lineRule="auto"/>
        <w:ind w:firstLine="709"/>
        <w:jc w:val="both"/>
        <w:rPr>
          <w:rFonts w:ascii="Times New Roman" w:hAnsi="Times New Roman"/>
          <w:sz w:val="28"/>
          <w:szCs w:val="28"/>
        </w:rPr>
      </w:pPr>
      <w:r w:rsidRPr="00D21B1D">
        <w:rPr>
          <w:rFonts w:ascii="Times New Roman" w:hAnsi="Times New Roman"/>
          <w:sz w:val="28"/>
          <w:szCs w:val="28"/>
        </w:rPr>
        <w:t>Қарастырылатын факторлардың әсер ету сипаты мен дәрежесін бағалау нәтижесі бойынша кедір-бұдырлық пен қаттылыққа ең көп әсер ететін параметр кесу тереңдігі x₃ (t) екені анықталды, оның артуымен кедір-бұдырлықтың және сонымен бірге қаттылықтың мәні артады. Келесі әсер ету дәрежесі бойынша қыздыру аймағы (L) және беріліс x₂ (S) болып табылады, ал кесу жылдамдығы x₁ (n) параметрі артқан кезде кедір-бұдырлық шамалы азаяды, қаттылық та төмендейді.</w:t>
      </w:r>
    </w:p>
    <w:p w14:paraId="71BB5243" w14:textId="3945AF59" w:rsidR="00DD546C" w:rsidRPr="00D21B1D" w:rsidRDefault="00922584" w:rsidP="00105302">
      <w:pPr>
        <w:autoSpaceDE w:val="0"/>
        <w:autoSpaceDN w:val="0"/>
        <w:adjustRightInd w:val="0"/>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Факторларды ранжирлеу қарастырылған параметрлерді түзетуге және технологиялық </w:t>
      </w:r>
      <w:r w:rsidR="0029455E" w:rsidRPr="00D21B1D">
        <w:rPr>
          <w:rFonts w:ascii="Times New Roman" w:hAnsi="Times New Roman"/>
          <w:sz w:val="28"/>
          <w:szCs w:val="28"/>
        </w:rPr>
        <w:t>үрдіс</w:t>
      </w:r>
      <w:r w:rsidRPr="00D21B1D">
        <w:rPr>
          <w:rFonts w:ascii="Times New Roman" w:hAnsi="Times New Roman"/>
          <w:sz w:val="28"/>
          <w:szCs w:val="28"/>
        </w:rPr>
        <w:t>тің неғұрлым ұтымды сұлбасын құруға мүмкіндік береді [70,71,72]. Алынған модель бойынша есептеулердің қателігі 10%-дан аспайды, бұл қанағаттанарлық болып табылады.</w:t>
      </w:r>
    </w:p>
    <w:p w14:paraId="3A4FCE79" w14:textId="77777777" w:rsidR="00DD546C" w:rsidRPr="00D21B1D" w:rsidRDefault="00DD546C" w:rsidP="00105302">
      <w:pPr>
        <w:autoSpaceDE w:val="0"/>
        <w:autoSpaceDN w:val="0"/>
        <w:adjustRightInd w:val="0"/>
        <w:spacing w:after="0" w:line="240" w:lineRule="auto"/>
        <w:ind w:firstLine="709"/>
        <w:jc w:val="both"/>
        <w:rPr>
          <w:rFonts w:ascii="Times New Roman" w:hAnsi="Times New Roman"/>
        </w:rPr>
      </w:pPr>
    </w:p>
    <w:p w14:paraId="22B0D4CC" w14:textId="77777777" w:rsidR="00DD546C" w:rsidRPr="00D21B1D" w:rsidRDefault="00922584" w:rsidP="00F268EB">
      <w:pPr>
        <w:spacing w:after="0" w:line="240" w:lineRule="auto"/>
        <w:ind w:firstLineChars="252" w:firstLine="708"/>
        <w:jc w:val="both"/>
        <w:rPr>
          <w:rFonts w:ascii="Times New Roman" w:hAnsi="Times New Roman"/>
          <w:b/>
          <w:bCs/>
          <w:sz w:val="28"/>
          <w:szCs w:val="28"/>
          <w:lang w:val="kk-KZ"/>
        </w:rPr>
      </w:pPr>
      <w:r w:rsidRPr="00D21B1D">
        <w:rPr>
          <w:rFonts w:ascii="Times New Roman" w:hAnsi="Times New Roman"/>
          <w:b/>
          <w:bCs/>
          <w:sz w:val="28"/>
          <w:szCs w:val="28"/>
        </w:rPr>
        <w:t>3.2.1 STATISTICA 10 бағдарламасының көмегімен үш факторлы Бокс–Бенкен экспериментін жоспарлау</w:t>
      </w:r>
    </w:p>
    <w:p w14:paraId="5BC16DAC"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Эксперимент үш факторлы жоспар шеңберінде Бокс–Бенкен әдісі бойынша екінші ретті орталық композициялық ротатабельді жоспарлау бағдарламасына сәйкес жүргізілді [74,75]. Эксперименттік деректерді өңдеу STATISTICA 10 бағдарламалық пакетінің Design of Experiments (DoE) құралы арқылы жүзеге асырылды, өңделген беттің қаттылығының кесу тереңдігіне, шпиндельдің айналу жиілігіне және беру жылдамдығына тәуелділігін анықтау мақсатында. Алынған тәуелділік үшінші ретті полиноммен аппроксимацияланды.</w:t>
      </w:r>
    </w:p>
    <w:p w14:paraId="26993CC6" w14:textId="6C9BF538"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3.3-суретте жоспарлау матрицасы және кесу тереңдігі мен айналу жиілігіне қатысты кедір-бұдырлықтың жауап беті көрсетілген.</w:t>
      </w:r>
    </w:p>
    <w:p w14:paraId="361B5A4F" w14:textId="77777777" w:rsidR="006D4E02" w:rsidRPr="00D21B1D" w:rsidRDefault="006D4E02">
      <w:pPr>
        <w:spacing w:after="0" w:line="240" w:lineRule="auto"/>
        <w:ind w:firstLine="709"/>
        <w:jc w:val="both"/>
        <w:rPr>
          <w:rFonts w:ascii="Times New Roman" w:hAnsi="Times New Roman"/>
          <w:sz w:val="28"/>
          <w:szCs w:val="28"/>
          <w:lang w:val="kk-KZ"/>
        </w:rPr>
      </w:pPr>
    </w:p>
    <w:p w14:paraId="7808DD02"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lastRenderedPageBreak/>
        <w:drawing>
          <wp:inline distT="0" distB="0" distL="0" distR="0" wp14:anchorId="029558DD" wp14:editId="07A8A8CB">
            <wp:extent cx="2822397" cy="2409825"/>
            <wp:effectExtent l="0" t="0" r="0" b="0"/>
            <wp:docPr id="73" name="Рисунок 3" descr="Изображение выглядит как текст, снимок экрана, число,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3" descr="Изображение выглядит как текст, снимок экрана, число, Шрифт&#10;&#10;Контент, сгенерированный ИИ, может содержать ошибки."/>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2850702" cy="2433992"/>
                    </a:xfrm>
                    <a:prstGeom prst="rect">
                      <a:avLst/>
                    </a:prstGeom>
                  </pic:spPr>
                </pic:pic>
              </a:graphicData>
            </a:graphic>
          </wp:inline>
        </w:drawing>
      </w:r>
    </w:p>
    <w:p w14:paraId="07139B8D"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а)</w:t>
      </w:r>
    </w:p>
    <w:p w14:paraId="2B1EC049" w14:textId="6B2052FA" w:rsidR="00DD546C" w:rsidRPr="00D21B1D" w:rsidRDefault="00162F9A">
      <w:pPr>
        <w:spacing w:after="0" w:line="240" w:lineRule="auto"/>
        <w:jc w:val="center"/>
        <w:rPr>
          <w:rFonts w:ascii="Times New Roman" w:hAnsi="Times New Roman"/>
          <w:sz w:val="28"/>
          <w:szCs w:val="28"/>
          <w:lang w:eastAsia="ru-RU"/>
        </w:rPr>
      </w:pPr>
      <w:r w:rsidRPr="00D21B1D">
        <w:rPr>
          <w:rFonts w:ascii="Times New Roman" w:hAnsi="Times New Roman"/>
          <w:noProof/>
          <w:sz w:val="28"/>
          <w:szCs w:val="28"/>
          <w:lang w:eastAsia="ru-RU"/>
        </w:rPr>
        <w:drawing>
          <wp:inline distT="0" distB="0" distL="0" distR="0" wp14:anchorId="521C3CFA" wp14:editId="68825848">
            <wp:extent cx="3118912" cy="2333767"/>
            <wp:effectExtent l="0" t="0" r="571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Рисунок 162"/>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130576" cy="2342494"/>
                    </a:xfrm>
                    <a:prstGeom prst="rect">
                      <a:avLst/>
                    </a:prstGeom>
                  </pic:spPr>
                </pic:pic>
              </a:graphicData>
            </a:graphic>
          </wp:inline>
        </w:drawing>
      </w:r>
    </w:p>
    <w:p w14:paraId="55C36C3D" w14:textId="77777777" w:rsidR="00DD546C" w:rsidRPr="00D21B1D" w:rsidRDefault="00922584">
      <w:pPr>
        <w:spacing w:after="0" w:line="240" w:lineRule="auto"/>
        <w:jc w:val="center"/>
        <w:rPr>
          <w:rFonts w:ascii="Times New Roman" w:hAnsi="Times New Roman"/>
          <w:sz w:val="28"/>
          <w:szCs w:val="28"/>
          <w:lang w:eastAsia="ru-RU"/>
        </w:rPr>
      </w:pPr>
      <w:r w:rsidRPr="00D21B1D">
        <w:rPr>
          <w:rFonts w:ascii="Times New Roman" w:hAnsi="Times New Roman"/>
          <w:i/>
          <w:iCs/>
          <w:sz w:val="28"/>
          <w:szCs w:val="28"/>
          <w:lang w:val="kk-KZ"/>
        </w:rPr>
        <w:t>б</w:t>
      </w:r>
      <w:r w:rsidRPr="00D21B1D">
        <w:rPr>
          <w:rFonts w:ascii="Times New Roman" w:hAnsi="Times New Roman"/>
          <w:i/>
          <w:iCs/>
          <w:sz w:val="28"/>
          <w:szCs w:val="28"/>
        </w:rPr>
        <w:t>)</w:t>
      </w:r>
    </w:p>
    <w:p w14:paraId="451C3115" w14:textId="77777777" w:rsidR="00DD546C" w:rsidRPr="00D21B1D" w:rsidRDefault="00922584" w:rsidP="006D4E02">
      <w:pPr>
        <w:spacing w:after="0" w:line="240" w:lineRule="auto"/>
        <w:jc w:val="both"/>
        <w:rPr>
          <w:rFonts w:ascii="Times New Roman" w:hAnsi="Times New Roman"/>
          <w:sz w:val="28"/>
          <w:szCs w:val="28"/>
          <w:lang w:val="kk-KZ"/>
        </w:rPr>
      </w:pPr>
      <w:r w:rsidRPr="00D21B1D">
        <w:rPr>
          <w:rFonts w:ascii="Times New Roman" w:hAnsi="Times New Roman"/>
          <w:i/>
          <w:iCs/>
          <w:sz w:val="28"/>
          <w:szCs w:val="28"/>
        </w:rPr>
        <w:t>а</w:t>
      </w:r>
      <w:r w:rsidRPr="00D21B1D">
        <w:rPr>
          <w:rFonts w:ascii="Times New Roman" w:hAnsi="Times New Roman"/>
          <w:sz w:val="28"/>
          <w:szCs w:val="28"/>
        </w:rPr>
        <w:t xml:space="preserve"> – жоспарлау және эксперимент нәтижелері; </w:t>
      </w:r>
      <w:r w:rsidRPr="00D21B1D">
        <w:rPr>
          <w:rFonts w:ascii="Times New Roman" w:hAnsi="Times New Roman"/>
          <w:i/>
          <w:iCs/>
          <w:sz w:val="28"/>
          <w:szCs w:val="28"/>
        </w:rPr>
        <w:t>б</w:t>
      </w:r>
      <w:r w:rsidRPr="00D21B1D">
        <w:rPr>
          <w:rFonts w:ascii="Times New Roman" w:hAnsi="Times New Roman"/>
          <w:sz w:val="28"/>
          <w:szCs w:val="28"/>
        </w:rPr>
        <w:t xml:space="preserve"> – кесу тереңдігі (t) және айналу жиілігі (n) бойынша кедір-бұдырлықтың (Ra) жауап беті (S=60 мм/айн)</w:t>
      </w:r>
    </w:p>
    <w:p w14:paraId="6593D30F" w14:textId="77777777" w:rsidR="00DD546C" w:rsidRPr="00D21B1D" w:rsidRDefault="00DD546C">
      <w:pPr>
        <w:spacing w:after="0" w:line="240" w:lineRule="auto"/>
        <w:jc w:val="both"/>
        <w:rPr>
          <w:rFonts w:ascii="Times New Roman" w:hAnsi="Times New Roman"/>
          <w:sz w:val="28"/>
          <w:szCs w:val="28"/>
          <w:lang w:val="kk-KZ"/>
        </w:rPr>
      </w:pPr>
    </w:p>
    <w:p w14:paraId="7314DDE2" w14:textId="77777777" w:rsidR="00DD546C" w:rsidRPr="00D21B1D" w:rsidRDefault="00922584" w:rsidP="006D4E02">
      <w:pPr>
        <w:spacing w:after="0" w:line="240" w:lineRule="auto"/>
        <w:ind w:firstLineChars="253" w:firstLine="708"/>
        <w:jc w:val="center"/>
        <w:rPr>
          <w:rFonts w:ascii="Times New Roman" w:hAnsi="Times New Roman"/>
          <w:sz w:val="28"/>
          <w:szCs w:val="28"/>
          <w:lang w:val="kk-KZ"/>
        </w:rPr>
      </w:pPr>
      <w:r w:rsidRPr="00D21B1D">
        <w:rPr>
          <w:rFonts w:ascii="Times New Roman" w:hAnsi="Times New Roman"/>
          <w:sz w:val="28"/>
          <w:szCs w:val="28"/>
          <w:lang w:val="kk-KZ"/>
        </w:rPr>
        <w:t>3.3-сурет – кесу тереңдігі мен айналу жиілігіне қатысты кедір-бұдырлықтың жоспарлау матрицасы және жауап беті</w:t>
      </w:r>
    </w:p>
    <w:p w14:paraId="19D36CFF" w14:textId="77777777" w:rsidR="00105302" w:rsidRPr="00D21B1D" w:rsidRDefault="00105302" w:rsidP="00105302">
      <w:pPr>
        <w:spacing w:after="0" w:line="240" w:lineRule="auto"/>
        <w:ind w:firstLine="709"/>
        <w:jc w:val="both"/>
        <w:rPr>
          <w:rFonts w:ascii="Times New Roman" w:hAnsi="Times New Roman"/>
          <w:sz w:val="28"/>
          <w:szCs w:val="28"/>
          <w:lang w:val="kk-KZ"/>
        </w:rPr>
      </w:pPr>
    </w:p>
    <w:p w14:paraId="0291157A" w14:textId="2F98F3F3"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Жоспарлау нәтижелері көрсеткендей, беттің кедір-бұдырлығының оңтайлы мәні (Ra = 1 мкм) кесу режимдерінің келесі параметрлерінде қамтамасыз етіледі: n = 3000 айн/мин, S = 105 мм/мин, t = 1,75 мм (3.3</w:t>
      </w:r>
      <w:r w:rsidRPr="00D21B1D">
        <w:rPr>
          <w:rFonts w:ascii="Times New Roman" w:hAnsi="Times New Roman"/>
          <w:i/>
          <w:iCs/>
          <w:sz w:val="28"/>
          <w:szCs w:val="28"/>
          <w:lang w:val="kk-KZ"/>
        </w:rPr>
        <w:t>а</w:t>
      </w:r>
      <w:r w:rsidRPr="00D21B1D">
        <w:rPr>
          <w:rFonts w:ascii="Times New Roman" w:hAnsi="Times New Roman"/>
          <w:sz w:val="28"/>
          <w:szCs w:val="28"/>
          <w:lang w:val="kk-KZ"/>
        </w:rPr>
        <w:t>-сурет, 2-тәжірибе). Кесу тереңдігі мен айналу жиілігіне байланысты кедір-бұдырлықтың жауап бетінің талдауы көрсеткендей, ең жоғары кедір-бұдырлық (Ra &gt; 6 мкм) кесу тереңдігі t = 1,2–3,2 мм және айналу жиілігі n = 1600–2200 айн/мин аралығында өңдеу кезінде қалыптасады (3.3</w:t>
      </w:r>
      <w:r w:rsidRPr="00D21B1D">
        <w:rPr>
          <w:rFonts w:ascii="Times New Roman" w:hAnsi="Times New Roman"/>
          <w:i/>
          <w:iCs/>
          <w:sz w:val="28"/>
          <w:szCs w:val="28"/>
          <w:lang w:val="kk-KZ"/>
        </w:rPr>
        <w:t>б</w:t>
      </w:r>
      <w:r w:rsidRPr="00D21B1D">
        <w:rPr>
          <w:rFonts w:ascii="Times New Roman" w:hAnsi="Times New Roman"/>
          <w:sz w:val="28"/>
          <w:szCs w:val="28"/>
          <w:lang w:val="kk-KZ"/>
        </w:rPr>
        <w:t>-сурет). Сонымен қатар, кесу тереңдігінің артуы өңделген беттің кедір-бұдырлығына теріс әсер ететінін, ал айналу жиілігінің артуы, керісінше, оң әсер ететінін атап өткен жөн.</w:t>
      </w:r>
    </w:p>
    <w:p w14:paraId="12F18BDE" w14:textId="05F852D6" w:rsidR="00DD546C" w:rsidRPr="00D21B1D" w:rsidRDefault="00922584" w:rsidP="006D4E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3.4 - суретте кедір-бұдырлықтың оптималды (қалаулы) мәнін алуға кесу режимдерін таңдайтын номмограмма</w:t>
      </w:r>
    </w:p>
    <w:p w14:paraId="578F6D03" w14:textId="77777777" w:rsidR="00DD546C" w:rsidRPr="00D21B1D" w:rsidRDefault="00DD546C">
      <w:pPr>
        <w:spacing w:after="0" w:line="240" w:lineRule="auto"/>
        <w:ind w:firstLineChars="253" w:firstLine="708"/>
        <w:jc w:val="both"/>
        <w:rPr>
          <w:rFonts w:ascii="Times New Roman" w:hAnsi="Times New Roman"/>
          <w:sz w:val="28"/>
          <w:szCs w:val="28"/>
          <w:lang w:val="kk-KZ"/>
        </w:rPr>
      </w:pPr>
    </w:p>
    <w:p w14:paraId="3455E0C3" w14:textId="0E9D7BA9" w:rsidR="00DD546C" w:rsidRPr="00D21B1D" w:rsidRDefault="00852D55">
      <w:pPr>
        <w:spacing w:after="0" w:line="240" w:lineRule="auto"/>
        <w:jc w:val="center"/>
        <w:rPr>
          <w:rFonts w:ascii="Times New Roman" w:hAnsi="Times New Roman"/>
          <w:sz w:val="28"/>
          <w:szCs w:val="28"/>
          <w:lang w:val="en-US"/>
        </w:rPr>
      </w:pPr>
      <w:r w:rsidRPr="00D21B1D">
        <w:rPr>
          <w:rFonts w:ascii="Times New Roman" w:hAnsi="Times New Roman"/>
          <w:noProof/>
          <w:sz w:val="28"/>
          <w:szCs w:val="28"/>
          <w:lang w:val="en-US"/>
        </w:rPr>
        <w:lastRenderedPageBreak/>
        <w:drawing>
          <wp:inline distT="0" distB="0" distL="0" distR="0" wp14:anchorId="4A9DB80B" wp14:editId="2F2AFEA5">
            <wp:extent cx="4476902" cy="3355643"/>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163"/>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483186" cy="3360353"/>
                    </a:xfrm>
                    <a:prstGeom prst="rect">
                      <a:avLst/>
                    </a:prstGeom>
                  </pic:spPr>
                </pic:pic>
              </a:graphicData>
            </a:graphic>
          </wp:inline>
        </w:drawing>
      </w:r>
    </w:p>
    <w:p w14:paraId="5D9C560E" w14:textId="77777777" w:rsidR="00DD546C" w:rsidRPr="00D21B1D" w:rsidRDefault="00DD546C">
      <w:pPr>
        <w:spacing w:after="0" w:line="240" w:lineRule="auto"/>
        <w:jc w:val="center"/>
        <w:rPr>
          <w:rFonts w:ascii="Times New Roman" w:hAnsi="Times New Roman"/>
          <w:sz w:val="28"/>
          <w:szCs w:val="28"/>
          <w:lang w:val="kk-KZ"/>
        </w:rPr>
      </w:pPr>
    </w:p>
    <w:p w14:paraId="519E4049" w14:textId="554B9CEF" w:rsidR="00DD546C" w:rsidRPr="00D21B1D" w:rsidRDefault="00922584">
      <w:pPr>
        <w:spacing w:after="0" w:line="240" w:lineRule="auto"/>
        <w:ind w:left="708"/>
        <w:jc w:val="center"/>
        <w:rPr>
          <w:rFonts w:ascii="Times New Roman" w:hAnsi="Times New Roman"/>
          <w:sz w:val="28"/>
          <w:szCs w:val="28"/>
          <w:lang w:val="kk-KZ"/>
        </w:rPr>
      </w:pPr>
      <w:r w:rsidRPr="00D21B1D">
        <w:rPr>
          <w:rFonts w:ascii="Times New Roman" w:hAnsi="Times New Roman"/>
          <w:sz w:val="28"/>
          <w:szCs w:val="28"/>
          <w:lang w:val="kk-KZ"/>
        </w:rPr>
        <w:t>3.4-сурет - Кедір-бұдырлықтың оптималды (қалаулы) мәнін алуға кесу режимдерін таңдайтын номмограмма</w:t>
      </w:r>
    </w:p>
    <w:p w14:paraId="3F150B42" w14:textId="77777777" w:rsidR="00DD546C" w:rsidRPr="00D21B1D" w:rsidRDefault="00DD546C">
      <w:pPr>
        <w:spacing w:after="0" w:line="240" w:lineRule="auto"/>
        <w:jc w:val="center"/>
        <w:rPr>
          <w:rFonts w:ascii="Times New Roman" w:hAnsi="Times New Roman"/>
          <w:sz w:val="28"/>
          <w:szCs w:val="28"/>
          <w:lang w:val="kk-KZ"/>
        </w:rPr>
      </w:pPr>
    </w:p>
    <w:p w14:paraId="255DBB8B"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Мысалы: Ra=7мкм кедір-бұдырлық шамасын  алу үшін n=1800ай/мин, t=2,37мм және s=37,5мм/об режимдерімен өңделуі тиіс.</w:t>
      </w:r>
    </w:p>
    <w:p w14:paraId="17F091CD"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Матрицалық композицияның әсерін нақтылай отырып, HB = f(t, n), Ra = f(t, n) тәуелділіктерін сипаттайтын 3D графиктер түріндегі жауап беттерін талдауға мүмкіндік береді (3.3а және 3.5-суреттерді қараңыз). 3.5-суретте кесу тереңдігі мен айналу жиілігіне байланысты қаттылықтың жауап беті көрсетілген.</w:t>
      </w:r>
    </w:p>
    <w:p w14:paraId="031611D6" w14:textId="77777777" w:rsidR="00DD546C" w:rsidRPr="00D21B1D" w:rsidRDefault="00DD546C">
      <w:pPr>
        <w:spacing w:after="0" w:line="240" w:lineRule="auto"/>
        <w:ind w:firstLine="567"/>
        <w:jc w:val="both"/>
        <w:rPr>
          <w:rFonts w:ascii="Times New Roman" w:hAnsi="Times New Roman"/>
          <w:sz w:val="28"/>
          <w:szCs w:val="28"/>
          <w:lang w:val="kk-KZ"/>
        </w:rPr>
      </w:pPr>
    </w:p>
    <w:p w14:paraId="00B6E03D" w14:textId="2C628114" w:rsidR="00DD546C" w:rsidRPr="00D21B1D" w:rsidRDefault="00852D55">
      <w:pPr>
        <w:spacing w:after="0" w:line="240" w:lineRule="auto"/>
        <w:ind w:firstLine="567"/>
        <w:jc w:val="center"/>
        <w:rPr>
          <w:rFonts w:ascii="Times New Roman" w:hAnsi="Times New Roman"/>
          <w:sz w:val="28"/>
          <w:szCs w:val="28"/>
          <w:lang w:val="kk-KZ"/>
        </w:rPr>
      </w:pPr>
      <w:r w:rsidRPr="00D21B1D">
        <w:rPr>
          <w:rFonts w:ascii="Times New Roman" w:hAnsi="Times New Roman"/>
          <w:noProof/>
          <w:sz w:val="28"/>
          <w:szCs w:val="28"/>
          <w:lang w:val="kk-KZ"/>
        </w:rPr>
        <w:drawing>
          <wp:inline distT="0" distB="0" distL="0" distR="0" wp14:anchorId="59FEAEFC" wp14:editId="44519AEE">
            <wp:extent cx="3166281" cy="242675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87172" cy="2442762"/>
                    </a:xfrm>
                    <a:prstGeom prst="rect">
                      <a:avLst/>
                    </a:prstGeom>
                  </pic:spPr>
                </pic:pic>
              </a:graphicData>
            </a:graphic>
          </wp:inline>
        </w:drawing>
      </w:r>
    </w:p>
    <w:p w14:paraId="378D9E36" w14:textId="77777777" w:rsidR="007605F6" w:rsidRPr="00D21B1D" w:rsidRDefault="007605F6" w:rsidP="00105302">
      <w:pPr>
        <w:spacing w:after="0" w:line="240" w:lineRule="auto"/>
        <w:ind w:firstLine="709"/>
        <w:jc w:val="center"/>
        <w:rPr>
          <w:rFonts w:ascii="Times New Roman" w:hAnsi="Times New Roman"/>
          <w:sz w:val="28"/>
          <w:szCs w:val="28"/>
          <w:lang w:val="en-US"/>
        </w:rPr>
      </w:pPr>
    </w:p>
    <w:p w14:paraId="6410E414" w14:textId="6E907962" w:rsidR="00DD546C" w:rsidRPr="00D21B1D" w:rsidRDefault="00922584" w:rsidP="00105302">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3.5-сурет – Өңдеу тереңдігіне (t) және айналу жиілігіне (n) байланысты қаттылықтың (HB) жауап беті (S = 60 мм/айн).</w:t>
      </w:r>
    </w:p>
    <w:p w14:paraId="257BF16C" w14:textId="77777777" w:rsidR="00D832F8" w:rsidRPr="00D21B1D" w:rsidRDefault="00D832F8">
      <w:pPr>
        <w:spacing w:after="0" w:line="240" w:lineRule="auto"/>
        <w:ind w:firstLine="709"/>
        <w:jc w:val="both"/>
        <w:rPr>
          <w:rFonts w:ascii="Times New Roman" w:hAnsi="Times New Roman"/>
          <w:sz w:val="28"/>
          <w:szCs w:val="28"/>
          <w:lang w:val="kk-KZ"/>
        </w:rPr>
      </w:pPr>
    </w:p>
    <w:p w14:paraId="732E4C89" w14:textId="128222C1"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lastRenderedPageBreak/>
        <w:t>Осылайша, кесу тереңдігінің артуы қаттылықтың жоғарылауына алып келеді. Диаграммадан көрініп тұрғандай, кесу тереңдігі 0,5–3 мм және айналу жиілігі 1800–3000 айн/мин аралығында болғанда қаттылықтың оңтайлы мәні 470 HB-ге тең (3.5-сурет). Кесу тереңдігі 3 мм болған кезде қаттылықтың оңтайлы мәні 470 HB құрайды, ал кесу тереңдігі азайған сайын қаттылық мәні де төмендейді. Айналу жиілігі 2400 айн/мин болғанда қаттылықтың ең оңтайлы мәні 470 HB-ге тең. Айналу жиілігі 2400 айн/мин мәнінен азайғанда немесе артқанда, қаттылық мәні де төмендейді (3.5-суретті қараңыз). Сонымен қатар, Statistica бағдарламасында болжамды мәндердің профильдері мен қалаулылық функциялары алынған (3.6-сурет). Диаграммалар бойынша кесу режимдерінің қажетті оңтайлы мәндерін анықтауға болады. Мысалы, 490 HB қаттылыққа жету үшін келесі режимдерді қолдану қажет: n = 2100 айн/мин, t = 3 мм және s = 15 мм/айн.</w:t>
      </w:r>
    </w:p>
    <w:p w14:paraId="1A37821C" w14:textId="77777777" w:rsidR="007605F6" w:rsidRPr="00D21B1D" w:rsidRDefault="007605F6">
      <w:pPr>
        <w:spacing w:after="0" w:line="240" w:lineRule="auto"/>
        <w:ind w:firstLine="709"/>
        <w:jc w:val="both"/>
        <w:rPr>
          <w:rFonts w:ascii="Times New Roman" w:hAnsi="Times New Roman"/>
          <w:sz w:val="28"/>
          <w:szCs w:val="28"/>
          <w:lang w:val="kk-KZ"/>
        </w:rPr>
      </w:pPr>
    </w:p>
    <w:p w14:paraId="523B1B48" w14:textId="1002DB2E" w:rsidR="00DD546C" w:rsidRPr="00D21B1D" w:rsidRDefault="00852D55">
      <w:pPr>
        <w:spacing w:after="0" w:line="240" w:lineRule="auto"/>
        <w:jc w:val="center"/>
        <w:rPr>
          <w:rFonts w:ascii="Times New Roman" w:hAnsi="Times New Roman"/>
          <w:sz w:val="28"/>
          <w:szCs w:val="28"/>
          <w:lang w:val="en-US"/>
        </w:rPr>
      </w:pPr>
      <w:r w:rsidRPr="00D21B1D">
        <w:rPr>
          <w:rFonts w:ascii="Times New Roman" w:hAnsi="Times New Roman"/>
          <w:noProof/>
          <w:sz w:val="28"/>
          <w:szCs w:val="28"/>
          <w:lang w:val="en-US"/>
        </w:rPr>
        <w:drawing>
          <wp:inline distT="0" distB="0" distL="0" distR="0" wp14:anchorId="589F3E0A" wp14:editId="3047022B">
            <wp:extent cx="4242816" cy="3181092"/>
            <wp:effectExtent l="0" t="0" r="5715" b="63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Рисунок 165"/>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261648" cy="3195212"/>
                    </a:xfrm>
                    <a:prstGeom prst="rect">
                      <a:avLst/>
                    </a:prstGeom>
                  </pic:spPr>
                </pic:pic>
              </a:graphicData>
            </a:graphic>
          </wp:inline>
        </w:drawing>
      </w:r>
    </w:p>
    <w:p w14:paraId="40926835" w14:textId="77777777" w:rsidR="00DD546C" w:rsidRPr="00D21B1D" w:rsidRDefault="00DD546C">
      <w:pPr>
        <w:spacing w:after="0" w:line="240" w:lineRule="auto"/>
        <w:jc w:val="center"/>
        <w:rPr>
          <w:rFonts w:ascii="Times New Roman" w:hAnsi="Times New Roman"/>
          <w:sz w:val="28"/>
          <w:szCs w:val="28"/>
          <w:lang w:val="en-US"/>
        </w:rPr>
      </w:pPr>
    </w:p>
    <w:p w14:paraId="4BB484EE" w14:textId="77777777" w:rsidR="00DD546C" w:rsidRPr="00D21B1D" w:rsidRDefault="00922584" w:rsidP="00105302">
      <w:pPr>
        <w:spacing w:after="0" w:line="240" w:lineRule="auto"/>
        <w:jc w:val="center"/>
        <w:rPr>
          <w:rFonts w:ascii="Times New Roman" w:hAnsi="Times New Roman"/>
          <w:sz w:val="28"/>
          <w:szCs w:val="28"/>
          <w:lang w:val="en-US"/>
        </w:rPr>
      </w:pPr>
      <w:r w:rsidRPr="00D21B1D">
        <w:rPr>
          <w:rFonts w:ascii="Times New Roman" w:hAnsi="Times New Roman"/>
          <w:sz w:val="28"/>
          <w:szCs w:val="28"/>
          <w:lang w:val="kk-KZ"/>
        </w:rPr>
        <w:t>3.</w:t>
      </w:r>
      <w:r w:rsidRPr="00D21B1D">
        <w:rPr>
          <w:rFonts w:ascii="Times New Roman" w:hAnsi="Times New Roman"/>
          <w:sz w:val="28"/>
          <w:szCs w:val="28"/>
          <w:lang w:val="en-US"/>
        </w:rPr>
        <w:t>6-</w:t>
      </w:r>
      <w:r w:rsidRPr="00D21B1D">
        <w:rPr>
          <w:rFonts w:ascii="Times New Roman" w:hAnsi="Times New Roman"/>
          <w:sz w:val="28"/>
          <w:szCs w:val="28"/>
        </w:rPr>
        <w:t>сурет</w:t>
      </w:r>
      <w:r w:rsidRPr="00D21B1D">
        <w:rPr>
          <w:rFonts w:ascii="Times New Roman" w:hAnsi="Times New Roman"/>
          <w:sz w:val="28"/>
          <w:szCs w:val="28"/>
          <w:lang w:val="en-US"/>
        </w:rPr>
        <w:t xml:space="preserve"> – </w:t>
      </w:r>
      <w:r w:rsidRPr="00D21B1D">
        <w:rPr>
          <w:rFonts w:ascii="Times New Roman" w:hAnsi="Times New Roman"/>
          <w:sz w:val="28"/>
          <w:szCs w:val="28"/>
        </w:rPr>
        <w:t>Қаттылықтың</w:t>
      </w:r>
      <w:r w:rsidRPr="00D21B1D">
        <w:rPr>
          <w:rFonts w:ascii="Times New Roman" w:hAnsi="Times New Roman"/>
          <w:sz w:val="28"/>
          <w:szCs w:val="28"/>
          <w:lang w:val="en-US"/>
        </w:rPr>
        <w:t xml:space="preserve"> </w:t>
      </w:r>
      <w:r w:rsidRPr="00D21B1D">
        <w:rPr>
          <w:rFonts w:ascii="Times New Roman" w:hAnsi="Times New Roman"/>
          <w:sz w:val="28"/>
          <w:szCs w:val="28"/>
        </w:rPr>
        <w:t>оптималды</w:t>
      </w:r>
      <w:r w:rsidRPr="00D21B1D">
        <w:rPr>
          <w:rFonts w:ascii="Times New Roman" w:hAnsi="Times New Roman"/>
          <w:sz w:val="28"/>
          <w:szCs w:val="28"/>
          <w:lang w:val="en-US"/>
        </w:rPr>
        <w:t xml:space="preserve"> (</w:t>
      </w:r>
      <w:r w:rsidRPr="00D21B1D">
        <w:rPr>
          <w:rFonts w:ascii="Times New Roman" w:hAnsi="Times New Roman"/>
          <w:sz w:val="28"/>
          <w:szCs w:val="28"/>
        </w:rPr>
        <w:t>қалаулы</w:t>
      </w:r>
      <w:r w:rsidRPr="00D21B1D">
        <w:rPr>
          <w:rFonts w:ascii="Times New Roman" w:hAnsi="Times New Roman"/>
          <w:sz w:val="28"/>
          <w:szCs w:val="28"/>
          <w:lang w:val="en-US"/>
        </w:rPr>
        <w:t xml:space="preserve">) </w:t>
      </w:r>
      <w:r w:rsidRPr="00D21B1D">
        <w:rPr>
          <w:rFonts w:ascii="Times New Roman" w:hAnsi="Times New Roman"/>
          <w:sz w:val="28"/>
          <w:szCs w:val="28"/>
        </w:rPr>
        <w:t>мәнін</w:t>
      </w:r>
      <w:r w:rsidRPr="00D21B1D">
        <w:rPr>
          <w:rFonts w:ascii="Times New Roman" w:hAnsi="Times New Roman"/>
          <w:sz w:val="28"/>
          <w:szCs w:val="28"/>
          <w:lang w:val="en-US"/>
        </w:rPr>
        <w:t xml:space="preserve"> </w:t>
      </w:r>
      <w:r w:rsidRPr="00D21B1D">
        <w:rPr>
          <w:rFonts w:ascii="Times New Roman" w:hAnsi="Times New Roman"/>
          <w:sz w:val="28"/>
          <w:szCs w:val="28"/>
        </w:rPr>
        <w:t>алуға</w:t>
      </w:r>
      <w:r w:rsidRPr="00D21B1D">
        <w:rPr>
          <w:rFonts w:ascii="Times New Roman" w:hAnsi="Times New Roman"/>
          <w:sz w:val="28"/>
          <w:szCs w:val="28"/>
          <w:lang w:val="en-US"/>
        </w:rPr>
        <w:t xml:space="preserve"> </w:t>
      </w:r>
      <w:r w:rsidRPr="00D21B1D">
        <w:rPr>
          <w:rFonts w:ascii="Times New Roman" w:hAnsi="Times New Roman"/>
          <w:sz w:val="28"/>
          <w:szCs w:val="28"/>
        </w:rPr>
        <w:t>арналған</w:t>
      </w:r>
      <w:r w:rsidRPr="00D21B1D">
        <w:rPr>
          <w:rFonts w:ascii="Times New Roman" w:hAnsi="Times New Roman"/>
          <w:sz w:val="28"/>
          <w:szCs w:val="28"/>
          <w:lang w:val="en-US"/>
        </w:rPr>
        <w:t xml:space="preserve"> </w:t>
      </w:r>
      <w:r w:rsidRPr="00D21B1D">
        <w:rPr>
          <w:rFonts w:ascii="Times New Roman" w:hAnsi="Times New Roman"/>
          <w:sz w:val="28"/>
          <w:szCs w:val="28"/>
        </w:rPr>
        <w:t>кесу</w:t>
      </w:r>
      <w:r w:rsidRPr="00D21B1D">
        <w:rPr>
          <w:rFonts w:ascii="Times New Roman" w:hAnsi="Times New Roman"/>
          <w:sz w:val="28"/>
          <w:szCs w:val="28"/>
          <w:lang w:val="en-US"/>
        </w:rPr>
        <w:t xml:space="preserve"> </w:t>
      </w:r>
      <w:r w:rsidRPr="00D21B1D">
        <w:rPr>
          <w:rFonts w:ascii="Times New Roman" w:hAnsi="Times New Roman"/>
          <w:sz w:val="28"/>
          <w:szCs w:val="28"/>
        </w:rPr>
        <w:t>режимдерін</w:t>
      </w:r>
      <w:r w:rsidRPr="00D21B1D">
        <w:rPr>
          <w:rFonts w:ascii="Times New Roman" w:hAnsi="Times New Roman"/>
          <w:sz w:val="28"/>
          <w:szCs w:val="28"/>
          <w:lang w:val="en-US"/>
        </w:rPr>
        <w:t xml:space="preserve"> </w:t>
      </w:r>
      <w:r w:rsidRPr="00D21B1D">
        <w:rPr>
          <w:rFonts w:ascii="Times New Roman" w:hAnsi="Times New Roman"/>
          <w:sz w:val="28"/>
          <w:szCs w:val="28"/>
        </w:rPr>
        <w:t>таңдау</w:t>
      </w:r>
      <w:r w:rsidRPr="00D21B1D">
        <w:rPr>
          <w:rFonts w:ascii="Times New Roman" w:hAnsi="Times New Roman"/>
          <w:sz w:val="28"/>
          <w:szCs w:val="28"/>
          <w:lang w:val="en-US"/>
        </w:rPr>
        <w:t xml:space="preserve"> </w:t>
      </w:r>
      <w:r w:rsidRPr="00D21B1D">
        <w:rPr>
          <w:rFonts w:ascii="Times New Roman" w:hAnsi="Times New Roman"/>
          <w:sz w:val="28"/>
          <w:szCs w:val="28"/>
        </w:rPr>
        <w:t>номограммасы</w:t>
      </w:r>
      <w:r w:rsidRPr="00D21B1D">
        <w:rPr>
          <w:rFonts w:ascii="Times New Roman" w:hAnsi="Times New Roman"/>
          <w:sz w:val="28"/>
          <w:szCs w:val="28"/>
          <w:lang w:val="en-US"/>
        </w:rPr>
        <w:t>.</w:t>
      </w:r>
    </w:p>
    <w:p w14:paraId="675C89D5" w14:textId="77777777" w:rsidR="00DD546C" w:rsidRPr="00D21B1D" w:rsidRDefault="00DD546C">
      <w:pPr>
        <w:spacing w:after="0" w:line="240" w:lineRule="auto"/>
        <w:jc w:val="center"/>
        <w:rPr>
          <w:rFonts w:ascii="Times New Roman" w:hAnsi="Times New Roman"/>
          <w:sz w:val="28"/>
          <w:szCs w:val="28"/>
          <w:lang w:val="en-US"/>
        </w:rPr>
      </w:pPr>
    </w:p>
    <w:p w14:paraId="64209561" w14:textId="77777777" w:rsidR="00DD546C" w:rsidRPr="00D21B1D" w:rsidRDefault="00922584" w:rsidP="007D5640">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Мысалы: 490НВ қаттылығын алу үшін n=2100</w:t>
      </w:r>
      <w:r w:rsidRPr="00D21B1D">
        <w:rPr>
          <w:rFonts w:ascii="Times New Roman" w:hAnsi="Times New Roman"/>
          <w:sz w:val="28"/>
          <w:szCs w:val="28"/>
          <w:lang w:val="en-US"/>
        </w:rPr>
        <w:t xml:space="preserve"> </w:t>
      </w:r>
      <w:r w:rsidRPr="00D21B1D">
        <w:rPr>
          <w:rFonts w:ascii="Times New Roman" w:hAnsi="Times New Roman"/>
          <w:sz w:val="28"/>
          <w:szCs w:val="28"/>
          <w:lang w:val="kk-KZ"/>
        </w:rPr>
        <w:t>ай</w:t>
      </w:r>
      <w:r w:rsidRPr="00D21B1D">
        <w:rPr>
          <w:rFonts w:ascii="Times New Roman" w:hAnsi="Times New Roman"/>
          <w:sz w:val="28"/>
          <w:szCs w:val="28"/>
        </w:rPr>
        <w:t>н</w:t>
      </w:r>
      <w:r w:rsidRPr="00D21B1D">
        <w:rPr>
          <w:rFonts w:ascii="Times New Roman" w:hAnsi="Times New Roman"/>
          <w:sz w:val="28"/>
          <w:szCs w:val="28"/>
          <w:lang w:val="kk-KZ"/>
        </w:rPr>
        <w:t>/мин, t=3мм және s=15мм/</w:t>
      </w:r>
      <w:r w:rsidRPr="00D21B1D">
        <w:rPr>
          <w:rFonts w:ascii="Times New Roman" w:hAnsi="Times New Roman"/>
          <w:sz w:val="28"/>
          <w:szCs w:val="28"/>
        </w:rPr>
        <w:t>айн</w:t>
      </w:r>
      <w:r w:rsidRPr="00D21B1D">
        <w:rPr>
          <w:rFonts w:ascii="Times New Roman" w:hAnsi="Times New Roman"/>
          <w:sz w:val="28"/>
          <w:szCs w:val="28"/>
          <w:lang w:val="kk-KZ"/>
        </w:rPr>
        <w:t xml:space="preserve"> режимдерімен өңделуі тиіс.</w:t>
      </w:r>
    </w:p>
    <w:p w14:paraId="510FA4BF" w14:textId="77777777" w:rsidR="00DD546C" w:rsidRPr="00D21B1D" w:rsidRDefault="00DD546C">
      <w:pPr>
        <w:spacing w:after="0" w:line="240" w:lineRule="auto"/>
        <w:jc w:val="center"/>
        <w:rPr>
          <w:rFonts w:ascii="Times New Roman" w:hAnsi="Times New Roman"/>
          <w:sz w:val="28"/>
          <w:szCs w:val="28"/>
          <w:lang w:val="kk-KZ"/>
        </w:rPr>
      </w:pPr>
    </w:p>
    <w:p w14:paraId="60300C8D" w14:textId="77777777" w:rsidR="00DD546C" w:rsidRPr="00D21B1D" w:rsidRDefault="00922584">
      <w:pPr>
        <w:spacing w:after="0" w:line="260" w:lineRule="auto"/>
        <w:ind w:firstLine="708"/>
        <w:jc w:val="both"/>
        <w:rPr>
          <w:rFonts w:ascii="Times New Roman" w:hAnsi="Times New Roman"/>
          <w:b/>
          <w:bCs/>
          <w:sz w:val="28"/>
          <w:szCs w:val="28"/>
          <w:lang w:val="kk-KZ"/>
        </w:rPr>
      </w:pPr>
      <w:r w:rsidRPr="00D21B1D">
        <w:rPr>
          <w:rFonts w:ascii="Times New Roman" w:hAnsi="Times New Roman"/>
          <w:b/>
          <w:bCs/>
          <w:sz w:val="28"/>
          <w:szCs w:val="28"/>
          <w:lang w:val="kk-KZ"/>
        </w:rPr>
        <w:t>3.3 Импульстік салқындату жағдайында HARDOX 450 болатын термофрикциялық фрезерлеу кезінде өңделген беттің кедір-бұдырлығы мен қаттылығын эксперименттік зерттеу</w:t>
      </w:r>
    </w:p>
    <w:p w14:paraId="751F0865" w14:textId="502A9178" w:rsidR="00DD546C" w:rsidRPr="00D21B1D" w:rsidRDefault="00922584">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lang w:val="kk-KZ"/>
        </w:rPr>
        <w:t xml:space="preserve">Эксперименттік зерттеулер С. Сейфуллин атындағы Қазақ агротехникалық зерттеу университетінің «Технологиялық машиналар және жабдықтар» кафедрасының зертханасында жүргізілді. Экспериментті жоспарлау үшін Statistica 10 компьютерлік бағдарламасы қолданылды. Факторлардың мәндері мен қалаулылық функциялары Statistica 10 </w:t>
      </w:r>
      <w:r w:rsidRPr="00D21B1D">
        <w:rPr>
          <w:rFonts w:ascii="Times New Roman" w:hAnsi="Times New Roman"/>
          <w:sz w:val="28"/>
          <w:szCs w:val="28"/>
          <w:lang w:val="kk-KZ"/>
        </w:rPr>
        <w:lastRenderedPageBreak/>
        <w:t>бағдарламасында DOE (Design of Experiment) әдісі арқылы анықталды. Тәуелділік графиктері және факторлардың ең оңтайлы мәндері Бокс–Бенкен әдісімен алынды. Үш фактор үшін екінші ретті орталық композициялық жоспар 2³ типті толық факторлық эксперимент жоспарына негізделген. 3.</w:t>
      </w:r>
      <w:r w:rsidRPr="00D21B1D">
        <w:rPr>
          <w:rFonts w:ascii="Times New Roman" w:hAnsi="Times New Roman"/>
          <w:sz w:val="28"/>
          <w:szCs w:val="28"/>
        </w:rPr>
        <w:t xml:space="preserve">7-суретте импульстік салқындатумен термофрикциялық фрезерлеу </w:t>
      </w:r>
      <w:r w:rsidR="0029455E" w:rsidRPr="00D21B1D">
        <w:rPr>
          <w:rFonts w:ascii="Times New Roman" w:hAnsi="Times New Roman"/>
          <w:sz w:val="28"/>
          <w:szCs w:val="28"/>
        </w:rPr>
        <w:t>үрдіс</w:t>
      </w:r>
      <w:r w:rsidRPr="00D21B1D">
        <w:rPr>
          <w:rFonts w:ascii="Times New Roman" w:hAnsi="Times New Roman"/>
          <w:sz w:val="28"/>
          <w:szCs w:val="28"/>
        </w:rPr>
        <w:t>і көрсетілген.</w:t>
      </w:r>
    </w:p>
    <w:p w14:paraId="2C400D32" w14:textId="77777777" w:rsidR="007605F6" w:rsidRPr="00D21B1D" w:rsidRDefault="007605F6">
      <w:pPr>
        <w:spacing w:after="0" w:line="240" w:lineRule="auto"/>
        <w:ind w:firstLine="709"/>
        <w:jc w:val="both"/>
        <w:rPr>
          <w:rFonts w:ascii="Times New Roman" w:hAnsi="Times New Roman"/>
          <w:sz w:val="28"/>
          <w:szCs w:val="28"/>
          <w:lang w:val="en-US"/>
        </w:rPr>
      </w:pPr>
    </w:p>
    <w:p w14:paraId="4291FBE9"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noProof/>
          <w:sz w:val="28"/>
          <w:szCs w:val="28"/>
          <w:lang w:eastAsia="ru-RU"/>
        </w:rPr>
        <w:drawing>
          <wp:inline distT="0" distB="0" distL="0" distR="0" wp14:anchorId="1E1C7B86" wp14:editId="3F8D5459">
            <wp:extent cx="1685925" cy="2753270"/>
            <wp:effectExtent l="0" t="0" r="0" b="9525"/>
            <wp:docPr id="7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20"/>
                    <pic:cNvPicPr>
                      <a:picLocks noChangeAspect="1"/>
                    </pic:cNvPicPr>
                  </pic:nvPicPr>
                  <pic:blipFill>
                    <a:blip r:embed="rId90"/>
                    <a:srcRect l="46455" t="32578" r="35302" b="15922"/>
                    <a:stretch>
                      <a:fillRect/>
                    </a:stretch>
                  </pic:blipFill>
                  <pic:spPr>
                    <a:xfrm>
                      <a:off x="0" y="0"/>
                      <a:ext cx="1691352" cy="2762133"/>
                    </a:xfrm>
                    <a:prstGeom prst="rect">
                      <a:avLst/>
                    </a:prstGeom>
                    <a:ln>
                      <a:noFill/>
                    </a:ln>
                  </pic:spPr>
                </pic:pic>
              </a:graphicData>
            </a:graphic>
          </wp:inline>
        </w:drawing>
      </w:r>
    </w:p>
    <w:p w14:paraId="7579DECD" w14:textId="77777777" w:rsidR="00DD546C" w:rsidRPr="00D21B1D" w:rsidRDefault="00DD546C">
      <w:pPr>
        <w:spacing w:after="0" w:line="240" w:lineRule="auto"/>
        <w:ind w:firstLine="709"/>
        <w:jc w:val="center"/>
        <w:rPr>
          <w:rFonts w:ascii="Times New Roman" w:hAnsi="Times New Roman"/>
          <w:i/>
          <w:iCs/>
          <w:sz w:val="28"/>
          <w:szCs w:val="28"/>
        </w:rPr>
      </w:pPr>
    </w:p>
    <w:p w14:paraId="5F655169" w14:textId="1622B11A"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3.</w:t>
      </w:r>
      <w:r w:rsidRPr="00D21B1D">
        <w:rPr>
          <w:rFonts w:ascii="Times New Roman" w:hAnsi="Times New Roman"/>
          <w:sz w:val="28"/>
          <w:szCs w:val="28"/>
        </w:rPr>
        <w:t>7-сурет – Импульстік салқындатумен термофрикциялық фрезерлеу (</w:t>
      </w:r>
      <w:r w:rsidRPr="00D21B1D">
        <w:rPr>
          <w:rFonts w:ascii="Times New Roman" w:hAnsi="Times New Roman"/>
          <w:sz w:val="28"/>
          <w:szCs w:val="28"/>
          <w:lang w:val="kk-KZ"/>
        </w:rPr>
        <w:t xml:space="preserve">ИС бар </w:t>
      </w:r>
      <w:r w:rsidRPr="00D21B1D">
        <w:rPr>
          <w:rFonts w:ascii="Times New Roman" w:hAnsi="Times New Roman"/>
          <w:sz w:val="28"/>
          <w:szCs w:val="28"/>
        </w:rPr>
        <w:t xml:space="preserve">ТФФ) </w:t>
      </w:r>
      <w:r w:rsidR="0029455E" w:rsidRPr="00D21B1D">
        <w:rPr>
          <w:rFonts w:ascii="Times New Roman" w:hAnsi="Times New Roman"/>
          <w:sz w:val="28"/>
          <w:szCs w:val="28"/>
        </w:rPr>
        <w:t>үрдіс</w:t>
      </w:r>
      <w:r w:rsidRPr="00D21B1D">
        <w:rPr>
          <w:rFonts w:ascii="Times New Roman" w:hAnsi="Times New Roman"/>
          <w:sz w:val="28"/>
          <w:szCs w:val="28"/>
        </w:rPr>
        <w:t>і.</w:t>
      </w:r>
    </w:p>
    <w:p w14:paraId="4CF11B8F" w14:textId="77777777" w:rsidR="00DD546C" w:rsidRPr="00D21B1D" w:rsidRDefault="00DD546C">
      <w:pPr>
        <w:spacing w:after="0" w:line="240" w:lineRule="auto"/>
        <w:ind w:firstLine="709"/>
        <w:jc w:val="center"/>
        <w:rPr>
          <w:rFonts w:ascii="Times New Roman" w:hAnsi="Times New Roman"/>
          <w:sz w:val="28"/>
          <w:szCs w:val="28"/>
          <w:lang w:val="kk-KZ"/>
        </w:rPr>
      </w:pPr>
    </w:p>
    <w:p w14:paraId="58BB24CC" w14:textId="77777777" w:rsidR="00DD546C" w:rsidRPr="00D21B1D" w:rsidRDefault="00922584" w:rsidP="007D5640">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3.8-суретте өңделген үлгілер мен алынған жоңқалар көрсетілген.</w:t>
      </w:r>
    </w:p>
    <w:p w14:paraId="1E7F9CE0" w14:textId="77777777" w:rsidR="00DD546C" w:rsidRPr="00D21B1D" w:rsidRDefault="00DD546C">
      <w:pPr>
        <w:spacing w:after="0" w:line="240" w:lineRule="auto"/>
        <w:ind w:firstLine="709"/>
        <w:jc w:val="center"/>
        <w:rPr>
          <w:rFonts w:ascii="Times New Roman" w:hAnsi="Times New Roman"/>
          <w:i/>
          <w:iCs/>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4"/>
        <w:gridCol w:w="3127"/>
      </w:tblGrid>
      <w:tr w:rsidR="00324C2D" w:rsidRPr="00D21B1D" w14:paraId="114B4585" w14:textId="77777777">
        <w:tc>
          <w:tcPr>
            <w:tcW w:w="3190" w:type="dxa"/>
            <w:shd w:val="clear" w:color="auto" w:fill="auto"/>
          </w:tcPr>
          <w:p w14:paraId="20B1ED08"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noProof/>
                <w:sz w:val="28"/>
                <w:szCs w:val="28"/>
                <w:lang w:eastAsia="ru-RU"/>
              </w:rPr>
              <w:drawing>
                <wp:inline distT="0" distB="0" distL="0" distR="0" wp14:anchorId="4560D97C" wp14:editId="2F844E4D">
                  <wp:extent cx="1637665" cy="1664335"/>
                  <wp:effectExtent l="0" t="0" r="635" b="12065"/>
                  <wp:docPr id="7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3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637665" cy="1664335"/>
                          </a:xfrm>
                          <a:prstGeom prst="rect">
                            <a:avLst/>
                          </a:prstGeom>
                          <a:noFill/>
                          <a:ln>
                            <a:noFill/>
                          </a:ln>
                        </pic:spPr>
                      </pic:pic>
                    </a:graphicData>
                  </a:graphic>
                </wp:inline>
              </w:drawing>
            </w:r>
          </w:p>
        </w:tc>
        <w:tc>
          <w:tcPr>
            <w:tcW w:w="3190" w:type="dxa"/>
            <w:shd w:val="clear" w:color="auto" w:fill="auto"/>
          </w:tcPr>
          <w:p w14:paraId="64DF1376"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noProof/>
                <w:sz w:val="28"/>
                <w:szCs w:val="28"/>
                <w:lang w:eastAsia="ru-RU"/>
              </w:rPr>
              <w:drawing>
                <wp:inline distT="0" distB="0" distL="0" distR="0" wp14:anchorId="01BCBB2A" wp14:editId="4064EFE8">
                  <wp:extent cx="1631950" cy="1666875"/>
                  <wp:effectExtent l="0" t="0" r="6350" b="9525"/>
                  <wp:docPr id="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3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1631950" cy="1666875"/>
                          </a:xfrm>
                          <a:prstGeom prst="rect">
                            <a:avLst/>
                          </a:prstGeom>
                          <a:noFill/>
                          <a:ln>
                            <a:noFill/>
                          </a:ln>
                        </pic:spPr>
                      </pic:pic>
                    </a:graphicData>
                  </a:graphic>
                </wp:inline>
              </w:drawing>
            </w:r>
          </w:p>
        </w:tc>
        <w:tc>
          <w:tcPr>
            <w:tcW w:w="3191" w:type="dxa"/>
            <w:shd w:val="clear" w:color="auto" w:fill="auto"/>
          </w:tcPr>
          <w:p w14:paraId="5CFA819D"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noProof/>
                <w:sz w:val="28"/>
                <w:szCs w:val="28"/>
                <w:lang w:eastAsia="ru-RU"/>
              </w:rPr>
              <w:drawing>
                <wp:inline distT="0" distB="0" distL="0" distR="0" wp14:anchorId="7B547338" wp14:editId="71D51750">
                  <wp:extent cx="1666875" cy="1666875"/>
                  <wp:effectExtent l="0" t="0" r="9525" b="9525"/>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4"/>
                          <pic:cNvPicPr>
                            <a:picLocks noChangeAspect="1"/>
                          </pic:cNvPicPr>
                        </pic:nvPicPr>
                        <pic:blipFill>
                          <a:blip r:embed="rId93"/>
                          <a:stretch>
                            <a:fillRect/>
                          </a:stretch>
                        </pic:blipFill>
                        <pic:spPr>
                          <a:xfrm>
                            <a:off x="0" y="0"/>
                            <a:ext cx="1666875" cy="1666875"/>
                          </a:xfrm>
                          <a:prstGeom prst="rect">
                            <a:avLst/>
                          </a:prstGeom>
                        </pic:spPr>
                      </pic:pic>
                    </a:graphicData>
                  </a:graphic>
                </wp:inline>
              </w:drawing>
            </w:r>
          </w:p>
        </w:tc>
      </w:tr>
      <w:tr w:rsidR="00324C2D" w:rsidRPr="00D21B1D" w14:paraId="54BCC25C" w14:textId="77777777">
        <w:tc>
          <w:tcPr>
            <w:tcW w:w="3190" w:type="dxa"/>
          </w:tcPr>
          <w:p w14:paraId="0FB6BEDC"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а)</w:t>
            </w:r>
          </w:p>
        </w:tc>
        <w:tc>
          <w:tcPr>
            <w:tcW w:w="3190" w:type="dxa"/>
            <w:shd w:val="clear" w:color="auto" w:fill="auto"/>
          </w:tcPr>
          <w:p w14:paraId="70C4B298"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б)</w:t>
            </w:r>
          </w:p>
        </w:tc>
        <w:tc>
          <w:tcPr>
            <w:tcW w:w="3191" w:type="dxa"/>
            <w:shd w:val="clear" w:color="auto" w:fill="auto"/>
          </w:tcPr>
          <w:p w14:paraId="450465A8"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в)</w:t>
            </w:r>
          </w:p>
        </w:tc>
      </w:tr>
      <w:tr w:rsidR="00324C2D" w:rsidRPr="00D21B1D" w14:paraId="2FB6EC6B" w14:textId="77777777">
        <w:tc>
          <w:tcPr>
            <w:tcW w:w="3190" w:type="dxa"/>
            <w:shd w:val="clear" w:color="auto" w:fill="auto"/>
            <w:vAlign w:val="center"/>
          </w:tcPr>
          <w:p w14:paraId="68792593"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noProof/>
                <w:sz w:val="28"/>
                <w:szCs w:val="28"/>
                <w:lang w:eastAsia="ru-RU"/>
              </w:rPr>
              <w:drawing>
                <wp:inline distT="0" distB="0" distL="0" distR="0" wp14:anchorId="16EC4E87" wp14:editId="028D4B44">
                  <wp:extent cx="1240790" cy="231140"/>
                  <wp:effectExtent l="0" t="0" r="16510" b="16510"/>
                  <wp:docPr id="8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33"/>
                          <pic:cNvPicPr>
                            <a:picLocks noChangeAspect="1"/>
                          </pic:cNvPicPr>
                        </pic:nvPicPr>
                        <pic:blipFill>
                          <a:blip r:embed="rId94"/>
                          <a:stretch>
                            <a:fillRect/>
                          </a:stretch>
                        </pic:blipFill>
                        <pic:spPr>
                          <a:xfrm>
                            <a:off x="0" y="0"/>
                            <a:ext cx="1240790" cy="231140"/>
                          </a:xfrm>
                          <a:prstGeom prst="rect">
                            <a:avLst/>
                          </a:prstGeom>
                        </pic:spPr>
                      </pic:pic>
                    </a:graphicData>
                  </a:graphic>
                </wp:inline>
              </w:drawing>
            </w:r>
          </w:p>
        </w:tc>
        <w:tc>
          <w:tcPr>
            <w:tcW w:w="3190" w:type="dxa"/>
            <w:shd w:val="clear" w:color="auto" w:fill="auto"/>
          </w:tcPr>
          <w:p w14:paraId="0AA376A9"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noProof/>
                <w:sz w:val="28"/>
                <w:szCs w:val="28"/>
                <w:lang w:eastAsia="ru-RU"/>
              </w:rPr>
              <w:drawing>
                <wp:inline distT="0" distB="0" distL="0" distR="0" wp14:anchorId="018D285A" wp14:editId="1F51C477">
                  <wp:extent cx="874395" cy="384175"/>
                  <wp:effectExtent l="0" t="0" r="1905" b="15875"/>
                  <wp:docPr id="8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34"/>
                          <pic:cNvPicPr>
                            <a:picLocks noChangeAspect="1"/>
                          </pic:cNvPicPr>
                        </pic:nvPicPr>
                        <pic:blipFill>
                          <a:blip r:embed="rId95">
                            <a:extLst>
                              <a:ext uri="{BEBA8EAE-BF5A-486C-A8C5-ECC9F3942E4B}">
                                <a14:imgProps xmlns:a14="http://schemas.microsoft.com/office/drawing/2010/main">
                                  <a14:imgLayer r:embed="rId96">
                                    <a14:imgEffect>
                                      <a14:sharpenSoften amount="50000"/>
                                    </a14:imgEffect>
                                  </a14:imgLayer>
                                </a14:imgProps>
                              </a:ext>
                            </a:extLst>
                          </a:blip>
                          <a:stretch>
                            <a:fillRect/>
                          </a:stretch>
                        </pic:blipFill>
                        <pic:spPr>
                          <a:xfrm>
                            <a:off x="0" y="0"/>
                            <a:ext cx="874395" cy="384175"/>
                          </a:xfrm>
                          <a:prstGeom prst="rect">
                            <a:avLst/>
                          </a:prstGeom>
                        </pic:spPr>
                      </pic:pic>
                    </a:graphicData>
                  </a:graphic>
                </wp:inline>
              </w:drawing>
            </w:r>
          </w:p>
        </w:tc>
        <w:tc>
          <w:tcPr>
            <w:tcW w:w="3191" w:type="dxa"/>
            <w:shd w:val="clear" w:color="auto" w:fill="auto"/>
          </w:tcPr>
          <w:p w14:paraId="3C0BE758"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noProof/>
                <w:sz w:val="28"/>
                <w:szCs w:val="28"/>
                <w:lang w:eastAsia="ru-RU"/>
              </w:rPr>
              <w:drawing>
                <wp:inline distT="0" distB="0" distL="0" distR="0" wp14:anchorId="1EEAC372" wp14:editId="2F58B848">
                  <wp:extent cx="1038860" cy="363855"/>
                  <wp:effectExtent l="0" t="0" r="8890" b="17145"/>
                  <wp:docPr id="8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35"/>
                          <pic:cNvPicPr>
                            <a:picLocks noChangeAspect="1"/>
                          </pic:cNvPicPr>
                        </pic:nvPicPr>
                        <pic:blipFill>
                          <a:blip r:embed="rId97"/>
                          <a:stretch>
                            <a:fillRect/>
                          </a:stretch>
                        </pic:blipFill>
                        <pic:spPr>
                          <a:xfrm>
                            <a:off x="0" y="0"/>
                            <a:ext cx="1038860" cy="363855"/>
                          </a:xfrm>
                          <a:prstGeom prst="rect">
                            <a:avLst/>
                          </a:prstGeom>
                        </pic:spPr>
                      </pic:pic>
                    </a:graphicData>
                  </a:graphic>
                </wp:inline>
              </w:drawing>
            </w:r>
          </w:p>
        </w:tc>
      </w:tr>
      <w:tr w:rsidR="00DD546C" w:rsidRPr="00D21B1D" w14:paraId="34333B5E" w14:textId="77777777">
        <w:tc>
          <w:tcPr>
            <w:tcW w:w="3190" w:type="dxa"/>
            <w:shd w:val="clear" w:color="auto" w:fill="auto"/>
          </w:tcPr>
          <w:p w14:paraId="1798895C"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г)</w:t>
            </w:r>
          </w:p>
        </w:tc>
        <w:tc>
          <w:tcPr>
            <w:tcW w:w="3190" w:type="dxa"/>
            <w:shd w:val="clear" w:color="auto" w:fill="auto"/>
          </w:tcPr>
          <w:p w14:paraId="51DA42A5"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д)</w:t>
            </w:r>
          </w:p>
        </w:tc>
        <w:tc>
          <w:tcPr>
            <w:tcW w:w="3191" w:type="dxa"/>
            <w:shd w:val="clear" w:color="auto" w:fill="auto"/>
          </w:tcPr>
          <w:p w14:paraId="3D3BA4EF" w14:textId="77777777" w:rsidR="00DD546C" w:rsidRPr="00D21B1D" w:rsidRDefault="00922584">
            <w:pPr>
              <w:spacing w:after="0" w:line="240" w:lineRule="auto"/>
              <w:jc w:val="center"/>
              <w:rPr>
                <w:rFonts w:ascii="Times New Roman" w:hAnsi="Times New Roman"/>
                <w:i/>
                <w:iCs/>
                <w:sz w:val="28"/>
                <w:szCs w:val="28"/>
              </w:rPr>
            </w:pPr>
            <w:r w:rsidRPr="00D21B1D">
              <w:rPr>
                <w:rFonts w:ascii="Times New Roman" w:hAnsi="Times New Roman"/>
                <w:i/>
                <w:iCs/>
                <w:sz w:val="28"/>
                <w:szCs w:val="28"/>
              </w:rPr>
              <w:t>е)</w:t>
            </w:r>
          </w:p>
        </w:tc>
      </w:tr>
    </w:tbl>
    <w:p w14:paraId="46100F29" w14:textId="25CD5A96"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i/>
          <w:iCs/>
          <w:sz w:val="28"/>
          <w:szCs w:val="28"/>
        </w:rPr>
        <w:t xml:space="preserve">а, б, в </w:t>
      </w:r>
      <w:r w:rsidRPr="00D21B1D">
        <w:rPr>
          <w:rFonts w:ascii="Times New Roman" w:hAnsi="Times New Roman"/>
          <w:sz w:val="28"/>
          <w:szCs w:val="28"/>
        </w:rPr>
        <w:t xml:space="preserve">– HARDOX 450 болатынан өңделген үлгілер; </w:t>
      </w:r>
      <w:r w:rsidRPr="00D21B1D">
        <w:rPr>
          <w:rFonts w:ascii="Times New Roman" w:hAnsi="Times New Roman"/>
          <w:i/>
          <w:iCs/>
          <w:sz w:val="28"/>
          <w:szCs w:val="28"/>
        </w:rPr>
        <w:t>г, д, е</w:t>
      </w:r>
      <w:r w:rsidRPr="00D21B1D">
        <w:rPr>
          <w:rFonts w:ascii="Times New Roman" w:hAnsi="Times New Roman"/>
          <w:sz w:val="28"/>
          <w:szCs w:val="28"/>
        </w:rPr>
        <w:t xml:space="preserve"> – әртүрлі кесу режимдерінде алынған жоңқалар; 1, 2, 3, 4, 5, 6 – әртүрлі кесу режимдерінде алынған өңделген беттер.</w:t>
      </w:r>
    </w:p>
    <w:p w14:paraId="71227BFF" w14:textId="77777777" w:rsidR="00DD546C" w:rsidRPr="00D21B1D" w:rsidRDefault="00DD546C">
      <w:pPr>
        <w:spacing w:after="0" w:line="240" w:lineRule="auto"/>
        <w:rPr>
          <w:rFonts w:ascii="Times New Roman" w:hAnsi="Times New Roman"/>
          <w:sz w:val="28"/>
          <w:szCs w:val="28"/>
        </w:rPr>
      </w:pPr>
    </w:p>
    <w:p w14:paraId="52FBD940" w14:textId="77777777" w:rsidR="00DD546C" w:rsidRPr="00D21B1D" w:rsidRDefault="00922584">
      <w:pPr>
        <w:spacing w:after="0" w:line="240" w:lineRule="auto"/>
        <w:ind w:firstLineChars="157" w:firstLine="440"/>
        <w:jc w:val="center"/>
        <w:rPr>
          <w:rFonts w:ascii="Times New Roman" w:hAnsi="Times New Roman"/>
          <w:sz w:val="28"/>
          <w:szCs w:val="28"/>
        </w:rPr>
      </w:pPr>
      <w:r w:rsidRPr="00D21B1D">
        <w:rPr>
          <w:rFonts w:ascii="Times New Roman" w:hAnsi="Times New Roman"/>
          <w:sz w:val="28"/>
          <w:szCs w:val="28"/>
          <w:lang w:val="kk-KZ"/>
        </w:rPr>
        <w:t>3.</w:t>
      </w:r>
      <w:r w:rsidRPr="00D21B1D">
        <w:rPr>
          <w:rFonts w:ascii="Times New Roman" w:hAnsi="Times New Roman"/>
          <w:sz w:val="28"/>
          <w:szCs w:val="28"/>
        </w:rPr>
        <w:t>8-сурет – Өңделген үлгілер және алынған жоңқалар.</w:t>
      </w:r>
    </w:p>
    <w:p w14:paraId="2499221D" w14:textId="77777777" w:rsidR="00461F0E" w:rsidRPr="00D21B1D" w:rsidRDefault="00461F0E">
      <w:pPr>
        <w:spacing w:after="0" w:line="240" w:lineRule="auto"/>
        <w:ind w:firstLineChars="157" w:firstLine="440"/>
        <w:jc w:val="center"/>
        <w:rPr>
          <w:rFonts w:ascii="Times New Roman" w:hAnsi="Times New Roman"/>
          <w:sz w:val="28"/>
          <w:szCs w:val="28"/>
        </w:rPr>
      </w:pPr>
    </w:p>
    <w:p w14:paraId="46821FEC"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lastRenderedPageBreak/>
        <w:t>Алынған эксперименттік зерттеу нәтижелерін өңдеу негізінде кесу режимдерінің өңделген беттің кедір-бұдырлығына әсер ету графиктері тұрғызылды [75].</w:t>
      </w:r>
    </w:p>
    <w:p w14:paraId="090F78A1" w14:textId="7A46B878"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3.9-суретте өңделген беттің кедір-бұдырлығының кесу режимдеріне тәуелділік графиктері көрсетілген.</w:t>
      </w:r>
    </w:p>
    <w:p w14:paraId="061FDC6B" w14:textId="77777777" w:rsidR="007D5640" w:rsidRPr="00D21B1D" w:rsidRDefault="007D5640">
      <w:pPr>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59"/>
      </w:tblGrid>
      <w:tr w:rsidR="004E2BD3" w:rsidRPr="00D21B1D" w14:paraId="69B671A6" w14:textId="77777777" w:rsidTr="007D5640">
        <w:tc>
          <w:tcPr>
            <w:tcW w:w="4785" w:type="dxa"/>
          </w:tcPr>
          <w:p w14:paraId="09FC0567" w14:textId="14DE995D" w:rsidR="007D5640" w:rsidRPr="00D21B1D" w:rsidRDefault="004E2BD3">
            <w:pPr>
              <w:spacing w:after="0" w:line="240" w:lineRule="auto"/>
              <w:jc w:val="both"/>
              <w:rPr>
                <w:rFonts w:ascii="Times New Roman" w:hAnsi="Times New Roman"/>
                <w:sz w:val="28"/>
                <w:szCs w:val="28"/>
                <w:lang w:val="kk-KZ"/>
              </w:rPr>
            </w:pPr>
            <w:r w:rsidRPr="00D21B1D">
              <w:rPr>
                <w:noProof/>
              </w:rPr>
              <w:drawing>
                <wp:inline distT="0" distB="0" distL="0" distR="0" wp14:anchorId="21F9075F" wp14:editId="5999DAFE">
                  <wp:extent cx="2821912" cy="2342594"/>
                  <wp:effectExtent l="0" t="0" r="0" b="63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35824" cy="2354143"/>
                          </a:xfrm>
                          <a:prstGeom prst="rect">
                            <a:avLst/>
                          </a:prstGeom>
                          <a:noFill/>
                          <a:ln>
                            <a:noFill/>
                          </a:ln>
                        </pic:spPr>
                      </pic:pic>
                    </a:graphicData>
                  </a:graphic>
                </wp:inline>
              </w:drawing>
            </w:r>
          </w:p>
          <w:p w14:paraId="468E1296" w14:textId="3622D2C7" w:rsidR="007D5640" w:rsidRPr="00D21B1D" w:rsidRDefault="007D5640" w:rsidP="007D5640">
            <w:pPr>
              <w:spacing w:after="0" w:line="240" w:lineRule="auto"/>
              <w:jc w:val="center"/>
              <w:rPr>
                <w:rFonts w:ascii="Times New Roman" w:hAnsi="Times New Roman"/>
                <w:sz w:val="28"/>
                <w:szCs w:val="28"/>
                <w:lang w:val="kk-KZ"/>
              </w:rPr>
            </w:pPr>
            <w:r w:rsidRPr="00D21B1D">
              <w:rPr>
                <w:rFonts w:ascii="Times New Roman" w:hAnsi="Times New Roman"/>
                <w:i/>
                <w:iCs/>
                <w:sz w:val="28"/>
                <w:szCs w:val="28"/>
              </w:rPr>
              <w:t>а)</w:t>
            </w:r>
          </w:p>
        </w:tc>
        <w:tc>
          <w:tcPr>
            <w:tcW w:w="4786" w:type="dxa"/>
          </w:tcPr>
          <w:p w14:paraId="652C7C11" w14:textId="5005A18A" w:rsidR="007D5640" w:rsidRPr="00D21B1D" w:rsidRDefault="004E2BD3">
            <w:pPr>
              <w:spacing w:after="0" w:line="240" w:lineRule="auto"/>
              <w:jc w:val="both"/>
              <w:rPr>
                <w:rFonts w:ascii="Times New Roman" w:hAnsi="Times New Roman"/>
                <w:sz w:val="28"/>
                <w:szCs w:val="28"/>
                <w:lang w:val="kk-KZ"/>
              </w:rPr>
            </w:pPr>
            <w:r w:rsidRPr="00D21B1D">
              <w:rPr>
                <w:noProof/>
              </w:rPr>
              <w:drawing>
                <wp:inline distT="0" distB="0" distL="0" distR="0" wp14:anchorId="2827149C" wp14:editId="7E2C098C">
                  <wp:extent cx="2787793" cy="2343177"/>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98398" cy="2352090"/>
                          </a:xfrm>
                          <a:prstGeom prst="rect">
                            <a:avLst/>
                          </a:prstGeom>
                          <a:noFill/>
                          <a:ln>
                            <a:noFill/>
                          </a:ln>
                        </pic:spPr>
                      </pic:pic>
                    </a:graphicData>
                  </a:graphic>
                </wp:inline>
              </w:drawing>
            </w:r>
          </w:p>
          <w:p w14:paraId="536BCD79" w14:textId="094A917F" w:rsidR="007D5640" w:rsidRPr="00D21B1D" w:rsidRDefault="007D5640" w:rsidP="007D5640">
            <w:pPr>
              <w:spacing w:after="0" w:line="240" w:lineRule="auto"/>
              <w:jc w:val="center"/>
              <w:rPr>
                <w:rFonts w:ascii="Times New Roman" w:hAnsi="Times New Roman"/>
                <w:sz w:val="28"/>
                <w:szCs w:val="28"/>
                <w:lang w:val="kk-KZ"/>
              </w:rPr>
            </w:pPr>
            <w:r w:rsidRPr="00D21B1D">
              <w:rPr>
                <w:rFonts w:ascii="Times New Roman" w:hAnsi="Times New Roman"/>
                <w:i/>
                <w:iCs/>
                <w:sz w:val="28"/>
                <w:szCs w:val="28"/>
              </w:rPr>
              <w:t>б)</w:t>
            </w:r>
          </w:p>
        </w:tc>
      </w:tr>
    </w:tbl>
    <w:p w14:paraId="0C73FAB1" w14:textId="77777777" w:rsidR="00DD546C" w:rsidRPr="00D21B1D" w:rsidRDefault="00922584" w:rsidP="007D5640">
      <w:pPr>
        <w:spacing w:after="0" w:line="240" w:lineRule="auto"/>
        <w:jc w:val="both"/>
        <w:rPr>
          <w:rFonts w:ascii="Times New Roman" w:hAnsi="Times New Roman"/>
          <w:i/>
          <w:iCs/>
          <w:sz w:val="28"/>
          <w:szCs w:val="28"/>
          <w:lang w:val="kk-KZ"/>
        </w:rPr>
      </w:pPr>
      <w:r w:rsidRPr="00D21B1D">
        <w:rPr>
          <w:rFonts w:ascii="Times New Roman" w:hAnsi="Times New Roman"/>
          <w:i/>
          <w:iCs/>
          <w:sz w:val="28"/>
          <w:szCs w:val="28"/>
          <w:lang w:val="kk-KZ"/>
        </w:rPr>
        <w:t>а</w:t>
      </w:r>
      <w:r w:rsidRPr="00D21B1D">
        <w:rPr>
          <w:rFonts w:ascii="Times New Roman" w:hAnsi="Times New Roman"/>
          <w:sz w:val="28"/>
          <w:szCs w:val="28"/>
          <w:lang w:val="kk-KZ"/>
        </w:rPr>
        <w:t xml:space="preserve"> – әртүрлі кесу тереңдігі мәндерінде айналу жиілігіне байланысты кедір-бұдырлықтың тәуелділік графиктері: </w:t>
      </w:r>
      <w:r w:rsidRPr="00D21B1D">
        <w:rPr>
          <w:rFonts w:ascii="Times New Roman" w:hAnsi="Times New Roman"/>
          <w:i/>
          <w:iCs/>
          <w:sz w:val="28"/>
          <w:szCs w:val="28"/>
          <w:lang w:val="kk-KZ"/>
        </w:rPr>
        <w:t>t₁ = 1 мм; t₂ = 1,5 мм; t₃ = 2 мм; t₄ = 2,5 мм; t₅ = 3 мм; S = 60 мм/мин;</w:t>
      </w:r>
    </w:p>
    <w:p w14:paraId="5864FDEA" w14:textId="77777777" w:rsidR="00DD546C" w:rsidRPr="00D21B1D" w:rsidRDefault="00922584" w:rsidP="007D5640">
      <w:pPr>
        <w:spacing w:after="0" w:line="240" w:lineRule="auto"/>
        <w:jc w:val="both"/>
        <w:rPr>
          <w:rFonts w:ascii="Times New Roman" w:hAnsi="Times New Roman"/>
          <w:i/>
          <w:iCs/>
          <w:sz w:val="28"/>
          <w:szCs w:val="28"/>
          <w:lang w:val="kk-KZ"/>
        </w:rPr>
      </w:pPr>
      <w:r w:rsidRPr="00D21B1D">
        <w:rPr>
          <w:rFonts w:ascii="Times New Roman" w:hAnsi="Times New Roman"/>
          <w:i/>
          <w:iCs/>
          <w:sz w:val="28"/>
          <w:szCs w:val="28"/>
          <w:lang w:val="kk-KZ"/>
        </w:rPr>
        <w:t>б</w:t>
      </w:r>
      <w:r w:rsidRPr="00D21B1D">
        <w:rPr>
          <w:rFonts w:ascii="Times New Roman" w:hAnsi="Times New Roman"/>
          <w:sz w:val="28"/>
          <w:szCs w:val="28"/>
          <w:lang w:val="kk-KZ"/>
        </w:rPr>
        <w:t xml:space="preserve"> – әртүрлі беріліс мәндерінде айналу жиілігіне байланысты кедір-бұдырлықтың тәуелділік графиктері: </w:t>
      </w:r>
      <w:r w:rsidRPr="00D21B1D">
        <w:rPr>
          <w:rFonts w:ascii="Times New Roman" w:hAnsi="Times New Roman"/>
          <w:i/>
          <w:iCs/>
          <w:sz w:val="28"/>
          <w:szCs w:val="28"/>
          <w:lang w:val="kk-KZ"/>
        </w:rPr>
        <w:t>S₁ = 15 мм/мин; S₂ = 30 мм/мин; S₃ = 60 мм/мин; S₄ = 80 мм/мин; S₅ = 105 мм/мин; t = 2 мм.</w:t>
      </w:r>
    </w:p>
    <w:p w14:paraId="356DDAE4" w14:textId="77777777" w:rsidR="00DD546C" w:rsidRPr="00D21B1D" w:rsidRDefault="00DD546C">
      <w:pPr>
        <w:spacing w:after="0" w:line="240" w:lineRule="auto"/>
        <w:ind w:firstLine="709"/>
        <w:jc w:val="center"/>
        <w:rPr>
          <w:rFonts w:ascii="Times New Roman" w:hAnsi="Times New Roman"/>
          <w:sz w:val="28"/>
          <w:szCs w:val="28"/>
          <w:lang w:val="kk-KZ"/>
        </w:rPr>
      </w:pPr>
    </w:p>
    <w:p w14:paraId="2F0AC537" w14:textId="52B35C6F" w:rsidR="007D5640" w:rsidRPr="00D21B1D" w:rsidRDefault="00C7730B">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3.9-сурет – Өңделген беттің кедір-бұдырлығының кесу режимдеріне тәуелділік графиктері</w:t>
      </w:r>
    </w:p>
    <w:p w14:paraId="45EDED7C" w14:textId="77777777" w:rsidR="00C7730B" w:rsidRPr="00D21B1D" w:rsidRDefault="00C7730B">
      <w:pPr>
        <w:spacing w:after="0" w:line="240" w:lineRule="auto"/>
        <w:ind w:firstLine="709"/>
        <w:jc w:val="center"/>
        <w:rPr>
          <w:rFonts w:ascii="Times New Roman" w:hAnsi="Times New Roman"/>
          <w:sz w:val="28"/>
          <w:szCs w:val="28"/>
          <w:lang w:val="kk-KZ"/>
        </w:rPr>
      </w:pPr>
    </w:p>
    <w:p w14:paraId="78F286C2" w14:textId="77777777" w:rsidR="00F268EB" w:rsidRPr="00D21B1D" w:rsidRDefault="00922584">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Импульстік салқындатумен термофрикциялық фрезерлеу кезінде кесу режимдерінің өңделген беттің кедір-бұдырлығына әсерін эксперименттік зерттеу нәтижелері [75] көрсеткендей, кесу режимдерінің минималды мәндерінде (n = 1600 айн/мин; S = 15 мм/мин; t = 1 мм) өңделген беттің кедір-бұдырлығы Ra = 5,5–7,5 мкм аралығында қамтамасыз етіледі.</w:t>
      </w:r>
    </w:p>
    <w:p w14:paraId="2CB459E6" w14:textId="36CD9571" w:rsidR="00DD546C" w:rsidRPr="00D21B1D" w:rsidRDefault="00922584">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Ал кесу режимдерінің максималды мәндерінде (n = 3200 айн/мин; S = 105 мм/мин; t = 3 мм) Ra = 1,0–3,0 мкм мәндеріне қол жеткізуге болады (3.4</w:t>
      </w:r>
      <w:r w:rsidR="00F268EB" w:rsidRPr="00D21B1D">
        <w:rPr>
          <w:rFonts w:ascii="Times New Roman" w:hAnsi="Times New Roman"/>
          <w:sz w:val="28"/>
          <w:szCs w:val="28"/>
          <w:lang w:val="kk-KZ"/>
        </w:rPr>
        <w:t xml:space="preserve"> </w:t>
      </w:r>
      <w:r w:rsidRPr="00D21B1D">
        <w:rPr>
          <w:rFonts w:ascii="Times New Roman" w:hAnsi="Times New Roman"/>
          <w:sz w:val="28"/>
          <w:szCs w:val="28"/>
          <w:lang w:val="kk-KZ"/>
        </w:rPr>
        <w:t>а,б-суреттерді қараңыз). Бұл ретте кесу тереңдігі (t) мен беру жылдамдығының (S) өңделген беттің кедір-бұдырлығына (Ra) әсерінің монотонды сипатын атап өткен жөн (3.9</w:t>
      </w:r>
      <w:r w:rsidR="00F268EB" w:rsidRPr="00D21B1D">
        <w:rPr>
          <w:rFonts w:ascii="Times New Roman" w:hAnsi="Times New Roman"/>
          <w:sz w:val="28"/>
          <w:szCs w:val="28"/>
          <w:lang w:val="kk-KZ"/>
        </w:rPr>
        <w:t xml:space="preserve"> </w:t>
      </w:r>
      <w:r w:rsidRPr="00D21B1D">
        <w:rPr>
          <w:rFonts w:ascii="Times New Roman" w:hAnsi="Times New Roman"/>
          <w:sz w:val="28"/>
          <w:szCs w:val="28"/>
          <w:lang w:val="kk-KZ"/>
        </w:rPr>
        <w:t xml:space="preserve">а,б-суреттерді қараңыз) [75]. Анықталғандай, кесу тереңдігі мен беру жылдамдығының артуы өңделген беттің кедір-бұдырлығына теріс әсер етеді. Эксперименттік зерттеулер барысында үлгі материалына (HARDOX 450 болаты) кірген кезде құрал (үйкеліс фрезасы) күрт жүктемеге ұшырайтыны байқалды және өңделген бетте фрезаның материалға кіру аймағында құрал ізі (сызаттар түрінде) немесе кедір-бұдырлық пайда болады. Сонымен қатар, </w:t>
      </w:r>
      <w:r w:rsidRPr="00D21B1D">
        <w:rPr>
          <w:rFonts w:ascii="Times New Roman" w:hAnsi="Times New Roman"/>
          <w:sz w:val="28"/>
          <w:szCs w:val="28"/>
          <w:lang w:val="kk-KZ"/>
        </w:rPr>
        <w:lastRenderedPageBreak/>
        <w:t>жоғары кесу жылдамдықтарында фрезаның ығысуы (отжим) байқалып, нәтижесінде өңделген бетте конустылық қалыптасады.</w:t>
      </w:r>
    </w:p>
    <w:p w14:paraId="1DE9A68C" w14:textId="77777777" w:rsidR="00DD546C" w:rsidRPr="00D21B1D" w:rsidRDefault="00922584">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Бұл мәселе дайындама материалына құралды енгізу кезінде салқындатусыз өңдеуді жүзеге асыру және үйкеліс фрезасының бірқалыпты кіруін қамтамасыз ету арқылы шешілді. Салқындатусыз өңдеу кезінде жанасу аймағындағы температура күрт артып, фрезаның дайындамаға енуіне қолайлы жағдай жасайтыны анықталды, ал бірқалыпты беру жүктеменің біртіндеп артуын қамтамасыз етіп, беттегі ақаулар мен кейінгі конустылықтың пайда болуын болдырмайды.</w:t>
      </w:r>
    </w:p>
    <w:p w14:paraId="27A7021B" w14:textId="77777777" w:rsidR="00DD546C" w:rsidRPr="00D21B1D" w:rsidRDefault="00922584">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Осы құбылыстарды және кесу режимдерінің анықталған әсерін ескере отырып, келесі оңтайлы кесу режимдері анықталды: n = 2800 айн/мин; S = 60 мм/мин; t = 2 мм.</w:t>
      </w:r>
    </w:p>
    <w:p w14:paraId="4D0896F5" w14:textId="77777777" w:rsidR="00DD546C" w:rsidRPr="00D21B1D" w:rsidRDefault="00922584">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lang w:val="kk-KZ"/>
        </w:rPr>
        <w:t>Алынған эксперименттік зерттеу нәтижелерін өңдеу негізінде кесу режимдерінің өңделген беттің қаттылығына әсер ету графиктері тұрғызылды [74]. 3.</w:t>
      </w:r>
      <w:r w:rsidRPr="00D21B1D">
        <w:rPr>
          <w:rFonts w:ascii="Times New Roman" w:hAnsi="Times New Roman"/>
          <w:sz w:val="28"/>
          <w:szCs w:val="28"/>
        </w:rPr>
        <w:t>10-суретте өңделген беттің қаттылығының кесу режимдеріне тәуелділік графиктері көрсетілген.</w:t>
      </w:r>
    </w:p>
    <w:p w14:paraId="5D9403FA" w14:textId="4B3C99AF" w:rsidR="00DD546C" w:rsidRPr="00D21B1D" w:rsidRDefault="00DD546C">
      <w:pPr>
        <w:spacing w:after="0" w:line="240" w:lineRule="auto"/>
        <w:ind w:firstLineChars="253" w:firstLine="708"/>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31"/>
      </w:tblGrid>
      <w:tr w:rsidR="004E2BD3" w:rsidRPr="00D21B1D" w14:paraId="14717404" w14:textId="77777777" w:rsidTr="007D5640">
        <w:tc>
          <w:tcPr>
            <w:tcW w:w="4785" w:type="dxa"/>
          </w:tcPr>
          <w:p w14:paraId="07A5A47D" w14:textId="12D952DF" w:rsidR="007D5640" w:rsidRPr="00D21B1D" w:rsidRDefault="004E2BD3">
            <w:pPr>
              <w:spacing w:after="0" w:line="240" w:lineRule="auto"/>
              <w:jc w:val="both"/>
              <w:rPr>
                <w:rFonts w:ascii="Times New Roman" w:hAnsi="Times New Roman"/>
                <w:sz w:val="28"/>
                <w:szCs w:val="28"/>
              </w:rPr>
            </w:pPr>
            <w:r w:rsidRPr="00D21B1D">
              <w:rPr>
                <w:noProof/>
              </w:rPr>
              <w:drawing>
                <wp:inline distT="0" distB="0" distL="0" distR="0" wp14:anchorId="1B04B0D4" wp14:editId="0D980406">
                  <wp:extent cx="2917446" cy="250392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924820" cy="2510248"/>
                          </a:xfrm>
                          <a:prstGeom prst="rect">
                            <a:avLst/>
                          </a:prstGeom>
                          <a:noFill/>
                          <a:ln>
                            <a:noFill/>
                          </a:ln>
                        </pic:spPr>
                      </pic:pic>
                    </a:graphicData>
                  </a:graphic>
                </wp:inline>
              </w:drawing>
            </w:r>
          </w:p>
          <w:p w14:paraId="1E3CA976" w14:textId="56DDDA2E" w:rsidR="007D5640" w:rsidRPr="00D21B1D" w:rsidRDefault="007D5640" w:rsidP="007D5640">
            <w:pPr>
              <w:spacing w:after="0" w:line="240" w:lineRule="auto"/>
              <w:jc w:val="center"/>
              <w:rPr>
                <w:rFonts w:ascii="Times New Roman" w:hAnsi="Times New Roman"/>
                <w:sz w:val="28"/>
                <w:szCs w:val="28"/>
              </w:rPr>
            </w:pPr>
            <w:r w:rsidRPr="00D21B1D">
              <w:rPr>
                <w:rFonts w:ascii="Times New Roman" w:hAnsi="Times New Roman"/>
                <w:i/>
                <w:iCs/>
                <w:sz w:val="28"/>
                <w:szCs w:val="28"/>
              </w:rPr>
              <w:t>а)</w:t>
            </w:r>
          </w:p>
        </w:tc>
        <w:tc>
          <w:tcPr>
            <w:tcW w:w="4786" w:type="dxa"/>
          </w:tcPr>
          <w:p w14:paraId="520AA7D4" w14:textId="562DC7E4" w:rsidR="007D5640" w:rsidRPr="00D21B1D" w:rsidRDefault="004E2BD3">
            <w:pPr>
              <w:spacing w:after="0" w:line="240" w:lineRule="auto"/>
              <w:jc w:val="both"/>
              <w:rPr>
                <w:rFonts w:ascii="Times New Roman" w:hAnsi="Times New Roman"/>
                <w:sz w:val="28"/>
                <w:szCs w:val="28"/>
              </w:rPr>
            </w:pPr>
            <w:r w:rsidRPr="00D21B1D">
              <w:rPr>
                <w:noProof/>
              </w:rPr>
              <w:drawing>
                <wp:inline distT="0" distB="0" distL="0" distR="0" wp14:anchorId="7AD0A73F" wp14:editId="36419904">
                  <wp:extent cx="2851518" cy="2437888"/>
                  <wp:effectExtent l="0" t="0" r="6350" b="63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63147" cy="2447830"/>
                          </a:xfrm>
                          <a:prstGeom prst="rect">
                            <a:avLst/>
                          </a:prstGeom>
                          <a:noFill/>
                          <a:ln>
                            <a:noFill/>
                          </a:ln>
                        </pic:spPr>
                      </pic:pic>
                    </a:graphicData>
                  </a:graphic>
                </wp:inline>
              </w:drawing>
            </w:r>
          </w:p>
          <w:p w14:paraId="183DC313" w14:textId="7EAB80CE" w:rsidR="007D5640" w:rsidRPr="00D21B1D" w:rsidRDefault="007D5640" w:rsidP="007D5640">
            <w:pPr>
              <w:spacing w:after="0" w:line="240" w:lineRule="auto"/>
              <w:jc w:val="center"/>
              <w:rPr>
                <w:rFonts w:ascii="Times New Roman" w:hAnsi="Times New Roman"/>
                <w:sz w:val="28"/>
                <w:szCs w:val="28"/>
              </w:rPr>
            </w:pPr>
            <w:r w:rsidRPr="00D21B1D">
              <w:rPr>
                <w:rFonts w:ascii="Times New Roman" w:hAnsi="Times New Roman"/>
                <w:i/>
                <w:iCs/>
                <w:sz w:val="28"/>
                <w:szCs w:val="28"/>
              </w:rPr>
              <w:t>б)</w:t>
            </w:r>
          </w:p>
        </w:tc>
      </w:tr>
    </w:tbl>
    <w:p w14:paraId="1E69461E" w14:textId="77777777" w:rsidR="00DD546C" w:rsidRPr="00D21B1D" w:rsidRDefault="00922584" w:rsidP="007D5640">
      <w:pPr>
        <w:spacing w:after="0" w:line="240" w:lineRule="auto"/>
        <w:jc w:val="both"/>
        <w:rPr>
          <w:rFonts w:ascii="Times New Roman" w:hAnsi="Times New Roman"/>
          <w:i/>
          <w:iCs/>
          <w:sz w:val="28"/>
          <w:szCs w:val="28"/>
          <w:lang w:val="kk-KZ"/>
        </w:rPr>
      </w:pPr>
      <w:r w:rsidRPr="00D21B1D">
        <w:rPr>
          <w:rFonts w:ascii="Times New Roman" w:hAnsi="Times New Roman"/>
          <w:i/>
          <w:iCs/>
          <w:sz w:val="28"/>
          <w:szCs w:val="28"/>
        </w:rPr>
        <w:t>а</w:t>
      </w:r>
      <w:r w:rsidRPr="00D21B1D">
        <w:rPr>
          <w:rFonts w:ascii="Times New Roman" w:hAnsi="Times New Roman"/>
          <w:sz w:val="28"/>
          <w:szCs w:val="28"/>
        </w:rPr>
        <w:t xml:space="preserve"> – әртүрлі кесу тереңдігі мәндерінде айналу жиілігіне байланысты қаттылықтың тәуелділік графиктері: </w:t>
      </w:r>
      <w:r w:rsidRPr="00D21B1D">
        <w:rPr>
          <w:rFonts w:ascii="Times New Roman" w:hAnsi="Times New Roman"/>
          <w:i/>
          <w:iCs/>
          <w:sz w:val="28"/>
          <w:szCs w:val="28"/>
        </w:rPr>
        <w:t>t₁ = 1 мм; t₂ = 1,5 мм; t₃ = 2 мм; t₄ = 2,5 мм; t₅ = 3 мм; S = 60 мм/мин;</w:t>
      </w:r>
    </w:p>
    <w:p w14:paraId="47B3BFB2" w14:textId="77777777" w:rsidR="00DD546C" w:rsidRPr="00D21B1D" w:rsidRDefault="00922584" w:rsidP="007D5640">
      <w:pPr>
        <w:spacing w:after="0" w:line="240" w:lineRule="auto"/>
        <w:jc w:val="both"/>
        <w:rPr>
          <w:rFonts w:ascii="Times New Roman" w:hAnsi="Times New Roman"/>
          <w:i/>
          <w:iCs/>
          <w:sz w:val="16"/>
          <w:szCs w:val="16"/>
          <w:lang w:val="kk-KZ"/>
        </w:rPr>
      </w:pPr>
      <w:r w:rsidRPr="00D21B1D">
        <w:rPr>
          <w:rFonts w:ascii="Times New Roman" w:hAnsi="Times New Roman"/>
          <w:i/>
          <w:iCs/>
          <w:sz w:val="28"/>
          <w:szCs w:val="28"/>
          <w:lang w:val="kk-KZ"/>
        </w:rPr>
        <w:t>б</w:t>
      </w:r>
      <w:r w:rsidRPr="00D21B1D">
        <w:rPr>
          <w:rFonts w:ascii="Times New Roman" w:hAnsi="Times New Roman"/>
          <w:sz w:val="28"/>
          <w:szCs w:val="28"/>
          <w:lang w:val="kk-KZ"/>
        </w:rPr>
        <w:t xml:space="preserve"> – әртүрлі беріліс мәндерінде айналу жиілігіне байланысты қаттылықтың тәуелділік графиктері: </w:t>
      </w:r>
      <w:r w:rsidRPr="00D21B1D">
        <w:rPr>
          <w:rFonts w:ascii="Times New Roman" w:hAnsi="Times New Roman"/>
          <w:i/>
          <w:iCs/>
          <w:sz w:val="28"/>
          <w:szCs w:val="28"/>
          <w:lang w:val="kk-KZ"/>
        </w:rPr>
        <w:t>S₁ = 15 мм/мин; S₂ = 30 мм/мин; S₃ = 60 мм/мин; S₄ = 80 мм/мин; S₅ = 105 мм/мин; t = 2 мм.</w:t>
      </w:r>
    </w:p>
    <w:p w14:paraId="55CDDE7D" w14:textId="77777777" w:rsidR="00DD546C" w:rsidRPr="00D21B1D" w:rsidRDefault="00DD546C">
      <w:pPr>
        <w:spacing w:after="0" w:line="240" w:lineRule="auto"/>
        <w:ind w:firstLineChars="202" w:firstLine="566"/>
        <w:jc w:val="center"/>
        <w:rPr>
          <w:rFonts w:ascii="Times New Roman" w:hAnsi="Times New Roman"/>
          <w:sz w:val="28"/>
          <w:szCs w:val="28"/>
          <w:lang w:val="kk-KZ"/>
        </w:rPr>
      </w:pPr>
    </w:p>
    <w:p w14:paraId="55DD3E8C" w14:textId="77777777" w:rsidR="00DD546C" w:rsidRPr="00D21B1D" w:rsidRDefault="00922584" w:rsidP="00105302">
      <w:pPr>
        <w:spacing w:after="0" w:line="240" w:lineRule="auto"/>
        <w:ind w:firstLineChars="253" w:firstLine="708"/>
        <w:jc w:val="center"/>
        <w:rPr>
          <w:rFonts w:ascii="Times New Roman" w:hAnsi="Times New Roman"/>
          <w:sz w:val="28"/>
          <w:szCs w:val="28"/>
          <w:lang w:val="kk-KZ"/>
        </w:rPr>
      </w:pPr>
      <w:r w:rsidRPr="00D21B1D">
        <w:rPr>
          <w:rFonts w:ascii="Times New Roman" w:hAnsi="Times New Roman"/>
          <w:sz w:val="28"/>
          <w:szCs w:val="28"/>
          <w:lang w:val="kk-KZ"/>
        </w:rPr>
        <w:t>3.10-сурет – Өңделген беттің қаттылығының кесу режимдеріне тәуелділік графиктері</w:t>
      </w:r>
    </w:p>
    <w:p w14:paraId="23B5523C" w14:textId="77777777" w:rsidR="00DD546C" w:rsidRPr="00D21B1D" w:rsidRDefault="00DD546C">
      <w:pPr>
        <w:spacing w:after="0" w:line="240" w:lineRule="auto"/>
        <w:ind w:firstLineChars="253" w:firstLine="708"/>
        <w:jc w:val="both"/>
        <w:rPr>
          <w:rFonts w:ascii="Times New Roman" w:hAnsi="Times New Roman"/>
          <w:sz w:val="28"/>
          <w:szCs w:val="28"/>
          <w:lang w:val="kk-KZ"/>
        </w:rPr>
      </w:pPr>
    </w:p>
    <w:p w14:paraId="7E20854F" w14:textId="77777777" w:rsidR="00DD546C" w:rsidRPr="00D21B1D" w:rsidRDefault="00922584">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 xml:space="preserve">Импульстік салқындатумен термофрикциялық фрезерлеу кезінде кесу режимдерінің өңделген беттің қаттылығына әсерін эксперименттік зерттеу нәтижелері [74] көрсеткендей, кесу режимдерін дұрыс таңдау арқылы өңделген беттің қаттылығын басқаруға болады. Белгілі болғандай, HARDOX </w:t>
      </w:r>
      <w:r w:rsidRPr="00D21B1D">
        <w:rPr>
          <w:rFonts w:ascii="Times New Roman" w:hAnsi="Times New Roman"/>
          <w:sz w:val="28"/>
          <w:szCs w:val="28"/>
          <w:lang w:val="kk-KZ"/>
        </w:rPr>
        <w:lastRenderedPageBreak/>
        <w:t>450 болатының кепілдендірілген қаттылығы HB 425–475 аралығында болады, ал қаттылықтың ауытқу диапазоны SSAB техникалық талаптарына сәйкес HB 50-ден аспайды. Графиктерден HARDOX 450 болатының бастапқы қаттылығы төмендемейтіні көрінеді (3.10а,б-суреттерді қараңыз). Қажет болған жағдайда бастапқы қаттылықты арттыруға (n = 2000 айн/мин; S = 105 мм/мин; t = 3 мм) кесу режимдерінде қол жеткізуге болады (3.10а,б-суреттер, 5-қисық).</w:t>
      </w:r>
    </w:p>
    <w:p w14:paraId="40A72CC6" w14:textId="77777777" w:rsidR="00DD546C" w:rsidRPr="00D21B1D" w:rsidRDefault="00922584" w:rsidP="00105302">
      <w:pPr>
        <w:ind w:firstLine="709"/>
        <w:jc w:val="both"/>
        <w:rPr>
          <w:rFonts w:ascii="Times New Roman" w:hAnsi="Times New Roman"/>
          <w:b/>
          <w:sz w:val="28"/>
          <w:szCs w:val="28"/>
          <w:lang w:val="kk-KZ"/>
        </w:rPr>
      </w:pPr>
      <w:r w:rsidRPr="00D21B1D">
        <w:rPr>
          <w:rFonts w:ascii="Times New Roman" w:hAnsi="Times New Roman"/>
          <w:sz w:val="28"/>
          <w:szCs w:val="28"/>
          <w:lang w:val="kk-KZ"/>
        </w:rPr>
        <w:t>Анықталғандай [74], кесу тереңдігі (t) мен беру жылдамдығы (S) артқан сайын өңделген беттің қаттылығы (HB) да артады (3.10а,б-суреттерді қараңыз). Кесу режимдерінің оңтайлы мәндері анықталды: n = 2800 айн/мин; S = 60 мм/мин; t = 2 мм.</w:t>
      </w:r>
    </w:p>
    <w:p w14:paraId="686D722E" w14:textId="76F2FAE6" w:rsidR="00DD546C" w:rsidRPr="00D21B1D" w:rsidRDefault="00922584" w:rsidP="007D5640">
      <w:pPr>
        <w:spacing w:after="0"/>
        <w:ind w:firstLine="709"/>
        <w:jc w:val="both"/>
        <w:rPr>
          <w:rFonts w:ascii="Times New Roman" w:hAnsi="Times New Roman"/>
          <w:b/>
          <w:sz w:val="28"/>
          <w:szCs w:val="28"/>
          <w:lang w:val="kk-KZ"/>
        </w:rPr>
      </w:pPr>
      <w:r w:rsidRPr="00D21B1D">
        <w:rPr>
          <w:rFonts w:ascii="Times New Roman" w:hAnsi="Times New Roman"/>
          <w:b/>
          <w:sz w:val="28"/>
          <w:szCs w:val="28"/>
          <w:lang w:val="kk-KZ"/>
        </w:rPr>
        <w:t xml:space="preserve">3.4 HARDOX болатын термофрикциялық кесу </w:t>
      </w:r>
      <w:r w:rsidR="0029455E" w:rsidRPr="00D21B1D">
        <w:rPr>
          <w:rFonts w:ascii="Times New Roman" w:hAnsi="Times New Roman"/>
          <w:b/>
          <w:sz w:val="28"/>
          <w:szCs w:val="28"/>
          <w:lang w:val="kk-KZ"/>
        </w:rPr>
        <w:t>үрдіс</w:t>
      </w:r>
      <w:r w:rsidRPr="00D21B1D">
        <w:rPr>
          <w:rFonts w:ascii="Times New Roman" w:hAnsi="Times New Roman"/>
          <w:b/>
          <w:sz w:val="28"/>
          <w:szCs w:val="28"/>
          <w:lang w:val="kk-KZ"/>
        </w:rPr>
        <w:t xml:space="preserve">ін тәжірибелік зерттеу </w:t>
      </w:r>
    </w:p>
    <w:p w14:paraId="49C24F23" w14:textId="5378F416" w:rsidR="00DD546C" w:rsidRPr="00D21B1D" w:rsidRDefault="00922584" w:rsidP="007D5640">
      <w:pPr>
        <w:tabs>
          <w:tab w:val="left" w:pos="0"/>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HARDOX 450 болатын термофрикциялық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 эксперименттік зерттеу [76] арнайы құрылғыда [77,78] жүргізілді, ол токарлық станоктың кескіш ұстағышының орнына орнатылған. Өңделген беттердің сапа көрсеткіштерін өлшеу кезінде заманауи өлшеу әдістері қолданылды: кедір-бұдырлықты өлшеу үшін TR100 аспабы, ал қаттылықты анықтау үшін ТДМ-2 аспабы пайдаланылды. Алынған патенттер негізінде [79,80] әртүрлі аспаптық емес материалдардан үйкеліс кескіш дискілері дайындалды: HARDOX 450 болаты, Ст.20 және СЧ15. 3.11-суретте металл дайындамаларды термофрикциялық кесуге арналған арнайы құрылғының және қолданылған үйкеліс кескіш дискілерінің фотосуреттері көрсетілген.</w:t>
      </w:r>
    </w:p>
    <w:p w14:paraId="3E62D84B" w14:textId="77777777" w:rsidR="00DD546C" w:rsidRPr="00D21B1D" w:rsidRDefault="00DD546C">
      <w:pPr>
        <w:tabs>
          <w:tab w:val="left" w:pos="0"/>
        </w:tabs>
        <w:spacing w:after="0" w:line="240" w:lineRule="auto"/>
        <w:ind w:firstLine="709"/>
        <w:jc w:val="both"/>
        <w:rPr>
          <w:rFonts w:ascii="Times New Roman" w:hAnsi="Times New Roman"/>
          <w:bCs/>
          <w:sz w:val="28"/>
          <w:szCs w:val="28"/>
          <w:lang w:val="kk-KZ"/>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6"/>
        <w:gridCol w:w="2017"/>
      </w:tblGrid>
      <w:tr w:rsidR="00324C2D" w:rsidRPr="00D21B1D" w14:paraId="5BD967EB" w14:textId="77777777">
        <w:trPr>
          <w:trHeight w:val="716"/>
          <w:jc w:val="center"/>
        </w:trPr>
        <w:tc>
          <w:tcPr>
            <w:tcW w:w="6426" w:type="dxa"/>
            <w:vMerge w:val="restart"/>
          </w:tcPr>
          <w:p w14:paraId="71108245" w14:textId="77777777" w:rsidR="00DD546C" w:rsidRPr="00D21B1D" w:rsidRDefault="00922584">
            <w:pPr>
              <w:tabs>
                <w:tab w:val="left" w:pos="0"/>
              </w:tabs>
              <w:spacing w:after="0" w:line="240" w:lineRule="auto"/>
              <w:jc w:val="center"/>
              <w:rPr>
                <w:rFonts w:ascii="Times New Roman" w:hAnsi="Times New Roman"/>
                <w:bCs/>
                <w:sz w:val="28"/>
                <w:szCs w:val="28"/>
                <w:lang w:val="kk-KZ"/>
              </w:rPr>
            </w:pPr>
            <w:r w:rsidRPr="00D21B1D">
              <w:rPr>
                <w:rFonts w:ascii="Times New Roman" w:hAnsi="Times New Roman"/>
                <w:noProof/>
                <w:sz w:val="28"/>
                <w:szCs w:val="28"/>
                <w:lang w:eastAsia="ru-RU"/>
              </w:rPr>
              <w:drawing>
                <wp:inline distT="0" distB="0" distL="0" distR="0" wp14:anchorId="09B763FC" wp14:editId="478FFD6D">
                  <wp:extent cx="3891777" cy="2896235"/>
                  <wp:effectExtent l="0" t="0" r="0" b="0"/>
                  <wp:docPr id="8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1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3903362" cy="2904857"/>
                          </a:xfrm>
                          <a:prstGeom prst="rect">
                            <a:avLst/>
                          </a:prstGeom>
                          <a:noFill/>
                          <a:ln>
                            <a:noFill/>
                          </a:ln>
                        </pic:spPr>
                      </pic:pic>
                    </a:graphicData>
                  </a:graphic>
                </wp:inline>
              </w:drawing>
            </w:r>
          </w:p>
        </w:tc>
        <w:tc>
          <w:tcPr>
            <w:tcW w:w="2017" w:type="dxa"/>
          </w:tcPr>
          <w:p w14:paraId="216286C8" w14:textId="77777777" w:rsidR="00DD546C" w:rsidRPr="00D21B1D" w:rsidRDefault="00922584">
            <w:pPr>
              <w:tabs>
                <w:tab w:val="left" w:pos="0"/>
              </w:tabs>
              <w:spacing w:after="0" w:line="240" w:lineRule="auto"/>
              <w:jc w:val="center"/>
              <w:rPr>
                <w:rFonts w:ascii="Times New Roman" w:hAnsi="Times New Roman"/>
                <w:bCs/>
                <w:sz w:val="28"/>
                <w:szCs w:val="28"/>
                <w:lang w:val="kk-KZ"/>
              </w:rPr>
            </w:pPr>
            <w:r w:rsidRPr="00D21B1D">
              <w:rPr>
                <w:rFonts w:ascii="Times New Roman" w:hAnsi="Times New Roman"/>
                <w:bCs/>
                <w:noProof/>
                <w:sz w:val="28"/>
                <w:szCs w:val="28"/>
                <w:lang w:eastAsia="ru-RU"/>
              </w:rPr>
              <w:drawing>
                <wp:inline distT="0" distB="0" distL="0" distR="0" wp14:anchorId="5DF538C5" wp14:editId="421CB13B">
                  <wp:extent cx="1026859" cy="790575"/>
                  <wp:effectExtent l="0" t="0" r="1905" b="0"/>
                  <wp:docPr id="9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1058546" cy="814971"/>
                          </a:xfrm>
                          <a:prstGeom prst="rect">
                            <a:avLst/>
                          </a:prstGeom>
                          <a:noFill/>
                          <a:ln>
                            <a:noFill/>
                          </a:ln>
                        </pic:spPr>
                      </pic:pic>
                    </a:graphicData>
                  </a:graphic>
                </wp:inline>
              </w:drawing>
            </w:r>
          </w:p>
        </w:tc>
      </w:tr>
      <w:tr w:rsidR="00324C2D" w:rsidRPr="00D21B1D" w14:paraId="30B63393" w14:textId="77777777">
        <w:trPr>
          <w:trHeight w:val="241"/>
          <w:jc w:val="center"/>
        </w:trPr>
        <w:tc>
          <w:tcPr>
            <w:tcW w:w="6426" w:type="dxa"/>
            <w:vMerge/>
          </w:tcPr>
          <w:p w14:paraId="3E74843A" w14:textId="77777777" w:rsidR="00DD546C" w:rsidRPr="00D21B1D" w:rsidRDefault="00DD546C">
            <w:pPr>
              <w:tabs>
                <w:tab w:val="left" w:pos="0"/>
              </w:tabs>
              <w:spacing w:after="0" w:line="240" w:lineRule="auto"/>
              <w:jc w:val="center"/>
              <w:rPr>
                <w:rFonts w:ascii="Times New Roman" w:hAnsi="Times New Roman"/>
                <w:bCs/>
                <w:sz w:val="28"/>
                <w:szCs w:val="28"/>
                <w:lang w:val="kk-KZ"/>
              </w:rPr>
            </w:pPr>
          </w:p>
        </w:tc>
        <w:tc>
          <w:tcPr>
            <w:tcW w:w="2017" w:type="dxa"/>
          </w:tcPr>
          <w:p w14:paraId="17018774" w14:textId="77777777" w:rsidR="00DD546C" w:rsidRPr="00D21B1D" w:rsidRDefault="00922584">
            <w:pPr>
              <w:tabs>
                <w:tab w:val="left" w:pos="0"/>
              </w:tabs>
              <w:spacing w:after="0" w:line="240" w:lineRule="auto"/>
              <w:jc w:val="center"/>
              <w:rPr>
                <w:rFonts w:ascii="Times New Roman" w:hAnsi="Times New Roman"/>
                <w:bCs/>
                <w:sz w:val="28"/>
                <w:szCs w:val="28"/>
                <w:lang w:val="kk-KZ"/>
              </w:rPr>
            </w:pPr>
            <w:r w:rsidRPr="00D21B1D">
              <w:rPr>
                <w:rFonts w:ascii="Times New Roman" w:hAnsi="Times New Roman"/>
                <w:bCs/>
                <w:i/>
                <w:sz w:val="28"/>
                <w:szCs w:val="28"/>
                <w:lang w:val="kk-KZ" w:eastAsia="ru-RU"/>
              </w:rPr>
              <w:t>б)</w:t>
            </w:r>
          </w:p>
        </w:tc>
      </w:tr>
      <w:tr w:rsidR="00324C2D" w:rsidRPr="00D21B1D" w14:paraId="1FDC91FD" w14:textId="77777777">
        <w:trPr>
          <w:trHeight w:val="1291"/>
          <w:jc w:val="center"/>
        </w:trPr>
        <w:tc>
          <w:tcPr>
            <w:tcW w:w="6426" w:type="dxa"/>
            <w:vMerge/>
          </w:tcPr>
          <w:p w14:paraId="58E55E5A" w14:textId="77777777" w:rsidR="00DD546C" w:rsidRPr="00D21B1D" w:rsidRDefault="00DD546C">
            <w:pPr>
              <w:tabs>
                <w:tab w:val="left" w:pos="0"/>
              </w:tabs>
              <w:spacing w:after="0" w:line="240" w:lineRule="auto"/>
              <w:jc w:val="center"/>
              <w:rPr>
                <w:rFonts w:ascii="Times New Roman" w:hAnsi="Times New Roman"/>
                <w:bCs/>
                <w:sz w:val="28"/>
                <w:szCs w:val="28"/>
                <w:lang w:val="kk-KZ"/>
              </w:rPr>
            </w:pPr>
          </w:p>
        </w:tc>
        <w:tc>
          <w:tcPr>
            <w:tcW w:w="2017" w:type="dxa"/>
          </w:tcPr>
          <w:p w14:paraId="72617543" w14:textId="77777777" w:rsidR="00DD546C" w:rsidRPr="00D21B1D" w:rsidRDefault="00922584">
            <w:pPr>
              <w:tabs>
                <w:tab w:val="left" w:pos="0"/>
              </w:tabs>
              <w:spacing w:after="0" w:line="240" w:lineRule="auto"/>
              <w:jc w:val="center"/>
              <w:rPr>
                <w:rFonts w:ascii="Times New Roman" w:hAnsi="Times New Roman"/>
                <w:bCs/>
                <w:sz w:val="28"/>
                <w:szCs w:val="28"/>
                <w:lang w:val="kk-KZ"/>
              </w:rPr>
            </w:pPr>
            <w:r w:rsidRPr="00D21B1D">
              <w:rPr>
                <w:rFonts w:ascii="Times New Roman" w:hAnsi="Times New Roman"/>
                <w:bCs/>
                <w:noProof/>
                <w:sz w:val="28"/>
                <w:szCs w:val="28"/>
                <w:lang w:eastAsia="ru-RU"/>
              </w:rPr>
              <w:drawing>
                <wp:inline distT="0" distB="0" distL="0" distR="0" wp14:anchorId="5E3C22C4" wp14:editId="37BC1C8A">
                  <wp:extent cx="986237" cy="733425"/>
                  <wp:effectExtent l="0" t="0" r="4445"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1019216" cy="757950"/>
                          </a:xfrm>
                          <a:prstGeom prst="rect">
                            <a:avLst/>
                          </a:prstGeom>
                          <a:noFill/>
                          <a:ln>
                            <a:noFill/>
                          </a:ln>
                        </pic:spPr>
                      </pic:pic>
                    </a:graphicData>
                  </a:graphic>
                </wp:inline>
              </w:drawing>
            </w:r>
          </w:p>
        </w:tc>
      </w:tr>
      <w:tr w:rsidR="00324C2D" w:rsidRPr="00D21B1D" w14:paraId="53FAE8A5" w14:textId="77777777">
        <w:trPr>
          <w:trHeight w:val="291"/>
          <w:jc w:val="center"/>
        </w:trPr>
        <w:tc>
          <w:tcPr>
            <w:tcW w:w="6426" w:type="dxa"/>
            <w:vMerge/>
          </w:tcPr>
          <w:p w14:paraId="6BD95A1E" w14:textId="77777777" w:rsidR="00DD546C" w:rsidRPr="00D21B1D" w:rsidRDefault="00DD546C">
            <w:pPr>
              <w:tabs>
                <w:tab w:val="left" w:pos="0"/>
              </w:tabs>
              <w:spacing w:after="0" w:line="240" w:lineRule="auto"/>
              <w:jc w:val="center"/>
              <w:rPr>
                <w:rFonts w:ascii="Times New Roman" w:hAnsi="Times New Roman"/>
                <w:bCs/>
                <w:sz w:val="28"/>
                <w:szCs w:val="28"/>
                <w:lang w:val="kk-KZ"/>
              </w:rPr>
            </w:pPr>
          </w:p>
        </w:tc>
        <w:tc>
          <w:tcPr>
            <w:tcW w:w="2017" w:type="dxa"/>
          </w:tcPr>
          <w:p w14:paraId="0C632E7B" w14:textId="77777777" w:rsidR="00DD546C" w:rsidRPr="00D21B1D" w:rsidRDefault="00922584">
            <w:pPr>
              <w:tabs>
                <w:tab w:val="left" w:pos="0"/>
              </w:tabs>
              <w:spacing w:after="0" w:line="240" w:lineRule="auto"/>
              <w:jc w:val="center"/>
              <w:rPr>
                <w:rFonts w:ascii="Times New Roman" w:hAnsi="Times New Roman"/>
                <w:bCs/>
                <w:sz w:val="28"/>
                <w:szCs w:val="28"/>
                <w:lang w:val="kk-KZ"/>
              </w:rPr>
            </w:pPr>
            <w:r w:rsidRPr="00D21B1D">
              <w:rPr>
                <w:rFonts w:ascii="Times New Roman" w:hAnsi="Times New Roman"/>
                <w:bCs/>
                <w:i/>
                <w:sz w:val="28"/>
                <w:szCs w:val="28"/>
                <w:lang w:val="kk-KZ" w:eastAsia="ru-RU"/>
              </w:rPr>
              <w:t>в)</w:t>
            </w:r>
          </w:p>
        </w:tc>
      </w:tr>
      <w:tr w:rsidR="00324C2D" w:rsidRPr="00D21B1D" w14:paraId="5E536902" w14:textId="77777777">
        <w:trPr>
          <w:jc w:val="center"/>
        </w:trPr>
        <w:tc>
          <w:tcPr>
            <w:tcW w:w="6426" w:type="dxa"/>
            <w:vMerge/>
          </w:tcPr>
          <w:p w14:paraId="5BBBD21D" w14:textId="77777777" w:rsidR="00DD546C" w:rsidRPr="00D21B1D" w:rsidRDefault="00DD546C">
            <w:pPr>
              <w:tabs>
                <w:tab w:val="left" w:pos="0"/>
              </w:tabs>
              <w:spacing w:after="0" w:line="240" w:lineRule="auto"/>
              <w:jc w:val="center"/>
              <w:rPr>
                <w:rFonts w:ascii="Times New Roman" w:hAnsi="Times New Roman"/>
                <w:bCs/>
                <w:sz w:val="28"/>
                <w:szCs w:val="28"/>
                <w:lang w:val="kk-KZ"/>
              </w:rPr>
            </w:pPr>
          </w:p>
        </w:tc>
        <w:tc>
          <w:tcPr>
            <w:tcW w:w="2017" w:type="dxa"/>
          </w:tcPr>
          <w:p w14:paraId="4F788A03" w14:textId="77777777" w:rsidR="00DD546C" w:rsidRPr="00D21B1D" w:rsidRDefault="00922584">
            <w:pPr>
              <w:tabs>
                <w:tab w:val="left" w:pos="0"/>
              </w:tabs>
              <w:spacing w:after="0" w:line="240" w:lineRule="auto"/>
              <w:jc w:val="center"/>
              <w:rPr>
                <w:rFonts w:ascii="Times New Roman" w:hAnsi="Times New Roman"/>
                <w:bCs/>
                <w:sz w:val="28"/>
                <w:szCs w:val="28"/>
                <w:lang w:val="kk-KZ"/>
              </w:rPr>
            </w:pPr>
            <w:r w:rsidRPr="00D21B1D">
              <w:rPr>
                <w:rFonts w:ascii="Times New Roman" w:hAnsi="Times New Roman"/>
                <w:noProof/>
                <w:sz w:val="28"/>
                <w:szCs w:val="28"/>
                <w:lang w:eastAsia="ru-RU"/>
              </w:rPr>
              <w:drawing>
                <wp:inline distT="0" distB="0" distL="0" distR="0" wp14:anchorId="0205D250" wp14:editId="4FA6C562">
                  <wp:extent cx="914387" cy="877231"/>
                  <wp:effectExtent l="0" t="0" r="635" b="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931034" cy="893202"/>
                          </a:xfrm>
                          <a:prstGeom prst="rect">
                            <a:avLst/>
                          </a:prstGeom>
                          <a:noFill/>
                          <a:ln>
                            <a:noFill/>
                          </a:ln>
                        </pic:spPr>
                      </pic:pic>
                    </a:graphicData>
                  </a:graphic>
                </wp:inline>
              </w:drawing>
            </w:r>
          </w:p>
        </w:tc>
      </w:tr>
      <w:tr w:rsidR="00324C2D" w:rsidRPr="00D21B1D" w14:paraId="6E15963A" w14:textId="77777777">
        <w:trPr>
          <w:jc w:val="center"/>
        </w:trPr>
        <w:tc>
          <w:tcPr>
            <w:tcW w:w="6426" w:type="dxa"/>
            <w:shd w:val="clear" w:color="auto" w:fill="auto"/>
          </w:tcPr>
          <w:p w14:paraId="40F05C5A" w14:textId="77777777" w:rsidR="00DD546C" w:rsidRPr="00D21B1D" w:rsidRDefault="00922584">
            <w:pPr>
              <w:tabs>
                <w:tab w:val="left" w:pos="0"/>
              </w:tabs>
              <w:spacing w:after="0" w:line="240" w:lineRule="auto"/>
              <w:ind w:firstLine="709"/>
              <w:jc w:val="center"/>
              <w:rPr>
                <w:rFonts w:ascii="Times New Roman" w:hAnsi="Times New Roman"/>
                <w:bCs/>
                <w:i/>
                <w:sz w:val="28"/>
                <w:szCs w:val="28"/>
                <w:lang w:val="kk-KZ" w:eastAsia="ru-RU"/>
              </w:rPr>
            </w:pPr>
            <w:r w:rsidRPr="00D21B1D">
              <w:rPr>
                <w:rFonts w:ascii="Times New Roman" w:hAnsi="Times New Roman"/>
                <w:bCs/>
                <w:i/>
                <w:sz w:val="28"/>
                <w:szCs w:val="28"/>
                <w:lang w:val="kk-KZ" w:eastAsia="ru-RU"/>
              </w:rPr>
              <w:t>а</w:t>
            </w:r>
            <w:r w:rsidRPr="00D21B1D">
              <w:rPr>
                <w:rFonts w:ascii="Times New Roman" w:hAnsi="Times New Roman"/>
                <w:bCs/>
                <w:i/>
                <w:sz w:val="28"/>
                <w:szCs w:val="28"/>
                <w:lang w:eastAsia="ru-RU"/>
              </w:rPr>
              <w:t>)</w:t>
            </w:r>
          </w:p>
        </w:tc>
        <w:tc>
          <w:tcPr>
            <w:tcW w:w="2017" w:type="dxa"/>
            <w:shd w:val="clear" w:color="auto" w:fill="auto"/>
          </w:tcPr>
          <w:p w14:paraId="6013AE61" w14:textId="77777777" w:rsidR="00DD546C" w:rsidRPr="00D21B1D" w:rsidRDefault="00922584">
            <w:pPr>
              <w:tabs>
                <w:tab w:val="left" w:pos="0"/>
              </w:tabs>
              <w:spacing w:after="0" w:line="240" w:lineRule="auto"/>
              <w:jc w:val="center"/>
              <w:rPr>
                <w:rFonts w:ascii="Times New Roman" w:hAnsi="Times New Roman"/>
                <w:bCs/>
                <w:i/>
                <w:sz w:val="28"/>
                <w:szCs w:val="28"/>
                <w:lang w:val="kk-KZ" w:eastAsia="ru-RU"/>
              </w:rPr>
            </w:pPr>
            <w:r w:rsidRPr="00D21B1D">
              <w:rPr>
                <w:rFonts w:ascii="Times New Roman" w:hAnsi="Times New Roman"/>
                <w:bCs/>
                <w:i/>
                <w:sz w:val="28"/>
                <w:szCs w:val="28"/>
                <w:lang w:val="kk-KZ" w:eastAsia="ru-RU"/>
              </w:rPr>
              <w:t>г)</w:t>
            </w:r>
          </w:p>
        </w:tc>
      </w:tr>
    </w:tbl>
    <w:p w14:paraId="4D312ADA" w14:textId="77777777" w:rsidR="00DD546C" w:rsidRPr="00D21B1D" w:rsidRDefault="00922584" w:rsidP="00F926FC">
      <w:pPr>
        <w:spacing w:after="0" w:line="240" w:lineRule="auto"/>
        <w:jc w:val="both"/>
        <w:rPr>
          <w:rFonts w:ascii="Times New Roman" w:hAnsi="Times New Roman"/>
          <w:iCs/>
          <w:sz w:val="28"/>
          <w:szCs w:val="28"/>
        </w:rPr>
      </w:pPr>
      <w:r w:rsidRPr="00D21B1D">
        <w:rPr>
          <w:rFonts w:ascii="Times New Roman" w:eastAsia="Times New Roman" w:hAnsi="Times New Roman"/>
          <w:i/>
          <w:sz w:val="28"/>
          <w:szCs w:val="28"/>
          <w:lang w:eastAsia="ru-RU"/>
        </w:rPr>
        <w:t>а</w:t>
      </w:r>
      <w:r w:rsidRPr="00D21B1D">
        <w:rPr>
          <w:rFonts w:ascii="Times New Roman" w:eastAsia="Times New Roman" w:hAnsi="Times New Roman"/>
          <w:iCs/>
          <w:sz w:val="28"/>
          <w:szCs w:val="28"/>
          <w:lang w:eastAsia="ru-RU"/>
        </w:rPr>
        <w:t xml:space="preserve"> – металл дайындамаларды термофрикциялық кесуге арналған арнайы құрылғы; </w:t>
      </w:r>
      <w:r w:rsidRPr="00D21B1D">
        <w:rPr>
          <w:rFonts w:ascii="Times New Roman" w:eastAsia="Times New Roman" w:hAnsi="Times New Roman"/>
          <w:i/>
          <w:sz w:val="28"/>
          <w:szCs w:val="28"/>
          <w:lang w:eastAsia="ru-RU"/>
        </w:rPr>
        <w:t>б</w:t>
      </w:r>
      <w:r w:rsidRPr="00D21B1D">
        <w:rPr>
          <w:rFonts w:ascii="Times New Roman" w:eastAsia="Times New Roman" w:hAnsi="Times New Roman"/>
          <w:iCs/>
          <w:sz w:val="28"/>
          <w:szCs w:val="28"/>
          <w:lang w:eastAsia="ru-RU"/>
        </w:rPr>
        <w:t xml:space="preserve"> – HARDOX 450 болатынан; </w:t>
      </w:r>
      <w:r w:rsidRPr="00D21B1D">
        <w:rPr>
          <w:rFonts w:ascii="Times New Roman" w:eastAsia="Times New Roman" w:hAnsi="Times New Roman"/>
          <w:i/>
          <w:sz w:val="28"/>
          <w:szCs w:val="28"/>
          <w:lang w:eastAsia="ru-RU"/>
        </w:rPr>
        <w:t>в</w:t>
      </w:r>
      <w:r w:rsidRPr="00D21B1D">
        <w:rPr>
          <w:rFonts w:ascii="Times New Roman" w:eastAsia="Times New Roman" w:hAnsi="Times New Roman"/>
          <w:iCs/>
          <w:sz w:val="28"/>
          <w:szCs w:val="28"/>
          <w:lang w:eastAsia="ru-RU"/>
        </w:rPr>
        <w:t xml:space="preserve"> – Ст.20 болатынан; </w:t>
      </w:r>
      <w:r w:rsidRPr="00D21B1D">
        <w:rPr>
          <w:rFonts w:ascii="Times New Roman" w:eastAsia="Times New Roman" w:hAnsi="Times New Roman"/>
          <w:i/>
          <w:sz w:val="28"/>
          <w:szCs w:val="28"/>
          <w:lang w:eastAsia="ru-RU"/>
        </w:rPr>
        <w:t>г</w:t>
      </w:r>
      <w:r w:rsidRPr="00D21B1D">
        <w:rPr>
          <w:rFonts w:ascii="Times New Roman" w:eastAsia="Times New Roman" w:hAnsi="Times New Roman"/>
          <w:iCs/>
          <w:sz w:val="28"/>
          <w:szCs w:val="28"/>
          <w:lang w:eastAsia="ru-RU"/>
        </w:rPr>
        <w:t xml:space="preserve"> – СЧ15 материалынан; 1 – дайындама; 2 – кескіш диск; 3 – шпиндель; 4 – жетекші және жетектегі шкивтер; 5 – электрқозғалтқыш; 6 – басқару пульті.</w:t>
      </w:r>
    </w:p>
    <w:p w14:paraId="7245C9BB" w14:textId="77777777" w:rsidR="00DD546C" w:rsidRPr="00D21B1D" w:rsidRDefault="00DD546C">
      <w:pPr>
        <w:spacing w:after="0" w:line="240" w:lineRule="auto"/>
        <w:ind w:firstLine="709"/>
        <w:jc w:val="center"/>
        <w:rPr>
          <w:rFonts w:ascii="Times New Roman" w:hAnsi="Times New Roman"/>
          <w:sz w:val="28"/>
          <w:szCs w:val="28"/>
        </w:rPr>
      </w:pPr>
    </w:p>
    <w:p w14:paraId="7A58F148"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lastRenderedPageBreak/>
        <w:t>3.</w:t>
      </w:r>
      <w:r w:rsidRPr="00D21B1D">
        <w:rPr>
          <w:rFonts w:ascii="Times New Roman" w:hAnsi="Times New Roman"/>
          <w:sz w:val="28"/>
          <w:szCs w:val="28"/>
        </w:rPr>
        <w:t>11-сурет – Металл дайындамаларды термофрикциялық кесуге арналған арнайы құрылғының және қолданылған үйкеліс кескіш дискілерінің фотосуреттері.</w:t>
      </w:r>
    </w:p>
    <w:p w14:paraId="412D5C27" w14:textId="77777777" w:rsidR="00DD546C" w:rsidRPr="00D21B1D" w:rsidRDefault="00DD546C">
      <w:pPr>
        <w:spacing w:after="0" w:line="240" w:lineRule="auto"/>
        <w:ind w:firstLine="709"/>
        <w:jc w:val="center"/>
        <w:rPr>
          <w:rFonts w:ascii="Times New Roman" w:hAnsi="Times New Roman"/>
          <w:sz w:val="28"/>
          <w:szCs w:val="28"/>
          <w:lang w:val="kk-KZ"/>
        </w:rPr>
      </w:pPr>
    </w:p>
    <w:p w14:paraId="04352DE5" w14:textId="53BC7BBF"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Эксперименттік зерттеулер жүргізу үшін HARDOX 450 болатынан дайындалған дайындама үлгілері әзірленді, олар 3.12-суретте көрсетілген [76].</w:t>
      </w:r>
    </w:p>
    <w:p w14:paraId="00E43617" w14:textId="77777777" w:rsidR="00C7730B" w:rsidRPr="00D21B1D" w:rsidRDefault="00C7730B">
      <w:pPr>
        <w:spacing w:after="0" w:line="240" w:lineRule="auto"/>
        <w:ind w:firstLine="709"/>
        <w:jc w:val="both"/>
        <w:rPr>
          <w:rFonts w:ascii="Times New Roman" w:hAnsi="Times New Roman"/>
          <w:sz w:val="28"/>
          <w:szCs w:val="28"/>
          <w:lang w:val="kk-KZ"/>
        </w:rPr>
      </w:pPr>
    </w:p>
    <w:p w14:paraId="1A7E4744"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0" distR="0" wp14:anchorId="2EA7285E" wp14:editId="49BC0D31">
            <wp:extent cx="5162740" cy="1104900"/>
            <wp:effectExtent l="0" t="0" r="0"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18"/>
                    <pic:cNvPicPr>
                      <a:picLocks noChangeAspect="1" noChangeArrowheads="1"/>
                    </pic:cNvPicPr>
                  </pic:nvPicPr>
                  <pic:blipFill>
                    <a:blip r:embed="rId106">
                      <a:extLst>
                        <a:ext uri="{28A0092B-C50C-407E-A947-70E740481C1C}">
                          <a14:useLocalDpi xmlns:a14="http://schemas.microsoft.com/office/drawing/2010/main" val="0"/>
                        </a:ext>
                      </a:extLst>
                    </a:blip>
                    <a:srcRect l="1361" t="5360"/>
                    <a:stretch>
                      <a:fillRect/>
                    </a:stretch>
                  </pic:blipFill>
                  <pic:spPr>
                    <a:xfrm>
                      <a:off x="0" y="0"/>
                      <a:ext cx="5210166" cy="1115050"/>
                    </a:xfrm>
                    <a:prstGeom prst="rect">
                      <a:avLst/>
                    </a:prstGeom>
                    <a:noFill/>
                    <a:ln>
                      <a:noFill/>
                    </a:ln>
                  </pic:spPr>
                </pic:pic>
              </a:graphicData>
            </a:graphic>
          </wp:inline>
        </w:drawing>
      </w:r>
    </w:p>
    <w:p w14:paraId="7980CC9F" w14:textId="77777777" w:rsidR="00DD546C" w:rsidRPr="00D21B1D" w:rsidRDefault="00DD546C">
      <w:pPr>
        <w:spacing w:after="0" w:line="240" w:lineRule="auto"/>
        <w:ind w:firstLine="709"/>
        <w:jc w:val="both"/>
        <w:rPr>
          <w:rFonts w:ascii="Times New Roman" w:hAnsi="Times New Roman"/>
          <w:sz w:val="28"/>
          <w:szCs w:val="28"/>
          <w:lang w:val="kk-KZ"/>
        </w:rPr>
      </w:pPr>
    </w:p>
    <w:p w14:paraId="5D36F68E"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3.12-сурет – HARDOX 450 болатынан дайындалған дайындама үлгілері</w:t>
      </w:r>
    </w:p>
    <w:p w14:paraId="75B7A80A" w14:textId="77777777" w:rsidR="00105302" w:rsidRPr="00D21B1D" w:rsidRDefault="00105302">
      <w:pPr>
        <w:tabs>
          <w:tab w:val="left" w:pos="1560"/>
        </w:tabs>
        <w:spacing w:after="0" w:line="240" w:lineRule="auto"/>
        <w:ind w:firstLine="706"/>
        <w:jc w:val="both"/>
        <w:rPr>
          <w:rFonts w:ascii="Times New Roman" w:hAnsi="Times New Roman"/>
          <w:b/>
          <w:sz w:val="28"/>
          <w:szCs w:val="28"/>
          <w:lang w:val="kk-KZ"/>
        </w:rPr>
      </w:pPr>
    </w:p>
    <w:p w14:paraId="59A0970E" w14:textId="38C05540" w:rsidR="00DD546C" w:rsidRPr="00D21B1D" w:rsidRDefault="00922584">
      <w:pPr>
        <w:tabs>
          <w:tab w:val="left" w:pos="1560"/>
        </w:tabs>
        <w:spacing w:after="0" w:line="240" w:lineRule="auto"/>
        <w:ind w:firstLine="706"/>
        <w:jc w:val="both"/>
        <w:rPr>
          <w:rFonts w:ascii="Times New Roman" w:eastAsia="Times New Roman" w:hAnsi="Times New Roman"/>
          <w:b/>
          <w:bCs/>
          <w:sz w:val="28"/>
          <w:szCs w:val="28"/>
          <w:lang w:val="kk-KZ" w:eastAsia="ru-RU"/>
        </w:rPr>
      </w:pPr>
      <w:r w:rsidRPr="00D21B1D">
        <w:rPr>
          <w:rFonts w:ascii="Times New Roman" w:hAnsi="Times New Roman"/>
          <w:b/>
          <w:sz w:val="28"/>
          <w:szCs w:val="28"/>
          <w:lang w:val="kk-KZ"/>
        </w:rPr>
        <w:t xml:space="preserve">3.4.1 Термофрикциялық кесу </w:t>
      </w:r>
      <w:r w:rsidR="0029455E" w:rsidRPr="00D21B1D">
        <w:rPr>
          <w:rFonts w:ascii="Times New Roman" w:hAnsi="Times New Roman"/>
          <w:b/>
          <w:sz w:val="28"/>
          <w:szCs w:val="28"/>
          <w:lang w:val="kk-KZ"/>
        </w:rPr>
        <w:t>үрдіс</w:t>
      </w:r>
      <w:r w:rsidRPr="00D21B1D">
        <w:rPr>
          <w:rFonts w:ascii="Times New Roman" w:hAnsi="Times New Roman"/>
          <w:b/>
          <w:sz w:val="28"/>
          <w:szCs w:val="28"/>
          <w:lang w:val="kk-KZ"/>
        </w:rPr>
        <w:t>ін эксперименттік зерттеу</w:t>
      </w:r>
    </w:p>
    <w:p w14:paraId="41B0F106"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3.13-суретте HARDOX 450 болатынан жасалған тегіс үйкеліс кескіш дискіні қолдану арқылы термофрикциялық әдіспен өңделген үлгілердің фотосуреттері көрсетілген [76].</w:t>
      </w:r>
    </w:p>
    <w:p w14:paraId="3C1B57CF" w14:textId="77777777" w:rsidR="00DD546C" w:rsidRPr="00D21B1D" w:rsidRDefault="00DD546C">
      <w:pPr>
        <w:spacing w:after="0" w:line="240" w:lineRule="auto"/>
        <w:ind w:firstLine="709"/>
        <w:jc w:val="both"/>
        <w:rPr>
          <w:rFonts w:ascii="Times New Roman" w:hAnsi="Times New Roman"/>
          <w:sz w:val="28"/>
          <w:szCs w:val="28"/>
          <w:lang w:val="kk-KZ"/>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2003"/>
        <w:gridCol w:w="3214"/>
      </w:tblGrid>
      <w:tr w:rsidR="00143A88" w:rsidRPr="00D21B1D" w14:paraId="6A57366E" w14:textId="77777777">
        <w:trPr>
          <w:jc w:val="center"/>
        </w:trPr>
        <w:tc>
          <w:tcPr>
            <w:tcW w:w="4240" w:type="dxa"/>
          </w:tcPr>
          <w:p w14:paraId="00048355" w14:textId="77777777" w:rsidR="00DD546C" w:rsidRPr="00D21B1D" w:rsidRDefault="00DD546C">
            <w:pPr>
              <w:spacing w:after="0" w:line="240" w:lineRule="auto"/>
              <w:jc w:val="center"/>
              <w:rPr>
                <w:rFonts w:ascii="Times New Roman" w:hAnsi="Times New Roman"/>
                <w:sz w:val="28"/>
                <w:szCs w:val="28"/>
                <w:lang w:val="kk-KZ" w:eastAsia="ru-RU"/>
              </w:rPr>
            </w:pPr>
          </w:p>
          <w:p w14:paraId="482F1345" w14:textId="77777777" w:rsidR="00DD546C" w:rsidRPr="00D21B1D" w:rsidRDefault="00DD546C">
            <w:pPr>
              <w:spacing w:after="0" w:line="240" w:lineRule="auto"/>
              <w:jc w:val="center"/>
              <w:rPr>
                <w:rFonts w:ascii="Times New Roman" w:hAnsi="Times New Roman"/>
                <w:sz w:val="28"/>
                <w:szCs w:val="28"/>
                <w:lang w:val="kk-KZ" w:eastAsia="ru-RU"/>
              </w:rPr>
            </w:pPr>
          </w:p>
          <w:p w14:paraId="51030B2B"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53C64765" wp14:editId="4C4F2506">
                  <wp:extent cx="2651298" cy="809625"/>
                  <wp:effectExtent l="0" t="0" r="0" b="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2813322" cy="859102"/>
                          </a:xfrm>
                          <a:prstGeom prst="rect">
                            <a:avLst/>
                          </a:prstGeom>
                          <a:noFill/>
                          <a:ln>
                            <a:noFill/>
                          </a:ln>
                        </pic:spPr>
                      </pic:pic>
                    </a:graphicData>
                  </a:graphic>
                </wp:inline>
              </w:drawing>
            </w:r>
          </w:p>
        </w:tc>
        <w:tc>
          <w:tcPr>
            <w:tcW w:w="2582" w:type="dxa"/>
          </w:tcPr>
          <w:p w14:paraId="7CD054CC"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3D87812F" wp14:editId="0C141F3A">
                  <wp:extent cx="1208791" cy="1228725"/>
                  <wp:effectExtent l="0" t="0" r="0" b="0"/>
                  <wp:docPr id="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1251630" cy="1272270"/>
                          </a:xfrm>
                          <a:prstGeom prst="rect">
                            <a:avLst/>
                          </a:prstGeom>
                          <a:noFill/>
                          <a:ln>
                            <a:noFill/>
                          </a:ln>
                        </pic:spPr>
                      </pic:pic>
                    </a:graphicData>
                  </a:graphic>
                </wp:inline>
              </w:drawing>
            </w:r>
          </w:p>
        </w:tc>
        <w:tc>
          <w:tcPr>
            <w:tcW w:w="2523" w:type="dxa"/>
          </w:tcPr>
          <w:p w14:paraId="5F5210B1"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7B6A9C21" wp14:editId="6C9DD64D">
                  <wp:extent cx="1063301" cy="1285875"/>
                  <wp:effectExtent l="0" t="0" r="3810" b="0"/>
                  <wp:docPr id="9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1104298" cy="1335454"/>
                          </a:xfrm>
                          <a:prstGeom prst="rect">
                            <a:avLst/>
                          </a:prstGeom>
                          <a:noFill/>
                          <a:ln>
                            <a:noFill/>
                          </a:ln>
                        </pic:spPr>
                      </pic:pic>
                    </a:graphicData>
                  </a:graphic>
                </wp:inline>
              </w:drawing>
            </w:r>
          </w:p>
        </w:tc>
      </w:tr>
      <w:tr w:rsidR="00143A88" w:rsidRPr="00D21B1D" w14:paraId="2927C316" w14:textId="77777777">
        <w:trPr>
          <w:jc w:val="center"/>
        </w:trPr>
        <w:tc>
          <w:tcPr>
            <w:tcW w:w="4240" w:type="dxa"/>
          </w:tcPr>
          <w:p w14:paraId="2ED01BE3"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а)</w:t>
            </w:r>
          </w:p>
        </w:tc>
        <w:tc>
          <w:tcPr>
            <w:tcW w:w="2582" w:type="dxa"/>
          </w:tcPr>
          <w:p w14:paraId="00CAABF6"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б)</w:t>
            </w:r>
          </w:p>
        </w:tc>
        <w:tc>
          <w:tcPr>
            <w:tcW w:w="2523" w:type="dxa"/>
          </w:tcPr>
          <w:p w14:paraId="7A339D55"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в)</w:t>
            </w:r>
          </w:p>
        </w:tc>
      </w:tr>
      <w:tr w:rsidR="00143A88" w:rsidRPr="00D21B1D" w14:paraId="36434B17" w14:textId="77777777">
        <w:trPr>
          <w:jc w:val="center"/>
        </w:trPr>
        <w:tc>
          <w:tcPr>
            <w:tcW w:w="4240" w:type="dxa"/>
          </w:tcPr>
          <w:p w14:paraId="7573F616" w14:textId="77777777" w:rsidR="00DD546C" w:rsidRPr="00D21B1D" w:rsidRDefault="00DD546C">
            <w:pPr>
              <w:spacing w:after="0" w:line="240" w:lineRule="auto"/>
              <w:jc w:val="center"/>
              <w:rPr>
                <w:rFonts w:ascii="Times New Roman" w:hAnsi="Times New Roman"/>
                <w:sz w:val="28"/>
                <w:szCs w:val="28"/>
                <w:lang w:eastAsia="ru-RU"/>
              </w:rPr>
            </w:pPr>
          </w:p>
          <w:p w14:paraId="7CB494B0" w14:textId="77777777" w:rsidR="00DD546C" w:rsidRPr="00D21B1D" w:rsidRDefault="00DD546C">
            <w:pPr>
              <w:spacing w:after="0" w:line="240" w:lineRule="auto"/>
              <w:jc w:val="center"/>
              <w:rPr>
                <w:rFonts w:ascii="Times New Roman" w:hAnsi="Times New Roman"/>
                <w:sz w:val="28"/>
                <w:szCs w:val="28"/>
                <w:lang w:eastAsia="ru-RU"/>
              </w:rPr>
            </w:pPr>
          </w:p>
          <w:p w14:paraId="36B916F4"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1837E8A4" wp14:editId="30B9859A">
                  <wp:extent cx="2566230" cy="790575"/>
                  <wp:effectExtent l="0" t="0" r="5715" b="0"/>
                  <wp:docPr id="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2645171" cy="814894"/>
                          </a:xfrm>
                          <a:prstGeom prst="rect">
                            <a:avLst/>
                          </a:prstGeom>
                          <a:noFill/>
                          <a:ln>
                            <a:noFill/>
                          </a:ln>
                        </pic:spPr>
                      </pic:pic>
                    </a:graphicData>
                  </a:graphic>
                </wp:inline>
              </w:drawing>
            </w:r>
          </w:p>
        </w:tc>
        <w:tc>
          <w:tcPr>
            <w:tcW w:w="2582" w:type="dxa"/>
          </w:tcPr>
          <w:p w14:paraId="75B26195" w14:textId="3FA53DAD" w:rsidR="00DD546C" w:rsidRPr="00D21B1D" w:rsidRDefault="00143A88">
            <w:pPr>
              <w:spacing w:after="0" w:line="240" w:lineRule="auto"/>
              <w:jc w:val="center"/>
              <w:rPr>
                <w:rFonts w:ascii="Times New Roman" w:hAnsi="Times New Roman"/>
                <w:sz w:val="28"/>
                <w:szCs w:val="28"/>
                <w:lang w:val="kk-KZ" w:eastAsia="ru-RU"/>
              </w:rPr>
            </w:pPr>
            <w:r w:rsidRPr="00D21B1D">
              <w:rPr>
                <w:rFonts w:ascii="Times New Roman" w:hAnsi="Times New Roman"/>
              </w:rPr>
              <w:object w:dxaOrig="1440" w:dyaOrig="1905" w14:anchorId="625F3D1C">
                <v:shape id="_x0000_i1029" type="#_x0000_t75" style="width:72.85pt;height:96.3pt" o:ole="">
                  <v:imagedata r:id="rId111" o:title=""/>
                </v:shape>
                <o:OLEObject Type="Embed" ProgID="Equation.3" ShapeID="_x0000_i1029" DrawAspect="Content" ObjectID="_1841319216" r:id="rId112"/>
              </w:object>
            </w:r>
          </w:p>
        </w:tc>
        <w:tc>
          <w:tcPr>
            <w:tcW w:w="2523" w:type="dxa"/>
          </w:tcPr>
          <w:p w14:paraId="57569441" w14:textId="77777777" w:rsidR="00DD546C" w:rsidRPr="00D21B1D" w:rsidRDefault="00DD546C">
            <w:pPr>
              <w:spacing w:after="0" w:line="240" w:lineRule="auto"/>
              <w:jc w:val="center"/>
              <w:rPr>
                <w:rFonts w:ascii="Times New Roman" w:hAnsi="Times New Roman"/>
                <w:sz w:val="28"/>
                <w:szCs w:val="28"/>
                <w:lang w:eastAsia="ru-RU"/>
              </w:rPr>
            </w:pPr>
          </w:p>
          <w:p w14:paraId="2F8256A9"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7AB84651" wp14:editId="5ECD4431">
                  <wp:extent cx="2027248" cy="1019175"/>
                  <wp:effectExtent l="0" t="0" r="0" b="0"/>
                  <wp:docPr id="9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14"/>
                          <pic:cNvPicPr>
                            <a:picLocks noChangeAspect="1" noChangeArrowheads="1"/>
                          </pic:cNvPicPr>
                        </pic:nvPicPr>
                        <pic:blipFill>
                          <a:blip r:embed="rId113">
                            <a:extLst>
                              <a:ext uri="{BEBA8EAE-BF5A-486C-A8C5-ECC9F3942E4B}">
                                <a14:imgProps xmlns:a14="http://schemas.microsoft.com/office/drawing/2010/main">
                                  <a14:imgLayer r:embed="rId11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2133725" cy="1072705"/>
                          </a:xfrm>
                          <a:prstGeom prst="rect">
                            <a:avLst/>
                          </a:prstGeom>
                          <a:noFill/>
                          <a:ln>
                            <a:noFill/>
                          </a:ln>
                        </pic:spPr>
                      </pic:pic>
                    </a:graphicData>
                  </a:graphic>
                </wp:inline>
              </w:drawing>
            </w:r>
          </w:p>
        </w:tc>
      </w:tr>
      <w:tr w:rsidR="00143A88" w:rsidRPr="00D21B1D" w14:paraId="177B1563" w14:textId="77777777">
        <w:trPr>
          <w:jc w:val="center"/>
        </w:trPr>
        <w:tc>
          <w:tcPr>
            <w:tcW w:w="4240" w:type="dxa"/>
          </w:tcPr>
          <w:p w14:paraId="4EA485F3"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г)</w:t>
            </w:r>
          </w:p>
        </w:tc>
        <w:tc>
          <w:tcPr>
            <w:tcW w:w="2582" w:type="dxa"/>
          </w:tcPr>
          <w:p w14:paraId="18B397E4"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д)</w:t>
            </w:r>
          </w:p>
        </w:tc>
        <w:tc>
          <w:tcPr>
            <w:tcW w:w="2523" w:type="dxa"/>
          </w:tcPr>
          <w:p w14:paraId="3CD6CCC9"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е)</w:t>
            </w:r>
          </w:p>
        </w:tc>
      </w:tr>
    </w:tbl>
    <w:p w14:paraId="67F02CB0" w14:textId="77777777" w:rsidR="00DD546C" w:rsidRPr="00D21B1D" w:rsidRDefault="00922584" w:rsidP="00F926FC">
      <w:pPr>
        <w:spacing w:after="0" w:line="240" w:lineRule="auto"/>
        <w:jc w:val="both"/>
        <w:rPr>
          <w:rFonts w:ascii="Times New Roman" w:hAnsi="Times New Roman"/>
          <w:iCs/>
          <w:sz w:val="28"/>
          <w:szCs w:val="28"/>
          <w:lang w:val="kk-KZ"/>
        </w:rPr>
      </w:pPr>
      <w:r w:rsidRPr="00D21B1D">
        <w:rPr>
          <w:rFonts w:ascii="Times New Roman" w:hAnsi="Times New Roman"/>
          <w:i/>
          <w:sz w:val="28"/>
          <w:szCs w:val="28"/>
          <w:lang w:val="kk-KZ"/>
        </w:rPr>
        <w:t>а, б, в</w:t>
      </w:r>
      <w:r w:rsidRPr="00D21B1D">
        <w:rPr>
          <w:rFonts w:ascii="Times New Roman" w:hAnsi="Times New Roman"/>
          <w:iCs/>
          <w:sz w:val="28"/>
          <w:szCs w:val="28"/>
          <w:lang w:val="kk-KZ"/>
        </w:rPr>
        <w:t xml:space="preserve"> – ойықтарды өңдеу; </w:t>
      </w:r>
      <w:r w:rsidRPr="00D21B1D">
        <w:rPr>
          <w:rFonts w:ascii="Times New Roman" w:hAnsi="Times New Roman"/>
          <w:i/>
          <w:sz w:val="28"/>
          <w:szCs w:val="28"/>
          <w:lang w:val="kk-KZ"/>
        </w:rPr>
        <w:t>г</w:t>
      </w:r>
      <w:r w:rsidRPr="00D21B1D">
        <w:rPr>
          <w:rFonts w:ascii="Times New Roman" w:hAnsi="Times New Roman"/>
          <w:iCs/>
          <w:sz w:val="28"/>
          <w:szCs w:val="28"/>
          <w:lang w:val="kk-KZ"/>
        </w:rPr>
        <w:t xml:space="preserve"> – кесу және ойықтарды өңдеу; </w:t>
      </w:r>
      <w:r w:rsidRPr="00D21B1D">
        <w:rPr>
          <w:rFonts w:ascii="Times New Roman" w:hAnsi="Times New Roman"/>
          <w:i/>
          <w:sz w:val="28"/>
          <w:szCs w:val="28"/>
          <w:lang w:val="kk-KZ"/>
        </w:rPr>
        <w:t>д</w:t>
      </w:r>
      <w:r w:rsidRPr="00D21B1D">
        <w:rPr>
          <w:rFonts w:ascii="Times New Roman" w:hAnsi="Times New Roman"/>
          <w:iCs/>
          <w:sz w:val="28"/>
          <w:szCs w:val="28"/>
          <w:lang w:val="kk-KZ"/>
        </w:rPr>
        <w:t xml:space="preserve"> – жабық шпонкалық ойықтарды өңдеу; </w:t>
      </w:r>
      <w:r w:rsidRPr="00D21B1D">
        <w:rPr>
          <w:rFonts w:ascii="Times New Roman" w:hAnsi="Times New Roman"/>
          <w:i/>
          <w:sz w:val="28"/>
          <w:szCs w:val="28"/>
          <w:lang w:val="kk-KZ"/>
        </w:rPr>
        <w:t>е</w:t>
      </w:r>
      <w:r w:rsidRPr="00D21B1D">
        <w:rPr>
          <w:rFonts w:ascii="Times New Roman" w:hAnsi="Times New Roman"/>
          <w:iCs/>
          <w:sz w:val="28"/>
          <w:szCs w:val="28"/>
          <w:lang w:val="kk-KZ"/>
        </w:rPr>
        <w:t xml:space="preserve"> – кесу; </w:t>
      </w:r>
      <w:r w:rsidRPr="00D21B1D">
        <w:rPr>
          <w:rFonts w:ascii="Times New Roman" w:hAnsi="Times New Roman"/>
          <w:i/>
          <w:sz w:val="28"/>
          <w:szCs w:val="28"/>
          <w:lang w:val="kk-KZ"/>
        </w:rPr>
        <w:t>1</w:t>
      </w:r>
      <w:r w:rsidRPr="00D21B1D">
        <w:rPr>
          <w:rFonts w:ascii="Times New Roman" w:hAnsi="Times New Roman"/>
          <w:iCs/>
          <w:sz w:val="28"/>
          <w:szCs w:val="28"/>
          <w:lang w:val="kk-KZ"/>
        </w:rPr>
        <w:t xml:space="preserve"> – жоңқа қыры (заусенец).</w:t>
      </w:r>
    </w:p>
    <w:p w14:paraId="03EF3ED9" w14:textId="77777777" w:rsidR="00DD546C" w:rsidRPr="00D21B1D" w:rsidRDefault="00DD546C">
      <w:pPr>
        <w:spacing w:after="0" w:line="240" w:lineRule="auto"/>
        <w:ind w:firstLine="709"/>
        <w:jc w:val="center"/>
        <w:rPr>
          <w:rFonts w:ascii="Times New Roman" w:hAnsi="Times New Roman"/>
          <w:sz w:val="28"/>
          <w:szCs w:val="28"/>
          <w:lang w:val="kk-KZ"/>
        </w:rPr>
      </w:pPr>
    </w:p>
    <w:p w14:paraId="0C4AB552"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3.13-сурет – Тегіс үйкеліс кескіш дискіні қолдану арқылы термофрикциялық әдіспен өңделген үлгілер.</w:t>
      </w:r>
    </w:p>
    <w:p w14:paraId="23DA4A8B" w14:textId="77777777" w:rsidR="00461F0E" w:rsidRPr="00D21B1D" w:rsidRDefault="00461F0E">
      <w:pPr>
        <w:spacing w:after="0" w:line="240" w:lineRule="auto"/>
        <w:ind w:firstLine="709"/>
        <w:jc w:val="both"/>
        <w:rPr>
          <w:rFonts w:ascii="Times New Roman" w:hAnsi="Times New Roman"/>
          <w:sz w:val="28"/>
          <w:szCs w:val="28"/>
          <w:lang w:val="kk-KZ"/>
        </w:rPr>
      </w:pPr>
    </w:p>
    <w:p w14:paraId="01F3A907" w14:textId="21BE7D51"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3.14-суретте Ст.20 болатынан және СЧ15 маркалы сұр шойыннан жасалған ойықтары бар үйкеліс кескіш дискілерін қолдану арқылы өңделген үлгілердің фотосуреттері көрсетілген [76].</w:t>
      </w:r>
    </w:p>
    <w:p w14:paraId="2670ACF9" w14:textId="77777777" w:rsidR="00F926FC" w:rsidRPr="00D21B1D" w:rsidRDefault="00F926FC">
      <w:pPr>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2656"/>
        <w:gridCol w:w="1996"/>
        <w:gridCol w:w="3153"/>
      </w:tblGrid>
      <w:tr w:rsidR="005D244A" w:rsidRPr="00D21B1D" w14:paraId="6B54FC82" w14:textId="77777777">
        <w:tc>
          <w:tcPr>
            <w:tcW w:w="2185" w:type="dxa"/>
          </w:tcPr>
          <w:p w14:paraId="79E681EA"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lastRenderedPageBreak/>
              <w:drawing>
                <wp:inline distT="0" distB="0" distL="0" distR="0" wp14:anchorId="4D5FF00C" wp14:editId="472B732C">
                  <wp:extent cx="859155" cy="1235034"/>
                  <wp:effectExtent l="0" t="0" r="0" b="3810"/>
                  <wp:docPr id="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1"/>
                          <pic:cNvPicPr>
                            <a:picLocks noChangeAspect="1" noChangeArrowheads="1"/>
                          </pic:cNvPicPr>
                        </pic:nvPicPr>
                        <pic:blipFill>
                          <a:blip r:embed="rId115">
                            <a:extLst>
                              <a:ext uri="{BEBA8EAE-BF5A-486C-A8C5-ECC9F3942E4B}">
                                <a14:imgProps xmlns:a14="http://schemas.microsoft.com/office/drawing/2010/main">
                                  <a14:imgLayer r:embed="rId116">
                                    <a14:imgEffect>
                                      <a14:brightnessContrast bright="40000"/>
                                    </a14:imgEffect>
                                    <a14:imgEffect>
                                      <a14:sharpenSoften amount="50000"/>
                                    </a14:imgEffect>
                                  </a14:imgLayer>
                                </a14:imgProps>
                              </a:ext>
                              <a:ext uri="{28A0092B-C50C-407E-A947-70E740481C1C}">
                                <a14:useLocalDpi xmlns:a14="http://schemas.microsoft.com/office/drawing/2010/main" val="0"/>
                              </a:ext>
                            </a:extLst>
                          </a:blip>
                          <a:srcRect t="6107" b="11451"/>
                          <a:stretch>
                            <a:fillRect/>
                          </a:stretch>
                        </pic:blipFill>
                        <pic:spPr>
                          <a:xfrm>
                            <a:off x="0" y="0"/>
                            <a:ext cx="926657" cy="1332069"/>
                          </a:xfrm>
                          <a:prstGeom prst="rect">
                            <a:avLst/>
                          </a:prstGeom>
                          <a:noFill/>
                          <a:ln>
                            <a:noFill/>
                          </a:ln>
                        </pic:spPr>
                      </pic:pic>
                    </a:graphicData>
                  </a:graphic>
                </wp:inline>
              </w:drawing>
            </w:r>
          </w:p>
        </w:tc>
        <w:tc>
          <w:tcPr>
            <w:tcW w:w="2305" w:type="dxa"/>
          </w:tcPr>
          <w:p w14:paraId="1B12E260"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41548B47" wp14:editId="50A9CB2E">
                  <wp:extent cx="1571622" cy="1223159"/>
                  <wp:effectExtent l="0" t="0" r="0" b="0"/>
                  <wp:docPr id="1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9"/>
                          <pic:cNvPicPr>
                            <a:picLocks noChangeAspect="1" noChangeArrowheads="1"/>
                          </pic:cNvPicPr>
                        </pic:nvPicPr>
                        <pic:blipFill>
                          <a:blip r:embed="rId117">
                            <a:extLst>
                              <a:ext uri="{BEBA8EAE-BF5A-486C-A8C5-ECC9F3942E4B}">
                                <a14:imgProps xmlns:a14="http://schemas.microsoft.com/office/drawing/2010/main">
                                  <a14:imgLayer r:embed="rId118">
                                    <a14:imgEffect>
                                      <a14:brightnessContrast bright="20000"/>
                                    </a14:imgEffect>
                                    <a14:imgEffect>
                                      <a14:sharpenSoften amount="50000"/>
                                    </a14:imgEffect>
                                  </a14:imgLayer>
                                </a14:imgProps>
                              </a:ext>
                              <a:ext uri="{28A0092B-C50C-407E-A947-70E740481C1C}">
                                <a14:useLocalDpi xmlns:a14="http://schemas.microsoft.com/office/drawing/2010/main" val="0"/>
                              </a:ext>
                            </a:extLst>
                          </a:blip>
                          <a:srcRect t="16568" b="15582"/>
                          <a:stretch>
                            <a:fillRect/>
                          </a:stretch>
                        </pic:blipFill>
                        <pic:spPr>
                          <a:xfrm>
                            <a:off x="0" y="0"/>
                            <a:ext cx="1660473" cy="1292310"/>
                          </a:xfrm>
                          <a:prstGeom prst="rect">
                            <a:avLst/>
                          </a:prstGeom>
                          <a:noFill/>
                          <a:ln>
                            <a:noFill/>
                          </a:ln>
                        </pic:spPr>
                      </pic:pic>
                    </a:graphicData>
                  </a:graphic>
                </wp:inline>
              </w:drawing>
            </w:r>
          </w:p>
        </w:tc>
        <w:tc>
          <w:tcPr>
            <w:tcW w:w="2239" w:type="dxa"/>
          </w:tcPr>
          <w:p w14:paraId="3E8333CC"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57CEC075" wp14:editId="15DC20BE">
                  <wp:extent cx="1146175" cy="1187533"/>
                  <wp:effectExtent l="0" t="0" r="0" b="0"/>
                  <wp:docPr id="10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3"/>
                          <pic:cNvPicPr>
                            <a:picLocks noChangeAspect="1" noChangeArrowheads="1"/>
                          </pic:cNvPicPr>
                        </pic:nvPicPr>
                        <pic:blipFill>
                          <a:blip r:embed="rId119">
                            <a:extLst>
                              <a:ext uri="{28A0092B-C50C-407E-A947-70E740481C1C}">
                                <a14:useLocalDpi xmlns:a14="http://schemas.microsoft.com/office/drawing/2010/main" val="0"/>
                              </a:ext>
                            </a:extLst>
                          </a:blip>
                          <a:srcRect t="9279" b="7216"/>
                          <a:stretch>
                            <a:fillRect/>
                          </a:stretch>
                        </pic:blipFill>
                        <pic:spPr>
                          <a:xfrm>
                            <a:off x="0" y="0"/>
                            <a:ext cx="1211779" cy="1255504"/>
                          </a:xfrm>
                          <a:prstGeom prst="rect">
                            <a:avLst/>
                          </a:prstGeom>
                          <a:noFill/>
                          <a:ln>
                            <a:noFill/>
                          </a:ln>
                        </pic:spPr>
                      </pic:pic>
                    </a:graphicData>
                  </a:graphic>
                </wp:inline>
              </w:drawing>
            </w:r>
          </w:p>
        </w:tc>
        <w:tc>
          <w:tcPr>
            <w:tcW w:w="2616" w:type="dxa"/>
          </w:tcPr>
          <w:p w14:paraId="4A66F86B"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noProof/>
                <w:sz w:val="28"/>
                <w:szCs w:val="28"/>
                <w:lang w:eastAsia="ru-RU"/>
              </w:rPr>
              <w:drawing>
                <wp:inline distT="0" distB="0" distL="0" distR="0" wp14:anchorId="4DDE0EF7" wp14:editId="04167ED4">
                  <wp:extent cx="1891665" cy="1151907"/>
                  <wp:effectExtent l="0" t="0" r="0" b="0"/>
                  <wp:docPr id="10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5"/>
                          <pic:cNvPicPr>
                            <a:picLocks noChangeAspect="1" noChangeArrowheads="1"/>
                          </pic:cNvPicPr>
                        </pic:nvPicPr>
                        <pic:blipFill>
                          <a:blip r:embed="rId120">
                            <a:extLst>
                              <a:ext uri="{BEBA8EAE-BF5A-486C-A8C5-ECC9F3942E4B}">
                                <a14:imgProps xmlns:a14="http://schemas.microsoft.com/office/drawing/2010/main">
                                  <a14:imgLayer r:embed="rId121">
                                    <a14:imgEffect>
                                      <a14:brightnessContrast bright="20000"/>
                                    </a14:imgEffect>
                                  </a14:imgLayer>
                                </a14:imgProps>
                              </a:ext>
                              <a:ext uri="{28A0092B-C50C-407E-A947-70E740481C1C}">
                                <a14:useLocalDpi xmlns:a14="http://schemas.microsoft.com/office/drawing/2010/main" val="0"/>
                              </a:ext>
                            </a:extLst>
                          </a:blip>
                          <a:srcRect b="6862"/>
                          <a:stretch>
                            <a:fillRect/>
                          </a:stretch>
                        </pic:blipFill>
                        <pic:spPr>
                          <a:xfrm>
                            <a:off x="0" y="0"/>
                            <a:ext cx="1992401" cy="1213249"/>
                          </a:xfrm>
                          <a:prstGeom prst="rect">
                            <a:avLst/>
                          </a:prstGeom>
                          <a:noFill/>
                          <a:ln>
                            <a:noFill/>
                          </a:ln>
                        </pic:spPr>
                      </pic:pic>
                    </a:graphicData>
                  </a:graphic>
                </wp:inline>
              </w:drawing>
            </w:r>
          </w:p>
        </w:tc>
      </w:tr>
      <w:tr w:rsidR="005D244A" w:rsidRPr="00D21B1D" w14:paraId="11089DA9" w14:textId="77777777">
        <w:tc>
          <w:tcPr>
            <w:tcW w:w="2185" w:type="dxa"/>
          </w:tcPr>
          <w:p w14:paraId="3667E6B0"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а)</w:t>
            </w:r>
          </w:p>
        </w:tc>
        <w:tc>
          <w:tcPr>
            <w:tcW w:w="2305" w:type="dxa"/>
          </w:tcPr>
          <w:p w14:paraId="4B09B14C"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б)</w:t>
            </w:r>
          </w:p>
        </w:tc>
        <w:tc>
          <w:tcPr>
            <w:tcW w:w="2239" w:type="dxa"/>
          </w:tcPr>
          <w:p w14:paraId="4DE395C3"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в)</w:t>
            </w:r>
          </w:p>
        </w:tc>
        <w:tc>
          <w:tcPr>
            <w:tcW w:w="2616" w:type="dxa"/>
          </w:tcPr>
          <w:p w14:paraId="2EF53BEC" w14:textId="77777777" w:rsidR="00DD546C" w:rsidRPr="00D21B1D" w:rsidRDefault="00922584">
            <w:pPr>
              <w:spacing w:after="0" w:line="240" w:lineRule="auto"/>
              <w:jc w:val="center"/>
              <w:rPr>
                <w:rFonts w:ascii="Times New Roman" w:hAnsi="Times New Roman"/>
                <w:sz w:val="28"/>
                <w:szCs w:val="28"/>
                <w:lang w:val="kk-KZ" w:eastAsia="ru-RU"/>
              </w:rPr>
            </w:pPr>
            <w:r w:rsidRPr="00D21B1D">
              <w:rPr>
                <w:rFonts w:ascii="Times New Roman" w:hAnsi="Times New Roman"/>
                <w:i/>
                <w:sz w:val="28"/>
                <w:szCs w:val="28"/>
                <w:lang w:val="kk-KZ" w:eastAsia="ru-RU"/>
              </w:rPr>
              <w:t>г)</w:t>
            </w:r>
          </w:p>
        </w:tc>
      </w:tr>
    </w:tbl>
    <w:p w14:paraId="12951678" w14:textId="77777777" w:rsidR="00DD546C" w:rsidRPr="00D21B1D" w:rsidRDefault="00922584" w:rsidP="00F926FC">
      <w:pPr>
        <w:spacing w:after="0" w:line="240" w:lineRule="auto"/>
        <w:jc w:val="both"/>
        <w:rPr>
          <w:rFonts w:ascii="Times New Roman" w:hAnsi="Times New Roman"/>
          <w:iCs/>
          <w:sz w:val="28"/>
          <w:szCs w:val="28"/>
          <w:lang w:val="kk-KZ"/>
        </w:rPr>
      </w:pPr>
      <w:r w:rsidRPr="00D21B1D">
        <w:rPr>
          <w:rFonts w:ascii="Times New Roman" w:hAnsi="Times New Roman"/>
          <w:i/>
          <w:sz w:val="28"/>
          <w:szCs w:val="28"/>
          <w:lang w:val="kk-KZ"/>
        </w:rPr>
        <w:t>а</w:t>
      </w:r>
      <w:r w:rsidRPr="00D21B1D">
        <w:rPr>
          <w:rFonts w:ascii="Times New Roman" w:hAnsi="Times New Roman"/>
          <w:iCs/>
          <w:sz w:val="28"/>
          <w:szCs w:val="28"/>
          <w:lang w:val="kk-KZ"/>
        </w:rPr>
        <w:t xml:space="preserve"> – жабық шпонкалық ойықтарды өңдеу; </w:t>
      </w:r>
      <w:r w:rsidRPr="00D21B1D">
        <w:rPr>
          <w:rFonts w:ascii="Times New Roman" w:hAnsi="Times New Roman"/>
          <w:i/>
          <w:sz w:val="28"/>
          <w:szCs w:val="28"/>
          <w:lang w:val="kk-KZ"/>
        </w:rPr>
        <w:t>б, в</w:t>
      </w:r>
      <w:r w:rsidRPr="00D21B1D">
        <w:rPr>
          <w:rFonts w:ascii="Times New Roman" w:hAnsi="Times New Roman"/>
          <w:iCs/>
          <w:sz w:val="28"/>
          <w:szCs w:val="28"/>
          <w:lang w:val="kk-KZ"/>
        </w:rPr>
        <w:t xml:space="preserve"> – ойықтарды өңдеу; </w:t>
      </w:r>
      <w:r w:rsidRPr="00D21B1D">
        <w:rPr>
          <w:rFonts w:ascii="Times New Roman" w:hAnsi="Times New Roman"/>
          <w:i/>
          <w:sz w:val="28"/>
          <w:szCs w:val="28"/>
          <w:lang w:val="kk-KZ"/>
        </w:rPr>
        <w:t>г</w:t>
      </w:r>
      <w:r w:rsidRPr="00D21B1D">
        <w:rPr>
          <w:rFonts w:ascii="Times New Roman" w:hAnsi="Times New Roman"/>
          <w:iCs/>
          <w:sz w:val="28"/>
          <w:szCs w:val="28"/>
          <w:lang w:val="kk-KZ"/>
        </w:rPr>
        <w:t xml:space="preserve"> – кесу; </w:t>
      </w:r>
      <w:r w:rsidRPr="00D21B1D">
        <w:rPr>
          <w:rFonts w:ascii="Times New Roman" w:hAnsi="Times New Roman"/>
          <w:i/>
          <w:sz w:val="28"/>
          <w:szCs w:val="28"/>
          <w:lang w:val="kk-KZ"/>
        </w:rPr>
        <w:t>а, б, в</w:t>
      </w:r>
      <w:r w:rsidRPr="00D21B1D">
        <w:rPr>
          <w:rFonts w:ascii="Times New Roman" w:hAnsi="Times New Roman"/>
          <w:iCs/>
          <w:sz w:val="28"/>
          <w:szCs w:val="28"/>
          <w:lang w:val="kk-KZ"/>
        </w:rPr>
        <w:t xml:space="preserve"> – Ст.20 болатынан жасалған кескіш дискпен өңделген; </w:t>
      </w:r>
      <w:r w:rsidRPr="00D21B1D">
        <w:rPr>
          <w:rFonts w:ascii="Times New Roman" w:hAnsi="Times New Roman"/>
          <w:i/>
          <w:sz w:val="28"/>
          <w:szCs w:val="28"/>
          <w:lang w:val="kk-KZ"/>
        </w:rPr>
        <w:t>г</w:t>
      </w:r>
      <w:r w:rsidRPr="00D21B1D">
        <w:rPr>
          <w:rFonts w:ascii="Times New Roman" w:hAnsi="Times New Roman"/>
          <w:iCs/>
          <w:sz w:val="28"/>
          <w:szCs w:val="28"/>
          <w:lang w:val="kk-KZ"/>
        </w:rPr>
        <w:t xml:space="preserve"> – СЧ15 маркалы сұр шойыннан жасалған үйкеліс кескіш дискпен өңделген.</w:t>
      </w:r>
    </w:p>
    <w:p w14:paraId="7C8BA44D" w14:textId="77777777" w:rsidR="00DD546C" w:rsidRPr="00D21B1D" w:rsidRDefault="00DD546C">
      <w:pPr>
        <w:spacing w:after="0" w:line="240" w:lineRule="auto"/>
        <w:ind w:firstLine="709"/>
        <w:jc w:val="both"/>
        <w:rPr>
          <w:rFonts w:ascii="Times New Roman" w:hAnsi="Times New Roman"/>
          <w:sz w:val="28"/>
          <w:szCs w:val="28"/>
          <w:lang w:val="kk-KZ"/>
        </w:rPr>
      </w:pPr>
    </w:p>
    <w:p w14:paraId="142B0C58"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3.14-сурет – Ст.20 болатынан және СЧ15 маркалы сұр шойыннан жасалған ойықтары бар үйкеліс кескіш дискілерін қолдану арқылы өңделген үлгілер</w:t>
      </w:r>
    </w:p>
    <w:p w14:paraId="528554E0" w14:textId="77777777" w:rsidR="00DD546C" w:rsidRPr="00D21B1D" w:rsidRDefault="00DD546C">
      <w:pPr>
        <w:spacing w:after="0" w:line="240" w:lineRule="auto"/>
        <w:ind w:firstLine="709"/>
        <w:jc w:val="both"/>
        <w:rPr>
          <w:rFonts w:ascii="Times New Roman" w:hAnsi="Times New Roman"/>
          <w:sz w:val="28"/>
          <w:szCs w:val="28"/>
          <w:lang w:val="kk-KZ"/>
        </w:rPr>
      </w:pPr>
    </w:p>
    <w:p w14:paraId="6015E519" w14:textId="42A1A5B4" w:rsidR="00DD546C" w:rsidRPr="00D21B1D" w:rsidRDefault="00922584" w:rsidP="009F33F6">
      <w:pPr>
        <w:spacing w:after="0" w:line="240" w:lineRule="auto"/>
        <w:ind w:firstLine="709"/>
        <w:jc w:val="both"/>
        <w:rPr>
          <w:rFonts w:ascii="Times New Roman" w:hAnsi="Times New Roman"/>
          <w:sz w:val="28"/>
          <w:szCs w:val="28"/>
          <w:lang w:val="kk-KZ"/>
        </w:rPr>
      </w:pPr>
      <w:bookmarkStart w:id="12" w:name="_Hlk125971638"/>
      <w:r w:rsidRPr="00D21B1D">
        <w:rPr>
          <w:rFonts w:ascii="Times New Roman" w:hAnsi="Times New Roman"/>
          <w:sz w:val="28"/>
          <w:szCs w:val="28"/>
          <w:lang w:val="kk-KZ"/>
        </w:rPr>
        <w:t>3.15 - суретте СЧ15 маркалы сұр шойыннан жасалған ойықтары бар үйкеліс кескіш дискіні қолдану арқылы термофрикциялық кесу кезінде берілістің сапа көрсеткіштеріне әсер ету графиктері көрсетілген [76].</w:t>
      </w:r>
    </w:p>
    <w:p w14:paraId="4E5EAFC6" w14:textId="77777777" w:rsidR="00C449A6" w:rsidRPr="00D21B1D" w:rsidRDefault="00C449A6">
      <w:pPr>
        <w:spacing w:after="0" w:line="240" w:lineRule="auto"/>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875"/>
      </w:tblGrid>
      <w:tr w:rsidR="007D06C2" w:rsidRPr="00D21B1D" w14:paraId="089C104F" w14:textId="77777777" w:rsidTr="00C449A6">
        <w:tc>
          <w:tcPr>
            <w:tcW w:w="4785" w:type="dxa"/>
          </w:tcPr>
          <w:p w14:paraId="1B790998" w14:textId="67892E4C" w:rsidR="00C449A6" w:rsidRPr="00D21B1D" w:rsidRDefault="007D06C2">
            <w:pPr>
              <w:spacing w:after="0" w:line="240" w:lineRule="auto"/>
              <w:jc w:val="both"/>
              <w:rPr>
                <w:rFonts w:ascii="Times New Roman" w:hAnsi="Times New Roman"/>
                <w:sz w:val="28"/>
                <w:szCs w:val="28"/>
                <w:lang w:val="kk-KZ"/>
              </w:rPr>
            </w:pPr>
            <w:r w:rsidRPr="00D21B1D">
              <w:rPr>
                <w:noProof/>
              </w:rPr>
              <w:drawing>
                <wp:inline distT="0" distB="0" distL="0" distR="0" wp14:anchorId="14C20AC1" wp14:editId="5F4DDD6E">
                  <wp:extent cx="2741630" cy="2435962"/>
                  <wp:effectExtent l="0" t="0" r="1905" b="254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757243" cy="2449834"/>
                          </a:xfrm>
                          <a:prstGeom prst="rect">
                            <a:avLst/>
                          </a:prstGeom>
                        </pic:spPr>
                      </pic:pic>
                    </a:graphicData>
                  </a:graphic>
                </wp:inline>
              </w:drawing>
            </w:r>
          </w:p>
          <w:p w14:paraId="2B85926F" w14:textId="031A963B" w:rsidR="00C449A6" w:rsidRPr="00D21B1D" w:rsidRDefault="00C449A6" w:rsidP="00C449A6">
            <w:pPr>
              <w:spacing w:after="0" w:line="240" w:lineRule="auto"/>
              <w:ind w:firstLine="709"/>
              <w:jc w:val="center"/>
              <w:rPr>
                <w:rFonts w:ascii="Times New Roman" w:hAnsi="Times New Roman"/>
                <w:sz w:val="28"/>
                <w:szCs w:val="28"/>
                <w:lang w:val="kk-KZ"/>
              </w:rPr>
            </w:pPr>
            <w:r w:rsidRPr="00D21B1D">
              <w:rPr>
                <w:rFonts w:ascii="Times New Roman" w:hAnsi="Times New Roman"/>
                <w:i/>
                <w:sz w:val="28"/>
                <w:szCs w:val="28"/>
                <w:lang w:eastAsia="ru-RU"/>
              </w:rPr>
              <w:t>а)</w:t>
            </w:r>
          </w:p>
        </w:tc>
        <w:tc>
          <w:tcPr>
            <w:tcW w:w="4786" w:type="dxa"/>
          </w:tcPr>
          <w:p w14:paraId="124C4F8C" w14:textId="6ABE8154" w:rsidR="00C449A6" w:rsidRPr="00D21B1D" w:rsidRDefault="007D06C2">
            <w:pPr>
              <w:spacing w:after="0" w:line="240" w:lineRule="auto"/>
              <w:jc w:val="both"/>
              <w:rPr>
                <w:rFonts w:ascii="Times New Roman" w:hAnsi="Times New Roman"/>
                <w:noProof/>
              </w:rPr>
            </w:pPr>
            <w:r w:rsidRPr="00D21B1D">
              <w:rPr>
                <w:noProof/>
              </w:rPr>
              <w:drawing>
                <wp:inline distT="0" distB="0" distL="0" distR="0" wp14:anchorId="2974694E" wp14:editId="4C83C184">
                  <wp:extent cx="2997953" cy="2238451"/>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022878" cy="2257061"/>
                          </a:xfrm>
                          <a:prstGeom prst="rect">
                            <a:avLst/>
                          </a:prstGeom>
                        </pic:spPr>
                      </pic:pic>
                    </a:graphicData>
                  </a:graphic>
                </wp:inline>
              </w:drawing>
            </w:r>
          </w:p>
          <w:p w14:paraId="3E4F7082" w14:textId="00A9B4C7" w:rsidR="00C449A6" w:rsidRPr="00D21B1D" w:rsidRDefault="00C449A6" w:rsidP="00C449A6">
            <w:pPr>
              <w:spacing w:after="0" w:line="240" w:lineRule="auto"/>
              <w:ind w:firstLine="709"/>
              <w:jc w:val="center"/>
              <w:rPr>
                <w:rFonts w:ascii="Times New Roman" w:hAnsi="Times New Roman"/>
                <w:lang w:val="kk-KZ"/>
              </w:rPr>
            </w:pPr>
            <w:r w:rsidRPr="00D21B1D">
              <w:rPr>
                <w:rFonts w:ascii="Times New Roman" w:hAnsi="Times New Roman"/>
                <w:i/>
                <w:sz w:val="28"/>
                <w:szCs w:val="28"/>
                <w:lang w:eastAsia="ru-RU"/>
              </w:rPr>
              <w:t>б)</w:t>
            </w:r>
          </w:p>
        </w:tc>
      </w:tr>
    </w:tbl>
    <w:p w14:paraId="4302D41D" w14:textId="4C0199CB" w:rsidR="00DD546C" w:rsidRPr="00D21B1D" w:rsidRDefault="00DD546C">
      <w:pPr>
        <w:spacing w:after="0" w:line="240" w:lineRule="auto"/>
        <w:jc w:val="both"/>
        <w:rPr>
          <w:rFonts w:ascii="Times New Roman" w:hAnsi="Times New Roman"/>
          <w:sz w:val="28"/>
          <w:szCs w:val="28"/>
          <w:lang w:val="kk-KZ"/>
        </w:rPr>
      </w:pPr>
    </w:p>
    <w:p w14:paraId="2590F65A" w14:textId="77777777" w:rsidR="00DD546C" w:rsidRPr="00D21B1D" w:rsidRDefault="00922584" w:rsidP="009F33F6">
      <w:pPr>
        <w:spacing w:after="0" w:line="240" w:lineRule="auto"/>
        <w:jc w:val="both"/>
        <w:rPr>
          <w:rFonts w:ascii="Times New Roman" w:hAnsi="Times New Roman"/>
          <w:iCs/>
          <w:sz w:val="28"/>
          <w:szCs w:val="28"/>
          <w:lang w:val="kk-KZ"/>
        </w:rPr>
      </w:pPr>
      <w:r w:rsidRPr="00D21B1D">
        <w:rPr>
          <w:rFonts w:ascii="Times New Roman" w:hAnsi="Times New Roman"/>
          <w:i/>
          <w:sz w:val="28"/>
          <w:szCs w:val="28"/>
          <w:lang w:val="kk-KZ"/>
        </w:rPr>
        <w:t>а</w:t>
      </w:r>
      <w:r w:rsidRPr="00D21B1D">
        <w:rPr>
          <w:rFonts w:ascii="Times New Roman" w:hAnsi="Times New Roman"/>
          <w:iCs/>
          <w:sz w:val="28"/>
          <w:szCs w:val="28"/>
          <w:lang w:val="kk-KZ"/>
        </w:rPr>
        <w:t xml:space="preserve"> – берілістің беттің кедір-бұдырлығына әсері; </w:t>
      </w:r>
      <w:r w:rsidRPr="00D21B1D">
        <w:rPr>
          <w:rFonts w:ascii="Times New Roman" w:hAnsi="Times New Roman"/>
          <w:i/>
          <w:sz w:val="28"/>
          <w:szCs w:val="28"/>
          <w:lang w:val="kk-KZ"/>
        </w:rPr>
        <w:t>б</w:t>
      </w:r>
      <w:r w:rsidRPr="00D21B1D">
        <w:rPr>
          <w:rFonts w:ascii="Times New Roman" w:hAnsi="Times New Roman"/>
          <w:iCs/>
          <w:sz w:val="28"/>
          <w:szCs w:val="28"/>
          <w:lang w:val="kk-KZ"/>
        </w:rPr>
        <w:t xml:space="preserve"> – берілістің беттің қаттылығына әсері.</w:t>
      </w:r>
    </w:p>
    <w:bookmarkEnd w:id="12"/>
    <w:p w14:paraId="4547AD91" w14:textId="77777777" w:rsidR="00DD546C" w:rsidRPr="00D21B1D" w:rsidRDefault="00DD546C">
      <w:pPr>
        <w:spacing w:after="0" w:line="240" w:lineRule="auto"/>
        <w:ind w:firstLine="425"/>
        <w:jc w:val="center"/>
        <w:rPr>
          <w:rFonts w:ascii="Times New Roman" w:hAnsi="Times New Roman"/>
          <w:sz w:val="28"/>
          <w:szCs w:val="28"/>
          <w:lang w:val="kk-KZ"/>
        </w:rPr>
      </w:pPr>
    </w:p>
    <w:p w14:paraId="69DA6977" w14:textId="77777777" w:rsidR="00DD546C" w:rsidRPr="00D21B1D" w:rsidRDefault="00922584">
      <w:pPr>
        <w:spacing w:after="0" w:line="240" w:lineRule="auto"/>
        <w:ind w:firstLine="425"/>
        <w:jc w:val="center"/>
        <w:rPr>
          <w:rFonts w:ascii="Times New Roman" w:hAnsi="Times New Roman"/>
          <w:b/>
          <w:sz w:val="28"/>
          <w:szCs w:val="28"/>
          <w:lang w:val="kk-KZ"/>
        </w:rPr>
      </w:pPr>
      <w:r w:rsidRPr="00D21B1D">
        <w:rPr>
          <w:rFonts w:ascii="Times New Roman" w:hAnsi="Times New Roman"/>
          <w:sz w:val="28"/>
          <w:szCs w:val="28"/>
          <w:lang w:val="kk-KZ"/>
        </w:rPr>
        <w:t>3.15-сурет – СЧ15 маркалы сұр шойыннан жасалған ойықтары бар үйкеліс кескіш дискіні қолдану арқылы термофрикциялық кесу кезінде берілістің сапа көрсеткіштеріне әсер ету графиктері</w:t>
      </w:r>
    </w:p>
    <w:p w14:paraId="78C600B7" w14:textId="77777777" w:rsidR="00461F0E" w:rsidRPr="00D21B1D" w:rsidRDefault="00461F0E" w:rsidP="00105302">
      <w:pPr>
        <w:spacing w:after="0" w:line="240" w:lineRule="auto"/>
        <w:ind w:firstLine="709"/>
        <w:jc w:val="both"/>
        <w:rPr>
          <w:rFonts w:ascii="Times New Roman" w:hAnsi="Times New Roman"/>
          <w:sz w:val="28"/>
          <w:szCs w:val="28"/>
          <w:lang w:val="kk-KZ"/>
        </w:rPr>
      </w:pPr>
    </w:p>
    <w:p w14:paraId="3BD0A76B" w14:textId="086A803B" w:rsidR="00DD546C" w:rsidRPr="00D21B1D" w:rsidRDefault="00922584" w:rsidP="00105302">
      <w:pPr>
        <w:spacing w:after="0" w:line="240" w:lineRule="auto"/>
        <w:ind w:firstLine="709"/>
        <w:jc w:val="both"/>
        <w:rPr>
          <w:rFonts w:ascii="Times New Roman" w:hAnsi="Times New Roman"/>
          <w:b/>
          <w:sz w:val="28"/>
          <w:szCs w:val="28"/>
          <w:lang w:val="kk-KZ"/>
        </w:rPr>
      </w:pPr>
      <w:r w:rsidRPr="00D21B1D">
        <w:rPr>
          <w:rFonts w:ascii="Times New Roman" w:hAnsi="Times New Roman"/>
          <w:sz w:val="28"/>
          <w:szCs w:val="28"/>
          <w:lang w:val="kk-KZ"/>
        </w:rPr>
        <w:t>Ғылыми-зерттеу тәжірибелері нәтижесінде алынған деректер термофрикциялық өңдеу тәсілінің үнемді және жоғары технологиялық мүмкіндіктерге ие екенін тағы бір мәрте дәлелдеді.</w:t>
      </w:r>
    </w:p>
    <w:p w14:paraId="34DEE908" w14:textId="77777777" w:rsidR="005D244A" w:rsidRPr="00D21B1D" w:rsidRDefault="005D244A" w:rsidP="00105302">
      <w:pPr>
        <w:spacing w:after="0" w:line="240" w:lineRule="auto"/>
        <w:ind w:firstLine="709"/>
        <w:jc w:val="both"/>
        <w:rPr>
          <w:rFonts w:ascii="Times New Roman" w:hAnsi="Times New Roman"/>
          <w:b/>
          <w:bCs/>
          <w:sz w:val="28"/>
          <w:szCs w:val="28"/>
          <w:lang w:val="kk-KZ"/>
        </w:rPr>
      </w:pPr>
    </w:p>
    <w:p w14:paraId="5A4D4568" w14:textId="3D605D0F" w:rsidR="00DD546C" w:rsidRPr="00D21B1D" w:rsidRDefault="00922584" w:rsidP="00105302">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lastRenderedPageBreak/>
        <w:t>3.5 Үшінші тарау бойынша қорытындылар</w:t>
      </w:r>
    </w:p>
    <w:p w14:paraId="1DA2C200"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1. HARDOX 450 болатын импульстік салқындатумен термофрикциялық фрезерлеу тәсілін эксперименттік зерттеу нәтижелері өңделген беттің кедір-бұдырлығы Ra = 1,0–7,5 мкм аралығында қамтамасыз етілетінін көрсетті, бұл кедір-бұдырлықтың 5–7 сапа класына сәйкес келеді. Сонымен қатар, HARDOX 450 болатының бастапқы қаттылығы төмендемейді және кесу режимдерін таңдау арқылы өңделген беттің қаттылығын басқаруға болады.</w:t>
      </w:r>
    </w:p>
    <w:p w14:paraId="07F942C2" w14:textId="77777777" w:rsidR="00DD546C" w:rsidRPr="00D21B1D" w:rsidRDefault="00922584" w:rsidP="00105302">
      <w:pPr>
        <w:spacing w:after="0" w:line="240" w:lineRule="auto"/>
        <w:ind w:firstLineChars="250" w:firstLine="700"/>
        <w:jc w:val="both"/>
        <w:rPr>
          <w:rFonts w:ascii="Times New Roman" w:hAnsi="Times New Roman"/>
          <w:sz w:val="28"/>
          <w:szCs w:val="28"/>
          <w:lang w:val="kk-KZ"/>
        </w:rPr>
      </w:pPr>
      <w:r w:rsidRPr="00D21B1D">
        <w:rPr>
          <w:rFonts w:ascii="Times New Roman" w:hAnsi="Times New Roman"/>
          <w:sz w:val="28"/>
          <w:szCs w:val="28"/>
          <w:lang w:val="kk-KZ"/>
        </w:rPr>
        <w:t>2. Эксперименттік түрде анықталғандай, кесу тереңдігі мен беру жылдамдығының артуы өңделген беттің сапа көрсеткіштеріне екіжақты әсер етеді: қаттылық артады, ал кедір-бұдырлық нашарлайды.</w:t>
      </w:r>
    </w:p>
    <w:p w14:paraId="0082CE45" w14:textId="77777777" w:rsidR="00DD546C" w:rsidRPr="00D21B1D" w:rsidRDefault="00922584" w:rsidP="00105302">
      <w:pPr>
        <w:spacing w:after="0" w:line="240" w:lineRule="auto"/>
        <w:ind w:firstLineChars="250" w:firstLine="700"/>
        <w:jc w:val="both"/>
        <w:rPr>
          <w:rFonts w:ascii="Times New Roman" w:hAnsi="Times New Roman"/>
          <w:sz w:val="28"/>
          <w:szCs w:val="28"/>
          <w:lang w:val="kk-KZ"/>
        </w:rPr>
      </w:pPr>
      <w:r w:rsidRPr="00D21B1D">
        <w:rPr>
          <w:rFonts w:ascii="Times New Roman" w:hAnsi="Times New Roman"/>
          <w:sz w:val="28"/>
          <w:szCs w:val="28"/>
          <w:lang w:val="kk-KZ"/>
        </w:rPr>
        <w:t>3. Импульстік салқындатумен термофрикциялық фрезерлеуден кейін өңделген беттің сапа көрсеткіштерін бағалау үшін теңдеулер алынған:</w:t>
      </w:r>
    </w:p>
    <w:p w14:paraId="352FCC9D" w14:textId="77777777" w:rsidR="00DD546C" w:rsidRPr="00D21B1D" w:rsidRDefault="00922584" w:rsidP="00105302">
      <w:pPr>
        <w:pStyle w:val="Default"/>
        <w:ind w:firstLine="709"/>
        <w:jc w:val="both"/>
        <w:rPr>
          <w:color w:val="auto"/>
          <w:sz w:val="28"/>
          <w:szCs w:val="28"/>
        </w:rPr>
      </w:pPr>
      <w:r w:rsidRPr="00D21B1D">
        <w:rPr>
          <w:color w:val="auto"/>
          <w:sz w:val="28"/>
          <w:szCs w:val="28"/>
        </w:rPr>
        <w:t xml:space="preserve">- кедір-бұдырлық үшін: </w:t>
      </w:r>
      <w:r w:rsidRPr="00D21B1D">
        <w:rPr>
          <w:i/>
          <w:iCs/>
          <w:color w:val="auto"/>
          <w:sz w:val="28"/>
          <w:szCs w:val="28"/>
          <w:shd w:val="clear" w:color="auto" w:fill="FFFFFF"/>
          <w:lang w:val="en-US"/>
        </w:rPr>
        <w:t>Ra</w:t>
      </w:r>
      <w:r w:rsidRPr="00D21B1D">
        <w:rPr>
          <w:i/>
          <w:iCs/>
          <w:color w:val="auto"/>
          <w:sz w:val="28"/>
          <w:szCs w:val="28"/>
          <w:shd w:val="clear" w:color="auto" w:fill="FFFFFF"/>
        </w:rPr>
        <w:t xml:space="preserve"> = </w:t>
      </w:r>
      <w:r w:rsidRPr="00D21B1D">
        <w:rPr>
          <w:i/>
          <w:iCs/>
          <w:color w:val="auto"/>
          <w:sz w:val="28"/>
          <w:szCs w:val="28"/>
        </w:rPr>
        <w:t>4,62-1,77·х</w:t>
      </w:r>
      <w:r w:rsidRPr="00D21B1D">
        <w:rPr>
          <w:i/>
          <w:iCs/>
          <w:color w:val="auto"/>
          <w:sz w:val="28"/>
          <w:szCs w:val="28"/>
          <w:vertAlign w:val="subscript"/>
        </w:rPr>
        <w:t>1</w:t>
      </w:r>
      <w:r w:rsidRPr="00D21B1D">
        <w:rPr>
          <w:i/>
          <w:iCs/>
          <w:color w:val="auto"/>
          <w:sz w:val="28"/>
          <w:szCs w:val="28"/>
        </w:rPr>
        <w:t>+0,83·х</w:t>
      </w:r>
      <w:r w:rsidRPr="00D21B1D">
        <w:rPr>
          <w:i/>
          <w:iCs/>
          <w:color w:val="auto"/>
          <w:sz w:val="28"/>
          <w:szCs w:val="28"/>
          <w:vertAlign w:val="subscript"/>
        </w:rPr>
        <w:t xml:space="preserve">2 </w:t>
      </w:r>
      <w:r w:rsidRPr="00D21B1D">
        <w:rPr>
          <w:i/>
          <w:iCs/>
          <w:color w:val="auto"/>
          <w:sz w:val="28"/>
          <w:szCs w:val="28"/>
        </w:rPr>
        <w:t>+0,57·х</w:t>
      </w:r>
      <w:r w:rsidRPr="00D21B1D">
        <w:rPr>
          <w:i/>
          <w:iCs/>
          <w:color w:val="auto"/>
          <w:sz w:val="28"/>
          <w:szCs w:val="28"/>
          <w:vertAlign w:val="subscript"/>
        </w:rPr>
        <w:t>3 +</w:t>
      </w:r>
      <w:r w:rsidRPr="00D21B1D">
        <w:rPr>
          <w:i/>
          <w:iCs/>
          <w:color w:val="auto"/>
          <w:sz w:val="28"/>
          <w:szCs w:val="28"/>
        </w:rPr>
        <w:t>0,26·х</w:t>
      </w:r>
      <w:r w:rsidRPr="00D21B1D">
        <w:rPr>
          <w:i/>
          <w:iCs/>
          <w:color w:val="auto"/>
          <w:sz w:val="28"/>
          <w:szCs w:val="28"/>
          <w:vertAlign w:val="subscript"/>
        </w:rPr>
        <w:t>4</w:t>
      </w:r>
      <w:r w:rsidRPr="00D21B1D">
        <w:rPr>
          <w:i/>
          <w:iCs/>
          <w:color w:val="auto"/>
          <w:sz w:val="28"/>
          <w:szCs w:val="28"/>
        </w:rPr>
        <w:t xml:space="preserve">. </w:t>
      </w:r>
    </w:p>
    <w:p w14:paraId="05C96893" w14:textId="77777777" w:rsidR="00DD546C" w:rsidRPr="00D21B1D" w:rsidRDefault="00922584" w:rsidP="00105302">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 қаттылық үшін: </w:t>
      </w:r>
      <w:r w:rsidRPr="00D21B1D">
        <w:rPr>
          <w:rFonts w:ascii="Times New Roman" w:hAnsi="Times New Roman"/>
          <w:i/>
          <w:iCs/>
          <w:sz w:val="28"/>
          <w:szCs w:val="28"/>
          <w:shd w:val="clear" w:color="auto" w:fill="FFFFFF"/>
          <w:lang w:val="en-US"/>
        </w:rPr>
        <w:t>HB</w:t>
      </w:r>
      <w:r w:rsidRPr="00D21B1D">
        <w:rPr>
          <w:rFonts w:ascii="Times New Roman" w:hAnsi="Times New Roman"/>
          <w:i/>
          <w:iCs/>
          <w:sz w:val="28"/>
          <w:szCs w:val="28"/>
          <w:shd w:val="clear" w:color="auto" w:fill="FFFFFF"/>
        </w:rPr>
        <w:t xml:space="preserve"> = 44</w:t>
      </w:r>
      <w:r w:rsidRPr="00D21B1D">
        <w:rPr>
          <w:rFonts w:ascii="Times New Roman" w:hAnsi="Times New Roman"/>
          <w:i/>
          <w:iCs/>
          <w:sz w:val="28"/>
          <w:szCs w:val="28"/>
        </w:rPr>
        <w:t>8,27-7,31·х</w:t>
      </w:r>
      <w:r w:rsidRPr="00D21B1D">
        <w:rPr>
          <w:rFonts w:ascii="Times New Roman" w:hAnsi="Times New Roman"/>
          <w:i/>
          <w:iCs/>
          <w:sz w:val="28"/>
          <w:szCs w:val="28"/>
          <w:vertAlign w:val="subscript"/>
        </w:rPr>
        <w:t>1</w:t>
      </w:r>
      <w:r w:rsidRPr="00D21B1D">
        <w:rPr>
          <w:rFonts w:ascii="Times New Roman" w:hAnsi="Times New Roman"/>
          <w:i/>
          <w:iCs/>
          <w:sz w:val="28"/>
          <w:szCs w:val="28"/>
        </w:rPr>
        <w:t>+14,81·х</w:t>
      </w:r>
      <w:r w:rsidRPr="00D21B1D">
        <w:rPr>
          <w:rFonts w:ascii="Times New Roman" w:hAnsi="Times New Roman"/>
          <w:i/>
          <w:iCs/>
          <w:sz w:val="28"/>
          <w:szCs w:val="28"/>
          <w:vertAlign w:val="subscript"/>
        </w:rPr>
        <w:t>2</w:t>
      </w:r>
      <w:r w:rsidRPr="00D21B1D">
        <w:rPr>
          <w:rFonts w:ascii="Times New Roman" w:hAnsi="Times New Roman"/>
          <w:i/>
          <w:iCs/>
          <w:sz w:val="28"/>
          <w:szCs w:val="28"/>
        </w:rPr>
        <w:t>+3,4·х</w:t>
      </w:r>
      <w:r w:rsidRPr="00D21B1D">
        <w:rPr>
          <w:rFonts w:ascii="Times New Roman" w:hAnsi="Times New Roman"/>
          <w:i/>
          <w:iCs/>
          <w:sz w:val="28"/>
          <w:szCs w:val="28"/>
          <w:vertAlign w:val="subscript"/>
        </w:rPr>
        <w:t xml:space="preserve">3 </w:t>
      </w:r>
      <w:r w:rsidRPr="00D21B1D">
        <w:rPr>
          <w:rFonts w:ascii="Times New Roman" w:hAnsi="Times New Roman"/>
          <w:i/>
          <w:iCs/>
          <w:sz w:val="28"/>
          <w:szCs w:val="28"/>
        </w:rPr>
        <w:t>+5,65·х</w:t>
      </w:r>
      <w:r w:rsidRPr="00D21B1D">
        <w:rPr>
          <w:rFonts w:ascii="Times New Roman" w:hAnsi="Times New Roman"/>
          <w:i/>
          <w:iCs/>
          <w:sz w:val="28"/>
          <w:szCs w:val="28"/>
          <w:vertAlign w:val="subscript"/>
        </w:rPr>
        <w:t>4</w:t>
      </w:r>
      <w:r w:rsidRPr="00D21B1D">
        <w:rPr>
          <w:rFonts w:ascii="Times New Roman" w:hAnsi="Times New Roman"/>
          <w:i/>
          <w:iCs/>
          <w:sz w:val="28"/>
          <w:szCs w:val="28"/>
        </w:rPr>
        <w:t>.</w:t>
      </w:r>
    </w:p>
    <w:p w14:paraId="1ABD7D99"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4. </w:t>
      </w:r>
      <w:r w:rsidRPr="00D21B1D">
        <w:rPr>
          <w:rFonts w:ascii="Times New Roman" w:hAnsi="Times New Roman"/>
          <w:sz w:val="28"/>
          <w:szCs w:val="28"/>
        </w:rPr>
        <w:t>Кедір-бұдырлық пен қаттылықтың оңтайлы мәндерін алу үшін кесу режимдерін таңдау номограммасы тұрғызылды.</w:t>
      </w:r>
    </w:p>
    <w:p w14:paraId="72881C86" w14:textId="77777777" w:rsidR="00DD546C" w:rsidRPr="00D21B1D" w:rsidRDefault="00922584" w:rsidP="00105302">
      <w:pPr>
        <w:spacing w:after="0" w:line="240" w:lineRule="auto"/>
        <w:ind w:firstLine="709"/>
        <w:jc w:val="both"/>
        <w:rPr>
          <w:rFonts w:ascii="Times New Roman" w:hAnsi="Times New Roman"/>
          <w:i/>
          <w:iCs/>
          <w:sz w:val="28"/>
          <w:szCs w:val="28"/>
          <w:lang w:val="kk-KZ"/>
        </w:rPr>
      </w:pPr>
      <w:r w:rsidRPr="00D21B1D">
        <w:rPr>
          <w:rFonts w:ascii="Times New Roman" w:hAnsi="Times New Roman"/>
          <w:sz w:val="28"/>
          <w:szCs w:val="28"/>
          <w:lang w:val="kk-KZ"/>
        </w:rPr>
        <w:t xml:space="preserve">5. Оңтайлы кесу режимдері анықталды: </w:t>
      </w:r>
      <w:r w:rsidRPr="00D21B1D">
        <w:rPr>
          <w:rFonts w:ascii="Times New Roman" w:hAnsi="Times New Roman"/>
          <w:i/>
          <w:iCs/>
          <w:sz w:val="28"/>
          <w:szCs w:val="28"/>
          <w:lang w:val="kk-KZ"/>
        </w:rPr>
        <w:t>n = 2800 айн/мин; S = 60 мм/мин; t = 2 мм.</w:t>
      </w:r>
    </w:p>
    <w:p w14:paraId="6ABB433D"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6. HARDOX 450 болатын импульстік салқындатумен термофрикциялық фрезерлеу кезінде үйкеліс фрезасының күрт жүктемеге ұшырауын және оның ығысуын болдырмау үшін дайындама материалына салқындатусыз бірқалыпты енгізуді қамтамасыз ету қажет екені анықталды.</w:t>
      </w:r>
    </w:p>
    <w:p w14:paraId="2D0F7BD0"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shd w:val="clear" w:color="auto" w:fill="FFFFFF"/>
          <w:lang w:val="kk-KZ"/>
        </w:rPr>
        <w:t>7. Анықталғандай, HARDOX 450 болаты импульстік салқындатумен термофрикциялық фрезерлеу тәсілі арқылы өңдеуге қолайлы болып табылады.</w:t>
      </w:r>
    </w:p>
    <w:p w14:paraId="460DAFAE"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8. Эксперименттік түрде HARDOX 450 болатын өңдеу үшін аспаптық емес материалдардан (HARDOX 450 болаты, Ст.20, СЧ15 маркалы сұр шойын) жасалған кескіш құралдарды қолдана отырып, термофрикциялық кесу тәсілін пайдаланудың мүмкіндігі дәлелденді.</w:t>
      </w:r>
    </w:p>
    <w:p w14:paraId="16198D3D"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9. Эксперименттік түрде әртүрлі операцияларды орындау мүмкіндігі дәлелденді, атап айтқанда: шеткі фрезерлеу, дайындаманы кесу, ашық және жабық шпонкалық ойықтарды өңдеу.</w:t>
      </w:r>
    </w:p>
    <w:p w14:paraId="6D4C2DA1"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10. HARDOX болатын импульстік салқындатумен термофрикциялық кесу кезінде беріліс мәнінің сапа көрсеткіштеріне әсері бірмәнді емес екені анықталды: берілістің артуы өңделген беттің қаттылығына оң әсер етеді, ал оның азаюы кедір-бұдырлыққа теріс әсер етеді.</w:t>
      </w:r>
    </w:p>
    <w:p w14:paraId="1E7F7CD7" w14:textId="77777777" w:rsidR="00DD546C" w:rsidRPr="00D21B1D" w:rsidRDefault="00922584" w:rsidP="00105302">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11. Ойықтарды өңдеу кезінде беріліс S мәнінің артуы өңделген беттің кедір-бұдырлығы мен қаттылығына теріс әсер ететіні анықталды.</w:t>
      </w:r>
    </w:p>
    <w:p w14:paraId="176B7678" w14:textId="4DFBD2D1" w:rsidR="00105302" w:rsidRPr="00D21B1D" w:rsidRDefault="00922584" w:rsidP="00C7730B">
      <w:pPr>
        <w:spacing w:after="0" w:line="240" w:lineRule="auto"/>
        <w:ind w:firstLine="709"/>
        <w:jc w:val="both"/>
        <w:rPr>
          <w:rFonts w:ascii="Times New Roman" w:hAnsi="Times New Roman"/>
          <w:sz w:val="28"/>
          <w:szCs w:val="28"/>
          <w:lang w:val="kk-KZ"/>
        </w:rPr>
      </w:pPr>
      <w:r w:rsidRPr="00D21B1D">
        <w:rPr>
          <w:rFonts w:ascii="Times New Roman" w:hAnsi="Times New Roman"/>
          <w:bCs/>
          <w:sz w:val="28"/>
          <w:lang w:val="kk-KZ"/>
        </w:rPr>
        <w:t>12. HARDOX 450 болатын термофрикциялық өңдеуді жүзеге асыру үшін қажетті арнайы кескіш дискілер, технологиялық және аспаптық жабдықтар әзірленіп, дайындалды.</w:t>
      </w:r>
      <w:r w:rsidR="00105302" w:rsidRPr="00D21B1D">
        <w:rPr>
          <w:rFonts w:ascii="Times New Roman" w:hAnsi="Times New Roman"/>
          <w:sz w:val="28"/>
          <w:szCs w:val="28"/>
          <w:lang w:val="kk-KZ"/>
        </w:rPr>
        <w:br w:type="page"/>
      </w:r>
    </w:p>
    <w:p w14:paraId="10AC84E8" w14:textId="3C0998D6" w:rsidR="00DD546C" w:rsidRPr="00D21B1D" w:rsidRDefault="00922584" w:rsidP="00105302">
      <w:pPr>
        <w:spacing w:after="0" w:line="240" w:lineRule="auto"/>
        <w:ind w:firstLineChars="252" w:firstLine="708"/>
        <w:jc w:val="both"/>
        <w:rPr>
          <w:rFonts w:ascii="Times New Roman" w:hAnsi="Times New Roman"/>
          <w:b/>
          <w:bCs/>
          <w:sz w:val="28"/>
          <w:szCs w:val="28"/>
          <w:lang w:val="kk-KZ"/>
        </w:rPr>
      </w:pPr>
      <w:r w:rsidRPr="00D21B1D">
        <w:rPr>
          <w:rFonts w:ascii="Times New Roman" w:hAnsi="Times New Roman"/>
          <w:b/>
          <w:bCs/>
          <w:sz w:val="28"/>
          <w:szCs w:val="28"/>
          <w:lang w:val="kk-KZ"/>
        </w:rPr>
        <w:lastRenderedPageBreak/>
        <w:t xml:space="preserve">4 HARDOX 450 болатын импульстік салқындатумен термофрикциялық өңдеу </w:t>
      </w:r>
      <w:r w:rsidR="0029455E" w:rsidRPr="00D21B1D">
        <w:rPr>
          <w:rFonts w:ascii="Times New Roman" w:hAnsi="Times New Roman"/>
          <w:b/>
          <w:bCs/>
          <w:sz w:val="28"/>
          <w:szCs w:val="28"/>
          <w:lang w:val="kk-KZ"/>
        </w:rPr>
        <w:t>үрдіс</w:t>
      </w:r>
      <w:r w:rsidRPr="00D21B1D">
        <w:rPr>
          <w:rFonts w:ascii="Times New Roman" w:hAnsi="Times New Roman"/>
          <w:b/>
          <w:bCs/>
          <w:sz w:val="28"/>
          <w:szCs w:val="28"/>
          <w:lang w:val="kk-KZ"/>
        </w:rPr>
        <w:t>індегі жылулық құбылыстарды зерттеу</w:t>
      </w:r>
    </w:p>
    <w:p w14:paraId="45736B4F" w14:textId="77777777" w:rsidR="00DD546C" w:rsidRPr="00D21B1D" w:rsidRDefault="00DD546C">
      <w:pPr>
        <w:rPr>
          <w:rFonts w:ascii="Times New Roman" w:hAnsi="Times New Roman"/>
          <w:lang w:val="kk-KZ"/>
        </w:rPr>
      </w:pPr>
    </w:p>
    <w:p w14:paraId="77E883EC" w14:textId="43791AEF" w:rsidR="00DD546C" w:rsidRPr="00D21B1D" w:rsidRDefault="00922584">
      <w:pPr>
        <w:pStyle w:val="7"/>
        <w:shd w:val="clear" w:color="auto" w:fill="auto"/>
        <w:spacing w:after="0" w:line="240" w:lineRule="auto"/>
        <w:ind w:firstLine="709"/>
        <w:rPr>
          <w:rFonts w:ascii="Times New Roman" w:hAnsi="Times New Roman" w:cs="Times New Roman"/>
          <w:b/>
          <w:sz w:val="28"/>
          <w:szCs w:val="28"/>
          <w:lang w:val="kk-KZ" w:eastAsia="ru-RU" w:bidi="ru-RU"/>
        </w:rPr>
      </w:pPr>
      <w:r w:rsidRPr="00D21B1D">
        <w:rPr>
          <w:rFonts w:ascii="Times New Roman" w:hAnsi="Times New Roman" w:cs="Times New Roman"/>
          <w:b/>
          <w:sz w:val="28"/>
          <w:szCs w:val="28"/>
          <w:lang w:val="kk-KZ" w:eastAsia="ru-RU" w:bidi="ru-RU"/>
        </w:rPr>
        <w:t xml:space="preserve">4.1 Термофрикциялық кесу </w:t>
      </w:r>
      <w:r w:rsidR="0029455E" w:rsidRPr="00D21B1D">
        <w:rPr>
          <w:rFonts w:ascii="Times New Roman" w:hAnsi="Times New Roman" w:cs="Times New Roman"/>
          <w:b/>
          <w:sz w:val="28"/>
          <w:szCs w:val="28"/>
          <w:lang w:val="kk-KZ" w:eastAsia="ru-RU" w:bidi="ru-RU"/>
        </w:rPr>
        <w:t>үрдіс</w:t>
      </w:r>
      <w:r w:rsidRPr="00D21B1D">
        <w:rPr>
          <w:rFonts w:ascii="Times New Roman" w:hAnsi="Times New Roman" w:cs="Times New Roman"/>
          <w:b/>
          <w:sz w:val="28"/>
          <w:szCs w:val="28"/>
          <w:lang w:val="kk-KZ" w:eastAsia="ru-RU" w:bidi="ru-RU"/>
        </w:rPr>
        <w:t>інде жанасу аймағындағы температураның өзгеруін зерттеу</w:t>
      </w:r>
    </w:p>
    <w:p w14:paraId="32BA0540" w14:textId="32966CE5" w:rsidR="00DD546C" w:rsidRPr="00D21B1D" w:rsidRDefault="00922584">
      <w:pPr>
        <w:spacing w:after="0" w:line="240" w:lineRule="auto"/>
        <w:ind w:firstLine="706"/>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Кесу аймағында жүретін физикалық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тер туралы деректерді эксперименттік жолмен алу белгілі бір қиындықтар туғызады, себебі кесу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і жоғары жылдамдықтарда жүзеге асады, кескіш құрал мен өңделетін материал беттерінің жанасу аймағының өлшемі шағын болады, сондай-ақ үздіксіз қозғалыс пен жоңқа түзілуі осының негізгі себептері болып табылады. Біздің жағдайда компьютерлік модельдеу Abaqus бағдарламасының Explicit Dynamics модулінде орындалды. Модельді құру үшін келесі кезеңдер орындалды [76]: кескіш құрал мен өңделетін дайындаманың CAD-моделін жинақтау;</w:t>
      </w:r>
    </w:p>
    <w:p w14:paraId="256829BD" w14:textId="77777777" w:rsidR="00DD546C" w:rsidRPr="00D21B1D" w:rsidRDefault="00922584">
      <w:pPr>
        <w:pStyle w:val="ab"/>
        <w:numPr>
          <w:ilvl w:val="0"/>
          <w:numId w:val="9"/>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кескіш құралдың және өңделетін дайындама материалдарының физикалық сипаттамаларын енгізу;</w:t>
      </w:r>
    </w:p>
    <w:p w14:paraId="2816080F" w14:textId="77777777" w:rsidR="00DD546C" w:rsidRPr="00D21B1D" w:rsidRDefault="00922584">
      <w:pPr>
        <w:pStyle w:val="ab"/>
        <w:numPr>
          <w:ilvl w:val="0"/>
          <w:numId w:val="9"/>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кескіш пластина мен өңделетін дайындама арасындағы жанасу түрін беру;</w:t>
      </w:r>
    </w:p>
    <w:p w14:paraId="703FFD77" w14:textId="77777777" w:rsidR="00DD546C" w:rsidRPr="00D21B1D" w:rsidRDefault="00922584">
      <w:pPr>
        <w:pStyle w:val="ab"/>
        <w:numPr>
          <w:ilvl w:val="0"/>
          <w:numId w:val="9"/>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eastAsia="ru-RU"/>
        </w:rPr>
        <w:t>шекті элементтік торларды көрсету.</w:t>
      </w:r>
    </w:p>
    <w:p w14:paraId="61EBAC26" w14:textId="77777777" w:rsidR="00DD546C" w:rsidRPr="00D21B1D" w:rsidRDefault="00922584">
      <w:pPr>
        <w:pStyle w:val="7"/>
        <w:shd w:val="clear" w:color="auto" w:fill="auto"/>
        <w:spacing w:after="0" w:line="240" w:lineRule="auto"/>
        <w:ind w:firstLine="709"/>
        <w:rPr>
          <w:rFonts w:ascii="Times New Roman" w:hAnsi="Times New Roman" w:cs="Times New Roman"/>
          <w:sz w:val="28"/>
          <w:szCs w:val="28"/>
          <w:lang w:val="kk-KZ" w:eastAsia="ru-RU"/>
        </w:rPr>
      </w:pPr>
      <w:r w:rsidRPr="00D21B1D">
        <w:rPr>
          <w:rFonts w:ascii="Times New Roman" w:hAnsi="Times New Roman" w:cs="Times New Roman"/>
          <w:sz w:val="28"/>
          <w:szCs w:val="28"/>
          <w:lang w:val="kk-KZ" w:eastAsia="ru-RU"/>
        </w:rPr>
        <w:t>4.1-суретте термофрикциялық кесуді имитациялайтын есептік 3D-модель көрсетілген.</w:t>
      </w:r>
    </w:p>
    <w:p w14:paraId="26905B46" w14:textId="77777777" w:rsidR="00461F0E" w:rsidRPr="00D21B1D" w:rsidRDefault="00461F0E">
      <w:pPr>
        <w:pStyle w:val="7"/>
        <w:shd w:val="clear" w:color="auto" w:fill="auto"/>
        <w:spacing w:after="0" w:line="240" w:lineRule="auto"/>
        <w:ind w:firstLine="709"/>
        <w:rPr>
          <w:rFonts w:ascii="Times New Roman" w:hAnsi="Times New Roman" w:cs="Times New Roman"/>
          <w:sz w:val="28"/>
          <w:szCs w:val="28"/>
          <w:lang w:val="kk-KZ" w:eastAsia="ru-RU" w:bidi="ru-RU"/>
        </w:rPr>
      </w:pPr>
    </w:p>
    <w:p w14:paraId="293819A1" w14:textId="77777777" w:rsidR="00DD546C" w:rsidRPr="00D21B1D" w:rsidRDefault="00922584">
      <w:pPr>
        <w:pStyle w:val="7"/>
        <w:shd w:val="clear" w:color="auto" w:fill="auto"/>
        <w:spacing w:after="0" w:line="240" w:lineRule="auto"/>
        <w:ind w:firstLine="709"/>
        <w:jc w:val="center"/>
        <w:rPr>
          <w:rFonts w:ascii="Times New Roman" w:hAnsi="Times New Roman" w:cs="Times New Roman"/>
          <w:sz w:val="28"/>
          <w:szCs w:val="28"/>
          <w:lang w:val="kk-KZ"/>
        </w:rPr>
      </w:pPr>
      <w:r w:rsidRPr="00D21B1D">
        <w:rPr>
          <w:rFonts w:ascii="Times New Roman" w:hAnsi="Times New Roman" w:cs="Times New Roman"/>
          <w:noProof/>
          <w:sz w:val="28"/>
          <w:szCs w:val="28"/>
          <w:lang w:eastAsia="ru-RU"/>
        </w:rPr>
        <w:drawing>
          <wp:inline distT="0" distB="0" distL="0" distR="0" wp14:anchorId="4D14C2FB" wp14:editId="3088E629">
            <wp:extent cx="2170430" cy="2132330"/>
            <wp:effectExtent l="0" t="0" r="1270" b="1270"/>
            <wp:docPr id="10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56"/>
                    <pic:cNvPicPr>
                      <a:picLocks noChangeAspect="1"/>
                    </pic:cNvPicPr>
                  </pic:nvPicPr>
                  <pic:blipFill>
                    <a:blip r:embed="rId124"/>
                    <a:srcRect t="8761" b="15207"/>
                    <a:stretch>
                      <a:fillRect/>
                    </a:stretch>
                  </pic:blipFill>
                  <pic:spPr>
                    <a:xfrm>
                      <a:off x="0" y="0"/>
                      <a:ext cx="2170430" cy="2132330"/>
                    </a:xfrm>
                    <a:prstGeom prst="rect">
                      <a:avLst/>
                    </a:prstGeom>
                    <a:ln>
                      <a:noFill/>
                    </a:ln>
                  </pic:spPr>
                </pic:pic>
              </a:graphicData>
            </a:graphic>
          </wp:inline>
        </w:drawing>
      </w:r>
    </w:p>
    <w:p w14:paraId="683BF793" w14:textId="77777777" w:rsidR="00DD546C" w:rsidRPr="00D21B1D" w:rsidRDefault="00DD546C">
      <w:pPr>
        <w:pStyle w:val="7"/>
        <w:shd w:val="clear" w:color="auto" w:fill="auto"/>
        <w:spacing w:after="0" w:line="240" w:lineRule="auto"/>
        <w:ind w:firstLine="709"/>
        <w:rPr>
          <w:rFonts w:ascii="Times New Roman" w:hAnsi="Times New Roman" w:cs="Times New Roman"/>
          <w:sz w:val="28"/>
          <w:szCs w:val="28"/>
          <w:lang w:val="kk-KZ"/>
        </w:rPr>
      </w:pPr>
    </w:p>
    <w:p w14:paraId="5F95A42F" w14:textId="3018610A" w:rsidR="00DD546C" w:rsidRPr="00D21B1D" w:rsidRDefault="00922584" w:rsidP="00134603">
      <w:pPr>
        <w:pStyle w:val="7"/>
        <w:shd w:val="clear" w:color="auto" w:fill="auto"/>
        <w:spacing w:after="0" w:line="240" w:lineRule="auto"/>
        <w:ind w:firstLine="0"/>
        <w:jc w:val="center"/>
        <w:rPr>
          <w:rFonts w:ascii="Times New Roman" w:hAnsi="Times New Roman" w:cs="Times New Roman"/>
          <w:sz w:val="28"/>
          <w:szCs w:val="28"/>
          <w:lang w:eastAsia="ru-RU"/>
        </w:rPr>
      </w:pPr>
      <w:r w:rsidRPr="00D21B1D">
        <w:rPr>
          <w:rFonts w:ascii="Times New Roman" w:hAnsi="Times New Roman" w:cs="Times New Roman"/>
          <w:sz w:val="28"/>
          <w:szCs w:val="28"/>
          <w:lang w:eastAsia="ru-RU"/>
        </w:rPr>
        <w:t>4.1-сурет – термофрикциялық кесуді имитациялайтын есептік 3D-модель.</w:t>
      </w:r>
    </w:p>
    <w:p w14:paraId="324F9892" w14:textId="77777777" w:rsidR="00134603" w:rsidRPr="00D21B1D" w:rsidRDefault="00134603">
      <w:pPr>
        <w:pStyle w:val="7"/>
        <w:shd w:val="clear" w:color="auto" w:fill="auto"/>
        <w:spacing w:after="0" w:line="240" w:lineRule="auto"/>
        <w:ind w:firstLine="709"/>
        <w:jc w:val="center"/>
        <w:rPr>
          <w:rFonts w:ascii="Times New Roman" w:hAnsi="Times New Roman" w:cs="Times New Roman"/>
          <w:sz w:val="28"/>
          <w:szCs w:val="28"/>
          <w:lang w:val="kk-KZ" w:eastAsia="ru-RU"/>
        </w:rPr>
      </w:pPr>
    </w:p>
    <w:p w14:paraId="0AC87A7E" w14:textId="06FF4027" w:rsidR="00DD546C" w:rsidRPr="00D21B1D" w:rsidRDefault="00922584">
      <w:pPr>
        <w:tabs>
          <w:tab w:val="left" w:pos="851"/>
          <w:tab w:val="left" w:pos="993"/>
        </w:tabs>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Әрі қарай «кескіш құрал – дайындама» кесу аймағындағы жылулық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терді зерттеуге ғылыми-практикалық қызығушылық туындайды. Кескіш құрал мен өңделетін материал арасындағы жанасу аймағының шағын болуы,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тің жоғары жылдамдықта өтуі, сондай-ақ кескіш құрал мен өңделетін материал арасындағы үздіксіз қозғалыс және жоңқаның түзілуі кесу аймағындағы әрбір нүктенің физикалық қасиеттерін анықтауды қиындатады. Ұқсас мәселе [81,82] еңбектерінде қарастырылған. Алайда ол жұмыстарда физикалық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тер бүкіл кескіш пластина бойынша орындалған. Арнайы </w:t>
      </w:r>
      <w:r w:rsidRPr="00D21B1D">
        <w:rPr>
          <w:rFonts w:ascii="Times New Roman" w:eastAsia="Times New Roman" w:hAnsi="Times New Roman"/>
          <w:sz w:val="28"/>
          <w:szCs w:val="28"/>
          <w:lang w:val="kk-KZ" w:eastAsia="ru-RU"/>
        </w:rPr>
        <w:lastRenderedPageBreak/>
        <w:t xml:space="preserve">бағдарламалық қосымшалардың көмегімен қарқынды өңдеу кезінде жүретін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терді зерттеуге, сондай-ақ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тің тиімділігін арттыруға бағытталған көпфакторлы технологиялық шешімдерді қарастыруға болады [83,84].</w:t>
      </w:r>
    </w:p>
    <w:p w14:paraId="480FD7F7" w14:textId="60E8793A" w:rsidR="00DD546C" w:rsidRPr="00D21B1D" w:rsidRDefault="00922584">
      <w:pPr>
        <w:tabs>
          <w:tab w:val="left" w:pos="851"/>
          <w:tab w:val="left" w:pos="993"/>
        </w:tabs>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Осы зерттеудің мақсаты – HARDOX 450 материалын пайдалана отырып, термофрикциялық кесу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і кезінде «құрал – дайындама» жанасу аймағындағы температураның таралуы туралы мәліметтер алу. Модельді құру үшін келесі кезеңдер орындалды: кескіш құрал мен өңделетін дайындаманың CAD-моделі әзірленді; кескіш құрал мен дайындама материалының физикалық сипаттамалары енгізілді; кескіш бет пен дайындама арасындағы жанасу түрі анықталды; соңғы элементтер тор түрінде құрылды.</w:t>
      </w:r>
    </w:p>
    <w:p w14:paraId="22DCEE4E" w14:textId="77777777" w:rsidR="00DD546C" w:rsidRPr="00D21B1D" w:rsidRDefault="00922584">
      <w:pPr>
        <w:tabs>
          <w:tab w:val="left" w:pos="851"/>
          <w:tab w:val="left" w:pos="993"/>
        </w:tabs>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Модельде жоңқаның қалыптасуы мен бөлшектенуі материалдың бұзылу заңына негізделген. Бұл заң өңделетін материал денесіндегі деформациялық кернеулер күйіне тәуелді жарықшақтардың дамуына байланысты «элементтердің эрозиясы» әдісіне негізделеді [85].</w:t>
      </w:r>
    </w:p>
    <w:p w14:paraId="10AEFC6F" w14:textId="39042055" w:rsidR="00DD546C" w:rsidRPr="00D21B1D" w:rsidRDefault="00922584">
      <w:pPr>
        <w:tabs>
          <w:tab w:val="left" w:pos="851"/>
          <w:tab w:val="left" w:pos="993"/>
        </w:tabs>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Материалдың бұзылу шарты орындалған жағдайда, бұзылудың дамуы принципі іске қосылады. Жарықшақ пайда болғаннан кейін материалдың мінез-құлқы кернеу мен деформация арасындағы тәуелділікпен емес, кернеу мен орын ауыстыру арасындағы тәуелділікпен сипатталады. Біздің зерттеуіміз үшін кесу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іне қатысты келесі мәліметтерді алу қажет: жанасу аймағындағы дайындамадағы байланыс күштерінің және температураның таралуы. Соңғы элементтік тордың жеткілікті тығыздығы физикалық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терді модельдеу кезінде жоғары дәлдікке қол жеткізуге мүмкіндік береді, алайда бұл есептеу уақытының едәуір артуына әкеледі (4.2-сурет). Сондықтан әрқашан қажетті дәлдік пен уақыттық шектеулер арасындағы оңтайлы қатынас таңдалады [32,38].</w:t>
      </w:r>
    </w:p>
    <w:p w14:paraId="2416D67D"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1B2F3AAD" w14:textId="77777777" w:rsidR="00DD546C" w:rsidRPr="00D21B1D" w:rsidRDefault="00922584">
      <w:pPr>
        <w:tabs>
          <w:tab w:val="left" w:pos="851"/>
          <w:tab w:val="left" w:pos="993"/>
        </w:tabs>
        <w:spacing w:after="0" w:line="240" w:lineRule="auto"/>
        <w:ind w:firstLine="709"/>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0" distR="0" wp14:anchorId="0EF2779B" wp14:editId="06E33E71">
            <wp:extent cx="2159635" cy="2376805"/>
            <wp:effectExtent l="0" t="0" r="12065" b="4445"/>
            <wp:docPr id="10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59"/>
                    <pic:cNvPicPr>
                      <a:picLocks noChangeAspect="1"/>
                    </pic:cNvPicPr>
                  </pic:nvPicPr>
                  <pic:blipFill>
                    <a:blip r:embed="rId125"/>
                    <a:srcRect l="3070" t="10496" b="18605"/>
                    <a:stretch>
                      <a:fillRect/>
                    </a:stretch>
                  </pic:blipFill>
                  <pic:spPr>
                    <a:xfrm>
                      <a:off x="0" y="0"/>
                      <a:ext cx="2159635" cy="2376805"/>
                    </a:xfrm>
                    <a:prstGeom prst="rect">
                      <a:avLst/>
                    </a:prstGeom>
                    <a:ln>
                      <a:noFill/>
                    </a:ln>
                  </pic:spPr>
                </pic:pic>
              </a:graphicData>
            </a:graphic>
          </wp:inline>
        </w:drawing>
      </w:r>
    </w:p>
    <w:p w14:paraId="7DEABA56"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30FB7DFD" w14:textId="77777777" w:rsidR="00DD546C" w:rsidRPr="00D21B1D" w:rsidRDefault="00922584" w:rsidP="00134603">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4.2-сурет – кескіш пластина мен дайындаманың соңғы элементтік торы.</w:t>
      </w:r>
    </w:p>
    <w:p w14:paraId="3B1D196B" w14:textId="77777777" w:rsidR="00DD546C" w:rsidRPr="00D21B1D" w:rsidRDefault="00DD546C">
      <w:pPr>
        <w:tabs>
          <w:tab w:val="left" w:pos="851"/>
          <w:tab w:val="left" w:pos="993"/>
        </w:tabs>
        <w:spacing w:after="0" w:line="240" w:lineRule="auto"/>
        <w:ind w:firstLine="709"/>
        <w:jc w:val="center"/>
        <w:rPr>
          <w:rFonts w:ascii="Times New Roman" w:hAnsi="Times New Roman"/>
          <w:sz w:val="28"/>
          <w:szCs w:val="28"/>
          <w:lang w:val="kk-KZ"/>
        </w:rPr>
      </w:pPr>
    </w:p>
    <w:p w14:paraId="6664F4C9" w14:textId="39A5CACD" w:rsidR="00DD546C" w:rsidRPr="00D21B1D" w:rsidRDefault="00922584" w:rsidP="00041917">
      <w:pPr>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Жанасу аймағынан тыс (жанасу астындағы) бет ретінде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 xml:space="preserve">терді талдау мақсатында кесу аймағындағы дайындама беті таңдап алынады. 4.3-суретте термофрикциялық кесу </w:t>
      </w:r>
      <w:r w:rsidR="0029455E" w:rsidRPr="00D21B1D">
        <w:rPr>
          <w:rFonts w:ascii="Times New Roman" w:eastAsia="Times New Roman" w:hAnsi="Times New Roman"/>
          <w:sz w:val="28"/>
          <w:szCs w:val="28"/>
          <w:lang w:val="kk-KZ" w:eastAsia="ru-RU"/>
        </w:rPr>
        <w:t>үрдіс</w:t>
      </w:r>
      <w:r w:rsidRPr="00D21B1D">
        <w:rPr>
          <w:rFonts w:ascii="Times New Roman" w:eastAsia="Times New Roman" w:hAnsi="Times New Roman"/>
          <w:sz w:val="28"/>
          <w:szCs w:val="28"/>
          <w:lang w:val="kk-KZ" w:eastAsia="ru-RU"/>
        </w:rPr>
        <w:t>і кезінде үйкеліс арқылы кесетін дискінің перифериясы астындағы (жанасу астындағы) беттер көрсетілген [86].</w:t>
      </w:r>
    </w:p>
    <w:p w14:paraId="4A0FB7D5" w14:textId="77777777" w:rsidR="00DD546C" w:rsidRPr="00D21B1D" w:rsidRDefault="00DD546C">
      <w:pPr>
        <w:spacing w:after="0" w:line="240" w:lineRule="auto"/>
        <w:jc w:val="both"/>
        <w:rPr>
          <w:rFonts w:ascii="Times New Roman" w:eastAsia="Times New Roman" w:hAnsi="Times New Roman"/>
          <w:sz w:val="28"/>
          <w:szCs w:val="28"/>
          <w:lang w:val="kk-KZ" w:eastAsia="ru-RU"/>
        </w:rPr>
      </w:pPr>
    </w:p>
    <w:p w14:paraId="580C4709" w14:textId="77777777" w:rsidR="00DD546C" w:rsidRPr="00D21B1D" w:rsidRDefault="00922584">
      <w:pPr>
        <w:tabs>
          <w:tab w:val="left" w:pos="851"/>
          <w:tab w:val="left" w:pos="993"/>
        </w:tabs>
        <w:spacing w:after="0" w:line="240" w:lineRule="auto"/>
        <w:ind w:firstLine="709"/>
        <w:jc w:val="center"/>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56DF3351" wp14:editId="4BC08217">
            <wp:extent cx="3049270" cy="2228215"/>
            <wp:effectExtent l="0" t="0" r="17780" b="635"/>
            <wp:docPr id="10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0"/>
                    <pic:cNvPicPr>
                      <a:picLocks noChangeAspect="1"/>
                    </pic:cNvPicPr>
                  </pic:nvPicPr>
                  <pic:blipFill>
                    <a:blip r:embed="rId126"/>
                    <a:stretch>
                      <a:fillRect/>
                    </a:stretch>
                  </pic:blipFill>
                  <pic:spPr>
                    <a:xfrm>
                      <a:off x="0" y="0"/>
                      <a:ext cx="3049270" cy="2228215"/>
                    </a:xfrm>
                    <a:prstGeom prst="rect">
                      <a:avLst/>
                    </a:prstGeom>
                  </pic:spPr>
                </pic:pic>
              </a:graphicData>
            </a:graphic>
          </wp:inline>
        </w:drawing>
      </w:r>
    </w:p>
    <w:p w14:paraId="6A0E0A3F" w14:textId="77777777" w:rsidR="00DD546C" w:rsidRPr="00D21B1D" w:rsidRDefault="00DD546C">
      <w:pPr>
        <w:tabs>
          <w:tab w:val="left" w:pos="2095"/>
        </w:tabs>
        <w:spacing w:after="0" w:line="240" w:lineRule="auto"/>
        <w:ind w:firstLine="709"/>
        <w:jc w:val="both"/>
        <w:rPr>
          <w:rFonts w:ascii="Times New Roman" w:hAnsi="Times New Roman"/>
          <w:sz w:val="28"/>
          <w:szCs w:val="28"/>
        </w:rPr>
      </w:pPr>
    </w:p>
    <w:p w14:paraId="37ABF4E5" w14:textId="4D90B925" w:rsidR="00DD546C" w:rsidRPr="00D21B1D" w:rsidRDefault="00922584" w:rsidP="00134603">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sz w:val="28"/>
          <w:szCs w:val="28"/>
        </w:rPr>
        <w:t xml:space="preserve">4.3-сурет – термофрикциялық кесу </w:t>
      </w:r>
      <w:r w:rsidR="0029455E" w:rsidRPr="00D21B1D">
        <w:rPr>
          <w:rFonts w:ascii="Times New Roman" w:hAnsi="Times New Roman"/>
          <w:sz w:val="28"/>
          <w:szCs w:val="28"/>
        </w:rPr>
        <w:t>үрдіс</w:t>
      </w:r>
      <w:r w:rsidRPr="00D21B1D">
        <w:rPr>
          <w:rFonts w:ascii="Times New Roman" w:hAnsi="Times New Roman"/>
          <w:sz w:val="28"/>
          <w:szCs w:val="28"/>
        </w:rPr>
        <w:t>інде үйкеліс арқылы кесетін дискінің перифериясы астындағы (жанасу астындағы) беттер.</w:t>
      </w:r>
    </w:p>
    <w:p w14:paraId="5ADEBF25"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rPr>
      </w:pPr>
    </w:p>
    <w:p w14:paraId="2E57D2FF" w14:textId="5FD260B8" w:rsidR="00DD546C" w:rsidRPr="00D21B1D" w:rsidRDefault="00922584">
      <w:pPr>
        <w:tabs>
          <w:tab w:val="left" w:pos="851"/>
          <w:tab w:val="left" w:pos="993"/>
        </w:tabs>
        <w:spacing w:after="0" w:line="240" w:lineRule="auto"/>
        <w:ind w:firstLine="709"/>
        <w:jc w:val="both"/>
        <w:rPr>
          <w:rFonts w:ascii="Times New Roman" w:eastAsia="Times New Roman" w:hAnsi="Times New Roman"/>
          <w:sz w:val="28"/>
          <w:szCs w:val="28"/>
          <w:lang w:eastAsia="ru-RU"/>
        </w:rPr>
      </w:pPr>
      <w:r w:rsidRPr="00D21B1D">
        <w:rPr>
          <w:rFonts w:ascii="Times New Roman" w:eastAsia="Times New Roman" w:hAnsi="Times New Roman"/>
          <w:sz w:val="28"/>
          <w:szCs w:val="28"/>
          <w:lang w:eastAsia="ru-RU"/>
        </w:rPr>
        <w:t xml:space="preserve">Термофрикциялық кесу </w:t>
      </w:r>
      <w:r w:rsidR="0029455E" w:rsidRPr="00D21B1D">
        <w:rPr>
          <w:rFonts w:ascii="Times New Roman" w:eastAsia="Times New Roman" w:hAnsi="Times New Roman"/>
          <w:sz w:val="28"/>
          <w:szCs w:val="28"/>
          <w:lang w:eastAsia="ru-RU"/>
        </w:rPr>
        <w:t>үрдіс</w:t>
      </w:r>
      <w:r w:rsidRPr="00D21B1D">
        <w:rPr>
          <w:rFonts w:ascii="Times New Roman" w:eastAsia="Times New Roman" w:hAnsi="Times New Roman"/>
          <w:sz w:val="28"/>
          <w:szCs w:val="28"/>
          <w:lang w:eastAsia="ru-RU"/>
        </w:rPr>
        <w:t xml:space="preserve">і кезінде үйкеліс арқылы кесетін дискінің перифериясы астындағы (жанасу астындағы) беттердің физика-механикалық қасиеттері айтарлықтай өзгеретінін атап өткен жөн (4.3-суретті қараңыз). Себебі кесу </w:t>
      </w:r>
      <w:r w:rsidR="0029455E" w:rsidRPr="00D21B1D">
        <w:rPr>
          <w:rFonts w:ascii="Times New Roman" w:eastAsia="Times New Roman" w:hAnsi="Times New Roman"/>
          <w:sz w:val="28"/>
          <w:szCs w:val="28"/>
          <w:lang w:eastAsia="ru-RU"/>
        </w:rPr>
        <w:t>үрдіс</w:t>
      </w:r>
      <w:r w:rsidRPr="00D21B1D">
        <w:rPr>
          <w:rFonts w:ascii="Times New Roman" w:eastAsia="Times New Roman" w:hAnsi="Times New Roman"/>
          <w:sz w:val="28"/>
          <w:szCs w:val="28"/>
          <w:lang w:eastAsia="ru-RU"/>
        </w:rPr>
        <w:t xml:space="preserve">і барысында осы беттегі температура рекристаллизация температурасынан асып кетеді, бұл өңделетін материалдың құрылымына теріс әсер </w:t>
      </w:r>
      <w:r w:rsidR="007014DD">
        <w:rPr>
          <w:rFonts w:ascii="Times New Roman" w:eastAsia="Times New Roman" w:hAnsi="Times New Roman"/>
          <w:sz w:val="28"/>
          <w:szCs w:val="28"/>
          <w:lang w:val="kk-KZ" w:eastAsia="ru-RU"/>
        </w:rPr>
        <w:t>етуі</w:t>
      </w:r>
      <w:r w:rsidRPr="00D21B1D">
        <w:rPr>
          <w:rFonts w:ascii="Times New Roman" w:eastAsia="Times New Roman" w:hAnsi="Times New Roman"/>
          <w:sz w:val="28"/>
          <w:szCs w:val="28"/>
          <w:lang w:eastAsia="ru-RU"/>
        </w:rPr>
        <w:t xml:space="preserve"> мүмкін. 4.4-суретте термофрикциялық кесу кезінде Мизес критерийі бойынша дискдегі максималды кернеу көрсетілген.</w:t>
      </w:r>
    </w:p>
    <w:p w14:paraId="7A465155"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76AB1BC4" w14:textId="39F72EF7" w:rsidR="00DD546C" w:rsidRPr="00D21B1D" w:rsidRDefault="003D7D98">
      <w:pPr>
        <w:tabs>
          <w:tab w:val="left" w:pos="851"/>
          <w:tab w:val="left" w:pos="993"/>
        </w:tabs>
        <w:spacing w:after="0" w:line="240" w:lineRule="auto"/>
        <w:ind w:firstLine="709"/>
        <w:jc w:val="center"/>
        <w:rPr>
          <w:rFonts w:ascii="Times New Roman" w:hAnsi="Times New Roman"/>
          <w:sz w:val="28"/>
          <w:szCs w:val="28"/>
          <w:lang w:val="kk-KZ"/>
        </w:rPr>
      </w:pPr>
      <w:r w:rsidRPr="00D21B1D">
        <w:rPr>
          <w:noProof/>
        </w:rPr>
        <w:drawing>
          <wp:inline distT="0" distB="0" distL="0" distR="0" wp14:anchorId="4A04F6F8" wp14:editId="231B25AA">
            <wp:extent cx="3053923" cy="2551846"/>
            <wp:effectExtent l="0" t="0" r="0" b="127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060890" cy="2557668"/>
                    </a:xfrm>
                    <a:prstGeom prst="rect">
                      <a:avLst/>
                    </a:prstGeom>
                    <a:noFill/>
                    <a:ln>
                      <a:noFill/>
                    </a:ln>
                  </pic:spPr>
                </pic:pic>
              </a:graphicData>
            </a:graphic>
          </wp:inline>
        </w:drawing>
      </w:r>
      <w:r w:rsidR="00580155" w:rsidRPr="00D21B1D">
        <w:rPr>
          <w:rFonts w:ascii="Times New Roman" w:hAnsi="Times New Roman"/>
          <w:noProof/>
          <w:sz w:val="28"/>
          <w:szCs w:val="28"/>
          <w:lang w:val="kk-KZ" w:eastAsia="ru-RU"/>
        </w:rPr>
        <w:t xml:space="preserve"> </w:t>
      </w:r>
    </w:p>
    <w:p w14:paraId="1D553201"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686C1751" w14:textId="77777777" w:rsidR="00DD546C" w:rsidRPr="00D21B1D" w:rsidRDefault="00922584" w:rsidP="00134603">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Cурет 4.4 – Термофрикциялық кесу кезіндегі Мизес бойынша дисктегі максималды кернеу</w:t>
      </w:r>
    </w:p>
    <w:p w14:paraId="248A2A36" w14:textId="77777777" w:rsidR="00461F0E" w:rsidRPr="00D21B1D" w:rsidRDefault="00461F0E">
      <w:pPr>
        <w:tabs>
          <w:tab w:val="left" w:pos="851"/>
          <w:tab w:val="left" w:pos="993"/>
        </w:tabs>
        <w:spacing w:after="0" w:line="240" w:lineRule="auto"/>
        <w:ind w:firstLine="709"/>
        <w:jc w:val="both"/>
        <w:rPr>
          <w:rFonts w:ascii="Times New Roman" w:hAnsi="Times New Roman"/>
          <w:sz w:val="28"/>
          <w:szCs w:val="28"/>
          <w:lang w:val="kk-KZ"/>
        </w:rPr>
      </w:pPr>
    </w:p>
    <w:p w14:paraId="2165D742" w14:textId="0B0A4873"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4.5 – суретте термофрикциялық кесу кезіндегі Мизес бойынша дайындамадағы максималды кернеу.</w:t>
      </w:r>
    </w:p>
    <w:p w14:paraId="5AFFBB84"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1FC9AE2B" w14:textId="09A24515" w:rsidR="00DD546C" w:rsidRPr="00D21B1D" w:rsidRDefault="003D7D98">
      <w:pPr>
        <w:tabs>
          <w:tab w:val="left" w:pos="851"/>
          <w:tab w:val="left" w:pos="993"/>
        </w:tabs>
        <w:spacing w:after="0" w:line="240" w:lineRule="auto"/>
        <w:ind w:firstLine="709"/>
        <w:jc w:val="center"/>
        <w:rPr>
          <w:rFonts w:ascii="Times New Roman" w:hAnsi="Times New Roman"/>
          <w:sz w:val="28"/>
          <w:szCs w:val="28"/>
          <w:lang w:val="kk-KZ"/>
        </w:rPr>
      </w:pPr>
      <w:r w:rsidRPr="00D21B1D">
        <w:rPr>
          <w:noProof/>
        </w:rPr>
        <w:lastRenderedPageBreak/>
        <w:drawing>
          <wp:inline distT="0" distB="0" distL="0" distR="0" wp14:anchorId="34B36A05" wp14:editId="34C38483">
            <wp:extent cx="3142634" cy="1935970"/>
            <wp:effectExtent l="0" t="0" r="635" b="762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149129" cy="1939971"/>
                    </a:xfrm>
                    <a:prstGeom prst="rect">
                      <a:avLst/>
                    </a:prstGeom>
                    <a:noFill/>
                    <a:ln>
                      <a:noFill/>
                    </a:ln>
                  </pic:spPr>
                </pic:pic>
              </a:graphicData>
            </a:graphic>
          </wp:inline>
        </w:drawing>
      </w:r>
      <w:r w:rsidR="00580155" w:rsidRPr="00D21B1D">
        <w:rPr>
          <w:rFonts w:ascii="Times New Roman" w:hAnsi="Times New Roman"/>
          <w:noProof/>
          <w:sz w:val="28"/>
          <w:szCs w:val="28"/>
          <w:lang w:val="kk-KZ" w:eastAsia="ru-RU"/>
        </w:rPr>
        <w:t xml:space="preserve"> </w:t>
      </w:r>
    </w:p>
    <w:p w14:paraId="172B5ABA" w14:textId="77777777" w:rsidR="00DD546C" w:rsidRPr="00D21B1D" w:rsidRDefault="00DD546C">
      <w:pPr>
        <w:tabs>
          <w:tab w:val="left" w:pos="851"/>
          <w:tab w:val="left" w:pos="993"/>
        </w:tabs>
        <w:spacing w:after="0" w:line="240" w:lineRule="auto"/>
        <w:ind w:firstLine="709"/>
        <w:jc w:val="center"/>
        <w:rPr>
          <w:rFonts w:ascii="Times New Roman" w:hAnsi="Times New Roman"/>
          <w:sz w:val="28"/>
          <w:szCs w:val="28"/>
          <w:lang w:val="kk-KZ"/>
        </w:rPr>
      </w:pPr>
    </w:p>
    <w:p w14:paraId="75444066" w14:textId="77777777" w:rsidR="00DD546C" w:rsidRPr="00D21B1D" w:rsidRDefault="00922584" w:rsidP="00134603">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4.5 – сурет - Термофрикциялық кесу кезіндегі Мизес бойынша дайындамадағы максималды кернеу</w:t>
      </w:r>
    </w:p>
    <w:p w14:paraId="5667770C" w14:textId="77777777" w:rsidR="00DD546C" w:rsidRPr="00D21B1D" w:rsidRDefault="00DD546C">
      <w:pPr>
        <w:tabs>
          <w:tab w:val="left" w:pos="851"/>
          <w:tab w:val="left" w:pos="993"/>
        </w:tabs>
        <w:spacing w:after="0" w:line="240" w:lineRule="auto"/>
        <w:ind w:firstLine="709"/>
        <w:jc w:val="center"/>
        <w:rPr>
          <w:rFonts w:ascii="Times New Roman" w:hAnsi="Times New Roman"/>
          <w:sz w:val="28"/>
          <w:szCs w:val="28"/>
          <w:lang w:val="kk-KZ"/>
        </w:rPr>
      </w:pPr>
    </w:p>
    <w:p w14:paraId="5A4EFA13"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4.6 суретте дайындама мен диск түйісуіндегі айналдырықтың әр түрлі мәндеріндегі температура шамалары графиктері көрсетілген.</w:t>
      </w:r>
    </w:p>
    <w:p w14:paraId="22DC8844" w14:textId="77777777" w:rsidR="00DD546C" w:rsidRPr="00D21B1D" w:rsidRDefault="00DD546C">
      <w:pPr>
        <w:tabs>
          <w:tab w:val="left" w:pos="851"/>
          <w:tab w:val="left" w:pos="993"/>
        </w:tabs>
        <w:spacing w:after="0" w:line="240" w:lineRule="auto"/>
        <w:ind w:firstLine="709"/>
        <w:jc w:val="center"/>
        <w:rPr>
          <w:rFonts w:ascii="Times New Roman" w:hAnsi="Times New Roman"/>
          <w:sz w:val="28"/>
          <w:szCs w:val="28"/>
          <w:lang w:val="kk-KZ"/>
        </w:rPr>
      </w:pPr>
    </w:p>
    <w:p w14:paraId="0164589F"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0"/>
        <w:gridCol w:w="2235"/>
      </w:tblGrid>
      <w:tr w:rsidR="005725AC" w:rsidRPr="00D21B1D" w14:paraId="58A1CEB0" w14:textId="77777777">
        <w:trPr>
          <w:jc w:val="center"/>
        </w:trPr>
        <w:tc>
          <w:tcPr>
            <w:tcW w:w="0" w:type="auto"/>
          </w:tcPr>
          <w:p w14:paraId="01A87CEB" w14:textId="48610B31" w:rsidR="00DD546C" w:rsidRPr="00D21B1D" w:rsidRDefault="005725AC">
            <w:pPr>
              <w:spacing w:after="0" w:line="240" w:lineRule="auto"/>
              <w:jc w:val="both"/>
              <w:rPr>
                <w:rFonts w:ascii="Times New Roman" w:hAnsi="Times New Roman"/>
                <w:sz w:val="28"/>
                <w:szCs w:val="28"/>
                <w:lang w:val="kk-KZ"/>
              </w:rPr>
            </w:pPr>
            <w:r w:rsidRPr="00D21B1D">
              <w:rPr>
                <w:noProof/>
              </w:rPr>
              <w:drawing>
                <wp:inline distT="0" distB="0" distL="0" distR="0" wp14:anchorId="35B544EC" wp14:editId="06595D5F">
                  <wp:extent cx="4384449" cy="3140587"/>
                  <wp:effectExtent l="0" t="0" r="0" b="317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421216" cy="3166923"/>
                          </a:xfrm>
                          <a:prstGeom prst="rect">
                            <a:avLst/>
                          </a:prstGeom>
                          <a:noFill/>
                          <a:ln>
                            <a:noFill/>
                          </a:ln>
                        </pic:spPr>
                      </pic:pic>
                    </a:graphicData>
                  </a:graphic>
                </wp:inline>
              </w:drawing>
            </w:r>
          </w:p>
        </w:tc>
        <w:tc>
          <w:tcPr>
            <w:tcW w:w="2577" w:type="dxa"/>
            <w:vAlign w:val="center"/>
          </w:tcPr>
          <w:p w14:paraId="37CCFCD8"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i/>
                <w:iCs/>
                <w:sz w:val="28"/>
                <w:szCs w:val="28"/>
              </w:rPr>
              <w:t>n</w:t>
            </w:r>
            <w:r w:rsidRPr="00D21B1D">
              <w:rPr>
                <w:rFonts w:ascii="Times New Roman" w:hAnsi="Times New Roman"/>
                <w:sz w:val="28"/>
                <w:szCs w:val="28"/>
              </w:rPr>
              <w:t xml:space="preserve"> = 1200 </w:t>
            </w:r>
            <w:r w:rsidRPr="00D21B1D">
              <w:rPr>
                <w:rFonts w:ascii="Times New Roman" w:hAnsi="Times New Roman"/>
                <w:sz w:val="28"/>
                <w:szCs w:val="28"/>
                <w:lang w:val="kk-KZ"/>
              </w:rPr>
              <w:t>айн</w:t>
            </w:r>
            <w:r w:rsidRPr="00D21B1D">
              <w:rPr>
                <w:rFonts w:ascii="Times New Roman" w:hAnsi="Times New Roman"/>
                <w:sz w:val="28"/>
                <w:szCs w:val="28"/>
              </w:rPr>
              <w:t xml:space="preserve">/мин, </w:t>
            </w:r>
          </w:p>
          <w:p w14:paraId="4E0CB5A8" w14:textId="77B5EA2F" w:rsidR="00DD546C" w:rsidRPr="00D21B1D" w:rsidRDefault="00580155">
            <w:pPr>
              <w:spacing w:after="0" w:line="240" w:lineRule="auto"/>
              <w:jc w:val="both"/>
              <w:rPr>
                <w:rFonts w:ascii="Times New Roman" w:hAnsi="Times New Roman"/>
                <w:sz w:val="28"/>
                <w:szCs w:val="28"/>
                <w:lang w:eastAsia="ru-RU"/>
              </w:rPr>
            </w:pPr>
            <w:r w:rsidRPr="00D21B1D">
              <w:rPr>
                <w:rFonts w:ascii="Times New Roman" w:hAnsi="Times New Roman"/>
                <w:i/>
                <w:iCs/>
                <w:sz w:val="28"/>
                <w:szCs w:val="28"/>
              </w:rPr>
              <w:t>S</w:t>
            </w:r>
            <w:r w:rsidR="00922584" w:rsidRPr="00D21B1D">
              <w:rPr>
                <w:rFonts w:ascii="Times New Roman" w:hAnsi="Times New Roman"/>
                <w:sz w:val="28"/>
                <w:szCs w:val="28"/>
              </w:rPr>
              <w:t xml:space="preserve"> = </w:t>
            </w:r>
            <w:r w:rsidR="00922584" w:rsidRPr="00D21B1D">
              <w:rPr>
                <w:rFonts w:ascii="Times New Roman" w:hAnsi="Times New Roman"/>
                <w:sz w:val="28"/>
                <w:szCs w:val="28"/>
                <w:lang w:val="kk-KZ"/>
              </w:rPr>
              <w:t>3</w:t>
            </w:r>
            <w:r w:rsidR="00922584" w:rsidRPr="00D21B1D">
              <w:rPr>
                <w:rFonts w:ascii="Times New Roman" w:hAnsi="Times New Roman"/>
                <w:sz w:val="28"/>
                <w:szCs w:val="28"/>
              </w:rPr>
              <w:t>5 мм/мин;</w:t>
            </w:r>
          </w:p>
        </w:tc>
      </w:tr>
      <w:tr w:rsidR="005725AC" w:rsidRPr="00D21B1D" w14:paraId="5269DD68" w14:textId="77777777">
        <w:trPr>
          <w:jc w:val="center"/>
        </w:trPr>
        <w:tc>
          <w:tcPr>
            <w:tcW w:w="0" w:type="auto"/>
          </w:tcPr>
          <w:p w14:paraId="52831BEA" w14:textId="77777777" w:rsidR="00DD546C" w:rsidRPr="00D21B1D" w:rsidRDefault="00922584">
            <w:pPr>
              <w:spacing w:after="0" w:line="240" w:lineRule="auto"/>
              <w:jc w:val="center"/>
              <w:rPr>
                <w:rFonts w:ascii="Times New Roman" w:hAnsi="Times New Roman"/>
                <w:i/>
                <w:iCs/>
                <w:sz w:val="28"/>
                <w:szCs w:val="28"/>
                <w:lang w:val="kk-KZ"/>
              </w:rPr>
            </w:pPr>
            <w:r w:rsidRPr="00D21B1D">
              <w:rPr>
                <w:rFonts w:ascii="Times New Roman" w:hAnsi="Times New Roman"/>
                <w:i/>
                <w:iCs/>
                <w:sz w:val="28"/>
                <w:szCs w:val="28"/>
                <w:lang w:val="kk-KZ"/>
              </w:rPr>
              <w:t>а)</w:t>
            </w:r>
          </w:p>
        </w:tc>
        <w:tc>
          <w:tcPr>
            <w:tcW w:w="2577" w:type="dxa"/>
          </w:tcPr>
          <w:p w14:paraId="0AD2C205" w14:textId="77777777" w:rsidR="00DD546C" w:rsidRPr="00D21B1D" w:rsidRDefault="00DD546C">
            <w:pPr>
              <w:spacing w:after="0" w:line="240" w:lineRule="auto"/>
              <w:jc w:val="center"/>
              <w:rPr>
                <w:rFonts w:ascii="Times New Roman" w:hAnsi="Times New Roman"/>
                <w:i/>
                <w:iCs/>
                <w:sz w:val="28"/>
                <w:szCs w:val="28"/>
                <w:lang w:val="kk-KZ"/>
              </w:rPr>
            </w:pPr>
          </w:p>
        </w:tc>
      </w:tr>
      <w:tr w:rsidR="005725AC" w:rsidRPr="00D21B1D" w14:paraId="60F5DBB3" w14:textId="77777777">
        <w:trPr>
          <w:jc w:val="center"/>
        </w:trPr>
        <w:tc>
          <w:tcPr>
            <w:tcW w:w="0" w:type="auto"/>
          </w:tcPr>
          <w:p w14:paraId="425FC356" w14:textId="09B3990F" w:rsidR="00DD546C" w:rsidRPr="00D21B1D" w:rsidRDefault="005725AC">
            <w:pPr>
              <w:spacing w:after="0" w:line="240" w:lineRule="auto"/>
              <w:jc w:val="both"/>
              <w:rPr>
                <w:rFonts w:ascii="Times New Roman" w:hAnsi="Times New Roman"/>
                <w:sz w:val="28"/>
                <w:szCs w:val="28"/>
                <w:lang w:val="kk-KZ"/>
              </w:rPr>
            </w:pPr>
            <w:r w:rsidRPr="00D21B1D">
              <w:rPr>
                <w:noProof/>
              </w:rPr>
              <w:lastRenderedPageBreak/>
              <w:drawing>
                <wp:inline distT="0" distB="0" distL="0" distR="0" wp14:anchorId="713045D6" wp14:editId="20B0704E">
                  <wp:extent cx="4302125" cy="3147414"/>
                  <wp:effectExtent l="0" t="0" r="317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23112" cy="3162768"/>
                          </a:xfrm>
                          <a:prstGeom prst="rect">
                            <a:avLst/>
                          </a:prstGeom>
                          <a:noFill/>
                          <a:ln>
                            <a:noFill/>
                          </a:ln>
                        </pic:spPr>
                      </pic:pic>
                    </a:graphicData>
                  </a:graphic>
                </wp:inline>
              </w:drawing>
            </w:r>
          </w:p>
        </w:tc>
        <w:tc>
          <w:tcPr>
            <w:tcW w:w="2577" w:type="dxa"/>
            <w:vAlign w:val="center"/>
          </w:tcPr>
          <w:p w14:paraId="6ED58AF0"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i/>
                <w:iCs/>
                <w:sz w:val="28"/>
                <w:szCs w:val="28"/>
              </w:rPr>
              <w:t>n</w:t>
            </w:r>
            <w:r w:rsidRPr="00D21B1D">
              <w:rPr>
                <w:rFonts w:ascii="Times New Roman" w:hAnsi="Times New Roman"/>
                <w:sz w:val="28"/>
                <w:szCs w:val="28"/>
              </w:rPr>
              <w:t xml:space="preserve"> = 1500 </w:t>
            </w:r>
            <w:r w:rsidRPr="00D21B1D">
              <w:rPr>
                <w:rFonts w:ascii="Times New Roman" w:hAnsi="Times New Roman"/>
                <w:sz w:val="28"/>
                <w:szCs w:val="28"/>
                <w:lang w:val="kk-KZ"/>
              </w:rPr>
              <w:t>айн</w:t>
            </w:r>
            <w:r w:rsidRPr="00D21B1D">
              <w:rPr>
                <w:rFonts w:ascii="Times New Roman" w:hAnsi="Times New Roman"/>
                <w:sz w:val="28"/>
                <w:szCs w:val="28"/>
              </w:rPr>
              <w:t>/мин,</w:t>
            </w:r>
          </w:p>
          <w:p w14:paraId="11400B15" w14:textId="6B96E389" w:rsidR="00DD546C" w:rsidRPr="00D21B1D" w:rsidRDefault="00580155">
            <w:pPr>
              <w:spacing w:after="0" w:line="240" w:lineRule="auto"/>
              <w:jc w:val="both"/>
              <w:rPr>
                <w:rFonts w:ascii="Times New Roman" w:hAnsi="Times New Roman"/>
                <w:sz w:val="28"/>
                <w:szCs w:val="28"/>
                <w:lang w:eastAsia="ru-RU"/>
              </w:rPr>
            </w:pPr>
            <w:r w:rsidRPr="00D21B1D">
              <w:rPr>
                <w:rFonts w:ascii="Times New Roman" w:hAnsi="Times New Roman"/>
                <w:i/>
                <w:iCs/>
                <w:sz w:val="28"/>
                <w:szCs w:val="28"/>
              </w:rPr>
              <w:t>S</w:t>
            </w:r>
            <w:r w:rsidRPr="00D21B1D">
              <w:rPr>
                <w:rFonts w:ascii="Times New Roman" w:hAnsi="Times New Roman"/>
                <w:i/>
                <w:iCs/>
                <w:sz w:val="28"/>
                <w:szCs w:val="28"/>
                <w:lang w:val="kk-KZ"/>
              </w:rPr>
              <w:t xml:space="preserve"> </w:t>
            </w:r>
            <w:r w:rsidR="00922584" w:rsidRPr="00D21B1D">
              <w:rPr>
                <w:rFonts w:ascii="Times New Roman" w:hAnsi="Times New Roman"/>
                <w:sz w:val="28"/>
                <w:szCs w:val="28"/>
              </w:rPr>
              <w:t xml:space="preserve">= </w:t>
            </w:r>
            <w:r w:rsidR="00922584" w:rsidRPr="00D21B1D">
              <w:rPr>
                <w:rFonts w:ascii="Times New Roman" w:hAnsi="Times New Roman"/>
                <w:sz w:val="28"/>
                <w:szCs w:val="28"/>
                <w:lang w:val="kk-KZ"/>
              </w:rPr>
              <w:t>3</w:t>
            </w:r>
            <w:r w:rsidR="00922584" w:rsidRPr="00D21B1D">
              <w:rPr>
                <w:rFonts w:ascii="Times New Roman" w:hAnsi="Times New Roman"/>
                <w:sz w:val="28"/>
                <w:szCs w:val="28"/>
              </w:rPr>
              <w:t>5 мм/мин;</w:t>
            </w:r>
          </w:p>
        </w:tc>
      </w:tr>
      <w:tr w:rsidR="005725AC" w:rsidRPr="00D21B1D" w14:paraId="4C5F95DC" w14:textId="77777777">
        <w:trPr>
          <w:jc w:val="center"/>
        </w:trPr>
        <w:tc>
          <w:tcPr>
            <w:tcW w:w="0" w:type="auto"/>
          </w:tcPr>
          <w:p w14:paraId="52FA4F46" w14:textId="77777777" w:rsidR="00DD546C" w:rsidRPr="00D21B1D" w:rsidRDefault="00922584">
            <w:pPr>
              <w:spacing w:after="0" w:line="240" w:lineRule="auto"/>
              <w:jc w:val="center"/>
              <w:rPr>
                <w:rFonts w:ascii="Times New Roman" w:hAnsi="Times New Roman"/>
                <w:i/>
                <w:iCs/>
                <w:sz w:val="28"/>
                <w:szCs w:val="28"/>
                <w:lang w:val="kk-KZ"/>
              </w:rPr>
            </w:pPr>
            <w:r w:rsidRPr="00D21B1D">
              <w:rPr>
                <w:rFonts w:ascii="Times New Roman" w:hAnsi="Times New Roman"/>
                <w:i/>
                <w:iCs/>
                <w:sz w:val="28"/>
                <w:szCs w:val="28"/>
                <w:lang w:val="kk-KZ"/>
              </w:rPr>
              <w:t>б)</w:t>
            </w:r>
          </w:p>
        </w:tc>
        <w:tc>
          <w:tcPr>
            <w:tcW w:w="2577" w:type="dxa"/>
          </w:tcPr>
          <w:p w14:paraId="67C003D3" w14:textId="77777777" w:rsidR="00DD546C" w:rsidRPr="00D21B1D" w:rsidRDefault="00DD546C">
            <w:pPr>
              <w:spacing w:after="0" w:line="240" w:lineRule="auto"/>
              <w:jc w:val="center"/>
              <w:rPr>
                <w:rFonts w:ascii="Times New Roman" w:hAnsi="Times New Roman"/>
                <w:i/>
                <w:iCs/>
                <w:sz w:val="28"/>
                <w:szCs w:val="28"/>
                <w:lang w:val="kk-KZ"/>
              </w:rPr>
            </w:pPr>
          </w:p>
        </w:tc>
      </w:tr>
      <w:tr w:rsidR="005725AC" w:rsidRPr="00D21B1D" w14:paraId="1F3BA902" w14:textId="77777777">
        <w:trPr>
          <w:jc w:val="center"/>
        </w:trPr>
        <w:tc>
          <w:tcPr>
            <w:tcW w:w="0" w:type="auto"/>
          </w:tcPr>
          <w:p w14:paraId="0A04FB75" w14:textId="38E4B102" w:rsidR="00DD546C" w:rsidRPr="00D21B1D" w:rsidRDefault="005725AC">
            <w:pPr>
              <w:spacing w:after="0" w:line="240" w:lineRule="auto"/>
              <w:jc w:val="both"/>
              <w:rPr>
                <w:rFonts w:ascii="Times New Roman" w:hAnsi="Times New Roman"/>
                <w:sz w:val="28"/>
                <w:szCs w:val="28"/>
                <w:lang w:val="kk-KZ"/>
              </w:rPr>
            </w:pPr>
            <w:r w:rsidRPr="00D21B1D">
              <w:rPr>
                <w:noProof/>
              </w:rPr>
              <w:drawing>
                <wp:inline distT="0" distB="0" distL="0" distR="0" wp14:anchorId="5D717264" wp14:editId="4560B444">
                  <wp:extent cx="4302694" cy="3156535"/>
                  <wp:effectExtent l="0" t="0" r="3175" b="635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315166" cy="3165685"/>
                          </a:xfrm>
                          <a:prstGeom prst="rect">
                            <a:avLst/>
                          </a:prstGeom>
                          <a:noFill/>
                          <a:ln>
                            <a:noFill/>
                          </a:ln>
                        </pic:spPr>
                      </pic:pic>
                    </a:graphicData>
                  </a:graphic>
                </wp:inline>
              </w:drawing>
            </w:r>
          </w:p>
        </w:tc>
        <w:tc>
          <w:tcPr>
            <w:tcW w:w="2577" w:type="dxa"/>
            <w:vAlign w:val="center"/>
          </w:tcPr>
          <w:p w14:paraId="7C2F6582"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i/>
                <w:iCs/>
                <w:sz w:val="28"/>
                <w:szCs w:val="28"/>
              </w:rPr>
              <w:t>n</w:t>
            </w:r>
            <w:r w:rsidRPr="00D21B1D">
              <w:rPr>
                <w:rFonts w:ascii="Times New Roman" w:hAnsi="Times New Roman"/>
                <w:sz w:val="28"/>
                <w:szCs w:val="28"/>
              </w:rPr>
              <w:t xml:space="preserve"> = 1800 </w:t>
            </w:r>
            <w:r w:rsidRPr="00D21B1D">
              <w:rPr>
                <w:rFonts w:ascii="Times New Roman" w:hAnsi="Times New Roman"/>
                <w:sz w:val="28"/>
                <w:szCs w:val="28"/>
                <w:lang w:val="kk-KZ"/>
              </w:rPr>
              <w:t>айн</w:t>
            </w:r>
            <w:r w:rsidRPr="00D21B1D">
              <w:rPr>
                <w:rFonts w:ascii="Times New Roman" w:hAnsi="Times New Roman"/>
                <w:sz w:val="28"/>
                <w:szCs w:val="28"/>
              </w:rPr>
              <w:t>/мин,</w:t>
            </w:r>
          </w:p>
          <w:p w14:paraId="41561A4C" w14:textId="284EF81C" w:rsidR="00DD546C" w:rsidRPr="00D21B1D" w:rsidRDefault="00580155">
            <w:pPr>
              <w:spacing w:after="0" w:line="240" w:lineRule="auto"/>
              <w:jc w:val="both"/>
              <w:rPr>
                <w:rFonts w:ascii="Times New Roman" w:hAnsi="Times New Roman"/>
                <w:sz w:val="28"/>
                <w:szCs w:val="28"/>
                <w:lang w:eastAsia="ru-RU"/>
              </w:rPr>
            </w:pPr>
            <w:r w:rsidRPr="00D21B1D">
              <w:rPr>
                <w:rFonts w:ascii="Times New Roman" w:hAnsi="Times New Roman"/>
                <w:i/>
                <w:iCs/>
                <w:sz w:val="28"/>
                <w:szCs w:val="28"/>
              </w:rPr>
              <w:t>S</w:t>
            </w:r>
            <w:r w:rsidRPr="00D21B1D">
              <w:rPr>
                <w:rFonts w:ascii="Times New Roman" w:hAnsi="Times New Roman"/>
                <w:sz w:val="28"/>
                <w:szCs w:val="28"/>
                <w:lang w:val="kk-KZ"/>
              </w:rPr>
              <w:t xml:space="preserve"> </w:t>
            </w:r>
            <w:r w:rsidR="00922584" w:rsidRPr="00D21B1D">
              <w:rPr>
                <w:rFonts w:ascii="Times New Roman" w:hAnsi="Times New Roman"/>
                <w:sz w:val="28"/>
                <w:szCs w:val="28"/>
              </w:rPr>
              <w:t xml:space="preserve">= </w:t>
            </w:r>
            <w:r w:rsidR="00922584" w:rsidRPr="00D21B1D">
              <w:rPr>
                <w:rFonts w:ascii="Times New Roman" w:hAnsi="Times New Roman"/>
                <w:sz w:val="28"/>
                <w:szCs w:val="28"/>
                <w:lang w:val="kk-KZ"/>
              </w:rPr>
              <w:t>3</w:t>
            </w:r>
            <w:r w:rsidR="00922584" w:rsidRPr="00D21B1D">
              <w:rPr>
                <w:rFonts w:ascii="Times New Roman" w:hAnsi="Times New Roman"/>
                <w:sz w:val="28"/>
                <w:szCs w:val="28"/>
              </w:rPr>
              <w:t>5 мм/мин;</w:t>
            </w:r>
          </w:p>
        </w:tc>
      </w:tr>
      <w:tr w:rsidR="005725AC" w:rsidRPr="00D21B1D" w14:paraId="778F8F68" w14:textId="77777777">
        <w:trPr>
          <w:jc w:val="center"/>
        </w:trPr>
        <w:tc>
          <w:tcPr>
            <w:tcW w:w="0" w:type="auto"/>
          </w:tcPr>
          <w:p w14:paraId="4ECF6B92" w14:textId="77777777" w:rsidR="00DD546C" w:rsidRPr="00D21B1D" w:rsidRDefault="00922584">
            <w:pPr>
              <w:spacing w:after="0" w:line="240" w:lineRule="auto"/>
              <w:ind w:firstLine="709"/>
              <w:jc w:val="center"/>
              <w:rPr>
                <w:rFonts w:ascii="Times New Roman" w:hAnsi="Times New Roman"/>
                <w:i/>
                <w:iCs/>
                <w:sz w:val="28"/>
                <w:szCs w:val="28"/>
                <w:lang w:val="kk-KZ"/>
              </w:rPr>
            </w:pPr>
            <w:r w:rsidRPr="00D21B1D">
              <w:rPr>
                <w:rFonts w:ascii="Times New Roman" w:hAnsi="Times New Roman"/>
                <w:i/>
                <w:iCs/>
                <w:sz w:val="28"/>
                <w:szCs w:val="28"/>
                <w:lang w:val="kk-KZ"/>
              </w:rPr>
              <w:t>в</w:t>
            </w:r>
            <w:r w:rsidRPr="00D21B1D">
              <w:rPr>
                <w:rFonts w:ascii="Times New Roman" w:hAnsi="Times New Roman"/>
                <w:i/>
                <w:iCs/>
                <w:sz w:val="28"/>
                <w:szCs w:val="28"/>
              </w:rPr>
              <w:t>)</w:t>
            </w:r>
          </w:p>
        </w:tc>
        <w:tc>
          <w:tcPr>
            <w:tcW w:w="2577" w:type="dxa"/>
          </w:tcPr>
          <w:p w14:paraId="065EA293" w14:textId="77777777" w:rsidR="00DD546C" w:rsidRPr="00D21B1D" w:rsidRDefault="00DD546C">
            <w:pPr>
              <w:spacing w:after="0" w:line="240" w:lineRule="auto"/>
              <w:ind w:firstLine="709"/>
              <w:jc w:val="center"/>
              <w:rPr>
                <w:rFonts w:ascii="Times New Roman" w:hAnsi="Times New Roman"/>
                <w:i/>
                <w:iCs/>
                <w:sz w:val="28"/>
                <w:szCs w:val="28"/>
                <w:lang w:val="kk-KZ"/>
              </w:rPr>
            </w:pPr>
          </w:p>
        </w:tc>
      </w:tr>
    </w:tbl>
    <w:p w14:paraId="597D76DA" w14:textId="77777777" w:rsidR="00DD546C" w:rsidRPr="00D21B1D" w:rsidRDefault="00DD546C">
      <w:pPr>
        <w:spacing w:after="0" w:line="240" w:lineRule="auto"/>
        <w:ind w:firstLine="709"/>
        <w:jc w:val="both"/>
        <w:rPr>
          <w:rFonts w:ascii="Times New Roman" w:hAnsi="Times New Roman"/>
          <w:sz w:val="28"/>
          <w:szCs w:val="28"/>
          <w:lang w:val="kk-KZ"/>
        </w:rPr>
      </w:pPr>
    </w:p>
    <w:p w14:paraId="3D455C97" w14:textId="77777777" w:rsidR="00DD546C" w:rsidRPr="00D21B1D" w:rsidRDefault="00922584" w:rsidP="00134603">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4.6 сурет - Дайындама мен диск түйісуіндегі айналдырықтың әр түрлі мәндеріндегі температура шамалары графиктері</w:t>
      </w:r>
    </w:p>
    <w:p w14:paraId="28FDED11" w14:textId="77777777" w:rsidR="00DD546C" w:rsidRPr="00D21B1D" w:rsidRDefault="00DD546C">
      <w:pPr>
        <w:spacing w:after="0" w:line="240" w:lineRule="auto"/>
        <w:ind w:firstLine="709"/>
        <w:jc w:val="both"/>
        <w:rPr>
          <w:rFonts w:ascii="Times New Roman" w:hAnsi="Times New Roman"/>
          <w:sz w:val="28"/>
          <w:szCs w:val="28"/>
          <w:lang w:val="kk-KZ"/>
        </w:rPr>
      </w:pPr>
    </w:p>
    <w:p w14:paraId="307C6158"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Бұл графиктерге зер салып қарасақ ең оңтайлысы 4.6,</w:t>
      </w:r>
      <w:r w:rsidRPr="00D21B1D">
        <w:rPr>
          <w:rFonts w:ascii="Times New Roman" w:hAnsi="Times New Roman"/>
          <w:i/>
          <w:iCs/>
          <w:sz w:val="28"/>
          <w:szCs w:val="28"/>
          <w:lang w:val="kk-KZ"/>
        </w:rPr>
        <w:t xml:space="preserve"> в</w:t>
      </w:r>
      <w:r w:rsidRPr="00D21B1D">
        <w:rPr>
          <w:rFonts w:ascii="Times New Roman" w:hAnsi="Times New Roman"/>
          <w:sz w:val="28"/>
          <w:szCs w:val="28"/>
          <w:lang w:val="kk-KZ"/>
        </w:rPr>
        <w:t xml:space="preserve"> суретіне сәйкес келетіндігін көруге болады. Тікелей түйіскенде дайындамада температура шамасы балқу температурасына сай келетіні анықталды.</w:t>
      </w:r>
    </w:p>
    <w:p w14:paraId="2EAF4157"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4.7 суретте  кесу күші шамаларының уақыт бойынша өзгеру графигі көрсетілген.  </w:t>
      </w:r>
    </w:p>
    <w:p w14:paraId="146A6E51" w14:textId="574D33A8" w:rsidR="00DD546C" w:rsidRPr="00D21B1D" w:rsidRDefault="00A34F2D">
      <w:pPr>
        <w:spacing w:after="0" w:line="240" w:lineRule="auto"/>
        <w:ind w:firstLine="709"/>
        <w:jc w:val="both"/>
        <w:rPr>
          <w:rFonts w:ascii="Times New Roman" w:hAnsi="Times New Roman"/>
          <w:sz w:val="28"/>
          <w:szCs w:val="28"/>
          <w:lang w:val="kk-KZ"/>
        </w:rPr>
      </w:pPr>
      <w:r w:rsidRPr="00D21B1D">
        <w:rPr>
          <w:noProof/>
        </w:rPr>
        <w:lastRenderedPageBreak/>
        <w:drawing>
          <wp:inline distT="0" distB="0" distL="0" distR="0" wp14:anchorId="758F4A63" wp14:editId="5482F9BE">
            <wp:extent cx="4920274" cy="3193576"/>
            <wp:effectExtent l="0" t="0" r="0" b="698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930928" cy="3200491"/>
                    </a:xfrm>
                    <a:prstGeom prst="rect">
                      <a:avLst/>
                    </a:prstGeom>
                    <a:noFill/>
                    <a:ln>
                      <a:noFill/>
                    </a:ln>
                  </pic:spPr>
                </pic:pic>
              </a:graphicData>
            </a:graphic>
          </wp:inline>
        </w:drawing>
      </w:r>
    </w:p>
    <w:p w14:paraId="5216C662" w14:textId="77777777" w:rsidR="00DD546C" w:rsidRPr="00D21B1D" w:rsidRDefault="00DD546C">
      <w:pPr>
        <w:spacing w:after="0" w:line="240" w:lineRule="auto"/>
        <w:ind w:firstLine="709"/>
        <w:jc w:val="both"/>
        <w:rPr>
          <w:rFonts w:ascii="Times New Roman" w:hAnsi="Times New Roman"/>
          <w:sz w:val="28"/>
          <w:szCs w:val="28"/>
          <w:lang w:val="kk-KZ"/>
        </w:rPr>
      </w:pPr>
    </w:p>
    <w:p w14:paraId="4EC576D7" w14:textId="77777777" w:rsidR="00DD546C" w:rsidRPr="00D21B1D" w:rsidRDefault="00922584" w:rsidP="00134603">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4.7 сурет – Кесу күші шамаларының уақыт бойынша өзгеру графигі</w:t>
      </w:r>
    </w:p>
    <w:p w14:paraId="086CFCC3"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58297278"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X бағыты бойынша күш шамасы максимал, ал Z бойынша құраушысы минимал екенін байқауға болады (4.7 суретке қараңыз).</w:t>
      </w:r>
    </w:p>
    <w:p w14:paraId="4919572F"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4.8 суретте термофрикциялық кесу кезіндегі дайындамадағы температураның таралуы көрсетілген.</w:t>
      </w:r>
    </w:p>
    <w:p w14:paraId="6C328DFF"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6A7E6D5D" w14:textId="307D0BB8" w:rsidR="00DD546C" w:rsidRPr="00D21B1D" w:rsidRDefault="003D7D98">
      <w:pPr>
        <w:spacing w:after="0" w:line="240" w:lineRule="auto"/>
        <w:ind w:firstLine="709"/>
        <w:jc w:val="both"/>
        <w:rPr>
          <w:rFonts w:ascii="Times New Roman" w:hAnsi="Times New Roman"/>
          <w:sz w:val="28"/>
          <w:szCs w:val="28"/>
          <w:lang w:val="kk-KZ"/>
        </w:rPr>
      </w:pPr>
      <w:r w:rsidRPr="00D21B1D">
        <w:rPr>
          <w:noProof/>
        </w:rPr>
        <w:drawing>
          <wp:inline distT="0" distB="0" distL="0" distR="0" wp14:anchorId="6A94EE90" wp14:editId="3879D3EA">
            <wp:extent cx="3862317" cy="2463543"/>
            <wp:effectExtent l="0" t="0" r="508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868304" cy="2467362"/>
                    </a:xfrm>
                    <a:prstGeom prst="rect">
                      <a:avLst/>
                    </a:prstGeom>
                    <a:noFill/>
                    <a:ln>
                      <a:noFill/>
                    </a:ln>
                  </pic:spPr>
                </pic:pic>
              </a:graphicData>
            </a:graphic>
          </wp:inline>
        </w:drawing>
      </w:r>
    </w:p>
    <w:p w14:paraId="0F368133" w14:textId="77777777" w:rsidR="00DD546C" w:rsidRPr="00D21B1D" w:rsidRDefault="00DD546C">
      <w:pPr>
        <w:spacing w:after="0" w:line="240" w:lineRule="auto"/>
        <w:ind w:firstLine="709"/>
        <w:jc w:val="both"/>
        <w:rPr>
          <w:rFonts w:ascii="Times New Roman" w:hAnsi="Times New Roman"/>
          <w:sz w:val="28"/>
          <w:szCs w:val="28"/>
          <w:lang w:val="kk-KZ"/>
        </w:rPr>
      </w:pPr>
    </w:p>
    <w:p w14:paraId="39073108" w14:textId="77777777" w:rsidR="00DD546C" w:rsidRPr="00D21B1D" w:rsidRDefault="00922584" w:rsidP="00134603">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4.8 сурет – Термофрикциялық кесу кезіндегі дайындамадағы температураның таралуы</w:t>
      </w:r>
    </w:p>
    <w:p w14:paraId="13817240" w14:textId="77777777" w:rsidR="00461F0E" w:rsidRPr="00D21B1D" w:rsidRDefault="00461F0E">
      <w:pPr>
        <w:tabs>
          <w:tab w:val="left" w:pos="851"/>
          <w:tab w:val="left" w:pos="993"/>
        </w:tabs>
        <w:spacing w:after="0" w:line="240" w:lineRule="auto"/>
        <w:ind w:firstLine="709"/>
        <w:jc w:val="both"/>
        <w:rPr>
          <w:rFonts w:ascii="Times New Roman" w:hAnsi="Times New Roman"/>
          <w:sz w:val="28"/>
          <w:szCs w:val="28"/>
          <w:lang w:val="kk-KZ"/>
        </w:rPr>
      </w:pPr>
    </w:p>
    <w:p w14:paraId="63F0DFE3" w14:textId="63822990"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4.9 суретте термофрикциялық кесу кезінде түйісу беттерінен тыс беттердегі температура тарқалуы көрсетілген.</w:t>
      </w:r>
    </w:p>
    <w:p w14:paraId="2AC9FB75"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21C071E0" w14:textId="08BE9E2A" w:rsidR="00DD546C" w:rsidRPr="00D21B1D" w:rsidRDefault="00A34F2D">
      <w:pPr>
        <w:tabs>
          <w:tab w:val="left" w:pos="851"/>
          <w:tab w:val="left" w:pos="993"/>
        </w:tabs>
        <w:spacing w:after="0" w:line="240" w:lineRule="auto"/>
        <w:ind w:firstLine="709"/>
        <w:jc w:val="both"/>
        <w:rPr>
          <w:rFonts w:ascii="Times New Roman" w:hAnsi="Times New Roman"/>
          <w:sz w:val="28"/>
          <w:szCs w:val="28"/>
          <w:lang w:val="kk-KZ"/>
        </w:rPr>
      </w:pPr>
      <w:r w:rsidRPr="00D21B1D">
        <w:rPr>
          <w:noProof/>
        </w:rPr>
        <w:lastRenderedPageBreak/>
        <w:drawing>
          <wp:inline distT="0" distB="0" distL="0" distR="0" wp14:anchorId="043056B6" wp14:editId="3692CAC6">
            <wp:extent cx="4412575" cy="2804615"/>
            <wp:effectExtent l="0" t="0" r="762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423752" cy="2811719"/>
                    </a:xfrm>
                    <a:prstGeom prst="rect">
                      <a:avLst/>
                    </a:prstGeom>
                    <a:noFill/>
                    <a:ln>
                      <a:noFill/>
                    </a:ln>
                  </pic:spPr>
                </pic:pic>
              </a:graphicData>
            </a:graphic>
          </wp:inline>
        </w:drawing>
      </w:r>
    </w:p>
    <w:p w14:paraId="6EDD64F4"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3E76E8E4" w14:textId="77777777" w:rsidR="00DD546C" w:rsidRPr="00D21B1D" w:rsidRDefault="00922584" w:rsidP="00134603">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4.9 сурет – Термофрикциялық кесу кезінде түйісу беттерінен тыс беттердегі температура тарқалуы</w:t>
      </w:r>
    </w:p>
    <w:p w14:paraId="72D13D3B"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6026E86F" w14:textId="77777777" w:rsidR="00DD546C" w:rsidRPr="00D21B1D" w:rsidRDefault="00922584">
      <w:pPr>
        <w:spacing w:after="0" w:line="240" w:lineRule="auto"/>
        <w:ind w:firstLine="706"/>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Зерттеу нәтижелері кесу режимдерінің, атап айтқанда үйкеліс дискісінің айналу жиілігінің, жанасу астындағы бет температурасына әртүрлі әсер ететінін көрсетті және бұл температура рекристаллизация температурасына дейін жетуі мүмкін.</w:t>
      </w:r>
    </w:p>
    <w:p w14:paraId="4FAFC8A9" w14:textId="77777777" w:rsidR="00DD546C" w:rsidRPr="00D21B1D" w:rsidRDefault="00922584">
      <w:pPr>
        <w:spacing w:after="0" w:line="240" w:lineRule="auto"/>
        <w:ind w:firstLine="706"/>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Кесу режимдерінің оңтайлы мәндері анықталды: n = 1800 айн/мин, S = 35 мм/мин. Осы режимдерде өңдеу кезінде HARDOX 450 материалы үшін өңделетін беттің физикалық және механикалық қасиеттерінің тұрақтылығы қамтамасыз етіледі.</w:t>
      </w:r>
    </w:p>
    <w:p w14:paraId="25B1C92C" w14:textId="77777777" w:rsidR="00DD546C" w:rsidRPr="00D21B1D" w:rsidRDefault="00DD546C">
      <w:pPr>
        <w:spacing w:after="0" w:line="240" w:lineRule="auto"/>
        <w:ind w:firstLine="706"/>
        <w:jc w:val="both"/>
        <w:rPr>
          <w:rFonts w:ascii="Times New Roman" w:eastAsia="Times New Roman" w:hAnsi="Times New Roman"/>
          <w:sz w:val="28"/>
          <w:szCs w:val="28"/>
          <w:lang w:val="kk-KZ" w:eastAsia="ru-RU"/>
        </w:rPr>
      </w:pPr>
    </w:p>
    <w:p w14:paraId="225DAC97" w14:textId="77777777" w:rsidR="00DD546C" w:rsidRPr="00D21B1D" w:rsidRDefault="00922584" w:rsidP="00041917">
      <w:pPr>
        <w:spacing w:after="0" w:line="240" w:lineRule="auto"/>
        <w:ind w:firstLineChars="252" w:firstLine="708"/>
        <w:jc w:val="both"/>
        <w:rPr>
          <w:rStyle w:val="1"/>
          <w:rFonts w:eastAsia="Calibri"/>
          <w:b/>
          <w:bCs/>
          <w:color w:val="auto"/>
          <w:sz w:val="28"/>
          <w:szCs w:val="28"/>
          <w:lang w:val="kk-KZ"/>
        </w:rPr>
      </w:pPr>
      <w:r w:rsidRPr="00D21B1D">
        <w:rPr>
          <w:rStyle w:val="1"/>
          <w:rFonts w:eastAsia="Calibri"/>
          <w:b/>
          <w:bCs/>
          <w:color w:val="auto"/>
          <w:sz w:val="28"/>
          <w:szCs w:val="28"/>
          <w:lang w:val="kk-KZ"/>
        </w:rPr>
        <w:t xml:space="preserve">4.2 </w:t>
      </w:r>
      <w:r w:rsidRPr="00D21B1D">
        <w:rPr>
          <w:rFonts w:ascii="Times New Roman" w:hAnsi="Times New Roman"/>
          <w:b/>
          <w:bCs/>
          <w:sz w:val="28"/>
          <w:szCs w:val="28"/>
          <w:shd w:val="clear" w:color="auto" w:fill="FFFFFF"/>
          <w:lang w:val="kk-KZ" w:eastAsia="ru-RU" w:bidi="ru-RU"/>
        </w:rPr>
        <w:t>Жылуөткізгіштік дифференциалдық теңдеуі арқылы температуралық өрісті математикалық сипаттау</w:t>
      </w:r>
    </w:p>
    <w:p w14:paraId="2DA71646" w14:textId="77A2A8DD" w:rsidR="00DD546C" w:rsidRPr="00D21B1D" w:rsidRDefault="0029455E">
      <w:pPr>
        <w:pStyle w:val="20"/>
        <w:shd w:val="clear" w:color="auto" w:fill="auto"/>
        <w:spacing w:after="0" w:line="240" w:lineRule="auto"/>
        <w:ind w:firstLine="709"/>
        <w:rPr>
          <w:rFonts w:ascii="Times New Roman" w:eastAsia="Calibri" w:hAnsi="Times New Roman" w:cs="Times New Roman"/>
          <w:sz w:val="28"/>
          <w:szCs w:val="28"/>
          <w:lang w:val="kk-KZ" w:eastAsia="ru-RU" w:bidi="ru-RU"/>
        </w:rPr>
      </w:pPr>
      <w:r w:rsidRPr="00D21B1D">
        <w:rPr>
          <w:rFonts w:ascii="Times New Roman" w:eastAsia="Calibri" w:hAnsi="Times New Roman" w:cs="Times New Roman"/>
          <w:sz w:val="28"/>
          <w:szCs w:val="28"/>
          <w:lang w:val="kk-KZ" w:eastAsia="ru-RU" w:bidi="ru-RU"/>
        </w:rPr>
        <w:t>Үрдіс</w:t>
      </w:r>
      <w:r w:rsidR="00922584" w:rsidRPr="00D21B1D">
        <w:rPr>
          <w:rFonts w:ascii="Times New Roman" w:eastAsia="Calibri" w:hAnsi="Times New Roman" w:cs="Times New Roman"/>
          <w:sz w:val="28"/>
          <w:szCs w:val="28"/>
          <w:lang w:val="kk-KZ" w:eastAsia="ru-RU" w:bidi="ru-RU"/>
        </w:rPr>
        <w:t xml:space="preserve">ті одан әрі зерттеу үшін «кескіш құрал – дайындама» жанасу аймағында жүретін жылулық </w:t>
      </w:r>
      <w:r w:rsidRPr="00D21B1D">
        <w:rPr>
          <w:rFonts w:ascii="Times New Roman" w:eastAsia="Calibri" w:hAnsi="Times New Roman" w:cs="Times New Roman"/>
          <w:sz w:val="28"/>
          <w:szCs w:val="28"/>
          <w:lang w:val="kk-KZ" w:eastAsia="ru-RU" w:bidi="ru-RU"/>
        </w:rPr>
        <w:t>үрдіс</w:t>
      </w:r>
      <w:r w:rsidR="00922584" w:rsidRPr="00D21B1D">
        <w:rPr>
          <w:rFonts w:ascii="Times New Roman" w:eastAsia="Calibri" w:hAnsi="Times New Roman" w:cs="Times New Roman"/>
          <w:sz w:val="28"/>
          <w:szCs w:val="28"/>
          <w:lang w:val="kk-KZ" w:eastAsia="ru-RU" w:bidi="ru-RU"/>
        </w:rPr>
        <w:t xml:space="preserve">тер ғылыми және практикалық тұрғыдан қызығушылық тудырады. Кесу аймағының әртүрлі нүктелеріндегі физикалық </w:t>
      </w:r>
      <w:r w:rsidRPr="00D21B1D">
        <w:rPr>
          <w:rFonts w:ascii="Times New Roman" w:eastAsia="Calibri" w:hAnsi="Times New Roman" w:cs="Times New Roman"/>
          <w:sz w:val="28"/>
          <w:szCs w:val="28"/>
          <w:lang w:val="kk-KZ" w:eastAsia="ru-RU" w:bidi="ru-RU"/>
        </w:rPr>
        <w:t>үрдіс</w:t>
      </w:r>
      <w:r w:rsidR="00922584" w:rsidRPr="00D21B1D">
        <w:rPr>
          <w:rFonts w:ascii="Times New Roman" w:eastAsia="Calibri" w:hAnsi="Times New Roman" w:cs="Times New Roman"/>
          <w:sz w:val="28"/>
          <w:szCs w:val="28"/>
          <w:lang w:val="kk-KZ" w:eastAsia="ru-RU" w:bidi="ru-RU"/>
        </w:rPr>
        <w:t xml:space="preserve">тер туралы ақпаратты эксперименттік жолмен алу бірқатар қиындықтар туғызады, себебі кескіш құрал мен өңделетін материал беттерінің жанасу аймағының өлшемі өте шағын, </w:t>
      </w:r>
      <w:r w:rsidRPr="00D21B1D">
        <w:rPr>
          <w:rFonts w:ascii="Times New Roman" w:eastAsia="Calibri" w:hAnsi="Times New Roman" w:cs="Times New Roman"/>
          <w:sz w:val="28"/>
          <w:szCs w:val="28"/>
          <w:lang w:val="kk-KZ" w:eastAsia="ru-RU" w:bidi="ru-RU"/>
        </w:rPr>
        <w:t>үрдіс</w:t>
      </w:r>
      <w:r w:rsidR="00922584" w:rsidRPr="00D21B1D">
        <w:rPr>
          <w:rFonts w:ascii="Times New Roman" w:eastAsia="Calibri" w:hAnsi="Times New Roman" w:cs="Times New Roman"/>
          <w:sz w:val="28"/>
          <w:szCs w:val="28"/>
          <w:lang w:val="kk-KZ" w:eastAsia="ru-RU" w:bidi="ru-RU"/>
        </w:rPr>
        <w:t xml:space="preserve"> жоғары жылдамдықта жүреді, сондай-ақ кескіш құрал мен өңделетін материал арасында тұрақты салыстырмалы қозғалыс және жоңқа түзілу </w:t>
      </w:r>
      <w:r w:rsidRPr="00D21B1D">
        <w:rPr>
          <w:rFonts w:ascii="Times New Roman" w:eastAsia="Calibri" w:hAnsi="Times New Roman" w:cs="Times New Roman"/>
          <w:sz w:val="28"/>
          <w:szCs w:val="28"/>
          <w:lang w:val="kk-KZ" w:eastAsia="ru-RU" w:bidi="ru-RU"/>
        </w:rPr>
        <w:t>үрдіс</w:t>
      </w:r>
      <w:r w:rsidR="00922584" w:rsidRPr="00D21B1D">
        <w:rPr>
          <w:rFonts w:ascii="Times New Roman" w:eastAsia="Calibri" w:hAnsi="Times New Roman" w:cs="Times New Roman"/>
          <w:sz w:val="28"/>
          <w:szCs w:val="28"/>
          <w:lang w:val="kk-KZ" w:eastAsia="ru-RU" w:bidi="ru-RU"/>
        </w:rPr>
        <w:t xml:space="preserve">і орын алады. Осыған байланысты импульстік салқындатумен термофрикциялық фрезерлеу </w:t>
      </w:r>
      <w:r w:rsidRPr="00D21B1D">
        <w:rPr>
          <w:rFonts w:ascii="Times New Roman" w:eastAsia="Calibri" w:hAnsi="Times New Roman" w:cs="Times New Roman"/>
          <w:sz w:val="28"/>
          <w:szCs w:val="28"/>
          <w:lang w:val="kk-KZ" w:eastAsia="ru-RU" w:bidi="ru-RU"/>
        </w:rPr>
        <w:t>үрдіс</w:t>
      </w:r>
      <w:r w:rsidR="00922584" w:rsidRPr="00D21B1D">
        <w:rPr>
          <w:rFonts w:ascii="Times New Roman" w:eastAsia="Calibri" w:hAnsi="Times New Roman" w:cs="Times New Roman"/>
          <w:sz w:val="28"/>
          <w:szCs w:val="28"/>
          <w:lang w:val="kk-KZ" w:eastAsia="ru-RU" w:bidi="ru-RU"/>
        </w:rPr>
        <w:t xml:space="preserve">ін математикалық модельдеу компьютерлік модельдеуді қолдану арқылы аталған мәселені шешуге мүмкіндік береді. Ұқсас мәселе бірқатар жұмыстарда [45,87,88] ішінара қарастырылған, алайда оларда тек бүкіл кескіш пластина бойынша физикалық </w:t>
      </w:r>
      <w:r w:rsidRPr="00D21B1D">
        <w:rPr>
          <w:rFonts w:ascii="Times New Roman" w:eastAsia="Calibri" w:hAnsi="Times New Roman" w:cs="Times New Roman"/>
          <w:sz w:val="28"/>
          <w:szCs w:val="28"/>
          <w:lang w:val="kk-KZ" w:eastAsia="ru-RU" w:bidi="ru-RU"/>
        </w:rPr>
        <w:t>үрдіс</w:t>
      </w:r>
      <w:r w:rsidR="00922584" w:rsidRPr="00D21B1D">
        <w:rPr>
          <w:rFonts w:ascii="Times New Roman" w:eastAsia="Calibri" w:hAnsi="Times New Roman" w:cs="Times New Roman"/>
          <w:sz w:val="28"/>
          <w:szCs w:val="28"/>
          <w:lang w:val="kk-KZ" w:eastAsia="ru-RU" w:bidi="ru-RU"/>
        </w:rPr>
        <w:t>тердің жалпы талдауы ғана жүргізілген.</w:t>
      </w:r>
    </w:p>
    <w:p w14:paraId="7E0E59C3" w14:textId="2CBF8170" w:rsidR="00DD546C" w:rsidRPr="00D21B1D" w:rsidRDefault="00922584">
      <w:pPr>
        <w:pStyle w:val="20"/>
        <w:shd w:val="clear" w:color="auto" w:fill="auto"/>
        <w:spacing w:after="0" w:line="240" w:lineRule="auto"/>
        <w:ind w:firstLine="709"/>
        <w:rPr>
          <w:rFonts w:ascii="Times New Roman" w:hAnsi="Times New Roman" w:cs="Times New Roman"/>
          <w:sz w:val="28"/>
          <w:szCs w:val="28"/>
          <w:shd w:val="clear" w:color="auto" w:fill="FFFFFF"/>
          <w:lang w:val="kk-KZ" w:eastAsia="ru-RU" w:bidi="ru-RU"/>
        </w:rPr>
      </w:pPr>
      <w:r w:rsidRPr="00D21B1D">
        <w:rPr>
          <w:rFonts w:ascii="Times New Roman" w:hAnsi="Times New Roman" w:cs="Times New Roman"/>
          <w:sz w:val="28"/>
          <w:szCs w:val="28"/>
          <w:shd w:val="clear" w:color="auto" w:fill="FFFFFF"/>
          <w:lang w:val="kk-KZ" w:eastAsia="ru-RU" w:bidi="ru-RU"/>
        </w:rPr>
        <w:t xml:space="preserve">Технологиялық жүйелердің құрамдас бөліктеріндегі температуралық өрістерді математикалық сипаттау, жалпы алғанда, кез келген қатты денелердегідей, жылуөткізгіштіктің дифференциалдық теңдеуі арқылы жүзеге </w:t>
      </w:r>
      <w:r w:rsidRPr="00D21B1D">
        <w:rPr>
          <w:rFonts w:ascii="Times New Roman" w:hAnsi="Times New Roman" w:cs="Times New Roman"/>
          <w:sz w:val="28"/>
          <w:szCs w:val="28"/>
          <w:shd w:val="clear" w:color="auto" w:fill="FFFFFF"/>
          <w:lang w:val="kk-KZ" w:eastAsia="ru-RU" w:bidi="ru-RU"/>
        </w:rPr>
        <w:lastRenderedPageBreak/>
        <w:t xml:space="preserve">асырылады [9; 46, 115–117-бб.; 90]. Бұл теңдеуді келесі жорамалдар негізінде шығарамыз: 1) қатты дене біртекті және изотропты; 2) жылу алмасу </w:t>
      </w:r>
      <w:r w:rsidR="0029455E" w:rsidRPr="00D21B1D">
        <w:rPr>
          <w:rFonts w:ascii="Times New Roman" w:hAnsi="Times New Roman" w:cs="Times New Roman"/>
          <w:sz w:val="28"/>
          <w:szCs w:val="28"/>
          <w:shd w:val="clear" w:color="auto" w:fill="FFFFFF"/>
          <w:lang w:val="kk-KZ" w:eastAsia="ru-RU" w:bidi="ru-RU"/>
        </w:rPr>
        <w:t>үрдіс</w:t>
      </w:r>
      <w:r w:rsidRPr="00D21B1D">
        <w:rPr>
          <w:rFonts w:ascii="Times New Roman" w:hAnsi="Times New Roman" w:cs="Times New Roman"/>
          <w:sz w:val="28"/>
          <w:szCs w:val="28"/>
          <w:shd w:val="clear" w:color="auto" w:fill="FFFFFF"/>
          <w:lang w:val="kk-KZ" w:eastAsia="ru-RU" w:bidi="ru-RU"/>
        </w:rPr>
        <w:t>інде фазалық түрленулер болмайды; 3) температураның өзгеруінен туындайтын деформация дене өлшемдерімен салыстырғанда елеусіз аз деп есептеледі.</w:t>
      </w:r>
    </w:p>
    <w:p w14:paraId="079681FC" w14:textId="77777777" w:rsidR="00DD546C" w:rsidRPr="00D21B1D" w:rsidRDefault="00922584">
      <w:pPr>
        <w:pStyle w:val="20"/>
        <w:shd w:val="clear" w:color="auto" w:fill="auto"/>
        <w:spacing w:after="0" w:line="240" w:lineRule="auto"/>
        <w:ind w:firstLine="709"/>
        <w:rPr>
          <w:rStyle w:val="1"/>
          <w:rFonts w:eastAsia="Bookman Old Style"/>
          <w:i/>
          <w:color w:val="auto"/>
          <w:sz w:val="28"/>
          <w:szCs w:val="28"/>
          <w:lang w:val="kk-KZ"/>
        </w:rPr>
      </w:pPr>
      <w:r w:rsidRPr="00D21B1D">
        <w:rPr>
          <w:rFonts w:ascii="Times New Roman" w:hAnsi="Times New Roman" w:cs="Times New Roman"/>
          <w:sz w:val="28"/>
          <w:szCs w:val="28"/>
          <w:shd w:val="clear" w:color="auto" w:fill="FFFFFF"/>
          <w:lang w:val="kk-KZ" w:eastAsia="ru-RU" w:bidi="ru-RU"/>
        </w:rPr>
        <w:t xml:space="preserve">Қыздырылатын денеден элементар көлемді бөліп алайық </w:t>
      </w:r>
      <m:oMath>
        <m:r>
          <w:rPr>
            <w:rStyle w:val="1"/>
            <w:rFonts w:ascii="Cambria Math" w:eastAsia="Bookman Old Style" w:hAnsi="Cambria Math"/>
            <w:color w:val="auto"/>
            <w:sz w:val="28"/>
            <w:szCs w:val="28"/>
            <w:lang w:val="kk-KZ"/>
          </w:rPr>
          <m:t>∆V=∆x∆y∆z.</m:t>
        </m:r>
      </m:oMath>
    </w:p>
    <w:p w14:paraId="340542A4" w14:textId="099113E6" w:rsidR="00DD546C" w:rsidRPr="00D21B1D" w:rsidRDefault="00922584">
      <w:pPr>
        <w:pStyle w:val="20"/>
        <w:shd w:val="clear" w:color="auto" w:fill="auto"/>
        <w:spacing w:after="0" w:line="240" w:lineRule="auto"/>
        <w:ind w:firstLine="709"/>
        <w:rPr>
          <w:rStyle w:val="1"/>
          <w:rFonts w:eastAsia="Bookman Old Style"/>
          <w:color w:val="auto"/>
          <w:sz w:val="28"/>
          <w:szCs w:val="28"/>
          <w:lang w:val="kk-KZ"/>
        </w:rPr>
      </w:pPr>
      <w:r w:rsidRPr="00D21B1D">
        <w:rPr>
          <w:rStyle w:val="1"/>
          <w:rFonts w:eastAsia="Bookman Old Style"/>
          <w:color w:val="auto"/>
          <w:sz w:val="28"/>
          <w:szCs w:val="28"/>
          <w:lang w:val="kk-KZ"/>
        </w:rPr>
        <w:t xml:space="preserve">Энергияның сақталу заңы негізінде келесі </w:t>
      </w:r>
      <w:r w:rsidR="002F2A85" w:rsidRPr="00D21B1D">
        <w:rPr>
          <w:rStyle w:val="1"/>
          <w:rFonts w:eastAsia="Bookman Old Style"/>
          <w:color w:val="auto"/>
          <w:sz w:val="28"/>
          <w:szCs w:val="28"/>
          <w:lang w:val="kk-KZ"/>
        </w:rPr>
        <w:t>теңдеуді</w:t>
      </w:r>
      <w:r w:rsidRPr="00D21B1D">
        <w:rPr>
          <w:rStyle w:val="1"/>
          <w:rFonts w:eastAsia="Bookman Old Style"/>
          <w:color w:val="auto"/>
          <w:sz w:val="28"/>
          <w:szCs w:val="28"/>
          <w:lang w:val="kk-KZ"/>
        </w:rPr>
        <w:t xml:space="preserve"> аламыз:</w:t>
      </w:r>
    </w:p>
    <w:p w14:paraId="48DA59DB"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lang w:val="kk-KZ"/>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3"/>
        <w:gridCol w:w="753"/>
      </w:tblGrid>
      <w:tr w:rsidR="00DD546C" w:rsidRPr="00D21B1D" w14:paraId="4F7923FD" w14:textId="77777777" w:rsidTr="00461F0E">
        <w:trPr>
          <w:trHeight w:val="427"/>
        </w:trPr>
        <w:tc>
          <w:tcPr>
            <w:tcW w:w="8745" w:type="dxa"/>
          </w:tcPr>
          <w:p w14:paraId="7BB5FCF3" w14:textId="73236602" w:rsidR="00DD546C" w:rsidRPr="00D21B1D" w:rsidRDefault="00922584" w:rsidP="00134603">
            <w:pPr>
              <w:pStyle w:val="20"/>
              <w:shd w:val="clear" w:color="auto" w:fill="auto"/>
              <w:spacing w:after="0" w:line="240" w:lineRule="auto"/>
              <w:ind w:right="-257"/>
              <w:jc w:val="center"/>
              <w:rPr>
                <w:rStyle w:val="1"/>
                <w:rFonts w:eastAsia="Bookman Old Style"/>
                <w:color w:val="auto"/>
                <w:sz w:val="28"/>
                <w:szCs w:val="28"/>
              </w:rPr>
            </w:pPr>
            <m:oMathPara>
              <m:oMath>
                <m:r>
                  <m:rPr>
                    <m:sty m:val="p"/>
                  </m:rPr>
                  <w:rPr>
                    <w:rStyle w:val="5"/>
                    <w:rFonts w:ascii="Cambria Math" w:hAnsi="Cambria Math" w:cs="Times New Roman"/>
                    <w:color w:val="auto"/>
                    <w:sz w:val="28"/>
                    <w:szCs w:val="28"/>
                    <w:lang w:val="ru-RU"/>
                  </w:rPr>
                  <m:t>dQ=d</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ru-RU"/>
                      </w:rPr>
                      <m:t>Q</m:t>
                    </m:r>
                  </m:e>
                  <m:sub>
                    <m:r>
                      <m:rPr>
                        <m:sty m:val="p"/>
                      </m:rPr>
                      <w:rPr>
                        <w:rStyle w:val="5"/>
                        <w:rFonts w:ascii="Cambria Math" w:hAnsi="Cambria Math" w:cs="Times New Roman"/>
                        <w:color w:val="auto"/>
                        <w:sz w:val="28"/>
                        <w:szCs w:val="28"/>
                        <w:lang w:val="ru-RU"/>
                      </w:rPr>
                      <m:t>1</m:t>
                    </m:r>
                  </m:sub>
                </m:sSub>
                <m:r>
                  <m:rPr>
                    <m:sty m:val="p"/>
                  </m:rPr>
                  <w:rPr>
                    <w:rStyle w:val="5"/>
                    <w:rFonts w:ascii="Cambria Math" w:hAnsi="Cambria Math" w:cs="Times New Roman"/>
                    <w:color w:val="auto"/>
                    <w:sz w:val="28"/>
                    <w:szCs w:val="28"/>
                    <w:lang w:val="ru-RU"/>
                  </w:rPr>
                  <m:t>+d</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ru-RU"/>
                      </w:rPr>
                      <m:t>Q</m:t>
                    </m:r>
                  </m:e>
                  <m:sub>
                    <m:r>
                      <m:rPr>
                        <m:sty m:val="p"/>
                      </m:rPr>
                      <w:rPr>
                        <w:rStyle w:val="5"/>
                        <w:rFonts w:ascii="Cambria Math" w:hAnsi="Cambria Math" w:cs="Times New Roman"/>
                        <w:color w:val="auto"/>
                        <w:sz w:val="28"/>
                        <w:szCs w:val="28"/>
                        <w:lang w:val="ru-RU"/>
                      </w:rPr>
                      <m:t>2</m:t>
                    </m:r>
                  </m:sub>
                </m:sSub>
              </m:oMath>
            </m:oMathPara>
          </w:p>
        </w:tc>
        <w:tc>
          <w:tcPr>
            <w:tcW w:w="611" w:type="dxa"/>
          </w:tcPr>
          <w:p w14:paraId="0FB5E0AE"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Style w:val="50"/>
                <w:rFonts w:ascii="Times New Roman" w:hAnsi="Times New Roman" w:cs="Times New Roman"/>
                <w:i w:val="0"/>
                <w:color w:val="auto"/>
                <w:sz w:val="28"/>
                <w:szCs w:val="28"/>
              </w:rPr>
              <w:t>(4.1)</w:t>
            </w:r>
          </w:p>
        </w:tc>
      </w:tr>
    </w:tbl>
    <w:p w14:paraId="75668443"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78ECF8FF" w14:textId="77777777" w:rsidR="00DD546C" w:rsidRPr="00D21B1D" w:rsidRDefault="00922584">
      <w:pPr>
        <w:pStyle w:val="20"/>
        <w:shd w:val="clear" w:color="auto" w:fill="auto"/>
        <w:spacing w:after="0" w:line="240" w:lineRule="auto"/>
        <w:rPr>
          <w:rFonts w:ascii="Times New Roman" w:hAnsi="Times New Roman" w:cs="Times New Roman"/>
          <w:sz w:val="28"/>
          <w:szCs w:val="28"/>
          <w:shd w:val="clear" w:color="auto" w:fill="FFFFFF"/>
          <w:lang w:val="kk-KZ" w:eastAsia="ru-RU" w:bidi="ru-RU"/>
        </w:rPr>
      </w:pPr>
      <w:r w:rsidRPr="00D21B1D">
        <w:rPr>
          <w:rStyle w:val="1"/>
          <w:rFonts w:eastAsia="Bookman Old Style"/>
          <w:color w:val="auto"/>
          <w:sz w:val="28"/>
          <w:szCs w:val="28"/>
          <w:lang w:val="kk-KZ"/>
        </w:rPr>
        <w:t>мұнда</w:t>
      </w:r>
      <w:r w:rsidRPr="00D21B1D">
        <w:rPr>
          <w:rStyle w:val="1"/>
          <w:rFonts w:eastAsia="Bookman Old Style"/>
          <w:color w:val="auto"/>
          <w:sz w:val="28"/>
          <w:szCs w:val="28"/>
        </w:rPr>
        <w:t xml:space="preserve"> </w:t>
      </w:r>
      <m:oMath>
        <m:r>
          <m:rPr>
            <m:sty m:val="p"/>
          </m:rPr>
          <w:rPr>
            <w:rStyle w:val="5"/>
            <w:rFonts w:ascii="Cambria Math" w:hAnsi="Cambria Math" w:cs="Times New Roman"/>
            <w:color w:val="auto"/>
            <w:sz w:val="28"/>
            <w:szCs w:val="28"/>
            <w:lang w:val="ru-RU"/>
          </w:rPr>
          <m:t>dQ</m:t>
        </m:r>
      </m:oMath>
      <w:r w:rsidRPr="00D21B1D">
        <w:rPr>
          <w:rStyle w:val="1"/>
          <w:rFonts w:eastAsia="Bookman Old Style"/>
          <w:color w:val="auto"/>
          <w:sz w:val="28"/>
          <w:szCs w:val="28"/>
        </w:rPr>
        <w:t xml:space="preserve"> - </w:t>
      </w:r>
      <w:r w:rsidRPr="00D21B1D">
        <w:rPr>
          <w:rFonts w:ascii="Times New Roman" w:hAnsi="Times New Roman" w:cs="Times New Roman"/>
          <w:sz w:val="28"/>
          <w:szCs w:val="28"/>
          <w:shd w:val="clear" w:color="auto" w:fill="FFFFFF"/>
          <w:lang w:eastAsia="ru-RU" w:bidi="ru-RU"/>
        </w:rPr>
        <w:t>∆τ уақыт аралығында ∆V көлемдегі заттың ішкі энергиясының жалпы өзгерісі;</w:t>
      </w:r>
    </w:p>
    <w:p w14:paraId="361935D0" w14:textId="77777777" w:rsidR="00DD546C" w:rsidRPr="00D21B1D" w:rsidRDefault="00922584">
      <w:pPr>
        <w:pStyle w:val="20"/>
        <w:shd w:val="clear" w:color="auto" w:fill="auto"/>
        <w:spacing w:after="0" w:line="240" w:lineRule="auto"/>
        <w:rPr>
          <w:rStyle w:val="1"/>
          <w:rFonts w:eastAsia="Bookman Old Style"/>
          <w:color w:val="auto"/>
          <w:sz w:val="28"/>
          <w:szCs w:val="28"/>
          <w:lang w:val="kk-KZ"/>
        </w:rPr>
      </w:pPr>
      <m:oMath>
        <m:r>
          <m:rPr>
            <m:sty m:val="p"/>
          </m:rPr>
          <w:rPr>
            <w:rStyle w:val="5"/>
            <w:rFonts w:ascii="Cambria Math" w:hAnsi="Cambria Math" w:cs="Times New Roman"/>
            <w:color w:val="auto"/>
            <w:sz w:val="28"/>
            <w:szCs w:val="28"/>
            <w:lang w:val="kk-KZ"/>
          </w:rPr>
          <m:t>d</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kk-KZ"/>
              </w:rPr>
              <m:t>Q</m:t>
            </m:r>
          </m:e>
          <m:sub>
            <m:r>
              <m:rPr>
                <m:sty m:val="p"/>
              </m:rPr>
              <w:rPr>
                <w:rStyle w:val="5"/>
                <w:rFonts w:ascii="Cambria Math" w:hAnsi="Cambria Math" w:cs="Times New Roman"/>
                <w:color w:val="auto"/>
                <w:sz w:val="28"/>
                <w:szCs w:val="28"/>
                <w:lang w:val="kk-KZ"/>
              </w:rPr>
              <m:t>1</m:t>
            </m:r>
          </m:sub>
        </m:sSub>
      </m:oMath>
      <w:r w:rsidRPr="00D21B1D">
        <w:rPr>
          <w:rStyle w:val="1"/>
          <w:rFonts w:eastAsia="Bookman Old Style"/>
          <w:color w:val="auto"/>
          <w:sz w:val="28"/>
          <w:szCs w:val="28"/>
          <w:lang w:val="kk-KZ"/>
        </w:rPr>
        <w:t xml:space="preserve"> - </w:t>
      </w:r>
      <w:r w:rsidRPr="00D21B1D">
        <w:rPr>
          <w:rFonts w:ascii="Times New Roman" w:hAnsi="Times New Roman" w:cs="Times New Roman"/>
          <w:sz w:val="28"/>
          <w:szCs w:val="28"/>
          <w:shd w:val="clear" w:color="auto" w:fill="FFFFFF"/>
          <w:lang w:val="kk-KZ" w:eastAsia="ru-RU" w:bidi="ru-RU"/>
        </w:rPr>
        <w:t>осы көлемге жылуөткізгіштік арқылы келіп түскен жылу мөлшері;</w:t>
      </w:r>
    </w:p>
    <w:p w14:paraId="00324B0D" w14:textId="77777777" w:rsidR="00DD546C" w:rsidRPr="00D21B1D" w:rsidRDefault="00922584">
      <w:pPr>
        <w:pStyle w:val="20"/>
        <w:shd w:val="clear" w:color="auto" w:fill="auto"/>
        <w:spacing w:after="0" w:line="240" w:lineRule="auto"/>
        <w:ind w:firstLine="709"/>
        <w:rPr>
          <w:rFonts w:ascii="Times New Roman" w:hAnsi="Times New Roman" w:cs="Times New Roman"/>
          <w:sz w:val="28"/>
          <w:szCs w:val="28"/>
          <w:shd w:val="clear" w:color="auto" w:fill="FFFFFF"/>
          <w:lang w:val="kk-KZ" w:eastAsia="ru-RU" w:bidi="ru-RU"/>
        </w:rPr>
      </w:pPr>
      <m:oMath>
        <m:r>
          <m:rPr>
            <m:sty m:val="p"/>
          </m:rPr>
          <w:rPr>
            <w:rStyle w:val="5"/>
            <w:rFonts w:ascii="Cambria Math" w:hAnsi="Cambria Math" w:cs="Times New Roman"/>
            <w:color w:val="auto"/>
            <w:sz w:val="28"/>
            <w:szCs w:val="28"/>
            <w:lang w:val="kk-KZ"/>
          </w:rPr>
          <m:t>d</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kk-KZ"/>
              </w:rPr>
              <m:t>Q</m:t>
            </m:r>
          </m:e>
          <m:sub>
            <m:r>
              <m:rPr>
                <m:sty m:val="p"/>
              </m:rPr>
              <w:rPr>
                <w:rStyle w:val="5"/>
                <w:rFonts w:ascii="Cambria Math" w:hAnsi="Cambria Math" w:cs="Times New Roman"/>
                <w:color w:val="auto"/>
                <w:sz w:val="28"/>
                <w:szCs w:val="28"/>
                <w:lang w:val="kk-KZ"/>
              </w:rPr>
              <m:t>2</m:t>
            </m:r>
          </m:sub>
        </m:sSub>
      </m:oMath>
      <w:r w:rsidRPr="00D21B1D">
        <w:rPr>
          <w:rStyle w:val="1"/>
          <w:rFonts w:eastAsia="Bookman Old Style"/>
          <w:color w:val="auto"/>
          <w:sz w:val="28"/>
          <w:szCs w:val="28"/>
          <w:lang w:val="kk-KZ"/>
        </w:rPr>
        <w:t xml:space="preserve"> - </w:t>
      </w:r>
      <w:r w:rsidRPr="00D21B1D">
        <w:rPr>
          <w:rFonts w:ascii="Times New Roman" w:hAnsi="Times New Roman" w:cs="Times New Roman"/>
          <w:sz w:val="28"/>
          <w:szCs w:val="28"/>
          <w:shd w:val="clear" w:color="auto" w:fill="FFFFFF"/>
          <w:lang w:val="kk-KZ" w:eastAsia="ru-RU" w:bidi="ru-RU"/>
        </w:rPr>
        <w:t>осы көлемде ішкі жылу көздерінің әсерінен пайда болған жылу мөлшері.</w:t>
      </w:r>
    </w:p>
    <w:p w14:paraId="2475E713" w14:textId="1E5951EA" w:rsidR="00DD546C" w:rsidRPr="00D21B1D" w:rsidRDefault="00922584">
      <w:pPr>
        <w:pStyle w:val="20"/>
        <w:shd w:val="clear" w:color="auto" w:fill="auto"/>
        <w:spacing w:after="0" w:line="240" w:lineRule="auto"/>
        <w:ind w:firstLine="709"/>
        <w:rPr>
          <w:rFonts w:ascii="Times New Roman" w:hAnsi="Times New Roman" w:cs="Times New Roman"/>
          <w:sz w:val="28"/>
          <w:szCs w:val="28"/>
          <w:shd w:val="clear" w:color="auto" w:fill="FFFFFF"/>
          <w:lang w:val="kk-KZ" w:eastAsia="ru-RU" w:bidi="ru-RU"/>
        </w:rPr>
      </w:pPr>
      <w:r w:rsidRPr="00D21B1D">
        <w:rPr>
          <w:rFonts w:ascii="Times New Roman" w:hAnsi="Times New Roman" w:cs="Times New Roman"/>
          <w:sz w:val="28"/>
          <w:szCs w:val="28"/>
          <w:shd w:val="clear" w:color="auto" w:fill="FFFFFF"/>
          <w:lang w:val="kk-KZ" w:eastAsia="ru-RU" w:bidi="ru-RU"/>
        </w:rPr>
        <w:t xml:space="preserve">Ішкі көздерге жылу бөлінуі қатты дене материалында жүретін </w:t>
      </w:r>
      <w:r w:rsidR="0029455E" w:rsidRPr="00D21B1D">
        <w:rPr>
          <w:rFonts w:ascii="Times New Roman" w:hAnsi="Times New Roman" w:cs="Times New Roman"/>
          <w:sz w:val="28"/>
          <w:szCs w:val="28"/>
          <w:shd w:val="clear" w:color="auto" w:fill="FFFFFF"/>
          <w:lang w:val="kk-KZ" w:eastAsia="ru-RU" w:bidi="ru-RU"/>
        </w:rPr>
        <w:t>үрдіс</w:t>
      </w:r>
      <w:r w:rsidRPr="00D21B1D">
        <w:rPr>
          <w:rFonts w:ascii="Times New Roman" w:hAnsi="Times New Roman" w:cs="Times New Roman"/>
          <w:sz w:val="28"/>
          <w:szCs w:val="28"/>
          <w:shd w:val="clear" w:color="auto" w:fill="FFFFFF"/>
          <w:lang w:val="kk-KZ" w:eastAsia="ru-RU" w:bidi="ru-RU"/>
        </w:rPr>
        <w:t>термен байланысты болатын көздер жатады, мысалы, көлемдік химиялық реакциялар, электр тогының әсері және т.б.</w:t>
      </w:r>
    </w:p>
    <w:p w14:paraId="5A2E83F7" w14:textId="77777777" w:rsidR="00DD546C" w:rsidRPr="00D21B1D" w:rsidRDefault="00922584">
      <w:pPr>
        <w:pStyle w:val="20"/>
        <w:shd w:val="clear" w:color="auto" w:fill="auto"/>
        <w:spacing w:after="0" w:line="240" w:lineRule="auto"/>
        <w:ind w:firstLine="709"/>
        <w:rPr>
          <w:rFonts w:ascii="Times New Roman" w:hAnsi="Times New Roman" w:cs="Times New Roman"/>
          <w:sz w:val="28"/>
          <w:szCs w:val="28"/>
          <w:shd w:val="clear" w:color="auto" w:fill="FFFFFF"/>
          <w:lang w:val="kk-KZ" w:eastAsia="ru-RU" w:bidi="ru-RU"/>
        </w:rPr>
      </w:pPr>
      <w:r w:rsidRPr="00D21B1D">
        <w:rPr>
          <w:rFonts w:ascii="Times New Roman" w:hAnsi="Times New Roman" w:cs="Times New Roman"/>
          <w:i/>
          <w:iCs/>
          <w:sz w:val="28"/>
          <w:szCs w:val="28"/>
          <w:shd w:val="clear" w:color="auto" w:fill="FFFFFF"/>
          <w:lang w:val="kk-KZ" w:eastAsia="ru-RU" w:bidi="ru-RU"/>
        </w:rPr>
        <w:t>d</w:t>
      </w:r>
      <w:r w:rsidRPr="00D21B1D">
        <w:rPr>
          <w:rFonts w:ascii="Times New Roman" w:hAnsi="Times New Roman" w:cs="Times New Roman"/>
          <w:i/>
          <w:iCs/>
          <w:sz w:val="28"/>
          <w:szCs w:val="28"/>
          <w:shd w:val="clear" w:color="auto" w:fill="FFFFFF"/>
          <w:lang w:eastAsia="ru-RU" w:bidi="ru-RU"/>
        </w:rPr>
        <w:t>τ</w:t>
      </w:r>
      <w:r w:rsidRPr="00D21B1D">
        <w:rPr>
          <w:rFonts w:ascii="Times New Roman" w:hAnsi="Times New Roman" w:cs="Times New Roman"/>
          <w:sz w:val="28"/>
          <w:szCs w:val="28"/>
          <w:shd w:val="clear" w:color="auto" w:fill="FFFFFF"/>
          <w:lang w:val="kk-KZ" w:eastAsia="ru-RU" w:bidi="ru-RU"/>
        </w:rPr>
        <w:t xml:space="preserve"> уақыт аралығында белгілі бір бетке </w:t>
      </w:r>
      <w:r w:rsidRPr="00D21B1D">
        <w:rPr>
          <w:rFonts w:ascii="Times New Roman" w:hAnsi="Times New Roman" w:cs="Times New Roman"/>
          <w:i/>
          <w:iCs/>
          <w:sz w:val="28"/>
          <w:szCs w:val="28"/>
          <w:shd w:val="clear" w:color="auto" w:fill="FFFFFF"/>
          <w:lang w:val="kk-KZ" w:eastAsia="ru-RU" w:bidi="ru-RU"/>
        </w:rPr>
        <w:t>dQ</w:t>
      </w:r>
      <w:r w:rsidRPr="00D21B1D">
        <w:rPr>
          <w:rFonts w:ascii="Times New Roman" w:hAnsi="Times New Roman" w:cs="Times New Roman"/>
          <w:i/>
          <w:iCs/>
          <w:sz w:val="28"/>
          <w:szCs w:val="28"/>
          <w:shd w:val="clear" w:color="auto" w:fill="FFFFFF"/>
          <w:vertAlign w:val="subscript"/>
          <w:lang w:val="kk-KZ" w:eastAsia="ru-RU" w:bidi="ru-RU"/>
        </w:rPr>
        <w:t>x</w:t>
      </w:r>
      <w:r w:rsidRPr="00D21B1D">
        <w:rPr>
          <w:rFonts w:ascii="Times New Roman" w:hAnsi="Times New Roman" w:cs="Times New Roman"/>
          <w:i/>
          <w:iCs/>
          <w:sz w:val="28"/>
          <w:szCs w:val="28"/>
          <w:shd w:val="clear" w:color="auto" w:fill="FFFFFF"/>
          <w:lang w:val="kk-KZ" w:eastAsia="ru-RU" w:bidi="ru-RU"/>
        </w:rPr>
        <w:t>=q</w:t>
      </w:r>
      <w:r w:rsidRPr="00D21B1D">
        <w:rPr>
          <w:rFonts w:ascii="Times New Roman" w:hAnsi="Times New Roman" w:cs="Times New Roman"/>
          <w:i/>
          <w:iCs/>
          <w:sz w:val="28"/>
          <w:szCs w:val="28"/>
          <w:shd w:val="clear" w:color="auto" w:fill="FFFFFF"/>
          <w:vertAlign w:val="subscript"/>
          <w:lang w:val="kk-KZ" w:eastAsia="ru-RU" w:bidi="ru-RU"/>
        </w:rPr>
        <w:t>x</w:t>
      </w:r>
      <w:r w:rsidRPr="00D21B1D">
        <w:rPr>
          <w:rFonts w:ascii="Times New Roman" w:hAnsi="Times New Roman" w:cs="Times New Roman"/>
          <w:i/>
          <w:iCs/>
          <w:sz w:val="28"/>
          <w:szCs w:val="28"/>
          <w:shd w:val="clear" w:color="auto" w:fill="FFFFFF"/>
          <w:lang w:eastAsia="ru-RU" w:bidi="ru-RU"/>
        </w:rPr>
        <w:t>Δ</w:t>
      </w:r>
      <w:r w:rsidRPr="00D21B1D">
        <w:rPr>
          <w:rFonts w:ascii="Times New Roman" w:hAnsi="Times New Roman" w:cs="Times New Roman"/>
          <w:i/>
          <w:iCs/>
          <w:sz w:val="28"/>
          <w:szCs w:val="28"/>
          <w:shd w:val="clear" w:color="auto" w:fill="FFFFFF"/>
          <w:vertAlign w:val="subscript"/>
          <w:lang w:val="kk-KZ" w:eastAsia="ru-RU" w:bidi="ru-RU"/>
        </w:rPr>
        <w:t>y</w:t>
      </w:r>
      <w:r w:rsidRPr="00D21B1D">
        <w:rPr>
          <w:rFonts w:ascii="Times New Roman" w:hAnsi="Times New Roman" w:cs="Times New Roman"/>
          <w:i/>
          <w:iCs/>
          <w:sz w:val="28"/>
          <w:szCs w:val="28"/>
          <w:shd w:val="clear" w:color="auto" w:fill="FFFFFF"/>
          <w:lang w:eastAsia="ru-RU" w:bidi="ru-RU"/>
        </w:rPr>
        <w:t>Δ</w:t>
      </w:r>
      <w:r w:rsidRPr="00D21B1D">
        <w:rPr>
          <w:rFonts w:ascii="Times New Roman" w:hAnsi="Times New Roman" w:cs="Times New Roman"/>
          <w:i/>
          <w:iCs/>
          <w:sz w:val="28"/>
          <w:szCs w:val="28"/>
          <w:shd w:val="clear" w:color="auto" w:fill="FFFFFF"/>
          <w:vertAlign w:val="subscript"/>
          <w:lang w:val="kk-KZ" w:eastAsia="ru-RU" w:bidi="ru-RU"/>
        </w:rPr>
        <w:t>z</w:t>
      </w:r>
      <w:r w:rsidRPr="00D21B1D">
        <w:rPr>
          <w:rFonts w:ascii="Times New Roman" w:hAnsi="Times New Roman" w:cs="Times New Roman"/>
          <w:i/>
          <w:iCs/>
          <w:sz w:val="28"/>
          <w:szCs w:val="28"/>
          <w:shd w:val="clear" w:color="auto" w:fill="FFFFFF"/>
          <w:lang w:val="kk-KZ" w:eastAsia="ru-RU" w:bidi="ru-RU"/>
        </w:rPr>
        <w:t>d</w:t>
      </w:r>
      <w:r w:rsidRPr="00D21B1D">
        <w:rPr>
          <w:rFonts w:ascii="Times New Roman" w:hAnsi="Times New Roman" w:cs="Times New Roman"/>
          <w:i/>
          <w:iCs/>
          <w:sz w:val="28"/>
          <w:szCs w:val="28"/>
          <w:shd w:val="clear" w:color="auto" w:fill="FFFFFF"/>
          <w:lang w:eastAsia="ru-RU" w:bidi="ru-RU"/>
        </w:rPr>
        <w:t>τ</w:t>
      </w:r>
      <w:r w:rsidRPr="00D21B1D">
        <w:rPr>
          <w:rFonts w:ascii="Times New Roman" w:hAnsi="Times New Roman" w:cs="Times New Roman"/>
          <w:sz w:val="28"/>
          <w:szCs w:val="28"/>
          <w:shd w:val="clear" w:color="auto" w:fill="FFFFFF"/>
          <w:lang w:val="kk-KZ" w:eastAsia="ru-RU" w:bidi="ru-RU"/>
        </w:rPr>
        <w:t xml:space="preserve"> мөлшерінде жылу беріледі, мұндағы </w:t>
      </w:r>
      <w:r w:rsidRPr="00D21B1D">
        <w:rPr>
          <w:rFonts w:ascii="Times New Roman" w:hAnsi="Times New Roman" w:cs="Times New Roman"/>
          <w:i/>
          <w:iCs/>
          <w:sz w:val="28"/>
          <w:szCs w:val="28"/>
          <w:shd w:val="clear" w:color="auto" w:fill="FFFFFF"/>
          <w:lang w:val="kk-KZ" w:eastAsia="ru-RU" w:bidi="ru-RU"/>
        </w:rPr>
        <w:t>q</w:t>
      </w:r>
      <w:r w:rsidRPr="00D21B1D">
        <w:rPr>
          <w:rFonts w:ascii="Times New Roman" w:hAnsi="Times New Roman" w:cs="Times New Roman"/>
          <w:i/>
          <w:iCs/>
          <w:sz w:val="28"/>
          <w:szCs w:val="28"/>
          <w:shd w:val="clear" w:color="auto" w:fill="FFFFFF"/>
          <w:vertAlign w:val="subscript"/>
          <w:lang w:val="kk-KZ" w:eastAsia="ru-RU" w:bidi="ru-RU"/>
        </w:rPr>
        <w:t>x</w:t>
      </w:r>
      <w:r w:rsidRPr="00D21B1D">
        <w:rPr>
          <w:rFonts w:ascii="Times New Roman" w:hAnsi="Times New Roman" w:cs="Times New Roman"/>
          <w:sz w:val="28"/>
          <w:szCs w:val="28"/>
          <w:shd w:val="clear" w:color="auto" w:fill="FFFFFF"/>
          <w:lang w:val="kk-KZ" w:eastAsia="ru-RU" w:bidi="ru-RU"/>
        </w:rPr>
        <w:t>– жылу ағынының тығыздығы.</w:t>
      </w:r>
    </w:p>
    <w:p w14:paraId="45898E92"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lang w:val="kk-KZ"/>
        </w:rPr>
      </w:pPr>
      <w:r w:rsidRPr="00D21B1D">
        <w:rPr>
          <w:rFonts w:ascii="Times New Roman" w:hAnsi="Times New Roman" w:cs="Times New Roman"/>
          <w:sz w:val="28"/>
          <w:szCs w:val="28"/>
          <w:shd w:val="clear" w:color="auto" w:fill="FFFFFF"/>
          <w:lang w:val="kk-KZ" w:eastAsia="ru-RU" w:bidi="ru-RU"/>
        </w:rPr>
        <w:t xml:space="preserve">Осы уақыт аралығында қарама-қарсы бет арқылы </w:t>
      </w:r>
      <m:oMath>
        <m:r>
          <m:rPr>
            <m:sty m:val="p"/>
          </m:rPr>
          <w:rPr>
            <w:rStyle w:val="5"/>
            <w:rFonts w:ascii="Cambria Math" w:hAnsi="Cambria Math" w:cs="Times New Roman"/>
            <w:color w:val="auto"/>
            <w:sz w:val="28"/>
            <w:szCs w:val="28"/>
            <w:lang w:val="kk-KZ"/>
          </w:rPr>
          <m:t>d</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kk-KZ"/>
              </w:rPr>
              <m:t>Q</m:t>
            </m:r>
          </m:e>
          <m:sub>
            <m:r>
              <m:rPr>
                <m:sty m:val="p"/>
              </m:rPr>
              <w:rPr>
                <w:rStyle w:val="5"/>
                <w:rFonts w:ascii="Cambria Math" w:hAnsi="Cambria Math" w:cs="Times New Roman"/>
                <w:color w:val="auto"/>
                <w:sz w:val="28"/>
                <w:szCs w:val="28"/>
                <w:lang w:val="kk-KZ"/>
              </w:rPr>
              <m:t>x</m:t>
            </m:r>
          </m:sub>
        </m:sSub>
        <m:r>
          <m:rPr>
            <m:sty m:val="p"/>
          </m:rPr>
          <w:rPr>
            <w:rStyle w:val="5"/>
            <w:rFonts w:ascii="Cambria Math" w:hAnsi="Cambria Math" w:cs="Times New Roman"/>
            <w:color w:val="auto"/>
            <w:sz w:val="28"/>
            <w:szCs w:val="28"/>
            <w:lang w:val="kk-KZ"/>
          </w:rPr>
          <m:t>+∆x</m:t>
        </m:r>
      </m:oMath>
      <w:r w:rsidRPr="00D21B1D">
        <w:rPr>
          <w:rFonts w:ascii="Times New Roman" w:hAnsi="Times New Roman" w:cs="Times New Roman"/>
          <w:sz w:val="28"/>
          <w:szCs w:val="28"/>
          <w:shd w:val="clear" w:color="auto" w:fill="FFFFFF"/>
          <w:lang w:val="kk-KZ" w:eastAsia="ru-RU" w:bidi="ru-RU"/>
        </w:rPr>
        <w:t xml:space="preserve"> мөлшерінде жылу әкетіледі, мұнда </w:t>
      </w:r>
      <m:oMath>
        <m:r>
          <m:rPr>
            <m:sty m:val="p"/>
          </m:rPr>
          <w:rPr>
            <w:rStyle w:val="5"/>
            <w:rFonts w:ascii="Cambria Math" w:hAnsi="Cambria Math" w:cs="Times New Roman"/>
            <w:color w:val="auto"/>
            <w:sz w:val="28"/>
            <w:szCs w:val="28"/>
            <w:lang w:val="kk-KZ"/>
          </w:rPr>
          <m:t>d</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kk-KZ"/>
              </w:rPr>
              <m:t>Q</m:t>
            </m:r>
          </m:e>
          <m:sub>
            <m:r>
              <m:rPr>
                <m:sty m:val="p"/>
              </m:rPr>
              <w:rPr>
                <w:rStyle w:val="5"/>
                <w:rFonts w:ascii="Cambria Math" w:hAnsi="Cambria Math" w:cs="Times New Roman"/>
                <w:color w:val="auto"/>
                <w:sz w:val="28"/>
                <w:szCs w:val="28"/>
                <w:lang w:val="kk-KZ"/>
              </w:rPr>
              <m:t>x</m:t>
            </m:r>
          </m:sub>
        </m:sSub>
        <m:r>
          <m:rPr>
            <m:sty m:val="p"/>
          </m:rPr>
          <w:rPr>
            <w:rStyle w:val="5"/>
            <w:rFonts w:ascii="Cambria Math" w:hAnsi="Cambria Math" w:cs="Times New Roman"/>
            <w:color w:val="auto"/>
            <w:sz w:val="28"/>
            <w:szCs w:val="28"/>
            <w:lang w:val="kk-KZ"/>
          </w:rPr>
          <m:t>+</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kk-KZ"/>
              </w:rPr>
              <m:t>A</m:t>
            </m:r>
          </m:e>
          <m:sub>
            <m:r>
              <m:rPr>
                <m:sty m:val="p"/>
              </m:rPr>
              <w:rPr>
                <w:rStyle w:val="5"/>
                <w:rFonts w:ascii="Cambria Math" w:hAnsi="Cambria Math" w:cs="Times New Roman"/>
                <w:color w:val="auto"/>
                <w:sz w:val="28"/>
                <w:szCs w:val="28"/>
                <w:lang w:val="kk-KZ"/>
              </w:rPr>
              <m:t>a</m:t>
            </m:r>
          </m:sub>
        </m:sSub>
        <m:r>
          <m:rPr>
            <m:sty m:val="p"/>
          </m:rPr>
          <w:rPr>
            <w:rStyle w:val="5"/>
            <w:rFonts w:ascii="Cambria Math" w:hAnsi="Cambria Math" w:cs="Times New Roman"/>
            <w:color w:val="auto"/>
            <w:sz w:val="28"/>
            <w:szCs w:val="28"/>
            <w:lang w:val="kk-KZ"/>
          </w:rPr>
          <m:t>=</m:t>
        </m:r>
        <m:sSub>
          <m:sSubPr>
            <m:ctrlPr>
              <w:rPr>
                <w:rStyle w:val="5"/>
                <w:rFonts w:ascii="Cambria Math" w:hAnsi="Cambria Math" w:cs="Times New Roman"/>
                <w:i w:val="0"/>
                <w:iCs w:val="0"/>
                <w:color w:val="auto"/>
                <w:sz w:val="28"/>
                <w:szCs w:val="28"/>
                <w:lang w:val="ru-RU"/>
              </w:rPr>
            </m:ctrlPr>
          </m:sSubPr>
          <m:e>
            <m:r>
              <m:rPr>
                <m:sty m:val="p"/>
              </m:rPr>
              <w:rPr>
                <w:rStyle w:val="5"/>
                <w:rFonts w:ascii="Cambria Math" w:hAnsi="Cambria Math" w:cs="Times New Roman"/>
                <w:color w:val="auto"/>
                <w:sz w:val="28"/>
                <w:szCs w:val="28"/>
                <w:lang w:val="kk-KZ"/>
              </w:rPr>
              <m:t>q</m:t>
            </m:r>
          </m:e>
          <m:sub>
            <m:r>
              <m:rPr>
                <m:sty m:val="p"/>
              </m:rPr>
              <w:rPr>
                <w:rStyle w:val="5"/>
                <w:rFonts w:ascii="Cambria Math" w:hAnsi="Cambria Math" w:cs="Times New Roman"/>
                <w:color w:val="auto"/>
                <w:sz w:val="28"/>
                <w:szCs w:val="28"/>
                <w:lang w:val="kk-KZ"/>
              </w:rPr>
              <m:t>x</m:t>
            </m:r>
          </m:sub>
        </m:sSub>
        <m:r>
          <m:rPr>
            <m:sty m:val="p"/>
          </m:rPr>
          <w:rPr>
            <w:rStyle w:val="5"/>
            <w:rFonts w:ascii="Cambria Math" w:hAnsi="Cambria Math" w:cs="Times New Roman"/>
            <w:color w:val="auto"/>
            <w:sz w:val="28"/>
            <w:szCs w:val="28"/>
            <w:lang w:val="kk-KZ"/>
          </w:rPr>
          <m:t>+∆x∆y∆zd</m:t>
        </m:r>
        <m:r>
          <m:rPr>
            <m:sty m:val="p"/>
          </m:rPr>
          <w:rPr>
            <w:rStyle w:val="5"/>
            <w:rFonts w:ascii="Cambria Math" w:hAnsi="Cambria Math" w:cs="Times New Roman"/>
            <w:color w:val="auto"/>
            <w:sz w:val="28"/>
            <w:szCs w:val="28"/>
            <w:lang w:val="ru-RU"/>
          </w:rPr>
          <m:t>τ</m:t>
        </m:r>
      </m:oMath>
      <w:r w:rsidRPr="00D21B1D">
        <w:rPr>
          <w:rStyle w:val="1"/>
          <w:rFonts w:eastAsia="Bookman Old Style"/>
          <w:i/>
          <w:color w:val="auto"/>
          <w:sz w:val="28"/>
          <w:szCs w:val="28"/>
          <w:lang w:val="kk-KZ"/>
        </w:rPr>
        <w:t>.</w:t>
      </w:r>
    </w:p>
    <w:p w14:paraId="492F49D6"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Айырмасы</w:t>
      </w:r>
    </w:p>
    <w:tbl>
      <w:tblPr>
        <w:tblStyle w:val="a9"/>
        <w:tblpPr w:leftFromText="180" w:rightFromText="180" w:vertAnchor="text" w:horzAnchor="page" w:tblpX="1686" w:tblpY="299"/>
        <w:tblOverlap w:val="never"/>
        <w:tblW w:w="9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753"/>
      </w:tblGrid>
      <w:tr w:rsidR="00324C2D" w:rsidRPr="00D21B1D" w14:paraId="3AB724EF" w14:textId="77777777" w:rsidTr="00461F0E">
        <w:trPr>
          <w:trHeight w:val="420"/>
        </w:trPr>
        <w:tc>
          <w:tcPr>
            <w:tcW w:w="8755" w:type="dxa"/>
          </w:tcPr>
          <w:p w14:paraId="36306591" w14:textId="7DB20FE8" w:rsidR="00DD546C" w:rsidRPr="00D21B1D" w:rsidRDefault="00922584" w:rsidP="00134603">
            <w:pPr>
              <w:pStyle w:val="20"/>
              <w:shd w:val="clear" w:color="auto" w:fill="auto"/>
              <w:spacing w:after="0" w:line="240" w:lineRule="auto"/>
              <w:jc w:val="center"/>
              <w:rPr>
                <w:rFonts w:ascii="Times New Roman" w:hAnsi="Times New Roman" w:cs="Times New Roman"/>
                <w:sz w:val="28"/>
                <w:szCs w:val="28"/>
              </w:rPr>
            </w:pPr>
            <m:oMathPara>
              <m:oMath>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1x</m:t>
                    </m:r>
                  </m:sub>
                </m:sSub>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x+∆x</m:t>
                    </m:r>
                  </m:sub>
                </m:sSub>
                <m:r>
                  <w:rPr>
                    <w:rStyle w:val="1"/>
                    <w:rFonts w:ascii="Cambria Math" w:eastAsia="Bookman Old Style" w:hAnsi="Cambria Math"/>
                    <w:color w:val="auto"/>
                    <w:sz w:val="28"/>
                    <w:szCs w:val="28"/>
                  </w:rPr>
                  <m:t>=</m:t>
                </m:r>
                <m:d>
                  <m:dPr>
                    <m:ctrlPr>
                      <w:rPr>
                        <w:rStyle w:val="1"/>
                        <w:rFonts w:ascii="Cambria Math" w:eastAsia="Bookman Old Style" w:hAnsi="Cambria Math"/>
                        <w:i/>
                        <w:color w:val="auto"/>
                        <w:sz w:val="28"/>
                        <w:szCs w:val="28"/>
                      </w:rPr>
                    </m:ctrlPr>
                  </m:dPr>
                  <m:e>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x+∆x</m:t>
                        </m:r>
                      </m:sub>
                    </m:sSub>
                  </m:e>
                </m:d>
                <m:r>
                  <w:rPr>
                    <w:rStyle w:val="1"/>
                    <w:rFonts w:ascii="Cambria Math" w:eastAsia="Bookman Old Style" w:hAnsi="Cambria Math"/>
                    <w:color w:val="auto"/>
                    <w:sz w:val="28"/>
                    <w:szCs w:val="28"/>
                  </w:rPr>
                  <m:t>∆y∆zdτ,</m:t>
                </m:r>
              </m:oMath>
            </m:oMathPara>
          </w:p>
        </w:tc>
        <w:tc>
          <w:tcPr>
            <w:tcW w:w="753" w:type="dxa"/>
          </w:tcPr>
          <w:p w14:paraId="79B548CF" w14:textId="77777777" w:rsidR="00DD546C" w:rsidRPr="00D21B1D" w:rsidRDefault="00922584">
            <w:pPr>
              <w:pStyle w:val="20"/>
              <w:shd w:val="clear" w:color="auto" w:fill="auto"/>
              <w:spacing w:after="0" w:line="240" w:lineRule="auto"/>
              <w:rPr>
                <w:rFonts w:ascii="Times New Roman" w:hAnsi="Times New Roman" w:cs="Times New Roman"/>
                <w:sz w:val="28"/>
                <w:szCs w:val="28"/>
              </w:rPr>
            </w:pPr>
            <w:r w:rsidRPr="00D21B1D">
              <w:rPr>
                <w:rStyle w:val="1"/>
                <w:rFonts w:eastAsia="Bookman Old Style"/>
                <w:color w:val="auto"/>
                <w:sz w:val="28"/>
                <w:szCs w:val="28"/>
              </w:rPr>
              <w:t>(</w:t>
            </w:r>
            <w:r w:rsidRPr="00D21B1D">
              <w:rPr>
                <w:rStyle w:val="50"/>
                <w:rFonts w:ascii="Times New Roman" w:hAnsi="Times New Roman" w:cs="Times New Roman"/>
                <w:i w:val="0"/>
                <w:color w:val="auto"/>
                <w:sz w:val="28"/>
                <w:szCs w:val="28"/>
              </w:rPr>
              <w:t>4.</w:t>
            </w:r>
            <w:r w:rsidRPr="00D21B1D">
              <w:rPr>
                <w:rStyle w:val="1"/>
                <w:rFonts w:eastAsia="Bookman Old Style"/>
                <w:color w:val="auto"/>
                <w:sz w:val="28"/>
                <w:szCs w:val="28"/>
              </w:rPr>
              <w:t>2)</w:t>
            </w:r>
          </w:p>
        </w:tc>
      </w:tr>
    </w:tbl>
    <w:p w14:paraId="61F63FD7"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3EFC037B"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бұл айырма бір бағыттағы жылуөткізгіштік есебінен </w:t>
      </w:r>
      <m:oMath>
        <m:r>
          <w:rPr>
            <w:rStyle w:val="1"/>
            <w:rFonts w:ascii="Cambria Math" w:eastAsia="Bookman Old Style" w:hAnsi="Cambria Math"/>
            <w:color w:val="auto"/>
            <w:sz w:val="28"/>
            <w:szCs w:val="28"/>
          </w:rPr>
          <m:t>∆V</m:t>
        </m:r>
      </m:oMath>
      <w:r w:rsidRPr="00D21B1D">
        <w:rPr>
          <w:rFonts w:ascii="Times New Roman" w:hAnsi="Times New Roman" w:cs="Times New Roman"/>
          <w:sz w:val="28"/>
          <w:szCs w:val="28"/>
          <w:shd w:val="clear" w:color="auto" w:fill="FFFFFF"/>
          <w:lang w:eastAsia="ru-RU" w:bidi="ru-RU"/>
        </w:rPr>
        <w:t xml:space="preserve"> көлеміне келіп түскен жылу мөлшерін сипаттайды. </w:t>
      </w:r>
      <m:oMath>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x+∆x</m:t>
            </m:r>
          </m:sub>
        </m:sSub>
      </m:oMath>
      <w:r w:rsidRPr="00D21B1D">
        <w:rPr>
          <w:rFonts w:ascii="Times New Roman" w:hAnsi="Times New Roman" w:cs="Times New Roman"/>
          <w:sz w:val="28"/>
          <w:szCs w:val="28"/>
          <w:shd w:val="clear" w:color="auto" w:fill="FFFFFF"/>
          <w:lang w:eastAsia="ru-RU" w:bidi="ru-RU"/>
        </w:rPr>
        <w:t xml:space="preserve"> функциясы </w:t>
      </w:r>
      <m:oMath>
        <m:r>
          <w:rPr>
            <w:rStyle w:val="1"/>
            <w:rFonts w:ascii="Cambria Math" w:eastAsia="Bookman Old Style" w:hAnsi="Cambria Math"/>
            <w:color w:val="auto"/>
            <w:sz w:val="28"/>
            <w:szCs w:val="28"/>
          </w:rPr>
          <m:t>∆x</m:t>
        </m:r>
      </m:oMath>
      <w:r w:rsidRPr="00D21B1D">
        <w:rPr>
          <w:rFonts w:ascii="Times New Roman" w:hAnsi="Times New Roman" w:cs="Times New Roman"/>
          <w:sz w:val="28"/>
          <w:szCs w:val="28"/>
          <w:shd w:val="clear" w:color="auto" w:fill="FFFFFF"/>
          <w:lang w:eastAsia="ru-RU" w:bidi="ru-RU"/>
        </w:rPr>
        <w:t xml:space="preserve"> аралығында үздіксіз болғандықтан, оны Тейлор қатарына жіктеуге болады:</w:t>
      </w:r>
    </w:p>
    <w:p w14:paraId="651E607F"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5968C7AB" w14:textId="77777777" w:rsidR="00DD546C" w:rsidRPr="00D21B1D" w:rsidRDefault="00BA40F1">
      <w:pPr>
        <w:pStyle w:val="20"/>
        <w:shd w:val="clear" w:color="auto" w:fill="auto"/>
        <w:spacing w:after="0" w:line="240" w:lineRule="auto"/>
        <w:jc w:val="center"/>
        <w:rPr>
          <w:rStyle w:val="1"/>
          <w:rFonts w:eastAsia="Bookman Old Style"/>
          <w:i/>
          <w:color w:val="auto"/>
          <w:sz w:val="28"/>
          <w:szCs w:val="28"/>
        </w:rPr>
      </w:pPr>
      <m:oMath>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x+∆x</m:t>
            </m:r>
          </m:sub>
        </m:sSub>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r>
          <w:rPr>
            <w:rStyle w:val="1"/>
            <w:rFonts w:ascii="Cambria Math" w:eastAsia="Bookman Old Style" w:hAnsi="Cambria Math"/>
            <w:color w:val="auto"/>
            <w:sz w:val="28"/>
            <w:szCs w:val="28"/>
          </w:rPr>
          <m:t>+</m:t>
        </m:r>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num>
              <m:den>
                <m:r>
                  <w:rPr>
                    <w:rStyle w:val="1"/>
                    <w:rFonts w:ascii="Cambria Math" w:eastAsia="Bookman Old Style" w:hAnsi="Cambria Math"/>
                    <w:color w:val="auto"/>
                    <w:sz w:val="28"/>
                    <w:szCs w:val="28"/>
                  </w:rPr>
                  <m:t>∂x</m:t>
                </m:r>
              </m:den>
            </m:f>
          </m:e>
        </m:d>
        <m:r>
          <w:rPr>
            <w:rStyle w:val="1"/>
            <w:rFonts w:ascii="Cambria Math" w:eastAsia="Bookman Old Style" w:hAnsi="Cambria Math"/>
            <w:color w:val="auto"/>
            <w:sz w:val="28"/>
            <w:szCs w:val="28"/>
          </w:rPr>
          <m:t>∆x+</m:t>
        </m:r>
        <m:f>
          <m:fPr>
            <m:ctrlPr>
              <w:rPr>
                <w:rStyle w:val="1"/>
                <w:rFonts w:ascii="Cambria Math" w:eastAsia="Bookman Old Style" w:hAnsi="Cambria Math"/>
                <w:i/>
                <w:color w:val="auto"/>
                <w:sz w:val="28"/>
                <w:szCs w:val="28"/>
              </w:rPr>
            </m:ctrlPr>
          </m:fPr>
          <m:num>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i/>
                        <w:color w:val="auto"/>
                        <w:sz w:val="28"/>
                        <w:szCs w:val="28"/>
                      </w:rPr>
                    </m:ctrlPr>
                  </m:fPr>
                  <m:num>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m:t>
                        </m:r>
                      </m:e>
                      <m:sup>
                        <m:r>
                          <w:rPr>
                            <w:rStyle w:val="1"/>
                            <w:rFonts w:ascii="Cambria Math" w:eastAsia="Bookman Old Style" w:hAnsi="Cambria Math"/>
                            <w:color w:val="auto"/>
                            <w:sz w:val="28"/>
                            <w:szCs w:val="28"/>
                          </w:rPr>
                          <m:t>2</m:t>
                        </m:r>
                      </m:sup>
                    </m:sSup>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num>
                  <m:den>
                    <m:r>
                      <w:rPr>
                        <w:rStyle w:val="1"/>
                        <w:rFonts w:ascii="Cambria Math" w:eastAsia="Bookman Old Style" w:hAnsi="Cambria Math"/>
                        <w:color w:val="auto"/>
                        <w:sz w:val="28"/>
                        <w:szCs w:val="28"/>
                      </w:rPr>
                      <m:t>∂</m:t>
                    </m:r>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x</m:t>
                        </m:r>
                      </m:e>
                      <m:sup>
                        <m:r>
                          <w:rPr>
                            <w:rStyle w:val="1"/>
                            <w:rFonts w:ascii="Cambria Math" w:eastAsia="Bookman Old Style" w:hAnsi="Cambria Math"/>
                            <w:color w:val="auto"/>
                            <w:sz w:val="28"/>
                            <w:szCs w:val="28"/>
                          </w:rPr>
                          <m:t>2</m:t>
                        </m:r>
                      </m:sup>
                    </m:sSup>
                  </m:den>
                </m:f>
              </m:e>
            </m:d>
            <m:r>
              <w:rPr>
                <w:rStyle w:val="1"/>
                <w:rFonts w:ascii="Cambria Math" w:eastAsia="Bookman Old Style" w:hAnsi="Cambria Math"/>
                <w:color w:val="auto"/>
                <w:sz w:val="28"/>
                <w:szCs w:val="28"/>
              </w:rPr>
              <m:t>∆</m:t>
            </m:r>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x</m:t>
                </m:r>
              </m:e>
              <m:sup>
                <m:r>
                  <w:rPr>
                    <w:rStyle w:val="1"/>
                    <w:rFonts w:ascii="Cambria Math" w:eastAsia="Bookman Old Style" w:hAnsi="Cambria Math"/>
                    <w:color w:val="auto"/>
                    <w:sz w:val="28"/>
                    <w:szCs w:val="28"/>
                  </w:rPr>
                  <m:t>2</m:t>
                </m:r>
              </m:sup>
            </m:sSup>
          </m:num>
          <m:den>
            <m:r>
              <w:rPr>
                <w:rStyle w:val="1"/>
                <w:rFonts w:ascii="Cambria Math" w:eastAsia="Bookman Old Style" w:hAnsi="Cambria Math"/>
                <w:color w:val="auto"/>
                <w:sz w:val="28"/>
                <w:szCs w:val="28"/>
              </w:rPr>
              <m:t>2</m:t>
            </m:r>
          </m:den>
        </m:f>
        <m:r>
          <w:rPr>
            <w:rStyle w:val="1"/>
            <w:rFonts w:ascii="Cambria Math" w:eastAsia="Bookman Old Style" w:hAnsi="Cambria Math"/>
            <w:color w:val="auto"/>
            <w:sz w:val="28"/>
            <w:szCs w:val="28"/>
          </w:rPr>
          <m:t>+</m:t>
        </m:r>
      </m:oMath>
      <w:r w:rsidR="00922584" w:rsidRPr="00D21B1D">
        <w:rPr>
          <w:rStyle w:val="1"/>
          <w:rFonts w:eastAsia="Bookman Old Style"/>
          <w:i/>
          <w:color w:val="auto"/>
          <w:sz w:val="28"/>
          <w:szCs w:val="28"/>
        </w:rPr>
        <w:t>……</w:t>
      </w:r>
    </w:p>
    <w:p w14:paraId="23C0DBAA" w14:textId="77777777" w:rsidR="00DD546C" w:rsidRPr="00D21B1D" w:rsidRDefault="00DD546C">
      <w:pPr>
        <w:pStyle w:val="20"/>
        <w:shd w:val="clear" w:color="auto" w:fill="auto"/>
        <w:spacing w:after="0" w:line="240" w:lineRule="auto"/>
        <w:jc w:val="center"/>
        <w:rPr>
          <w:rStyle w:val="1"/>
          <w:rFonts w:eastAsia="Bookman Old Style"/>
          <w:color w:val="auto"/>
          <w:sz w:val="28"/>
          <w:szCs w:val="28"/>
        </w:rPr>
      </w:pPr>
    </w:p>
    <w:p w14:paraId="38B7DBDB"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Қатардың алғашқы екі мүшесімен шектелеміз, өйткені қалған мүшелері жоғары ретті аз шамаларды қамтиды. Сонда (4.2) формуласына сәйкес келесі өрнекті аламыз:</w:t>
      </w:r>
    </w:p>
    <w:p w14:paraId="007A24E6" w14:textId="77777777" w:rsidR="00DD546C" w:rsidRPr="00D21B1D" w:rsidRDefault="00922584">
      <w:pPr>
        <w:pStyle w:val="20"/>
        <w:shd w:val="clear" w:color="auto" w:fill="auto"/>
        <w:spacing w:after="0" w:line="240" w:lineRule="auto"/>
        <w:ind w:firstLine="709"/>
        <w:rPr>
          <w:rStyle w:val="1"/>
          <w:rFonts w:eastAsia="Bookman Old Style"/>
          <w:i/>
          <w:color w:val="auto"/>
          <w:sz w:val="28"/>
          <w:szCs w:val="28"/>
        </w:rPr>
      </w:pPr>
      <m:oMathPara>
        <m:oMath>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1x</m:t>
              </m:r>
            </m:sub>
          </m:sSub>
          <m:r>
            <w:rPr>
              <w:rStyle w:val="1"/>
              <w:rFonts w:ascii="Cambria Math" w:eastAsia="Bookman Old Style" w:hAnsi="Cambria Math"/>
              <w:color w:val="auto"/>
              <w:sz w:val="28"/>
              <w:szCs w:val="28"/>
            </w:rPr>
            <m:t>=-</m:t>
          </m:r>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num>
                <m:den>
                  <m:r>
                    <w:rPr>
                      <w:rStyle w:val="1"/>
                      <w:rFonts w:ascii="Cambria Math" w:eastAsia="Bookman Old Style" w:hAnsi="Cambria Math"/>
                      <w:color w:val="auto"/>
                      <w:sz w:val="28"/>
                      <w:szCs w:val="28"/>
                    </w:rPr>
                    <m:t>∂x</m:t>
                  </m:r>
                </m:den>
              </m:f>
            </m:e>
          </m:d>
          <m:r>
            <w:rPr>
              <w:rStyle w:val="1"/>
              <w:rFonts w:ascii="Cambria Math" w:eastAsia="Bookman Old Style" w:hAnsi="Cambria Math"/>
              <w:color w:val="auto"/>
              <w:sz w:val="28"/>
              <w:szCs w:val="28"/>
            </w:rPr>
            <m:t>∆x∆y∆zdτ=-(∂</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r>
            <w:rPr>
              <w:rStyle w:val="1"/>
              <w:rFonts w:ascii="Cambria Math" w:eastAsia="Bookman Old Style" w:hAnsi="Cambria Math"/>
              <w:color w:val="auto"/>
              <w:sz w:val="28"/>
              <w:szCs w:val="28"/>
            </w:rPr>
            <m:t>/∂x)∆Vdτ</m:t>
          </m:r>
        </m:oMath>
      </m:oMathPara>
    </w:p>
    <w:p w14:paraId="68E631D7"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6212FE57"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Осьтердің сәйкес бағыттары бойынша </w:t>
      </w:r>
      <m:oMath>
        <m:r>
          <w:rPr>
            <w:rStyle w:val="1"/>
            <w:rFonts w:ascii="Cambria Math" w:eastAsia="Bookman Old Style" w:hAnsi="Cambria Math"/>
            <w:color w:val="auto"/>
            <w:sz w:val="28"/>
            <w:szCs w:val="28"/>
          </w:rPr>
          <m:t>∆V</m:t>
        </m:r>
      </m:oMath>
      <w:r w:rsidRPr="00D21B1D">
        <w:rPr>
          <w:rFonts w:ascii="Times New Roman" w:hAnsi="Times New Roman" w:cs="Times New Roman"/>
          <w:sz w:val="28"/>
          <w:szCs w:val="28"/>
          <w:shd w:val="clear" w:color="auto" w:fill="FFFFFF"/>
          <w:lang w:eastAsia="ru-RU" w:bidi="ru-RU"/>
        </w:rPr>
        <w:t xml:space="preserve"> көлеміне келіп түскен жылу мөлшерін анықтау үшін ұқсас өрнектерді алуға болады. </w:t>
      </w:r>
      <m:oMath>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1x</m:t>
            </m:r>
          </m:sub>
        </m:sSub>
      </m:oMath>
      <w:r w:rsidRPr="00D21B1D">
        <w:rPr>
          <w:rStyle w:val="1"/>
          <w:rFonts w:eastAsia="Bookman Old Style"/>
          <w:color w:val="auto"/>
          <w:sz w:val="28"/>
          <w:szCs w:val="28"/>
        </w:rPr>
        <w:t xml:space="preserve">, </w:t>
      </w:r>
      <m:oMath>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1y</m:t>
            </m:r>
          </m:sub>
        </m:sSub>
      </m:oMath>
      <w:r w:rsidRPr="00D21B1D">
        <w:rPr>
          <w:rFonts w:ascii="Times New Roman" w:hAnsi="Times New Roman" w:cs="Times New Roman"/>
          <w:sz w:val="28"/>
          <w:szCs w:val="28"/>
          <w:shd w:val="clear" w:color="auto" w:fill="FFFFFF"/>
          <w:lang w:eastAsia="ru-RU" w:bidi="ru-RU"/>
        </w:rPr>
        <w:t xml:space="preserve"> және </w:t>
      </w:r>
      <m:oMath>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1z</m:t>
            </m:r>
          </m:sub>
        </m:sSub>
      </m:oMath>
      <w:r w:rsidRPr="00D21B1D">
        <w:rPr>
          <w:rFonts w:ascii="Times New Roman" w:hAnsi="Times New Roman" w:cs="Times New Roman"/>
          <w:sz w:val="28"/>
          <w:szCs w:val="28"/>
          <w:shd w:val="clear" w:color="auto" w:fill="FFFFFF"/>
          <w:lang w:eastAsia="ru-RU" w:bidi="ru-RU"/>
        </w:rPr>
        <w:t xml:space="preserve"> шамаларын қосу арқылы келесіні аламыз:</w:t>
      </w:r>
    </w:p>
    <w:p w14:paraId="0DB430DE"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tbl>
      <w:tblPr>
        <w:tblStyle w:va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5"/>
        <w:gridCol w:w="753"/>
      </w:tblGrid>
      <w:tr w:rsidR="00DD546C" w:rsidRPr="00D21B1D" w14:paraId="748A4C4C" w14:textId="77777777" w:rsidTr="00461F0E">
        <w:tc>
          <w:tcPr>
            <w:tcW w:w="8897" w:type="dxa"/>
          </w:tcPr>
          <w:p w14:paraId="54C35F48" w14:textId="77777777" w:rsidR="00DD546C" w:rsidRPr="00D21B1D" w:rsidRDefault="00922584">
            <w:pPr>
              <w:pStyle w:val="20"/>
              <w:shd w:val="clear" w:color="auto" w:fill="auto"/>
              <w:spacing w:after="0" w:line="240" w:lineRule="auto"/>
              <w:jc w:val="center"/>
              <w:rPr>
                <w:rStyle w:val="1"/>
                <w:rFonts w:eastAsia="Bookman Old Style"/>
                <w:color w:val="auto"/>
                <w:sz w:val="28"/>
                <w:szCs w:val="28"/>
              </w:rPr>
            </w:pPr>
            <m:oMath>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1</m:t>
                  </m:r>
                </m:sub>
              </m:sSub>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num>
                <m:den>
                  <m:r>
                    <w:rPr>
                      <w:rStyle w:val="1"/>
                      <w:rFonts w:ascii="Cambria Math" w:eastAsia="Bookman Old Style" w:hAnsi="Cambria Math"/>
                      <w:color w:val="auto"/>
                      <w:sz w:val="28"/>
                      <w:szCs w:val="28"/>
                    </w:rPr>
                    <m:t>∂x</m:t>
                  </m:r>
                </m:den>
              </m:f>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y</m:t>
                      </m:r>
                    </m:sub>
                  </m:sSub>
                </m:num>
                <m:den>
                  <m:r>
                    <w:rPr>
                      <w:rStyle w:val="1"/>
                      <w:rFonts w:ascii="Cambria Math" w:eastAsia="Bookman Old Style" w:hAnsi="Cambria Math"/>
                      <w:color w:val="auto"/>
                      <w:sz w:val="28"/>
                      <w:szCs w:val="28"/>
                    </w:rPr>
                    <m:t>∂y</m:t>
                  </m:r>
                </m:den>
              </m:f>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z</m:t>
                      </m:r>
                    </m:sub>
                  </m:sSub>
                </m:num>
                <m:den>
                  <m:r>
                    <w:rPr>
                      <w:rStyle w:val="1"/>
                      <w:rFonts w:ascii="Cambria Math" w:eastAsia="Bookman Old Style" w:hAnsi="Cambria Math"/>
                      <w:color w:val="auto"/>
                      <w:sz w:val="28"/>
                      <w:szCs w:val="28"/>
                    </w:rPr>
                    <m:t>∂z</m:t>
                  </m:r>
                </m:den>
              </m:f>
              <m:r>
                <w:rPr>
                  <w:rStyle w:val="1"/>
                  <w:rFonts w:ascii="Cambria Math" w:eastAsia="Bookman Old Style" w:hAnsi="Cambria Math"/>
                  <w:color w:val="auto"/>
                  <w:sz w:val="28"/>
                  <w:szCs w:val="28"/>
                </w:rPr>
                <m:t>)∆Vdτ</m:t>
              </m:r>
            </m:oMath>
            <w:r w:rsidRPr="00D21B1D">
              <w:rPr>
                <w:rStyle w:val="1"/>
                <w:rFonts w:eastAsia="Bookman Old Style"/>
                <w:i/>
                <w:color w:val="auto"/>
                <w:sz w:val="28"/>
                <w:szCs w:val="28"/>
              </w:rPr>
              <w:t>,</w:t>
            </w:r>
            <w:r w:rsidRPr="00D21B1D">
              <w:rPr>
                <w:rStyle w:val="1"/>
                <w:rFonts w:eastAsia="Bookman Old Style"/>
                <w:i/>
                <w:color w:val="auto"/>
                <w:sz w:val="28"/>
                <w:szCs w:val="28"/>
              </w:rPr>
              <w:tab/>
            </w:r>
          </w:p>
        </w:tc>
        <w:tc>
          <w:tcPr>
            <w:tcW w:w="601" w:type="dxa"/>
          </w:tcPr>
          <w:p w14:paraId="662B348E" w14:textId="77777777" w:rsidR="00DD546C" w:rsidRPr="00D21B1D" w:rsidRDefault="00DD546C">
            <w:pPr>
              <w:pStyle w:val="20"/>
              <w:shd w:val="clear" w:color="auto" w:fill="auto"/>
              <w:spacing w:after="0" w:line="240" w:lineRule="auto"/>
              <w:jc w:val="right"/>
              <w:rPr>
                <w:rStyle w:val="1"/>
                <w:rFonts w:eastAsia="Bookman Old Style"/>
                <w:color w:val="auto"/>
                <w:sz w:val="8"/>
                <w:szCs w:val="8"/>
              </w:rPr>
            </w:pPr>
          </w:p>
          <w:p w14:paraId="228C1EE7"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Style w:val="1"/>
                <w:rFonts w:eastAsia="Bookman Old Style"/>
                <w:color w:val="auto"/>
                <w:sz w:val="28"/>
                <w:szCs w:val="28"/>
              </w:rPr>
              <w:t>(</w:t>
            </w:r>
            <w:r w:rsidRPr="00D21B1D">
              <w:rPr>
                <w:rStyle w:val="50"/>
                <w:rFonts w:ascii="Times New Roman" w:hAnsi="Times New Roman" w:cs="Times New Roman"/>
                <w:i w:val="0"/>
                <w:color w:val="auto"/>
                <w:sz w:val="28"/>
                <w:szCs w:val="28"/>
              </w:rPr>
              <w:t>4.</w:t>
            </w:r>
            <w:r w:rsidRPr="00D21B1D">
              <w:rPr>
                <w:rStyle w:val="1"/>
                <w:rFonts w:eastAsia="Bookman Old Style"/>
                <w:color w:val="auto"/>
                <w:sz w:val="28"/>
                <w:szCs w:val="28"/>
              </w:rPr>
              <w:t>3)</w:t>
            </w:r>
          </w:p>
        </w:tc>
      </w:tr>
    </w:tbl>
    <w:p w14:paraId="789DEB47"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5D5803BE"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Енді </w:t>
      </w:r>
      <m:oMath>
        <m:r>
          <w:rPr>
            <w:rStyle w:val="1"/>
            <w:rFonts w:ascii="Cambria Math" w:eastAsia="Bookman Old Style" w:hAnsi="Cambria Math"/>
            <w:color w:val="auto"/>
            <w:sz w:val="28"/>
            <w:szCs w:val="28"/>
          </w:rPr>
          <m:t>d</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2</m:t>
            </m:r>
          </m:sub>
        </m:sSub>
      </m:oMath>
      <w:r w:rsidRPr="00D21B1D">
        <w:rPr>
          <w:rFonts w:ascii="Times New Roman" w:hAnsi="Times New Roman" w:cs="Times New Roman"/>
          <w:sz w:val="28"/>
          <w:szCs w:val="28"/>
          <w:shd w:val="clear" w:color="auto" w:fill="FFFFFF"/>
          <w:lang w:eastAsia="ru-RU" w:bidi="ru-RU"/>
        </w:rPr>
        <w:t xml:space="preserve"> шамасын анықтайық. Егер ішкі жылу көздерінің көлемдік жылу бөлу тығыздығын </w:t>
      </w:r>
      <m:oMath>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B</m:t>
            </m:r>
          </m:sub>
        </m:sSub>
      </m:oMath>
      <w:r w:rsidRPr="00D21B1D">
        <w:rPr>
          <w:rFonts w:ascii="Times New Roman" w:hAnsi="Times New Roman" w:cs="Times New Roman"/>
          <w:sz w:val="28"/>
          <w:szCs w:val="28"/>
          <w:shd w:val="clear" w:color="auto" w:fill="FFFFFF"/>
          <w:lang w:eastAsia="ru-RU" w:bidi="ru-RU"/>
        </w:rPr>
        <w:t xml:space="preserve">, Вт/м³ деп белгілесек, онда </w:t>
      </w:r>
      <m:oMath>
        <m:r>
          <w:rPr>
            <w:rStyle w:val="1"/>
            <w:rFonts w:ascii="Cambria Math" w:eastAsia="Bookman Old Style" w:hAnsi="Cambria Math"/>
            <w:color w:val="auto"/>
            <w:sz w:val="28"/>
            <w:szCs w:val="28"/>
          </w:rPr>
          <m:t>dτ</m:t>
        </m:r>
      </m:oMath>
      <w:r w:rsidRPr="00D21B1D">
        <w:rPr>
          <w:rFonts w:ascii="Times New Roman" w:hAnsi="Times New Roman" w:cs="Times New Roman"/>
          <w:sz w:val="28"/>
          <w:szCs w:val="28"/>
          <w:shd w:val="clear" w:color="auto" w:fill="FFFFFF"/>
          <w:lang w:eastAsia="ru-RU" w:bidi="ru-RU"/>
        </w:rPr>
        <w:t xml:space="preserve"> уақыт ішінде </w:t>
      </w:r>
      <m:oMath>
        <m:r>
          <w:rPr>
            <w:rStyle w:val="1"/>
            <w:rFonts w:ascii="Cambria Math" w:eastAsia="Bookman Old Style" w:hAnsi="Cambria Math"/>
            <w:color w:val="auto"/>
            <w:sz w:val="28"/>
            <w:szCs w:val="28"/>
          </w:rPr>
          <m:t>∆V</m:t>
        </m:r>
      </m:oMath>
      <w:r w:rsidRPr="00D21B1D">
        <w:rPr>
          <w:rFonts w:ascii="Times New Roman" w:hAnsi="Times New Roman" w:cs="Times New Roman"/>
          <w:sz w:val="28"/>
          <w:szCs w:val="28"/>
          <w:shd w:val="clear" w:color="auto" w:fill="FFFFFF"/>
          <w:lang w:eastAsia="ru-RU" w:bidi="ru-RU"/>
        </w:rPr>
        <w:t xml:space="preserve"> көлемінде келесі мөлшерде жылу жиналады:</w:t>
      </w:r>
    </w:p>
    <w:p w14:paraId="14948118"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3"/>
        <w:gridCol w:w="753"/>
      </w:tblGrid>
      <w:tr w:rsidR="00DD546C" w:rsidRPr="00D21B1D" w14:paraId="4B5813C6" w14:textId="77777777" w:rsidTr="00461F0E">
        <w:trPr>
          <w:trHeight w:val="361"/>
        </w:trPr>
        <w:tc>
          <w:tcPr>
            <w:tcW w:w="8897" w:type="dxa"/>
          </w:tcPr>
          <w:p w14:paraId="20292CDE" w14:textId="77777777" w:rsidR="00DD546C" w:rsidRPr="00D21B1D" w:rsidRDefault="00922584">
            <w:pPr>
              <w:pStyle w:val="20"/>
              <w:shd w:val="clear" w:color="auto" w:fill="auto"/>
              <w:spacing w:after="0" w:line="240" w:lineRule="auto"/>
              <w:ind w:firstLine="709"/>
              <w:jc w:val="center"/>
              <w:rPr>
                <w:rStyle w:val="1"/>
                <w:rFonts w:eastAsia="Bookman Old Style"/>
                <w:color w:val="auto"/>
                <w:sz w:val="28"/>
                <w:szCs w:val="28"/>
              </w:rPr>
            </w:pPr>
            <m:oMath>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B</m:t>
                  </m:r>
                </m:sub>
              </m:sSub>
              <m:r>
                <w:rPr>
                  <w:rFonts w:ascii="Cambria Math" w:hAnsi="Cambria Math" w:cs="Times New Roman"/>
                  <w:sz w:val="28"/>
                  <w:szCs w:val="28"/>
                </w:rPr>
                <m:t>∆Vdτ</m:t>
              </m:r>
            </m:oMath>
            <w:r w:rsidRPr="00D21B1D">
              <w:rPr>
                <w:rFonts w:ascii="Times New Roman" w:hAnsi="Times New Roman" w:cs="Times New Roman"/>
                <w:i/>
                <w:sz w:val="28"/>
                <w:szCs w:val="28"/>
                <w:lang w:val="en-US"/>
              </w:rPr>
              <w:t>.</w:t>
            </w:r>
          </w:p>
        </w:tc>
        <w:tc>
          <w:tcPr>
            <w:tcW w:w="459" w:type="dxa"/>
          </w:tcPr>
          <w:p w14:paraId="66AB0E7F"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Style w:val="50"/>
                <w:rFonts w:ascii="Times New Roman" w:hAnsi="Times New Roman" w:cs="Times New Roman"/>
                <w:i w:val="0"/>
                <w:color w:val="auto"/>
                <w:sz w:val="28"/>
                <w:szCs w:val="28"/>
              </w:rPr>
              <w:t>(4.4)</w:t>
            </w:r>
          </w:p>
        </w:tc>
      </w:tr>
    </w:tbl>
    <w:p w14:paraId="0CFB7384"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258B479A" w14:textId="26F73A61"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(4.1) теңдеуінің сол жағында тұрған </w:t>
      </w:r>
      <m:oMath>
        <m:r>
          <w:rPr>
            <w:rFonts w:ascii="Cambria Math" w:hAnsi="Cambria Math" w:cs="Times New Roman"/>
            <w:sz w:val="28"/>
            <w:szCs w:val="28"/>
          </w:rPr>
          <m:t>dQ</m:t>
        </m:r>
      </m:oMath>
      <w:r w:rsidRPr="00D21B1D">
        <w:rPr>
          <w:rFonts w:ascii="Times New Roman" w:hAnsi="Times New Roman" w:cs="Times New Roman"/>
          <w:sz w:val="28"/>
          <w:szCs w:val="28"/>
          <w:shd w:val="clear" w:color="auto" w:fill="FFFFFF"/>
          <w:lang w:eastAsia="ru-RU" w:bidi="ru-RU"/>
        </w:rPr>
        <w:t xml:space="preserve"> шамасын келесі </w:t>
      </w:r>
      <w:r w:rsidR="002F2A85" w:rsidRPr="00D21B1D">
        <w:rPr>
          <w:rFonts w:ascii="Times New Roman" w:hAnsi="Times New Roman" w:cs="Times New Roman"/>
          <w:sz w:val="28"/>
          <w:szCs w:val="28"/>
          <w:shd w:val="clear" w:color="auto" w:fill="FFFFFF"/>
          <w:lang w:val="kk-KZ" w:eastAsia="ru-RU" w:bidi="ru-RU"/>
        </w:rPr>
        <w:t>теңдеу</w:t>
      </w:r>
      <w:r w:rsidRPr="00D21B1D">
        <w:rPr>
          <w:rFonts w:ascii="Times New Roman" w:hAnsi="Times New Roman" w:cs="Times New Roman"/>
          <w:sz w:val="28"/>
          <w:szCs w:val="28"/>
          <w:shd w:val="clear" w:color="auto" w:fill="FFFFFF"/>
          <w:lang w:eastAsia="ru-RU" w:bidi="ru-RU"/>
        </w:rPr>
        <w:t xml:space="preserve"> арқылы анықтауға болады:</w:t>
      </w:r>
    </w:p>
    <w:p w14:paraId="6B469EB5"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851"/>
      </w:tblGrid>
      <w:tr w:rsidR="00DD546C" w:rsidRPr="00D21B1D" w14:paraId="58F2192A" w14:textId="77777777" w:rsidTr="00461F0E">
        <w:trPr>
          <w:trHeight w:val="555"/>
        </w:trPr>
        <w:tc>
          <w:tcPr>
            <w:tcW w:w="8505" w:type="dxa"/>
          </w:tcPr>
          <w:p w14:paraId="0F4375B3" w14:textId="77777777" w:rsidR="00DD546C" w:rsidRPr="00D21B1D" w:rsidRDefault="00BA40F1">
            <w:pPr>
              <w:pStyle w:val="20"/>
              <w:shd w:val="clear" w:color="auto" w:fill="auto"/>
              <w:spacing w:after="0" w:line="240" w:lineRule="auto"/>
              <w:jc w:val="center"/>
              <w:rPr>
                <w:rStyle w:val="1"/>
                <w:rFonts w:eastAsia="Bookman Old Style"/>
                <w:color w:val="auto"/>
                <w:sz w:val="28"/>
                <w:szCs w:val="28"/>
              </w:rPr>
            </w:pPr>
            <m:oMath>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∂θ</m:t>
                  </m:r>
                </m:num>
                <m:den>
                  <m:r>
                    <w:rPr>
                      <w:rStyle w:val="1"/>
                      <w:rFonts w:ascii="Cambria Math" w:eastAsia="Bookman Old Style" w:hAnsi="Cambria Math"/>
                      <w:color w:val="auto"/>
                      <w:sz w:val="28"/>
                      <w:szCs w:val="28"/>
                    </w:rPr>
                    <m:t>∂τ</m:t>
                  </m:r>
                </m:den>
              </m:f>
              <m:r>
                <w:rPr>
                  <w:rStyle w:val="1"/>
                  <w:rFonts w:ascii="Cambria Math" w:eastAsia="Bookman Old Style" w:hAnsi="Cambria Math"/>
                  <w:color w:val="auto"/>
                  <w:sz w:val="28"/>
                  <w:szCs w:val="28"/>
                </w:rPr>
                <m:t>=</m:t>
              </m:r>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1</m:t>
                      </m:r>
                    </m:num>
                    <m:den>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C</m:t>
                          </m:r>
                        </m:e>
                        <m:sub>
                          <m:r>
                            <w:rPr>
                              <w:rStyle w:val="1"/>
                              <w:rFonts w:ascii="Cambria Math" w:eastAsia="Bookman Old Style" w:hAnsi="Cambria Math"/>
                              <w:color w:val="auto"/>
                              <w:sz w:val="28"/>
                              <w:szCs w:val="28"/>
                            </w:rPr>
                            <m:t>V</m:t>
                          </m:r>
                        </m:sub>
                      </m:sSub>
                      <m:r>
                        <w:rPr>
                          <w:rStyle w:val="1"/>
                          <w:rFonts w:ascii="Cambria Math" w:eastAsia="Bookman Old Style" w:hAnsi="Cambria Math"/>
                          <w:color w:val="auto"/>
                          <w:sz w:val="28"/>
                          <w:szCs w:val="28"/>
                        </w:rPr>
                        <m:t>∆V</m:t>
                      </m:r>
                    </m:den>
                  </m:f>
                </m:e>
              </m:d>
              <m:r>
                <w:rPr>
                  <w:rStyle w:val="1"/>
                  <w:rFonts w:ascii="Cambria Math" w:eastAsia="Bookman Old Style" w:hAnsi="Cambria Math"/>
                  <w:color w:val="auto"/>
                  <w:sz w:val="28"/>
                  <w:szCs w:val="28"/>
                </w:rPr>
                <m:t>dQ/dτ</m:t>
              </m:r>
            </m:oMath>
            <w:r w:rsidR="00922584" w:rsidRPr="00D21B1D">
              <w:rPr>
                <w:rStyle w:val="1"/>
                <w:rFonts w:eastAsia="Bookman Old Style"/>
                <w:i/>
                <w:color w:val="auto"/>
                <w:sz w:val="28"/>
                <w:szCs w:val="28"/>
              </w:rPr>
              <w:t>,</w:t>
            </w:r>
            <w:r w:rsidR="00922584" w:rsidRPr="00D21B1D">
              <w:rPr>
                <w:rStyle w:val="1"/>
                <w:rFonts w:eastAsia="Bookman Old Style"/>
                <w:i/>
                <w:color w:val="auto"/>
                <w:sz w:val="28"/>
                <w:szCs w:val="28"/>
              </w:rPr>
              <w:tab/>
            </w:r>
          </w:p>
        </w:tc>
        <w:tc>
          <w:tcPr>
            <w:tcW w:w="851" w:type="dxa"/>
          </w:tcPr>
          <w:p w14:paraId="2A0715E4" w14:textId="77777777" w:rsidR="00DD546C" w:rsidRPr="00D21B1D" w:rsidRDefault="00DD546C">
            <w:pPr>
              <w:pStyle w:val="20"/>
              <w:shd w:val="clear" w:color="auto" w:fill="auto"/>
              <w:spacing w:after="0" w:line="240" w:lineRule="auto"/>
              <w:ind w:firstLine="709"/>
              <w:jc w:val="right"/>
              <w:rPr>
                <w:rStyle w:val="1"/>
                <w:rFonts w:eastAsia="Bookman Old Style"/>
                <w:color w:val="auto"/>
                <w:sz w:val="8"/>
                <w:szCs w:val="8"/>
              </w:rPr>
            </w:pPr>
          </w:p>
          <w:p w14:paraId="6CDF98B4"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Style w:val="1"/>
                <w:rFonts w:eastAsia="Bookman Old Style"/>
                <w:color w:val="auto"/>
                <w:sz w:val="28"/>
                <w:szCs w:val="28"/>
              </w:rPr>
              <w:t>(</w:t>
            </w:r>
            <w:r w:rsidRPr="00D21B1D">
              <w:rPr>
                <w:rStyle w:val="50"/>
                <w:rFonts w:ascii="Times New Roman" w:hAnsi="Times New Roman" w:cs="Times New Roman"/>
                <w:i w:val="0"/>
                <w:color w:val="auto"/>
                <w:sz w:val="28"/>
                <w:szCs w:val="28"/>
              </w:rPr>
              <w:t>4.</w:t>
            </w:r>
            <w:r w:rsidRPr="00D21B1D">
              <w:rPr>
                <w:rStyle w:val="1"/>
                <w:rFonts w:eastAsia="Bookman Old Style"/>
                <w:color w:val="auto"/>
                <w:sz w:val="28"/>
                <w:szCs w:val="28"/>
              </w:rPr>
              <w:t>5)</w:t>
            </w:r>
          </w:p>
        </w:tc>
      </w:tr>
    </w:tbl>
    <w:p w14:paraId="5ABC5020"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055ABCBC"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мұндағы </w:t>
      </w:r>
      <m:oMath>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C</m:t>
            </m:r>
          </m:e>
          <m:sub>
            <m:r>
              <w:rPr>
                <w:rStyle w:val="1"/>
                <w:rFonts w:ascii="Cambria Math" w:eastAsia="Bookman Old Style" w:hAnsi="Cambria Math"/>
                <w:color w:val="auto"/>
                <w:sz w:val="28"/>
                <w:szCs w:val="28"/>
              </w:rPr>
              <m:t>V</m:t>
            </m:r>
          </m:sub>
        </m:sSub>
      </m:oMath>
      <w:r w:rsidRPr="00D21B1D">
        <w:rPr>
          <w:rFonts w:ascii="Times New Roman" w:hAnsi="Times New Roman" w:cs="Times New Roman"/>
          <w:sz w:val="28"/>
          <w:szCs w:val="28"/>
          <w:shd w:val="clear" w:color="auto" w:fill="FFFFFF"/>
          <w:lang w:eastAsia="ru-RU" w:bidi="ru-RU"/>
        </w:rPr>
        <w:t xml:space="preserve"> – заттың көлемдік жылусыйымдылығы, Дж/(м³·°С), ол элементар көлем </w:t>
      </w:r>
      <m:oMath>
        <m:r>
          <w:rPr>
            <w:rStyle w:val="1"/>
            <w:rFonts w:ascii="Cambria Math" w:eastAsia="Bookman Old Style" w:hAnsi="Cambria Math"/>
            <w:color w:val="auto"/>
            <w:sz w:val="28"/>
            <w:szCs w:val="28"/>
          </w:rPr>
          <m:t>∆V</m:t>
        </m:r>
      </m:oMath>
      <w:r w:rsidRPr="00D21B1D">
        <w:rPr>
          <w:rFonts w:ascii="Times New Roman" w:hAnsi="Times New Roman" w:cs="Times New Roman"/>
          <w:sz w:val="28"/>
          <w:szCs w:val="28"/>
          <w:shd w:val="clear" w:color="auto" w:fill="FFFFFF"/>
          <w:lang w:eastAsia="ru-RU" w:bidi="ru-RU"/>
        </w:rPr>
        <w:t xml:space="preserve"> температурасының өзгерісін оның жылу мөлшерінің өзгерісімен байланыстырады.</w:t>
      </w:r>
    </w:p>
    <w:p w14:paraId="05073B5D" w14:textId="77777777" w:rsidR="00DD546C" w:rsidRPr="00D21B1D" w:rsidRDefault="00922584">
      <w:pPr>
        <w:pStyle w:val="20"/>
        <w:shd w:val="clear" w:color="auto" w:fill="auto"/>
        <w:tabs>
          <w:tab w:val="left" w:pos="1402"/>
          <w:tab w:val="right" w:pos="3077"/>
          <w:tab w:val="left" w:pos="3134"/>
          <w:tab w:val="left" w:pos="3782"/>
        </w:tabs>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(4.3), (4.4), (4.5) формулаларынан алынған </w:t>
      </w:r>
      <m:oMath>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1</m:t>
            </m:r>
          </m:sub>
        </m:sSub>
      </m:oMath>
      <w:r w:rsidRPr="00D21B1D">
        <w:rPr>
          <w:rStyle w:val="ac"/>
          <w:rFonts w:ascii="Times New Roman" w:hAnsi="Times New Roman" w:cs="Times New Roman"/>
          <w:i w:val="0"/>
          <w:color w:val="auto"/>
          <w:sz w:val="28"/>
          <w:szCs w:val="28"/>
          <w:lang w:val="ru-RU"/>
        </w:rPr>
        <w:t xml:space="preserve">, </w:t>
      </w:r>
      <m:oMath>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2</m:t>
            </m:r>
          </m:sub>
        </m:sSub>
      </m:oMath>
      <w:r w:rsidRPr="00D21B1D">
        <w:rPr>
          <w:rFonts w:ascii="Times New Roman" w:hAnsi="Times New Roman" w:cs="Times New Roman"/>
          <w:sz w:val="28"/>
          <w:szCs w:val="28"/>
          <w:shd w:val="clear" w:color="auto" w:fill="FFFFFF"/>
          <w:lang w:eastAsia="ru-RU" w:bidi="ru-RU"/>
        </w:rPr>
        <w:t xml:space="preserve"> және </w:t>
      </w:r>
      <m:oMath>
        <m:r>
          <w:rPr>
            <w:rFonts w:ascii="Cambria Math" w:hAnsi="Cambria Math" w:cs="Times New Roman"/>
            <w:sz w:val="28"/>
            <w:szCs w:val="28"/>
          </w:rPr>
          <m:t>dQ</m:t>
        </m:r>
      </m:oMath>
      <w:r w:rsidRPr="00D21B1D">
        <w:rPr>
          <w:rFonts w:ascii="Times New Roman" w:hAnsi="Times New Roman" w:cs="Times New Roman"/>
          <w:sz w:val="28"/>
          <w:szCs w:val="28"/>
          <w:shd w:val="clear" w:color="auto" w:fill="FFFFFF"/>
          <w:lang w:eastAsia="ru-RU" w:bidi="ru-RU"/>
        </w:rPr>
        <w:t xml:space="preserve"> мәндерін (4.1) энергия балансы теңдеуіне қойып, келесіні аламыз:</w:t>
      </w:r>
    </w:p>
    <w:p w14:paraId="017D01B5" w14:textId="77777777" w:rsidR="00DD546C" w:rsidRPr="00D21B1D" w:rsidRDefault="00DD546C">
      <w:pPr>
        <w:pStyle w:val="20"/>
        <w:shd w:val="clear" w:color="auto" w:fill="auto"/>
        <w:tabs>
          <w:tab w:val="left" w:pos="1402"/>
          <w:tab w:val="right" w:pos="3077"/>
          <w:tab w:val="left" w:pos="3134"/>
          <w:tab w:val="left" w:pos="3782"/>
        </w:tabs>
        <w:spacing w:after="0" w:line="240" w:lineRule="auto"/>
        <w:rPr>
          <w:rStyle w:val="1"/>
          <w:rFonts w:eastAsia="Bookman Old Style"/>
          <w:color w:val="auto"/>
          <w:sz w:val="28"/>
          <w:szCs w:val="28"/>
        </w:rPr>
      </w:pPr>
    </w:p>
    <w:p w14:paraId="33B72298" w14:textId="77777777" w:rsidR="00DD546C" w:rsidRPr="00D21B1D" w:rsidRDefault="00922584">
      <w:pPr>
        <w:pStyle w:val="70"/>
        <w:shd w:val="clear" w:color="auto" w:fill="auto"/>
        <w:tabs>
          <w:tab w:val="right" w:leader="underscore" w:pos="3077"/>
          <w:tab w:val="left" w:pos="3134"/>
          <w:tab w:val="left" w:pos="3782"/>
        </w:tabs>
        <w:spacing w:before="0" w:line="240" w:lineRule="auto"/>
        <w:ind w:firstLine="709"/>
        <w:jc w:val="center"/>
        <w:rPr>
          <w:rStyle w:val="7Candara105pt0pt"/>
          <w:rFonts w:ascii="Times New Roman" w:hAnsi="Times New Roman" w:cs="Times New Roman"/>
          <w:b w:val="0"/>
          <w:bCs w:val="0"/>
          <w:color w:val="auto"/>
          <w:spacing w:val="0"/>
          <w:sz w:val="28"/>
          <w:szCs w:val="28"/>
        </w:rPr>
      </w:pPr>
      <m:oMath>
        <m:r>
          <w:rPr>
            <w:rStyle w:val="7Candara105pt0pt"/>
            <w:rFonts w:ascii="Cambria Math" w:hAnsi="Cambria Math" w:cs="Times New Roman"/>
            <w:color w:val="auto"/>
            <w:spacing w:val="0"/>
            <w:sz w:val="28"/>
            <w:szCs w:val="28"/>
          </w:rPr>
          <m:t>d</m:t>
        </m:r>
        <m:sSub>
          <m:sSubPr>
            <m:ctrlPr>
              <w:rPr>
                <w:rStyle w:val="7Candara105pt0pt"/>
                <w:rFonts w:ascii="Cambria Math" w:hAnsi="Cambria Math" w:cs="Times New Roman"/>
                <w:b w:val="0"/>
                <w:bCs w:val="0"/>
                <w:i/>
                <w:iCs/>
                <w:color w:val="auto"/>
                <w:spacing w:val="0"/>
                <w:sz w:val="28"/>
                <w:szCs w:val="28"/>
              </w:rPr>
            </m:ctrlPr>
          </m:sSubPr>
          <m:e>
            <m:r>
              <w:rPr>
                <w:rStyle w:val="7Candara105pt0pt"/>
                <w:rFonts w:ascii="Cambria Math" w:hAnsi="Cambria Math" w:cs="Times New Roman"/>
                <w:color w:val="auto"/>
                <w:spacing w:val="0"/>
                <w:sz w:val="28"/>
                <w:szCs w:val="28"/>
              </w:rPr>
              <m:t>Q</m:t>
            </m:r>
          </m:e>
          <m:sub>
            <m:r>
              <w:rPr>
                <w:rStyle w:val="7Candara105pt0pt"/>
                <w:rFonts w:ascii="Cambria Math" w:hAnsi="Cambria Math" w:cs="Times New Roman"/>
                <w:color w:val="auto"/>
                <w:spacing w:val="0"/>
                <w:sz w:val="28"/>
                <w:szCs w:val="28"/>
              </w:rPr>
              <m:t>1</m:t>
            </m:r>
          </m:sub>
        </m:sSub>
        <m:r>
          <w:rPr>
            <w:rStyle w:val="7Candara105pt0pt"/>
            <w:rFonts w:ascii="Cambria Math" w:hAnsi="Cambria Math" w:cs="Times New Roman"/>
            <w:color w:val="auto"/>
            <w:spacing w:val="0"/>
            <w:sz w:val="28"/>
            <w:szCs w:val="28"/>
          </w:rPr>
          <m:t>=-</m:t>
        </m:r>
        <m:d>
          <m:dPr>
            <m:ctrlPr>
              <w:rPr>
                <w:rStyle w:val="7Candara105pt0pt"/>
                <w:rFonts w:ascii="Cambria Math" w:hAnsi="Cambria Math" w:cs="Times New Roman"/>
                <w:b w:val="0"/>
                <w:bCs w:val="0"/>
                <w:i/>
                <w:iCs/>
                <w:color w:val="auto"/>
                <w:spacing w:val="0"/>
                <w:sz w:val="28"/>
                <w:szCs w:val="28"/>
              </w:rPr>
            </m:ctrlPr>
          </m:dPr>
          <m:e>
            <m:f>
              <m:fPr>
                <m:ctrlPr>
                  <w:rPr>
                    <w:rStyle w:val="7Candara105pt0pt"/>
                    <w:rFonts w:ascii="Cambria Math" w:hAnsi="Cambria Math" w:cs="Times New Roman"/>
                    <w:b w:val="0"/>
                    <w:bCs w:val="0"/>
                    <w:i/>
                    <w:iCs/>
                    <w:color w:val="auto"/>
                    <w:spacing w:val="0"/>
                    <w:sz w:val="28"/>
                    <w:szCs w:val="28"/>
                  </w:rPr>
                </m:ctrlPr>
              </m:fPr>
              <m:num>
                <m:r>
                  <w:rPr>
                    <w:rStyle w:val="7Candara105pt0pt"/>
                    <w:rFonts w:ascii="Cambria Math" w:hAnsi="Cambria Math" w:cs="Times New Roman"/>
                    <w:color w:val="auto"/>
                    <w:spacing w:val="0"/>
                    <w:sz w:val="28"/>
                    <w:szCs w:val="28"/>
                  </w:rPr>
                  <m:t>1</m:t>
                </m:r>
              </m:num>
              <m:den>
                <m:sSub>
                  <m:sSubPr>
                    <m:ctrlPr>
                      <w:rPr>
                        <w:rStyle w:val="7Candara105pt0pt"/>
                        <w:rFonts w:ascii="Cambria Math" w:hAnsi="Cambria Math" w:cs="Times New Roman"/>
                        <w:b w:val="0"/>
                        <w:bCs w:val="0"/>
                        <w:i/>
                        <w:iCs/>
                        <w:color w:val="auto"/>
                        <w:spacing w:val="0"/>
                        <w:sz w:val="28"/>
                        <w:szCs w:val="28"/>
                      </w:rPr>
                    </m:ctrlPr>
                  </m:sSubPr>
                  <m:e>
                    <m:r>
                      <w:rPr>
                        <w:rStyle w:val="7Candara105pt0pt"/>
                        <w:rFonts w:ascii="Cambria Math" w:hAnsi="Cambria Math" w:cs="Times New Roman"/>
                        <w:color w:val="auto"/>
                        <w:spacing w:val="0"/>
                        <w:sz w:val="28"/>
                        <w:szCs w:val="28"/>
                      </w:rPr>
                      <m:t>C</m:t>
                    </m:r>
                  </m:e>
                  <m:sub>
                    <m:r>
                      <w:rPr>
                        <w:rStyle w:val="7Candara105pt0pt"/>
                        <w:rFonts w:ascii="Cambria Math" w:hAnsi="Cambria Math" w:cs="Times New Roman"/>
                        <w:color w:val="auto"/>
                        <w:spacing w:val="0"/>
                        <w:sz w:val="28"/>
                        <w:szCs w:val="28"/>
                      </w:rPr>
                      <m:t>V</m:t>
                    </m:r>
                  </m:sub>
                </m:sSub>
              </m:den>
            </m:f>
          </m:e>
        </m:d>
        <m:d>
          <m:dPr>
            <m:ctrlPr>
              <w:rPr>
                <w:rStyle w:val="7Candara105pt0pt"/>
                <w:rFonts w:ascii="Cambria Math" w:hAnsi="Cambria Math" w:cs="Times New Roman"/>
                <w:b w:val="0"/>
                <w:bCs w:val="0"/>
                <w:i/>
                <w:iCs/>
                <w:color w:val="auto"/>
                <w:spacing w:val="0"/>
                <w:sz w:val="28"/>
                <w:szCs w:val="28"/>
              </w:rPr>
            </m:ctrlPr>
          </m:dPr>
          <m:e>
            <m:f>
              <m:fPr>
                <m:ctrlPr>
                  <w:rPr>
                    <w:rStyle w:val="7Candara105pt0pt"/>
                    <w:rFonts w:ascii="Cambria Math" w:hAnsi="Cambria Math" w:cs="Times New Roman"/>
                    <w:b w:val="0"/>
                    <w:bCs w:val="0"/>
                    <w:i/>
                    <w:iCs/>
                    <w:color w:val="auto"/>
                    <w:spacing w:val="0"/>
                    <w:sz w:val="28"/>
                    <w:szCs w:val="28"/>
                  </w:rPr>
                </m:ctrlPr>
              </m:fPr>
              <m:num>
                <m:r>
                  <w:rPr>
                    <w:rStyle w:val="7Candara105pt0pt"/>
                    <w:rFonts w:ascii="Cambria Math" w:hAnsi="Cambria Math" w:cs="Times New Roman"/>
                    <w:color w:val="auto"/>
                    <w:spacing w:val="0"/>
                    <w:sz w:val="28"/>
                    <w:szCs w:val="28"/>
                  </w:rPr>
                  <m:t>∂</m:t>
                </m:r>
                <m:sSub>
                  <m:sSubPr>
                    <m:ctrlPr>
                      <w:rPr>
                        <w:rStyle w:val="7Candara105pt0pt"/>
                        <w:rFonts w:ascii="Cambria Math" w:hAnsi="Cambria Math" w:cs="Times New Roman"/>
                        <w:b w:val="0"/>
                        <w:bCs w:val="0"/>
                        <w:i/>
                        <w:iCs/>
                        <w:color w:val="auto"/>
                        <w:spacing w:val="0"/>
                        <w:sz w:val="28"/>
                        <w:szCs w:val="28"/>
                      </w:rPr>
                    </m:ctrlPr>
                  </m:sSubPr>
                  <m:e>
                    <m:r>
                      <w:rPr>
                        <w:rStyle w:val="7Candara105pt0pt"/>
                        <w:rFonts w:ascii="Cambria Math" w:hAnsi="Cambria Math" w:cs="Times New Roman"/>
                        <w:color w:val="auto"/>
                        <w:spacing w:val="0"/>
                        <w:sz w:val="28"/>
                        <w:szCs w:val="28"/>
                      </w:rPr>
                      <m:t>q</m:t>
                    </m:r>
                  </m:e>
                  <m:sub>
                    <m:r>
                      <w:rPr>
                        <w:rStyle w:val="7Candara105pt0pt"/>
                        <w:rFonts w:ascii="Cambria Math" w:hAnsi="Cambria Math" w:cs="Times New Roman"/>
                        <w:color w:val="auto"/>
                        <w:spacing w:val="0"/>
                        <w:sz w:val="28"/>
                        <w:szCs w:val="28"/>
                      </w:rPr>
                      <m:t>x</m:t>
                    </m:r>
                  </m:sub>
                </m:sSub>
              </m:num>
              <m:den>
                <m:r>
                  <w:rPr>
                    <w:rStyle w:val="7Candara105pt0pt"/>
                    <w:rFonts w:ascii="Cambria Math" w:hAnsi="Cambria Math" w:cs="Times New Roman"/>
                    <w:color w:val="auto"/>
                    <w:spacing w:val="0"/>
                    <w:sz w:val="28"/>
                    <w:szCs w:val="28"/>
                  </w:rPr>
                  <m:t>∂x</m:t>
                </m:r>
              </m:den>
            </m:f>
            <m:r>
              <w:rPr>
                <w:rStyle w:val="7Candara105pt0pt"/>
                <w:rFonts w:ascii="Cambria Math" w:hAnsi="Cambria Math" w:cs="Times New Roman"/>
                <w:color w:val="auto"/>
                <w:spacing w:val="0"/>
                <w:sz w:val="28"/>
                <w:szCs w:val="28"/>
              </w:rPr>
              <m:t>+</m:t>
            </m:r>
            <m:f>
              <m:fPr>
                <m:ctrlPr>
                  <w:rPr>
                    <w:rStyle w:val="7Candara105pt0pt"/>
                    <w:rFonts w:ascii="Cambria Math" w:hAnsi="Cambria Math" w:cs="Times New Roman"/>
                    <w:b w:val="0"/>
                    <w:bCs w:val="0"/>
                    <w:i/>
                    <w:iCs/>
                    <w:color w:val="auto"/>
                    <w:spacing w:val="0"/>
                    <w:sz w:val="28"/>
                    <w:szCs w:val="28"/>
                  </w:rPr>
                </m:ctrlPr>
              </m:fPr>
              <m:num>
                <m:r>
                  <w:rPr>
                    <w:rStyle w:val="7Candara105pt0pt"/>
                    <w:rFonts w:ascii="Cambria Math" w:hAnsi="Cambria Math" w:cs="Times New Roman"/>
                    <w:color w:val="auto"/>
                    <w:spacing w:val="0"/>
                    <w:sz w:val="28"/>
                    <w:szCs w:val="28"/>
                  </w:rPr>
                  <m:t>∂</m:t>
                </m:r>
                <m:sSub>
                  <m:sSubPr>
                    <m:ctrlPr>
                      <w:rPr>
                        <w:rStyle w:val="7Candara105pt0pt"/>
                        <w:rFonts w:ascii="Cambria Math" w:hAnsi="Cambria Math" w:cs="Times New Roman"/>
                        <w:b w:val="0"/>
                        <w:bCs w:val="0"/>
                        <w:i/>
                        <w:iCs/>
                        <w:color w:val="auto"/>
                        <w:spacing w:val="0"/>
                        <w:sz w:val="28"/>
                        <w:szCs w:val="28"/>
                      </w:rPr>
                    </m:ctrlPr>
                  </m:sSubPr>
                  <m:e>
                    <m:r>
                      <w:rPr>
                        <w:rStyle w:val="7Candara105pt0pt"/>
                        <w:rFonts w:ascii="Cambria Math" w:hAnsi="Cambria Math" w:cs="Times New Roman"/>
                        <w:color w:val="auto"/>
                        <w:spacing w:val="0"/>
                        <w:sz w:val="28"/>
                        <w:szCs w:val="28"/>
                      </w:rPr>
                      <m:t>q</m:t>
                    </m:r>
                  </m:e>
                  <m:sub>
                    <m:r>
                      <w:rPr>
                        <w:rStyle w:val="7Candara105pt0pt"/>
                        <w:rFonts w:ascii="Cambria Math" w:hAnsi="Cambria Math" w:cs="Times New Roman"/>
                        <w:color w:val="auto"/>
                        <w:spacing w:val="0"/>
                        <w:sz w:val="28"/>
                        <w:szCs w:val="28"/>
                      </w:rPr>
                      <m:t>y</m:t>
                    </m:r>
                  </m:sub>
                </m:sSub>
              </m:num>
              <m:den>
                <m:r>
                  <w:rPr>
                    <w:rStyle w:val="7Candara105pt0pt"/>
                    <w:rFonts w:ascii="Cambria Math" w:hAnsi="Cambria Math" w:cs="Times New Roman"/>
                    <w:color w:val="auto"/>
                    <w:spacing w:val="0"/>
                    <w:sz w:val="28"/>
                    <w:szCs w:val="28"/>
                  </w:rPr>
                  <m:t>∂y</m:t>
                </m:r>
              </m:den>
            </m:f>
            <m:r>
              <w:rPr>
                <w:rStyle w:val="7Candara105pt0pt"/>
                <w:rFonts w:ascii="Cambria Math" w:hAnsi="Cambria Math" w:cs="Times New Roman"/>
                <w:color w:val="auto"/>
                <w:spacing w:val="0"/>
                <w:sz w:val="28"/>
                <w:szCs w:val="28"/>
              </w:rPr>
              <m:t>+</m:t>
            </m:r>
            <m:f>
              <m:fPr>
                <m:ctrlPr>
                  <w:rPr>
                    <w:rStyle w:val="7Candara105pt0pt"/>
                    <w:rFonts w:ascii="Cambria Math" w:hAnsi="Cambria Math" w:cs="Times New Roman"/>
                    <w:b w:val="0"/>
                    <w:bCs w:val="0"/>
                    <w:i/>
                    <w:iCs/>
                    <w:color w:val="auto"/>
                    <w:spacing w:val="0"/>
                    <w:sz w:val="28"/>
                    <w:szCs w:val="28"/>
                  </w:rPr>
                </m:ctrlPr>
              </m:fPr>
              <m:num>
                <m:r>
                  <w:rPr>
                    <w:rStyle w:val="7Candara105pt0pt"/>
                    <w:rFonts w:ascii="Cambria Math" w:hAnsi="Cambria Math" w:cs="Times New Roman"/>
                    <w:color w:val="auto"/>
                    <w:spacing w:val="0"/>
                    <w:sz w:val="28"/>
                    <w:szCs w:val="28"/>
                  </w:rPr>
                  <m:t>∂</m:t>
                </m:r>
                <m:sSub>
                  <m:sSubPr>
                    <m:ctrlPr>
                      <w:rPr>
                        <w:rStyle w:val="7Candara105pt0pt"/>
                        <w:rFonts w:ascii="Cambria Math" w:hAnsi="Cambria Math" w:cs="Times New Roman"/>
                        <w:b w:val="0"/>
                        <w:bCs w:val="0"/>
                        <w:i/>
                        <w:iCs/>
                        <w:color w:val="auto"/>
                        <w:spacing w:val="0"/>
                        <w:sz w:val="28"/>
                        <w:szCs w:val="28"/>
                      </w:rPr>
                    </m:ctrlPr>
                  </m:sSubPr>
                  <m:e>
                    <m:r>
                      <w:rPr>
                        <w:rStyle w:val="7Candara105pt0pt"/>
                        <w:rFonts w:ascii="Cambria Math" w:hAnsi="Cambria Math" w:cs="Times New Roman"/>
                        <w:color w:val="auto"/>
                        <w:spacing w:val="0"/>
                        <w:sz w:val="28"/>
                        <w:szCs w:val="28"/>
                      </w:rPr>
                      <m:t>q</m:t>
                    </m:r>
                  </m:e>
                  <m:sub>
                    <m:r>
                      <w:rPr>
                        <w:rStyle w:val="7Candara105pt0pt"/>
                        <w:rFonts w:ascii="Cambria Math" w:hAnsi="Cambria Math" w:cs="Times New Roman"/>
                        <w:color w:val="auto"/>
                        <w:spacing w:val="0"/>
                        <w:sz w:val="28"/>
                        <w:szCs w:val="28"/>
                      </w:rPr>
                      <m:t>z</m:t>
                    </m:r>
                  </m:sub>
                </m:sSub>
              </m:num>
              <m:den>
                <m:r>
                  <w:rPr>
                    <w:rStyle w:val="7Candara105pt0pt"/>
                    <w:rFonts w:ascii="Cambria Math" w:hAnsi="Cambria Math" w:cs="Times New Roman"/>
                    <w:color w:val="auto"/>
                    <w:spacing w:val="0"/>
                    <w:sz w:val="28"/>
                    <w:szCs w:val="28"/>
                  </w:rPr>
                  <m:t>∂z</m:t>
                </m:r>
              </m:den>
            </m:f>
          </m:e>
        </m:d>
        <m:r>
          <w:rPr>
            <w:rStyle w:val="7Candara105pt0pt"/>
            <w:rFonts w:ascii="Cambria Math" w:hAnsi="Cambria Math" w:cs="Times New Roman"/>
            <w:color w:val="auto"/>
            <w:spacing w:val="0"/>
            <w:sz w:val="28"/>
            <w:szCs w:val="28"/>
          </w:rPr>
          <m:t>+</m:t>
        </m:r>
        <m:sSub>
          <m:sSubPr>
            <m:ctrlPr>
              <w:rPr>
                <w:rStyle w:val="7Candara105pt0pt"/>
                <w:rFonts w:ascii="Cambria Math" w:hAnsi="Cambria Math" w:cs="Times New Roman"/>
                <w:b w:val="0"/>
                <w:bCs w:val="0"/>
                <w:i/>
                <w:iCs/>
                <w:color w:val="auto"/>
                <w:spacing w:val="0"/>
                <w:sz w:val="28"/>
                <w:szCs w:val="28"/>
              </w:rPr>
            </m:ctrlPr>
          </m:sSubPr>
          <m:e>
            <m:r>
              <w:rPr>
                <w:rStyle w:val="7Candara105pt0pt"/>
                <w:rFonts w:ascii="Cambria Math" w:hAnsi="Cambria Math" w:cs="Times New Roman"/>
                <w:color w:val="auto"/>
                <w:spacing w:val="0"/>
                <w:sz w:val="28"/>
                <w:szCs w:val="28"/>
              </w:rPr>
              <m:t>q</m:t>
            </m:r>
          </m:e>
          <m:sub>
            <m:r>
              <w:rPr>
                <w:rStyle w:val="7Candara105pt0pt"/>
                <w:rFonts w:ascii="Cambria Math" w:hAnsi="Cambria Math" w:cs="Times New Roman"/>
                <w:color w:val="auto"/>
                <w:spacing w:val="0"/>
                <w:sz w:val="28"/>
                <w:szCs w:val="28"/>
              </w:rPr>
              <m:t>B</m:t>
            </m:r>
          </m:sub>
        </m:sSub>
        <m:r>
          <w:rPr>
            <w:rStyle w:val="7Candara105pt0pt"/>
            <w:rFonts w:ascii="Cambria Math" w:hAnsi="Cambria Math" w:cs="Times New Roman"/>
            <w:color w:val="auto"/>
            <w:spacing w:val="0"/>
            <w:sz w:val="28"/>
            <w:szCs w:val="28"/>
          </w:rPr>
          <m:t>/</m:t>
        </m:r>
        <m:sSub>
          <m:sSubPr>
            <m:ctrlPr>
              <w:rPr>
                <w:rStyle w:val="7Candara105pt0pt"/>
                <w:rFonts w:ascii="Cambria Math" w:hAnsi="Cambria Math" w:cs="Times New Roman"/>
                <w:b w:val="0"/>
                <w:bCs w:val="0"/>
                <w:i/>
                <w:iCs/>
                <w:color w:val="auto"/>
                <w:spacing w:val="0"/>
                <w:sz w:val="28"/>
                <w:szCs w:val="28"/>
              </w:rPr>
            </m:ctrlPr>
          </m:sSubPr>
          <m:e>
            <m:r>
              <w:rPr>
                <w:rStyle w:val="7Candara105pt0pt"/>
                <w:rFonts w:ascii="Cambria Math" w:hAnsi="Cambria Math" w:cs="Times New Roman"/>
                <w:color w:val="auto"/>
                <w:spacing w:val="0"/>
                <w:sz w:val="28"/>
                <w:szCs w:val="28"/>
              </w:rPr>
              <m:t>C</m:t>
            </m:r>
          </m:e>
          <m:sub>
            <m:r>
              <w:rPr>
                <w:rStyle w:val="7Candara105pt0pt"/>
                <w:rFonts w:ascii="Cambria Math" w:hAnsi="Cambria Math" w:cs="Times New Roman"/>
                <w:color w:val="auto"/>
                <w:spacing w:val="0"/>
                <w:sz w:val="28"/>
                <w:szCs w:val="28"/>
              </w:rPr>
              <m:t>V</m:t>
            </m:r>
          </m:sub>
        </m:sSub>
      </m:oMath>
      <w:r w:rsidRPr="00D21B1D">
        <w:rPr>
          <w:rStyle w:val="7Candara105pt0pt"/>
          <w:rFonts w:ascii="Times New Roman" w:hAnsi="Times New Roman" w:cs="Times New Roman"/>
          <w:b w:val="0"/>
          <w:bCs w:val="0"/>
          <w:iCs/>
          <w:color w:val="auto"/>
          <w:spacing w:val="0"/>
          <w:sz w:val="28"/>
          <w:szCs w:val="28"/>
        </w:rPr>
        <w:t>.</w:t>
      </w:r>
    </w:p>
    <w:p w14:paraId="13B6F0A6" w14:textId="77777777" w:rsidR="00DD546C" w:rsidRPr="00D21B1D" w:rsidRDefault="00DD546C">
      <w:pPr>
        <w:pStyle w:val="70"/>
        <w:shd w:val="clear" w:color="auto" w:fill="auto"/>
        <w:tabs>
          <w:tab w:val="right" w:leader="underscore" w:pos="3077"/>
          <w:tab w:val="left" w:pos="3134"/>
          <w:tab w:val="left" w:pos="3782"/>
        </w:tabs>
        <w:spacing w:before="0" w:line="240" w:lineRule="auto"/>
        <w:ind w:firstLine="709"/>
        <w:rPr>
          <w:rStyle w:val="7Candara105pt0pt"/>
          <w:rFonts w:ascii="Times New Roman" w:hAnsi="Times New Roman" w:cs="Times New Roman"/>
          <w:b w:val="0"/>
          <w:color w:val="auto"/>
          <w:spacing w:val="0"/>
          <w:sz w:val="28"/>
          <w:szCs w:val="28"/>
        </w:rPr>
      </w:pPr>
    </w:p>
    <w:p w14:paraId="6C3ABD99" w14:textId="77777777" w:rsidR="00DD546C" w:rsidRPr="00D21B1D" w:rsidRDefault="00922584">
      <w:pPr>
        <w:pStyle w:val="20"/>
        <w:shd w:val="clear" w:color="auto" w:fill="auto"/>
        <w:spacing w:after="0" w:line="240" w:lineRule="auto"/>
        <w:ind w:firstLine="709"/>
        <w:rPr>
          <w:rFonts w:ascii="Times New Roman" w:hAnsi="Times New Roman" w:cs="Times New Roman"/>
          <w:sz w:val="28"/>
          <w:szCs w:val="28"/>
          <w:shd w:val="clear" w:color="auto" w:fill="FFFFFF"/>
          <w:lang w:eastAsia="ru-RU" w:bidi="ru-RU"/>
        </w:rPr>
      </w:pPr>
      <w:r w:rsidRPr="00D21B1D">
        <w:rPr>
          <w:rFonts w:ascii="Times New Roman" w:hAnsi="Times New Roman" w:cs="Times New Roman"/>
          <w:sz w:val="28"/>
          <w:szCs w:val="28"/>
          <w:shd w:val="clear" w:color="auto" w:fill="FFFFFF"/>
          <w:lang w:eastAsia="ru-RU" w:bidi="ru-RU"/>
        </w:rPr>
        <w:t>Фурье заңы бойынша</w:t>
      </w:r>
    </w:p>
    <w:p w14:paraId="24887C00"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2309CCF7" w14:textId="77777777" w:rsidR="00DD546C" w:rsidRPr="00D21B1D" w:rsidRDefault="00BA40F1">
      <w:pPr>
        <w:pStyle w:val="20"/>
        <w:shd w:val="clear" w:color="auto" w:fill="auto"/>
        <w:spacing w:after="0" w:line="240" w:lineRule="auto"/>
        <w:ind w:firstLine="709"/>
        <w:jc w:val="center"/>
        <w:rPr>
          <w:rStyle w:val="1"/>
          <w:rFonts w:eastAsia="Bookman Old Style"/>
          <w:color w:val="auto"/>
          <w:sz w:val="28"/>
          <w:szCs w:val="28"/>
        </w:rPr>
      </w:pPr>
      <m:oMathPara>
        <m:oMath>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r>
            <w:rPr>
              <w:rStyle w:val="1"/>
              <w:rFonts w:ascii="Cambria Math" w:eastAsia="Bookman Old Style" w:hAnsi="Cambria Math"/>
              <w:color w:val="auto"/>
              <w:sz w:val="28"/>
              <w:szCs w:val="28"/>
            </w:rPr>
            <m:t>=-</m:t>
          </m:r>
          <m:f>
            <m:fPr>
              <m:ctrlPr>
                <w:rPr>
                  <w:rStyle w:val="1"/>
                  <w:rFonts w:ascii="Cambria Math" w:eastAsia="Bookman Old Style" w:hAnsi="Cambria Math"/>
                  <w:color w:val="auto"/>
                  <w:sz w:val="28"/>
                  <w:szCs w:val="28"/>
                </w:rPr>
              </m:ctrlPr>
            </m:fPr>
            <m:num>
              <m:r>
                <m:rPr>
                  <m:sty m:val="p"/>
                </m:rPr>
                <w:rPr>
                  <w:rStyle w:val="1"/>
                  <w:rFonts w:ascii="Cambria Math" w:eastAsia="Bookman Old Style" w:hAnsi="Cambria Math"/>
                  <w:color w:val="auto"/>
                  <w:sz w:val="28"/>
                  <w:szCs w:val="28"/>
                </w:rPr>
                <m:t>λ∂θ</m:t>
              </m:r>
              <m:ctrlPr>
                <w:rPr>
                  <w:rStyle w:val="1"/>
                  <w:rFonts w:ascii="Cambria Math" w:eastAsia="Bookman Old Style" w:hAnsi="Cambria Math"/>
                  <w:i/>
                  <w:color w:val="auto"/>
                  <w:sz w:val="28"/>
                  <w:szCs w:val="28"/>
                </w:rPr>
              </m:ctrlPr>
            </m:num>
            <m:den>
              <m:r>
                <w:rPr>
                  <w:rStyle w:val="1"/>
                  <w:rFonts w:ascii="Cambria Math" w:eastAsia="Bookman Old Style" w:hAnsi="Cambria Math"/>
                  <w:color w:val="auto"/>
                  <w:sz w:val="28"/>
                  <w:szCs w:val="28"/>
                </w:rPr>
                <m:t>∂x</m:t>
              </m:r>
            </m:den>
          </m:f>
          <m:r>
            <w:rPr>
              <w:rStyle w:val="1"/>
              <w:rFonts w:ascii="Cambria Math" w:eastAsia="Bookman Old Style" w:hAnsi="Cambria Math"/>
              <w:color w:val="auto"/>
              <w:sz w:val="28"/>
              <w:szCs w:val="28"/>
            </w:rPr>
            <m:t xml:space="preserve">;  </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y</m:t>
              </m:r>
            </m:sub>
          </m:sSub>
          <m:r>
            <w:rPr>
              <w:rStyle w:val="1"/>
              <w:rFonts w:ascii="Cambria Math" w:eastAsia="Bookman Old Style" w:hAnsi="Cambria Math"/>
              <w:color w:val="auto"/>
              <w:sz w:val="28"/>
              <w:szCs w:val="28"/>
            </w:rPr>
            <m:t>=-</m:t>
          </m:r>
          <m:f>
            <m:fPr>
              <m:ctrlPr>
                <w:rPr>
                  <w:rStyle w:val="1"/>
                  <w:rFonts w:ascii="Cambria Math" w:eastAsia="Bookman Old Style" w:hAnsi="Cambria Math"/>
                  <w:color w:val="auto"/>
                  <w:sz w:val="28"/>
                  <w:szCs w:val="28"/>
                </w:rPr>
              </m:ctrlPr>
            </m:fPr>
            <m:num>
              <m:r>
                <m:rPr>
                  <m:sty m:val="p"/>
                </m:rPr>
                <w:rPr>
                  <w:rStyle w:val="1"/>
                  <w:rFonts w:ascii="Cambria Math" w:eastAsia="Bookman Old Style" w:hAnsi="Cambria Math"/>
                  <w:color w:val="auto"/>
                  <w:sz w:val="28"/>
                  <w:szCs w:val="28"/>
                </w:rPr>
                <m:t>λ∂θ</m:t>
              </m:r>
              <m:ctrlPr>
                <w:rPr>
                  <w:rStyle w:val="1"/>
                  <w:rFonts w:ascii="Cambria Math" w:eastAsia="Bookman Old Style" w:hAnsi="Cambria Math"/>
                  <w:i/>
                  <w:color w:val="auto"/>
                  <w:sz w:val="28"/>
                  <w:szCs w:val="28"/>
                </w:rPr>
              </m:ctrlPr>
            </m:num>
            <m:den>
              <m:r>
                <w:rPr>
                  <w:rStyle w:val="1"/>
                  <w:rFonts w:ascii="Cambria Math" w:eastAsia="Bookman Old Style" w:hAnsi="Cambria Math"/>
                  <w:color w:val="auto"/>
                  <w:sz w:val="28"/>
                  <w:szCs w:val="28"/>
                </w:rPr>
                <m:t>∂y</m:t>
              </m:r>
            </m:den>
          </m:f>
          <m:r>
            <w:rPr>
              <w:rStyle w:val="1"/>
              <w:rFonts w:ascii="Cambria Math" w:eastAsia="Bookman Old Style" w:hAnsi="Cambria Math"/>
              <w:color w:val="auto"/>
              <w:sz w:val="28"/>
              <w:szCs w:val="28"/>
            </w:rPr>
            <m:t xml:space="preserve">;  </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x</m:t>
              </m:r>
            </m:sub>
          </m:sSub>
          <m:r>
            <w:rPr>
              <w:rStyle w:val="1"/>
              <w:rFonts w:ascii="Cambria Math" w:eastAsia="Bookman Old Style" w:hAnsi="Cambria Math"/>
              <w:color w:val="auto"/>
              <w:sz w:val="28"/>
              <w:szCs w:val="28"/>
            </w:rPr>
            <m:t>=-</m:t>
          </m:r>
          <m:f>
            <m:fPr>
              <m:ctrlPr>
                <w:rPr>
                  <w:rStyle w:val="1"/>
                  <w:rFonts w:ascii="Cambria Math" w:eastAsia="Bookman Old Style" w:hAnsi="Cambria Math"/>
                  <w:color w:val="auto"/>
                  <w:sz w:val="28"/>
                  <w:szCs w:val="28"/>
                </w:rPr>
              </m:ctrlPr>
            </m:fPr>
            <m:num>
              <m:r>
                <m:rPr>
                  <m:sty m:val="p"/>
                </m:rPr>
                <w:rPr>
                  <w:rStyle w:val="1"/>
                  <w:rFonts w:ascii="Cambria Math" w:eastAsia="Bookman Old Style" w:hAnsi="Cambria Math"/>
                  <w:color w:val="auto"/>
                  <w:sz w:val="28"/>
                  <w:szCs w:val="28"/>
                </w:rPr>
                <m:t>λ∂θ</m:t>
              </m:r>
              <m:ctrlPr>
                <w:rPr>
                  <w:rStyle w:val="1"/>
                  <w:rFonts w:ascii="Cambria Math" w:eastAsia="Bookman Old Style" w:hAnsi="Cambria Math"/>
                  <w:i/>
                  <w:color w:val="auto"/>
                  <w:sz w:val="28"/>
                  <w:szCs w:val="28"/>
                </w:rPr>
              </m:ctrlPr>
            </m:num>
            <m:den>
              <m:r>
                <w:rPr>
                  <w:rStyle w:val="1"/>
                  <w:rFonts w:ascii="Cambria Math" w:eastAsia="Bookman Old Style" w:hAnsi="Cambria Math"/>
                  <w:color w:val="auto"/>
                  <w:sz w:val="28"/>
                  <w:szCs w:val="28"/>
                </w:rPr>
                <m:t>∂x</m:t>
              </m:r>
            </m:den>
          </m:f>
          <m:r>
            <w:rPr>
              <w:rStyle w:val="1"/>
              <w:rFonts w:ascii="Cambria Math" w:eastAsia="Bookman Old Style" w:hAnsi="Cambria Math"/>
              <w:color w:val="auto"/>
              <w:sz w:val="28"/>
              <w:szCs w:val="28"/>
            </w:rPr>
            <m:t>;</m:t>
          </m:r>
        </m:oMath>
      </m:oMathPara>
    </w:p>
    <w:p w14:paraId="4A08E5B7"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Style w:val="1"/>
          <w:rFonts w:eastAsia="Bookman Old Style"/>
          <w:color w:val="auto"/>
          <w:sz w:val="28"/>
          <w:szCs w:val="28"/>
        </w:rPr>
        <w:t xml:space="preserve"> </w:t>
      </w:r>
    </w:p>
    <w:p w14:paraId="526169FB"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m:oMath>
        <m:r>
          <w:rPr>
            <w:rStyle w:val="1"/>
            <w:rFonts w:ascii="Cambria Math" w:eastAsia="Bookman Old Style" w:hAnsi="Cambria Math"/>
            <w:color w:val="auto"/>
            <w:sz w:val="28"/>
            <w:szCs w:val="28"/>
          </w:rPr>
          <m:t xml:space="preserve"> </m:t>
        </m:r>
      </m:oMath>
      <w:r w:rsidRPr="00D21B1D">
        <w:rPr>
          <w:rStyle w:val="1"/>
          <w:rFonts w:eastAsia="Bookman Old Style"/>
          <w:color w:val="auto"/>
          <w:sz w:val="28"/>
          <w:szCs w:val="28"/>
        </w:rPr>
        <w:t>Сонда</w:t>
      </w:r>
    </w:p>
    <w:p w14:paraId="7E2BAD7A"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134"/>
      </w:tblGrid>
      <w:tr w:rsidR="00DD546C" w:rsidRPr="00D21B1D" w14:paraId="1B0C4DBA" w14:textId="77777777" w:rsidTr="00461F0E">
        <w:tc>
          <w:tcPr>
            <w:tcW w:w="8222" w:type="dxa"/>
          </w:tcPr>
          <w:p w14:paraId="6CAB25B7" w14:textId="77777777" w:rsidR="00DD546C" w:rsidRPr="00D21B1D" w:rsidRDefault="00BA40F1">
            <w:pPr>
              <w:pStyle w:val="20"/>
              <w:shd w:val="clear" w:color="auto" w:fill="auto"/>
              <w:spacing w:after="0" w:line="240" w:lineRule="auto"/>
              <w:jc w:val="center"/>
              <w:rPr>
                <w:rStyle w:val="1"/>
                <w:rFonts w:eastAsia="Bookman Old Style"/>
                <w:color w:val="auto"/>
                <w:sz w:val="28"/>
                <w:szCs w:val="28"/>
              </w:rPr>
            </w:pPr>
            <m:oMath>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∂θ</m:t>
                  </m:r>
                </m:num>
                <m:den>
                  <m:r>
                    <w:rPr>
                      <w:rStyle w:val="1"/>
                      <w:rFonts w:ascii="Cambria Math" w:eastAsia="Bookman Old Style" w:hAnsi="Cambria Math"/>
                      <w:color w:val="auto"/>
                      <w:sz w:val="28"/>
                      <w:szCs w:val="28"/>
                    </w:rPr>
                    <m:t>∂τ</m:t>
                  </m:r>
                </m:den>
              </m:f>
              <m:r>
                <w:rPr>
                  <w:rStyle w:val="1"/>
                  <w:rFonts w:ascii="Cambria Math" w:eastAsia="Bookman Old Style" w:hAnsi="Cambria Math"/>
                  <w:color w:val="auto"/>
                  <w:sz w:val="28"/>
                  <w:szCs w:val="28"/>
                </w:rPr>
                <m:t>=</m:t>
              </m:r>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1</m:t>
                      </m:r>
                    </m:num>
                    <m:den>
                      <m:r>
                        <w:rPr>
                          <w:rStyle w:val="1"/>
                          <w:rFonts w:ascii="Cambria Math" w:eastAsia="Bookman Old Style" w:hAnsi="Cambria Math"/>
                          <w:color w:val="auto"/>
                          <w:sz w:val="28"/>
                          <w:szCs w:val="28"/>
                        </w:rPr>
                        <m:t>cρ</m:t>
                      </m:r>
                    </m:den>
                  </m:f>
                </m:e>
              </m:d>
              <m:d>
                <m:dPr>
                  <m:begChr m:val="["/>
                  <m:endChr m:val="]"/>
                  <m:ctrlPr>
                    <w:rPr>
                      <w:rStyle w:val="1"/>
                      <w:rFonts w:ascii="Cambria Math" w:eastAsia="Bookman Old Style" w:hAnsi="Cambria Math"/>
                      <w:i/>
                      <w:color w:val="auto"/>
                      <w:sz w:val="28"/>
                      <w:szCs w:val="28"/>
                    </w:rPr>
                  </m:ctrlPr>
                </m:dPr>
                <m:e>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num>
                    <m:den>
                      <m:r>
                        <w:rPr>
                          <w:rStyle w:val="1"/>
                          <w:rFonts w:ascii="Cambria Math" w:eastAsia="Bookman Old Style" w:hAnsi="Cambria Math"/>
                          <w:color w:val="auto"/>
                          <w:sz w:val="28"/>
                          <w:szCs w:val="28"/>
                        </w:rPr>
                        <m:t>∂x</m:t>
                      </m:r>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color w:val="auto"/>
                                  <w:sz w:val="28"/>
                                  <w:szCs w:val="28"/>
                                </w:rPr>
                              </m:ctrlPr>
                            </m:fPr>
                            <m:num>
                              <m:r>
                                <m:rPr>
                                  <m:sty m:val="p"/>
                                </m:rPr>
                                <w:rPr>
                                  <w:rStyle w:val="1"/>
                                  <w:rFonts w:ascii="Cambria Math" w:eastAsia="Bookman Old Style" w:hAnsi="Cambria Math"/>
                                  <w:color w:val="auto"/>
                                  <w:sz w:val="28"/>
                                  <w:szCs w:val="28"/>
                                </w:rPr>
                                <m:t>λ∂θ</m:t>
                              </m:r>
                              <m:ctrlPr>
                                <w:rPr>
                                  <w:rStyle w:val="1"/>
                                  <w:rFonts w:ascii="Cambria Math" w:eastAsia="Bookman Old Style" w:hAnsi="Cambria Math"/>
                                  <w:i/>
                                  <w:color w:val="auto"/>
                                  <w:sz w:val="28"/>
                                  <w:szCs w:val="28"/>
                                </w:rPr>
                              </m:ctrlPr>
                            </m:num>
                            <m:den>
                              <m:r>
                                <w:rPr>
                                  <w:rStyle w:val="1"/>
                                  <w:rFonts w:ascii="Cambria Math" w:eastAsia="Bookman Old Style" w:hAnsi="Cambria Math"/>
                                  <w:color w:val="auto"/>
                                  <w:sz w:val="28"/>
                                  <w:szCs w:val="28"/>
                                </w:rPr>
                                <m:t>∂x</m:t>
                              </m:r>
                            </m:den>
                          </m:f>
                        </m:e>
                      </m:d>
                    </m:den>
                  </m:f>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num>
                    <m:den>
                      <m:r>
                        <w:rPr>
                          <w:rStyle w:val="1"/>
                          <w:rFonts w:ascii="Cambria Math" w:eastAsia="Bookman Old Style" w:hAnsi="Cambria Math"/>
                          <w:color w:val="auto"/>
                          <w:sz w:val="28"/>
                          <w:szCs w:val="28"/>
                        </w:rPr>
                        <m:t>∂y</m:t>
                      </m:r>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color w:val="auto"/>
                                  <w:sz w:val="28"/>
                                  <w:szCs w:val="28"/>
                                </w:rPr>
                              </m:ctrlPr>
                            </m:fPr>
                            <m:num>
                              <m:r>
                                <m:rPr>
                                  <m:sty m:val="p"/>
                                </m:rPr>
                                <w:rPr>
                                  <w:rStyle w:val="1"/>
                                  <w:rFonts w:ascii="Cambria Math" w:eastAsia="Bookman Old Style" w:hAnsi="Cambria Math"/>
                                  <w:color w:val="auto"/>
                                  <w:sz w:val="28"/>
                                  <w:szCs w:val="28"/>
                                </w:rPr>
                                <m:t>λ∂θ</m:t>
                              </m:r>
                              <m:ctrlPr>
                                <w:rPr>
                                  <w:rStyle w:val="1"/>
                                  <w:rFonts w:ascii="Cambria Math" w:eastAsia="Bookman Old Style" w:hAnsi="Cambria Math"/>
                                  <w:i/>
                                  <w:color w:val="auto"/>
                                  <w:sz w:val="28"/>
                                  <w:szCs w:val="28"/>
                                </w:rPr>
                              </m:ctrlPr>
                            </m:num>
                            <m:den>
                              <m:r>
                                <w:rPr>
                                  <w:rStyle w:val="1"/>
                                  <w:rFonts w:ascii="Cambria Math" w:eastAsia="Bookman Old Style" w:hAnsi="Cambria Math"/>
                                  <w:color w:val="auto"/>
                                  <w:sz w:val="28"/>
                                  <w:szCs w:val="28"/>
                                </w:rPr>
                                <m:t>∂y</m:t>
                              </m:r>
                            </m:den>
                          </m:f>
                        </m:e>
                      </m:d>
                    </m:den>
                  </m:f>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m:t>
                      </m:r>
                    </m:num>
                    <m:den>
                      <m:r>
                        <w:rPr>
                          <w:rStyle w:val="1"/>
                          <w:rFonts w:ascii="Cambria Math" w:eastAsia="Bookman Old Style" w:hAnsi="Cambria Math"/>
                          <w:color w:val="auto"/>
                          <w:sz w:val="28"/>
                          <w:szCs w:val="28"/>
                        </w:rPr>
                        <m:t>∂z</m:t>
                      </m:r>
                      <m:d>
                        <m:dPr>
                          <m:ctrlPr>
                            <w:rPr>
                              <w:rStyle w:val="1"/>
                              <w:rFonts w:ascii="Cambria Math" w:eastAsia="Bookman Old Style" w:hAnsi="Cambria Math"/>
                              <w:i/>
                              <w:color w:val="auto"/>
                              <w:sz w:val="28"/>
                              <w:szCs w:val="28"/>
                            </w:rPr>
                          </m:ctrlPr>
                        </m:dPr>
                        <m:e>
                          <m:f>
                            <m:fPr>
                              <m:ctrlPr>
                                <w:rPr>
                                  <w:rStyle w:val="1"/>
                                  <w:rFonts w:ascii="Cambria Math" w:eastAsia="Bookman Old Style" w:hAnsi="Cambria Math"/>
                                  <w:color w:val="auto"/>
                                  <w:sz w:val="28"/>
                                  <w:szCs w:val="28"/>
                                </w:rPr>
                              </m:ctrlPr>
                            </m:fPr>
                            <m:num>
                              <m:r>
                                <m:rPr>
                                  <m:sty m:val="p"/>
                                </m:rPr>
                                <w:rPr>
                                  <w:rStyle w:val="1"/>
                                  <w:rFonts w:ascii="Cambria Math" w:eastAsia="Bookman Old Style" w:hAnsi="Cambria Math"/>
                                  <w:color w:val="auto"/>
                                  <w:sz w:val="28"/>
                                  <w:szCs w:val="28"/>
                                </w:rPr>
                                <m:t>λ∂θ</m:t>
                              </m:r>
                              <m:ctrlPr>
                                <w:rPr>
                                  <w:rStyle w:val="1"/>
                                  <w:rFonts w:ascii="Cambria Math" w:eastAsia="Bookman Old Style" w:hAnsi="Cambria Math"/>
                                  <w:i/>
                                  <w:color w:val="auto"/>
                                  <w:sz w:val="28"/>
                                  <w:szCs w:val="28"/>
                                </w:rPr>
                              </m:ctrlPr>
                            </m:num>
                            <m:den>
                              <m:r>
                                <w:rPr>
                                  <w:rStyle w:val="1"/>
                                  <w:rFonts w:ascii="Cambria Math" w:eastAsia="Bookman Old Style" w:hAnsi="Cambria Math"/>
                                  <w:color w:val="auto"/>
                                  <w:sz w:val="28"/>
                                  <w:szCs w:val="28"/>
                                </w:rPr>
                                <m:t>∂z</m:t>
                              </m:r>
                            </m:den>
                          </m:f>
                        </m:e>
                      </m:d>
                    </m:den>
                  </m:f>
                </m:e>
              </m:d>
              <m:r>
                <w:rPr>
                  <w:rStyle w:val="1"/>
                  <w:rFonts w:ascii="Cambria Math" w:eastAsia="Bookman Old Style" w:hAnsi="Cambria Math"/>
                  <w:color w:val="auto"/>
                  <w:sz w:val="28"/>
                  <w:szCs w:val="28"/>
                </w:rPr>
                <m:t>+</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B</m:t>
                  </m:r>
                </m:sub>
              </m:sSub>
              <m:r>
                <w:rPr>
                  <w:rStyle w:val="1"/>
                  <w:rFonts w:ascii="Cambria Math" w:eastAsia="Bookman Old Style" w:hAnsi="Cambria Math"/>
                  <w:color w:val="auto"/>
                  <w:sz w:val="28"/>
                  <w:szCs w:val="28"/>
                </w:rPr>
                <m:t>/cρ</m:t>
              </m:r>
            </m:oMath>
            <w:r w:rsidR="00922584" w:rsidRPr="00D21B1D">
              <w:rPr>
                <w:rStyle w:val="1"/>
                <w:rFonts w:eastAsia="Bookman Old Style"/>
                <w:i/>
                <w:color w:val="auto"/>
                <w:sz w:val="28"/>
                <w:szCs w:val="28"/>
              </w:rPr>
              <w:t>,</w:t>
            </w:r>
          </w:p>
        </w:tc>
        <w:tc>
          <w:tcPr>
            <w:tcW w:w="1134" w:type="dxa"/>
          </w:tcPr>
          <w:p w14:paraId="7CD2DC2E" w14:textId="77777777" w:rsidR="00DD546C" w:rsidRPr="00D21B1D" w:rsidRDefault="00DD546C">
            <w:pPr>
              <w:pStyle w:val="20"/>
              <w:shd w:val="clear" w:color="auto" w:fill="auto"/>
              <w:spacing w:after="0" w:line="240" w:lineRule="auto"/>
              <w:ind w:firstLine="709"/>
              <w:jc w:val="right"/>
              <w:rPr>
                <w:rStyle w:val="1"/>
                <w:rFonts w:eastAsia="Bookman Old Style"/>
                <w:color w:val="auto"/>
                <w:sz w:val="28"/>
                <w:szCs w:val="28"/>
              </w:rPr>
            </w:pPr>
          </w:p>
          <w:p w14:paraId="4055D6E8" w14:textId="77777777" w:rsidR="00DD546C" w:rsidRPr="00D21B1D" w:rsidRDefault="00922584">
            <w:pPr>
              <w:pStyle w:val="20"/>
              <w:shd w:val="clear" w:color="auto" w:fill="auto"/>
              <w:spacing w:after="0" w:line="240" w:lineRule="auto"/>
              <w:jc w:val="right"/>
              <w:rPr>
                <w:rStyle w:val="1"/>
                <w:rFonts w:eastAsia="Bookman Old Style"/>
                <w:i/>
                <w:color w:val="auto"/>
                <w:sz w:val="28"/>
                <w:szCs w:val="28"/>
              </w:rPr>
            </w:pPr>
            <w:r w:rsidRPr="00D21B1D">
              <w:rPr>
                <w:rStyle w:val="1"/>
                <w:rFonts w:eastAsia="Bookman Old Style"/>
                <w:color w:val="auto"/>
                <w:sz w:val="28"/>
                <w:szCs w:val="28"/>
              </w:rPr>
              <w:t>(</w:t>
            </w:r>
            <w:r w:rsidRPr="00D21B1D">
              <w:rPr>
                <w:rStyle w:val="50"/>
                <w:rFonts w:ascii="Times New Roman" w:hAnsi="Times New Roman" w:cs="Times New Roman"/>
                <w:i w:val="0"/>
                <w:color w:val="auto"/>
                <w:sz w:val="28"/>
                <w:szCs w:val="28"/>
              </w:rPr>
              <w:t>4.</w:t>
            </w:r>
            <w:r w:rsidRPr="00D21B1D">
              <w:rPr>
                <w:rStyle w:val="1"/>
                <w:rFonts w:eastAsia="Bookman Old Style"/>
                <w:color w:val="auto"/>
                <w:sz w:val="28"/>
                <w:szCs w:val="28"/>
              </w:rPr>
              <w:t>6)</w:t>
            </w:r>
          </w:p>
          <w:p w14:paraId="38226869" w14:textId="77777777" w:rsidR="00DD546C" w:rsidRPr="00D21B1D" w:rsidRDefault="00DD546C">
            <w:pPr>
              <w:pStyle w:val="20"/>
              <w:shd w:val="clear" w:color="auto" w:fill="auto"/>
              <w:spacing w:after="0" w:line="240" w:lineRule="auto"/>
              <w:jc w:val="right"/>
              <w:rPr>
                <w:rStyle w:val="1"/>
                <w:rFonts w:eastAsia="Bookman Old Style"/>
                <w:color w:val="auto"/>
                <w:sz w:val="28"/>
                <w:szCs w:val="28"/>
              </w:rPr>
            </w:pPr>
          </w:p>
        </w:tc>
      </w:tr>
    </w:tbl>
    <w:p w14:paraId="420E9A48"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4541A176"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мұндағы </w:t>
      </w:r>
      <m:oMath>
        <m:r>
          <w:rPr>
            <w:rStyle w:val="1"/>
            <w:rFonts w:ascii="Cambria Math" w:eastAsia="Bookman Old Style" w:hAnsi="Cambria Math"/>
            <w:color w:val="auto"/>
            <w:sz w:val="28"/>
            <w:szCs w:val="28"/>
          </w:rPr>
          <m:t>c</m:t>
        </m:r>
      </m:oMath>
      <w:r w:rsidRPr="00D21B1D">
        <w:rPr>
          <w:rFonts w:ascii="Times New Roman" w:hAnsi="Times New Roman" w:cs="Times New Roman"/>
          <w:sz w:val="28"/>
          <w:szCs w:val="28"/>
          <w:shd w:val="clear" w:color="auto" w:fill="FFFFFF"/>
          <w:lang w:eastAsia="ru-RU" w:bidi="ru-RU"/>
        </w:rPr>
        <w:t xml:space="preserve"> – меншікті жылусыйымдылық</w:t>
      </w:r>
      <w:r w:rsidRPr="00D21B1D">
        <w:rPr>
          <w:rStyle w:val="1"/>
          <w:rFonts w:eastAsia="Bookman Old Style"/>
          <w:color w:val="auto"/>
          <w:sz w:val="28"/>
          <w:szCs w:val="28"/>
        </w:rPr>
        <w:t xml:space="preserve">, Дж/(кг·°С); </w:t>
      </w:r>
    </w:p>
    <w:p w14:paraId="01DBF587" w14:textId="77777777" w:rsidR="00DD546C" w:rsidRPr="00D21B1D" w:rsidRDefault="00922584">
      <w:pPr>
        <w:pStyle w:val="20"/>
        <w:shd w:val="clear" w:color="auto" w:fill="auto"/>
        <w:spacing w:after="0" w:line="240" w:lineRule="auto"/>
        <w:ind w:firstLine="709"/>
        <w:rPr>
          <w:rFonts w:ascii="Times New Roman" w:hAnsi="Times New Roman" w:cs="Times New Roman"/>
          <w:sz w:val="28"/>
          <w:szCs w:val="28"/>
        </w:rPr>
      </w:pPr>
      <m:oMath>
        <m:r>
          <w:rPr>
            <w:rStyle w:val="1"/>
            <w:rFonts w:ascii="Cambria Math" w:eastAsia="Bookman Old Style" w:hAnsi="Cambria Math"/>
            <w:color w:val="auto"/>
            <w:sz w:val="28"/>
            <w:szCs w:val="28"/>
          </w:rPr>
          <m:t>ρ</m:t>
        </m:r>
      </m:oMath>
      <w:r w:rsidRPr="00D21B1D">
        <w:rPr>
          <w:rStyle w:val="1"/>
          <w:rFonts w:eastAsia="Bookman Old Style"/>
          <w:color w:val="auto"/>
          <w:sz w:val="28"/>
          <w:szCs w:val="28"/>
        </w:rPr>
        <w:t xml:space="preserve"> - </w:t>
      </w:r>
      <w:r w:rsidRPr="00D21B1D">
        <w:rPr>
          <w:rFonts w:ascii="Times New Roman" w:hAnsi="Times New Roman" w:cs="Times New Roman"/>
          <w:sz w:val="28"/>
          <w:szCs w:val="28"/>
          <w:shd w:val="clear" w:color="auto" w:fill="FFFFFF"/>
          <w:lang w:eastAsia="ru-RU" w:bidi="ru-RU"/>
        </w:rPr>
        <w:t>заттың тығыздығы,</w:t>
      </w:r>
      <w:r w:rsidRPr="00D21B1D">
        <w:rPr>
          <w:rStyle w:val="1"/>
          <w:rFonts w:eastAsia="Bookman Old Style"/>
          <w:color w:val="auto"/>
          <w:sz w:val="28"/>
          <w:szCs w:val="28"/>
        </w:rPr>
        <w:t xml:space="preserve"> кг/м</w:t>
      </w:r>
      <w:r w:rsidRPr="00D21B1D">
        <w:rPr>
          <w:rStyle w:val="1"/>
          <w:rFonts w:eastAsia="Bookman Old Style"/>
          <w:color w:val="auto"/>
          <w:sz w:val="28"/>
          <w:szCs w:val="28"/>
          <w:vertAlign w:val="superscript"/>
        </w:rPr>
        <w:t>3</w:t>
      </w:r>
      <w:r w:rsidRPr="00D21B1D">
        <w:rPr>
          <w:rStyle w:val="1"/>
          <w:rFonts w:eastAsia="Bookman Old Style"/>
          <w:color w:val="auto"/>
          <w:sz w:val="28"/>
          <w:szCs w:val="28"/>
        </w:rPr>
        <w:t xml:space="preserve">; </w:t>
      </w:r>
      <m:oMath>
        <m:r>
          <w:rPr>
            <w:rStyle w:val="1"/>
            <w:rFonts w:ascii="Cambria Math" w:eastAsia="Bookman Old Style" w:hAnsi="Cambria Math"/>
            <w:color w:val="auto"/>
            <w:sz w:val="28"/>
            <w:szCs w:val="28"/>
          </w:rPr>
          <m:t>cρ=</m:t>
        </m:r>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C</m:t>
            </m:r>
          </m:e>
          <m:sub>
            <m:r>
              <w:rPr>
                <w:rStyle w:val="1"/>
                <w:rFonts w:ascii="Cambria Math" w:eastAsia="Bookman Old Style" w:hAnsi="Cambria Math"/>
                <w:color w:val="auto"/>
                <w:sz w:val="28"/>
                <w:szCs w:val="28"/>
              </w:rPr>
              <m:t>V</m:t>
            </m:r>
          </m:sub>
        </m:sSub>
      </m:oMath>
      <w:r w:rsidRPr="00D21B1D">
        <w:rPr>
          <w:rStyle w:val="ac"/>
          <w:rFonts w:ascii="Times New Roman" w:hAnsi="Times New Roman" w:cs="Times New Roman"/>
          <w:i w:val="0"/>
          <w:color w:val="auto"/>
          <w:sz w:val="28"/>
          <w:szCs w:val="28"/>
          <w:lang w:val="ru-RU"/>
        </w:rPr>
        <w:t>.</w:t>
      </w:r>
    </w:p>
    <w:p w14:paraId="6E66DE5C"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Соңғы өрнекте </w:t>
      </w:r>
      <w:r w:rsidRPr="00D21B1D">
        <w:rPr>
          <w:rStyle w:val="1"/>
          <w:rFonts w:eastAsia="Bookman Old Style"/>
          <w:color w:val="auto"/>
          <w:sz w:val="28"/>
          <w:szCs w:val="28"/>
        </w:rPr>
        <w:t>λ,</w:t>
      </w:r>
      <w:r w:rsidRPr="00D21B1D">
        <w:rPr>
          <w:rFonts w:ascii="Times New Roman" w:hAnsi="Times New Roman" w:cs="Times New Roman"/>
          <w:sz w:val="28"/>
          <w:szCs w:val="28"/>
          <w:shd w:val="clear" w:color="auto" w:fill="FFFFFF"/>
          <w:lang w:eastAsia="ru-RU" w:bidi="ru-RU"/>
        </w:rPr>
        <w:t xml:space="preserve"> шамасын жақша сыртына шығармаймыз, өйткені жалпы жағдайда заттың жылуөткізгіштік коэффициенті температураға тәуелді болады.</w:t>
      </w:r>
    </w:p>
    <w:p w14:paraId="7B6D509A" w14:textId="77777777" w:rsidR="00DD546C" w:rsidRPr="00D21B1D" w:rsidRDefault="00922584">
      <w:pPr>
        <w:pStyle w:val="20"/>
        <w:shd w:val="clear" w:color="auto" w:fill="auto"/>
        <w:spacing w:after="0" w:line="240" w:lineRule="auto"/>
        <w:ind w:firstLine="709"/>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(4.6) өрнегі жылуөткізгіштіктің дифференциалдық теңдеуі болып табылады, ол сыртқы және ішкі жылу көздерінің әсерінен қатты денеде пайда болатын температуралық өрісті ең жалпы түрде сипаттайды. Енді кейбір жеке жағдайларды қарастырайық. Егер қатты денені қыздыру тек сыртқы жылу көздері арқылы жүзеге асырылса, онда </w:t>
      </w:r>
      <m:oMath>
        <m:sSub>
          <m:sSubPr>
            <m:ctrlPr>
              <w:rPr>
                <w:rStyle w:val="1"/>
                <w:rFonts w:ascii="Cambria Math" w:eastAsia="Bookman Old Style" w:hAnsi="Cambria Math"/>
                <w:i/>
                <w:color w:val="auto"/>
                <w:sz w:val="28"/>
                <w:szCs w:val="28"/>
              </w:rPr>
            </m:ctrlPr>
          </m:sSubPr>
          <m:e>
            <m:r>
              <w:rPr>
                <w:rStyle w:val="1"/>
                <w:rFonts w:ascii="Cambria Math" w:eastAsia="Bookman Old Style" w:hAnsi="Cambria Math"/>
                <w:color w:val="auto"/>
                <w:sz w:val="28"/>
                <w:szCs w:val="28"/>
              </w:rPr>
              <m:t>q</m:t>
            </m:r>
          </m:e>
          <m:sub>
            <m:r>
              <w:rPr>
                <w:rStyle w:val="1"/>
                <w:rFonts w:ascii="Cambria Math" w:eastAsia="Bookman Old Style" w:hAnsi="Cambria Math"/>
                <w:color w:val="auto"/>
                <w:sz w:val="28"/>
                <w:szCs w:val="28"/>
              </w:rPr>
              <m:t>B</m:t>
            </m:r>
          </m:sub>
        </m:sSub>
        <m:r>
          <w:rPr>
            <w:rStyle w:val="1"/>
            <w:rFonts w:ascii="Cambria Math" w:eastAsia="Bookman Old Style" w:hAnsi="Cambria Math"/>
            <w:color w:val="auto"/>
            <w:sz w:val="28"/>
            <w:szCs w:val="28"/>
          </w:rPr>
          <m:t>=0</m:t>
        </m:r>
      </m:oMath>
      <w:r w:rsidRPr="00D21B1D">
        <w:rPr>
          <w:rStyle w:val="1"/>
          <w:rFonts w:eastAsia="Bookman Old Style"/>
          <w:color w:val="auto"/>
          <w:sz w:val="28"/>
          <w:szCs w:val="28"/>
        </w:rPr>
        <w:t xml:space="preserve"> </w:t>
      </w:r>
      <w:r w:rsidRPr="00D21B1D">
        <w:rPr>
          <w:rFonts w:ascii="Times New Roman" w:hAnsi="Times New Roman" w:cs="Times New Roman"/>
          <w:sz w:val="28"/>
          <w:szCs w:val="28"/>
          <w:shd w:val="clear" w:color="auto" w:fill="FFFFFF"/>
          <w:lang w:eastAsia="ru-RU" w:bidi="ru-RU"/>
        </w:rPr>
        <w:t xml:space="preserve">және (4.6) теңдеуі жеңілдетіледі. Қосымша жеңілдетуді жылуөткізгіштік коэффициенті </w:t>
      </w:r>
      <w:r w:rsidRPr="00D21B1D">
        <w:rPr>
          <w:rFonts w:ascii="Times New Roman" w:hAnsi="Times New Roman" w:cs="Times New Roman"/>
          <w:sz w:val="28"/>
          <w:szCs w:val="28"/>
          <w:shd w:val="clear" w:color="auto" w:fill="FFFFFF"/>
          <w:lang w:eastAsia="ru-RU" w:bidi="ru-RU"/>
        </w:rPr>
        <w:lastRenderedPageBreak/>
        <w:t>температураға тәуелсіз деп қабылдау арқылы алуға болады.</w:t>
      </w:r>
    </w:p>
    <w:p w14:paraId="2BBA2B58" w14:textId="77777777" w:rsidR="00DD546C" w:rsidRPr="00D21B1D" w:rsidRDefault="00922584">
      <w:pPr>
        <w:pStyle w:val="20"/>
        <w:shd w:val="clear" w:color="auto" w:fill="auto"/>
        <w:spacing w:after="0" w:line="240" w:lineRule="auto"/>
        <w:ind w:firstLine="709"/>
        <w:rPr>
          <w:rFonts w:ascii="Times New Roman" w:hAnsi="Times New Roman" w:cs="Times New Roman"/>
          <w:sz w:val="28"/>
          <w:szCs w:val="28"/>
          <w:shd w:val="clear" w:color="auto" w:fill="FFFFFF"/>
          <w:lang w:val="en-US" w:eastAsia="ru-RU" w:bidi="ru-RU"/>
        </w:rPr>
      </w:pPr>
      <w:r w:rsidRPr="00D21B1D">
        <w:rPr>
          <w:rFonts w:ascii="Times New Roman" w:hAnsi="Times New Roman" w:cs="Times New Roman"/>
          <w:sz w:val="28"/>
          <w:szCs w:val="28"/>
          <w:shd w:val="clear" w:color="auto" w:fill="FFFFFF"/>
          <w:lang w:eastAsia="ru-RU" w:bidi="ru-RU"/>
        </w:rPr>
        <w:t>Бұл жағдайда</w:t>
      </w:r>
    </w:p>
    <w:p w14:paraId="68083762" w14:textId="77777777" w:rsidR="00461F0E" w:rsidRPr="00D21B1D" w:rsidRDefault="00461F0E">
      <w:pPr>
        <w:pStyle w:val="20"/>
        <w:shd w:val="clear" w:color="auto" w:fill="auto"/>
        <w:spacing w:after="0" w:line="240" w:lineRule="auto"/>
        <w:ind w:firstLine="709"/>
        <w:rPr>
          <w:rStyle w:val="1"/>
          <w:rFonts w:eastAsia="Bookman Old Style"/>
          <w:color w:val="auto"/>
          <w:sz w:val="28"/>
          <w:szCs w:val="28"/>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9"/>
        <w:gridCol w:w="1676"/>
      </w:tblGrid>
      <w:tr w:rsidR="00DD546C" w:rsidRPr="00D21B1D" w14:paraId="5F342F59" w14:textId="77777777" w:rsidTr="00134603">
        <w:tc>
          <w:tcPr>
            <w:tcW w:w="7774" w:type="dxa"/>
          </w:tcPr>
          <w:p w14:paraId="201D8B23" w14:textId="77777777" w:rsidR="00DD546C" w:rsidRPr="00D21B1D" w:rsidRDefault="00BA40F1">
            <w:pPr>
              <w:pStyle w:val="20"/>
              <w:shd w:val="clear" w:color="auto" w:fill="auto"/>
              <w:spacing w:after="0" w:line="240" w:lineRule="auto"/>
              <w:jc w:val="center"/>
              <w:rPr>
                <w:rStyle w:val="1"/>
                <w:rFonts w:eastAsia="Bookman Old Style"/>
                <w:color w:val="auto"/>
                <w:sz w:val="28"/>
                <w:szCs w:val="28"/>
              </w:rPr>
            </w:pPr>
            <m:oMath>
              <m:f>
                <m:fPr>
                  <m:ctrlPr>
                    <w:rPr>
                      <w:rStyle w:val="1"/>
                      <w:rFonts w:ascii="Cambria Math" w:eastAsia="Bookman Old Style" w:hAnsi="Cambria Math"/>
                      <w:i/>
                      <w:color w:val="auto"/>
                      <w:sz w:val="28"/>
                      <w:szCs w:val="28"/>
                    </w:rPr>
                  </m:ctrlPr>
                </m:fPr>
                <m:num>
                  <m:r>
                    <w:rPr>
                      <w:rStyle w:val="1"/>
                      <w:rFonts w:ascii="Cambria Math" w:eastAsia="Bookman Old Style" w:hAnsi="Cambria Math"/>
                      <w:color w:val="auto"/>
                      <w:sz w:val="28"/>
                      <w:szCs w:val="28"/>
                    </w:rPr>
                    <m:t>∂θ</m:t>
                  </m:r>
                </m:num>
                <m:den>
                  <m:r>
                    <w:rPr>
                      <w:rStyle w:val="1"/>
                      <w:rFonts w:ascii="Cambria Math" w:eastAsia="Bookman Old Style" w:hAnsi="Cambria Math"/>
                      <w:color w:val="auto"/>
                      <w:sz w:val="28"/>
                      <w:szCs w:val="28"/>
                    </w:rPr>
                    <m:t>∂τ</m:t>
                  </m:r>
                </m:den>
              </m:f>
              <m:r>
                <w:rPr>
                  <w:rStyle w:val="1"/>
                  <w:rFonts w:ascii="Cambria Math" w:eastAsia="Bookman Old Style" w:hAnsi="Cambria Math"/>
                  <w:color w:val="auto"/>
                  <w:sz w:val="28"/>
                  <w:szCs w:val="28"/>
                </w:rPr>
                <m:t>=(</m:t>
              </m:r>
              <m:r>
                <m:rPr>
                  <m:sty m:val="p"/>
                </m:rPr>
                <w:rPr>
                  <w:rStyle w:val="1"/>
                  <w:rFonts w:ascii="Cambria Math" w:eastAsia="Bookman Old Style" w:hAnsi="Cambria Math"/>
                  <w:color w:val="auto"/>
                  <w:sz w:val="28"/>
                  <w:szCs w:val="28"/>
                </w:rPr>
                <m:t>λ/cρ</m:t>
              </m:r>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m:t>
                      </m:r>
                    </m:e>
                    <m:sup>
                      <m:r>
                        <w:rPr>
                          <w:rStyle w:val="1"/>
                          <w:rFonts w:ascii="Cambria Math" w:eastAsia="Bookman Old Style" w:hAnsi="Cambria Math"/>
                          <w:color w:val="auto"/>
                          <w:sz w:val="28"/>
                          <w:szCs w:val="28"/>
                        </w:rPr>
                        <m:t>2</m:t>
                      </m:r>
                    </m:sup>
                  </m:sSup>
                  <m:r>
                    <w:rPr>
                      <w:rStyle w:val="1"/>
                      <w:rFonts w:ascii="Cambria Math" w:eastAsia="Bookman Old Style" w:hAnsi="Cambria Math"/>
                      <w:color w:val="auto"/>
                      <w:sz w:val="28"/>
                      <w:szCs w:val="28"/>
                    </w:rPr>
                    <m:t>θ</m:t>
                  </m:r>
                </m:num>
                <m:den>
                  <m:r>
                    <w:rPr>
                      <w:rStyle w:val="1"/>
                      <w:rFonts w:ascii="Cambria Math" w:eastAsia="Bookman Old Style" w:hAnsi="Cambria Math"/>
                      <w:color w:val="auto"/>
                      <w:sz w:val="28"/>
                      <w:szCs w:val="28"/>
                    </w:rPr>
                    <m:t>∂</m:t>
                  </m:r>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x</m:t>
                      </m:r>
                    </m:e>
                    <m:sup>
                      <m:r>
                        <w:rPr>
                          <w:rStyle w:val="1"/>
                          <w:rFonts w:ascii="Cambria Math" w:eastAsia="Bookman Old Style" w:hAnsi="Cambria Math"/>
                          <w:color w:val="auto"/>
                          <w:sz w:val="28"/>
                          <w:szCs w:val="28"/>
                        </w:rPr>
                        <m:t>2</m:t>
                      </m:r>
                    </m:sup>
                  </m:sSup>
                </m:den>
              </m:f>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m:t>
                      </m:r>
                    </m:e>
                    <m:sup>
                      <m:r>
                        <w:rPr>
                          <w:rStyle w:val="1"/>
                          <w:rFonts w:ascii="Cambria Math" w:eastAsia="Bookman Old Style" w:hAnsi="Cambria Math"/>
                          <w:color w:val="auto"/>
                          <w:sz w:val="28"/>
                          <w:szCs w:val="28"/>
                        </w:rPr>
                        <m:t>2</m:t>
                      </m:r>
                    </m:sup>
                  </m:sSup>
                  <m:r>
                    <w:rPr>
                      <w:rStyle w:val="1"/>
                      <w:rFonts w:ascii="Cambria Math" w:eastAsia="Bookman Old Style" w:hAnsi="Cambria Math"/>
                      <w:color w:val="auto"/>
                      <w:sz w:val="28"/>
                      <w:szCs w:val="28"/>
                    </w:rPr>
                    <m:t>θ</m:t>
                  </m:r>
                </m:num>
                <m:den>
                  <m:r>
                    <w:rPr>
                      <w:rStyle w:val="1"/>
                      <w:rFonts w:ascii="Cambria Math" w:eastAsia="Bookman Old Style" w:hAnsi="Cambria Math"/>
                      <w:color w:val="auto"/>
                      <w:sz w:val="28"/>
                      <w:szCs w:val="28"/>
                    </w:rPr>
                    <m:t>∂</m:t>
                  </m:r>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y</m:t>
                      </m:r>
                    </m:e>
                    <m:sup>
                      <m:r>
                        <w:rPr>
                          <w:rStyle w:val="1"/>
                          <w:rFonts w:ascii="Cambria Math" w:eastAsia="Bookman Old Style" w:hAnsi="Cambria Math"/>
                          <w:color w:val="auto"/>
                          <w:sz w:val="28"/>
                          <w:szCs w:val="28"/>
                        </w:rPr>
                        <m:t>2</m:t>
                      </m:r>
                    </m:sup>
                  </m:sSup>
                </m:den>
              </m:f>
              <m:r>
                <w:rPr>
                  <w:rStyle w:val="1"/>
                  <w:rFonts w:ascii="Cambria Math" w:eastAsia="Bookman Old Style" w:hAnsi="Cambria Math"/>
                  <w:color w:val="auto"/>
                  <w:sz w:val="28"/>
                  <w:szCs w:val="28"/>
                </w:rPr>
                <m:t>+</m:t>
              </m:r>
              <m:f>
                <m:fPr>
                  <m:ctrlPr>
                    <w:rPr>
                      <w:rStyle w:val="1"/>
                      <w:rFonts w:ascii="Cambria Math" w:eastAsia="Bookman Old Style" w:hAnsi="Cambria Math"/>
                      <w:i/>
                      <w:color w:val="auto"/>
                      <w:sz w:val="28"/>
                      <w:szCs w:val="28"/>
                    </w:rPr>
                  </m:ctrlPr>
                </m:fPr>
                <m:num>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m:t>
                      </m:r>
                    </m:e>
                    <m:sup>
                      <m:r>
                        <w:rPr>
                          <w:rStyle w:val="1"/>
                          <w:rFonts w:ascii="Cambria Math" w:eastAsia="Bookman Old Style" w:hAnsi="Cambria Math"/>
                          <w:color w:val="auto"/>
                          <w:sz w:val="28"/>
                          <w:szCs w:val="28"/>
                        </w:rPr>
                        <m:t>2</m:t>
                      </m:r>
                    </m:sup>
                  </m:sSup>
                  <m:r>
                    <w:rPr>
                      <w:rStyle w:val="1"/>
                      <w:rFonts w:ascii="Cambria Math" w:eastAsia="Bookman Old Style" w:hAnsi="Cambria Math"/>
                      <w:color w:val="auto"/>
                      <w:sz w:val="28"/>
                      <w:szCs w:val="28"/>
                    </w:rPr>
                    <m:t>θ</m:t>
                  </m:r>
                </m:num>
                <m:den>
                  <m:r>
                    <w:rPr>
                      <w:rStyle w:val="1"/>
                      <w:rFonts w:ascii="Cambria Math" w:eastAsia="Bookman Old Style" w:hAnsi="Cambria Math"/>
                      <w:color w:val="auto"/>
                      <w:sz w:val="28"/>
                      <w:szCs w:val="28"/>
                    </w:rPr>
                    <m:t>∂</m:t>
                  </m:r>
                  <m:sSup>
                    <m:sSupPr>
                      <m:ctrlPr>
                        <w:rPr>
                          <w:rStyle w:val="1"/>
                          <w:rFonts w:ascii="Cambria Math" w:eastAsia="Bookman Old Style" w:hAnsi="Cambria Math"/>
                          <w:i/>
                          <w:color w:val="auto"/>
                          <w:sz w:val="28"/>
                          <w:szCs w:val="28"/>
                        </w:rPr>
                      </m:ctrlPr>
                    </m:sSupPr>
                    <m:e>
                      <m:r>
                        <w:rPr>
                          <w:rStyle w:val="1"/>
                          <w:rFonts w:ascii="Cambria Math" w:eastAsia="Bookman Old Style" w:hAnsi="Cambria Math"/>
                          <w:color w:val="auto"/>
                          <w:sz w:val="28"/>
                          <w:szCs w:val="28"/>
                        </w:rPr>
                        <m:t>z</m:t>
                      </m:r>
                    </m:e>
                    <m:sup>
                      <m:r>
                        <w:rPr>
                          <w:rStyle w:val="1"/>
                          <w:rFonts w:ascii="Cambria Math" w:eastAsia="Bookman Old Style" w:hAnsi="Cambria Math"/>
                          <w:color w:val="auto"/>
                          <w:sz w:val="28"/>
                          <w:szCs w:val="28"/>
                        </w:rPr>
                        <m:t>2</m:t>
                      </m:r>
                    </m:sup>
                  </m:sSup>
                </m:den>
              </m:f>
              <m:r>
                <w:rPr>
                  <w:rStyle w:val="1"/>
                  <w:rFonts w:ascii="Cambria Math" w:eastAsia="Bookman Old Style" w:hAnsi="Cambria Math"/>
                  <w:color w:val="auto"/>
                  <w:sz w:val="28"/>
                  <w:szCs w:val="28"/>
                </w:rPr>
                <m:t>)</m:t>
              </m:r>
            </m:oMath>
            <w:r w:rsidR="00922584" w:rsidRPr="00D21B1D">
              <w:rPr>
                <w:rStyle w:val="1"/>
                <w:rFonts w:eastAsia="Bookman Old Style"/>
                <w:i/>
                <w:color w:val="auto"/>
                <w:sz w:val="28"/>
                <w:szCs w:val="28"/>
              </w:rPr>
              <w:tab/>
            </w:r>
          </w:p>
        </w:tc>
        <w:tc>
          <w:tcPr>
            <w:tcW w:w="1690" w:type="dxa"/>
          </w:tcPr>
          <w:p w14:paraId="286F9216" w14:textId="77777777" w:rsidR="00DD546C" w:rsidRPr="00D21B1D" w:rsidRDefault="00DD546C">
            <w:pPr>
              <w:pStyle w:val="20"/>
              <w:shd w:val="clear" w:color="auto" w:fill="auto"/>
              <w:spacing w:after="0" w:line="240" w:lineRule="auto"/>
              <w:jc w:val="right"/>
              <w:rPr>
                <w:rStyle w:val="1"/>
                <w:rFonts w:eastAsia="Bookman Old Style"/>
                <w:color w:val="auto"/>
                <w:sz w:val="8"/>
                <w:szCs w:val="8"/>
              </w:rPr>
            </w:pPr>
          </w:p>
          <w:p w14:paraId="5B441DB2" w14:textId="77777777" w:rsidR="00DD546C" w:rsidRPr="00D21B1D" w:rsidRDefault="00922584">
            <w:pPr>
              <w:pStyle w:val="20"/>
              <w:shd w:val="clear" w:color="auto" w:fill="auto"/>
              <w:spacing w:after="0" w:line="240" w:lineRule="auto"/>
              <w:jc w:val="right"/>
              <w:rPr>
                <w:rStyle w:val="1"/>
                <w:rFonts w:eastAsia="Bookman Old Style"/>
                <w:color w:val="auto"/>
                <w:sz w:val="28"/>
                <w:szCs w:val="28"/>
              </w:rPr>
            </w:pPr>
            <w:r w:rsidRPr="00D21B1D">
              <w:rPr>
                <w:rStyle w:val="1"/>
                <w:rFonts w:eastAsia="Bookman Old Style"/>
                <w:color w:val="auto"/>
                <w:sz w:val="28"/>
                <w:szCs w:val="28"/>
              </w:rPr>
              <w:t>(</w:t>
            </w:r>
            <w:r w:rsidRPr="00D21B1D">
              <w:rPr>
                <w:rStyle w:val="50"/>
                <w:rFonts w:ascii="Times New Roman" w:hAnsi="Times New Roman" w:cs="Times New Roman"/>
                <w:i w:val="0"/>
                <w:color w:val="auto"/>
                <w:sz w:val="28"/>
                <w:szCs w:val="28"/>
              </w:rPr>
              <w:t>4.</w:t>
            </w:r>
            <w:r w:rsidRPr="00D21B1D">
              <w:rPr>
                <w:rStyle w:val="1"/>
                <w:rFonts w:eastAsia="Bookman Old Style"/>
                <w:color w:val="auto"/>
                <w:sz w:val="28"/>
                <w:szCs w:val="28"/>
              </w:rPr>
              <w:t>7)</w:t>
            </w:r>
          </w:p>
        </w:tc>
      </w:tr>
    </w:tbl>
    <w:p w14:paraId="70094292" w14:textId="77777777" w:rsidR="00DD546C" w:rsidRPr="00D21B1D" w:rsidRDefault="00DD546C">
      <w:pPr>
        <w:pStyle w:val="20"/>
        <w:shd w:val="clear" w:color="auto" w:fill="auto"/>
        <w:spacing w:after="0" w:line="240" w:lineRule="auto"/>
        <w:ind w:firstLine="709"/>
        <w:rPr>
          <w:rStyle w:val="1"/>
          <w:rFonts w:eastAsia="Bookman Old Style"/>
          <w:color w:val="auto"/>
          <w:sz w:val="28"/>
          <w:szCs w:val="28"/>
        </w:rPr>
      </w:pPr>
    </w:p>
    <w:p w14:paraId="2E4BC1B1" w14:textId="77777777" w:rsidR="00DD546C" w:rsidRPr="00D21B1D" w:rsidRDefault="00922584">
      <w:pPr>
        <w:pStyle w:val="20"/>
        <w:shd w:val="clear" w:color="auto" w:fill="auto"/>
        <w:spacing w:after="0" w:line="240" w:lineRule="auto"/>
        <w:rPr>
          <w:rStyle w:val="1"/>
          <w:rFonts w:eastAsia="Bookman Old Style"/>
          <w:color w:val="auto"/>
          <w:sz w:val="28"/>
          <w:szCs w:val="28"/>
        </w:rPr>
      </w:pPr>
      <w:r w:rsidRPr="00D21B1D">
        <w:rPr>
          <w:rFonts w:ascii="Times New Roman" w:hAnsi="Times New Roman" w:cs="Times New Roman"/>
          <w:sz w:val="28"/>
          <w:szCs w:val="28"/>
          <w:shd w:val="clear" w:color="auto" w:fill="FFFFFF"/>
          <w:lang w:eastAsia="ru-RU" w:bidi="ru-RU"/>
        </w:rPr>
        <w:t xml:space="preserve">мұндағы </w:t>
      </w:r>
      <m:oMath>
        <m:r>
          <m:rPr>
            <m:sty m:val="p"/>
          </m:rPr>
          <w:rPr>
            <w:rStyle w:val="1"/>
            <w:rFonts w:ascii="Cambria Math" w:eastAsia="Bookman Old Style" w:hAnsi="Cambria Math"/>
            <w:color w:val="auto"/>
            <w:sz w:val="28"/>
            <w:szCs w:val="28"/>
          </w:rPr>
          <m:t>λ/cρ</m:t>
        </m:r>
      </m:oMath>
      <w:r w:rsidRPr="00D21B1D">
        <w:rPr>
          <w:rFonts w:ascii="Times New Roman" w:hAnsi="Times New Roman" w:cs="Times New Roman"/>
          <w:sz w:val="28"/>
          <w:szCs w:val="28"/>
          <w:shd w:val="clear" w:color="auto" w:fill="FFFFFF"/>
          <w:lang w:eastAsia="ru-RU" w:bidi="ru-RU"/>
        </w:rPr>
        <w:t xml:space="preserve"> – осы заттың температураөткізгіштік коэффициенті, м²/с.</w:t>
      </w:r>
    </w:p>
    <w:p w14:paraId="2B527772" w14:textId="77777777" w:rsidR="00DD546C" w:rsidRPr="00D21B1D" w:rsidRDefault="00922584">
      <w:pPr>
        <w:pStyle w:val="20"/>
        <w:shd w:val="clear" w:color="auto" w:fill="auto"/>
        <w:spacing w:after="0" w:line="240" w:lineRule="auto"/>
        <w:ind w:firstLine="709"/>
        <w:rPr>
          <w:rStyle w:val="ac"/>
          <w:rFonts w:ascii="Times New Roman" w:hAnsi="Times New Roman" w:cs="Times New Roman"/>
          <w:i w:val="0"/>
          <w:color w:val="auto"/>
          <w:sz w:val="28"/>
          <w:szCs w:val="28"/>
          <w:lang w:val="ru-RU"/>
        </w:rPr>
      </w:pPr>
      <w:r w:rsidRPr="00D21B1D">
        <w:rPr>
          <w:rFonts w:ascii="Times New Roman" w:hAnsi="Times New Roman" w:cs="Times New Roman"/>
          <w:iCs/>
          <w:sz w:val="28"/>
          <w:szCs w:val="28"/>
          <w:shd w:val="clear" w:color="auto" w:fill="FFFFFF"/>
        </w:rPr>
        <w:t xml:space="preserve">Температураөткізгіштік коэффициенті </w:t>
      </w:r>
      <w:r w:rsidRPr="00D21B1D">
        <w:rPr>
          <w:rStyle w:val="1"/>
          <w:rFonts w:eastAsia="Bookman Old Style"/>
          <w:color w:val="auto"/>
          <w:sz w:val="28"/>
          <w:szCs w:val="28"/>
        </w:rPr>
        <w:t>ω</w:t>
      </w:r>
      <w:r w:rsidRPr="00D21B1D">
        <w:rPr>
          <w:rFonts w:ascii="Times New Roman" w:hAnsi="Times New Roman" w:cs="Times New Roman"/>
          <w:iCs/>
          <w:sz w:val="28"/>
          <w:szCs w:val="28"/>
          <w:shd w:val="clear" w:color="auto" w:fill="FFFFFF"/>
        </w:rPr>
        <w:t xml:space="preserve">, жылуөткізгіштік коэффициенті </w:t>
      </w:r>
      <w:r w:rsidRPr="00D21B1D">
        <w:rPr>
          <w:rStyle w:val="1"/>
          <w:rFonts w:eastAsia="Bookman Old Style"/>
          <w:color w:val="auto"/>
          <w:sz w:val="28"/>
          <w:szCs w:val="28"/>
        </w:rPr>
        <w:t>λ</w:t>
      </w:r>
      <w:r w:rsidRPr="00D21B1D">
        <w:rPr>
          <w:rFonts w:ascii="Times New Roman" w:hAnsi="Times New Roman" w:cs="Times New Roman"/>
          <w:iCs/>
          <w:sz w:val="28"/>
          <w:szCs w:val="28"/>
          <w:shd w:val="clear" w:color="auto" w:fill="FFFFFF"/>
        </w:rPr>
        <w:t xml:space="preserve"> сияқты, материалдың физикалық сипаттамасы болып табылады. (4.7) формуладан көрініп тұрғандай, </w:t>
      </w:r>
      <w:r w:rsidRPr="00D21B1D">
        <w:rPr>
          <w:rStyle w:val="1"/>
          <w:rFonts w:eastAsia="Bookman Old Style"/>
          <w:color w:val="auto"/>
          <w:sz w:val="28"/>
          <w:szCs w:val="28"/>
        </w:rPr>
        <w:t>ω</w:t>
      </w:r>
      <w:r w:rsidRPr="00D21B1D">
        <w:rPr>
          <w:rFonts w:ascii="Times New Roman" w:hAnsi="Times New Roman" w:cs="Times New Roman"/>
          <w:iCs/>
          <w:sz w:val="28"/>
          <w:szCs w:val="28"/>
          <w:shd w:val="clear" w:color="auto" w:fill="FFFFFF"/>
        </w:rPr>
        <w:t xml:space="preserve"> артқан сайын қатты дененің белгілі бір нүктесіндегі температураның өзгеру жылдамдығы да артады. Бұл, басқа шарттар бірдей болған жағдайда, температураөткізгіштік коэффициенті жоғары материалда температуралардың теңесуі </w:t>
      </w:r>
      <w:r w:rsidRPr="00D21B1D">
        <w:rPr>
          <w:rStyle w:val="1"/>
          <w:rFonts w:eastAsia="Bookman Old Style"/>
          <w:color w:val="auto"/>
          <w:sz w:val="28"/>
          <w:szCs w:val="28"/>
        </w:rPr>
        <w:t>ω</w:t>
      </w:r>
      <w:r w:rsidRPr="00D21B1D">
        <w:rPr>
          <w:rFonts w:ascii="Times New Roman" w:hAnsi="Times New Roman" w:cs="Times New Roman"/>
          <w:iCs/>
          <w:sz w:val="28"/>
          <w:szCs w:val="28"/>
          <w:shd w:val="clear" w:color="auto" w:fill="FFFFFF"/>
        </w:rPr>
        <w:t xml:space="preserve"> мәні төмен материалға қарағанда жылдамырақ жүретінін білдіреді.</w:t>
      </w:r>
    </w:p>
    <w:p w14:paraId="15BD2995" w14:textId="77777777" w:rsidR="00DD546C" w:rsidRPr="00D21B1D" w:rsidRDefault="00922584">
      <w:pPr>
        <w:pStyle w:val="20"/>
        <w:shd w:val="clear" w:color="auto" w:fill="auto"/>
        <w:spacing w:after="0" w:line="240" w:lineRule="auto"/>
        <w:ind w:firstLine="709"/>
        <w:rPr>
          <w:rFonts w:ascii="Times New Roman" w:hAnsi="Times New Roman" w:cs="Times New Roman"/>
          <w:sz w:val="28"/>
          <w:szCs w:val="28"/>
        </w:rPr>
      </w:pPr>
      <w:r w:rsidRPr="00D21B1D">
        <w:rPr>
          <w:rFonts w:ascii="Times New Roman" w:hAnsi="Times New Roman" w:cs="Times New Roman"/>
          <w:sz w:val="28"/>
          <w:szCs w:val="28"/>
        </w:rPr>
        <w:t>ω мәндері тәжірибелік жолмен анықталады. Көміртекті болаттар үшін тәжірибелік деректерді аппроксимациялау нәтижесінде келесі өрнек алынады:</w:t>
      </w:r>
    </w:p>
    <w:p w14:paraId="14F0F274" w14:textId="77777777" w:rsidR="00DD546C" w:rsidRPr="00D21B1D" w:rsidRDefault="00DD546C">
      <w:pPr>
        <w:pStyle w:val="20"/>
        <w:shd w:val="clear" w:color="auto" w:fill="auto"/>
        <w:spacing w:after="0" w:line="240" w:lineRule="auto"/>
        <w:ind w:firstLine="709"/>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7"/>
        <w:gridCol w:w="1918"/>
      </w:tblGrid>
      <w:tr w:rsidR="00DD546C" w:rsidRPr="00D21B1D" w14:paraId="40BC6285" w14:textId="77777777" w:rsidTr="00461F0E">
        <w:trPr>
          <w:trHeight w:val="429"/>
        </w:trPr>
        <w:tc>
          <w:tcPr>
            <w:tcW w:w="7529" w:type="dxa"/>
          </w:tcPr>
          <w:p w14:paraId="7A91FDE4" w14:textId="77777777" w:rsidR="00DD546C" w:rsidRPr="00D21B1D" w:rsidRDefault="00922584">
            <w:pPr>
              <w:pStyle w:val="20"/>
              <w:shd w:val="clear" w:color="auto" w:fill="auto"/>
              <w:spacing w:after="0" w:line="240" w:lineRule="auto"/>
              <w:jc w:val="center"/>
              <w:rPr>
                <w:rFonts w:ascii="Times New Roman" w:hAnsi="Times New Roman" w:cs="Times New Roman"/>
                <w:sz w:val="28"/>
                <w:szCs w:val="28"/>
              </w:rPr>
            </w:pPr>
            <m:oMath>
              <m:r>
                <w:rPr>
                  <w:rFonts w:ascii="Cambria Math" w:hAnsi="Cambria Math" w:cs="Times New Roman"/>
                  <w:sz w:val="28"/>
                  <w:szCs w:val="28"/>
                </w:rPr>
                <m:t>ω=</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3</m:t>
                  </m:r>
                </m:sub>
              </m:sSub>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oMath>
            <w:r w:rsidRPr="00D21B1D">
              <w:rPr>
                <w:rFonts w:ascii="Times New Roman" w:hAnsi="Times New Roman" w:cs="Times New Roman"/>
                <w:i/>
                <w:sz w:val="28"/>
                <w:szCs w:val="28"/>
              </w:rPr>
              <w:tab/>
            </w:r>
          </w:p>
        </w:tc>
        <w:tc>
          <w:tcPr>
            <w:tcW w:w="1935" w:type="dxa"/>
          </w:tcPr>
          <w:p w14:paraId="4DC6050B" w14:textId="77777777" w:rsidR="00DD546C" w:rsidRPr="00D21B1D" w:rsidRDefault="00922584">
            <w:pPr>
              <w:pStyle w:val="20"/>
              <w:shd w:val="clear" w:color="auto" w:fill="auto"/>
              <w:spacing w:after="0" w:line="240" w:lineRule="auto"/>
              <w:jc w:val="right"/>
              <w:rPr>
                <w:rFonts w:ascii="Times New Roman" w:hAnsi="Times New Roman" w:cs="Times New Roman"/>
                <w:sz w:val="28"/>
                <w:szCs w:val="28"/>
              </w:rPr>
            </w:pPr>
            <w:r w:rsidRPr="00D21B1D">
              <w:rPr>
                <w:rFonts w:ascii="Times New Roman" w:hAnsi="Times New Roman" w:cs="Times New Roman"/>
                <w:sz w:val="28"/>
                <w:szCs w:val="28"/>
              </w:rPr>
              <w:t>(</w:t>
            </w:r>
            <w:r w:rsidRPr="00D21B1D">
              <w:rPr>
                <w:rStyle w:val="50"/>
                <w:rFonts w:ascii="Times New Roman" w:hAnsi="Times New Roman" w:cs="Times New Roman"/>
                <w:i w:val="0"/>
                <w:color w:val="auto"/>
                <w:sz w:val="28"/>
                <w:szCs w:val="28"/>
              </w:rPr>
              <w:t>4.</w:t>
            </w:r>
            <w:r w:rsidRPr="00D21B1D">
              <w:rPr>
                <w:rFonts w:ascii="Times New Roman" w:hAnsi="Times New Roman" w:cs="Times New Roman"/>
                <w:sz w:val="28"/>
                <w:szCs w:val="28"/>
              </w:rPr>
              <w:t>8)</w:t>
            </w:r>
          </w:p>
        </w:tc>
      </w:tr>
    </w:tbl>
    <w:p w14:paraId="161C54E5" w14:textId="77777777" w:rsidR="00DD546C" w:rsidRPr="00D21B1D" w:rsidRDefault="00DD546C">
      <w:pPr>
        <w:pStyle w:val="20"/>
        <w:shd w:val="clear" w:color="auto" w:fill="auto"/>
        <w:spacing w:after="0" w:line="240" w:lineRule="auto"/>
        <w:ind w:firstLine="709"/>
        <w:rPr>
          <w:rFonts w:ascii="Times New Roman" w:hAnsi="Times New Roman" w:cs="Times New Roman"/>
          <w:sz w:val="28"/>
          <w:szCs w:val="28"/>
        </w:rPr>
      </w:pPr>
    </w:p>
    <w:p w14:paraId="57F1A118" w14:textId="77777777" w:rsidR="00DD546C" w:rsidRPr="00D21B1D" w:rsidRDefault="00922584">
      <w:pPr>
        <w:pStyle w:val="20"/>
        <w:shd w:val="clear" w:color="auto" w:fill="auto"/>
        <w:tabs>
          <w:tab w:val="left" w:pos="1236"/>
          <w:tab w:val="right" w:pos="1615"/>
          <w:tab w:val="left" w:pos="1708"/>
          <w:tab w:val="left" w:pos="2052"/>
          <w:tab w:val="left" w:pos="4276"/>
          <w:tab w:val="left" w:pos="6496"/>
          <w:tab w:val="left" w:pos="6497"/>
        </w:tabs>
        <w:spacing w:after="0" w:line="240" w:lineRule="auto"/>
        <w:ind w:firstLine="709"/>
        <w:rPr>
          <w:rFonts w:ascii="Times New Roman" w:hAnsi="Times New Roman" w:cs="Times New Roman"/>
          <w:sz w:val="28"/>
          <w:szCs w:val="28"/>
        </w:rPr>
      </w:pPr>
      <w:r w:rsidRPr="00D21B1D">
        <w:rPr>
          <w:rFonts w:ascii="Times New Roman" w:hAnsi="Times New Roman" w:cs="Times New Roman"/>
          <w:sz w:val="28"/>
          <w:szCs w:val="28"/>
        </w:rPr>
        <w:t xml:space="preserve">оның көмегімен температураның белгілі бір аралығында </w:t>
      </w:r>
      <w:r w:rsidRPr="00D21B1D">
        <w:rPr>
          <w:rStyle w:val="1"/>
          <w:rFonts w:eastAsia="Bookman Old Style"/>
          <w:color w:val="auto"/>
          <w:sz w:val="28"/>
          <w:szCs w:val="28"/>
        </w:rPr>
        <w:t>ω</w:t>
      </w:r>
      <w:r w:rsidRPr="00D21B1D">
        <w:rPr>
          <w:rFonts w:ascii="Times New Roman" w:hAnsi="Times New Roman" w:cs="Times New Roman"/>
          <w:sz w:val="28"/>
          <w:szCs w:val="28"/>
        </w:rPr>
        <w:t xml:space="preserve"> мәнін практика үшін жеткілікті дәлдікпен есептеуге болады.</w:t>
      </w:r>
    </w:p>
    <w:p w14:paraId="6BBDEFA1" w14:textId="77777777" w:rsidR="00DD546C" w:rsidRPr="00D21B1D" w:rsidRDefault="00BA40F1">
      <w:pPr>
        <w:pStyle w:val="20"/>
        <w:shd w:val="clear" w:color="auto" w:fill="auto"/>
        <w:tabs>
          <w:tab w:val="left" w:pos="1236"/>
          <w:tab w:val="right" w:pos="1615"/>
          <w:tab w:val="left" w:pos="1708"/>
          <w:tab w:val="left" w:pos="2052"/>
          <w:tab w:val="left" w:pos="4276"/>
          <w:tab w:val="left" w:pos="6496"/>
          <w:tab w:val="left" w:pos="6497"/>
        </w:tabs>
        <w:spacing w:after="0" w:line="240" w:lineRule="auto"/>
        <w:ind w:firstLine="709"/>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oMath>
      <w:r w:rsidR="00922584" w:rsidRPr="00D21B1D">
        <w:rPr>
          <w:rFonts w:ascii="Times New Roman" w:hAnsi="Times New Roman" w:cs="Times New Roman"/>
          <w:sz w:val="28"/>
          <w:szCs w:val="28"/>
        </w:rPr>
        <w:t xml:space="preserve"> коэффициенттері (</w:t>
      </w:r>
      <m:oMath>
        <m:r>
          <w:rPr>
            <w:rFonts w:ascii="Cambria Math" w:hAnsi="Cambria Math" w:cs="Times New Roman"/>
            <w:sz w:val="28"/>
            <w:szCs w:val="28"/>
          </w:rPr>
          <m:t>i=1, 2, 3</m:t>
        </m:r>
      </m:oMath>
      <w:r w:rsidR="00922584" w:rsidRPr="00D21B1D">
        <w:rPr>
          <w:rFonts w:ascii="Times New Roman" w:hAnsi="Times New Roman" w:cs="Times New Roman"/>
          <w:sz w:val="28"/>
          <w:szCs w:val="28"/>
        </w:rPr>
        <w:t>) температураға тәуелді:</w:t>
      </w:r>
    </w:p>
    <w:p w14:paraId="709EF27D" w14:textId="77777777" w:rsidR="00DD546C" w:rsidRPr="00D21B1D" w:rsidRDefault="00DD546C">
      <w:pPr>
        <w:pStyle w:val="20"/>
        <w:shd w:val="clear" w:color="auto" w:fill="auto"/>
        <w:tabs>
          <w:tab w:val="left" w:pos="1236"/>
          <w:tab w:val="right" w:pos="1615"/>
          <w:tab w:val="left" w:pos="1708"/>
          <w:tab w:val="left" w:pos="2052"/>
          <w:tab w:val="left" w:pos="4276"/>
          <w:tab w:val="left" w:pos="6496"/>
          <w:tab w:val="left" w:pos="6497"/>
        </w:tabs>
        <w:spacing w:after="0" w:line="240" w:lineRule="auto"/>
        <w:ind w:firstLine="709"/>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1885"/>
      </w:tblGrid>
      <w:tr w:rsidR="00DD546C" w:rsidRPr="00D21B1D" w14:paraId="18118C94" w14:textId="77777777" w:rsidTr="00461F0E">
        <w:trPr>
          <w:trHeight w:val="360"/>
        </w:trPr>
        <w:tc>
          <w:tcPr>
            <w:tcW w:w="7563" w:type="dxa"/>
          </w:tcPr>
          <w:p w14:paraId="1CC9A11F" w14:textId="77777777" w:rsidR="00DD546C" w:rsidRPr="00D21B1D" w:rsidRDefault="00BA40F1">
            <w:pPr>
              <w:pStyle w:val="20"/>
              <w:shd w:val="clear" w:color="auto" w:fill="auto"/>
              <w:tabs>
                <w:tab w:val="left" w:pos="1236"/>
                <w:tab w:val="right" w:pos="1615"/>
                <w:tab w:val="left" w:pos="1708"/>
                <w:tab w:val="left" w:pos="2052"/>
                <w:tab w:val="left" w:pos="4276"/>
                <w:tab w:val="left" w:pos="6496"/>
                <w:tab w:val="left" w:pos="6497"/>
              </w:tabs>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rPr>
                  <m:t>θ+</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r>
                  <w:rPr>
                    <w:rFonts w:ascii="Cambria Math" w:hAnsi="Cambria Math" w:cs="Times New Roman"/>
                    <w:sz w:val="28"/>
                    <w:szCs w:val="28"/>
                  </w:rPr>
                  <m:t>θ2</m:t>
                </m:r>
              </m:oMath>
            </m:oMathPara>
          </w:p>
        </w:tc>
        <w:tc>
          <w:tcPr>
            <w:tcW w:w="1901" w:type="dxa"/>
          </w:tcPr>
          <w:p w14:paraId="7E36D18A" w14:textId="77777777" w:rsidR="00DD546C" w:rsidRPr="00D21B1D" w:rsidRDefault="00922584">
            <w:pPr>
              <w:pStyle w:val="20"/>
              <w:shd w:val="clear" w:color="auto" w:fill="auto"/>
              <w:tabs>
                <w:tab w:val="left" w:pos="1236"/>
                <w:tab w:val="right" w:pos="1615"/>
                <w:tab w:val="left" w:pos="1708"/>
                <w:tab w:val="left" w:pos="2052"/>
                <w:tab w:val="left" w:pos="4276"/>
                <w:tab w:val="left" w:pos="6496"/>
                <w:tab w:val="left" w:pos="6497"/>
              </w:tabs>
              <w:spacing w:after="0" w:line="240" w:lineRule="auto"/>
              <w:jc w:val="right"/>
              <w:rPr>
                <w:rFonts w:ascii="Times New Roman" w:hAnsi="Times New Roman" w:cs="Times New Roman"/>
                <w:sz w:val="28"/>
                <w:szCs w:val="28"/>
              </w:rPr>
            </w:pPr>
            <w:r w:rsidRPr="00D21B1D">
              <w:rPr>
                <w:rFonts w:ascii="Times New Roman" w:hAnsi="Times New Roman" w:cs="Times New Roman"/>
                <w:sz w:val="28"/>
                <w:szCs w:val="28"/>
              </w:rPr>
              <w:t>(</w:t>
            </w:r>
            <w:r w:rsidRPr="00D21B1D">
              <w:rPr>
                <w:rStyle w:val="50"/>
                <w:rFonts w:ascii="Times New Roman" w:hAnsi="Times New Roman" w:cs="Times New Roman"/>
                <w:i w:val="0"/>
                <w:color w:val="auto"/>
                <w:sz w:val="28"/>
                <w:szCs w:val="28"/>
              </w:rPr>
              <w:t>4.</w:t>
            </w:r>
            <w:r w:rsidRPr="00D21B1D">
              <w:rPr>
                <w:rFonts w:ascii="Times New Roman" w:hAnsi="Times New Roman" w:cs="Times New Roman"/>
                <w:sz w:val="28"/>
                <w:szCs w:val="28"/>
              </w:rPr>
              <w:t>9)</w:t>
            </w:r>
          </w:p>
        </w:tc>
      </w:tr>
    </w:tbl>
    <w:p w14:paraId="744ABD8A" w14:textId="77777777" w:rsidR="00DD546C" w:rsidRPr="00D21B1D" w:rsidRDefault="00DD546C">
      <w:pPr>
        <w:pStyle w:val="20"/>
        <w:shd w:val="clear" w:color="auto" w:fill="auto"/>
        <w:tabs>
          <w:tab w:val="left" w:pos="1236"/>
          <w:tab w:val="right" w:pos="1615"/>
          <w:tab w:val="left" w:pos="1708"/>
          <w:tab w:val="left" w:pos="2052"/>
          <w:tab w:val="left" w:pos="4276"/>
          <w:tab w:val="left" w:pos="6496"/>
          <w:tab w:val="left" w:pos="6497"/>
        </w:tabs>
        <w:spacing w:after="0" w:line="240" w:lineRule="auto"/>
        <w:ind w:firstLine="709"/>
        <w:rPr>
          <w:rFonts w:ascii="Times New Roman" w:hAnsi="Times New Roman" w:cs="Times New Roman"/>
          <w:sz w:val="28"/>
          <w:szCs w:val="28"/>
        </w:rPr>
      </w:pPr>
    </w:p>
    <w:p w14:paraId="725644AD" w14:textId="77777777" w:rsidR="00DD546C" w:rsidRPr="00D21B1D" w:rsidRDefault="00BA40F1">
      <w:pPr>
        <w:pStyle w:val="20"/>
        <w:shd w:val="clear" w:color="auto" w:fill="auto"/>
        <w:spacing w:after="0" w:line="240" w:lineRule="auto"/>
        <w:ind w:firstLine="709"/>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oMath>
      <w:r w:rsidR="00922584" w:rsidRPr="00D21B1D">
        <w:rPr>
          <w:rStyle w:val="ac"/>
          <w:rFonts w:ascii="Times New Roman" w:hAnsi="Times New Roman" w:cs="Times New Roman"/>
          <w:i w:val="0"/>
          <w:color w:val="auto"/>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oMath>
      <w:r w:rsidR="00922584" w:rsidRPr="00D21B1D">
        <w:rPr>
          <w:rStyle w:val="ac"/>
          <w:rFonts w:ascii="Times New Roman" w:hAnsi="Times New Roman" w:cs="Times New Roman"/>
          <w:i w:val="0"/>
          <w:color w:val="auto"/>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oMath>
      <w:r w:rsidR="00922584" w:rsidRPr="00D21B1D">
        <w:rPr>
          <w:rFonts w:ascii="Times New Roman" w:hAnsi="Times New Roman" w:cs="Times New Roman"/>
          <w:sz w:val="28"/>
          <w:szCs w:val="28"/>
        </w:rPr>
        <w:t xml:space="preserve"> мәндері анықтамалықтарда келтірілген.</w:t>
      </w:r>
    </w:p>
    <w:p w14:paraId="72959043" w14:textId="77777777" w:rsidR="00DD546C" w:rsidRPr="00D21B1D" w:rsidRDefault="00922584">
      <w:pPr>
        <w:pStyle w:val="20"/>
        <w:shd w:val="clear" w:color="auto" w:fill="auto"/>
        <w:spacing w:after="0" w:line="240" w:lineRule="auto"/>
        <w:ind w:firstLine="709"/>
        <w:rPr>
          <w:rFonts w:ascii="Times New Roman" w:hAnsi="Times New Roman" w:cs="Times New Roman"/>
          <w:sz w:val="28"/>
          <w:szCs w:val="28"/>
        </w:rPr>
      </w:pPr>
      <w:r w:rsidRPr="00D21B1D">
        <w:rPr>
          <w:rFonts w:ascii="Times New Roman" w:hAnsi="Times New Roman" w:cs="Times New Roman"/>
          <w:sz w:val="28"/>
          <w:szCs w:val="28"/>
        </w:rPr>
        <w:t xml:space="preserve">Жылуөткізгіштіктің дифференциалдық теңдеуіне қайта оралайық. </w:t>
      </w:r>
      <m:oMath>
        <m:r>
          <w:rPr>
            <w:rFonts w:ascii="Cambria Math" w:hAnsi="Cambria Math" w:cs="Times New Roman"/>
            <w:sz w:val="28"/>
            <w:szCs w:val="28"/>
          </w:rPr>
          <m:t>ω=</m:t>
        </m:r>
        <m:r>
          <m:rPr>
            <m:sty m:val="p"/>
          </m:rPr>
          <w:rPr>
            <w:rStyle w:val="1"/>
            <w:rFonts w:ascii="Cambria Math" w:eastAsia="Bookman Old Style" w:hAnsi="Cambria Math"/>
            <w:color w:val="auto"/>
            <w:sz w:val="28"/>
            <w:szCs w:val="28"/>
          </w:rPr>
          <m:t>λ/cρ</m:t>
        </m:r>
      </m:oMath>
      <w:r w:rsidRPr="00D21B1D">
        <w:rPr>
          <w:rFonts w:ascii="Times New Roman" w:hAnsi="Times New Roman" w:cs="Times New Roman"/>
          <w:sz w:val="28"/>
          <w:szCs w:val="28"/>
        </w:rPr>
        <w:t xml:space="preserve"> деп алмастырып, (4.7) формуланы келесі түрде жазамыз:</w:t>
      </w:r>
    </w:p>
    <w:p w14:paraId="6ECC5E70" w14:textId="77777777" w:rsidR="00DD546C" w:rsidRPr="00D21B1D" w:rsidRDefault="00DD546C">
      <w:pPr>
        <w:pStyle w:val="20"/>
        <w:shd w:val="clear" w:color="auto" w:fill="auto"/>
        <w:spacing w:after="0" w:line="240" w:lineRule="auto"/>
        <w:ind w:firstLine="709"/>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6"/>
        <w:gridCol w:w="1776"/>
      </w:tblGrid>
      <w:tr w:rsidR="00DD546C" w:rsidRPr="00D21B1D" w14:paraId="65422C9E" w14:textId="77777777" w:rsidTr="00461F0E">
        <w:trPr>
          <w:trHeight w:val="627"/>
        </w:trPr>
        <w:tc>
          <w:tcPr>
            <w:tcW w:w="7546" w:type="dxa"/>
          </w:tcPr>
          <w:p w14:paraId="314FD185" w14:textId="77777777" w:rsidR="00DD546C" w:rsidRPr="00D21B1D" w:rsidRDefault="00BA40F1">
            <w:pPr>
              <w:pStyle w:val="20"/>
              <w:shd w:val="clear" w:color="auto" w:fill="auto"/>
              <w:spacing w:after="0" w:line="240" w:lineRule="auto"/>
              <w:jc w:val="center"/>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∂θ</m:t>
                  </m:r>
                </m:num>
                <m:den>
                  <m:r>
                    <w:rPr>
                      <w:rFonts w:ascii="Cambria Math" w:hAnsi="Cambria Math" w:cs="Times New Roman"/>
                      <w:sz w:val="28"/>
                      <w:szCs w:val="28"/>
                    </w:rPr>
                    <m:t>∂τ</m:t>
                  </m:r>
                </m:den>
              </m:f>
              <m:r>
                <w:rPr>
                  <w:rFonts w:ascii="Cambria Math" w:hAnsi="Cambria Math" w:cs="Times New Roman"/>
                  <w:sz w:val="28"/>
                  <w:szCs w:val="28"/>
                </w:rPr>
                <m:t>=ω</m:t>
              </m:r>
              <m:sSup>
                <m:sSupPr>
                  <m:ctrlPr>
                    <w:rPr>
                      <w:rFonts w:ascii="Cambria Math" w:hAnsi="Cambria Math" w:cs="Times New Roman"/>
                      <w:i/>
                      <w:sz w:val="28"/>
                      <w:szCs w:val="28"/>
                    </w:rPr>
                  </m:ctrlPr>
                </m:sSupPr>
                <m:e>
                  <m:r>
                    <w:rPr>
                      <w:rFonts w:ascii="Cambria Math" w:hAnsi="Cambria Math" w:cs="Times New Roman"/>
                      <w:sz w:val="28"/>
                      <w:szCs w:val="28"/>
                    </w:rPr>
                    <m:t>V</m:t>
                  </m:r>
                </m:e>
                <m:sup>
                  <m:r>
                    <w:rPr>
                      <w:rFonts w:ascii="Cambria Math" w:hAnsi="Cambria Math" w:cs="Times New Roman"/>
                      <w:sz w:val="28"/>
                      <w:szCs w:val="28"/>
                    </w:rPr>
                    <m:t>2</m:t>
                  </m:r>
                </m:sup>
              </m:sSup>
              <m:r>
                <w:rPr>
                  <w:rFonts w:ascii="Cambria Math" w:hAnsi="Cambria Math" w:cs="Times New Roman"/>
                  <w:sz w:val="28"/>
                  <w:szCs w:val="28"/>
                </w:rPr>
                <m:t>θ</m:t>
              </m:r>
            </m:oMath>
            <w:r w:rsidR="00922584" w:rsidRPr="00D21B1D">
              <w:rPr>
                <w:rFonts w:ascii="Times New Roman" w:hAnsi="Times New Roman" w:cs="Times New Roman"/>
                <w:i/>
                <w:sz w:val="28"/>
                <w:szCs w:val="28"/>
                <w:lang w:val="en-US"/>
              </w:rPr>
              <w:t>,</w:t>
            </w:r>
            <w:r w:rsidR="00922584" w:rsidRPr="00D21B1D">
              <w:rPr>
                <w:rFonts w:ascii="Times New Roman" w:hAnsi="Times New Roman" w:cs="Times New Roman"/>
                <w:i/>
                <w:sz w:val="28"/>
                <w:szCs w:val="28"/>
                <w:lang w:val="en-US"/>
              </w:rPr>
              <w:tab/>
            </w:r>
          </w:p>
        </w:tc>
        <w:tc>
          <w:tcPr>
            <w:tcW w:w="1776" w:type="dxa"/>
          </w:tcPr>
          <w:p w14:paraId="5E25A545" w14:textId="77777777" w:rsidR="00DD546C" w:rsidRPr="00D21B1D" w:rsidRDefault="00922584">
            <w:pPr>
              <w:pStyle w:val="20"/>
              <w:shd w:val="clear" w:color="auto" w:fill="auto"/>
              <w:spacing w:after="0" w:line="240" w:lineRule="auto"/>
              <w:ind w:firstLine="110"/>
              <w:jc w:val="right"/>
              <w:rPr>
                <w:rFonts w:ascii="Times New Roman" w:hAnsi="Times New Roman" w:cs="Times New Roman"/>
                <w:sz w:val="28"/>
                <w:szCs w:val="28"/>
              </w:rPr>
            </w:pPr>
            <w:r w:rsidRPr="00D21B1D">
              <w:rPr>
                <w:rFonts w:ascii="Times New Roman" w:hAnsi="Times New Roman" w:cs="Times New Roman"/>
                <w:sz w:val="28"/>
                <w:szCs w:val="28"/>
              </w:rPr>
              <w:t>(</w:t>
            </w:r>
            <w:r w:rsidRPr="00D21B1D">
              <w:rPr>
                <w:rStyle w:val="50"/>
                <w:rFonts w:ascii="Times New Roman" w:hAnsi="Times New Roman" w:cs="Times New Roman"/>
                <w:i w:val="0"/>
                <w:color w:val="auto"/>
                <w:sz w:val="28"/>
                <w:szCs w:val="28"/>
              </w:rPr>
              <w:t>4.</w:t>
            </w:r>
            <w:r w:rsidRPr="00D21B1D">
              <w:rPr>
                <w:rFonts w:ascii="Times New Roman" w:hAnsi="Times New Roman" w:cs="Times New Roman"/>
                <w:sz w:val="28"/>
                <w:szCs w:val="28"/>
              </w:rPr>
              <w:t>10)</w:t>
            </w:r>
          </w:p>
        </w:tc>
      </w:tr>
    </w:tbl>
    <w:p w14:paraId="36B6A076" w14:textId="77777777" w:rsidR="00DD546C" w:rsidRPr="00D21B1D" w:rsidRDefault="00DD546C">
      <w:pPr>
        <w:pStyle w:val="20"/>
        <w:shd w:val="clear" w:color="auto" w:fill="auto"/>
        <w:spacing w:after="0" w:line="240" w:lineRule="auto"/>
        <w:ind w:firstLine="709"/>
        <w:rPr>
          <w:rFonts w:ascii="Times New Roman" w:hAnsi="Times New Roman" w:cs="Times New Roman"/>
          <w:sz w:val="28"/>
          <w:szCs w:val="28"/>
        </w:rPr>
      </w:pPr>
    </w:p>
    <w:p w14:paraId="17369A66" w14:textId="77777777" w:rsidR="00DD546C" w:rsidRPr="00D21B1D" w:rsidRDefault="00922584">
      <w:pPr>
        <w:pStyle w:val="20"/>
        <w:shd w:val="clear" w:color="auto" w:fill="auto"/>
        <w:spacing w:after="0" w:line="240" w:lineRule="auto"/>
        <w:rPr>
          <w:rFonts w:ascii="Times New Roman" w:hAnsi="Times New Roman" w:cs="Times New Roman"/>
          <w:sz w:val="28"/>
          <w:szCs w:val="28"/>
        </w:rPr>
      </w:pPr>
      <w:r w:rsidRPr="00D21B1D">
        <w:rPr>
          <w:rFonts w:ascii="Times New Roman" w:hAnsi="Times New Roman" w:cs="Times New Roman"/>
          <w:sz w:val="28"/>
          <w:szCs w:val="28"/>
        </w:rPr>
        <w:t xml:space="preserve">мұндағы </w:t>
      </w:r>
      <m:oMath>
        <m:sSup>
          <m:sSupPr>
            <m:ctrlPr>
              <w:rPr>
                <w:rFonts w:ascii="Cambria Math" w:hAnsi="Cambria Math" w:cs="Times New Roman"/>
                <w:i/>
                <w:sz w:val="28"/>
                <w:szCs w:val="28"/>
              </w:rPr>
            </m:ctrlPr>
          </m:sSupPr>
          <m:e>
            <m:r>
              <w:rPr>
                <w:rFonts w:ascii="Cambria Math" w:hAnsi="Cambria Math" w:cs="Times New Roman"/>
                <w:sz w:val="28"/>
                <w:szCs w:val="28"/>
              </w:rPr>
              <m:t>V</m:t>
            </m:r>
          </m:e>
          <m:sup>
            <m:r>
              <w:rPr>
                <w:rFonts w:ascii="Cambria Math" w:hAnsi="Cambria Math" w:cs="Times New Roman"/>
                <w:sz w:val="28"/>
                <w:szCs w:val="28"/>
              </w:rPr>
              <m:t>2</m:t>
            </m:r>
          </m:sup>
        </m:sSup>
        <m:r>
          <w:rPr>
            <w:rFonts w:ascii="Cambria Math" w:hAnsi="Cambria Math" w:cs="Times New Roman"/>
            <w:sz w:val="28"/>
            <w:szCs w:val="28"/>
          </w:rPr>
          <m:t>θ</m:t>
        </m:r>
      </m:oMath>
      <w:r w:rsidRPr="00D21B1D">
        <w:rPr>
          <w:rFonts w:ascii="Times New Roman" w:hAnsi="Times New Roman" w:cs="Times New Roman"/>
          <w:sz w:val="28"/>
          <w:szCs w:val="28"/>
        </w:rPr>
        <w:t xml:space="preserve"> – Лаплас операторы.</w:t>
      </w:r>
    </w:p>
    <w:p w14:paraId="24CDF221" w14:textId="4B2DDDCA" w:rsidR="00DD546C" w:rsidRPr="00D21B1D" w:rsidRDefault="00922584">
      <w:pPr>
        <w:tabs>
          <w:tab w:val="left" w:pos="851"/>
          <w:tab w:val="left" w:pos="993"/>
        </w:tabs>
        <w:spacing w:after="0" w:line="240" w:lineRule="auto"/>
        <w:ind w:firstLine="709"/>
        <w:jc w:val="both"/>
        <w:rPr>
          <w:rFonts w:ascii="Times New Roman" w:eastAsia="Bookman Old Style" w:hAnsi="Times New Roman"/>
          <w:sz w:val="28"/>
          <w:szCs w:val="28"/>
        </w:rPr>
      </w:pPr>
      <w:r w:rsidRPr="00D21B1D">
        <w:rPr>
          <w:rFonts w:ascii="Times New Roman" w:eastAsia="Bookman Old Style" w:hAnsi="Times New Roman"/>
          <w:sz w:val="28"/>
          <w:szCs w:val="28"/>
        </w:rPr>
        <w:t xml:space="preserve">(4.10) өрнегі, оған ұқсас (4.7) теңдеуі сияқты, екінші ретті дербес туындылардағы сызықтық дифференциалдық теңдеу болып табылады. Ал (4.6) формуласы (4.8) және (4.10) өрнектерінен айырмашылығы – металдарды термофрикциялық кесу кезіндегі температуралық өрістің сызықтық емес дифференциалдық теңдеуі, өйткені мұнда жылуөткізгіштік коэффициентінің температураға тәуелділігі ескерілген. Сызықтық емес дифференциалдық теңдеулерді аналитикалық түрде шешу тек қарапайым жылуалмасу жағдайларында ғана орынды. Технологиялық ішкі жүйелердегі жылулық </w:t>
      </w:r>
      <w:r w:rsidR="0029455E" w:rsidRPr="00D21B1D">
        <w:rPr>
          <w:rFonts w:ascii="Times New Roman" w:eastAsia="Bookman Old Style" w:hAnsi="Times New Roman"/>
          <w:sz w:val="28"/>
          <w:szCs w:val="28"/>
        </w:rPr>
        <w:t>үрдіс</w:t>
      </w:r>
      <w:r w:rsidRPr="00D21B1D">
        <w:rPr>
          <w:rFonts w:ascii="Times New Roman" w:eastAsia="Bookman Old Style" w:hAnsi="Times New Roman"/>
          <w:sz w:val="28"/>
          <w:szCs w:val="28"/>
        </w:rPr>
        <w:t>терді сипаттайтын күрделірек жағдайларда мұндай шешімдер жеткілікті күрделі болып келеді және, әдетте, тиімсіз болып табылады.</w:t>
      </w:r>
    </w:p>
    <w:p w14:paraId="0BCEA2E0" w14:textId="4C8A4484" w:rsidR="00DD546C" w:rsidRPr="00D21B1D" w:rsidRDefault="00922584">
      <w:pPr>
        <w:tabs>
          <w:tab w:val="left" w:pos="851"/>
          <w:tab w:val="left" w:pos="993"/>
        </w:tabs>
        <w:spacing w:after="0" w:line="240" w:lineRule="auto"/>
        <w:ind w:firstLine="709"/>
        <w:jc w:val="both"/>
        <w:rPr>
          <w:rFonts w:ascii="Times New Roman" w:eastAsia="Bookman Old Style" w:hAnsi="Times New Roman"/>
          <w:sz w:val="28"/>
          <w:szCs w:val="28"/>
        </w:rPr>
      </w:pPr>
      <w:r w:rsidRPr="00D21B1D">
        <w:rPr>
          <w:rFonts w:ascii="Times New Roman" w:eastAsia="Bookman Old Style" w:hAnsi="Times New Roman"/>
          <w:sz w:val="28"/>
          <w:szCs w:val="28"/>
        </w:rPr>
        <w:lastRenderedPageBreak/>
        <w:t xml:space="preserve">Арнайы қолданбалы бағдарламаларды (мысалы, ANSYS WB) пайдалану арқылы кесу </w:t>
      </w:r>
      <w:r w:rsidR="0029455E" w:rsidRPr="00D21B1D">
        <w:rPr>
          <w:rFonts w:ascii="Times New Roman" w:eastAsia="Bookman Old Style" w:hAnsi="Times New Roman"/>
          <w:sz w:val="28"/>
          <w:szCs w:val="28"/>
        </w:rPr>
        <w:t>үрдіс</w:t>
      </w:r>
      <w:r w:rsidRPr="00D21B1D">
        <w:rPr>
          <w:rFonts w:ascii="Times New Roman" w:eastAsia="Bookman Old Style" w:hAnsi="Times New Roman"/>
          <w:sz w:val="28"/>
          <w:szCs w:val="28"/>
        </w:rPr>
        <w:t xml:space="preserve">і кезінде жүретін </w:t>
      </w:r>
      <w:r w:rsidR="0029455E" w:rsidRPr="00D21B1D">
        <w:rPr>
          <w:rFonts w:ascii="Times New Roman" w:eastAsia="Bookman Old Style" w:hAnsi="Times New Roman"/>
          <w:sz w:val="28"/>
          <w:szCs w:val="28"/>
        </w:rPr>
        <w:t>үрдіс</w:t>
      </w:r>
      <w:r w:rsidRPr="00D21B1D">
        <w:rPr>
          <w:rFonts w:ascii="Times New Roman" w:eastAsia="Bookman Old Style" w:hAnsi="Times New Roman"/>
          <w:sz w:val="28"/>
          <w:szCs w:val="28"/>
        </w:rPr>
        <w:t xml:space="preserve">терді динамикалық режимде зерттеуге, сондай-ақ </w:t>
      </w:r>
      <w:r w:rsidR="0029455E" w:rsidRPr="00D21B1D">
        <w:rPr>
          <w:rFonts w:ascii="Times New Roman" w:eastAsia="Bookman Old Style" w:hAnsi="Times New Roman"/>
          <w:sz w:val="28"/>
          <w:szCs w:val="28"/>
        </w:rPr>
        <w:t>үрдіс</w:t>
      </w:r>
      <w:r w:rsidRPr="00D21B1D">
        <w:rPr>
          <w:rFonts w:ascii="Times New Roman" w:eastAsia="Bookman Old Style" w:hAnsi="Times New Roman"/>
          <w:sz w:val="28"/>
          <w:szCs w:val="28"/>
        </w:rPr>
        <w:t>тің тиімділігін арттыруға мүмкіндік беретін әртүрлі технологиялық нұсқаларды ескеруге болады.</w:t>
      </w:r>
    </w:p>
    <w:p w14:paraId="114B1869"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eastAsia="ru-RU" w:bidi="ru-RU"/>
        </w:rPr>
      </w:pPr>
    </w:p>
    <w:p w14:paraId="08F42DFE" w14:textId="77777777" w:rsidR="00DD546C" w:rsidRPr="00D21B1D" w:rsidRDefault="00922584">
      <w:pPr>
        <w:tabs>
          <w:tab w:val="left" w:pos="851"/>
          <w:tab w:val="left" w:pos="993"/>
        </w:tabs>
        <w:spacing w:after="0" w:line="240" w:lineRule="auto"/>
        <w:ind w:firstLine="709"/>
        <w:jc w:val="both"/>
        <w:rPr>
          <w:rFonts w:ascii="Times New Roman" w:hAnsi="Times New Roman"/>
          <w:b/>
          <w:sz w:val="28"/>
          <w:szCs w:val="28"/>
        </w:rPr>
      </w:pPr>
      <w:r w:rsidRPr="00D21B1D">
        <w:rPr>
          <w:rFonts w:ascii="Times New Roman" w:hAnsi="Times New Roman"/>
          <w:b/>
          <w:sz w:val="28"/>
          <w:szCs w:val="28"/>
          <w:lang w:val="kk-KZ"/>
        </w:rPr>
        <w:t xml:space="preserve">4.3 </w:t>
      </w:r>
      <w:r w:rsidRPr="00D21B1D">
        <w:rPr>
          <w:rFonts w:ascii="Times New Roman" w:hAnsi="Times New Roman"/>
          <w:b/>
          <w:sz w:val="28"/>
          <w:szCs w:val="28"/>
        </w:rPr>
        <w:t>ANSYS WB бағдарламасын қолдана отырып HARDOX 450 болатын импульстік салқындатумен термофрикциялық фрезерлеу аймағындағы температураны зерттеу</w:t>
      </w:r>
    </w:p>
    <w:p w14:paraId="66CA346B" w14:textId="45F81286" w:rsidR="00DD546C" w:rsidRPr="00D21B1D" w:rsidRDefault="00922584">
      <w:pPr>
        <w:tabs>
          <w:tab w:val="left" w:pos="851"/>
          <w:tab w:val="left" w:pos="993"/>
        </w:tabs>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HARDOX 450 болатты импульстік салқындатумен термофрикциялық фрезерлеу аймағындағы температураны модельдеу және зерттеу [91,92] еңбектерінде келтірілген әдістеме негізінде жүргізілді. Модельді құру үшін келесі кезеңдер орындалды: кесу құралы мен өңделетін бөлшектің CAD-моделі жасалды; кесу құралы мен өңделетін бөлшек материалдарының физикалық сипаттамалары енгізілді; кесу пластинасының беті мен өңделетін бөлшек арасындағы контакт түрі берілді; ақырлы элементтер торын </w:t>
      </w:r>
      <w:r w:rsidR="007014DD">
        <w:rPr>
          <w:rFonts w:ascii="Times New Roman" w:hAnsi="Times New Roman"/>
          <w:sz w:val="28"/>
          <w:szCs w:val="28"/>
          <w:lang w:val="kk-KZ"/>
        </w:rPr>
        <w:t>құру шарттары анықталады.</w:t>
      </w:r>
      <w:r w:rsidRPr="00D21B1D">
        <w:rPr>
          <w:rFonts w:ascii="Times New Roman" w:hAnsi="Times New Roman"/>
          <w:sz w:val="28"/>
          <w:szCs w:val="28"/>
        </w:rPr>
        <w:t xml:space="preserve"> </w:t>
      </w:r>
      <w:r w:rsidR="007014DD">
        <w:rPr>
          <w:rFonts w:ascii="Times New Roman" w:hAnsi="Times New Roman"/>
          <w:sz w:val="28"/>
          <w:szCs w:val="28"/>
          <w:lang w:val="kk-KZ"/>
        </w:rPr>
        <w:t xml:space="preserve">Модельде қолданылған </w:t>
      </w:r>
      <w:r w:rsidRPr="00D21B1D">
        <w:rPr>
          <w:rFonts w:ascii="Times New Roman" w:hAnsi="Times New Roman"/>
          <w:sz w:val="28"/>
          <w:szCs w:val="28"/>
        </w:rPr>
        <w:t>өңделетін материалдың (HARDOX 450) физикалық қасиеттері 4.1-кестеде келтірілген [46, 110-бет; 90].</w:t>
      </w:r>
    </w:p>
    <w:p w14:paraId="7649DAF0"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rPr>
      </w:pPr>
    </w:p>
    <w:p w14:paraId="0A6122E0" w14:textId="3A8FE809" w:rsidR="00DD546C" w:rsidRPr="00D21B1D" w:rsidRDefault="00922584">
      <w:pPr>
        <w:tabs>
          <w:tab w:val="left" w:pos="851"/>
          <w:tab w:val="left" w:pos="993"/>
        </w:tabs>
        <w:spacing w:after="0" w:line="240" w:lineRule="auto"/>
        <w:jc w:val="both"/>
        <w:rPr>
          <w:rFonts w:ascii="Times New Roman" w:hAnsi="Times New Roman"/>
          <w:sz w:val="28"/>
          <w:szCs w:val="28"/>
        </w:rPr>
      </w:pPr>
      <w:r w:rsidRPr="00D21B1D">
        <w:rPr>
          <w:rFonts w:ascii="Times New Roman" w:hAnsi="Times New Roman"/>
          <w:sz w:val="28"/>
          <w:szCs w:val="28"/>
        </w:rPr>
        <w:t>4.1-кесте – Дайындаманың физикалық қасиеттері</w:t>
      </w:r>
    </w:p>
    <w:p w14:paraId="3DC561DC" w14:textId="77777777" w:rsidR="00134603" w:rsidRPr="00D21B1D" w:rsidRDefault="00134603">
      <w:pPr>
        <w:tabs>
          <w:tab w:val="left" w:pos="851"/>
          <w:tab w:val="left" w:pos="993"/>
        </w:tabs>
        <w:spacing w:after="0" w:line="240" w:lineRule="auto"/>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4177"/>
        <w:gridCol w:w="2196"/>
        <w:gridCol w:w="2240"/>
      </w:tblGrid>
      <w:tr w:rsidR="00324C2D" w:rsidRPr="00D21B1D" w14:paraId="2F25243D" w14:textId="77777777">
        <w:trPr>
          <w:trHeight w:val="451"/>
          <w:jc w:val="center"/>
        </w:trPr>
        <w:tc>
          <w:tcPr>
            <w:tcW w:w="4177" w:type="dxa"/>
            <w:vAlign w:val="center"/>
          </w:tcPr>
          <w:p w14:paraId="4B839E40"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Fonts w:ascii="Times New Roman" w:hAnsi="Times New Roman"/>
                <w:sz w:val="24"/>
                <w:szCs w:val="24"/>
              </w:rPr>
              <w:t>Параметрлер</w:t>
            </w:r>
          </w:p>
        </w:tc>
        <w:tc>
          <w:tcPr>
            <w:tcW w:w="2196" w:type="dxa"/>
            <w:vAlign w:val="center"/>
          </w:tcPr>
          <w:p w14:paraId="135AE3E8"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Fonts w:ascii="Times New Roman" w:hAnsi="Times New Roman"/>
                <w:sz w:val="24"/>
                <w:szCs w:val="24"/>
              </w:rPr>
              <w:t>Өлшем бірлігі</w:t>
            </w:r>
          </w:p>
        </w:tc>
        <w:tc>
          <w:tcPr>
            <w:tcW w:w="2240" w:type="dxa"/>
            <w:vAlign w:val="center"/>
          </w:tcPr>
          <w:p w14:paraId="20E5E8EA" w14:textId="77777777" w:rsidR="00DD546C" w:rsidRPr="00D21B1D" w:rsidRDefault="00922584">
            <w:pPr>
              <w:tabs>
                <w:tab w:val="left" w:pos="851"/>
                <w:tab w:val="left" w:pos="993"/>
              </w:tabs>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HARDOX 450</w:t>
            </w:r>
          </w:p>
        </w:tc>
      </w:tr>
      <w:tr w:rsidR="00324C2D" w:rsidRPr="00D21B1D" w14:paraId="284413FB" w14:textId="77777777">
        <w:trPr>
          <w:jc w:val="center"/>
        </w:trPr>
        <w:tc>
          <w:tcPr>
            <w:tcW w:w="4177" w:type="dxa"/>
            <w:vAlign w:val="center"/>
          </w:tcPr>
          <w:p w14:paraId="3EEBF9B9" w14:textId="77777777" w:rsidR="00DD546C" w:rsidRPr="00D21B1D" w:rsidRDefault="00922584">
            <w:pPr>
              <w:tabs>
                <w:tab w:val="left" w:pos="851"/>
                <w:tab w:val="left" w:pos="993"/>
              </w:tabs>
              <w:spacing w:after="0" w:line="240" w:lineRule="auto"/>
              <w:rPr>
                <w:rFonts w:ascii="Times New Roman" w:hAnsi="Times New Roman"/>
                <w:sz w:val="24"/>
                <w:szCs w:val="24"/>
              </w:rPr>
            </w:pPr>
            <w:r w:rsidRPr="00D21B1D">
              <w:rPr>
                <w:rFonts w:ascii="Times New Roman" w:hAnsi="Times New Roman"/>
                <w:sz w:val="24"/>
                <w:szCs w:val="24"/>
              </w:rPr>
              <w:t>Тығыздық, р</w:t>
            </w:r>
          </w:p>
        </w:tc>
        <w:tc>
          <w:tcPr>
            <w:tcW w:w="2196" w:type="dxa"/>
            <w:vAlign w:val="center"/>
          </w:tcPr>
          <w:p w14:paraId="7DD80592"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Style w:val="1"/>
                <w:rFonts w:eastAsiaTheme="minorHAnsi"/>
                <w:color w:val="auto"/>
                <w:sz w:val="24"/>
                <w:szCs w:val="24"/>
              </w:rPr>
              <w:t>кг/м</w:t>
            </w:r>
            <w:r w:rsidRPr="00D21B1D">
              <w:rPr>
                <w:rStyle w:val="1"/>
                <w:rFonts w:eastAsiaTheme="minorHAnsi"/>
                <w:color w:val="auto"/>
                <w:sz w:val="24"/>
                <w:szCs w:val="24"/>
                <w:vertAlign w:val="superscript"/>
              </w:rPr>
              <w:t>3</w:t>
            </w:r>
          </w:p>
        </w:tc>
        <w:tc>
          <w:tcPr>
            <w:tcW w:w="2240" w:type="dxa"/>
            <w:vAlign w:val="center"/>
          </w:tcPr>
          <w:p w14:paraId="635AAA4C" w14:textId="77777777" w:rsidR="00DD546C" w:rsidRPr="00D21B1D" w:rsidRDefault="00922584">
            <w:pPr>
              <w:tabs>
                <w:tab w:val="left" w:pos="851"/>
                <w:tab w:val="left" w:pos="993"/>
              </w:tabs>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7850</w:t>
            </w:r>
          </w:p>
        </w:tc>
      </w:tr>
      <w:tr w:rsidR="00324C2D" w:rsidRPr="00D21B1D" w14:paraId="63A5A3B0" w14:textId="77777777">
        <w:trPr>
          <w:jc w:val="center"/>
        </w:trPr>
        <w:tc>
          <w:tcPr>
            <w:tcW w:w="4177" w:type="dxa"/>
            <w:vAlign w:val="center"/>
          </w:tcPr>
          <w:p w14:paraId="56BF4D03" w14:textId="77777777" w:rsidR="00DD546C" w:rsidRPr="00D21B1D" w:rsidRDefault="00922584">
            <w:pPr>
              <w:tabs>
                <w:tab w:val="left" w:pos="851"/>
                <w:tab w:val="left" w:pos="993"/>
              </w:tabs>
              <w:spacing w:after="0" w:line="240" w:lineRule="auto"/>
              <w:rPr>
                <w:rFonts w:ascii="Times New Roman" w:hAnsi="Times New Roman"/>
                <w:sz w:val="24"/>
                <w:szCs w:val="24"/>
              </w:rPr>
            </w:pPr>
            <w:r w:rsidRPr="00D21B1D">
              <w:rPr>
                <w:rFonts w:ascii="Times New Roman" w:hAnsi="Times New Roman"/>
                <w:sz w:val="24"/>
                <w:szCs w:val="24"/>
              </w:rPr>
              <w:t>Юнг модулі, E</w:t>
            </w:r>
          </w:p>
        </w:tc>
        <w:tc>
          <w:tcPr>
            <w:tcW w:w="2196" w:type="dxa"/>
            <w:vAlign w:val="center"/>
          </w:tcPr>
          <w:p w14:paraId="03FA5B36"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Fonts w:ascii="Times New Roman" w:hAnsi="Times New Roman"/>
                <w:sz w:val="24"/>
                <w:szCs w:val="24"/>
              </w:rPr>
              <w:t>ГПа</w:t>
            </w:r>
          </w:p>
        </w:tc>
        <w:tc>
          <w:tcPr>
            <w:tcW w:w="2240" w:type="dxa"/>
            <w:vAlign w:val="center"/>
          </w:tcPr>
          <w:p w14:paraId="3689E868" w14:textId="77777777" w:rsidR="00DD546C" w:rsidRPr="00D21B1D" w:rsidRDefault="00922584">
            <w:pPr>
              <w:tabs>
                <w:tab w:val="left" w:pos="851"/>
                <w:tab w:val="left" w:pos="993"/>
              </w:tabs>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215</w:t>
            </w:r>
          </w:p>
        </w:tc>
      </w:tr>
      <w:tr w:rsidR="00324C2D" w:rsidRPr="00D21B1D" w14:paraId="6FC06880" w14:textId="77777777">
        <w:trPr>
          <w:jc w:val="center"/>
        </w:trPr>
        <w:tc>
          <w:tcPr>
            <w:tcW w:w="4177" w:type="dxa"/>
            <w:vAlign w:val="center"/>
          </w:tcPr>
          <w:p w14:paraId="648582D5" w14:textId="77777777" w:rsidR="00DD546C" w:rsidRPr="00D21B1D" w:rsidRDefault="00922584">
            <w:pPr>
              <w:tabs>
                <w:tab w:val="left" w:pos="851"/>
                <w:tab w:val="left" w:pos="993"/>
              </w:tabs>
              <w:spacing w:after="0" w:line="240" w:lineRule="auto"/>
              <w:rPr>
                <w:rFonts w:ascii="Times New Roman" w:hAnsi="Times New Roman"/>
                <w:sz w:val="24"/>
                <w:szCs w:val="24"/>
              </w:rPr>
            </w:pPr>
            <w:r w:rsidRPr="00D21B1D">
              <w:rPr>
                <w:rFonts w:ascii="Times New Roman" w:hAnsi="Times New Roman"/>
                <w:sz w:val="24"/>
                <w:szCs w:val="24"/>
              </w:rPr>
              <w:t>Пуассон коэффициенті, ν</w:t>
            </w:r>
          </w:p>
        </w:tc>
        <w:tc>
          <w:tcPr>
            <w:tcW w:w="2196" w:type="dxa"/>
            <w:vAlign w:val="center"/>
          </w:tcPr>
          <w:p w14:paraId="70F914CB"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Fonts w:ascii="Times New Roman" w:hAnsi="Times New Roman"/>
                <w:sz w:val="24"/>
                <w:szCs w:val="24"/>
              </w:rPr>
              <w:t>-</w:t>
            </w:r>
          </w:p>
        </w:tc>
        <w:tc>
          <w:tcPr>
            <w:tcW w:w="2240" w:type="dxa"/>
            <w:vAlign w:val="center"/>
          </w:tcPr>
          <w:p w14:paraId="1E9FB3C6" w14:textId="77777777" w:rsidR="00DD546C" w:rsidRPr="00D21B1D" w:rsidRDefault="00922584">
            <w:pPr>
              <w:tabs>
                <w:tab w:val="left" w:pos="851"/>
                <w:tab w:val="left" w:pos="993"/>
              </w:tabs>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0.3</w:t>
            </w:r>
          </w:p>
        </w:tc>
      </w:tr>
      <w:tr w:rsidR="00324C2D" w:rsidRPr="00D21B1D" w14:paraId="1CC023B8" w14:textId="77777777">
        <w:trPr>
          <w:jc w:val="center"/>
        </w:trPr>
        <w:tc>
          <w:tcPr>
            <w:tcW w:w="4177" w:type="dxa"/>
            <w:vAlign w:val="center"/>
          </w:tcPr>
          <w:p w14:paraId="4375F1D5" w14:textId="77777777" w:rsidR="00DD546C" w:rsidRPr="00D21B1D" w:rsidRDefault="00922584">
            <w:pPr>
              <w:tabs>
                <w:tab w:val="left" w:pos="851"/>
                <w:tab w:val="left" w:pos="993"/>
              </w:tabs>
              <w:spacing w:after="0" w:line="240" w:lineRule="auto"/>
              <w:rPr>
                <w:rFonts w:ascii="Times New Roman" w:hAnsi="Times New Roman"/>
                <w:sz w:val="24"/>
                <w:szCs w:val="24"/>
              </w:rPr>
            </w:pPr>
            <w:r w:rsidRPr="00D21B1D">
              <w:rPr>
                <w:rFonts w:ascii="Times New Roman" w:hAnsi="Times New Roman"/>
                <w:sz w:val="24"/>
                <w:szCs w:val="24"/>
              </w:rPr>
              <w:t>Жылуөткізгіштік коэффициенті, c</w:t>
            </w:r>
            <w:r w:rsidRPr="00D21B1D">
              <w:rPr>
                <w:rFonts w:ascii="Times New Roman" w:hAnsi="Times New Roman"/>
                <w:sz w:val="24"/>
                <w:szCs w:val="24"/>
                <w:vertAlign w:val="subscript"/>
              </w:rPr>
              <w:t>p</w:t>
            </w:r>
          </w:p>
        </w:tc>
        <w:tc>
          <w:tcPr>
            <w:tcW w:w="2196" w:type="dxa"/>
            <w:vAlign w:val="center"/>
          </w:tcPr>
          <w:p w14:paraId="1ECB519F"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Fonts w:ascii="Times New Roman" w:hAnsi="Times New Roman"/>
                <w:sz w:val="24"/>
                <w:szCs w:val="24"/>
              </w:rPr>
              <w:t>Дж/(кг</w:t>
            </w:r>
            <w:r w:rsidRPr="00D21B1D">
              <w:rPr>
                <w:rStyle w:val="1"/>
                <w:rFonts w:eastAsiaTheme="minorHAnsi"/>
                <w:color w:val="auto"/>
                <w:sz w:val="24"/>
                <w:szCs w:val="24"/>
                <w:lang w:val="en-US" w:bidi="en-US"/>
              </w:rPr>
              <w:t>C</w:t>
            </w:r>
            <w:r w:rsidRPr="00D21B1D">
              <w:rPr>
                <w:rStyle w:val="1"/>
                <w:rFonts w:eastAsiaTheme="minorHAnsi"/>
                <w:color w:val="auto"/>
                <w:sz w:val="24"/>
                <w:szCs w:val="24"/>
                <w:lang w:bidi="en-US"/>
              </w:rPr>
              <w:t>)</w:t>
            </w:r>
          </w:p>
        </w:tc>
        <w:tc>
          <w:tcPr>
            <w:tcW w:w="2240" w:type="dxa"/>
          </w:tcPr>
          <w:p w14:paraId="7907010C"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Fonts w:ascii="Times New Roman" w:hAnsi="Times New Roman"/>
                <w:sz w:val="24"/>
                <w:szCs w:val="24"/>
              </w:rPr>
              <w:t>-</w:t>
            </w:r>
          </w:p>
        </w:tc>
      </w:tr>
      <w:tr w:rsidR="00324C2D" w:rsidRPr="00D21B1D" w14:paraId="6239DEAE" w14:textId="77777777">
        <w:trPr>
          <w:jc w:val="center"/>
        </w:trPr>
        <w:tc>
          <w:tcPr>
            <w:tcW w:w="4177" w:type="dxa"/>
            <w:vAlign w:val="center"/>
          </w:tcPr>
          <w:p w14:paraId="12271526" w14:textId="77777777" w:rsidR="00DD546C" w:rsidRPr="00D21B1D" w:rsidRDefault="00922584">
            <w:pPr>
              <w:tabs>
                <w:tab w:val="left" w:pos="851"/>
                <w:tab w:val="left" w:pos="993"/>
              </w:tabs>
              <w:spacing w:after="0" w:line="240" w:lineRule="auto"/>
              <w:rPr>
                <w:rFonts w:ascii="Times New Roman" w:hAnsi="Times New Roman"/>
                <w:sz w:val="24"/>
                <w:szCs w:val="24"/>
              </w:rPr>
            </w:pPr>
            <w:r w:rsidRPr="00D21B1D">
              <w:rPr>
                <w:rFonts w:ascii="Times New Roman" w:hAnsi="Times New Roman"/>
                <w:sz w:val="24"/>
                <w:szCs w:val="24"/>
              </w:rPr>
              <w:t>Жылуөткізгіштік, λ</w:t>
            </w:r>
          </w:p>
        </w:tc>
        <w:tc>
          <w:tcPr>
            <w:tcW w:w="2196" w:type="dxa"/>
            <w:vAlign w:val="center"/>
          </w:tcPr>
          <w:p w14:paraId="00631B57"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Style w:val="1"/>
                <w:rFonts w:eastAsiaTheme="minorHAnsi"/>
                <w:color w:val="auto"/>
                <w:sz w:val="24"/>
                <w:szCs w:val="24"/>
              </w:rPr>
              <w:t>Вт/(м</w:t>
            </w:r>
            <w:r w:rsidRPr="00D21B1D">
              <w:rPr>
                <w:rStyle w:val="1"/>
                <w:rFonts w:eastAsiaTheme="minorHAnsi"/>
                <w:color w:val="auto"/>
                <w:sz w:val="24"/>
                <w:szCs w:val="24"/>
                <w:lang w:val="en-US" w:bidi="en-US"/>
              </w:rPr>
              <w:t>C</w:t>
            </w:r>
            <w:r w:rsidRPr="00D21B1D">
              <w:rPr>
                <w:rStyle w:val="1"/>
                <w:rFonts w:eastAsiaTheme="minorHAnsi"/>
                <w:color w:val="auto"/>
                <w:sz w:val="24"/>
                <w:szCs w:val="24"/>
              </w:rPr>
              <w:t>)</w:t>
            </w:r>
          </w:p>
        </w:tc>
        <w:tc>
          <w:tcPr>
            <w:tcW w:w="2240" w:type="dxa"/>
          </w:tcPr>
          <w:p w14:paraId="751C857C"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Fonts w:ascii="Times New Roman" w:hAnsi="Times New Roman"/>
                <w:sz w:val="24"/>
                <w:szCs w:val="24"/>
              </w:rPr>
              <w:t>-</w:t>
            </w:r>
          </w:p>
        </w:tc>
      </w:tr>
      <w:tr w:rsidR="00324C2D" w:rsidRPr="00D21B1D" w14:paraId="6104379C" w14:textId="77777777">
        <w:trPr>
          <w:jc w:val="center"/>
        </w:trPr>
        <w:tc>
          <w:tcPr>
            <w:tcW w:w="4177" w:type="dxa"/>
            <w:vAlign w:val="center"/>
          </w:tcPr>
          <w:p w14:paraId="6120B25E" w14:textId="77777777" w:rsidR="00DD546C" w:rsidRPr="00D21B1D" w:rsidRDefault="00922584">
            <w:pPr>
              <w:tabs>
                <w:tab w:val="left" w:pos="851"/>
                <w:tab w:val="left" w:pos="993"/>
              </w:tabs>
              <w:spacing w:after="0" w:line="240" w:lineRule="auto"/>
              <w:rPr>
                <w:rFonts w:ascii="Times New Roman" w:hAnsi="Times New Roman"/>
                <w:sz w:val="24"/>
                <w:szCs w:val="24"/>
              </w:rPr>
            </w:pPr>
            <w:r w:rsidRPr="00D21B1D">
              <w:rPr>
                <w:rFonts w:ascii="Times New Roman" w:hAnsi="Times New Roman"/>
                <w:sz w:val="24"/>
                <w:szCs w:val="24"/>
              </w:rPr>
              <w:t>Бастапқы температура,T</w:t>
            </w:r>
            <w:r w:rsidRPr="00D21B1D">
              <w:rPr>
                <w:rFonts w:ascii="Times New Roman" w:hAnsi="Times New Roman"/>
                <w:sz w:val="24"/>
                <w:szCs w:val="24"/>
                <w:vertAlign w:val="subscript"/>
              </w:rPr>
              <w:t>t</w:t>
            </w:r>
          </w:p>
        </w:tc>
        <w:tc>
          <w:tcPr>
            <w:tcW w:w="2196" w:type="dxa"/>
            <w:vAlign w:val="center"/>
          </w:tcPr>
          <w:p w14:paraId="3E67B556"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Style w:val="1"/>
                <w:rFonts w:eastAsiaTheme="minorHAnsi"/>
                <w:color w:val="auto"/>
                <w:sz w:val="24"/>
                <w:szCs w:val="24"/>
                <w:lang w:val="en-US" w:bidi="en-US"/>
              </w:rPr>
              <w:t>°C</w:t>
            </w:r>
          </w:p>
        </w:tc>
        <w:tc>
          <w:tcPr>
            <w:tcW w:w="2240" w:type="dxa"/>
            <w:vAlign w:val="center"/>
          </w:tcPr>
          <w:p w14:paraId="2BA48161" w14:textId="77777777" w:rsidR="00DD546C" w:rsidRPr="00D21B1D" w:rsidRDefault="00922584">
            <w:pPr>
              <w:tabs>
                <w:tab w:val="left" w:pos="851"/>
                <w:tab w:val="left" w:pos="993"/>
              </w:tabs>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22</w:t>
            </w:r>
          </w:p>
        </w:tc>
      </w:tr>
      <w:tr w:rsidR="00DD546C" w:rsidRPr="00D21B1D" w14:paraId="0A159A55" w14:textId="77777777">
        <w:trPr>
          <w:trHeight w:val="257"/>
          <w:jc w:val="center"/>
        </w:trPr>
        <w:tc>
          <w:tcPr>
            <w:tcW w:w="4177" w:type="dxa"/>
            <w:vAlign w:val="center"/>
          </w:tcPr>
          <w:p w14:paraId="79D63F8C" w14:textId="77777777" w:rsidR="00DD546C" w:rsidRPr="00D21B1D" w:rsidRDefault="00922584">
            <w:pPr>
              <w:tabs>
                <w:tab w:val="left" w:pos="851"/>
                <w:tab w:val="left" w:pos="993"/>
              </w:tabs>
              <w:spacing w:after="0" w:line="240" w:lineRule="auto"/>
              <w:rPr>
                <w:rFonts w:ascii="Times New Roman" w:hAnsi="Times New Roman"/>
                <w:sz w:val="24"/>
                <w:szCs w:val="24"/>
              </w:rPr>
            </w:pPr>
            <w:r w:rsidRPr="00D21B1D">
              <w:rPr>
                <w:rFonts w:ascii="Times New Roman" w:hAnsi="Times New Roman"/>
                <w:sz w:val="24"/>
                <w:szCs w:val="24"/>
              </w:rPr>
              <w:t>Балқу температурасы, T</w:t>
            </w:r>
            <w:r w:rsidRPr="00D21B1D">
              <w:rPr>
                <w:rFonts w:ascii="Times New Roman" w:hAnsi="Times New Roman"/>
                <w:sz w:val="24"/>
                <w:szCs w:val="24"/>
                <w:vertAlign w:val="subscript"/>
              </w:rPr>
              <w:t>f</w:t>
            </w:r>
          </w:p>
        </w:tc>
        <w:tc>
          <w:tcPr>
            <w:tcW w:w="2196" w:type="dxa"/>
            <w:vAlign w:val="center"/>
          </w:tcPr>
          <w:p w14:paraId="2B50E2EF" w14:textId="77777777" w:rsidR="00DD546C" w:rsidRPr="00D21B1D" w:rsidRDefault="00922584">
            <w:pPr>
              <w:tabs>
                <w:tab w:val="left" w:pos="851"/>
                <w:tab w:val="left" w:pos="993"/>
              </w:tabs>
              <w:spacing w:after="0" w:line="240" w:lineRule="auto"/>
              <w:jc w:val="center"/>
              <w:rPr>
                <w:rFonts w:ascii="Times New Roman" w:hAnsi="Times New Roman"/>
                <w:sz w:val="24"/>
                <w:szCs w:val="24"/>
              </w:rPr>
            </w:pPr>
            <w:r w:rsidRPr="00D21B1D">
              <w:rPr>
                <w:rStyle w:val="1"/>
                <w:rFonts w:eastAsiaTheme="minorHAnsi"/>
                <w:color w:val="auto"/>
                <w:sz w:val="24"/>
                <w:szCs w:val="24"/>
                <w:lang w:val="en-US" w:bidi="en-US"/>
              </w:rPr>
              <w:t>°C</w:t>
            </w:r>
          </w:p>
        </w:tc>
        <w:tc>
          <w:tcPr>
            <w:tcW w:w="2240" w:type="dxa"/>
            <w:vAlign w:val="center"/>
          </w:tcPr>
          <w:p w14:paraId="591EB514" w14:textId="77777777" w:rsidR="00DD546C" w:rsidRPr="00D21B1D" w:rsidRDefault="00922584">
            <w:pPr>
              <w:tabs>
                <w:tab w:val="left" w:pos="851"/>
                <w:tab w:val="left" w:pos="993"/>
              </w:tabs>
              <w:spacing w:after="0" w:line="240" w:lineRule="auto"/>
              <w:jc w:val="center"/>
              <w:rPr>
                <w:rFonts w:ascii="Times New Roman" w:hAnsi="Times New Roman"/>
                <w:sz w:val="24"/>
                <w:szCs w:val="24"/>
                <w:lang w:val="en-US"/>
              </w:rPr>
            </w:pPr>
            <w:r w:rsidRPr="00D21B1D">
              <w:rPr>
                <w:rFonts w:ascii="Times New Roman" w:hAnsi="Times New Roman"/>
                <w:sz w:val="24"/>
                <w:szCs w:val="24"/>
                <w:lang w:val="en-US"/>
              </w:rPr>
              <w:t>-</w:t>
            </w:r>
          </w:p>
        </w:tc>
      </w:tr>
    </w:tbl>
    <w:p w14:paraId="79CE6F17"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7F88B8BE"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Үлкен деформациялар кезіндегі материалдың мінез-құлқын сипаттайтын әртүрлі заңдардың ішінде ең кең таралғаны – Джонсон–Кук заңы [90,93,94,95]. Бұл заң үлкен пластикалық деформациялар мен температура градиенттерінің әсерінен туындайтын адиабаталық ығысу құбылыстарын ескереді. Аталған заң кернеу σ -ның деформация дәрежесіне ε (%), деформация жылдамдығына, сондай-ақ температураға T тәуелділігін анықтайды және оны үш функцияның көбейтіндісі түрінде көрсетуге болады:</w:t>
      </w:r>
    </w:p>
    <w:p w14:paraId="3B2446BD"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9"/>
        <w:gridCol w:w="956"/>
      </w:tblGrid>
      <w:tr w:rsidR="00DD546C" w:rsidRPr="00D21B1D" w14:paraId="28B0AF63" w14:textId="77777777">
        <w:tc>
          <w:tcPr>
            <w:tcW w:w="8613" w:type="dxa"/>
            <w:vAlign w:val="center"/>
          </w:tcPr>
          <w:p w14:paraId="79BA81EB" w14:textId="77777777" w:rsidR="00DD546C" w:rsidRPr="00D21B1D" w:rsidRDefault="00922584">
            <w:pPr>
              <w:tabs>
                <w:tab w:val="left" w:pos="851"/>
                <w:tab w:val="left" w:pos="993"/>
              </w:tabs>
              <w:spacing w:after="0" w:line="240" w:lineRule="auto"/>
              <w:ind w:firstLine="709"/>
              <w:jc w:val="center"/>
              <w:rPr>
                <w:rFonts w:ascii="Times New Roman" w:hAnsi="Times New Roman"/>
                <w:sz w:val="28"/>
                <w:szCs w:val="28"/>
                <w:lang w:val="kk-KZ"/>
              </w:rPr>
            </w:pPr>
            <w:r w:rsidRPr="00D21B1D">
              <w:rPr>
                <w:rFonts w:ascii="Times New Roman" w:hAnsi="Times New Roman"/>
                <w:position w:val="-36"/>
                <w:sz w:val="28"/>
                <w:szCs w:val="28"/>
              </w:rPr>
              <w:object w:dxaOrig="4515" w:dyaOrig="885" w14:anchorId="02EE41E5">
                <v:shape id="_x0000_i1030" type="#_x0000_t75" style="width:225.2pt;height:44.35pt" o:ole="">
                  <v:imagedata r:id="rId135" o:title=""/>
                </v:shape>
                <o:OLEObject Type="Embed" ProgID="Equation.3" ShapeID="_x0000_i1030" DrawAspect="Content" ObjectID="_1841319217" r:id="rId136"/>
              </w:object>
            </w:r>
          </w:p>
        </w:tc>
        <w:tc>
          <w:tcPr>
            <w:tcW w:w="958" w:type="dxa"/>
            <w:vAlign w:val="center"/>
          </w:tcPr>
          <w:p w14:paraId="03171C98" w14:textId="77777777" w:rsidR="00DD546C" w:rsidRPr="00D21B1D" w:rsidRDefault="00922584">
            <w:pPr>
              <w:tabs>
                <w:tab w:val="left" w:pos="851"/>
                <w:tab w:val="left" w:pos="993"/>
              </w:tabs>
              <w:spacing w:after="0" w:line="240" w:lineRule="auto"/>
              <w:ind w:firstLine="34"/>
              <w:jc w:val="right"/>
              <w:rPr>
                <w:rFonts w:ascii="Times New Roman" w:hAnsi="Times New Roman"/>
                <w:sz w:val="28"/>
                <w:szCs w:val="28"/>
                <w:lang w:val="kk-KZ"/>
              </w:rPr>
            </w:pPr>
            <w:r w:rsidRPr="00D21B1D">
              <w:rPr>
                <w:rFonts w:ascii="Times New Roman" w:hAnsi="Times New Roman"/>
                <w:sz w:val="28"/>
                <w:szCs w:val="28"/>
                <w:lang w:val="kk-KZ"/>
              </w:rPr>
              <w:t>(</w:t>
            </w:r>
            <w:r w:rsidRPr="00D21B1D">
              <w:rPr>
                <w:rStyle w:val="50"/>
                <w:rFonts w:ascii="Times New Roman" w:hAnsi="Times New Roman" w:cs="Times New Roman"/>
                <w:i w:val="0"/>
                <w:color w:val="auto"/>
                <w:sz w:val="28"/>
                <w:szCs w:val="28"/>
              </w:rPr>
              <w:t>4.</w:t>
            </w:r>
            <w:r w:rsidRPr="00D21B1D">
              <w:rPr>
                <w:rFonts w:ascii="Times New Roman" w:hAnsi="Times New Roman"/>
                <w:sz w:val="28"/>
                <w:szCs w:val="28"/>
                <w:lang w:val="kk-KZ"/>
              </w:rPr>
              <w:t>1</w:t>
            </w:r>
            <w:r w:rsidRPr="00D21B1D">
              <w:rPr>
                <w:rFonts w:ascii="Times New Roman" w:hAnsi="Times New Roman"/>
                <w:sz w:val="28"/>
                <w:szCs w:val="28"/>
              </w:rPr>
              <w:t>1</w:t>
            </w:r>
            <w:r w:rsidRPr="00D21B1D">
              <w:rPr>
                <w:rFonts w:ascii="Times New Roman" w:hAnsi="Times New Roman"/>
                <w:sz w:val="28"/>
                <w:szCs w:val="28"/>
                <w:lang w:val="kk-KZ"/>
              </w:rPr>
              <w:t>)</w:t>
            </w:r>
          </w:p>
        </w:tc>
      </w:tr>
    </w:tbl>
    <w:p w14:paraId="1D453D57"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044EEAF5" w14:textId="356D2CE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Бірінші көбейткіш деформациялық қатайтуды (наклёп) сипаттайды, екіншісі – динамикалық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терді, ал үшіншісі – жасыту (отпуск) құбылыстарын сипаттайды. Қатайтумен байланысты көбейткіш тұрақты деформация жылдамдығындағы ағу кернеуіне сәйкес келеді. Мұндағы A – </w:t>
      </w:r>
      <w:r w:rsidRPr="00D21B1D">
        <w:rPr>
          <w:rFonts w:ascii="Times New Roman" w:hAnsi="Times New Roman"/>
          <w:sz w:val="28"/>
          <w:szCs w:val="28"/>
          <w:lang w:val="kk-KZ"/>
        </w:rPr>
        <w:lastRenderedPageBreak/>
        <w:t>қарастырылып отырған материалдың аққыштық шегі, ал B және n сәйкесінше қатайтудың сызықтық және сызықтық емес параметрлері болып табылады.</w:t>
      </w:r>
    </w:p>
    <w:p w14:paraId="62985CE5"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Екінші көбейткіш – материалдың динамикалық беріктенуін сипаттайтын мультипликативті фактор. Ол пластикалық деформацияның эквиваленттік жылдамдығына тәуелді. Мұндағы C – деформация жылдамдығына сезімталдық коэффициенті. Бастапқы деформация жылдамдығы 1 с</w:t>
      </w:r>
      <w:r w:rsidRPr="00D21B1D">
        <w:rPr>
          <w:rFonts w:ascii="Times New Roman" w:hAnsi="Times New Roman"/>
          <w:sz w:val="28"/>
          <w:szCs w:val="28"/>
          <w:vertAlign w:val="superscript"/>
          <w:lang w:val="kk-KZ"/>
        </w:rPr>
        <w:t xml:space="preserve">-1 </w:t>
      </w:r>
      <w:r w:rsidRPr="00D21B1D">
        <w:rPr>
          <w:rFonts w:ascii="Times New Roman" w:hAnsi="Times New Roman"/>
          <w:sz w:val="28"/>
          <w:szCs w:val="28"/>
          <w:lang w:val="kk-KZ"/>
        </w:rPr>
        <w:t>деп қабылданады.</w:t>
      </w:r>
    </w:p>
    <w:p w14:paraId="0A309742"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Үшінші көбейткіш – термиялық жасыту (жұмсару) құбылысына сәйкес келетін фактор. Мұндағы T</w:t>
      </w:r>
      <w:r w:rsidRPr="00D21B1D">
        <w:rPr>
          <w:rFonts w:ascii="Times New Roman" w:hAnsi="Times New Roman"/>
          <w:sz w:val="28"/>
          <w:szCs w:val="28"/>
          <w:vertAlign w:val="subscript"/>
          <w:lang w:val="kk-KZ"/>
        </w:rPr>
        <w:t>0</w:t>
      </w:r>
      <w:r w:rsidRPr="00D21B1D">
        <w:rPr>
          <w:rFonts w:ascii="Times New Roman" w:hAnsi="Times New Roman"/>
          <w:sz w:val="28"/>
          <w:szCs w:val="28"/>
          <w:lang w:val="kk-KZ"/>
        </w:rPr>
        <w:t>– бастапқы температура. Температура T</w:t>
      </w:r>
      <w:r w:rsidRPr="00D21B1D">
        <w:rPr>
          <w:rFonts w:ascii="Times New Roman" w:hAnsi="Times New Roman"/>
          <w:sz w:val="28"/>
          <w:szCs w:val="28"/>
          <w:vertAlign w:val="subscript"/>
          <w:lang w:val="kk-KZ"/>
        </w:rPr>
        <w:t xml:space="preserve">0 </w:t>
      </w:r>
      <w:r w:rsidRPr="00D21B1D">
        <w:rPr>
          <w:rFonts w:ascii="Times New Roman" w:hAnsi="Times New Roman"/>
          <w:sz w:val="28"/>
          <w:szCs w:val="28"/>
          <w:lang w:val="kk-KZ"/>
        </w:rPr>
        <w:t>мен балқу температурасы T</w:t>
      </w:r>
      <w:r w:rsidRPr="00D21B1D">
        <w:rPr>
          <w:rFonts w:ascii="Times New Roman" w:hAnsi="Times New Roman"/>
          <w:sz w:val="28"/>
          <w:szCs w:val="28"/>
          <w:vertAlign w:val="subscript"/>
          <w:lang w:val="kk-KZ"/>
        </w:rPr>
        <w:t>f</w:t>
      </w:r>
      <w:r w:rsidRPr="00D21B1D">
        <w:rPr>
          <w:rFonts w:ascii="Times New Roman" w:hAnsi="Times New Roman"/>
          <w:sz w:val="28"/>
          <w:szCs w:val="28"/>
          <w:lang w:val="kk-KZ"/>
        </w:rPr>
        <w:t xml:space="preserve"> аралығында болған жағдайда, ағу кернеуі температураның өсуімен бірге азайып, T =T</w:t>
      </w:r>
      <w:r w:rsidRPr="00D21B1D">
        <w:rPr>
          <w:rFonts w:ascii="Times New Roman" w:hAnsi="Times New Roman"/>
          <w:sz w:val="28"/>
          <w:szCs w:val="28"/>
          <w:vertAlign w:val="subscript"/>
          <w:lang w:val="kk-KZ"/>
        </w:rPr>
        <w:t>f</w:t>
      </w:r>
      <w:r w:rsidRPr="00D21B1D">
        <w:rPr>
          <w:rFonts w:ascii="Times New Roman" w:hAnsi="Times New Roman"/>
          <w:sz w:val="28"/>
          <w:szCs w:val="28"/>
          <w:lang w:val="kk-KZ"/>
        </w:rPr>
        <w:t>. кезінде нөлге ұмтылады. Балқу температурасына жақындаған кезде ағу кернеуі іс жүзінде нөлге тең болады.</w:t>
      </w:r>
    </w:p>
    <w:p w14:paraId="05277F32" w14:textId="67682998"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Осылайша, T</w:t>
      </w:r>
      <w:r w:rsidRPr="00D21B1D">
        <w:rPr>
          <w:rFonts w:ascii="Times New Roman" w:hAnsi="Times New Roman"/>
          <w:sz w:val="28"/>
          <w:szCs w:val="28"/>
          <w:vertAlign w:val="subscript"/>
          <w:lang w:val="kk-KZ"/>
        </w:rPr>
        <w:t xml:space="preserve">0 </w:t>
      </w:r>
      <w:r w:rsidRPr="00D21B1D">
        <w:rPr>
          <w:rFonts w:ascii="Times New Roman" w:hAnsi="Times New Roman"/>
          <w:sz w:val="28"/>
          <w:szCs w:val="28"/>
          <w:lang w:val="kk-KZ"/>
        </w:rPr>
        <w:t xml:space="preserve">– термиялық жасыту механизмі қарастырылатын бастапқы температура, ал m – осы термиялық жасыту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інің дәрежелік көрсеткіші. Дайындама материалдары үшін Джонсон–Кук моделінің параметрлері 4.2-кестеде келтірілген.</w:t>
      </w:r>
    </w:p>
    <w:p w14:paraId="574747D3"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649B5F5D" w14:textId="5847FE6D" w:rsidR="00DD546C" w:rsidRPr="00D21B1D" w:rsidRDefault="00922584">
      <w:pPr>
        <w:tabs>
          <w:tab w:val="left" w:pos="851"/>
          <w:tab w:val="left" w:pos="993"/>
        </w:tabs>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4.2-кесте. HARDOX 450 үшін Джонсон–Кук моделінің параметрлері</w:t>
      </w:r>
    </w:p>
    <w:p w14:paraId="5CF87CB4" w14:textId="77777777" w:rsidR="00134603" w:rsidRPr="00D21B1D" w:rsidRDefault="00134603">
      <w:pPr>
        <w:tabs>
          <w:tab w:val="left" w:pos="851"/>
          <w:tab w:val="left" w:pos="993"/>
        </w:tabs>
        <w:spacing w:after="0" w:line="240" w:lineRule="auto"/>
        <w:jc w:val="both"/>
        <w:rPr>
          <w:rFonts w:ascii="Times New Roman" w:hAnsi="Times New Roman"/>
          <w:sz w:val="28"/>
          <w:szCs w:val="28"/>
          <w:lang w:val="kk-KZ"/>
        </w:rPr>
      </w:pPr>
    </w:p>
    <w:tbl>
      <w:tblPr>
        <w:tblStyle w:val="a9"/>
        <w:tblW w:w="0" w:type="auto"/>
        <w:tblInd w:w="108" w:type="dxa"/>
        <w:tblLook w:val="04A0" w:firstRow="1" w:lastRow="0" w:firstColumn="1" w:lastColumn="0" w:noHBand="0" w:noVBand="1"/>
      </w:tblPr>
      <w:tblGrid>
        <w:gridCol w:w="2026"/>
        <w:gridCol w:w="1440"/>
        <w:gridCol w:w="1455"/>
        <w:gridCol w:w="1476"/>
        <w:gridCol w:w="1523"/>
        <w:gridCol w:w="1294"/>
      </w:tblGrid>
      <w:tr w:rsidR="00324C2D" w:rsidRPr="00D21B1D" w14:paraId="728E4A06" w14:textId="77777777">
        <w:tc>
          <w:tcPr>
            <w:tcW w:w="2026" w:type="dxa"/>
          </w:tcPr>
          <w:p w14:paraId="37A65A56" w14:textId="77777777" w:rsidR="00DD546C" w:rsidRPr="00D21B1D" w:rsidRDefault="00922584">
            <w:pPr>
              <w:tabs>
                <w:tab w:val="left" w:pos="851"/>
                <w:tab w:val="left" w:pos="993"/>
              </w:tabs>
              <w:spacing w:after="0" w:line="240" w:lineRule="auto"/>
              <w:jc w:val="both"/>
              <w:rPr>
                <w:rFonts w:ascii="Times New Roman" w:hAnsi="Times New Roman"/>
                <w:sz w:val="28"/>
                <w:szCs w:val="28"/>
                <w:lang w:val="kk-KZ"/>
              </w:rPr>
            </w:pPr>
            <w:r w:rsidRPr="00D21B1D">
              <w:rPr>
                <w:rFonts w:ascii="Times New Roman" w:hAnsi="Times New Roman"/>
                <w:sz w:val="28"/>
                <w:szCs w:val="28"/>
              </w:rPr>
              <w:t>Дайындама</w:t>
            </w:r>
          </w:p>
        </w:tc>
        <w:tc>
          <w:tcPr>
            <w:tcW w:w="1440" w:type="dxa"/>
            <w:vAlign w:val="center"/>
          </w:tcPr>
          <w:p w14:paraId="03E47022"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A, МПа</w:t>
            </w:r>
          </w:p>
        </w:tc>
        <w:tc>
          <w:tcPr>
            <w:tcW w:w="1455" w:type="dxa"/>
            <w:vAlign w:val="center"/>
          </w:tcPr>
          <w:p w14:paraId="6DAE887D"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B, МПа</w:t>
            </w:r>
          </w:p>
        </w:tc>
        <w:tc>
          <w:tcPr>
            <w:tcW w:w="1476" w:type="dxa"/>
            <w:vAlign w:val="center"/>
          </w:tcPr>
          <w:p w14:paraId="5BB70FD4"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C</w:t>
            </w:r>
          </w:p>
        </w:tc>
        <w:tc>
          <w:tcPr>
            <w:tcW w:w="1523" w:type="dxa"/>
            <w:vAlign w:val="center"/>
          </w:tcPr>
          <w:p w14:paraId="18E731ED"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n</w:t>
            </w:r>
          </w:p>
        </w:tc>
        <w:tc>
          <w:tcPr>
            <w:tcW w:w="1294" w:type="dxa"/>
            <w:vAlign w:val="center"/>
          </w:tcPr>
          <w:p w14:paraId="787318E0"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m</w:t>
            </w:r>
          </w:p>
        </w:tc>
      </w:tr>
      <w:tr w:rsidR="00DD546C" w:rsidRPr="00D21B1D" w14:paraId="2C29F326" w14:textId="77777777">
        <w:tc>
          <w:tcPr>
            <w:tcW w:w="2026" w:type="dxa"/>
            <w:vAlign w:val="center"/>
          </w:tcPr>
          <w:p w14:paraId="57BAC3BC"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sz w:val="28"/>
                <w:szCs w:val="28"/>
              </w:rPr>
              <w:t>HARDOX 450</w:t>
            </w:r>
          </w:p>
        </w:tc>
        <w:tc>
          <w:tcPr>
            <w:tcW w:w="1440" w:type="dxa"/>
            <w:vAlign w:val="center"/>
          </w:tcPr>
          <w:p w14:paraId="32F3F15E"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sz w:val="28"/>
                <w:szCs w:val="28"/>
                <w:lang w:val="en-US"/>
              </w:rPr>
              <w:t>1</w:t>
            </w:r>
            <w:r w:rsidRPr="00D21B1D">
              <w:rPr>
                <w:rFonts w:ascii="Times New Roman" w:hAnsi="Times New Roman"/>
                <w:sz w:val="28"/>
                <w:szCs w:val="28"/>
              </w:rPr>
              <w:t>100</w:t>
            </w:r>
          </w:p>
        </w:tc>
        <w:tc>
          <w:tcPr>
            <w:tcW w:w="1455" w:type="dxa"/>
            <w:vAlign w:val="center"/>
          </w:tcPr>
          <w:p w14:paraId="537F7678"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sz w:val="28"/>
                <w:szCs w:val="28"/>
              </w:rPr>
              <w:t>900</w:t>
            </w:r>
          </w:p>
        </w:tc>
        <w:tc>
          <w:tcPr>
            <w:tcW w:w="1476" w:type="dxa"/>
            <w:vAlign w:val="center"/>
          </w:tcPr>
          <w:p w14:paraId="5BF0B2D5"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sz w:val="28"/>
                <w:szCs w:val="28"/>
                <w:lang w:val="en-US"/>
              </w:rPr>
              <w:t>0,</w:t>
            </w:r>
            <w:r w:rsidRPr="00D21B1D">
              <w:rPr>
                <w:rFonts w:ascii="Times New Roman" w:hAnsi="Times New Roman"/>
                <w:sz w:val="28"/>
                <w:szCs w:val="28"/>
              </w:rPr>
              <w:t>35</w:t>
            </w:r>
          </w:p>
        </w:tc>
        <w:tc>
          <w:tcPr>
            <w:tcW w:w="1523" w:type="dxa"/>
            <w:vAlign w:val="center"/>
          </w:tcPr>
          <w:p w14:paraId="3C097C08"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sz w:val="28"/>
                <w:szCs w:val="28"/>
                <w:lang w:val="en-US"/>
              </w:rPr>
              <w:t>0,0</w:t>
            </w:r>
            <w:r w:rsidRPr="00D21B1D">
              <w:rPr>
                <w:rFonts w:ascii="Times New Roman" w:hAnsi="Times New Roman"/>
                <w:sz w:val="28"/>
                <w:szCs w:val="28"/>
              </w:rPr>
              <w:t>15</w:t>
            </w:r>
          </w:p>
        </w:tc>
        <w:tc>
          <w:tcPr>
            <w:tcW w:w="1294" w:type="dxa"/>
            <w:vAlign w:val="center"/>
          </w:tcPr>
          <w:p w14:paraId="52E812E6"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sz w:val="28"/>
                <w:szCs w:val="28"/>
              </w:rPr>
              <w:t>1,0</w:t>
            </w:r>
          </w:p>
        </w:tc>
      </w:tr>
    </w:tbl>
    <w:p w14:paraId="6061BA5E"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20377F84"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Модельде жоңқаның түзілуі және бөлінуі материалдың бұзылу заңы негізінде жүзеге асырылады. Бұл заң өңделетін бөлшек денесіндегі кернеу-деформация күйіне тәуелді жарықшақтың эволюциясына негізделген «элементтердің эрозиясы» әдісіне сүйенеді.</w:t>
      </w:r>
    </w:p>
    <w:p w14:paraId="0C23BCDA"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Мұндай заңды қолдану екі критерийді қамтиды. Бірінші критерий материалдың қажетті бұзылу дәрежесін сипаттайды, ал екіншісі жарықшақтың эволюциясына, оның таралуына және элементтердің бір-бірінен бөлінуіне жауап береді.</w:t>
      </w:r>
    </w:p>
    <w:p w14:paraId="5210BF20"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Бейімделген бұзылу критерийі Джонсон–Кук қозғалыс заңымен өзара байланысты. Бұзылу әрбір элемент үшін келесі шарт орындалған сәттен бастап есептеледі:</w:t>
      </w:r>
    </w:p>
    <w:p w14:paraId="678116D9"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gridCol w:w="990"/>
      </w:tblGrid>
      <w:tr w:rsidR="00DD546C" w:rsidRPr="00D21B1D" w14:paraId="31A084DB" w14:textId="77777777">
        <w:tc>
          <w:tcPr>
            <w:tcW w:w="8472" w:type="dxa"/>
          </w:tcPr>
          <w:p w14:paraId="5E567612" w14:textId="77777777" w:rsidR="00DD546C" w:rsidRPr="00D21B1D" w:rsidRDefault="00922584">
            <w:pPr>
              <w:tabs>
                <w:tab w:val="left" w:pos="851"/>
                <w:tab w:val="left" w:pos="993"/>
              </w:tabs>
              <w:spacing w:after="0" w:line="240" w:lineRule="auto"/>
              <w:ind w:firstLine="709"/>
              <w:jc w:val="center"/>
              <w:rPr>
                <w:rFonts w:ascii="Times New Roman" w:hAnsi="Times New Roman"/>
                <w:sz w:val="28"/>
                <w:szCs w:val="28"/>
                <w:lang w:val="kk-KZ"/>
              </w:rPr>
            </w:pPr>
            <w:r w:rsidRPr="00D21B1D">
              <w:rPr>
                <w:rFonts w:ascii="Times New Roman" w:hAnsi="Times New Roman"/>
                <w:position w:val="-38"/>
                <w:sz w:val="28"/>
                <w:szCs w:val="28"/>
              </w:rPr>
              <w:object w:dxaOrig="1305" w:dyaOrig="750" w14:anchorId="0962AA36">
                <v:shape id="_x0000_i1031" type="#_x0000_t75" style="width:65.3pt;height:37.65pt" o:ole="">
                  <v:imagedata r:id="rId137" o:title=""/>
                </v:shape>
                <o:OLEObject Type="Embed" ProgID="Equation.3" ShapeID="_x0000_i1031" DrawAspect="Content" ObjectID="_1841319218" r:id="rId138"/>
              </w:object>
            </w:r>
          </w:p>
        </w:tc>
        <w:tc>
          <w:tcPr>
            <w:tcW w:w="992" w:type="dxa"/>
          </w:tcPr>
          <w:p w14:paraId="35FC7851" w14:textId="77777777" w:rsidR="00DD546C" w:rsidRPr="00D21B1D" w:rsidRDefault="00922584">
            <w:pPr>
              <w:tabs>
                <w:tab w:val="left" w:pos="851"/>
                <w:tab w:val="left" w:pos="993"/>
              </w:tabs>
              <w:spacing w:after="0" w:line="240" w:lineRule="auto"/>
              <w:rPr>
                <w:rFonts w:ascii="Times New Roman" w:hAnsi="Times New Roman"/>
                <w:sz w:val="28"/>
                <w:szCs w:val="28"/>
                <w:lang w:val="kk-KZ"/>
              </w:rPr>
            </w:pPr>
            <w:r w:rsidRPr="00D21B1D">
              <w:rPr>
                <w:rFonts w:ascii="Times New Roman" w:hAnsi="Times New Roman"/>
                <w:sz w:val="28"/>
                <w:szCs w:val="28"/>
              </w:rPr>
              <w:t>(</w:t>
            </w:r>
            <w:r w:rsidRPr="00D21B1D">
              <w:rPr>
                <w:rStyle w:val="50"/>
                <w:rFonts w:ascii="Times New Roman" w:hAnsi="Times New Roman" w:cs="Times New Roman"/>
                <w:i w:val="0"/>
                <w:color w:val="auto"/>
                <w:sz w:val="28"/>
                <w:szCs w:val="28"/>
              </w:rPr>
              <w:t>4.</w:t>
            </w:r>
            <w:r w:rsidRPr="00D21B1D">
              <w:rPr>
                <w:rFonts w:ascii="Times New Roman" w:hAnsi="Times New Roman"/>
                <w:sz w:val="28"/>
                <w:szCs w:val="28"/>
              </w:rPr>
              <w:t>12)</w:t>
            </w:r>
          </w:p>
        </w:tc>
      </w:tr>
    </w:tbl>
    <w:p w14:paraId="76159FB2" w14:textId="77777777" w:rsidR="00DD546C" w:rsidRPr="00D21B1D" w:rsidRDefault="00DD546C">
      <w:pPr>
        <w:tabs>
          <w:tab w:val="left" w:pos="851"/>
          <w:tab w:val="left" w:pos="993"/>
        </w:tabs>
        <w:spacing w:after="0" w:line="240" w:lineRule="auto"/>
        <w:ind w:firstLine="709"/>
        <w:rPr>
          <w:rFonts w:ascii="Times New Roman" w:hAnsi="Times New Roman"/>
          <w:sz w:val="28"/>
          <w:szCs w:val="28"/>
        </w:rPr>
      </w:pPr>
    </w:p>
    <w:p w14:paraId="369C5D36" w14:textId="77777777" w:rsidR="00DD546C" w:rsidRPr="00D21B1D" w:rsidRDefault="00922584">
      <w:pPr>
        <w:tabs>
          <w:tab w:val="left" w:pos="851"/>
          <w:tab w:val="left" w:pos="993"/>
        </w:tabs>
        <w:spacing w:after="0" w:line="240" w:lineRule="auto"/>
        <w:jc w:val="both"/>
        <w:rPr>
          <w:rFonts w:ascii="Times New Roman" w:hAnsi="Times New Roman"/>
          <w:sz w:val="28"/>
          <w:szCs w:val="28"/>
        </w:rPr>
      </w:pPr>
      <w:r w:rsidRPr="00D21B1D">
        <w:rPr>
          <w:rFonts w:ascii="Times New Roman" w:hAnsi="Times New Roman"/>
          <w:sz w:val="28"/>
          <w:szCs w:val="28"/>
        </w:rPr>
        <w:t xml:space="preserve">мұндағы </w:t>
      </w:r>
      <m:oMath>
        <m:r>
          <w:rPr>
            <w:rFonts w:ascii="Cambria Math" w:hAnsi="Cambria Math"/>
            <w:sz w:val="28"/>
            <w:szCs w:val="28"/>
          </w:rPr>
          <m:t>Δ</m:t>
        </m:r>
        <m:acc>
          <m:accPr>
            <m:chr m:val="̄"/>
            <m:ctrlPr>
              <w:rPr>
                <w:rFonts w:ascii="Cambria Math" w:hAnsi="Cambria Math"/>
                <w:i/>
                <w:sz w:val="28"/>
                <w:szCs w:val="28"/>
              </w:rPr>
            </m:ctrlPr>
          </m:accPr>
          <m:e>
            <m:r>
              <w:rPr>
                <w:rFonts w:ascii="Cambria Math" w:hAnsi="Cambria Math"/>
                <w:sz w:val="28"/>
                <w:szCs w:val="28"/>
              </w:rPr>
              <m:t>ε</m:t>
            </m:r>
          </m:e>
        </m:acc>
      </m:oMath>
      <w:r w:rsidRPr="00D21B1D">
        <w:rPr>
          <w:rFonts w:ascii="Times New Roman" w:hAnsi="Times New Roman"/>
          <w:sz w:val="28"/>
          <w:szCs w:val="28"/>
        </w:rPr>
        <w:t xml:space="preserve">– нәтижелік пластикалық деформацияның инкременті, </w:t>
      </w:r>
    </w:p>
    <w:p w14:paraId="27B0A9AD" w14:textId="77777777" w:rsidR="00DD546C" w:rsidRPr="00D21B1D" w:rsidRDefault="00922584">
      <w:pPr>
        <w:tabs>
          <w:tab w:val="left" w:pos="851"/>
          <w:tab w:val="left" w:pos="993"/>
        </w:tabs>
        <w:spacing w:after="0" w:line="240" w:lineRule="auto"/>
        <w:ind w:firstLine="426"/>
        <w:jc w:val="both"/>
        <w:rPr>
          <w:rFonts w:ascii="Times New Roman" w:hAnsi="Times New Roman"/>
          <w:sz w:val="28"/>
          <w:szCs w:val="28"/>
          <w:lang w:val="kk-KZ"/>
        </w:rPr>
      </w:pPr>
      <m:oMath>
        <m:r>
          <w:rPr>
            <w:rFonts w:ascii="Cambria Math" w:hAnsi="Cambria Math"/>
            <w:sz w:val="28"/>
            <w:szCs w:val="28"/>
          </w:rPr>
          <m:t>Δ</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ε</m:t>
                </m:r>
              </m:e>
            </m:acc>
          </m:e>
          <m:sub>
            <m:r>
              <w:rPr>
                <w:rFonts w:ascii="Cambria Math" w:hAnsi="Cambria Math"/>
                <w:sz w:val="28"/>
                <w:szCs w:val="28"/>
              </w:rPr>
              <m:t>f</m:t>
            </m:r>
          </m:sub>
        </m:sSub>
      </m:oMath>
      <w:r w:rsidRPr="00D21B1D">
        <w:rPr>
          <w:rFonts w:ascii="Times New Roman" w:hAnsi="Times New Roman"/>
          <w:sz w:val="28"/>
          <w:szCs w:val="28"/>
        </w:rPr>
        <w:t>- материалдың бұзылу кезіндегі нәтижелік деформациясы [90,</w:t>
      </w:r>
      <w:r w:rsidRPr="00D21B1D">
        <w:rPr>
          <w:rFonts w:ascii="Times New Roman" w:hAnsi="Times New Roman"/>
          <w:sz w:val="28"/>
          <w:szCs w:val="28"/>
          <w:lang w:eastAsia="ru-RU" w:bidi="ru-RU"/>
        </w:rPr>
        <w:t>9</w:t>
      </w:r>
      <w:r w:rsidRPr="00D21B1D">
        <w:rPr>
          <w:rFonts w:ascii="Times New Roman" w:hAnsi="Times New Roman"/>
          <w:sz w:val="28"/>
          <w:szCs w:val="28"/>
          <w:lang w:val="kk-KZ" w:eastAsia="ru-RU" w:bidi="ru-RU"/>
        </w:rPr>
        <w:t>3</w:t>
      </w:r>
      <w:r w:rsidRPr="00D21B1D">
        <w:rPr>
          <w:rFonts w:ascii="Times New Roman" w:hAnsi="Times New Roman"/>
          <w:sz w:val="28"/>
          <w:szCs w:val="28"/>
          <w:lang w:eastAsia="ru-RU" w:bidi="ru-RU"/>
        </w:rPr>
        <w:t>,9</w:t>
      </w:r>
      <w:r w:rsidRPr="00D21B1D">
        <w:rPr>
          <w:rFonts w:ascii="Times New Roman" w:hAnsi="Times New Roman"/>
          <w:sz w:val="28"/>
          <w:szCs w:val="28"/>
          <w:lang w:val="kk-KZ" w:eastAsia="ru-RU" w:bidi="ru-RU"/>
        </w:rPr>
        <w:t>4</w:t>
      </w:r>
      <w:r w:rsidRPr="00D21B1D">
        <w:rPr>
          <w:rFonts w:ascii="Times New Roman" w:hAnsi="Times New Roman"/>
          <w:sz w:val="28"/>
          <w:szCs w:val="28"/>
          <w:lang w:eastAsia="ru-RU" w:bidi="ru-RU"/>
        </w:rPr>
        <w:t>,9</w:t>
      </w:r>
      <w:r w:rsidRPr="00D21B1D">
        <w:rPr>
          <w:rFonts w:ascii="Times New Roman" w:hAnsi="Times New Roman"/>
          <w:sz w:val="28"/>
          <w:szCs w:val="28"/>
          <w:lang w:val="kk-KZ" w:eastAsia="ru-RU" w:bidi="ru-RU"/>
        </w:rPr>
        <w:t>5</w:t>
      </w:r>
      <w:r w:rsidRPr="00D21B1D">
        <w:rPr>
          <w:rFonts w:ascii="Times New Roman" w:hAnsi="Times New Roman"/>
          <w:sz w:val="28"/>
          <w:szCs w:val="28"/>
        </w:rPr>
        <w:t>]</w:t>
      </w:r>
      <w:r w:rsidRPr="00D21B1D">
        <w:rPr>
          <w:rFonts w:ascii="Times New Roman" w:hAnsi="Times New Roman"/>
          <w:sz w:val="28"/>
          <w:szCs w:val="28"/>
          <w:lang w:val="kk-KZ"/>
        </w:rPr>
        <w:t>.</w:t>
      </w:r>
    </w:p>
    <w:p w14:paraId="3F6A0925" w14:textId="77777777" w:rsidR="00DD546C" w:rsidRPr="00D21B1D" w:rsidRDefault="00922584">
      <w:pPr>
        <w:tabs>
          <w:tab w:val="left" w:pos="851"/>
          <w:tab w:val="left" w:pos="993"/>
        </w:tabs>
        <w:spacing w:after="0" w:line="240" w:lineRule="auto"/>
        <w:ind w:firstLine="709"/>
        <w:rPr>
          <w:rFonts w:ascii="Times New Roman" w:hAnsi="Times New Roman"/>
          <w:sz w:val="28"/>
          <w:szCs w:val="28"/>
          <w:lang w:val="kk-KZ"/>
        </w:rPr>
      </w:pPr>
      <w:r w:rsidRPr="00D21B1D">
        <w:rPr>
          <w:rFonts w:ascii="Times New Roman" w:hAnsi="Times New Roman"/>
          <w:sz w:val="28"/>
          <w:szCs w:val="28"/>
        </w:rPr>
        <w:t xml:space="preserve">Материалда бұзылу </w:t>
      </w:r>
      <w:r w:rsidRPr="00D21B1D">
        <w:rPr>
          <w:rFonts w:ascii="Times New Roman" w:hAnsi="Times New Roman"/>
          <w:sz w:val="28"/>
          <w:szCs w:val="28"/>
          <w:lang w:val="kk-KZ"/>
        </w:rPr>
        <w:t>ω = 1</w:t>
      </w:r>
      <w:r w:rsidRPr="00D21B1D">
        <w:rPr>
          <w:rFonts w:ascii="Times New Roman" w:hAnsi="Times New Roman"/>
          <w:sz w:val="28"/>
          <w:szCs w:val="28"/>
        </w:rPr>
        <w:t xml:space="preserve"> болған кезде басталады.</w:t>
      </w:r>
    </w:p>
    <w:p w14:paraId="61EDAC3A" w14:textId="72F8D0D2"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Джонсон–Куктың бұзылу моделі үлкен деформациялар кезіндегі термомеханикалық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терді ескереді. Материалдың бұзылу кезіндегі нәтижелік пластикалық деформация теңдеуі келесі түрде өрнектеледі:</w:t>
      </w:r>
    </w:p>
    <w:p w14:paraId="75F51A76"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2"/>
        <w:gridCol w:w="893"/>
      </w:tblGrid>
      <w:tr w:rsidR="00DD546C" w:rsidRPr="00D21B1D" w14:paraId="0C380AF2" w14:textId="77777777">
        <w:tc>
          <w:tcPr>
            <w:tcW w:w="8613" w:type="dxa"/>
          </w:tcPr>
          <w:p w14:paraId="57052890" w14:textId="77777777" w:rsidR="00DD546C" w:rsidRPr="00D21B1D" w:rsidRDefault="00922584">
            <w:pPr>
              <w:tabs>
                <w:tab w:val="left" w:pos="851"/>
                <w:tab w:val="left" w:pos="993"/>
              </w:tabs>
              <w:spacing w:after="0" w:line="240" w:lineRule="auto"/>
              <w:ind w:firstLine="709"/>
              <w:jc w:val="center"/>
              <w:rPr>
                <w:rFonts w:ascii="Times New Roman" w:hAnsi="Times New Roman"/>
                <w:sz w:val="28"/>
                <w:szCs w:val="28"/>
                <w:lang w:val="kk-KZ"/>
              </w:rPr>
            </w:pPr>
            <w:r w:rsidRPr="00D21B1D">
              <w:rPr>
                <w:rFonts w:ascii="Times New Roman" w:hAnsi="Times New Roman"/>
                <w:position w:val="-14"/>
                <w:sz w:val="28"/>
                <w:szCs w:val="28"/>
              </w:rPr>
              <w:object w:dxaOrig="4935" w:dyaOrig="375" w14:anchorId="2928A00E">
                <v:shape id="_x0000_i1032" type="#_x0000_t75" style="width:247pt;height:18.4pt" o:ole="">
                  <v:imagedata r:id="rId139" o:title=""/>
                </v:shape>
                <o:OLEObject Type="Embed" ProgID="Equation.3" ShapeID="_x0000_i1032" DrawAspect="Content" ObjectID="_1841319219" r:id="rId140"/>
              </w:object>
            </w:r>
          </w:p>
        </w:tc>
        <w:tc>
          <w:tcPr>
            <w:tcW w:w="851" w:type="dxa"/>
          </w:tcPr>
          <w:p w14:paraId="7BF1F45A" w14:textId="77777777" w:rsidR="00DD546C" w:rsidRPr="00D21B1D" w:rsidRDefault="00922584">
            <w:pPr>
              <w:tabs>
                <w:tab w:val="left" w:pos="851"/>
                <w:tab w:val="left" w:pos="993"/>
              </w:tabs>
              <w:spacing w:after="0" w:line="240" w:lineRule="auto"/>
              <w:rPr>
                <w:rFonts w:ascii="Times New Roman" w:hAnsi="Times New Roman"/>
                <w:sz w:val="28"/>
                <w:szCs w:val="28"/>
                <w:lang w:val="kk-KZ"/>
              </w:rPr>
            </w:pPr>
            <w:r w:rsidRPr="00D21B1D">
              <w:rPr>
                <w:rFonts w:ascii="Times New Roman" w:hAnsi="Times New Roman"/>
                <w:sz w:val="28"/>
                <w:szCs w:val="28"/>
              </w:rPr>
              <w:t>(</w:t>
            </w:r>
            <w:r w:rsidRPr="00D21B1D">
              <w:rPr>
                <w:rStyle w:val="50"/>
                <w:rFonts w:ascii="Times New Roman" w:hAnsi="Times New Roman" w:cs="Times New Roman"/>
                <w:i w:val="0"/>
                <w:color w:val="auto"/>
                <w:sz w:val="28"/>
                <w:szCs w:val="28"/>
              </w:rPr>
              <w:t>4.</w:t>
            </w:r>
            <w:r w:rsidRPr="00D21B1D">
              <w:rPr>
                <w:rFonts w:ascii="Times New Roman" w:hAnsi="Times New Roman"/>
                <w:sz w:val="28"/>
                <w:szCs w:val="28"/>
              </w:rPr>
              <w:t>13)</w:t>
            </w:r>
          </w:p>
        </w:tc>
      </w:tr>
    </w:tbl>
    <w:p w14:paraId="5D08AF44"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3138BD3D" w14:textId="77777777" w:rsidR="00DD546C" w:rsidRPr="00D21B1D" w:rsidRDefault="00922584">
      <w:pPr>
        <w:tabs>
          <w:tab w:val="left" w:pos="851"/>
          <w:tab w:val="left" w:pos="993"/>
        </w:tabs>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мұндағы </w:t>
      </w:r>
      <m:oMath>
        <m:sSup>
          <m:sSupPr>
            <m:ctrlPr>
              <w:rPr>
                <w:rFonts w:ascii="Cambria Math" w:hAnsi="Cambria Math"/>
                <w:i/>
                <w:sz w:val="28"/>
                <w:szCs w:val="28"/>
              </w:rPr>
            </m:ctrlPr>
          </m:sSupPr>
          <m:e>
            <m:r>
              <w:rPr>
                <w:rFonts w:ascii="Cambria Math" w:hAnsi="Cambria Math"/>
                <w:sz w:val="28"/>
                <w:szCs w:val="28"/>
                <w:lang w:val="kk-KZ"/>
              </w:rPr>
              <m:t>σ</m:t>
            </m:r>
          </m:e>
          <m:sup>
            <m:r>
              <w:rPr>
                <w:rFonts w:ascii="Cambria Math" w:hAnsi="Cambria Math"/>
                <w:sz w:val="28"/>
                <w:szCs w:val="28"/>
                <w:lang w:val="kk-KZ"/>
              </w:rPr>
              <m:t>*</m:t>
            </m:r>
          </m:sup>
        </m:sSup>
      </m:oMath>
      <w:r w:rsidRPr="00D21B1D">
        <w:rPr>
          <w:rFonts w:ascii="Times New Roman" w:hAnsi="Times New Roman"/>
          <w:sz w:val="28"/>
          <w:szCs w:val="28"/>
          <w:lang w:val="kk-KZ"/>
        </w:rPr>
        <w:t>– орташа кернеудің (</w:t>
      </w:r>
      <w:r w:rsidRPr="00D21B1D">
        <w:rPr>
          <w:rFonts w:ascii="Times New Roman" w:hAnsi="Times New Roman"/>
          <w:sz w:val="28"/>
          <w:szCs w:val="28"/>
        </w:rPr>
        <w:t>σ</w:t>
      </w:r>
      <w:r w:rsidRPr="00D21B1D">
        <w:rPr>
          <w:rFonts w:ascii="Times New Roman" w:hAnsi="Times New Roman"/>
          <w:sz w:val="28"/>
          <w:szCs w:val="28"/>
          <w:vertAlign w:val="subscript"/>
          <w:lang w:val="kk-KZ"/>
        </w:rPr>
        <w:t>m</w:t>
      </w:r>
      <w:r w:rsidRPr="00D21B1D">
        <w:rPr>
          <w:rFonts w:ascii="Times New Roman" w:hAnsi="Times New Roman"/>
          <w:sz w:val="28"/>
          <w:szCs w:val="28"/>
          <w:lang w:val="kk-KZ"/>
        </w:rPr>
        <w:t>) Мизес бойынша эквиваленттік кернеуге қатынасы (</w:t>
      </w:r>
      <w:r w:rsidRPr="00D21B1D">
        <w:rPr>
          <w:rFonts w:ascii="Times New Roman" w:hAnsi="Times New Roman"/>
          <w:position w:val="-6"/>
          <w:sz w:val="28"/>
          <w:szCs w:val="28"/>
        </w:rPr>
        <w:object w:dxaOrig="300" w:dyaOrig="300" w14:anchorId="1690F9AB">
          <v:shape id="_x0000_i1033" type="#_x0000_t75" style="width:15.05pt;height:15.05pt" o:ole="">
            <v:imagedata r:id="rId141" o:title=""/>
          </v:shape>
          <o:OLEObject Type="Embed" ProgID="Equation.3" ShapeID="_x0000_i1033" DrawAspect="Content" ObjectID="_1841319220" r:id="rId142"/>
        </w:object>
      </w:r>
      <w:r w:rsidRPr="00D21B1D">
        <w:rPr>
          <w:rFonts w:ascii="Times New Roman" w:hAnsi="Times New Roman"/>
          <w:sz w:val="28"/>
          <w:szCs w:val="28"/>
          <w:lang w:val="kk-KZ"/>
        </w:rPr>
        <w:t>);</w:t>
      </w:r>
    </w:p>
    <w:p w14:paraId="68C09876" w14:textId="77777777" w:rsidR="00DD546C" w:rsidRPr="00D21B1D" w:rsidRDefault="00BA40F1">
      <w:pPr>
        <w:tabs>
          <w:tab w:val="left" w:pos="851"/>
          <w:tab w:val="left" w:pos="993"/>
        </w:tabs>
        <w:spacing w:after="0" w:line="240" w:lineRule="auto"/>
        <w:jc w:val="both"/>
        <w:rPr>
          <w:rFonts w:ascii="Times New Roman" w:hAnsi="Times New Roman"/>
          <w:sz w:val="28"/>
          <w:szCs w:val="28"/>
          <w:lang w:val="kk-KZ"/>
        </w:rPr>
      </w:pPr>
      <m:oMath>
        <m:sSup>
          <m:sSupPr>
            <m:ctrlPr>
              <w:rPr>
                <w:rFonts w:ascii="Cambria Math" w:hAnsi="Cambria Math"/>
                <w:i/>
                <w:sz w:val="28"/>
                <w:szCs w:val="28"/>
              </w:rPr>
            </m:ctrlPr>
          </m:sSupPr>
          <m:e>
            <m:acc>
              <m:accPr>
                <m:chr m:val="̄"/>
                <m:ctrlPr>
                  <w:rPr>
                    <w:rFonts w:ascii="Cambria Math" w:hAnsi="Cambria Math"/>
                    <w:i/>
                    <w:sz w:val="28"/>
                    <w:szCs w:val="28"/>
                  </w:rPr>
                </m:ctrlPr>
              </m:accPr>
              <m:e>
                <m:r>
                  <w:rPr>
                    <w:rFonts w:ascii="Cambria Math" w:hAnsi="Cambria Math"/>
                    <w:sz w:val="28"/>
                    <w:szCs w:val="28"/>
                    <w:lang w:val="kk-KZ"/>
                  </w:rPr>
                  <m:t>ε</m:t>
                </m:r>
              </m:e>
            </m:acc>
          </m:e>
          <m:sup>
            <m:r>
              <w:rPr>
                <w:rFonts w:ascii="Cambria Math" w:hAnsi="Cambria Math"/>
                <w:sz w:val="28"/>
                <w:szCs w:val="28"/>
                <w:lang w:val="kk-KZ"/>
              </w:rPr>
              <m:t>*</m:t>
            </m:r>
          </m:sup>
        </m:sSup>
      </m:oMath>
      <w:r w:rsidR="00922584" w:rsidRPr="00D21B1D">
        <w:rPr>
          <w:rFonts w:ascii="Times New Roman" w:hAnsi="Times New Roman"/>
          <w:sz w:val="28"/>
          <w:szCs w:val="28"/>
          <w:lang w:val="kk-KZ"/>
        </w:rPr>
        <w:t xml:space="preserve"> – есептік деформация жылдамдығы және деформация жылдамдығына сезімталдық шегін сипаттайтын </w:t>
      </w:r>
      <m:oMath>
        <m:sSup>
          <m:sSupPr>
            <m:ctrlPr>
              <w:rPr>
                <w:rFonts w:ascii="Cambria Math" w:hAnsi="Cambria Math"/>
                <w:i/>
                <w:sz w:val="28"/>
                <w:szCs w:val="28"/>
              </w:rPr>
            </m:ctrlPr>
          </m:sSupPr>
          <m:e>
            <m:acc>
              <m:accPr>
                <m:chr m:val="̄"/>
                <m:ctrlPr>
                  <w:rPr>
                    <w:rFonts w:ascii="Cambria Math" w:hAnsi="Cambria Math"/>
                    <w:i/>
                    <w:sz w:val="28"/>
                    <w:szCs w:val="28"/>
                  </w:rPr>
                </m:ctrlPr>
              </m:accPr>
              <m:e>
                <m:r>
                  <w:rPr>
                    <w:rFonts w:ascii="Cambria Math" w:hAnsi="Cambria Math"/>
                    <w:sz w:val="28"/>
                    <w:szCs w:val="28"/>
                    <w:lang w:val="kk-KZ"/>
                  </w:rPr>
                  <m:t>ε</m:t>
                </m:r>
              </m:e>
            </m:acc>
          </m:e>
          <m:sup>
            <m:r>
              <w:rPr>
                <w:rFonts w:ascii="Cambria Math" w:hAnsi="Cambria Math"/>
                <w:sz w:val="28"/>
                <w:szCs w:val="28"/>
                <w:lang w:val="kk-KZ"/>
              </w:rPr>
              <m:t>*</m:t>
            </m:r>
          </m:sup>
        </m:sSup>
      </m:oMath>
      <w:r w:rsidR="00922584" w:rsidRPr="00D21B1D">
        <w:rPr>
          <w:rFonts w:ascii="Times New Roman" w:hAnsi="Times New Roman"/>
          <w:sz w:val="28"/>
          <w:szCs w:val="28"/>
          <w:lang w:val="kk-KZ"/>
        </w:rPr>
        <w:t xml:space="preserve"> параметрі арқылы анықталатын пластикалық деформацияның өлшемсіз дәрежесі.</w:t>
      </w:r>
    </w:p>
    <w:p w14:paraId="3FA5D5C3" w14:textId="77777777" w:rsidR="00DD546C" w:rsidRPr="00D21B1D" w:rsidRDefault="00922584">
      <w:pPr>
        <w:tabs>
          <w:tab w:val="left" w:pos="851"/>
          <w:tab w:val="left" w:pos="993"/>
        </w:tabs>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Өлшемсіз температуралық коэффициент Т</w:t>
      </w:r>
      <w:r w:rsidRPr="00D21B1D">
        <w:rPr>
          <w:rFonts w:ascii="Times New Roman" w:hAnsi="Times New Roman"/>
          <w:sz w:val="28"/>
          <w:szCs w:val="28"/>
          <w:vertAlign w:val="superscript"/>
          <w:lang w:val="kk-KZ"/>
        </w:rPr>
        <w:t>*</w:t>
      </w:r>
      <w:r w:rsidRPr="00D21B1D">
        <w:rPr>
          <w:rFonts w:ascii="Times New Roman" w:hAnsi="Times New Roman"/>
          <w:sz w:val="28"/>
          <w:szCs w:val="28"/>
          <w:lang w:val="kk-KZ"/>
        </w:rPr>
        <w:t>келесі түрде жазылады:</w:t>
      </w:r>
    </w:p>
    <w:p w14:paraId="58066D16" w14:textId="7F54EDF7" w:rsidR="00DD546C" w:rsidRPr="00D21B1D" w:rsidRDefault="00DD546C">
      <w:pPr>
        <w:tabs>
          <w:tab w:val="left" w:pos="851"/>
          <w:tab w:val="left" w:pos="993"/>
        </w:tabs>
        <w:spacing w:after="0" w:line="240" w:lineRule="auto"/>
        <w:jc w:val="both"/>
        <w:rPr>
          <w:rFonts w:ascii="Times New Roman" w:hAnsi="Times New Roman"/>
          <w:sz w:val="28"/>
          <w:szCs w:val="28"/>
          <w:lang w:val="kk-KZ"/>
        </w:rPr>
      </w:pPr>
    </w:p>
    <w:p w14:paraId="0993B744" w14:textId="6A026BF4" w:rsidR="00DD546C" w:rsidRPr="00D21B1D" w:rsidRDefault="00922584" w:rsidP="00134603">
      <w:pPr>
        <w:tabs>
          <w:tab w:val="left" w:pos="851"/>
          <w:tab w:val="left" w:pos="993"/>
        </w:tabs>
        <w:spacing w:after="0" w:line="240" w:lineRule="auto"/>
        <w:jc w:val="right"/>
        <w:rPr>
          <w:rFonts w:ascii="Times New Roman" w:hAnsi="Times New Roman"/>
          <w:sz w:val="28"/>
          <w:szCs w:val="28"/>
        </w:rPr>
      </w:pPr>
      <w:r w:rsidRPr="00D21B1D">
        <w:rPr>
          <w:rFonts w:ascii="Times New Roman" w:hAnsi="Times New Roman"/>
          <w:position w:val="-14"/>
          <w:sz w:val="28"/>
          <w:szCs w:val="28"/>
        </w:rPr>
        <w:object w:dxaOrig="2190" w:dyaOrig="435" w14:anchorId="52C6CF61">
          <v:shape id="_x0000_i1034" type="#_x0000_t75" style="width:109.65pt;height:21.75pt" o:ole="">
            <v:imagedata r:id="rId143" o:title=""/>
          </v:shape>
          <o:OLEObject Type="Embed" ProgID="Equation.3" ShapeID="_x0000_i1034" DrawAspect="Content" ObjectID="_1841319221" r:id="rId144"/>
        </w:object>
      </w:r>
      <w:r w:rsidRPr="00D21B1D">
        <w:rPr>
          <w:rFonts w:ascii="Times New Roman" w:hAnsi="Times New Roman"/>
          <w:sz w:val="28"/>
          <w:szCs w:val="28"/>
        </w:rPr>
        <w:t xml:space="preserve">, </w:t>
      </w:r>
      <w:r w:rsidRPr="00D21B1D">
        <w:rPr>
          <w:rFonts w:ascii="Times New Roman" w:hAnsi="Times New Roman"/>
          <w:sz w:val="28"/>
          <w:szCs w:val="28"/>
        </w:rPr>
        <w:tab/>
      </w:r>
      <w:r w:rsidRPr="00D21B1D">
        <w:rPr>
          <w:rFonts w:ascii="Times New Roman" w:hAnsi="Times New Roman"/>
          <w:sz w:val="28"/>
          <w:szCs w:val="28"/>
        </w:rPr>
        <w:tab/>
        <w:t xml:space="preserve">         </w:t>
      </w:r>
      <w:r w:rsidR="00134603" w:rsidRPr="00D21B1D">
        <w:rPr>
          <w:rFonts w:ascii="Times New Roman" w:hAnsi="Times New Roman"/>
          <w:sz w:val="28"/>
          <w:szCs w:val="28"/>
        </w:rPr>
        <w:tab/>
      </w:r>
      <w:r w:rsidR="00134603" w:rsidRPr="00D21B1D">
        <w:rPr>
          <w:rFonts w:ascii="Times New Roman" w:hAnsi="Times New Roman"/>
          <w:sz w:val="28"/>
          <w:szCs w:val="28"/>
        </w:rPr>
        <w:tab/>
      </w:r>
      <w:r w:rsidR="00134603" w:rsidRPr="00D21B1D">
        <w:rPr>
          <w:rFonts w:ascii="Times New Roman" w:hAnsi="Times New Roman"/>
          <w:sz w:val="28"/>
          <w:szCs w:val="28"/>
        </w:rPr>
        <w:tab/>
      </w:r>
      <w:r w:rsidRPr="00D21B1D">
        <w:rPr>
          <w:rFonts w:ascii="Times New Roman" w:hAnsi="Times New Roman"/>
          <w:sz w:val="28"/>
          <w:szCs w:val="28"/>
        </w:rPr>
        <w:t>(</w:t>
      </w:r>
      <w:r w:rsidRPr="00D21B1D">
        <w:rPr>
          <w:rStyle w:val="50"/>
          <w:rFonts w:ascii="Times New Roman" w:hAnsi="Times New Roman" w:cs="Times New Roman"/>
          <w:i w:val="0"/>
          <w:color w:val="auto"/>
          <w:sz w:val="28"/>
          <w:szCs w:val="28"/>
        </w:rPr>
        <w:t>4.</w:t>
      </w:r>
      <w:r w:rsidRPr="00D21B1D">
        <w:rPr>
          <w:rFonts w:ascii="Times New Roman" w:hAnsi="Times New Roman"/>
          <w:sz w:val="28"/>
          <w:szCs w:val="28"/>
        </w:rPr>
        <w:t>14)</w:t>
      </w:r>
    </w:p>
    <w:p w14:paraId="02EA701E" w14:textId="77777777" w:rsidR="00DD546C" w:rsidRPr="00D21B1D" w:rsidRDefault="00DD546C">
      <w:pPr>
        <w:tabs>
          <w:tab w:val="left" w:pos="851"/>
          <w:tab w:val="left" w:pos="993"/>
        </w:tabs>
        <w:spacing w:after="0" w:line="240" w:lineRule="auto"/>
        <w:jc w:val="both"/>
        <w:rPr>
          <w:rFonts w:ascii="Times New Roman" w:hAnsi="Times New Roman"/>
          <w:sz w:val="28"/>
          <w:szCs w:val="28"/>
        </w:rPr>
      </w:pPr>
    </w:p>
    <w:p w14:paraId="76DBDC27" w14:textId="77777777" w:rsidR="00DD546C" w:rsidRPr="00D21B1D" w:rsidRDefault="00922584">
      <w:pPr>
        <w:tabs>
          <w:tab w:val="left" w:pos="851"/>
          <w:tab w:val="left" w:pos="993"/>
        </w:tabs>
        <w:spacing w:after="0" w:line="240" w:lineRule="auto"/>
        <w:jc w:val="both"/>
        <w:rPr>
          <w:rFonts w:ascii="Times New Roman" w:hAnsi="Times New Roman"/>
          <w:sz w:val="28"/>
          <w:szCs w:val="28"/>
        </w:rPr>
      </w:pPr>
      <w:r w:rsidRPr="00D21B1D">
        <w:rPr>
          <w:rFonts w:ascii="Times New Roman" w:hAnsi="Times New Roman"/>
          <w:sz w:val="28"/>
          <w:szCs w:val="28"/>
          <w:lang w:val="kk-KZ"/>
        </w:rPr>
        <w:t>мұнда</w:t>
      </w:r>
      <w:r w:rsidRPr="00D21B1D">
        <w:rPr>
          <w:rFonts w:ascii="Times New Roman" w:hAnsi="Times New Roman"/>
          <w:sz w:val="28"/>
          <w:szCs w:val="28"/>
        </w:rPr>
        <w:t xml:space="preserve"> T</w:t>
      </w:r>
      <w:r w:rsidRPr="00D21B1D">
        <w:rPr>
          <w:rFonts w:ascii="Times New Roman" w:hAnsi="Times New Roman"/>
          <w:sz w:val="28"/>
          <w:szCs w:val="28"/>
          <w:vertAlign w:val="subscript"/>
        </w:rPr>
        <w:t>f</w:t>
      </w:r>
      <w:r w:rsidRPr="00D21B1D">
        <w:rPr>
          <w:rFonts w:ascii="Times New Roman" w:hAnsi="Times New Roman"/>
          <w:sz w:val="28"/>
          <w:szCs w:val="28"/>
        </w:rPr>
        <w:t xml:space="preserve"> – </w:t>
      </w:r>
      <w:r w:rsidRPr="00D21B1D">
        <w:rPr>
          <w:rFonts w:ascii="Times New Roman" w:hAnsi="Times New Roman"/>
          <w:sz w:val="28"/>
          <w:szCs w:val="28"/>
          <w:lang w:val="kk-KZ"/>
        </w:rPr>
        <w:t>м</w:t>
      </w:r>
      <w:r w:rsidRPr="00D21B1D">
        <w:rPr>
          <w:rFonts w:ascii="Times New Roman" w:hAnsi="Times New Roman"/>
          <w:sz w:val="28"/>
          <w:szCs w:val="28"/>
        </w:rPr>
        <w:t>атериалдың балқу температурасы;</w:t>
      </w:r>
    </w:p>
    <w:p w14:paraId="6B99B948" w14:textId="77777777" w:rsidR="00DD546C" w:rsidRPr="00D21B1D" w:rsidRDefault="00922584">
      <w:pPr>
        <w:tabs>
          <w:tab w:val="left" w:pos="851"/>
          <w:tab w:val="left" w:pos="993"/>
        </w:tabs>
        <w:spacing w:after="0" w:line="240" w:lineRule="auto"/>
        <w:ind w:firstLine="426"/>
        <w:jc w:val="both"/>
        <w:rPr>
          <w:rFonts w:ascii="Times New Roman" w:hAnsi="Times New Roman"/>
          <w:sz w:val="28"/>
          <w:szCs w:val="28"/>
        </w:rPr>
      </w:pPr>
      <w:r w:rsidRPr="00D21B1D">
        <w:rPr>
          <w:rFonts w:ascii="Times New Roman" w:hAnsi="Times New Roman"/>
          <w:sz w:val="28"/>
          <w:szCs w:val="28"/>
        </w:rPr>
        <w:t>T</w:t>
      </w:r>
      <w:r w:rsidRPr="00D21B1D">
        <w:rPr>
          <w:rFonts w:ascii="Times New Roman" w:hAnsi="Times New Roman"/>
          <w:sz w:val="28"/>
          <w:szCs w:val="28"/>
          <w:vertAlign w:val="subscript"/>
        </w:rPr>
        <w:t>0</w:t>
      </w:r>
      <w:r w:rsidRPr="00D21B1D">
        <w:rPr>
          <w:rFonts w:ascii="Times New Roman" w:hAnsi="Times New Roman"/>
          <w:sz w:val="28"/>
          <w:szCs w:val="28"/>
        </w:rPr>
        <w:t xml:space="preserve"> – </w:t>
      </w:r>
      <w:r w:rsidRPr="00D21B1D">
        <w:rPr>
          <w:rFonts w:ascii="Times New Roman" w:hAnsi="Times New Roman"/>
          <w:sz w:val="28"/>
          <w:szCs w:val="28"/>
          <w:lang w:val="kk-KZ"/>
        </w:rPr>
        <w:t>б</w:t>
      </w:r>
      <w:r w:rsidRPr="00D21B1D">
        <w:rPr>
          <w:rFonts w:ascii="Times New Roman" w:hAnsi="Times New Roman"/>
          <w:sz w:val="28"/>
          <w:szCs w:val="28"/>
        </w:rPr>
        <w:t xml:space="preserve">астапқы температура; </w:t>
      </w:r>
    </w:p>
    <w:p w14:paraId="0365EC55" w14:textId="77777777" w:rsidR="00DD546C" w:rsidRPr="00D21B1D" w:rsidRDefault="00922584">
      <w:pPr>
        <w:tabs>
          <w:tab w:val="left" w:pos="851"/>
          <w:tab w:val="left" w:pos="993"/>
        </w:tabs>
        <w:spacing w:after="0" w:line="240" w:lineRule="auto"/>
        <w:ind w:firstLine="426"/>
        <w:jc w:val="both"/>
        <w:rPr>
          <w:rFonts w:ascii="Times New Roman" w:hAnsi="Times New Roman"/>
          <w:sz w:val="28"/>
          <w:szCs w:val="28"/>
        </w:rPr>
      </w:pPr>
      <w:r w:rsidRPr="00D21B1D">
        <w:rPr>
          <w:rFonts w:ascii="Times New Roman" w:hAnsi="Times New Roman"/>
          <w:sz w:val="28"/>
          <w:szCs w:val="28"/>
        </w:rPr>
        <w:t>D</w:t>
      </w:r>
      <w:r w:rsidRPr="00D21B1D">
        <w:rPr>
          <w:rFonts w:ascii="Times New Roman" w:hAnsi="Times New Roman"/>
          <w:sz w:val="28"/>
          <w:szCs w:val="28"/>
          <w:vertAlign w:val="subscript"/>
        </w:rPr>
        <w:t>1</w:t>
      </w:r>
      <w:r w:rsidRPr="00D21B1D">
        <w:rPr>
          <w:rFonts w:ascii="Times New Roman" w:hAnsi="Times New Roman"/>
          <w:sz w:val="28"/>
          <w:szCs w:val="28"/>
        </w:rPr>
        <w:t xml:space="preserve"> – </w:t>
      </w:r>
      <w:r w:rsidRPr="00D21B1D">
        <w:rPr>
          <w:rFonts w:ascii="Times New Roman" w:hAnsi="Times New Roman"/>
          <w:sz w:val="28"/>
          <w:szCs w:val="28"/>
          <w:lang w:val="kk-KZ"/>
        </w:rPr>
        <w:t>б</w:t>
      </w:r>
      <w:r w:rsidRPr="00D21B1D">
        <w:rPr>
          <w:rFonts w:ascii="Times New Roman" w:hAnsi="Times New Roman"/>
          <w:sz w:val="28"/>
          <w:szCs w:val="28"/>
        </w:rPr>
        <w:t xml:space="preserve">ұзылудың бастапқы деформациясы; </w:t>
      </w:r>
    </w:p>
    <w:p w14:paraId="78281F04" w14:textId="77777777" w:rsidR="00DD546C" w:rsidRPr="00D21B1D" w:rsidRDefault="00922584">
      <w:pPr>
        <w:tabs>
          <w:tab w:val="left" w:pos="851"/>
          <w:tab w:val="left" w:pos="993"/>
        </w:tabs>
        <w:spacing w:after="0" w:line="240" w:lineRule="auto"/>
        <w:ind w:firstLine="426"/>
        <w:jc w:val="both"/>
        <w:rPr>
          <w:rFonts w:ascii="Times New Roman" w:hAnsi="Times New Roman"/>
          <w:sz w:val="28"/>
          <w:szCs w:val="28"/>
        </w:rPr>
      </w:pPr>
      <w:r w:rsidRPr="00D21B1D">
        <w:rPr>
          <w:rFonts w:ascii="Times New Roman" w:hAnsi="Times New Roman"/>
          <w:sz w:val="28"/>
          <w:szCs w:val="28"/>
        </w:rPr>
        <w:t>D</w:t>
      </w:r>
      <w:r w:rsidRPr="00D21B1D">
        <w:rPr>
          <w:rFonts w:ascii="Times New Roman" w:hAnsi="Times New Roman"/>
          <w:sz w:val="28"/>
          <w:szCs w:val="28"/>
          <w:vertAlign w:val="subscript"/>
        </w:rPr>
        <w:t>2</w:t>
      </w:r>
      <w:r w:rsidRPr="00D21B1D">
        <w:rPr>
          <w:rFonts w:ascii="Times New Roman" w:hAnsi="Times New Roman"/>
          <w:sz w:val="28"/>
          <w:szCs w:val="28"/>
        </w:rPr>
        <w:t xml:space="preserve"> – </w:t>
      </w:r>
      <w:r w:rsidRPr="00D21B1D">
        <w:rPr>
          <w:rFonts w:ascii="Times New Roman" w:hAnsi="Times New Roman"/>
          <w:sz w:val="28"/>
          <w:szCs w:val="28"/>
          <w:lang w:val="kk-KZ"/>
        </w:rPr>
        <w:t>э</w:t>
      </w:r>
      <w:r w:rsidRPr="00D21B1D">
        <w:rPr>
          <w:rFonts w:ascii="Times New Roman" w:hAnsi="Times New Roman"/>
          <w:sz w:val="28"/>
          <w:szCs w:val="28"/>
        </w:rPr>
        <w:t xml:space="preserve">кспоненциалдық коэффициент; </w:t>
      </w:r>
    </w:p>
    <w:p w14:paraId="363AC7C0" w14:textId="77777777" w:rsidR="00DD546C" w:rsidRPr="00D21B1D" w:rsidRDefault="00922584">
      <w:pPr>
        <w:tabs>
          <w:tab w:val="left" w:pos="851"/>
          <w:tab w:val="left" w:pos="993"/>
        </w:tabs>
        <w:spacing w:after="0" w:line="240" w:lineRule="auto"/>
        <w:ind w:firstLine="426"/>
        <w:jc w:val="both"/>
        <w:rPr>
          <w:rFonts w:ascii="Times New Roman" w:hAnsi="Times New Roman"/>
          <w:sz w:val="28"/>
          <w:szCs w:val="28"/>
        </w:rPr>
      </w:pPr>
      <w:r w:rsidRPr="00D21B1D">
        <w:rPr>
          <w:rFonts w:ascii="Times New Roman" w:hAnsi="Times New Roman"/>
          <w:sz w:val="28"/>
          <w:szCs w:val="28"/>
        </w:rPr>
        <w:t>D</w:t>
      </w:r>
      <w:r w:rsidRPr="00D21B1D">
        <w:rPr>
          <w:rFonts w:ascii="Times New Roman" w:hAnsi="Times New Roman"/>
          <w:sz w:val="28"/>
          <w:szCs w:val="28"/>
          <w:vertAlign w:val="subscript"/>
        </w:rPr>
        <w:t>3</w:t>
      </w:r>
      <w:r w:rsidRPr="00D21B1D">
        <w:rPr>
          <w:rFonts w:ascii="Times New Roman" w:hAnsi="Times New Roman"/>
          <w:sz w:val="28"/>
          <w:szCs w:val="28"/>
        </w:rPr>
        <w:t xml:space="preserve"> – </w:t>
      </w:r>
      <w:r w:rsidRPr="00D21B1D">
        <w:rPr>
          <w:rFonts w:ascii="Times New Roman" w:hAnsi="Times New Roman"/>
          <w:sz w:val="28"/>
          <w:szCs w:val="28"/>
          <w:lang w:val="kk-KZ"/>
        </w:rPr>
        <w:t>ү</w:t>
      </w:r>
      <w:r w:rsidRPr="00D21B1D">
        <w:rPr>
          <w:rFonts w:ascii="Times New Roman" w:hAnsi="Times New Roman"/>
          <w:sz w:val="28"/>
          <w:szCs w:val="28"/>
        </w:rPr>
        <w:t xml:space="preserve">шосьтілік факторы; </w:t>
      </w:r>
    </w:p>
    <w:p w14:paraId="080DEECA" w14:textId="77777777" w:rsidR="00DD546C" w:rsidRPr="00D21B1D" w:rsidRDefault="00922584">
      <w:pPr>
        <w:tabs>
          <w:tab w:val="left" w:pos="851"/>
          <w:tab w:val="left" w:pos="993"/>
        </w:tabs>
        <w:spacing w:after="0" w:line="240" w:lineRule="auto"/>
        <w:ind w:firstLine="426"/>
        <w:jc w:val="both"/>
        <w:rPr>
          <w:rFonts w:ascii="Times New Roman" w:hAnsi="Times New Roman"/>
          <w:sz w:val="28"/>
          <w:szCs w:val="28"/>
        </w:rPr>
      </w:pPr>
      <w:r w:rsidRPr="00D21B1D">
        <w:rPr>
          <w:rFonts w:ascii="Times New Roman" w:hAnsi="Times New Roman"/>
          <w:sz w:val="28"/>
          <w:szCs w:val="28"/>
        </w:rPr>
        <w:t>D</w:t>
      </w:r>
      <w:r w:rsidRPr="00D21B1D">
        <w:rPr>
          <w:rFonts w:ascii="Times New Roman" w:hAnsi="Times New Roman"/>
          <w:sz w:val="28"/>
          <w:szCs w:val="28"/>
          <w:vertAlign w:val="subscript"/>
        </w:rPr>
        <w:t>4</w:t>
      </w:r>
      <w:r w:rsidRPr="00D21B1D">
        <w:rPr>
          <w:rFonts w:ascii="Times New Roman" w:hAnsi="Times New Roman"/>
          <w:sz w:val="28"/>
          <w:szCs w:val="28"/>
        </w:rPr>
        <w:t xml:space="preserve"> – </w:t>
      </w:r>
      <w:r w:rsidRPr="00D21B1D">
        <w:rPr>
          <w:rFonts w:ascii="Times New Roman" w:hAnsi="Times New Roman"/>
          <w:sz w:val="28"/>
          <w:szCs w:val="28"/>
          <w:lang w:val="kk-KZ"/>
        </w:rPr>
        <w:t>д</w:t>
      </w:r>
      <w:r w:rsidRPr="00D21B1D">
        <w:rPr>
          <w:rFonts w:ascii="Times New Roman" w:hAnsi="Times New Roman"/>
          <w:sz w:val="28"/>
          <w:szCs w:val="28"/>
        </w:rPr>
        <w:t xml:space="preserve">еформация жылдамдығы факторы; </w:t>
      </w:r>
    </w:p>
    <w:p w14:paraId="198E6D4A" w14:textId="77777777" w:rsidR="00DD546C" w:rsidRPr="00D21B1D" w:rsidRDefault="00922584">
      <w:pPr>
        <w:tabs>
          <w:tab w:val="left" w:pos="851"/>
          <w:tab w:val="left" w:pos="993"/>
        </w:tabs>
        <w:spacing w:after="0" w:line="240" w:lineRule="auto"/>
        <w:ind w:firstLine="426"/>
        <w:jc w:val="both"/>
        <w:rPr>
          <w:rFonts w:ascii="Times New Roman" w:hAnsi="Times New Roman"/>
          <w:sz w:val="28"/>
          <w:szCs w:val="28"/>
          <w:lang w:val="kk-KZ"/>
        </w:rPr>
      </w:pPr>
      <w:r w:rsidRPr="00D21B1D">
        <w:rPr>
          <w:rFonts w:ascii="Times New Roman" w:hAnsi="Times New Roman"/>
          <w:sz w:val="28"/>
          <w:szCs w:val="28"/>
        </w:rPr>
        <w:t>D</w:t>
      </w:r>
      <w:r w:rsidRPr="00D21B1D">
        <w:rPr>
          <w:rFonts w:ascii="Times New Roman" w:hAnsi="Times New Roman"/>
          <w:sz w:val="28"/>
          <w:szCs w:val="28"/>
          <w:vertAlign w:val="subscript"/>
        </w:rPr>
        <w:t>5</w:t>
      </w:r>
      <w:r w:rsidRPr="00D21B1D">
        <w:rPr>
          <w:rFonts w:ascii="Times New Roman" w:hAnsi="Times New Roman"/>
          <w:sz w:val="28"/>
          <w:szCs w:val="28"/>
        </w:rPr>
        <w:t xml:space="preserve"> – </w:t>
      </w:r>
      <w:r w:rsidRPr="00D21B1D">
        <w:rPr>
          <w:rFonts w:ascii="Times New Roman" w:hAnsi="Times New Roman"/>
          <w:sz w:val="28"/>
          <w:szCs w:val="28"/>
          <w:lang w:val="kk-KZ"/>
        </w:rPr>
        <w:t>ж</w:t>
      </w:r>
      <w:r w:rsidRPr="00D21B1D">
        <w:rPr>
          <w:rFonts w:ascii="Times New Roman" w:hAnsi="Times New Roman"/>
          <w:sz w:val="28"/>
          <w:szCs w:val="28"/>
        </w:rPr>
        <w:t>ылулық фактор [</w:t>
      </w:r>
      <w:r w:rsidRPr="00D21B1D">
        <w:rPr>
          <w:rFonts w:ascii="Times New Roman" w:hAnsi="Times New Roman"/>
          <w:sz w:val="28"/>
          <w:szCs w:val="28"/>
          <w:lang w:eastAsia="ru-RU" w:bidi="ru-RU"/>
        </w:rPr>
        <w:t>9</w:t>
      </w:r>
      <w:r w:rsidRPr="00D21B1D">
        <w:rPr>
          <w:rFonts w:ascii="Times New Roman" w:hAnsi="Times New Roman"/>
          <w:sz w:val="28"/>
          <w:szCs w:val="28"/>
          <w:lang w:val="kk-KZ" w:eastAsia="ru-RU" w:bidi="ru-RU"/>
        </w:rPr>
        <w:t>4</w:t>
      </w:r>
      <w:r w:rsidRPr="00D21B1D">
        <w:rPr>
          <w:rFonts w:ascii="Times New Roman" w:hAnsi="Times New Roman"/>
          <w:sz w:val="28"/>
          <w:szCs w:val="28"/>
          <w:lang w:eastAsia="ru-RU" w:bidi="ru-RU"/>
        </w:rPr>
        <w:t>,9</w:t>
      </w:r>
      <w:r w:rsidRPr="00D21B1D">
        <w:rPr>
          <w:rFonts w:ascii="Times New Roman" w:hAnsi="Times New Roman"/>
          <w:sz w:val="28"/>
          <w:szCs w:val="28"/>
          <w:lang w:val="kk-KZ" w:eastAsia="ru-RU" w:bidi="ru-RU"/>
        </w:rPr>
        <w:t>5</w:t>
      </w:r>
      <w:r w:rsidRPr="00D21B1D">
        <w:rPr>
          <w:rFonts w:ascii="Times New Roman" w:hAnsi="Times New Roman"/>
          <w:sz w:val="28"/>
          <w:szCs w:val="28"/>
          <w:lang w:eastAsia="ru-RU" w:bidi="ru-RU"/>
        </w:rPr>
        <w:t>,96,97</w:t>
      </w:r>
      <w:r w:rsidRPr="00D21B1D">
        <w:rPr>
          <w:rFonts w:ascii="Times New Roman" w:hAnsi="Times New Roman"/>
          <w:sz w:val="28"/>
          <w:szCs w:val="28"/>
        </w:rPr>
        <w:t>]</w:t>
      </w:r>
      <w:r w:rsidRPr="00D21B1D">
        <w:rPr>
          <w:rFonts w:ascii="Times New Roman" w:hAnsi="Times New Roman"/>
          <w:sz w:val="28"/>
          <w:szCs w:val="28"/>
          <w:lang w:val="kk-KZ"/>
        </w:rPr>
        <w:t xml:space="preserve">. </w:t>
      </w:r>
    </w:p>
    <w:p w14:paraId="08036250" w14:textId="77777777" w:rsidR="00DD546C" w:rsidRPr="00D21B1D" w:rsidRDefault="00922584" w:rsidP="00041917">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Дайындаманың бұзылу кезіндегі пластикалық деформациясының (4.13) теңдеу параметрлері 4.3-кестеде келтірілген.</w:t>
      </w:r>
    </w:p>
    <w:p w14:paraId="04DF53E9" w14:textId="77777777" w:rsidR="00DD546C" w:rsidRPr="00D21B1D" w:rsidRDefault="00DD546C">
      <w:pPr>
        <w:tabs>
          <w:tab w:val="left" w:pos="851"/>
          <w:tab w:val="left" w:pos="993"/>
        </w:tabs>
        <w:spacing w:after="0" w:line="240" w:lineRule="auto"/>
        <w:ind w:firstLine="567"/>
        <w:jc w:val="both"/>
        <w:rPr>
          <w:rFonts w:ascii="Times New Roman" w:hAnsi="Times New Roman"/>
          <w:sz w:val="28"/>
          <w:szCs w:val="28"/>
          <w:lang w:val="kk-KZ"/>
        </w:rPr>
      </w:pPr>
    </w:p>
    <w:p w14:paraId="06A2B1A5" w14:textId="783A1E21" w:rsidR="00DD546C" w:rsidRPr="00D21B1D" w:rsidRDefault="00922584">
      <w:pPr>
        <w:tabs>
          <w:tab w:val="left" w:pos="851"/>
          <w:tab w:val="left" w:pos="993"/>
        </w:tabs>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4.3-кесте. HARDOX 450 үшін бұзылу кезіндегі пластикалық деформация параметрлері</w:t>
      </w:r>
    </w:p>
    <w:p w14:paraId="68A2CC80" w14:textId="77777777" w:rsidR="001E41D6" w:rsidRPr="00D21B1D" w:rsidRDefault="001E41D6">
      <w:pPr>
        <w:tabs>
          <w:tab w:val="left" w:pos="851"/>
          <w:tab w:val="left" w:pos="993"/>
        </w:tabs>
        <w:spacing w:after="0" w:line="240" w:lineRule="auto"/>
        <w:jc w:val="both"/>
        <w:rPr>
          <w:rFonts w:ascii="Times New Roman" w:hAnsi="Times New Roman"/>
          <w:sz w:val="28"/>
          <w:szCs w:val="28"/>
          <w:lang w:val="kk-KZ"/>
        </w:rPr>
      </w:pPr>
    </w:p>
    <w:tbl>
      <w:tblPr>
        <w:tblStyle w:val="a9"/>
        <w:tblW w:w="5000" w:type="pct"/>
        <w:jc w:val="center"/>
        <w:tblLook w:val="04A0" w:firstRow="1" w:lastRow="0" w:firstColumn="1" w:lastColumn="0" w:noHBand="0" w:noVBand="1"/>
      </w:tblPr>
      <w:tblGrid>
        <w:gridCol w:w="1975"/>
        <w:gridCol w:w="1561"/>
        <w:gridCol w:w="1791"/>
        <w:gridCol w:w="1338"/>
        <w:gridCol w:w="1641"/>
        <w:gridCol w:w="1039"/>
      </w:tblGrid>
      <w:tr w:rsidR="00324C2D" w:rsidRPr="00D21B1D" w14:paraId="6AB349F1" w14:textId="77777777">
        <w:trPr>
          <w:jc w:val="center"/>
        </w:trPr>
        <w:tc>
          <w:tcPr>
            <w:tcW w:w="1056" w:type="pct"/>
          </w:tcPr>
          <w:p w14:paraId="2A85A98F" w14:textId="77777777" w:rsidR="00DD546C" w:rsidRPr="00D21B1D" w:rsidRDefault="00922584">
            <w:pPr>
              <w:tabs>
                <w:tab w:val="left" w:pos="851"/>
                <w:tab w:val="left" w:pos="993"/>
              </w:tabs>
              <w:spacing w:after="0" w:line="240" w:lineRule="auto"/>
              <w:rPr>
                <w:rFonts w:ascii="Times New Roman" w:hAnsi="Times New Roman"/>
                <w:sz w:val="28"/>
                <w:szCs w:val="28"/>
                <w:lang w:val="kk-KZ"/>
              </w:rPr>
            </w:pPr>
            <w:r w:rsidRPr="00D21B1D">
              <w:rPr>
                <w:rFonts w:ascii="Times New Roman" w:hAnsi="Times New Roman"/>
                <w:sz w:val="28"/>
                <w:szCs w:val="28"/>
                <w:lang w:val="kk-KZ"/>
              </w:rPr>
              <w:t>Дайындама</w:t>
            </w:r>
          </w:p>
        </w:tc>
        <w:tc>
          <w:tcPr>
            <w:tcW w:w="835" w:type="pct"/>
          </w:tcPr>
          <w:p w14:paraId="64C6A9A4"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D</w:t>
            </w:r>
            <w:r w:rsidRPr="00D21B1D">
              <w:rPr>
                <w:rFonts w:ascii="Times New Roman" w:hAnsi="Times New Roman"/>
                <w:sz w:val="28"/>
                <w:szCs w:val="28"/>
                <w:vertAlign w:val="subscript"/>
              </w:rPr>
              <w:t>1</w:t>
            </w:r>
          </w:p>
        </w:tc>
        <w:tc>
          <w:tcPr>
            <w:tcW w:w="957" w:type="pct"/>
          </w:tcPr>
          <w:p w14:paraId="3466D87D"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D</w:t>
            </w:r>
            <w:r w:rsidRPr="00D21B1D">
              <w:rPr>
                <w:rFonts w:ascii="Times New Roman" w:hAnsi="Times New Roman"/>
                <w:sz w:val="28"/>
                <w:szCs w:val="28"/>
                <w:vertAlign w:val="subscript"/>
              </w:rPr>
              <w:t>2</w:t>
            </w:r>
          </w:p>
        </w:tc>
        <w:tc>
          <w:tcPr>
            <w:tcW w:w="716" w:type="pct"/>
          </w:tcPr>
          <w:p w14:paraId="688BFA11" w14:textId="77777777" w:rsidR="00DD546C" w:rsidRPr="00D21B1D" w:rsidRDefault="00922584">
            <w:pPr>
              <w:tabs>
                <w:tab w:val="left" w:pos="851"/>
                <w:tab w:val="left" w:pos="993"/>
              </w:tabs>
              <w:spacing w:after="0" w:line="240" w:lineRule="auto"/>
              <w:jc w:val="center"/>
              <w:rPr>
                <w:rFonts w:ascii="Times New Roman" w:hAnsi="Times New Roman"/>
                <w:sz w:val="28"/>
                <w:szCs w:val="28"/>
                <w:vertAlign w:val="subscript"/>
              </w:rPr>
            </w:pPr>
            <w:r w:rsidRPr="00D21B1D">
              <w:rPr>
                <w:rFonts w:ascii="Times New Roman" w:hAnsi="Times New Roman"/>
                <w:sz w:val="28"/>
                <w:szCs w:val="28"/>
              </w:rPr>
              <w:t>D</w:t>
            </w:r>
            <w:r w:rsidRPr="00D21B1D">
              <w:rPr>
                <w:rFonts w:ascii="Times New Roman" w:hAnsi="Times New Roman"/>
                <w:sz w:val="28"/>
                <w:szCs w:val="28"/>
                <w:vertAlign w:val="subscript"/>
              </w:rPr>
              <w:t>3</w:t>
            </w:r>
          </w:p>
        </w:tc>
        <w:tc>
          <w:tcPr>
            <w:tcW w:w="877" w:type="pct"/>
          </w:tcPr>
          <w:p w14:paraId="5D054307"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D</w:t>
            </w:r>
            <w:r w:rsidRPr="00D21B1D">
              <w:rPr>
                <w:rFonts w:ascii="Times New Roman" w:hAnsi="Times New Roman"/>
                <w:sz w:val="28"/>
                <w:szCs w:val="28"/>
                <w:vertAlign w:val="subscript"/>
              </w:rPr>
              <w:t>4</w:t>
            </w:r>
          </w:p>
        </w:tc>
        <w:tc>
          <w:tcPr>
            <w:tcW w:w="556" w:type="pct"/>
          </w:tcPr>
          <w:p w14:paraId="2DE9501E"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D</w:t>
            </w:r>
            <w:r w:rsidRPr="00D21B1D">
              <w:rPr>
                <w:rFonts w:ascii="Times New Roman" w:hAnsi="Times New Roman"/>
                <w:sz w:val="28"/>
                <w:szCs w:val="28"/>
                <w:vertAlign w:val="subscript"/>
              </w:rPr>
              <w:t>5</w:t>
            </w:r>
          </w:p>
        </w:tc>
      </w:tr>
      <w:tr w:rsidR="00DD546C" w:rsidRPr="00D21B1D" w14:paraId="0320DAE9" w14:textId="77777777">
        <w:trPr>
          <w:jc w:val="center"/>
        </w:trPr>
        <w:tc>
          <w:tcPr>
            <w:tcW w:w="1056" w:type="pct"/>
            <w:vAlign w:val="center"/>
          </w:tcPr>
          <w:p w14:paraId="7B28817B" w14:textId="77777777" w:rsidR="00DD546C" w:rsidRPr="00D21B1D" w:rsidRDefault="00922584">
            <w:pPr>
              <w:spacing w:after="0" w:line="240" w:lineRule="auto"/>
              <w:rPr>
                <w:rFonts w:ascii="Times New Roman" w:hAnsi="Times New Roman"/>
                <w:sz w:val="28"/>
                <w:szCs w:val="28"/>
              </w:rPr>
            </w:pPr>
            <w:r w:rsidRPr="00D21B1D">
              <w:rPr>
                <w:rFonts w:ascii="Times New Roman" w:hAnsi="Times New Roman"/>
                <w:sz w:val="28"/>
                <w:szCs w:val="28"/>
              </w:rPr>
              <w:t>HARDOX 450</w:t>
            </w:r>
          </w:p>
        </w:tc>
        <w:tc>
          <w:tcPr>
            <w:tcW w:w="835" w:type="pct"/>
            <w:vAlign w:val="center"/>
          </w:tcPr>
          <w:p w14:paraId="5BFC5134"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0,05</w:t>
            </w:r>
          </w:p>
        </w:tc>
        <w:tc>
          <w:tcPr>
            <w:tcW w:w="957" w:type="pct"/>
            <w:vAlign w:val="center"/>
          </w:tcPr>
          <w:p w14:paraId="79C42C1A"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0,25</w:t>
            </w:r>
          </w:p>
        </w:tc>
        <w:tc>
          <w:tcPr>
            <w:tcW w:w="716" w:type="pct"/>
            <w:vAlign w:val="center"/>
          </w:tcPr>
          <w:p w14:paraId="75DCD714"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-1,5</w:t>
            </w:r>
          </w:p>
        </w:tc>
        <w:tc>
          <w:tcPr>
            <w:tcW w:w="877" w:type="pct"/>
            <w:vAlign w:val="center"/>
          </w:tcPr>
          <w:p w14:paraId="3434215D"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0,01</w:t>
            </w:r>
          </w:p>
        </w:tc>
        <w:tc>
          <w:tcPr>
            <w:tcW w:w="556" w:type="pct"/>
            <w:vAlign w:val="center"/>
          </w:tcPr>
          <w:p w14:paraId="4EF0B371" w14:textId="77777777" w:rsidR="00DD546C" w:rsidRPr="00D21B1D" w:rsidRDefault="00922584">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1,0</w:t>
            </w:r>
          </w:p>
        </w:tc>
      </w:tr>
    </w:tbl>
    <w:p w14:paraId="1E7ABC7E" w14:textId="77777777" w:rsidR="00DD546C" w:rsidRPr="00D21B1D" w:rsidRDefault="00DD546C">
      <w:pPr>
        <w:tabs>
          <w:tab w:val="left" w:pos="851"/>
          <w:tab w:val="left" w:pos="993"/>
        </w:tabs>
        <w:spacing w:after="0" w:line="240" w:lineRule="auto"/>
        <w:ind w:firstLine="709"/>
        <w:rPr>
          <w:rFonts w:ascii="Times New Roman" w:hAnsi="Times New Roman"/>
          <w:sz w:val="28"/>
          <w:szCs w:val="28"/>
          <w:lang w:val="en-US"/>
        </w:rPr>
      </w:pPr>
    </w:p>
    <w:p w14:paraId="659DE8D1" w14:textId="77777777" w:rsidR="00DD546C" w:rsidRPr="00D21B1D" w:rsidRDefault="00922584" w:rsidP="00041917">
      <w:pPr>
        <w:tabs>
          <w:tab w:val="left" w:pos="851"/>
          <w:tab w:val="left" w:pos="993"/>
        </w:tabs>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rPr>
        <w:t>Бұзылу</w:t>
      </w:r>
      <w:r w:rsidRPr="00D21B1D">
        <w:rPr>
          <w:rFonts w:ascii="Times New Roman" w:hAnsi="Times New Roman"/>
          <w:sz w:val="28"/>
          <w:szCs w:val="28"/>
          <w:lang w:val="en-US"/>
        </w:rPr>
        <w:t xml:space="preserve"> </w:t>
      </w:r>
      <w:r w:rsidRPr="00D21B1D">
        <w:rPr>
          <w:rFonts w:ascii="Times New Roman" w:hAnsi="Times New Roman"/>
          <w:sz w:val="28"/>
          <w:szCs w:val="28"/>
        </w:rPr>
        <w:t>критерийі</w:t>
      </w:r>
      <w:r w:rsidRPr="00D21B1D">
        <w:rPr>
          <w:rFonts w:ascii="Times New Roman" w:hAnsi="Times New Roman"/>
          <w:sz w:val="28"/>
          <w:szCs w:val="28"/>
          <w:lang w:val="en-US"/>
        </w:rPr>
        <w:t xml:space="preserve"> </w:t>
      </w:r>
      <w:r w:rsidRPr="00D21B1D">
        <w:rPr>
          <w:rFonts w:ascii="Times New Roman" w:hAnsi="Times New Roman"/>
          <w:sz w:val="28"/>
          <w:szCs w:val="28"/>
        </w:rPr>
        <w:t>орындалған</w:t>
      </w:r>
      <w:r w:rsidRPr="00D21B1D">
        <w:rPr>
          <w:rFonts w:ascii="Times New Roman" w:hAnsi="Times New Roman"/>
          <w:sz w:val="28"/>
          <w:szCs w:val="28"/>
          <w:lang w:val="en-US"/>
        </w:rPr>
        <w:t xml:space="preserve"> </w:t>
      </w:r>
      <w:r w:rsidRPr="00D21B1D">
        <w:rPr>
          <w:rFonts w:ascii="Times New Roman" w:hAnsi="Times New Roman"/>
          <w:sz w:val="28"/>
          <w:szCs w:val="28"/>
        </w:rPr>
        <w:t>жағдайда</w:t>
      </w:r>
      <w:r w:rsidRPr="00D21B1D">
        <w:rPr>
          <w:rFonts w:ascii="Times New Roman" w:hAnsi="Times New Roman"/>
          <w:sz w:val="28"/>
          <w:szCs w:val="28"/>
          <w:lang w:val="en-US"/>
        </w:rPr>
        <w:t xml:space="preserve">, </w:t>
      </w:r>
      <w:r w:rsidRPr="00D21B1D">
        <w:rPr>
          <w:rFonts w:ascii="Times New Roman" w:hAnsi="Times New Roman"/>
          <w:sz w:val="28"/>
          <w:szCs w:val="28"/>
        </w:rPr>
        <w:t>бұзылудың</w:t>
      </w:r>
      <w:r w:rsidRPr="00D21B1D">
        <w:rPr>
          <w:rFonts w:ascii="Times New Roman" w:hAnsi="Times New Roman"/>
          <w:sz w:val="28"/>
          <w:szCs w:val="28"/>
          <w:lang w:val="en-US"/>
        </w:rPr>
        <w:t xml:space="preserve"> </w:t>
      </w:r>
      <w:r w:rsidRPr="00D21B1D">
        <w:rPr>
          <w:rFonts w:ascii="Times New Roman" w:hAnsi="Times New Roman"/>
          <w:sz w:val="28"/>
          <w:szCs w:val="28"/>
        </w:rPr>
        <w:t>дамуы</w:t>
      </w:r>
      <w:r w:rsidRPr="00D21B1D">
        <w:rPr>
          <w:rFonts w:ascii="Times New Roman" w:hAnsi="Times New Roman"/>
          <w:sz w:val="28"/>
          <w:szCs w:val="28"/>
          <w:lang w:val="en-US"/>
        </w:rPr>
        <w:t xml:space="preserve"> </w:t>
      </w:r>
      <w:r w:rsidRPr="00D21B1D">
        <w:rPr>
          <w:rFonts w:ascii="Times New Roman" w:hAnsi="Times New Roman"/>
          <w:sz w:val="28"/>
          <w:szCs w:val="28"/>
        </w:rPr>
        <w:t>критерийі</w:t>
      </w:r>
      <w:r w:rsidRPr="00D21B1D">
        <w:rPr>
          <w:rFonts w:ascii="Times New Roman" w:hAnsi="Times New Roman"/>
          <w:sz w:val="28"/>
          <w:szCs w:val="28"/>
          <w:lang w:val="en-US"/>
        </w:rPr>
        <w:t xml:space="preserve"> </w:t>
      </w:r>
      <w:r w:rsidRPr="00D21B1D">
        <w:rPr>
          <w:rFonts w:ascii="Times New Roman" w:hAnsi="Times New Roman"/>
          <w:sz w:val="28"/>
          <w:szCs w:val="28"/>
        </w:rPr>
        <w:t>іске</w:t>
      </w:r>
      <w:r w:rsidRPr="00D21B1D">
        <w:rPr>
          <w:rFonts w:ascii="Times New Roman" w:hAnsi="Times New Roman"/>
          <w:sz w:val="28"/>
          <w:szCs w:val="28"/>
          <w:lang w:val="en-US"/>
        </w:rPr>
        <w:t xml:space="preserve"> </w:t>
      </w:r>
      <w:r w:rsidRPr="00D21B1D">
        <w:rPr>
          <w:rFonts w:ascii="Times New Roman" w:hAnsi="Times New Roman"/>
          <w:sz w:val="28"/>
          <w:szCs w:val="28"/>
        </w:rPr>
        <w:t>қосылады</w:t>
      </w:r>
      <w:r w:rsidRPr="00D21B1D">
        <w:rPr>
          <w:rFonts w:ascii="Times New Roman" w:hAnsi="Times New Roman"/>
          <w:sz w:val="28"/>
          <w:szCs w:val="28"/>
          <w:lang w:val="en-US"/>
        </w:rPr>
        <w:t xml:space="preserve">. </w:t>
      </w:r>
      <w:r w:rsidRPr="00D21B1D">
        <w:rPr>
          <w:rFonts w:ascii="Times New Roman" w:hAnsi="Times New Roman"/>
          <w:sz w:val="28"/>
          <w:szCs w:val="28"/>
        </w:rPr>
        <w:t>Бұл</w:t>
      </w:r>
      <w:r w:rsidRPr="00D21B1D">
        <w:rPr>
          <w:rFonts w:ascii="Times New Roman" w:hAnsi="Times New Roman"/>
          <w:sz w:val="28"/>
          <w:szCs w:val="28"/>
          <w:lang w:val="en-US"/>
        </w:rPr>
        <w:t xml:space="preserve"> </w:t>
      </w:r>
      <w:r w:rsidRPr="00D21B1D">
        <w:rPr>
          <w:rFonts w:ascii="Times New Roman" w:hAnsi="Times New Roman"/>
          <w:sz w:val="28"/>
          <w:szCs w:val="28"/>
        </w:rPr>
        <w:t>критерий</w:t>
      </w:r>
      <w:r w:rsidRPr="00D21B1D">
        <w:rPr>
          <w:rFonts w:ascii="Times New Roman" w:hAnsi="Times New Roman"/>
          <w:sz w:val="28"/>
          <w:szCs w:val="28"/>
          <w:lang w:val="en-US"/>
        </w:rPr>
        <w:t xml:space="preserve"> </w:t>
      </w:r>
      <w:r w:rsidRPr="00D21B1D">
        <w:rPr>
          <w:rFonts w:ascii="Times New Roman" w:hAnsi="Times New Roman"/>
          <w:sz w:val="28"/>
          <w:szCs w:val="28"/>
        </w:rPr>
        <w:t>жарықшақтың</w:t>
      </w:r>
      <w:r w:rsidRPr="00D21B1D">
        <w:rPr>
          <w:rFonts w:ascii="Times New Roman" w:hAnsi="Times New Roman"/>
          <w:sz w:val="28"/>
          <w:szCs w:val="28"/>
          <w:lang w:val="en-US"/>
        </w:rPr>
        <w:t xml:space="preserve"> </w:t>
      </w:r>
      <w:r w:rsidRPr="00D21B1D">
        <w:rPr>
          <w:rFonts w:ascii="Times New Roman" w:hAnsi="Times New Roman"/>
          <w:sz w:val="28"/>
          <w:szCs w:val="28"/>
        </w:rPr>
        <w:t>дамуына</w:t>
      </w:r>
      <w:r w:rsidRPr="00D21B1D">
        <w:rPr>
          <w:rFonts w:ascii="Times New Roman" w:hAnsi="Times New Roman"/>
          <w:sz w:val="28"/>
          <w:szCs w:val="28"/>
          <w:lang w:val="en-US"/>
        </w:rPr>
        <w:t xml:space="preserve"> </w:t>
      </w:r>
      <w:r w:rsidRPr="00D21B1D">
        <w:rPr>
          <w:rFonts w:ascii="Times New Roman" w:hAnsi="Times New Roman"/>
          <w:sz w:val="28"/>
          <w:szCs w:val="28"/>
        </w:rPr>
        <w:t>қажетті</w:t>
      </w:r>
      <w:r w:rsidRPr="00D21B1D">
        <w:rPr>
          <w:rFonts w:ascii="Times New Roman" w:hAnsi="Times New Roman"/>
          <w:sz w:val="28"/>
          <w:szCs w:val="28"/>
          <w:lang w:val="en-US"/>
        </w:rPr>
        <w:t xml:space="preserve"> </w:t>
      </w:r>
      <w:r w:rsidRPr="00D21B1D">
        <w:rPr>
          <w:rFonts w:ascii="Times New Roman" w:hAnsi="Times New Roman"/>
          <w:sz w:val="28"/>
          <w:szCs w:val="28"/>
        </w:rPr>
        <w:t>энергия</w:t>
      </w:r>
      <w:r w:rsidRPr="00D21B1D">
        <w:rPr>
          <w:rFonts w:ascii="Times New Roman" w:hAnsi="Times New Roman"/>
          <w:sz w:val="28"/>
          <w:szCs w:val="28"/>
          <w:lang w:val="en-US"/>
        </w:rPr>
        <w:t xml:space="preserve"> </w:t>
      </w:r>
      <w:r w:rsidRPr="00D21B1D">
        <w:rPr>
          <w:rFonts w:ascii="Times New Roman" w:hAnsi="Times New Roman"/>
          <w:sz w:val="28"/>
          <w:szCs w:val="28"/>
        </w:rPr>
        <w:t>деңгейін</w:t>
      </w:r>
      <w:r w:rsidRPr="00D21B1D">
        <w:rPr>
          <w:rFonts w:ascii="Times New Roman" w:hAnsi="Times New Roman"/>
          <w:sz w:val="28"/>
          <w:szCs w:val="28"/>
          <w:lang w:val="en-US"/>
        </w:rPr>
        <w:t xml:space="preserve"> </w:t>
      </w:r>
      <w:r w:rsidRPr="00D21B1D">
        <w:rPr>
          <w:rFonts w:ascii="Times New Roman" w:hAnsi="Times New Roman"/>
          <w:sz w:val="28"/>
          <w:szCs w:val="28"/>
          <w:lang w:val="kk-KZ"/>
        </w:rPr>
        <w:t>G</w:t>
      </w:r>
      <w:r w:rsidRPr="00D21B1D">
        <w:rPr>
          <w:rFonts w:ascii="Times New Roman" w:hAnsi="Times New Roman"/>
          <w:sz w:val="28"/>
          <w:szCs w:val="28"/>
          <w:vertAlign w:val="subscript"/>
          <w:lang w:val="kk-KZ"/>
        </w:rPr>
        <w:t>f</w:t>
      </w:r>
      <w:r w:rsidRPr="00D21B1D">
        <w:rPr>
          <w:rFonts w:ascii="Times New Roman" w:hAnsi="Times New Roman"/>
          <w:sz w:val="28"/>
          <w:szCs w:val="28"/>
          <w:lang w:val="en-US"/>
        </w:rPr>
        <w:t xml:space="preserve"> </w:t>
      </w:r>
      <w:r w:rsidRPr="00D21B1D">
        <w:rPr>
          <w:rFonts w:ascii="Times New Roman" w:hAnsi="Times New Roman"/>
          <w:sz w:val="28"/>
          <w:szCs w:val="28"/>
        </w:rPr>
        <w:t>сипаттайды</w:t>
      </w:r>
      <w:r w:rsidRPr="00D21B1D">
        <w:rPr>
          <w:rFonts w:ascii="Times New Roman" w:hAnsi="Times New Roman"/>
          <w:sz w:val="28"/>
          <w:szCs w:val="28"/>
          <w:lang w:val="en-US"/>
        </w:rPr>
        <w:t xml:space="preserve">. </w:t>
      </w:r>
      <w:r w:rsidRPr="00D21B1D">
        <w:rPr>
          <w:rFonts w:ascii="Times New Roman" w:hAnsi="Times New Roman"/>
          <w:sz w:val="28"/>
          <w:szCs w:val="28"/>
        </w:rPr>
        <w:t>Жарықшақ</w:t>
      </w:r>
      <w:r w:rsidRPr="00D21B1D">
        <w:rPr>
          <w:rFonts w:ascii="Times New Roman" w:hAnsi="Times New Roman"/>
          <w:sz w:val="28"/>
          <w:szCs w:val="28"/>
          <w:lang w:val="en-US"/>
        </w:rPr>
        <w:t xml:space="preserve"> </w:t>
      </w:r>
      <w:r w:rsidRPr="00D21B1D">
        <w:rPr>
          <w:rFonts w:ascii="Times New Roman" w:hAnsi="Times New Roman"/>
          <w:sz w:val="28"/>
          <w:szCs w:val="28"/>
        </w:rPr>
        <w:t>пайда</w:t>
      </w:r>
      <w:r w:rsidRPr="00D21B1D">
        <w:rPr>
          <w:rFonts w:ascii="Times New Roman" w:hAnsi="Times New Roman"/>
          <w:sz w:val="28"/>
          <w:szCs w:val="28"/>
          <w:lang w:val="en-US"/>
        </w:rPr>
        <w:t xml:space="preserve"> </w:t>
      </w:r>
      <w:r w:rsidRPr="00D21B1D">
        <w:rPr>
          <w:rFonts w:ascii="Times New Roman" w:hAnsi="Times New Roman"/>
          <w:sz w:val="28"/>
          <w:szCs w:val="28"/>
        </w:rPr>
        <w:t>болғаннан</w:t>
      </w:r>
      <w:r w:rsidRPr="00D21B1D">
        <w:rPr>
          <w:rFonts w:ascii="Times New Roman" w:hAnsi="Times New Roman"/>
          <w:sz w:val="28"/>
          <w:szCs w:val="28"/>
          <w:lang w:val="en-US"/>
        </w:rPr>
        <w:t xml:space="preserve"> </w:t>
      </w:r>
      <w:r w:rsidRPr="00D21B1D">
        <w:rPr>
          <w:rFonts w:ascii="Times New Roman" w:hAnsi="Times New Roman"/>
          <w:sz w:val="28"/>
          <w:szCs w:val="28"/>
        </w:rPr>
        <w:t>кейін</w:t>
      </w:r>
      <w:r w:rsidRPr="00D21B1D">
        <w:rPr>
          <w:rFonts w:ascii="Times New Roman" w:hAnsi="Times New Roman"/>
          <w:sz w:val="28"/>
          <w:szCs w:val="28"/>
          <w:lang w:val="en-US"/>
        </w:rPr>
        <w:t xml:space="preserve"> </w:t>
      </w:r>
      <w:r w:rsidRPr="00D21B1D">
        <w:rPr>
          <w:rFonts w:ascii="Times New Roman" w:hAnsi="Times New Roman"/>
          <w:sz w:val="28"/>
          <w:szCs w:val="28"/>
        </w:rPr>
        <w:t>материалдың</w:t>
      </w:r>
      <w:r w:rsidRPr="00D21B1D">
        <w:rPr>
          <w:rFonts w:ascii="Times New Roman" w:hAnsi="Times New Roman"/>
          <w:sz w:val="28"/>
          <w:szCs w:val="28"/>
          <w:lang w:val="en-US"/>
        </w:rPr>
        <w:t xml:space="preserve"> </w:t>
      </w:r>
      <w:r w:rsidRPr="00D21B1D">
        <w:rPr>
          <w:rFonts w:ascii="Times New Roman" w:hAnsi="Times New Roman"/>
          <w:sz w:val="28"/>
          <w:szCs w:val="28"/>
        </w:rPr>
        <w:t>мінез</w:t>
      </w:r>
      <w:r w:rsidRPr="00D21B1D">
        <w:rPr>
          <w:rFonts w:ascii="Times New Roman" w:hAnsi="Times New Roman"/>
          <w:sz w:val="28"/>
          <w:szCs w:val="28"/>
          <w:lang w:val="en-US"/>
        </w:rPr>
        <w:t>-</w:t>
      </w:r>
      <w:r w:rsidRPr="00D21B1D">
        <w:rPr>
          <w:rFonts w:ascii="Times New Roman" w:hAnsi="Times New Roman"/>
          <w:sz w:val="28"/>
          <w:szCs w:val="28"/>
        </w:rPr>
        <w:t>құлқы</w:t>
      </w:r>
      <w:r w:rsidRPr="00D21B1D">
        <w:rPr>
          <w:rFonts w:ascii="Times New Roman" w:hAnsi="Times New Roman"/>
          <w:sz w:val="28"/>
          <w:szCs w:val="28"/>
          <w:lang w:val="en-US"/>
        </w:rPr>
        <w:t xml:space="preserve"> </w:t>
      </w:r>
      <w:r w:rsidRPr="00D21B1D">
        <w:rPr>
          <w:rFonts w:ascii="Times New Roman" w:hAnsi="Times New Roman"/>
          <w:sz w:val="28"/>
          <w:szCs w:val="28"/>
        </w:rPr>
        <w:t>кернеу</w:t>
      </w:r>
      <w:r w:rsidRPr="00D21B1D">
        <w:rPr>
          <w:rFonts w:ascii="Times New Roman" w:hAnsi="Times New Roman"/>
          <w:sz w:val="28"/>
          <w:szCs w:val="28"/>
          <w:lang w:val="en-US"/>
        </w:rPr>
        <w:t xml:space="preserve"> </w:t>
      </w:r>
      <w:r w:rsidRPr="00D21B1D">
        <w:rPr>
          <w:rFonts w:ascii="Times New Roman" w:hAnsi="Times New Roman"/>
          <w:sz w:val="28"/>
          <w:szCs w:val="28"/>
        </w:rPr>
        <w:t>мен</w:t>
      </w:r>
      <w:r w:rsidRPr="00D21B1D">
        <w:rPr>
          <w:rFonts w:ascii="Times New Roman" w:hAnsi="Times New Roman"/>
          <w:sz w:val="28"/>
          <w:szCs w:val="28"/>
          <w:lang w:val="en-US"/>
        </w:rPr>
        <w:t xml:space="preserve"> </w:t>
      </w:r>
      <w:r w:rsidRPr="00D21B1D">
        <w:rPr>
          <w:rFonts w:ascii="Times New Roman" w:hAnsi="Times New Roman"/>
          <w:sz w:val="28"/>
          <w:szCs w:val="28"/>
        </w:rPr>
        <w:t>деформация</w:t>
      </w:r>
      <w:r w:rsidRPr="00D21B1D">
        <w:rPr>
          <w:rFonts w:ascii="Times New Roman" w:hAnsi="Times New Roman"/>
          <w:sz w:val="28"/>
          <w:szCs w:val="28"/>
          <w:lang w:val="en-US"/>
        </w:rPr>
        <w:t xml:space="preserve"> </w:t>
      </w:r>
      <w:r w:rsidRPr="00D21B1D">
        <w:rPr>
          <w:rFonts w:ascii="Times New Roman" w:hAnsi="Times New Roman"/>
          <w:sz w:val="28"/>
          <w:szCs w:val="28"/>
        </w:rPr>
        <w:t>арасындағы</w:t>
      </w:r>
      <w:r w:rsidRPr="00D21B1D">
        <w:rPr>
          <w:rFonts w:ascii="Times New Roman" w:hAnsi="Times New Roman"/>
          <w:sz w:val="28"/>
          <w:szCs w:val="28"/>
          <w:lang w:val="en-US"/>
        </w:rPr>
        <w:t xml:space="preserve"> </w:t>
      </w:r>
      <w:r w:rsidRPr="00D21B1D">
        <w:rPr>
          <w:rFonts w:ascii="Times New Roman" w:hAnsi="Times New Roman"/>
          <w:sz w:val="28"/>
          <w:szCs w:val="28"/>
        </w:rPr>
        <w:t>тәуелділік</w:t>
      </w:r>
      <w:r w:rsidRPr="00D21B1D">
        <w:rPr>
          <w:rFonts w:ascii="Times New Roman" w:hAnsi="Times New Roman"/>
          <w:sz w:val="28"/>
          <w:szCs w:val="28"/>
          <w:lang w:val="en-US"/>
        </w:rPr>
        <w:t xml:space="preserve"> </w:t>
      </w:r>
      <w:r w:rsidRPr="00D21B1D">
        <w:rPr>
          <w:rFonts w:ascii="Times New Roman" w:hAnsi="Times New Roman"/>
          <w:sz w:val="28"/>
          <w:szCs w:val="28"/>
        </w:rPr>
        <w:t>арқылы</w:t>
      </w:r>
      <w:r w:rsidRPr="00D21B1D">
        <w:rPr>
          <w:rFonts w:ascii="Times New Roman" w:hAnsi="Times New Roman"/>
          <w:sz w:val="28"/>
          <w:szCs w:val="28"/>
          <w:lang w:val="en-US"/>
        </w:rPr>
        <w:t xml:space="preserve"> </w:t>
      </w:r>
      <w:r w:rsidRPr="00D21B1D">
        <w:rPr>
          <w:rFonts w:ascii="Times New Roman" w:hAnsi="Times New Roman"/>
          <w:sz w:val="28"/>
          <w:szCs w:val="28"/>
        </w:rPr>
        <w:t>емес</w:t>
      </w:r>
      <w:r w:rsidRPr="00D21B1D">
        <w:rPr>
          <w:rFonts w:ascii="Times New Roman" w:hAnsi="Times New Roman"/>
          <w:sz w:val="28"/>
          <w:szCs w:val="28"/>
          <w:lang w:val="en-US"/>
        </w:rPr>
        <w:t xml:space="preserve">, </w:t>
      </w:r>
      <w:r w:rsidRPr="00D21B1D">
        <w:rPr>
          <w:rFonts w:ascii="Times New Roman" w:hAnsi="Times New Roman"/>
          <w:sz w:val="28"/>
          <w:szCs w:val="28"/>
        </w:rPr>
        <w:t>кернеу</w:t>
      </w:r>
      <w:r w:rsidRPr="00D21B1D">
        <w:rPr>
          <w:rFonts w:ascii="Times New Roman" w:hAnsi="Times New Roman"/>
          <w:sz w:val="28"/>
          <w:szCs w:val="28"/>
          <w:lang w:val="en-US"/>
        </w:rPr>
        <w:t xml:space="preserve"> </w:t>
      </w:r>
      <w:r w:rsidRPr="00D21B1D">
        <w:rPr>
          <w:rFonts w:ascii="Times New Roman" w:hAnsi="Times New Roman"/>
          <w:sz w:val="28"/>
          <w:szCs w:val="28"/>
        </w:rPr>
        <w:t>мен</w:t>
      </w:r>
      <w:r w:rsidRPr="00D21B1D">
        <w:rPr>
          <w:rFonts w:ascii="Times New Roman" w:hAnsi="Times New Roman"/>
          <w:sz w:val="28"/>
          <w:szCs w:val="28"/>
          <w:lang w:val="en-US"/>
        </w:rPr>
        <w:t xml:space="preserve"> </w:t>
      </w:r>
      <w:r w:rsidRPr="00D21B1D">
        <w:rPr>
          <w:rFonts w:ascii="Times New Roman" w:hAnsi="Times New Roman"/>
          <w:sz w:val="28"/>
          <w:szCs w:val="28"/>
        </w:rPr>
        <w:t>орын</w:t>
      </w:r>
      <w:r w:rsidRPr="00D21B1D">
        <w:rPr>
          <w:rFonts w:ascii="Times New Roman" w:hAnsi="Times New Roman"/>
          <w:sz w:val="28"/>
          <w:szCs w:val="28"/>
          <w:lang w:val="en-US"/>
        </w:rPr>
        <w:t xml:space="preserve"> </w:t>
      </w:r>
      <w:r w:rsidRPr="00D21B1D">
        <w:rPr>
          <w:rFonts w:ascii="Times New Roman" w:hAnsi="Times New Roman"/>
          <w:sz w:val="28"/>
          <w:szCs w:val="28"/>
        </w:rPr>
        <w:t>ауыстыру</w:t>
      </w:r>
      <w:r w:rsidRPr="00D21B1D">
        <w:rPr>
          <w:rFonts w:ascii="Times New Roman" w:hAnsi="Times New Roman"/>
          <w:sz w:val="28"/>
          <w:szCs w:val="28"/>
          <w:lang w:val="en-US"/>
        </w:rPr>
        <w:t xml:space="preserve"> </w:t>
      </w:r>
      <w:r w:rsidRPr="00D21B1D">
        <w:rPr>
          <w:rFonts w:ascii="Times New Roman" w:hAnsi="Times New Roman"/>
          <w:sz w:val="28"/>
          <w:szCs w:val="28"/>
        </w:rPr>
        <w:t>арасындағы</w:t>
      </w:r>
      <w:r w:rsidRPr="00D21B1D">
        <w:rPr>
          <w:rFonts w:ascii="Times New Roman" w:hAnsi="Times New Roman"/>
          <w:sz w:val="28"/>
          <w:szCs w:val="28"/>
          <w:lang w:val="en-US"/>
        </w:rPr>
        <w:t xml:space="preserve"> </w:t>
      </w:r>
      <w:r w:rsidRPr="00D21B1D">
        <w:rPr>
          <w:rFonts w:ascii="Times New Roman" w:hAnsi="Times New Roman"/>
          <w:sz w:val="28"/>
          <w:szCs w:val="28"/>
        </w:rPr>
        <w:t>тәуелділік</w:t>
      </w:r>
      <w:r w:rsidRPr="00D21B1D">
        <w:rPr>
          <w:rFonts w:ascii="Times New Roman" w:hAnsi="Times New Roman"/>
          <w:sz w:val="28"/>
          <w:szCs w:val="28"/>
          <w:lang w:val="en-US"/>
        </w:rPr>
        <w:t xml:space="preserve"> </w:t>
      </w:r>
      <w:r w:rsidRPr="00D21B1D">
        <w:rPr>
          <w:rFonts w:ascii="Times New Roman" w:hAnsi="Times New Roman"/>
          <w:sz w:val="28"/>
          <w:szCs w:val="28"/>
        </w:rPr>
        <w:t>арқылы</w:t>
      </w:r>
      <w:r w:rsidRPr="00D21B1D">
        <w:rPr>
          <w:rFonts w:ascii="Times New Roman" w:hAnsi="Times New Roman"/>
          <w:sz w:val="28"/>
          <w:szCs w:val="28"/>
          <w:lang w:val="en-US"/>
        </w:rPr>
        <w:t xml:space="preserve"> </w:t>
      </w:r>
      <w:r w:rsidRPr="00D21B1D">
        <w:rPr>
          <w:rFonts w:ascii="Times New Roman" w:hAnsi="Times New Roman"/>
          <w:sz w:val="28"/>
          <w:szCs w:val="28"/>
        </w:rPr>
        <w:t>сипатталады</w:t>
      </w:r>
      <w:r w:rsidRPr="00D21B1D">
        <w:rPr>
          <w:rFonts w:ascii="Times New Roman" w:hAnsi="Times New Roman"/>
          <w:sz w:val="28"/>
          <w:szCs w:val="28"/>
          <w:lang w:val="en-US"/>
        </w:rPr>
        <w:t>.</w:t>
      </w:r>
    </w:p>
    <w:p w14:paraId="75F98FDC" w14:textId="3850BA8F" w:rsidR="00DD546C" w:rsidRPr="00D21B1D" w:rsidRDefault="00922584" w:rsidP="00041917">
      <w:pPr>
        <w:tabs>
          <w:tab w:val="left" w:pos="851"/>
          <w:tab w:val="left" w:pos="993"/>
        </w:tabs>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rPr>
        <w:t>Кесу</w:t>
      </w:r>
      <w:r w:rsidRPr="00D21B1D">
        <w:rPr>
          <w:rFonts w:ascii="Times New Roman" w:hAnsi="Times New Roman"/>
          <w:sz w:val="28"/>
          <w:szCs w:val="28"/>
          <w:lang w:val="en-US"/>
        </w:rPr>
        <w:t xml:space="preserve"> </w:t>
      </w:r>
      <w:r w:rsidR="0029455E" w:rsidRPr="00D21B1D">
        <w:rPr>
          <w:rFonts w:ascii="Times New Roman" w:hAnsi="Times New Roman"/>
          <w:sz w:val="28"/>
          <w:szCs w:val="28"/>
        </w:rPr>
        <w:t>үрдіс</w:t>
      </w:r>
      <w:r w:rsidRPr="00D21B1D">
        <w:rPr>
          <w:rFonts w:ascii="Times New Roman" w:hAnsi="Times New Roman"/>
          <w:sz w:val="28"/>
          <w:szCs w:val="28"/>
        </w:rPr>
        <w:t>ін</w:t>
      </w:r>
      <w:r w:rsidRPr="00D21B1D">
        <w:rPr>
          <w:rFonts w:ascii="Times New Roman" w:hAnsi="Times New Roman"/>
          <w:sz w:val="28"/>
          <w:szCs w:val="28"/>
          <w:lang w:val="en-US"/>
        </w:rPr>
        <w:t xml:space="preserve"> </w:t>
      </w:r>
      <w:r w:rsidRPr="00D21B1D">
        <w:rPr>
          <w:rFonts w:ascii="Times New Roman" w:hAnsi="Times New Roman"/>
          <w:sz w:val="28"/>
          <w:szCs w:val="28"/>
        </w:rPr>
        <w:t>ғылыми</w:t>
      </w:r>
      <w:r w:rsidRPr="00D21B1D">
        <w:rPr>
          <w:rFonts w:ascii="Times New Roman" w:hAnsi="Times New Roman"/>
          <w:sz w:val="28"/>
          <w:szCs w:val="28"/>
          <w:lang w:val="en-US"/>
        </w:rPr>
        <w:t xml:space="preserve"> </w:t>
      </w:r>
      <w:r w:rsidRPr="00D21B1D">
        <w:rPr>
          <w:rFonts w:ascii="Times New Roman" w:hAnsi="Times New Roman"/>
          <w:sz w:val="28"/>
          <w:szCs w:val="28"/>
        </w:rPr>
        <w:t>тұрғыдан</w:t>
      </w:r>
      <w:r w:rsidRPr="00D21B1D">
        <w:rPr>
          <w:rFonts w:ascii="Times New Roman" w:hAnsi="Times New Roman"/>
          <w:sz w:val="28"/>
          <w:szCs w:val="28"/>
          <w:lang w:val="en-US"/>
        </w:rPr>
        <w:t xml:space="preserve"> </w:t>
      </w:r>
      <w:r w:rsidRPr="00D21B1D">
        <w:rPr>
          <w:rFonts w:ascii="Times New Roman" w:hAnsi="Times New Roman"/>
          <w:sz w:val="28"/>
          <w:szCs w:val="28"/>
        </w:rPr>
        <w:t>зерттеу</w:t>
      </w:r>
      <w:r w:rsidRPr="00D21B1D">
        <w:rPr>
          <w:rFonts w:ascii="Times New Roman" w:hAnsi="Times New Roman"/>
          <w:sz w:val="28"/>
          <w:szCs w:val="28"/>
          <w:lang w:val="en-US"/>
        </w:rPr>
        <w:t xml:space="preserve"> </w:t>
      </w:r>
      <w:r w:rsidRPr="00D21B1D">
        <w:rPr>
          <w:rFonts w:ascii="Times New Roman" w:hAnsi="Times New Roman"/>
          <w:sz w:val="28"/>
          <w:szCs w:val="28"/>
        </w:rPr>
        <w:t>үшін</w:t>
      </w:r>
      <w:r w:rsidRPr="00D21B1D">
        <w:rPr>
          <w:rFonts w:ascii="Times New Roman" w:hAnsi="Times New Roman"/>
          <w:sz w:val="28"/>
          <w:szCs w:val="28"/>
          <w:lang w:val="en-US"/>
        </w:rPr>
        <w:t xml:space="preserve"> </w:t>
      </w:r>
      <w:r w:rsidRPr="00D21B1D">
        <w:rPr>
          <w:rFonts w:ascii="Times New Roman" w:hAnsi="Times New Roman"/>
          <w:sz w:val="28"/>
          <w:szCs w:val="28"/>
        </w:rPr>
        <w:t>келесі</w:t>
      </w:r>
      <w:r w:rsidRPr="00D21B1D">
        <w:rPr>
          <w:rFonts w:ascii="Times New Roman" w:hAnsi="Times New Roman"/>
          <w:sz w:val="28"/>
          <w:szCs w:val="28"/>
          <w:lang w:val="en-US"/>
        </w:rPr>
        <w:t xml:space="preserve"> </w:t>
      </w:r>
      <w:r w:rsidRPr="00D21B1D">
        <w:rPr>
          <w:rFonts w:ascii="Times New Roman" w:hAnsi="Times New Roman"/>
          <w:sz w:val="28"/>
          <w:szCs w:val="28"/>
        </w:rPr>
        <w:t>мәліметтерді</w:t>
      </w:r>
      <w:r w:rsidRPr="00D21B1D">
        <w:rPr>
          <w:rFonts w:ascii="Times New Roman" w:hAnsi="Times New Roman"/>
          <w:sz w:val="28"/>
          <w:szCs w:val="28"/>
          <w:lang w:val="en-US"/>
        </w:rPr>
        <w:t xml:space="preserve"> </w:t>
      </w:r>
      <w:r w:rsidRPr="00D21B1D">
        <w:rPr>
          <w:rFonts w:ascii="Times New Roman" w:hAnsi="Times New Roman"/>
          <w:sz w:val="28"/>
          <w:szCs w:val="28"/>
        </w:rPr>
        <w:t>алу</w:t>
      </w:r>
      <w:r w:rsidRPr="00D21B1D">
        <w:rPr>
          <w:rFonts w:ascii="Times New Roman" w:hAnsi="Times New Roman"/>
          <w:sz w:val="28"/>
          <w:szCs w:val="28"/>
          <w:lang w:val="en-US"/>
        </w:rPr>
        <w:t xml:space="preserve"> </w:t>
      </w:r>
      <w:r w:rsidRPr="00D21B1D">
        <w:rPr>
          <w:rFonts w:ascii="Times New Roman" w:hAnsi="Times New Roman"/>
          <w:sz w:val="28"/>
          <w:szCs w:val="28"/>
        </w:rPr>
        <w:t>қажет</w:t>
      </w:r>
      <w:r w:rsidRPr="00D21B1D">
        <w:rPr>
          <w:rFonts w:ascii="Times New Roman" w:hAnsi="Times New Roman"/>
          <w:sz w:val="28"/>
          <w:szCs w:val="28"/>
          <w:lang w:val="en-US"/>
        </w:rPr>
        <w:t xml:space="preserve">: </w:t>
      </w:r>
      <w:r w:rsidRPr="00D21B1D">
        <w:rPr>
          <w:rFonts w:ascii="Times New Roman" w:hAnsi="Times New Roman"/>
          <w:sz w:val="28"/>
          <w:szCs w:val="28"/>
        </w:rPr>
        <w:t>жанасу</w:t>
      </w:r>
      <w:r w:rsidRPr="00D21B1D">
        <w:rPr>
          <w:rFonts w:ascii="Times New Roman" w:hAnsi="Times New Roman"/>
          <w:sz w:val="28"/>
          <w:szCs w:val="28"/>
          <w:lang w:val="en-US"/>
        </w:rPr>
        <w:t xml:space="preserve"> </w:t>
      </w:r>
      <w:r w:rsidRPr="00D21B1D">
        <w:rPr>
          <w:rFonts w:ascii="Times New Roman" w:hAnsi="Times New Roman"/>
          <w:sz w:val="28"/>
          <w:szCs w:val="28"/>
        </w:rPr>
        <w:t>аймағындағы</w:t>
      </w:r>
      <w:r w:rsidRPr="00D21B1D">
        <w:rPr>
          <w:rFonts w:ascii="Times New Roman" w:hAnsi="Times New Roman"/>
          <w:sz w:val="28"/>
          <w:szCs w:val="28"/>
          <w:lang w:val="en-US"/>
        </w:rPr>
        <w:t xml:space="preserve"> </w:t>
      </w:r>
      <w:r w:rsidRPr="00D21B1D">
        <w:rPr>
          <w:rFonts w:ascii="Times New Roman" w:hAnsi="Times New Roman"/>
          <w:sz w:val="28"/>
          <w:szCs w:val="28"/>
        </w:rPr>
        <w:t>контакт</w:t>
      </w:r>
      <w:r w:rsidRPr="00D21B1D">
        <w:rPr>
          <w:rFonts w:ascii="Times New Roman" w:hAnsi="Times New Roman"/>
          <w:sz w:val="28"/>
          <w:szCs w:val="28"/>
          <w:lang w:val="en-US"/>
        </w:rPr>
        <w:t xml:space="preserve"> </w:t>
      </w:r>
      <w:r w:rsidRPr="00D21B1D">
        <w:rPr>
          <w:rFonts w:ascii="Times New Roman" w:hAnsi="Times New Roman"/>
          <w:sz w:val="28"/>
          <w:szCs w:val="28"/>
        </w:rPr>
        <w:t>күші</w:t>
      </w:r>
      <w:r w:rsidRPr="00D21B1D">
        <w:rPr>
          <w:rFonts w:ascii="Times New Roman" w:hAnsi="Times New Roman"/>
          <w:sz w:val="28"/>
          <w:szCs w:val="28"/>
          <w:lang w:val="en-US"/>
        </w:rPr>
        <w:t xml:space="preserve"> </w:t>
      </w:r>
      <w:r w:rsidRPr="00D21B1D">
        <w:rPr>
          <w:rFonts w:ascii="Times New Roman" w:hAnsi="Times New Roman"/>
          <w:sz w:val="28"/>
          <w:szCs w:val="28"/>
        </w:rPr>
        <w:t>және</w:t>
      </w:r>
      <w:r w:rsidRPr="00D21B1D">
        <w:rPr>
          <w:rFonts w:ascii="Times New Roman" w:hAnsi="Times New Roman"/>
          <w:sz w:val="28"/>
          <w:szCs w:val="28"/>
          <w:lang w:val="en-US"/>
        </w:rPr>
        <w:t xml:space="preserve"> </w:t>
      </w:r>
      <w:r w:rsidRPr="00D21B1D">
        <w:rPr>
          <w:rFonts w:ascii="Times New Roman" w:hAnsi="Times New Roman"/>
          <w:sz w:val="28"/>
          <w:szCs w:val="28"/>
        </w:rPr>
        <w:t>дайындамадағы</w:t>
      </w:r>
      <w:r w:rsidRPr="00D21B1D">
        <w:rPr>
          <w:rFonts w:ascii="Times New Roman" w:hAnsi="Times New Roman"/>
          <w:sz w:val="28"/>
          <w:szCs w:val="28"/>
          <w:lang w:val="en-US"/>
        </w:rPr>
        <w:t xml:space="preserve"> </w:t>
      </w:r>
      <w:r w:rsidRPr="00D21B1D">
        <w:rPr>
          <w:rFonts w:ascii="Times New Roman" w:hAnsi="Times New Roman"/>
          <w:sz w:val="28"/>
          <w:szCs w:val="28"/>
        </w:rPr>
        <w:t>температураның</w:t>
      </w:r>
      <w:r w:rsidRPr="00D21B1D">
        <w:rPr>
          <w:rFonts w:ascii="Times New Roman" w:hAnsi="Times New Roman"/>
          <w:sz w:val="28"/>
          <w:szCs w:val="28"/>
          <w:lang w:val="en-US"/>
        </w:rPr>
        <w:t xml:space="preserve"> </w:t>
      </w:r>
      <w:r w:rsidRPr="00D21B1D">
        <w:rPr>
          <w:rFonts w:ascii="Times New Roman" w:hAnsi="Times New Roman"/>
          <w:sz w:val="28"/>
          <w:szCs w:val="28"/>
        </w:rPr>
        <w:t>таралуы</w:t>
      </w:r>
      <w:r w:rsidRPr="00D21B1D">
        <w:rPr>
          <w:rFonts w:ascii="Times New Roman" w:hAnsi="Times New Roman"/>
          <w:sz w:val="28"/>
          <w:szCs w:val="28"/>
          <w:lang w:val="en-US"/>
        </w:rPr>
        <w:t xml:space="preserve">. </w:t>
      </w:r>
      <w:r w:rsidRPr="00D21B1D">
        <w:rPr>
          <w:rFonts w:ascii="Times New Roman" w:hAnsi="Times New Roman"/>
          <w:sz w:val="28"/>
          <w:szCs w:val="28"/>
        </w:rPr>
        <w:t>Ақырлы</w:t>
      </w:r>
      <w:r w:rsidRPr="00D21B1D">
        <w:rPr>
          <w:rFonts w:ascii="Times New Roman" w:hAnsi="Times New Roman"/>
          <w:sz w:val="28"/>
          <w:szCs w:val="28"/>
          <w:lang w:val="en-US"/>
        </w:rPr>
        <w:t xml:space="preserve"> </w:t>
      </w:r>
      <w:r w:rsidRPr="00D21B1D">
        <w:rPr>
          <w:rFonts w:ascii="Times New Roman" w:hAnsi="Times New Roman"/>
          <w:sz w:val="28"/>
          <w:szCs w:val="28"/>
        </w:rPr>
        <w:t>элементтер</w:t>
      </w:r>
      <w:r w:rsidRPr="00D21B1D">
        <w:rPr>
          <w:rFonts w:ascii="Times New Roman" w:hAnsi="Times New Roman"/>
          <w:sz w:val="28"/>
          <w:szCs w:val="28"/>
          <w:lang w:val="en-US"/>
        </w:rPr>
        <w:t xml:space="preserve"> </w:t>
      </w:r>
      <w:r w:rsidRPr="00D21B1D">
        <w:rPr>
          <w:rFonts w:ascii="Times New Roman" w:hAnsi="Times New Roman"/>
          <w:sz w:val="28"/>
          <w:szCs w:val="28"/>
        </w:rPr>
        <w:t>торын</w:t>
      </w:r>
      <w:r w:rsidRPr="00D21B1D">
        <w:rPr>
          <w:rFonts w:ascii="Times New Roman" w:hAnsi="Times New Roman"/>
          <w:sz w:val="28"/>
          <w:szCs w:val="28"/>
          <w:lang w:val="en-US"/>
        </w:rPr>
        <w:t xml:space="preserve"> </w:t>
      </w:r>
      <w:r w:rsidRPr="00D21B1D">
        <w:rPr>
          <w:rFonts w:ascii="Times New Roman" w:hAnsi="Times New Roman"/>
          <w:sz w:val="28"/>
          <w:szCs w:val="28"/>
        </w:rPr>
        <w:t>неғұрлым</w:t>
      </w:r>
      <w:r w:rsidRPr="00D21B1D">
        <w:rPr>
          <w:rFonts w:ascii="Times New Roman" w:hAnsi="Times New Roman"/>
          <w:sz w:val="28"/>
          <w:szCs w:val="28"/>
          <w:lang w:val="en-US"/>
        </w:rPr>
        <w:t xml:space="preserve"> </w:t>
      </w:r>
      <w:r w:rsidRPr="00D21B1D">
        <w:rPr>
          <w:rFonts w:ascii="Times New Roman" w:hAnsi="Times New Roman"/>
          <w:sz w:val="28"/>
          <w:szCs w:val="28"/>
        </w:rPr>
        <w:t>тығыз</w:t>
      </w:r>
      <w:r w:rsidRPr="00D21B1D">
        <w:rPr>
          <w:rFonts w:ascii="Times New Roman" w:hAnsi="Times New Roman"/>
          <w:sz w:val="28"/>
          <w:szCs w:val="28"/>
          <w:lang w:val="en-US"/>
        </w:rPr>
        <w:t xml:space="preserve"> </w:t>
      </w:r>
      <w:r w:rsidRPr="00D21B1D">
        <w:rPr>
          <w:rFonts w:ascii="Times New Roman" w:hAnsi="Times New Roman"/>
          <w:sz w:val="28"/>
          <w:szCs w:val="28"/>
        </w:rPr>
        <w:t>құру</w:t>
      </w:r>
      <w:r w:rsidRPr="00D21B1D">
        <w:rPr>
          <w:rFonts w:ascii="Times New Roman" w:hAnsi="Times New Roman"/>
          <w:sz w:val="28"/>
          <w:szCs w:val="28"/>
          <w:lang w:val="en-US"/>
        </w:rPr>
        <w:t xml:space="preserve"> </w:t>
      </w:r>
      <w:r w:rsidRPr="00D21B1D">
        <w:rPr>
          <w:rFonts w:ascii="Times New Roman" w:hAnsi="Times New Roman"/>
          <w:sz w:val="28"/>
          <w:szCs w:val="28"/>
        </w:rPr>
        <w:t>модельдеу</w:t>
      </w:r>
      <w:r w:rsidRPr="00D21B1D">
        <w:rPr>
          <w:rFonts w:ascii="Times New Roman" w:hAnsi="Times New Roman"/>
          <w:sz w:val="28"/>
          <w:szCs w:val="28"/>
          <w:lang w:val="en-US"/>
        </w:rPr>
        <w:t xml:space="preserve"> </w:t>
      </w:r>
      <w:r w:rsidRPr="00D21B1D">
        <w:rPr>
          <w:rFonts w:ascii="Times New Roman" w:hAnsi="Times New Roman"/>
          <w:sz w:val="28"/>
          <w:szCs w:val="28"/>
        </w:rPr>
        <w:t>нәтижелерінің</w:t>
      </w:r>
      <w:r w:rsidRPr="00D21B1D">
        <w:rPr>
          <w:rFonts w:ascii="Times New Roman" w:hAnsi="Times New Roman"/>
          <w:sz w:val="28"/>
          <w:szCs w:val="28"/>
          <w:lang w:val="en-US"/>
        </w:rPr>
        <w:t xml:space="preserve"> </w:t>
      </w:r>
      <w:r w:rsidRPr="00D21B1D">
        <w:rPr>
          <w:rFonts w:ascii="Times New Roman" w:hAnsi="Times New Roman"/>
          <w:sz w:val="28"/>
          <w:szCs w:val="28"/>
        </w:rPr>
        <w:t>дәлдігін</w:t>
      </w:r>
      <w:r w:rsidRPr="00D21B1D">
        <w:rPr>
          <w:rFonts w:ascii="Times New Roman" w:hAnsi="Times New Roman"/>
          <w:sz w:val="28"/>
          <w:szCs w:val="28"/>
          <w:lang w:val="en-US"/>
        </w:rPr>
        <w:t xml:space="preserve"> </w:t>
      </w:r>
      <w:r w:rsidRPr="00D21B1D">
        <w:rPr>
          <w:rFonts w:ascii="Times New Roman" w:hAnsi="Times New Roman"/>
          <w:sz w:val="28"/>
          <w:szCs w:val="28"/>
        </w:rPr>
        <w:t>арттырады</w:t>
      </w:r>
      <w:r w:rsidRPr="00D21B1D">
        <w:rPr>
          <w:rFonts w:ascii="Times New Roman" w:hAnsi="Times New Roman"/>
          <w:sz w:val="28"/>
          <w:szCs w:val="28"/>
          <w:lang w:val="en-US"/>
        </w:rPr>
        <w:t xml:space="preserve">, </w:t>
      </w:r>
      <w:r w:rsidRPr="00D21B1D">
        <w:rPr>
          <w:rFonts w:ascii="Times New Roman" w:hAnsi="Times New Roman"/>
          <w:sz w:val="28"/>
          <w:szCs w:val="28"/>
        </w:rPr>
        <w:t>алайда</w:t>
      </w:r>
      <w:r w:rsidRPr="00D21B1D">
        <w:rPr>
          <w:rFonts w:ascii="Times New Roman" w:hAnsi="Times New Roman"/>
          <w:sz w:val="28"/>
          <w:szCs w:val="28"/>
          <w:lang w:val="en-US"/>
        </w:rPr>
        <w:t xml:space="preserve"> </w:t>
      </w:r>
      <w:r w:rsidRPr="00D21B1D">
        <w:rPr>
          <w:rFonts w:ascii="Times New Roman" w:hAnsi="Times New Roman"/>
          <w:sz w:val="28"/>
          <w:szCs w:val="28"/>
        </w:rPr>
        <w:t>есептеу</w:t>
      </w:r>
      <w:r w:rsidRPr="00D21B1D">
        <w:rPr>
          <w:rFonts w:ascii="Times New Roman" w:hAnsi="Times New Roman"/>
          <w:sz w:val="28"/>
          <w:szCs w:val="28"/>
          <w:lang w:val="en-US"/>
        </w:rPr>
        <w:t xml:space="preserve"> </w:t>
      </w:r>
      <w:r w:rsidRPr="00D21B1D">
        <w:rPr>
          <w:rFonts w:ascii="Times New Roman" w:hAnsi="Times New Roman"/>
          <w:sz w:val="28"/>
          <w:szCs w:val="28"/>
        </w:rPr>
        <w:t>уақытының</w:t>
      </w:r>
      <w:r w:rsidRPr="00D21B1D">
        <w:rPr>
          <w:rFonts w:ascii="Times New Roman" w:hAnsi="Times New Roman"/>
          <w:sz w:val="28"/>
          <w:szCs w:val="28"/>
          <w:lang w:val="en-US"/>
        </w:rPr>
        <w:t xml:space="preserve"> </w:t>
      </w:r>
      <w:r w:rsidRPr="00D21B1D">
        <w:rPr>
          <w:rFonts w:ascii="Times New Roman" w:hAnsi="Times New Roman"/>
          <w:sz w:val="28"/>
          <w:szCs w:val="28"/>
        </w:rPr>
        <w:t>артуына</w:t>
      </w:r>
      <w:r w:rsidRPr="00D21B1D">
        <w:rPr>
          <w:rFonts w:ascii="Times New Roman" w:hAnsi="Times New Roman"/>
          <w:sz w:val="28"/>
          <w:szCs w:val="28"/>
          <w:lang w:val="en-US"/>
        </w:rPr>
        <w:t xml:space="preserve"> </w:t>
      </w:r>
      <w:r w:rsidRPr="00D21B1D">
        <w:rPr>
          <w:rFonts w:ascii="Times New Roman" w:hAnsi="Times New Roman"/>
          <w:sz w:val="28"/>
          <w:szCs w:val="28"/>
        </w:rPr>
        <w:t>әкеледі</w:t>
      </w:r>
      <w:r w:rsidRPr="00D21B1D">
        <w:rPr>
          <w:rFonts w:ascii="Times New Roman" w:hAnsi="Times New Roman"/>
          <w:sz w:val="28"/>
          <w:szCs w:val="28"/>
          <w:lang w:val="en-US"/>
        </w:rPr>
        <w:t xml:space="preserve">. </w:t>
      </w:r>
      <w:r w:rsidRPr="00D21B1D">
        <w:rPr>
          <w:rFonts w:ascii="Times New Roman" w:hAnsi="Times New Roman"/>
          <w:sz w:val="28"/>
          <w:szCs w:val="28"/>
        </w:rPr>
        <w:t>Сондықтан</w:t>
      </w:r>
      <w:r w:rsidRPr="00D21B1D">
        <w:rPr>
          <w:rFonts w:ascii="Times New Roman" w:hAnsi="Times New Roman"/>
          <w:sz w:val="28"/>
          <w:szCs w:val="28"/>
          <w:lang w:val="en-US"/>
        </w:rPr>
        <w:t xml:space="preserve"> </w:t>
      </w:r>
      <w:r w:rsidRPr="00D21B1D">
        <w:rPr>
          <w:rFonts w:ascii="Times New Roman" w:hAnsi="Times New Roman"/>
          <w:sz w:val="28"/>
          <w:szCs w:val="28"/>
        </w:rPr>
        <w:t>әдетте</w:t>
      </w:r>
      <w:r w:rsidRPr="00D21B1D">
        <w:rPr>
          <w:rFonts w:ascii="Times New Roman" w:hAnsi="Times New Roman"/>
          <w:sz w:val="28"/>
          <w:szCs w:val="28"/>
          <w:lang w:val="en-US"/>
        </w:rPr>
        <w:t xml:space="preserve"> </w:t>
      </w:r>
      <w:r w:rsidRPr="00D21B1D">
        <w:rPr>
          <w:rFonts w:ascii="Times New Roman" w:hAnsi="Times New Roman"/>
          <w:sz w:val="28"/>
          <w:szCs w:val="28"/>
        </w:rPr>
        <w:t>қажетті</w:t>
      </w:r>
      <w:r w:rsidRPr="00D21B1D">
        <w:rPr>
          <w:rFonts w:ascii="Times New Roman" w:hAnsi="Times New Roman"/>
          <w:sz w:val="28"/>
          <w:szCs w:val="28"/>
          <w:lang w:val="en-US"/>
        </w:rPr>
        <w:t xml:space="preserve"> </w:t>
      </w:r>
      <w:r w:rsidRPr="00D21B1D">
        <w:rPr>
          <w:rFonts w:ascii="Times New Roman" w:hAnsi="Times New Roman"/>
          <w:sz w:val="28"/>
          <w:szCs w:val="28"/>
        </w:rPr>
        <w:t>дәлдік</w:t>
      </w:r>
      <w:r w:rsidRPr="00D21B1D">
        <w:rPr>
          <w:rFonts w:ascii="Times New Roman" w:hAnsi="Times New Roman"/>
          <w:sz w:val="28"/>
          <w:szCs w:val="28"/>
          <w:lang w:val="en-US"/>
        </w:rPr>
        <w:t xml:space="preserve"> </w:t>
      </w:r>
      <w:r w:rsidRPr="00D21B1D">
        <w:rPr>
          <w:rFonts w:ascii="Times New Roman" w:hAnsi="Times New Roman"/>
          <w:sz w:val="28"/>
          <w:szCs w:val="28"/>
        </w:rPr>
        <w:t>пен</w:t>
      </w:r>
      <w:r w:rsidRPr="00D21B1D">
        <w:rPr>
          <w:rFonts w:ascii="Times New Roman" w:hAnsi="Times New Roman"/>
          <w:sz w:val="28"/>
          <w:szCs w:val="28"/>
          <w:lang w:val="en-US"/>
        </w:rPr>
        <w:t xml:space="preserve"> </w:t>
      </w:r>
      <w:r w:rsidRPr="00D21B1D">
        <w:rPr>
          <w:rFonts w:ascii="Times New Roman" w:hAnsi="Times New Roman"/>
          <w:sz w:val="28"/>
          <w:szCs w:val="28"/>
        </w:rPr>
        <w:t>уақыт</w:t>
      </w:r>
      <w:r w:rsidRPr="00D21B1D">
        <w:rPr>
          <w:rFonts w:ascii="Times New Roman" w:hAnsi="Times New Roman"/>
          <w:sz w:val="28"/>
          <w:szCs w:val="28"/>
          <w:lang w:val="en-US"/>
        </w:rPr>
        <w:t xml:space="preserve"> </w:t>
      </w:r>
      <w:r w:rsidRPr="00D21B1D">
        <w:rPr>
          <w:rFonts w:ascii="Times New Roman" w:hAnsi="Times New Roman"/>
          <w:sz w:val="28"/>
          <w:szCs w:val="28"/>
        </w:rPr>
        <w:t>шектеулері</w:t>
      </w:r>
      <w:r w:rsidRPr="00D21B1D">
        <w:rPr>
          <w:rFonts w:ascii="Times New Roman" w:hAnsi="Times New Roman"/>
          <w:sz w:val="28"/>
          <w:szCs w:val="28"/>
          <w:lang w:val="en-US"/>
        </w:rPr>
        <w:t xml:space="preserve"> </w:t>
      </w:r>
      <w:r w:rsidRPr="00D21B1D">
        <w:rPr>
          <w:rFonts w:ascii="Times New Roman" w:hAnsi="Times New Roman"/>
          <w:sz w:val="28"/>
          <w:szCs w:val="28"/>
        </w:rPr>
        <w:t>арасындағы</w:t>
      </w:r>
      <w:r w:rsidRPr="00D21B1D">
        <w:rPr>
          <w:rFonts w:ascii="Times New Roman" w:hAnsi="Times New Roman"/>
          <w:sz w:val="28"/>
          <w:szCs w:val="28"/>
          <w:lang w:val="en-US"/>
        </w:rPr>
        <w:t xml:space="preserve"> </w:t>
      </w:r>
      <w:r w:rsidRPr="00D21B1D">
        <w:rPr>
          <w:rFonts w:ascii="Times New Roman" w:hAnsi="Times New Roman"/>
          <w:sz w:val="28"/>
          <w:szCs w:val="28"/>
        </w:rPr>
        <w:t>оңтайлы</w:t>
      </w:r>
      <w:r w:rsidRPr="00D21B1D">
        <w:rPr>
          <w:rFonts w:ascii="Times New Roman" w:hAnsi="Times New Roman"/>
          <w:sz w:val="28"/>
          <w:szCs w:val="28"/>
          <w:lang w:val="en-US"/>
        </w:rPr>
        <w:t xml:space="preserve"> </w:t>
      </w:r>
      <w:r w:rsidRPr="00D21B1D">
        <w:rPr>
          <w:rFonts w:ascii="Times New Roman" w:hAnsi="Times New Roman"/>
          <w:sz w:val="28"/>
          <w:szCs w:val="28"/>
        </w:rPr>
        <w:t>арақатынас</w:t>
      </w:r>
      <w:r w:rsidRPr="00D21B1D">
        <w:rPr>
          <w:rFonts w:ascii="Times New Roman" w:hAnsi="Times New Roman"/>
          <w:sz w:val="28"/>
          <w:szCs w:val="28"/>
          <w:lang w:val="en-US"/>
        </w:rPr>
        <w:t xml:space="preserve"> </w:t>
      </w:r>
      <w:r w:rsidRPr="00D21B1D">
        <w:rPr>
          <w:rFonts w:ascii="Times New Roman" w:hAnsi="Times New Roman"/>
          <w:sz w:val="28"/>
          <w:szCs w:val="28"/>
        </w:rPr>
        <w:t>таңдалады</w:t>
      </w:r>
      <w:r w:rsidRPr="00D21B1D">
        <w:rPr>
          <w:rFonts w:ascii="Times New Roman" w:hAnsi="Times New Roman"/>
          <w:sz w:val="28"/>
          <w:szCs w:val="28"/>
          <w:lang w:val="en-US"/>
        </w:rPr>
        <w:t>.</w:t>
      </w:r>
    </w:p>
    <w:p w14:paraId="0210E762" w14:textId="23950F4A" w:rsidR="00DD546C" w:rsidRPr="00D21B1D" w:rsidRDefault="00922584" w:rsidP="00041917">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rPr>
        <w:t>Кесу</w:t>
      </w:r>
      <w:r w:rsidRPr="00D21B1D">
        <w:rPr>
          <w:rFonts w:ascii="Times New Roman" w:hAnsi="Times New Roman"/>
          <w:sz w:val="28"/>
          <w:szCs w:val="28"/>
          <w:lang w:val="en-US"/>
        </w:rPr>
        <w:t xml:space="preserve"> </w:t>
      </w:r>
      <w:r w:rsidRPr="00D21B1D">
        <w:rPr>
          <w:rFonts w:ascii="Times New Roman" w:hAnsi="Times New Roman"/>
          <w:sz w:val="28"/>
          <w:szCs w:val="28"/>
        </w:rPr>
        <w:t>аймағындағы</w:t>
      </w:r>
      <w:r w:rsidRPr="00D21B1D">
        <w:rPr>
          <w:rFonts w:ascii="Times New Roman" w:hAnsi="Times New Roman"/>
          <w:sz w:val="28"/>
          <w:szCs w:val="28"/>
          <w:lang w:val="en-US"/>
        </w:rPr>
        <w:t xml:space="preserve"> </w:t>
      </w:r>
      <w:r w:rsidRPr="00D21B1D">
        <w:rPr>
          <w:rFonts w:ascii="Times New Roman" w:hAnsi="Times New Roman"/>
          <w:sz w:val="28"/>
          <w:szCs w:val="28"/>
        </w:rPr>
        <w:t>физикалық</w:t>
      </w:r>
      <w:r w:rsidRPr="00D21B1D">
        <w:rPr>
          <w:rFonts w:ascii="Times New Roman" w:hAnsi="Times New Roman"/>
          <w:sz w:val="28"/>
          <w:szCs w:val="28"/>
          <w:lang w:val="en-US"/>
        </w:rPr>
        <w:t xml:space="preserve"> </w:t>
      </w:r>
      <w:r w:rsidR="0029455E" w:rsidRPr="00D21B1D">
        <w:rPr>
          <w:rFonts w:ascii="Times New Roman" w:hAnsi="Times New Roman"/>
          <w:sz w:val="28"/>
          <w:szCs w:val="28"/>
        </w:rPr>
        <w:t>үрдіс</w:t>
      </w:r>
      <w:r w:rsidRPr="00D21B1D">
        <w:rPr>
          <w:rFonts w:ascii="Times New Roman" w:hAnsi="Times New Roman"/>
          <w:sz w:val="28"/>
          <w:szCs w:val="28"/>
        </w:rPr>
        <w:t>терді</w:t>
      </w:r>
      <w:r w:rsidRPr="00D21B1D">
        <w:rPr>
          <w:rFonts w:ascii="Times New Roman" w:hAnsi="Times New Roman"/>
          <w:sz w:val="28"/>
          <w:szCs w:val="28"/>
          <w:lang w:val="en-US"/>
        </w:rPr>
        <w:t xml:space="preserve"> </w:t>
      </w:r>
      <w:r w:rsidRPr="00D21B1D">
        <w:rPr>
          <w:rFonts w:ascii="Times New Roman" w:hAnsi="Times New Roman"/>
          <w:sz w:val="28"/>
          <w:szCs w:val="28"/>
        </w:rPr>
        <w:t>талдау</w:t>
      </w:r>
      <w:r w:rsidRPr="00D21B1D">
        <w:rPr>
          <w:rFonts w:ascii="Times New Roman" w:hAnsi="Times New Roman"/>
          <w:sz w:val="28"/>
          <w:szCs w:val="28"/>
          <w:lang w:val="en-US"/>
        </w:rPr>
        <w:t xml:space="preserve"> </w:t>
      </w:r>
      <w:r w:rsidRPr="00D21B1D">
        <w:rPr>
          <w:rFonts w:ascii="Times New Roman" w:hAnsi="Times New Roman"/>
          <w:sz w:val="28"/>
          <w:szCs w:val="28"/>
        </w:rPr>
        <w:t>мақсатында</w:t>
      </w:r>
      <w:r w:rsidRPr="00D21B1D">
        <w:rPr>
          <w:rFonts w:ascii="Times New Roman" w:hAnsi="Times New Roman"/>
          <w:sz w:val="28"/>
          <w:szCs w:val="28"/>
          <w:lang w:val="en-US"/>
        </w:rPr>
        <w:t xml:space="preserve"> </w:t>
      </w:r>
      <w:r w:rsidRPr="00D21B1D">
        <w:rPr>
          <w:rFonts w:ascii="Times New Roman" w:hAnsi="Times New Roman"/>
          <w:sz w:val="28"/>
          <w:szCs w:val="28"/>
        </w:rPr>
        <w:t>дайындаманың</w:t>
      </w:r>
      <w:r w:rsidRPr="00D21B1D">
        <w:rPr>
          <w:rFonts w:ascii="Times New Roman" w:hAnsi="Times New Roman"/>
          <w:sz w:val="28"/>
          <w:szCs w:val="28"/>
          <w:lang w:val="en-US"/>
        </w:rPr>
        <w:t xml:space="preserve"> </w:t>
      </w:r>
      <w:r w:rsidRPr="00D21B1D">
        <w:rPr>
          <w:rFonts w:ascii="Times New Roman" w:hAnsi="Times New Roman"/>
          <w:sz w:val="28"/>
          <w:szCs w:val="28"/>
        </w:rPr>
        <w:t>кесу</w:t>
      </w:r>
      <w:r w:rsidRPr="00D21B1D">
        <w:rPr>
          <w:rFonts w:ascii="Times New Roman" w:hAnsi="Times New Roman"/>
          <w:sz w:val="28"/>
          <w:szCs w:val="28"/>
          <w:lang w:val="en-US"/>
        </w:rPr>
        <w:t xml:space="preserve"> </w:t>
      </w:r>
      <w:r w:rsidRPr="00D21B1D">
        <w:rPr>
          <w:rFonts w:ascii="Times New Roman" w:hAnsi="Times New Roman"/>
          <w:sz w:val="28"/>
          <w:szCs w:val="28"/>
        </w:rPr>
        <w:t>аймағындағы</w:t>
      </w:r>
      <w:r w:rsidRPr="00D21B1D">
        <w:rPr>
          <w:rFonts w:ascii="Times New Roman" w:hAnsi="Times New Roman"/>
          <w:sz w:val="28"/>
          <w:szCs w:val="28"/>
          <w:lang w:val="en-US"/>
        </w:rPr>
        <w:t xml:space="preserve"> </w:t>
      </w:r>
      <w:r w:rsidRPr="00D21B1D">
        <w:rPr>
          <w:rFonts w:ascii="Times New Roman" w:hAnsi="Times New Roman"/>
          <w:sz w:val="28"/>
          <w:szCs w:val="28"/>
        </w:rPr>
        <w:t>беті</w:t>
      </w:r>
      <w:r w:rsidRPr="00D21B1D">
        <w:rPr>
          <w:rFonts w:ascii="Times New Roman" w:hAnsi="Times New Roman"/>
          <w:sz w:val="28"/>
          <w:szCs w:val="28"/>
          <w:lang w:val="en-US"/>
        </w:rPr>
        <w:t xml:space="preserve"> </w:t>
      </w:r>
      <w:r w:rsidRPr="00D21B1D">
        <w:rPr>
          <w:rFonts w:ascii="Times New Roman" w:hAnsi="Times New Roman"/>
          <w:sz w:val="28"/>
          <w:szCs w:val="28"/>
        </w:rPr>
        <w:t>мен</w:t>
      </w:r>
      <w:r w:rsidRPr="00D21B1D">
        <w:rPr>
          <w:rFonts w:ascii="Times New Roman" w:hAnsi="Times New Roman"/>
          <w:sz w:val="28"/>
          <w:szCs w:val="28"/>
          <w:lang w:val="en-US"/>
        </w:rPr>
        <w:t xml:space="preserve"> </w:t>
      </w:r>
      <w:r w:rsidRPr="00D21B1D">
        <w:rPr>
          <w:rFonts w:ascii="Times New Roman" w:hAnsi="Times New Roman"/>
          <w:sz w:val="28"/>
          <w:szCs w:val="28"/>
        </w:rPr>
        <w:t>үйкеліс</w:t>
      </w:r>
      <w:r w:rsidRPr="00D21B1D">
        <w:rPr>
          <w:rFonts w:ascii="Times New Roman" w:hAnsi="Times New Roman"/>
          <w:sz w:val="28"/>
          <w:szCs w:val="28"/>
          <w:lang w:val="en-US"/>
        </w:rPr>
        <w:t xml:space="preserve"> </w:t>
      </w:r>
      <w:r w:rsidRPr="00D21B1D">
        <w:rPr>
          <w:rFonts w:ascii="Times New Roman" w:hAnsi="Times New Roman"/>
          <w:sz w:val="28"/>
          <w:szCs w:val="28"/>
        </w:rPr>
        <w:t>фрезасының</w:t>
      </w:r>
      <w:r w:rsidRPr="00D21B1D">
        <w:rPr>
          <w:rFonts w:ascii="Times New Roman" w:hAnsi="Times New Roman"/>
          <w:sz w:val="28"/>
          <w:szCs w:val="28"/>
          <w:lang w:val="en-US"/>
        </w:rPr>
        <w:t xml:space="preserve"> </w:t>
      </w:r>
      <w:r w:rsidRPr="00D21B1D">
        <w:rPr>
          <w:rFonts w:ascii="Times New Roman" w:hAnsi="Times New Roman"/>
          <w:sz w:val="28"/>
          <w:szCs w:val="28"/>
        </w:rPr>
        <w:t>кесу</w:t>
      </w:r>
      <w:r w:rsidRPr="00D21B1D">
        <w:rPr>
          <w:rFonts w:ascii="Times New Roman" w:hAnsi="Times New Roman"/>
          <w:sz w:val="28"/>
          <w:szCs w:val="28"/>
          <w:lang w:val="en-US"/>
        </w:rPr>
        <w:t xml:space="preserve"> </w:t>
      </w:r>
      <w:r w:rsidRPr="00D21B1D">
        <w:rPr>
          <w:rFonts w:ascii="Times New Roman" w:hAnsi="Times New Roman"/>
          <w:sz w:val="28"/>
          <w:szCs w:val="28"/>
        </w:rPr>
        <w:t>жиегі</w:t>
      </w:r>
      <w:r w:rsidRPr="00D21B1D">
        <w:rPr>
          <w:rFonts w:ascii="Times New Roman" w:hAnsi="Times New Roman"/>
          <w:sz w:val="28"/>
          <w:szCs w:val="28"/>
          <w:lang w:val="en-US"/>
        </w:rPr>
        <w:t xml:space="preserve"> </w:t>
      </w:r>
      <w:r w:rsidRPr="00D21B1D">
        <w:rPr>
          <w:rFonts w:ascii="Times New Roman" w:hAnsi="Times New Roman"/>
          <w:sz w:val="28"/>
          <w:szCs w:val="28"/>
        </w:rPr>
        <w:t>пластиналар</w:t>
      </w:r>
      <w:r w:rsidRPr="00D21B1D">
        <w:rPr>
          <w:rFonts w:ascii="Times New Roman" w:hAnsi="Times New Roman"/>
          <w:sz w:val="28"/>
          <w:szCs w:val="28"/>
          <w:lang w:val="en-US"/>
        </w:rPr>
        <w:t xml:space="preserve"> </w:t>
      </w:r>
      <w:r w:rsidRPr="00D21B1D">
        <w:rPr>
          <w:rFonts w:ascii="Times New Roman" w:hAnsi="Times New Roman"/>
          <w:sz w:val="28"/>
          <w:szCs w:val="28"/>
        </w:rPr>
        <w:t>түрінде</w:t>
      </w:r>
      <w:r w:rsidRPr="00D21B1D">
        <w:rPr>
          <w:rFonts w:ascii="Times New Roman" w:hAnsi="Times New Roman"/>
          <w:sz w:val="28"/>
          <w:szCs w:val="28"/>
          <w:lang w:val="en-US"/>
        </w:rPr>
        <w:t xml:space="preserve"> </w:t>
      </w:r>
      <w:r w:rsidRPr="00D21B1D">
        <w:rPr>
          <w:rFonts w:ascii="Times New Roman" w:hAnsi="Times New Roman"/>
          <w:sz w:val="28"/>
          <w:szCs w:val="28"/>
        </w:rPr>
        <w:t>көрсетіліп</w:t>
      </w:r>
      <w:r w:rsidRPr="00D21B1D">
        <w:rPr>
          <w:rFonts w:ascii="Times New Roman" w:hAnsi="Times New Roman"/>
          <w:sz w:val="28"/>
          <w:szCs w:val="28"/>
          <w:lang w:val="en-US"/>
        </w:rPr>
        <w:t xml:space="preserve">, </w:t>
      </w:r>
      <w:r w:rsidRPr="00D21B1D">
        <w:rPr>
          <w:rFonts w:ascii="Times New Roman" w:hAnsi="Times New Roman"/>
          <w:sz w:val="28"/>
          <w:szCs w:val="28"/>
        </w:rPr>
        <w:t>нөмірленеді</w:t>
      </w:r>
      <w:r w:rsidRPr="00D21B1D">
        <w:rPr>
          <w:rFonts w:ascii="Times New Roman" w:hAnsi="Times New Roman"/>
          <w:sz w:val="28"/>
          <w:szCs w:val="28"/>
          <w:lang w:val="en-US"/>
        </w:rPr>
        <w:t xml:space="preserve"> (4.10-</w:t>
      </w:r>
      <w:r w:rsidRPr="00D21B1D">
        <w:rPr>
          <w:rFonts w:ascii="Times New Roman" w:hAnsi="Times New Roman"/>
          <w:sz w:val="28"/>
          <w:szCs w:val="28"/>
        </w:rPr>
        <w:t>сурет</w:t>
      </w:r>
      <w:r w:rsidRPr="00D21B1D">
        <w:rPr>
          <w:rFonts w:ascii="Times New Roman" w:hAnsi="Times New Roman"/>
          <w:sz w:val="28"/>
          <w:szCs w:val="28"/>
          <w:lang w:val="en-US"/>
        </w:rPr>
        <w:t>).</w:t>
      </w:r>
    </w:p>
    <w:p w14:paraId="5D8942D6"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75D5FA56"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lastRenderedPageBreak/>
        <w:drawing>
          <wp:inline distT="0" distB="0" distL="0" distR="0" wp14:anchorId="300E8B8D" wp14:editId="390C7125">
            <wp:extent cx="2672080" cy="1054100"/>
            <wp:effectExtent l="0" t="0" r="13970" b="12700"/>
            <wp:docPr id="10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9"/>
                    <pic:cNvPicPr>
                      <a:picLocks noChangeAspect="1"/>
                    </pic:cNvPicPr>
                  </pic:nvPicPr>
                  <pic:blipFill>
                    <a:blip r:embed="rId145"/>
                    <a:srcRect l="28225" t="21352" r="21531" b="43417"/>
                    <a:stretch>
                      <a:fillRect/>
                    </a:stretch>
                  </pic:blipFill>
                  <pic:spPr>
                    <a:xfrm>
                      <a:off x="0" y="0"/>
                      <a:ext cx="2672080" cy="1054100"/>
                    </a:xfrm>
                    <a:prstGeom prst="rect">
                      <a:avLst/>
                    </a:prstGeom>
                    <a:ln>
                      <a:noFill/>
                    </a:ln>
                  </pic:spPr>
                </pic:pic>
              </a:graphicData>
            </a:graphic>
          </wp:inline>
        </w:drawing>
      </w:r>
    </w:p>
    <w:p w14:paraId="2CF1A9FB"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rPr>
      </w:pPr>
    </w:p>
    <w:p w14:paraId="4E12DC06" w14:textId="77777777" w:rsidR="00DD546C" w:rsidRPr="00D21B1D" w:rsidRDefault="00922584" w:rsidP="001E41D6">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4.10-сурет – Шекаралық шарттар</w:t>
      </w:r>
    </w:p>
    <w:p w14:paraId="448FA3DA"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lang w:val="kk-KZ"/>
        </w:rPr>
      </w:pPr>
    </w:p>
    <w:p w14:paraId="558DBB95" w14:textId="77777777" w:rsidR="00DD546C" w:rsidRPr="00D21B1D" w:rsidRDefault="00922584">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rPr>
        <w:t>4.11-суретте пластина мен дайындаманың ақырлы элементтер торы көрсетілген.</w:t>
      </w:r>
    </w:p>
    <w:p w14:paraId="396237B8"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2D5D78E0" wp14:editId="75F2FA72">
            <wp:extent cx="1722120" cy="1091565"/>
            <wp:effectExtent l="0" t="0" r="11430" b="13335"/>
            <wp:docPr id="1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8"/>
                    <pic:cNvPicPr>
                      <a:picLocks noChangeAspect="1"/>
                    </pic:cNvPicPr>
                  </pic:nvPicPr>
                  <pic:blipFill>
                    <a:blip r:embed="rId146"/>
                    <a:srcRect l="47441" t="21708" r="22468" b="44412"/>
                    <a:stretch>
                      <a:fillRect/>
                    </a:stretch>
                  </pic:blipFill>
                  <pic:spPr>
                    <a:xfrm>
                      <a:off x="0" y="0"/>
                      <a:ext cx="1722120" cy="1091565"/>
                    </a:xfrm>
                    <a:prstGeom prst="rect">
                      <a:avLst/>
                    </a:prstGeom>
                    <a:ln>
                      <a:noFill/>
                    </a:ln>
                  </pic:spPr>
                </pic:pic>
              </a:graphicData>
            </a:graphic>
          </wp:inline>
        </w:drawing>
      </w:r>
    </w:p>
    <w:p w14:paraId="0800599A"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rPr>
      </w:pPr>
    </w:p>
    <w:p w14:paraId="107A0E90" w14:textId="77777777" w:rsidR="00DD546C" w:rsidRPr="00D21B1D" w:rsidRDefault="00922584" w:rsidP="001E41D6">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4.11-сурет – Пластина мен дайындаманың ақырлы элементтер торы</w:t>
      </w:r>
    </w:p>
    <w:p w14:paraId="358D64D5" w14:textId="77777777" w:rsidR="00DD546C" w:rsidRPr="00D21B1D" w:rsidRDefault="00DD546C">
      <w:pPr>
        <w:tabs>
          <w:tab w:val="left" w:pos="851"/>
          <w:tab w:val="left" w:pos="993"/>
        </w:tabs>
        <w:spacing w:after="0" w:line="240" w:lineRule="auto"/>
        <w:ind w:firstLine="709"/>
        <w:jc w:val="center"/>
        <w:rPr>
          <w:rFonts w:ascii="Times New Roman" w:hAnsi="Times New Roman"/>
          <w:sz w:val="28"/>
          <w:szCs w:val="28"/>
          <w:lang w:val="kk-KZ"/>
        </w:rPr>
      </w:pPr>
    </w:p>
    <w:p w14:paraId="0C6213E7" w14:textId="77777777" w:rsidR="00DD546C" w:rsidRPr="00D21B1D" w:rsidRDefault="00922584">
      <w:pPr>
        <w:tabs>
          <w:tab w:val="left" w:pos="851"/>
          <w:tab w:val="left" w:pos="993"/>
        </w:tabs>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4.12-суретте термофрикциялық фрезерлеу аймағындағы дайындама бетінде орналасқан сипаттамалық нүктелердің нөмірленуі көрсетілген.</w:t>
      </w:r>
    </w:p>
    <w:p w14:paraId="29A23433" w14:textId="77777777" w:rsidR="00DD546C" w:rsidRPr="00D21B1D" w:rsidRDefault="00DD546C">
      <w:pPr>
        <w:tabs>
          <w:tab w:val="left" w:pos="851"/>
          <w:tab w:val="left" w:pos="993"/>
        </w:tabs>
        <w:spacing w:after="0" w:line="240" w:lineRule="auto"/>
        <w:ind w:firstLine="709"/>
        <w:jc w:val="center"/>
        <w:rPr>
          <w:rFonts w:ascii="Times New Roman" w:hAnsi="Times New Roman"/>
          <w:sz w:val="28"/>
          <w:szCs w:val="28"/>
          <w:lang w:val="kk-KZ"/>
        </w:rPr>
      </w:pPr>
    </w:p>
    <w:p w14:paraId="4EB9539B" w14:textId="77777777" w:rsidR="00DD546C" w:rsidRPr="00D21B1D" w:rsidRDefault="00922584">
      <w:pPr>
        <w:tabs>
          <w:tab w:val="left" w:pos="851"/>
          <w:tab w:val="left" w:pos="993"/>
        </w:tabs>
        <w:spacing w:after="0" w:line="240" w:lineRule="auto"/>
        <w:jc w:val="center"/>
        <w:rPr>
          <w:rFonts w:ascii="Times New Roman" w:hAnsi="Times New Roman"/>
          <w:sz w:val="28"/>
          <w:szCs w:val="28"/>
        </w:rPr>
      </w:pPr>
      <w:r w:rsidRPr="00D21B1D">
        <w:rPr>
          <w:rFonts w:ascii="Times New Roman" w:hAnsi="Times New Roman"/>
          <w:noProof/>
          <w:lang w:eastAsia="ru-RU"/>
        </w:rPr>
        <w:drawing>
          <wp:inline distT="0" distB="0" distL="114300" distR="114300" wp14:anchorId="057ED5CA" wp14:editId="6DDC48EC">
            <wp:extent cx="5200650" cy="1879600"/>
            <wp:effectExtent l="0" t="0" r="0" b="6350"/>
            <wp:docPr id="1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2"/>
                    <pic:cNvPicPr>
                      <a:picLocks noChangeAspect="1"/>
                    </pic:cNvPicPr>
                  </pic:nvPicPr>
                  <pic:blipFill>
                    <a:blip r:embed="rId147"/>
                    <a:stretch>
                      <a:fillRect/>
                    </a:stretch>
                  </pic:blipFill>
                  <pic:spPr>
                    <a:xfrm>
                      <a:off x="0" y="0"/>
                      <a:ext cx="5200650" cy="1879600"/>
                    </a:xfrm>
                    <a:prstGeom prst="rect">
                      <a:avLst/>
                    </a:prstGeom>
                    <a:noFill/>
                    <a:ln>
                      <a:noFill/>
                    </a:ln>
                  </pic:spPr>
                </pic:pic>
              </a:graphicData>
            </a:graphic>
          </wp:inline>
        </w:drawing>
      </w:r>
    </w:p>
    <w:p w14:paraId="36C93B4C" w14:textId="77777777" w:rsidR="00DD546C" w:rsidRPr="00D21B1D" w:rsidRDefault="00DD546C">
      <w:pPr>
        <w:tabs>
          <w:tab w:val="left" w:pos="851"/>
          <w:tab w:val="left" w:pos="993"/>
        </w:tabs>
        <w:spacing w:after="0" w:line="240" w:lineRule="auto"/>
        <w:ind w:firstLine="709"/>
        <w:jc w:val="both"/>
        <w:rPr>
          <w:rFonts w:ascii="Times New Roman" w:hAnsi="Times New Roman"/>
          <w:sz w:val="28"/>
          <w:szCs w:val="28"/>
        </w:rPr>
      </w:pPr>
    </w:p>
    <w:p w14:paraId="60F4B237" w14:textId="77777777" w:rsidR="00DD546C" w:rsidRPr="00D21B1D" w:rsidRDefault="00922584" w:rsidP="001E41D6">
      <w:pPr>
        <w:tabs>
          <w:tab w:val="left" w:pos="851"/>
          <w:tab w:val="left" w:pos="993"/>
        </w:tabs>
        <w:spacing w:after="0" w:line="240" w:lineRule="auto"/>
        <w:jc w:val="center"/>
        <w:rPr>
          <w:rFonts w:ascii="Times New Roman" w:hAnsi="Times New Roman"/>
          <w:sz w:val="28"/>
          <w:szCs w:val="28"/>
          <w:lang w:val="kk-KZ"/>
        </w:rPr>
      </w:pPr>
      <w:r w:rsidRPr="00D21B1D">
        <w:rPr>
          <w:rFonts w:ascii="Times New Roman" w:hAnsi="Times New Roman"/>
          <w:sz w:val="28"/>
          <w:szCs w:val="28"/>
        </w:rPr>
        <w:t>4.12-сурет – Фрезерлеу аймағындағы дайындама бетінде орналасқан сипаттамалық нүктелердің нөмірленуі</w:t>
      </w:r>
    </w:p>
    <w:p w14:paraId="2665DF7E" w14:textId="77777777" w:rsidR="00DD546C" w:rsidRPr="00D21B1D" w:rsidRDefault="00DD546C">
      <w:pPr>
        <w:tabs>
          <w:tab w:val="left" w:pos="851"/>
          <w:tab w:val="left" w:pos="993"/>
        </w:tabs>
        <w:spacing w:after="0" w:line="240" w:lineRule="auto"/>
        <w:ind w:firstLine="567"/>
        <w:jc w:val="both"/>
        <w:rPr>
          <w:rFonts w:ascii="Times New Roman" w:hAnsi="Times New Roman"/>
          <w:sz w:val="28"/>
          <w:szCs w:val="28"/>
          <w:lang w:val="kk-KZ"/>
        </w:rPr>
      </w:pPr>
    </w:p>
    <w:p w14:paraId="2D3BB3C0" w14:textId="65226459" w:rsidR="00DD546C" w:rsidRPr="00D21B1D" w:rsidRDefault="00922584" w:rsidP="00041917">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Термофрикциялық фрезерлеу кезінде «құрал–дайындама» жанасу аймағында жүретін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тер туралы толық ақпарат алу үшін дайындаманың өңделетін беті біркелкі орналасқан нүктелерге бөлінеді. Бұл сипаттамалық нүктелерді доға тәрізді жұмыс жүрісін орындайтын пластиналардың (үйкеліс фрезасының кесу жиегінің) ізі ретінде қарастыруға болады. Кесу аймағындағы физикалық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терді талдау үшін контакт температурасының құралдың айналу жиілігіне тәуелділік графиктері құрылады.</w:t>
      </w:r>
    </w:p>
    <w:p w14:paraId="666B9175" w14:textId="77777777" w:rsidR="00DD546C" w:rsidRPr="00D21B1D" w:rsidRDefault="00922584" w:rsidP="00041917">
      <w:pPr>
        <w:tabs>
          <w:tab w:val="left" w:pos="851"/>
          <w:tab w:val="left" w:pos="993"/>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4.13-суретте HARDOX 450 өңдеу кезінде контакт температурасының айналу жиілігіне тәуелділігі көрсетілген.</w:t>
      </w:r>
    </w:p>
    <w:p w14:paraId="47B824FF" w14:textId="77777777" w:rsidR="00DD546C" w:rsidRPr="00D21B1D" w:rsidRDefault="00DD546C">
      <w:pPr>
        <w:tabs>
          <w:tab w:val="left" w:pos="851"/>
          <w:tab w:val="left" w:pos="993"/>
        </w:tabs>
        <w:spacing w:after="0" w:line="240" w:lineRule="auto"/>
        <w:ind w:firstLine="567"/>
        <w:jc w:val="both"/>
        <w:rPr>
          <w:rFonts w:ascii="Times New Roman" w:hAnsi="Times New Roman"/>
          <w:sz w:val="28"/>
          <w:szCs w:val="28"/>
          <w:lang w:val="kk-KZ"/>
        </w:rPr>
      </w:pPr>
    </w:p>
    <w:p w14:paraId="7E702F43" w14:textId="77777777" w:rsidR="00DD546C" w:rsidRPr="00D21B1D" w:rsidRDefault="00922584">
      <w:pPr>
        <w:tabs>
          <w:tab w:val="left" w:pos="851"/>
          <w:tab w:val="left" w:pos="993"/>
        </w:tabs>
        <w:spacing w:after="0" w:line="240" w:lineRule="auto"/>
        <w:ind w:firstLine="567"/>
        <w:jc w:val="center"/>
        <w:rPr>
          <w:rFonts w:ascii="Times New Roman" w:hAnsi="Times New Roman"/>
          <w:sz w:val="28"/>
          <w:szCs w:val="28"/>
        </w:rPr>
      </w:pPr>
      <w:r w:rsidRPr="00D21B1D">
        <w:rPr>
          <w:rFonts w:ascii="Times New Roman" w:hAnsi="Times New Roman"/>
          <w:noProof/>
          <w:sz w:val="28"/>
          <w:szCs w:val="28"/>
          <w:lang w:eastAsia="ru-RU"/>
        </w:rPr>
        <w:lastRenderedPageBreak/>
        <w:drawing>
          <wp:inline distT="0" distB="0" distL="0" distR="0" wp14:anchorId="36E67BD2" wp14:editId="43290B52">
            <wp:extent cx="4915535" cy="3124200"/>
            <wp:effectExtent l="0" t="0" r="18415" b="0"/>
            <wp:docPr id="1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2"/>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0" y="0"/>
                      <a:ext cx="4915586" cy="3124636"/>
                    </a:xfrm>
                    <a:prstGeom prst="rect">
                      <a:avLst/>
                    </a:prstGeom>
                  </pic:spPr>
                </pic:pic>
              </a:graphicData>
            </a:graphic>
          </wp:inline>
        </w:drawing>
      </w:r>
    </w:p>
    <w:p w14:paraId="30D21B5F" w14:textId="77777777" w:rsidR="00DD546C" w:rsidRPr="00D21B1D" w:rsidRDefault="00DD546C">
      <w:pPr>
        <w:tabs>
          <w:tab w:val="left" w:pos="851"/>
          <w:tab w:val="left" w:pos="993"/>
        </w:tabs>
        <w:spacing w:after="0" w:line="240" w:lineRule="auto"/>
        <w:ind w:firstLine="567"/>
        <w:jc w:val="both"/>
        <w:rPr>
          <w:rFonts w:ascii="Times New Roman" w:hAnsi="Times New Roman"/>
          <w:sz w:val="28"/>
          <w:szCs w:val="28"/>
        </w:rPr>
      </w:pPr>
    </w:p>
    <w:p w14:paraId="0770D312"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sz w:val="28"/>
          <w:szCs w:val="28"/>
          <w:lang w:val="en-US"/>
        </w:rPr>
        <w:t>S</w:t>
      </w:r>
      <w:r w:rsidRPr="00D21B1D">
        <w:rPr>
          <w:rFonts w:ascii="Times New Roman" w:hAnsi="Times New Roman"/>
          <w:sz w:val="28"/>
          <w:szCs w:val="28"/>
        </w:rPr>
        <w:t xml:space="preserve"> = 21,6 мм/мин; </w:t>
      </w:r>
      <w:r w:rsidRPr="00D21B1D">
        <w:rPr>
          <w:rFonts w:ascii="Times New Roman" w:hAnsi="Times New Roman"/>
          <w:sz w:val="28"/>
          <w:szCs w:val="28"/>
          <w:lang w:val="en-US"/>
        </w:rPr>
        <w:t>n</w:t>
      </w:r>
      <w:r w:rsidRPr="00D21B1D">
        <w:rPr>
          <w:rFonts w:ascii="Times New Roman" w:hAnsi="Times New Roman"/>
          <w:sz w:val="28"/>
          <w:szCs w:val="28"/>
        </w:rPr>
        <w:t xml:space="preserve"> = 2000, 2200, 2400, 2600, 2800, 3000 </w:t>
      </w:r>
      <w:r w:rsidRPr="00D21B1D">
        <w:rPr>
          <w:rFonts w:ascii="Times New Roman" w:hAnsi="Times New Roman"/>
          <w:sz w:val="28"/>
          <w:szCs w:val="28"/>
          <w:lang w:val="kk-KZ"/>
        </w:rPr>
        <w:t>айн</w:t>
      </w:r>
      <w:r w:rsidRPr="00D21B1D">
        <w:rPr>
          <w:rFonts w:ascii="Times New Roman" w:hAnsi="Times New Roman"/>
          <w:sz w:val="28"/>
          <w:szCs w:val="28"/>
        </w:rPr>
        <w:t>/мин</w:t>
      </w:r>
    </w:p>
    <w:p w14:paraId="0E5E1EED" w14:textId="77777777" w:rsidR="00DD546C" w:rsidRPr="00D21B1D" w:rsidRDefault="00DD546C">
      <w:pPr>
        <w:spacing w:after="0" w:line="240" w:lineRule="auto"/>
        <w:jc w:val="center"/>
        <w:rPr>
          <w:rFonts w:ascii="Times New Roman" w:hAnsi="Times New Roman"/>
          <w:sz w:val="28"/>
          <w:szCs w:val="28"/>
        </w:rPr>
      </w:pPr>
    </w:p>
    <w:p w14:paraId="4BD52537" w14:textId="77777777" w:rsidR="00DD546C" w:rsidRPr="00D21B1D" w:rsidRDefault="00922584" w:rsidP="001E41D6">
      <w:pPr>
        <w:pStyle w:val="7"/>
        <w:shd w:val="clear" w:color="auto" w:fill="auto"/>
        <w:spacing w:after="0" w:line="240" w:lineRule="auto"/>
        <w:ind w:firstLine="0"/>
        <w:jc w:val="center"/>
        <w:rPr>
          <w:rFonts w:ascii="Times New Roman" w:hAnsi="Times New Roman" w:cs="Times New Roman"/>
          <w:sz w:val="24"/>
          <w:szCs w:val="24"/>
          <w:lang w:val="kk-KZ" w:eastAsia="ru-RU" w:bidi="ru-RU"/>
        </w:rPr>
      </w:pPr>
      <w:r w:rsidRPr="00D21B1D">
        <w:rPr>
          <w:rFonts w:ascii="Times New Roman" w:eastAsia="Calibri" w:hAnsi="Times New Roman" w:cs="Times New Roman"/>
          <w:sz w:val="28"/>
          <w:szCs w:val="28"/>
        </w:rPr>
        <w:t>4.13-сурет – HARDOX 450 дайындамаларын өңдеу кезіндегі контакт температурасы</w:t>
      </w:r>
    </w:p>
    <w:p w14:paraId="4B0194E2" w14:textId="77777777" w:rsidR="00DD546C" w:rsidRPr="00D21B1D" w:rsidRDefault="00DD546C">
      <w:pPr>
        <w:pStyle w:val="7"/>
        <w:shd w:val="clear" w:color="auto" w:fill="auto"/>
        <w:spacing w:after="0" w:line="240" w:lineRule="auto"/>
        <w:ind w:firstLine="709"/>
        <w:rPr>
          <w:rFonts w:ascii="Times New Roman" w:hAnsi="Times New Roman" w:cs="Times New Roman"/>
          <w:sz w:val="28"/>
          <w:szCs w:val="28"/>
          <w:lang w:val="kk-KZ" w:eastAsia="ru-RU" w:bidi="ru-RU"/>
        </w:rPr>
      </w:pPr>
    </w:p>
    <w:p w14:paraId="16B97D24" w14:textId="77777777" w:rsidR="00DD546C" w:rsidRPr="00D21B1D" w:rsidRDefault="00922584">
      <w:pPr>
        <w:pStyle w:val="7"/>
        <w:spacing w:after="0"/>
        <w:ind w:firstLine="709"/>
        <w:rPr>
          <w:rFonts w:ascii="Times New Roman" w:hAnsi="Times New Roman" w:cs="Times New Roman"/>
          <w:sz w:val="28"/>
          <w:szCs w:val="28"/>
          <w:lang w:val="kk-KZ" w:eastAsia="ru-RU" w:bidi="ru-RU"/>
        </w:rPr>
      </w:pPr>
      <w:r w:rsidRPr="00D21B1D">
        <w:rPr>
          <w:rFonts w:ascii="Times New Roman" w:hAnsi="Times New Roman" w:cs="Times New Roman"/>
          <w:sz w:val="28"/>
          <w:szCs w:val="28"/>
          <w:lang w:val="kk-KZ" w:eastAsia="ru-RU" w:bidi="ru-RU"/>
        </w:rPr>
        <w:t>Графиктерден құралдың айналу жиілігі артқан сайын «құрал–дайындама» жанасу аймағындағы температураның жоғарылайтыны байқалады. Ұсынылып отырған фрезерлеу тәсілі үшін жанасу аймағындағы температура өңделетін материалдың рекристаллизация температурасына жақын болуы қажет [45,90,91].</w:t>
      </w:r>
    </w:p>
    <w:p w14:paraId="65029C27" w14:textId="77777777" w:rsidR="00DD546C" w:rsidRPr="00D21B1D" w:rsidRDefault="00922584">
      <w:pPr>
        <w:pStyle w:val="7"/>
        <w:spacing w:after="0"/>
        <w:ind w:firstLine="709"/>
        <w:rPr>
          <w:rFonts w:ascii="Times New Roman" w:hAnsi="Times New Roman" w:cs="Times New Roman"/>
          <w:sz w:val="28"/>
          <w:szCs w:val="28"/>
          <w:lang w:val="kk-KZ" w:eastAsia="ru-RU" w:bidi="ru-RU"/>
        </w:rPr>
      </w:pPr>
      <w:r w:rsidRPr="00D21B1D">
        <w:rPr>
          <w:rFonts w:ascii="Times New Roman" w:hAnsi="Times New Roman" w:cs="Times New Roman"/>
          <w:sz w:val="28"/>
          <w:szCs w:val="28"/>
          <w:lang w:val="kk-KZ" w:eastAsia="ru-RU" w:bidi="ru-RU"/>
        </w:rPr>
        <w:t xml:space="preserve">HARDOX 450 материалын өңдеу кезіндегі контакт температурасының айналу жиілігіне тәуелділік графигін (4.13-сурет) қарастырайық. HARDOX 450 үшін балқу температурасы </w:t>
      </w:r>
      <w:r w:rsidRPr="00D21B1D">
        <w:rPr>
          <w:rFonts w:ascii="Times New Roman" w:hAnsi="Times New Roman" w:cs="Times New Roman"/>
          <w:sz w:val="28"/>
          <w:szCs w:val="28"/>
          <w:lang w:val="kk-KZ"/>
        </w:rPr>
        <w:t>Т</w:t>
      </w:r>
      <w:r w:rsidRPr="00D21B1D">
        <w:rPr>
          <w:rFonts w:ascii="Times New Roman" w:hAnsi="Times New Roman" w:cs="Times New Roman"/>
          <w:sz w:val="28"/>
          <w:szCs w:val="28"/>
          <w:vertAlign w:val="subscript"/>
          <w:lang w:val="kk-KZ"/>
        </w:rPr>
        <w:t>пл</w:t>
      </w:r>
      <w:r w:rsidRPr="00D21B1D">
        <w:rPr>
          <w:rFonts w:ascii="Times New Roman" w:hAnsi="Times New Roman" w:cs="Times New Roman"/>
          <w:sz w:val="28"/>
          <w:szCs w:val="28"/>
          <w:lang w:val="kk-KZ"/>
        </w:rPr>
        <w:t>=1500</w:t>
      </w:r>
      <w:r w:rsidRPr="00D21B1D">
        <w:rPr>
          <w:rFonts w:ascii="Times New Roman" w:hAnsi="Times New Roman" w:cs="Times New Roman"/>
          <w:sz w:val="28"/>
          <w:szCs w:val="28"/>
          <w:vertAlign w:val="superscript"/>
          <w:lang w:val="kk-KZ"/>
        </w:rPr>
        <w:t>0</w:t>
      </w:r>
      <w:r w:rsidRPr="00D21B1D">
        <w:rPr>
          <w:rFonts w:ascii="Times New Roman" w:hAnsi="Times New Roman" w:cs="Times New Roman"/>
          <w:sz w:val="28"/>
          <w:szCs w:val="28"/>
          <w:lang w:val="kk-KZ"/>
        </w:rPr>
        <w:t>С</w:t>
      </w:r>
      <w:r w:rsidRPr="00D21B1D">
        <w:rPr>
          <w:rFonts w:ascii="Times New Roman" w:hAnsi="Times New Roman" w:cs="Times New Roman"/>
          <w:sz w:val="28"/>
          <w:szCs w:val="28"/>
          <w:lang w:val="kk-KZ" w:eastAsia="ru-RU" w:bidi="ru-RU"/>
        </w:rPr>
        <w:t xml:space="preserve">, ал рекристаллизация температурасы шамамен </w:t>
      </w:r>
      <w:r w:rsidRPr="00D21B1D">
        <w:rPr>
          <w:rFonts w:ascii="Times New Roman" w:hAnsi="Times New Roman" w:cs="Times New Roman"/>
          <w:sz w:val="28"/>
          <w:szCs w:val="28"/>
        </w:rPr>
        <w:t>Т</w:t>
      </w:r>
      <w:r w:rsidRPr="00D21B1D">
        <w:rPr>
          <w:rFonts w:ascii="Times New Roman" w:hAnsi="Times New Roman" w:cs="Times New Roman"/>
          <w:sz w:val="28"/>
          <w:szCs w:val="28"/>
          <w:vertAlign w:val="subscript"/>
        </w:rPr>
        <w:t>рек</w:t>
      </w:r>
      <w:r w:rsidRPr="00D21B1D">
        <w:rPr>
          <w:rFonts w:ascii="Times New Roman" w:hAnsi="Times New Roman" w:cs="Times New Roman"/>
          <w:sz w:val="28"/>
          <w:szCs w:val="28"/>
        </w:rPr>
        <w:t xml:space="preserve"> ≈600 </w:t>
      </w:r>
      <w:r w:rsidRPr="00D21B1D">
        <w:rPr>
          <w:rFonts w:ascii="Times New Roman" w:hAnsi="Times New Roman" w:cs="Times New Roman"/>
          <w:sz w:val="28"/>
          <w:szCs w:val="28"/>
          <w:vertAlign w:val="superscript"/>
        </w:rPr>
        <w:t>0</w:t>
      </w:r>
      <w:r w:rsidRPr="00D21B1D">
        <w:rPr>
          <w:rFonts w:ascii="Times New Roman" w:hAnsi="Times New Roman" w:cs="Times New Roman"/>
          <w:sz w:val="28"/>
          <w:szCs w:val="28"/>
        </w:rPr>
        <w:t>С</w:t>
      </w:r>
      <w:r w:rsidRPr="00D21B1D">
        <w:rPr>
          <w:rFonts w:ascii="Times New Roman" w:hAnsi="Times New Roman" w:cs="Times New Roman"/>
          <w:sz w:val="28"/>
          <w:szCs w:val="28"/>
          <w:lang w:val="kk-KZ" w:eastAsia="ru-RU" w:bidi="ru-RU"/>
        </w:rPr>
        <w:t>. Графиктен көрініп тұрғандай, берілген өңдеу режимдері кезінде «құрал–дайындама» жанасу аймағындағы температура рекристаллизация температурасынан аспайды. Бұл нәтиже таңдалған өңдеу режимдерінің оңтайлылығын дәлелдейді.</w:t>
      </w:r>
    </w:p>
    <w:p w14:paraId="302D6859" w14:textId="44147DE6" w:rsidR="00DD546C" w:rsidRPr="00D21B1D" w:rsidRDefault="00922584">
      <w:pPr>
        <w:pStyle w:val="7"/>
        <w:spacing w:after="0"/>
        <w:ind w:firstLine="709"/>
        <w:rPr>
          <w:rFonts w:ascii="Times New Roman" w:hAnsi="Times New Roman" w:cs="Times New Roman"/>
          <w:sz w:val="28"/>
          <w:szCs w:val="28"/>
          <w:lang w:val="kk-KZ" w:bidi="en-US"/>
        </w:rPr>
      </w:pPr>
      <w:r w:rsidRPr="00D21B1D">
        <w:rPr>
          <w:rFonts w:ascii="Times New Roman" w:hAnsi="Times New Roman" w:cs="Times New Roman"/>
          <w:sz w:val="28"/>
          <w:szCs w:val="28"/>
          <w:lang w:val="kk-KZ" w:bidi="en-US"/>
        </w:rPr>
        <w:t xml:space="preserve">Зерттеуді жүргізу үшін кесу </w:t>
      </w:r>
      <w:r w:rsidR="0029455E" w:rsidRPr="00D21B1D">
        <w:rPr>
          <w:rFonts w:ascii="Times New Roman" w:hAnsi="Times New Roman" w:cs="Times New Roman"/>
          <w:sz w:val="28"/>
          <w:szCs w:val="28"/>
          <w:lang w:val="kk-KZ" w:bidi="en-US"/>
        </w:rPr>
        <w:t>үрдіс</w:t>
      </w:r>
      <w:r w:rsidRPr="00D21B1D">
        <w:rPr>
          <w:rFonts w:ascii="Times New Roman" w:hAnsi="Times New Roman" w:cs="Times New Roman"/>
          <w:sz w:val="28"/>
          <w:szCs w:val="28"/>
          <w:lang w:val="kk-KZ" w:bidi="en-US"/>
        </w:rPr>
        <w:t>індегі бұзылу модельдерінің ішінен алғаш рет проф. В.Л. Колмогоров ұсынған критерий қолданылды. Есептеулердің өнімділігін арттыру мақсатында тек екі объектіден тұратын математикалық модель ұсынылды: параллелепипед түріндегі дайындама және бесбұрышты призма түріндегі кесу пластинасы.</w:t>
      </w:r>
    </w:p>
    <w:p w14:paraId="5908F28D" w14:textId="77777777" w:rsidR="00DD546C" w:rsidRPr="00D21B1D" w:rsidRDefault="00922584">
      <w:pPr>
        <w:pStyle w:val="7"/>
        <w:spacing w:after="0"/>
        <w:ind w:firstLine="709"/>
        <w:rPr>
          <w:rFonts w:ascii="Times New Roman" w:hAnsi="Times New Roman" w:cs="Times New Roman"/>
          <w:sz w:val="28"/>
          <w:szCs w:val="28"/>
          <w:lang w:val="kk-KZ" w:bidi="en-US"/>
        </w:rPr>
      </w:pPr>
      <w:r w:rsidRPr="00D21B1D">
        <w:rPr>
          <w:rFonts w:ascii="Times New Roman" w:hAnsi="Times New Roman" w:cs="Times New Roman"/>
          <w:sz w:val="28"/>
          <w:szCs w:val="28"/>
          <w:lang w:val="kk-KZ" w:bidi="en-US"/>
        </w:rPr>
        <w:t xml:space="preserve">Сонымен қатар, жұмыста кесу пластинасы мен дайындама арасындағы үйкеліс коэффициенті </w:t>
      </w:r>
      <w:r w:rsidRPr="00D21B1D">
        <w:rPr>
          <w:rFonts w:ascii="Times New Roman" w:hAnsi="Times New Roman" w:cs="Times New Roman"/>
          <w:i/>
          <w:sz w:val="28"/>
          <w:szCs w:val="28"/>
          <w:lang w:val="kk-KZ" w:bidi="en-US"/>
        </w:rPr>
        <w:t>µ</w:t>
      </w:r>
      <w:r w:rsidRPr="00D21B1D">
        <w:rPr>
          <w:rFonts w:ascii="Times New Roman" w:hAnsi="Times New Roman" w:cs="Times New Roman"/>
          <w:sz w:val="28"/>
          <w:szCs w:val="28"/>
          <w:lang w:val="kk-KZ" w:bidi="en-US"/>
        </w:rPr>
        <w:t xml:space="preserve"> = 0,4 деп қабылданды. Дайындаманың жанасуасты қабатындағы температураны анықтау үшін жергілікті координаттар жүйесінде бірдей аралықта орналасқан тоғыз сипаттамалық нүктенің координаттары енгізілді.</w:t>
      </w:r>
    </w:p>
    <w:p w14:paraId="474DEB5B" w14:textId="77777777" w:rsidR="00DD546C" w:rsidRPr="00D21B1D" w:rsidRDefault="00922584">
      <w:pPr>
        <w:pStyle w:val="7"/>
        <w:spacing w:after="0"/>
        <w:ind w:firstLine="709"/>
        <w:rPr>
          <w:rFonts w:ascii="Times New Roman" w:hAnsi="Times New Roman" w:cs="Times New Roman"/>
          <w:sz w:val="28"/>
          <w:szCs w:val="28"/>
          <w:lang w:val="kk-KZ" w:bidi="en-US"/>
        </w:rPr>
      </w:pPr>
      <w:r w:rsidRPr="00D21B1D">
        <w:rPr>
          <w:rFonts w:ascii="Times New Roman" w:hAnsi="Times New Roman" w:cs="Times New Roman"/>
          <w:sz w:val="28"/>
          <w:szCs w:val="28"/>
          <w:lang w:val="kk-KZ" w:bidi="en-US"/>
        </w:rPr>
        <w:t xml:space="preserve">Үйкеліс фрезасының айналу жиілігі өзгерген кезде зерттелетін </w:t>
      </w:r>
      <w:r w:rsidRPr="00D21B1D">
        <w:rPr>
          <w:rFonts w:ascii="Times New Roman" w:hAnsi="Times New Roman" w:cs="Times New Roman"/>
          <w:sz w:val="28"/>
          <w:szCs w:val="28"/>
          <w:lang w:val="kk-KZ" w:bidi="en-US"/>
        </w:rPr>
        <w:lastRenderedPageBreak/>
        <w:t>нүктелердегі HARDOX 450 материалының температура мәндері алынды. Зерттеу нәтижелері көрсеткендей, ұсынылған әдістемені қолдану арқылы әртүрлі материалдарды, атап айтқанда HARDOX 450 болатын өңдеу кезінде импульстік салқындатумен термофрикциялық фрезерлеу үшін оңтайлы кесу режимдерін ұсынуға болады.</w:t>
      </w:r>
    </w:p>
    <w:p w14:paraId="134ADDA0" w14:textId="77777777" w:rsidR="00DD546C" w:rsidRPr="00D21B1D" w:rsidRDefault="00DD546C">
      <w:pPr>
        <w:pStyle w:val="7"/>
        <w:shd w:val="clear" w:color="auto" w:fill="auto"/>
        <w:spacing w:after="0" w:line="240" w:lineRule="auto"/>
        <w:ind w:firstLine="709"/>
        <w:rPr>
          <w:rFonts w:ascii="Times New Roman" w:hAnsi="Times New Roman" w:cs="Times New Roman"/>
          <w:sz w:val="28"/>
          <w:szCs w:val="28"/>
          <w:lang w:val="kk-KZ" w:bidi="en-US"/>
        </w:rPr>
      </w:pPr>
    </w:p>
    <w:p w14:paraId="3A24F541" w14:textId="58DF844B" w:rsidR="00DD546C" w:rsidRPr="00D21B1D" w:rsidRDefault="00922584">
      <w:pPr>
        <w:autoSpaceDE w:val="0"/>
        <w:autoSpaceDN w:val="0"/>
        <w:adjustRightInd w:val="0"/>
        <w:spacing w:after="0" w:line="240" w:lineRule="auto"/>
        <w:ind w:firstLine="709"/>
        <w:jc w:val="both"/>
        <w:rPr>
          <w:rFonts w:ascii="Times New Roman" w:eastAsia="PTSerif" w:hAnsi="Times New Roman"/>
          <w:b/>
          <w:bCs/>
          <w:sz w:val="28"/>
          <w:szCs w:val="28"/>
          <w:lang w:val="kk-KZ"/>
        </w:rPr>
      </w:pPr>
      <w:bookmarkStart w:id="13" w:name="_Hlk216046557"/>
      <w:r w:rsidRPr="00D21B1D">
        <w:rPr>
          <w:rFonts w:ascii="Times New Roman" w:hAnsi="Times New Roman"/>
          <w:b/>
          <w:bCs/>
          <w:sz w:val="28"/>
          <w:szCs w:val="28"/>
          <w:lang w:val="kk-KZ"/>
        </w:rPr>
        <w:t xml:space="preserve">4.3.1 DEFORM-3D бағдарламалық кешенін пайдалана отырып, импульстік салқындатумен HARDOX болатын термофрикциялық фрезерлеу </w:t>
      </w:r>
      <w:r w:rsidR="0029455E" w:rsidRPr="00D21B1D">
        <w:rPr>
          <w:rFonts w:ascii="Times New Roman" w:hAnsi="Times New Roman"/>
          <w:b/>
          <w:bCs/>
          <w:sz w:val="28"/>
          <w:szCs w:val="28"/>
          <w:lang w:val="kk-KZ"/>
        </w:rPr>
        <w:t>үрдіс</w:t>
      </w:r>
      <w:r w:rsidRPr="00D21B1D">
        <w:rPr>
          <w:rFonts w:ascii="Times New Roman" w:hAnsi="Times New Roman"/>
          <w:b/>
          <w:bCs/>
          <w:sz w:val="28"/>
          <w:szCs w:val="28"/>
          <w:lang w:val="kk-KZ"/>
        </w:rPr>
        <w:t>індегі температуралық-деформациялық күйді зерттеу</w:t>
      </w:r>
    </w:p>
    <w:bookmarkEnd w:id="13"/>
    <w:p w14:paraId="04DC6BC3" w14:textId="4FB9CAD1"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Кесу аймағындағы беткі қабаттың температурасы мен деформациясын анықтау мақсатында, HARDOX болатының импульстік салқындатумен термофрикциялық фрезерлеу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DEFORM-3D бағдарламалық кешенінің Machining модулінде соңғы элементтер әдісі арқылы модельдеу жолымен зерттелді. Аталған бағдарламада келесі тәуелділіктер бойынша кіріктірілген деректер базасы бар: серпімділік модулі – температураға тәуелділік, ағу шегі – деформацияға тәуелділік (әртүрлі деформация жылдамдықтары мен температуралар үшін), сондай-ақ меншікті жылу сыйымдылығы мен жылуөткізгіштік мәндері. Берілген болат үшін барлық қажетті деректер бағдарламаның кітапханасынан таңдалып алынды.</w:t>
      </w:r>
    </w:p>
    <w:p w14:paraId="171EB8F6" w14:textId="77777777" w:rsidR="00DD546C" w:rsidRPr="00D21B1D" w:rsidRDefault="00922584">
      <w:pPr>
        <w:autoSpaceDE w:val="0"/>
        <w:autoSpaceDN w:val="0"/>
        <w:adjustRightInd w:val="0"/>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Зерттелетін қорытпаның беріктік сипаттамалары Джонсон–Куктың материалдық моделі негізінде сипатталды.</w:t>
      </w:r>
    </w:p>
    <w:p w14:paraId="10AA73C9" w14:textId="402C5018" w:rsidR="00DD546C" w:rsidRPr="00D21B1D" w:rsidRDefault="00922584">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D21B1D">
        <w:rPr>
          <w:rFonts w:ascii="Times New Roman" w:eastAsiaTheme="minorHAnsi" w:hAnsi="Times New Roman"/>
          <w:sz w:val="28"/>
          <w:szCs w:val="28"/>
        </w:rPr>
        <w:t xml:space="preserve">Бұзылу критерийі ретінде Кокрофт–Латам моделі [98] қолданылды. Кесу арқылы өңдеу </w:t>
      </w:r>
      <w:r w:rsidR="0029455E" w:rsidRPr="00D21B1D">
        <w:rPr>
          <w:rFonts w:ascii="Times New Roman" w:eastAsiaTheme="minorHAnsi" w:hAnsi="Times New Roman"/>
          <w:sz w:val="28"/>
          <w:szCs w:val="28"/>
        </w:rPr>
        <w:t>үрдіс</w:t>
      </w:r>
      <w:r w:rsidRPr="00D21B1D">
        <w:rPr>
          <w:rFonts w:ascii="Times New Roman" w:eastAsiaTheme="minorHAnsi" w:hAnsi="Times New Roman"/>
          <w:sz w:val="28"/>
          <w:szCs w:val="28"/>
        </w:rPr>
        <w:t>терін модельдеу барысында материалдың бұзылуын сипаттаудың әртүрлі тәсілдері қолданылуы мүмкін.</w:t>
      </w:r>
      <w:r w:rsidRPr="00D21B1D">
        <w:rPr>
          <w:rFonts w:ascii="Times New Roman" w:eastAsiaTheme="minorHAnsi" w:hAnsi="Times New Roman"/>
          <w:sz w:val="28"/>
          <w:szCs w:val="28"/>
          <w:lang w:val="kk-KZ"/>
        </w:rPr>
        <w:t xml:space="preserve"> Осы зерттеу аясында Кокрофт–Латам критерийі </w:t>
      </w:r>
      <w:r w:rsidR="007014DD">
        <w:rPr>
          <w:rFonts w:ascii="Times New Roman" w:eastAsiaTheme="minorHAnsi" w:hAnsi="Times New Roman"/>
          <w:sz w:val="28"/>
          <w:szCs w:val="28"/>
          <w:lang w:val="kk-KZ"/>
        </w:rPr>
        <w:t>созылу</w:t>
      </w:r>
      <w:r w:rsidRPr="00D21B1D">
        <w:rPr>
          <w:rFonts w:ascii="Times New Roman" w:eastAsiaTheme="minorHAnsi" w:hAnsi="Times New Roman"/>
          <w:sz w:val="28"/>
          <w:szCs w:val="28"/>
          <w:lang w:val="kk-KZ"/>
        </w:rPr>
        <w:t xml:space="preserve"> кернеулері басым болған және қарқынды пластикалық деформация жағдайында зақымданудың жинақталуын бағалаудың тиімді құралы ретінде қарастырылады [99].</w:t>
      </w:r>
    </w:p>
    <w:p w14:paraId="7628A542" w14:textId="77777777" w:rsidR="00DD546C" w:rsidRPr="00D21B1D" w:rsidRDefault="00DD546C">
      <w:pPr>
        <w:autoSpaceDE w:val="0"/>
        <w:autoSpaceDN w:val="0"/>
        <w:adjustRightInd w:val="0"/>
        <w:spacing w:after="0" w:line="240" w:lineRule="auto"/>
        <w:ind w:firstLine="709"/>
        <w:jc w:val="both"/>
        <w:rPr>
          <w:rFonts w:ascii="Times New Roman" w:eastAsiaTheme="minorHAnsi" w:hAnsi="Times New Roman"/>
          <w:sz w:val="28"/>
          <w:szCs w:val="28"/>
          <w:lang w:val="kk-KZ"/>
        </w:rPr>
      </w:pPr>
    </w:p>
    <w:tbl>
      <w:tblPr>
        <w:tblStyle w:val="10"/>
        <w:tblW w:w="10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885"/>
      </w:tblGrid>
      <w:tr w:rsidR="00324C2D" w:rsidRPr="00D21B1D" w14:paraId="5A6082C9" w14:textId="77777777" w:rsidTr="001E41D6">
        <w:tc>
          <w:tcPr>
            <w:tcW w:w="8188" w:type="dxa"/>
          </w:tcPr>
          <w:p w14:paraId="1058BA82" w14:textId="77777777" w:rsidR="00DD546C" w:rsidRPr="00D21B1D" w:rsidRDefault="00BA40F1">
            <w:pPr>
              <w:autoSpaceDE w:val="0"/>
              <w:autoSpaceDN w:val="0"/>
              <w:adjustRightInd w:val="0"/>
              <w:spacing w:after="0" w:line="240" w:lineRule="auto"/>
              <w:ind w:firstLine="709"/>
              <w:jc w:val="both"/>
              <w:rPr>
                <w:rFonts w:ascii="Times New Roman" w:eastAsiaTheme="minorHAnsi" w:hAnsi="Times New Roman"/>
                <w:sz w:val="28"/>
                <w:szCs w:val="28"/>
                <w:lang w:val="en-US"/>
              </w:rPr>
            </w:pPr>
            <m:oMathPara>
              <m:oMath>
                <m:nary>
                  <m:naryPr>
                    <m:limLoc m:val="undOvr"/>
                    <m:ctrlPr>
                      <w:rPr>
                        <w:rFonts w:ascii="Cambria Math" w:hAnsi="Cambria Math"/>
                        <w:i/>
                        <w:sz w:val="28"/>
                        <w:szCs w:val="28"/>
                      </w:rPr>
                    </m:ctrlPr>
                  </m:naryPr>
                  <m:sub>
                    <m:r>
                      <m:rPr>
                        <m:nor/>
                      </m:rPr>
                      <w:rPr>
                        <w:rFonts w:ascii="Times New Roman" w:eastAsiaTheme="minorHAnsi" w:hAnsi="Times New Roman"/>
                        <w:sz w:val="28"/>
                        <w:szCs w:val="28"/>
                        <w:lang w:val="en-US"/>
                      </w:rPr>
                      <m:t>0</m:t>
                    </m:r>
                  </m:sub>
                  <m:sup>
                    <m:sSub>
                      <m:sSubPr>
                        <m:ctrlPr>
                          <w:rPr>
                            <w:rFonts w:ascii="Cambria Math" w:hAnsi="Cambria Math"/>
                            <w:i/>
                            <w:sz w:val="28"/>
                            <w:szCs w:val="28"/>
                          </w:rPr>
                        </m:ctrlPr>
                      </m:sSubPr>
                      <m:e>
                        <m:r>
                          <m:rPr>
                            <m:nor/>
                          </m:rPr>
                          <w:rPr>
                            <w:rFonts w:ascii="Times New Roman" w:eastAsiaTheme="minorHAnsi" w:hAnsi="Times New Roman"/>
                            <w:i/>
                            <w:sz w:val="28"/>
                            <w:szCs w:val="28"/>
                          </w:rPr>
                          <m:t>ε</m:t>
                        </m:r>
                      </m:e>
                      <m:sub>
                        <m:r>
                          <m:rPr>
                            <m:nor/>
                          </m:rPr>
                          <w:rPr>
                            <w:rFonts w:ascii="Times New Roman" w:eastAsiaTheme="minorHAnsi" w:hAnsi="Times New Roman"/>
                            <w:i/>
                            <w:sz w:val="28"/>
                            <w:szCs w:val="28"/>
                            <w:lang w:val="en-US"/>
                          </w:rPr>
                          <m:t>i</m:t>
                        </m:r>
                      </m:sub>
                    </m:sSub>
                  </m:sup>
                  <m:e>
                    <m:f>
                      <m:fPr>
                        <m:ctrlPr>
                          <w:rPr>
                            <w:rFonts w:ascii="Cambria Math" w:hAnsi="Cambria Math"/>
                            <w:i/>
                            <w:sz w:val="28"/>
                            <w:szCs w:val="28"/>
                          </w:rPr>
                        </m:ctrlPr>
                      </m:fPr>
                      <m:num>
                        <m:sSub>
                          <m:sSubPr>
                            <m:ctrlPr>
                              <w:rPr>
                                <w:rFonts w:ascii="Cambria Math" w:hAnsi="Cambria Math"/>
                                <w:i/>
                                <w:sz w:val="28"/>
                                <w:szCs w:val="28"/>
                              </w:rPr>
                            </m:ctrlPr>
                          </m:sSubPr>
                          <m:e>
                            <m:r>
                              <m:rPr>
                                <m:nor/>
                              </m:rPr>
                              <w:rPr>
                                <w:rFonts w:ascii="Times New Roman" w:eastAsiaTheme="minorHAnsi" w:hAnsi="Times New Roman"/>
                                <w:i/>
                                <w:sz w:val="28"/>
                                <w:szCs w:val="28"/>
                              </w:rPr>
                              <m:t>σ</m:t>
                            </m:r>
                          </m:e>
                          <m:sub>
                            <m:r>
                              <m:rPr>
                                <m:nor/>
                              </m:rPr>
                              <w:rPr>
                                <w:rFonts w:ascii="Times New Roman" w:eastAsiaTheme="minorHAnsi" w:hAnsi="Times New Roman"/>
                                <w:sz w:val="28"/>
                                <w:szCs w:val="28"/>
                                <w:lang w:val="en-US"/>
                              </w:rPr>
                              <m:t>1</m:t>
                            </m:r>
                          </m:sub>
                        </m:sSub>
                      </m:num>
                      <m:den>
                        <m:sSub>
                          <m:sSubPr>
                            <m:ctrlPr>
                              <w:rPr>
                                <w:rFonts w:ascii="Cambria Math" w:hAnsi="Cambria Math"/>
                                <w:i/>
                                <w:sz w:val="28"/>
                                <w:szCs w:val="28"/>
                              </w:rPr>
                            </m:ctrlPr>
                          </m:sSubPr>
                          <m:e>
                            <m:r>
                              <m:rPr>
                                <m:nor/>
                              </m:rPr>
                              <w:rPr>
                                <w:rFonts w:ascii="Times New Roman" w:eastAsiaTheme="minorHAnsi" w:hAnsi="Times New Roman"/>
                                <w:i/>
                                <w:sz w:val="28"/>
                                <w:szCs w:val="28"/>
                              </w:rPr>
                              <m:t>σ</m:t>
                            </m:r>
                          </m:e>
                          <m:sub>
                            <m:r>
                              <m:rPr>
                                <m:nor/>
                              </m:rPr>
                              <w:rPr>
                                <w:rFonts w:ascii="Times New Roman" w:eastAsiaTheme="minorHAnsi" w:hAnsi="Times New Roman"/>
                                <w:i/>
                                <w:sz w:val="28"/>
                                <w:szCs w:val="28"/>
                                <w:lang w:val="en-US"/>
                              </w:rPr>
                              <m:t>i</m:t>
                            </m:r>
                          </m:sub>
                        </m:sSub>
                      </m:den>
                    </m:f>
                  </m:e>
                </m:nary>
                <m:sSub>
                  <m:sSubPr>
                    <m:ctrlPr>
                      <w:rPr>
                        <w:rFonts w:ascii="Cambria Math" w:hAnsi="Cambria Math"/>
                        <w:i/>
                        <w:sz w:val="28"/>
                        <w:szCs w:val="28"/>
                      </w:rPr>
                    </m:ctrlPr>
                  </m:sSubPr>
                  <m:e>
                    <m:r>
                      <m:rPr>
                        <m:nor/>
                      </m:rPr>
                      <w:rPr>
                        <w:rFonts w:ascii="Times New Roman" w:eastAsiaTheme="minorHAnsi" w:hAnsi="Times New Roman"/>
                        <w:i/>
                        <w:sz w:val="28"/>
                        <w:szCs w:val="28"/>
                        <w:lang w:val="en-US"/>
                      </w:rPr>
                      <m:t>dε</m:t>
                    </m:r>
                  </m:e>
                  <m:sub>
                    <m:r>
                      <m:rPr>
                        <m:nor/>
                      </m:rPr>
                      <w:rPr>
                        <w:rFonts w:ascii="Times New Roman" w:eastAsiaTheme="minorHAnsi" w:hAnsi="Times New Roman"/>
                        <w:i/>
                        <w:sz w:val="28"/>
                        <w:szCs w:val="28"/>
                        <w:lang w:val="en-US"/>
                      </w:rPr>
                      <m:t>i</m:t>
                    </m:r>
                  </m:sub>
                </m:sSub>
                <m:r>
                  <m:rPr>
                    <m:nor/>
                  </m:rPr>
                  <w:rPr>
                    <w:rFonts w:ascii="Times New Roman" w:eastAsiaTheme="minorHAnsi" w:hAnsi="Times New Roman"/>
                    <w:sz w:val="28"/>
                    <w:szCs w:val="28"/>
                    <w:lang w:val="en-US"/>
                  </w:rPr>
                  <m:t>&lt;</m:t>
                </m:r>
                <m:sSub>
                  <m:sSubPr>
                    <m:ctrlPr>
                      <w:rPr>
                        <w:rFonts w:ascii="Cambria Math" w:hAnsi="Cambria Math"/>
                        <w:i/>
                        <w:sz w:val="28"/>
                        <w:szCs w:val="28"/>
                      </w:rPr>
                    </m:ctrlPr>
                  </m:sSubPr>
                  <m:e>
                    <m:r>
                      <m:rPr>
                        <m:nor/>
                      </m:rPr>
                      <w:rPr>
                        <w:rFonts w:ascii="Times New Roman" w:eastAsiaTheme="minorHAnsi" w:hAnsi="Times New Roman"/>
                        <w:i/>
                        <w:sz w:val="28"/>
                        <w:szCs w:val="28"/>
                        <w:lang w:val="en-US"/>
                      </w:rPr>
                      <m:t>c</m:t>
                    </m:r>
                  </m:e>
                  <m:sub>
                    <m:r>
                      <m:rPr>
                        <m:nor/>
                      </m:rPr>
                      <w:rPr>
                        <w:rFonts w:ascii="Times New Roman" w:eastAsiaTheme="minorHAnsi" w:hAnsi="Times New Roman"/>
                        <w:sz w:val="28"/>
                        <w:szCs w:val="28"/>
                      </w:rPr>
                      <m:t>пр</m:t>
                    </m:r>
                  </m:sub>
                </m:sSub>
                <m:r>
                  <m:rPr>
                    <m:nor/>
                  </m:rPr>
                  <w:rPr>
                    <w:rFonts w:ascii="Times New Roman" w:eastAsiaTheme="minorHAnsi" w:hAnsi="Times New Roman"/>
                    <w:sz w:val="28"/>
                    <w:szCs w:val="28"/>
                    <w:lang w:val="en-US"/>
                  </w:rPr>
                  <m:t>,</m:t>
                </m:r>
              </m:oMath>
            </m:oMathPara>
          </w:p>
        </w:tc>
        <w:tc>
          <w:tcPr>
            <w:tcW w:w="1885" w:type="dxa"/>
            <w:vAlign w:val="center"/>
          </w:tcPr>
          <w:p w14:paraId="36F7C580" w14:textId="77777777" w:rsidR="00DD546C" w:rsidRPr="00D21B1D" w:rsidRDefault="00922584" w:rsidP="001E41D6">
            <w:pPr>
              <w:tabs>
                <w:tab w:val="left" w:pos="1245"/>
              </w:tabs>
              <w:autoSpaceDE w:val="0"/>
              <w:autoSpaceDN w:val="0"/>
              <w:adjustRightInd w:val="0"/>
              <w:spacing w:after="0" w:line="240" w:lineRule="auto"/>
              <w:jc w:val="center"/>
              <w:rPr>
                <w:rFonts w:ascii="Times New Roman" w:eastAsiaTheme="minorHAnsi" w:hAnsi="Times New Roman"/>
                <w:sz w:val="28"/>
                <w:szCs w:val="28"/>
              </w:rPr>
            </w:pPr>
            <w:r w:rsidRPr="00D21B1D">
              <w:rPr>
                <w:rFonts w:ascii="Times New Roman" w:eastAsiaTheme="minorHAnsi" w:hAnsi="Times New Roman"/>
                <w:sz w:val="28"/>
                <w:szCs w:val="28"/>
              </w:rPr>
              <w:t>(4.15)</w:t>
            </w:r>
          </w:p>
        </w:tc>
      </w:tr>
    </w:tbl>
    <w:p w14:paraId="43863734" w14:textId="77777777" w:rsidR="00DD546C" w:rsidRPr="00D21B1D" w:rsidRDefault="00922584">
      <w:pPr>
        <w:autoSpaceDE w:val="0"/>
        <w:autoSpaceDN w:val="0"/>
        <w:adjustRightInd w:val="0"/>
        <w:spacing w:after="0" w:line="240" w:lineRule="auto"/>
        <w:ind w:firstLine="709"/>
        <w:jc w:val="both"/>
        <w:rPr>
          <w:rFonts w:ascii="Times New Roman" w:eastAsiaTheme="minorHAnsi" w:hAnsi="Times New Roman"/>
          <w:sz w:val="28"/>
          <w:szCs w:val="28"/>
        </w:rPr>
      </w:pPr>
      <w:r w:rsidRPr="00D21B1D">
        <w:rPr>
          <w:rFonts w:ascii="Times New Roman" w:eastAsiaTheme="minorHAnsi" w:hAnsi="Times New Roman"/>
          <w:sz w:val="28"/>
          <w:szCs w:val="28"/>
        </w:rPr>
        <w:t>мұндағы σ₁ – басты нормаль кернеу, σᵢ – кернеулер интенсивтілігі,</w:t>
      </w:r>
    </w:p>
    <w:p w14:paraId="0F00AC19" w14:textId="77777777" w:rsidR="00DD546C" w:rsidRPr="00D21B1D" w:rsidRDefault="00922584">
      <w:pPr>
        <w:autoSpaceDE w:val="0"/>
        <w:autoSpaceDN w:val="0"/>
        <w:adjustRightInd w:val="0"/>
        <w:spacing w:after="0" w:line="240" w:lineRule="auto"/>
        <w:ind w:firstLine="709"/>
        <w:jc w:val="both"/>
        <w:rPr>
          <w:rFonts w:ascii="Times New Roman" w:eastAsiaTheme="minorHAnsi" w:hAnsi="Times New Roman"/>
          <w:sz w:val="28"/>
          <w:szCs w:val="28"/>
        </w:rPr>
      </w:pPr>
      <w:r w:rsidRPr="00D21B1D">
        <w:rPr>
          <w:rFonts w:ascii="Times New Roman" w:eastAsiaTheme="minorHAnsi" w:hAnsi="Times New Roman"/>
          <w:sz w:val="28"/>
          <w:szCs w:val="28"/>
        </w:rPr>
        <w:t>ε</w:t>
      </w:r>
      <w:r w:rsidRPr="00D21B1D">
        <w:rPr>
          <w:rFonts w:ascii="Times New Roman" w:eastAsiaTheme="minorHAnsi" w:hAnsi="Times New Roman"/>
          <w:sz w:val="28"/>
          <w:szCs w:val="28"/>
          <w:vertAlign w:val="subscript"/>
          <w:lang w:val="en-US"/>
        </w:rPr>
        <w:t>i</w:t>
      </w:r>
      <w:r w:rsidRPr="00D21B1D">
        <w:rPr>
          <w:rFonts w:ascii="Times New Roman" w:eastAsiaTheme="minorHAnsi" w:hAnsi="Times New Roman"/>
          <w:sz w:val="28"/>
          <w:szCs w:val="28"/>
        </w:rPr>
        <w:t xml:space="preserve"> – деформациялар интенсивтілігі,</w:t>
      </w:r>
    </w:p>
    <w:p w14:paraId="27D6E545" w14:textId="77777777" w:rsidR="00DD546C" w:rsidRPr="00D21B1D" w:rsidRDefault="00922584">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D21B1D">
        <w:rPr>
          <w:rFonts w:ascii="Times New Roman" w:eastAsiaTheme="minorHAnsi" w:hAnsi="Times New Roman"/>
          <w:sz w:val="28"/>
          <w:szCs w:val="28"/>
        </w:rPr>
        <w:t>с</w:t>
      </w:r>
      <w:r w:rsidRPr="00D21B1D">
        <w:rPr>
          <w:rFonts w:ascii="Times New Roman" w:eastAsiaTheme="minorHAnsi" w:hAnsi="Times New Roman"/>
          <w:sz w:val="28"/>
          <w:szCs w:val="28"/>
          <w:vertAlign w:val="subscript"/>
        </w:rPr>
        <w:t>пр</w:t>
      </w:r>
      <w:r w:rsidRPr="00D21B1D">
        <w:rPr>
          <w:rFonts w:ascii="Times New Roman" w:eastAsiaTheme="minorHAnsi" w:hAnsi="Times New Roman"/>
          <w:sz w:val="28"/>
          <w:szCs w:val="28"/>
        </w:rPr>
        <w:t xml:space="preserve"> – Кокрофт–Латам көрсеткішінің шекті мәні</w:t>
      </w:r>
      <w:r w:rsidRPr="00D21B1D">
        <w:rPr>
          <w:rFonts w:ascii="Times New Roman" w:eastAsiaTheme="minorHAnsi" w:hAnsi="Times New Roman"/>
          <w:sz w:val="28"/>
          <w:szCs w:val="28"/>
          <w:lang w:val="kk-KZ"/>
        </w:rPr>
        <w:t>.</w:t>
      </w:r>
    </w:p>
    <w:p w14:paraId="7A2645A7" w14:textId="77777777" w:rsidR="00DD546C" w:rsidRPr="00D21B1D" w:rsidRDefault="00DD546C">
      <w:pPr>
        <w:autoSpaceDE w:val="0"/>
        <w:autoSpaceDN w:val="0"/>
        <w:adjustRightInd w:val="0"/>
        <w:spacing w:after="0" w:line="240" w:lineRule="auto"/>
        <w:ind w:firstLine="709"/>
        <w:jc w:val="both"/>
        <w:rPr>
          <w:rFonts w:ascii="Times New Roman" w:eastAsiaTheme="minorHAnsi" w:hAnsi="Times New Roman"/>
          <w:sz w:val="28"/>
          <w:szCs w:val="28"/>
        </w:rPr>
      </w:pPr>
    </w:p>
    <w:p w14:paraId="294B23B6" w14:textId="77777777" w:rsidR="00DD546C" w:rsidRPr="00D21B1D" w:rsidRDefault="00922584">
      <w:pPr>
        <w:spacing w:after="0" w:line="240" w:lineRule="auto"/>
        <w:ind w:firstLine="709"/>
        <w:jc w:val="both"/>
        <w:rPr>
          <w:rFonts w:ascii="Times New Roman" w:eastAsiaTheme="minorHAnsi" w:hAnsi="Times New Roman"/>
          <w:sz w:val="28"/>
          <w:szCs w:val="28"/>
          <w:lang w:val="kk-KZ"/>
        </w:rPr>
      </w:pPr>
      <w:r w:rsidRPr="00D21B1D">
        <w:rPr>
          <w:rFonts w:ascii="Times New Roman" w:eastAsiaTheme="minorHAnsi" w:hAnsi="Times New Roman"/>
          <w:sz w:val="28"/>
          <w:szCs w:val="28"/>
        </w:rPr>
        <w:t>Материалдардың реологиялық қасиеттері DEFORM-3D бағдарламасының деректер базасынан алынды. Модельдеу барысында үлгіге тетраэдрлік соңғы элементтер торы түсіріліп, ол деформациялану кезінде автоматты түрде қайта құрылып отырады (4.14-сурет).</w:t>
      </w:r>
    </w:p>
    <w:p w14:paraId="42A5C353" w14:textId="77777777" w:rsidR="00DD546C" w:rsidRPr="00D21B1D" w:rsidRDefault="00DD546C">
      <w:pPr>
        <w:spacing w:after="0" w:line="240" w:lineRule="auto"/>
        <w:ind w:firstLine="709"/>
        <w:jc w:val="center"/>
        <w:rPr>
          <w:rFonts w:ascii="Times New Roman" w:eastAsiaTheme="minorHAnsi" w:hAnsi="Times New Roman"/>
          <w:sz w:val="28"/>
          <w:szCs w:val="28"/>
          <w:lang w:val="kk-KZ"/>
        </w:rPr>
      </w:pPr>
    </w:p>
    <w:p w14:paraId="6C43288F" w14:textId="77777777" w:rsidR="00DD546C" w:rsidRPr="00D21B1D" w:rsidRDefault="00922584">
      <w:pPr>
        <w:spacing w:after="0" w:line="240" w:lineRule="auto"/>
        <w:ind w:firstLine="709"/>
        <w:jc w:val="center"/>
        <w:rPr>
          <w:rFonts w:ascii="Times New Roman" w:eastAsiaTheme="minorHAnsi" w:hAnsi="Times New Roman"/>
          <w:sz w:val="28"/>
          <w:szCs w:val="28"/>
        </w:rPr>
      </w:pPr>
      <w:r w:rsidRPr="00D21B1D">
        <w:rPr>
          <w:rFonts w:ascii="Times New Roman" w:hAnsi="Times New Roman"/>
          <w:noProof/>
          <w:sz w:val="28"/>
          <w:szCs w:val="28"/>
          <w:lang w:eastAsia="ru-RU"/>
        </w:rPr>
        <w:lastRenderedPageBreak/>
        <w:drawing>
          <wp:inline distT="0" distB="0" distL="0" distR="0" wp14:anchorId="18A40F13" wp14:editId="68E30DE9">
            <wp:extent cx="3886200" cy="1266825"/>
            <wp:effectExtent l="0" t="0" r="0" b="9525"/>
            <wp:docPr id="1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4"/>
                    <pic:cNvPicPr>
                      <a:picLocks noChangeAspect="1" noChangeArrowheads="1"/>
                    </pic:cNvPicPr>
                  </pic:nvPicPr>
                  <pic:blipFill>
                    <a:blip r:embed="rId149" cstate="print">
                      <a:extLst>
                        <a:ext uri="{28A0092B-C50C-407E-A947-70E740481C1C}">
                          <a14:useLocalDpi xmlns:a14="http://schemas.microsoft.com/office/drawing/2010/main" val="0"/>
                        </a:ext>
                      </a:extLst>
                    </a:blip>
                    <a:srcRect l="1424" t="13022" r="1772" b="17680"/>
                    <a:stretch>
                      <a:fillRect/>
                    </a:stretch>
                  </pic:blipFill>
                  <pic:spPr>
                    <a:xfrm>
                      <a:off x="0" y="0"/>
                      <a:ext cx="3897845" cy="1270621"/>
                    </a:xfrm>
                    <a:prstGeom prst="rect">
                      <a:avLst/>
                    </a:prstGeom>
                    <a:noFill/>
                    <a:ln>
                      <a:noFill/>
                    </a:ln>
                  </pic:spPr>
                </pic:pic>
              </a:graphicData>
            </a:graphic>
          </wp:inline>
        </w:drawing>
      </w:r>
    </w:p>
    <w:p w14:paraId="6777D4E2" w14:textId="77777777" w:rsidR="00DD546C" w:rsidRPr="00D21B1D" w:rsidRDefault="00922584" w:rsidP="001E41D6">
      <w:pPr>
        <w:spacing w:after="0" w:line="240" w:lineRule="auto"/>
        <w:jc w:val="center"/>
        <w:rPr>
          <w:rFonts w:ascii="Times New Roman" w:eastAsiaTheme="minorHAnsi" w:hAnsi="Times New Roman"/>
          <w:sz w:val="28"/>
          <w:szCs w:val="28"/>
          <w:lang w:val="kk-KZ"/>
        </w:rPr>
      </w:pPr>
      <w:r w:rsidRPr="00D21B1D">
        <w:rPr>
          <w:rFonts w:ascii="Times New Roman" w:eastAsiaTheme="minorHAnsi" w:hAnsi="Times New Roman"/>
          <w:sz w:val="28"/>
          <w:szCs w:val="28"/>
        </w:rPr>
        <w:t>4.14-сурет – Соңғы элементтер торы бар үлгінің моделі</w:t>
      </w:r>
    </w:p>
    <w:p w14:paraId="7B2EC155" w14:textId="77777777" w:rsidR="00DD546C" w:rsidRPr="00D21B1D" w:rsidRDefault="00DD546C">
      <w:pPr>
        <w:spacing w:after="0" w:line="240" w:lineRule="auto"/>
        <w:ind w:firstLine="709"/>
        <w:jc w:val="both"/>
        <w:rPr>
          <w:rFonts w:ascii="Times New Roman" w:hAnsi="Times New Roman"/>
          <w:sz w:val="28"/>
          <w:szCs w:val="28"/>
          <w:lang w:val="kk-KZ"/>
        </w:rPr>
      </w:pPr>
    </w:p>
    <w:p w14:paraId="4BBBD4E9" w14:textId="77777777" w:rsidR="00DD546C" w:rsidRPr="00D21B1D" w:rsidRDefault="00922584">
      <w:pPr>
        <w:pStyle w:val="a6"/>
        <w:ind w:firstLine="709"/>
        <w:rPr>
          <w:rFonts w:ascii="Times New Roman" w:hAnsi="Times New Roman"/>
          <w:sz w:val="28"/>
          <w:szCs w:val="28"/>
          <w:lang w:val="kk-KZ"/>
        </w:rPr>
      </w:pPr>
      <w:r w:rsidRPr="00D21B1D">
        <w:rPr>
          <w:rFonts w:ascii="Times New Roman" w:eastAsia="Calibri" w:hAnsi="Times New Roman"/>
          <w:sz w:val="28"/>
          <w:szCs w:val="28"/>
          <w:lang w:val="kk-KZ" w:eastAsia="en-US"/>
        </w:rPr>
        <w:t>Зерттелетін материалдар үшін кесу режимдерінің оңтайлы мәндері мен құрал геометриясының параметрлері таңдалып алынды (4.4-кесте).</w:t>
      </w:r>
    </w:p>
    <w:p w14:paraId="7C6C2536" w14:textId="77777777" w:rsidR="001E41D6" w:rsidRPr="00D21B1D" w:rsidRDefault="001E41D6">
      <w:pPr>
        <w:pStyle w:val="a6"/>
        <w:ind w:firstLine="709"/>
        <w:rPr>
          <w:rFonts w:ascii="Times New Roman" w:hAnsi="Times New Roman"/>
          <w:sz w:val="28"/>
          <w:szCs w:val="28"/>
          <w:lang w:val="kk-KZ"/>
        </w:rPr>
      </w:pPr>
      <w:bookmarkStart w:id="14" w:name="_Hlk216044760"/>
    </w:p>
    <w:p w14:paraId="7FE3D25F" w14:textId="14181F0E" w:rsidR="00DD546C" w:rsidRPr="00D21B1D" w:rsidRDefault="00922584">
      <w:pPr>
        <w:pStyle w:val="a6"/>
        <w:ind w:firstLine="709"/>
        <w:rPr>
          <w:rFonts w:ascii="Times New Roman" w:hAnsi="Times New Roman"/>
          <w:sz w:val="28"/>
          <w:szCs w:val="28"/>
          <w:lang w:val="kk-KZ"/>
        </w:rPr>
      </w:pPr>
      <w:r w:rsidRPr="00D21B1D">
        <w:rPr>
          <w:rFonts w:ascii="Times New Roman" w:hAnsi="Times New Roman"/>
          <w:sz w:val="28"/>
          <w:szCs w:val="28"/>
          <w:lang w:val="kk-KZ"/>
        </w:rPr>
        <w:t>4.4-кесте – Кесудің оңтайлы режимдері және құрал геометриясының параметрлері</w:t>
      </w:r>
    </w:p>
    <w:p w14:paraId="14336E38" w14:textId="77777777" w:rsidR="001E41D6" w:rsidRPr="00D21B1D" w:rsidRDefault="001E41D6">
      <w:pPr>
        <w:pStyle w:val="a6"/>
        <w:ind w:firstLine="709"/>
        <w:rPr>
          <w:rFonts w:ascii="Times New Roman" w:hAnsi="Times New Roman"/>
          <w:sz w:val="28"/>
          <w:szCs w:val="28"/>
          <w:lang w:val="kk-KZ"/>
        </w:rPr>
      </w:pPr>
    </w:p>
    <w:tbl>
      <w:tblPr>
        <w:tblStyle w:val="a9"/>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4"/>
        <w:gridCol w:w="1211"/>
        <w:gridCol w:w="1366"/>
        <w:gridCol w:w="2023"/>
        <w:gridCol w:w="1472"/>
        <w:gridCol w:w="1779"/>
      </w:tblGrid>
      <w:tr w:rsidR="00324C2D" w:rsidRPr="00D21B1D" w14:paraId="015F933F" w14:textId="77777777" w:rsidTr="00461F0E">
        <w:trPr>
          <w:trHeight w:val="933"/>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A7DA5" w14:textId="77777777" w:rsidR="00DD546C" w:rsidRPr="00D21B1D" w:rsidRDefault="00922584">
            <w:pPr>
              <w:spacing w:after="0" w:line="240" w:lineRule="auto"/>
              <w:jc w:val="both"/>
              <w:rPr>
                <w:rFonts w:ascii="Times New Roman" w:hAnsi="Times New Roman"/>
                <w:sz w:val="24"/>
                <w:szCs w:val="24"/>
                <w:lang w:val="kk-KZ"/>
              </w:rPr>
            </w:pPr>
            <w:r w:rsidRPr="00D21B1D">
              <w:rPr>
                <w:rFonts w:ascii="Times New Roman" w:hAnsi="Times New Roman"/>
                <w:sz w:val="24"/>
                <w:szCs w:val="24"/>
                <w:lang w:val="kk-KZ"/>
              </w:rPr>
              <w:t>Айналу жиілігі, n</w:t>
            </w:r>
            <w:r w:rsidRPr="00D21B1D">
              <w:rPr>
                <w:rFonts w:ascii="Times New Roman" w:hAnsi="Times New Roman"/>
                <w:sz w:val="24"/>
                <w:szCs w:val="24"/>
                <w:vertAlign w:val="subscript"/>
                <w:lang w:val="kk-KZ"/>
              </w:rPr>
              <w:t>шп</w:t>
            </w:r>
            <w:r w:rsidRPr="00D21B1D">
              <w:rPr>
                <w:rFonts w:ascii="Times New Roman" w:hAnsi="Times New Roman"/>
                <w:sz w:val="24"/>
                <w:szCs w:val="24"/>
                <w:lang w:val="kk-KZ"/>
              </w:rPr>
              <w:t>, айн/мин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31BF3" w14:textId="77777777" w:rsidR="00DD546C" w:rsidRPr="00D21B1D" w:rsidRDefault="00922584">
            <w:pPr>
              <w:spacing w:after="0" w:line="240" w:lineRule="auto"/>
              <w:jc w:val="both"/>
              <w:rPr>
                <w:rFonts w:ascii="Times New Roman" w:hAnsi="Times New Roman"/>
                <w:sz w:val="24"/>
                <w:szCs w:val="24"/>
              </w:rPr>
            </w:pPr>
            <w:r w:rsidRPr="00D21B1D">
              <w:rPr>
                <w:rFonts w:ascii="Times New Roman" w:hAnsi="Times New Roman"/>
                <w:sz w:val="24"/>
                <w:szCs w:val="24"/>
              </w:rPr>
              <w:t>Беріліс</w:t>
            </w:r>
            <w:r w:rsidRPr="00D21B1D">
              <w:rPr>
                <w:rFonts w:ascii="Times New Roman" w:hAnsi="Times New Roman"/>
                <w:sz w:val="24"/>
                <w:szCs w:val="24"/>
                <w:lang w:val="en-US"/>
              </w:rPr>
              <w:t xml:space="preserve"> S</w:t>
            </w:r>
            <w:r w:rsidRPr="00D21B1D">
              <w:rPr>
                <w:rFonts w:ascii="Times New Roman" w:hAnsi="Times New Roman"/>
                <w:sz w:val="24"/>
                <w:szCs w:val="24"/>
              </w:rPr>
              <w:t>, мм/мин</w:t>
            </w:r>
          </w:p>
        </w:tc>
        <w:tc>
          <w:tcPr>
            <w:tcW w:w="0" w:type="auto"/>
            <w:tcBorders>
              <w:top w:val="single" w:sz="4" w:space="0" w:color="000000" w:themeColor="text1"/>
              <w:left w:val="single" w:sz="4" w:space="0" w:color="000000" w:themeColor="text1"/>
              <w:right w:val="single" w:sz="4" w:space="0" w:color="000000" w:themeColor="text1"/>
            </w:tcBorders>
          </w:tcPr>
          <w:p w14:paraId="0BD42088" w14:textId="77777777" w:rsidR="00DD546C" w:rsidRPr="00D21B1D" w:rsidRDefault="00922584">
            <w:pPr>
              <w:spacing w:after="0" w:line="240" w:lineRule="auto"/>
              <w:jc w:val="both"/>
              <w:rPr>
                <w:rFonts w:ascii="Times New Roman" w:hAnsi="Times New Roman"/>
                <w:sz w:val="24"/>
                <w:szCs w:val="24"/>
              </w:rPr>
            </w:pPr>
            <w:r w:rsidRPr="00D21B1D">
              <w:rPr>
                <w:rFonts w:ascii="Times New Roman" w:hAnsi="Times New Roman"/>
                <w:sz w:val="24"/>
                <w:szCs w:val="24"/>
              </w:rPr>
              <w:t>Кесу тереңдігі</w:t>
            </w:r>
            <w:r w:rsidRPr="00D21B1D">
              <w:rPr>
                <w:rFonts w:ascii="Times New Roman" w:hAnsi="Times New Roman"/>
                <w:sz w:val="24"/>
                <w:szCs w:val="24"/>
                <w:lang w:val="en-US"/>
              </w:rPr>
              <w:t xml:space="preserve"> t</w:t>
            </w:r>
            <w:r w:rsidRPr="00D21B1D">
              <w:rPr>
                <w:rFonts w:ascii="Times New Roman" w:hAnsi="Times New Roman"/>
                <w:sz w:val="24"/>
                <w:szCs w:val="24"/>
              </w:rPr>
              <w:t>, мм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0C06B" w14:textId="77777777" w:rsidR="00DD546C" w:rsidRPr="00D21B1D" w:rsidRDefault="00922584">
            <w:pPr>
              <w:spacing w:after="0" w:line="240" w:lineRule="auto"/>
              <w:jc w:val="both"/>
              <w:rPr>
                <w:rFonts w:ascii="Times New Roman" w:hAnsi="Times New Roman"/>
                <w:sz w:val="24"/>
                <w:szCs w:val="24"/>
              </w:rPr>
            </w:pPr>
            <w:r w:rsidRPr="00D21B1D">
              <w:rPr>
                <w:rFonts w:ascii="Times New Roman" w:hAnsi="Times New Roman"/>
                <w:sz w:val="24"/>
                <w:szCs w:val="24"/>
              </w:rPr>
              <w:t xml:space="preserve">Үйкеліс фрезасының диаметрі </w:t>
            </w:r>
            <w:r w:rsidRPr="00D21B1D">
              <w:rPr>
                <w:rFonts w:ascii="Times New Roman" w:hAnsi="Times New Roman"/>
                <w:sz w:val="24"/>
                <w:szCs w:val="24"/>
                <w:lang w:val="en-US"/>
              </w:rPr>
              <w:t>D</w:t>
            </w:r>
            <w:r w:rsidRPr="00D21B1D">
              <w:rPr>
                <w:rFonts w:ascii="Times New Roman" w:hAnsi="Times New Roman"/>
                <w:sz w:val="24"/>
                <w:szCs w:val="24"/>
                <w:vertAlign w:val="subscript"/>
              </w:rPr>
              <w:t>и</w:t>
            </w:r>
            <w:r w:rsidRPr="00D21B1D">
              <w:rPr>
                <w:rFonts w:ascii="Times New Roman" w:hAnsi="Times New Roman"/>
                <w:sz w:val="24"/>
                <w:szCs w:val="24"/>
              </w:rPr>
              <w:t>, мм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2BFDC" w14:textId="77777777" w:rsidR="00DD546C" w:rsidRPr="00D21B1D" w:rsidRDefault="00922584">
            <w:pPr>
              <w:spacing w:after="0" w:line="240" w:lineRule="auto"/>
              <w:jc w:val="both"/>
              <w:rPr>
                <w:rFonts w:ascii="Times New Roman" w:hAnsi="Times New Roman"/>
                <w:sz w:val="24"/>
                <w:szCs w:val="24"/>
              </w:rPr>
            </w:pPr>
            <w:r w:rsidRPr="00D21B1D">
              <w:rPr>
                <w:rFonts w:ascii="Times New Roman" w:hAnsi="Times New Roman"/>
                <w:sz w:val="24"/>
                <w:szCs w:val="24"/>
              </w:rPr>
              <w:t xml:space="preserve">Қыздыру аймағы </w:t>
            </w:r>
            <w:r w:rsidRPr="00D21B1D">
              <w:rPr>
                <w:rFonts w:ascii="Times New Roman" w:hAnsi="Times New Roman"/>
                <w:sz w:val="24"/>
                <w:szCs w:val="24"/>
                <w:lang w:val="en-US"/>
              </w:rPr>
              <w:t>L</w:t>
            </w:r>
            <w:r w:rsidRPr="00D21B1D">
              <w:rPr>
                <w:rFonts w:ascii="Times New Roman" w:hAnsi="Times New Roman"/>
                <w:sz w:val="24"/>
                <w:szCs w:val="24"/>
                <w:vertAlign w:val="subscript"/>
              </w:rPr>
              <w:t>1</w:t>
            </w:r>
            <w:r w:rsidRPr="00D21B1D">
              <w:rPr>
                <w:rFonts w:ascii="Times New Roman" w:hAnsi="Times New Roman"/>
                <w:sz w:val="24"/>
                <w:szCs w:val="24"/>
              </w:rPr>
              <w:t>, мм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71F7B" w14:textId="77777777" w:rsidR="00DD546C" w:rsidRPr="00D21B1D" w:rsidRDefault="00922584">
            <w:pPr>
              <w:spacing w:after="0" w:line="240" w:lineRule="auto"/>
              <w:jc w:val="both"/>
              <w:rPr>
                <w:rFonts w:ascii="Times New Roman" w:hAnsi="Times New Roman"/>
                <w:sz w:val="24"/>
                <w:szCs w:val="24"/>
              </w:rPr>
            </w:pPr>
            <w:r w:rsidRPr="00D21B1D">
              <w:rPr>
                <w:rFonts w:ascii="Times New Roman" w:hAnsi="Times New Roman"/>
                <w:sz w:val="24"/>
                <w:szCs w:val="24"/>
              </w:rPr>
              <w:t>Салқындату аймағы</w:t>
            </w:r>
            <w:r w:rsidRPr="00D21B1D">
              <w:rPr>
                <w:rFonts w:ascii="Times New Roman" w:hAnsi="Times New Roman"/>
                <w:sz w:val="24"/>
                <w:szCs w:val="24"/>
                <w:lang w:val="en-US"/>
              </w:rPr>
              <w:t xml:space="preserve"> L</w:t>
            </w:r>
            <w:r w:rsidRPr="00D21B1D">
              <w:rPr>
                <w:rFonts w:ascii="Times New Roman" w:hAnsi="Times New Roman"/>
                <w:sz w:val="24"/>
                <w:szCs w:val="24"/>
                <w:vertAlign w:val="subscript"/>
              </w:rPr>
              <w:t>2</w:t>
            </w:r>
            <w:r w:rsidRPr="00D21B1D">
              <w:rPr>
                <w:rFonts w:ascii="Times New Roman" w:hAnsi="Times New Roman"/>
                <w:sz w:val="24"/>
                <w:szCs w:val="24"/>
              </w:rPr>
              <w:t>, мм</w:t>
            </w:r>
          </w:p>
        </w:tc>
      </w:tr>
      <w:tr w:rsidR="00DD546C" w:rsidRPr="00D21B1D" w14:paraId="554443EF" w14:textId="77777777">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07808"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2800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9A1D4"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F592"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69451"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320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4BCB2"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7C744" w14:textId="77777777" w:rsidR="00DD546C" w:rsidRPr="00D21B1D" w:rsidRDefault="00922584">
            <w:pPr>
              <w:spacing w:after="0" w:line="240" w:lineRule="auto"/>
              <w:rPr>
                <w:rFonts w:ascii="Times New Roman" w:hAnsi="Times New Roman"/>
                <w:sz w:val="24"/>
                <w:szCs w:val="24"/>
              </w:rPr>
            </w:pPr>
            <w:r w:rsidRPr="00D21B1D">
              <w:rPr>
                <w:rFonts w:ascii="Times New Roman" w:hAnsi="Times New Roman"/>
                <w:sz w:val="24"/>
                <w:szCs w:val="24"/>
              </w:rPr>
              <w:t>10</w:t>
            </w:r>
          </w:p>
        </w:tc>
      </w:tr>
    </w:tbl>
    <w:p w14:paraId="36EF058F" w14:textId="77777777" w:rsidR="00DD546C" w:rsidRPr="00D21B1D" w:rsidRDefault="00DD546C">
      <w:pPr>
        <w:pStyle w:val="a6"/>
        <w:ind w:firstLine="709"/>
        <w:rPr>
          <w:rFonts w:ascii="Times New Roman" w:hAnsi="Times New Roman"/>
          <w:sz w:val="28"/>
          <w:szCs w:val="28"/>
        </w:rPr>
      </w:pPr>
    </w:p>
    <w:bookmarkEnd w:id="14"/>
    <w:p w14:paraId="0AB521B5" w14:textId="77777777" w:rsidR="00DD546C" w:rsidRPr="00D21B1D" w:rsidRDefault="00922584">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D21B1D">
        <w:rPr>
          <w:rFonts w:ascii="Times New Roman" w:eastAsiaTheme="minorHAnsi" w:hAnsi="Times New Roman"/>
          <w:sz w:val="28"/>
          <w:szCs w:val="28"/>
        </w:rPr>
        <w:t>Модельдеу кезінде үйкеліс фрезасының материалы ретінде 45 болаты қабылданды. Үйкеліс фрезасының перифериясында ойықтар қарастырылған, оның геометриясы қыздыру аймағы L₁ және салқындату аймағы L₂-ден тұрады, олардың қосындысы қадам L-ді құрайды (4.15-сурет).</w:t>
      </w:r>
      <w:r w:rsidRPr="00D21B1D">
        <w:rPr>
          <w:rFonts w:ascii="Times New Roman" w:eastAsiaTheme="minorHAnsi" w:hAnsi="Times New Roman"/>
          <w:sz w:val="28"/>
          <w:szCs w:val="28"/>
          <w:lang w:val="kk-KZ"/>
        </w:rPr>
        <w:t xml:space="preserve"> Үйкеліс фрезасы айналған кезде аталған аймақтар кезектесіп орналасады және үйкеліс әсерінен құрал мен дайындама арасындағы жанасу аймағында жылу пайда болып, жинақталады.</w:t>
      </w:r>
    </w:p>
    <w:p w14:paraId="61DADFAA" w14:textId="77777777" w:rsidR="00DD546C" w:rsidRPr="00D21B1D" w:rsidRDefault="00DD546C">
      <w:pPr>
        <w:autoSpaceDE w:val="0"/>
        <w:autoSpaceDN w:val="0"/>
        <w:adjustRightInd w:val="0"/>
        <w:spacing w:after="0" w:line="240" w:lineRule="auto"/>
        <w:ind w:firstLine="709"/>
        <w:jc w:val="both"/>
        <w:rPr>
          <w:rFonts w:ascii="Times New Roman" w:hAnsi="Times New Roman"/>
          <w:sz w:val="28"/>
          <w:szCs w:val="28"/>
          <w:lang w:val="kk-KZ"/>
        </w:rPr>
      </w:pPr>
    </w:p>
    <w:p w14:paraId="24C35E77" w14:textId="77777777" w:rsidR="00DD546C" w:rsidRPr="00D21B1D" w:rsidRDefault="00922584">
      <w:pPr>
        <w:spacing w:after="0" w:line="240" w:lineRule="auto"/>
        <w:ind w:firstLine="709"/>
        <w:jc w:val="center"/>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6999A4D2" wp14:editId="4654EBD3">
            <wp:extent cx="3009900" cy="1076325"/>
            <wp:effectExtent l="0" t="0" r="0" b="9525"/>
            <wp:docPr id="1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2"/>
                    <pic:cNvPicPr>
                      <a:picLocks noChangeAspect="1" noChangeArrowheads="1"/>
                    </pic:cNvPicPr>
                  </pic:nvPicPr>
                  <pic:blipFill>
                    <a:blip r:embed="rId150" cstate="print">
                      <a:extLst>
                        <a:ext uri="{28A0092B-C50C-407E-A947-70E740481C1C}">
                          <a14:useLocalDpi xmlns:a14="http://schemas.microsoft.com/office/drawing/2010/main" val="0"/>
                        </a:ext>
                      </a:extLst>
                    </a:blip>
                    <a:srcRect l="2377" t="5875" r="3729" b="20331"/>
                    <a:stretch>
                      <a:fillRect/>
                    </a:stretch>
                  </pic:blipFill>
                  <pic:spPr>
                    <a:xfrm>
                      <a:off x="0" y="0"/>
                      <a:ext cx="3025280" cy="1081825"/>
                    </a:xfrm>
                    <a:prstGeom prst="rect">
                      <a:avLst/>
                    </a:prstGeom>
                    <a:noFill/>
                    <a:ln>
                      <a:noFill/>
                    </a:ln>
                  </pic:spPr>
                </pic:pic>
              </a:graphicData>
            </a:graphic>
          </wp:inline>
        </w:drawing>
      </w:r>
    </w:p>
    <w:p w14:paraId="760BCFAC" w14:textId="77777777" w:rsidR="00DD546C" w:rsidRPr="00D21B1D" w:rsidRDefault="00DD546C">
      <w:pPr>
        <w:spacing w:after="0" w:line="240" w:lineRule="auto"/>
        <w:ind w:firstLine="709"/>
        <w:jc w:val="center"/>
        <w:rPr>
          <w:rFonts w:ascii="Times New Roman" w:hAnsi="Times New Roman"/>
          <w:sz w:val="28"/>
          <w:szCs w:val="28"/>
        </w:rPr>
      </w:pPr>
    </w:p>
    <w:p w14:paraId="3E2AEE86" w14:textId="77777777" w:rsidR="00DD546C" w:rsidRPr="00D21B1D" w:rsidRDefault="00922584" w:rsidP="001E41D6">
      <w:pPr>
        <w:spacing w:after="0" w:line="240" w:lineRule="auto"/>
        <w:jc w:val="center"/>
        <w:rPr>
          <w:rFonts w:ascii="Times New Roman" w:hAnsi="Times New Roman"/>
          <w:sz w:val="28"/>
          <w:szCs w:val="28"/>
          <w:lang w:val="kk-KZ"/>
        </w:rPr>
      </w:pPr>
      <w:r w:rsidRPr="00D21B1D">
        <w:rPr>
          <w:rFonts w:ascii="Times New Roman" w:hAnsi="Times New Roman"/>
          <w:sz w:val="28"/>
          <w:szCs w:val="28"/>
        </w:rPr>
        <w:t>4.15-сурет – Үйкеліс фрезасының моделі</w:t>
      </w:r>
    </w:p>
    <w:p w14:paraId="100D5A08" w14:textId="77777777" w:rsidR="00DD546C" w:rsidRPr="00D21B1D" w:rsidRDefault="00DD546C">
      <w:pPr>
        <w:spacing w:after="0" w:line="240" w:lineRule="auto"/>
        <w:ind w:firstLine="709"/>
        <w:jc w:val="center"/>
        <w:rPr>
          <w:rFonts w:ascii="Times New Roman" w:hAnsi="Times New Roman"/>
          <w:sz w:val="28"/>
          <w:szCs w:val="28"/>
          <w:lang w:val="kk-KZ"/>
        </w:rPr>
      </w:pPr>
    </w:p>
    <w:p w14:paraId="6B43A617" w14:textId="77777777" w:rsidR="00DD546C" w:rsidRPr="00D21B1D" w:rsidRDefault="00922584">
      <w:pPr>
        <w:autoSpaceDE w:val="0"/>
        <w:autoSpaceDN w:val="0"/>
        <w:adjustRightInd w:val="0"/>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Құралдың дайындамаға үйкелуі нәтижесінде жанасу аймағында едәуір мөлшерде жылу бөлінеді, бұл дайындама материалының жұмсаруына және балқуына әкеледі, ал айналмалы құрал балқыған металды кесу аймағынан алып шығады. Қыздыру–салқындату циклдерінің периодты түрде қайталануы «құрал–дайындама» жанасу аймағында жылулық және деформациялық өрістердің локализациясына ықпал етеді, бұл құрал мен кесілетін материал арасындағы сыртқы үйкелісті ішкі үйкеліс күйіне ауыстыруға мүмкіндік береді. Бұл жағдайда үйкеліс кесілетін материал қабаттарының арасында жүреді. Модельдеу барысында дайындама материалы ретінде HARDOX </w:t>
      </w:r>
      <w:r w:rsidRPr="00D21B1D">
        <w:rPr>
          <w:rFonts w:ascii="Times New Roman" w:eastAsia="Times New Roman" w:hAnsi="Times New Roman"/>
          <w:sz w:val="28"/>
          <w:szCs w:val="28"/>
          <w:lang w:val="kk-KZ" w:eastAsia="ru-RU"/>
        </w:rPr>
        <w:lastRenderedPageBreak/>
        <w:t xml:space="preserve">болаты қолданылды. Дайындаманың, құралдың және қоршаған ортаның бастапқы температурасы 20°С құрайды. Дайындама мен диск арасындағы жылуөткізгіштік коэффициенті 30 Вт/(м·°С), ал бөлшектер мен ауа арасындағысы – 0,002 Вт/(м·°С). Модельдің шекаралық шарттарында дайындама қатаң бекітілген, ал фреза тек кесу осі бойымен қозғалады (4.16-сурет) </w:t>
      </w:r>
      <w:r w:rsidRPr="00D21B1D">
        <w:rPr>
          <w:rFonts w:ascii="Times New Roman" w:eastAsiaTheme="minorHAnsi" w:hAnsi="Times New Roman"/>
          <w:sz w:val="28"/>
          <w:szCs w:val="28"/>
          <w:lang w:val="kk-KZ"/>
        </w:rPr>
        <w:t>[99]</w:t>
      </w:r>
      <w:r w:rsidRPr="00D21B1D">
        <w:rPr>
          <w:rFonts w:ascii="Times New Roman" w:eastAsia="Times New Roman" w:hAnsi="Times New Roman"/>
          <w:sz w:val="28"/>
          <w:szCs w:val="28"/>
          <w:lang w:val="kk-KZ" w:eastAsia="ru-RU"/>
        </w:rPr>
        <w:t>.</w:t>
      </w:r>
    </w:p>
    <w:p w14:paraId="1D47C19C" w14:textId="77777777" w:rsidR="00DD546C" w:rsidRPr="00D21B1D" w:rsidRDefault="00DD546C">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64DB3DE2" w14:textId="77777777" w:rsidR="00DD546C" w:rsidRPr="00D21B1D" w:rsidRDefault="00922584">
      <w:pPr>
        <w:autoSpaceDE w:val="0"/>
        <w:autoSpaceDN w:val="0"/>
        <w:adjustRightInd w:val="0"/>
        <w:spacing w:after="0" w:line="240" w:lineRule="auto"/>
        <w:ind w:firstLine="709"/>
        <w:jc w:val="both"/>
        <w:rPr>
          <w:rFonts w:ascii="Times New Roman" w:eastAsiaTheme="minorHAnsi" w:hAnsi="Times New Roman"/>
          <w:sz w:val="28"/>
          <w:szCs w:val="28"/>
        </w:rPr>
      </w:pPr>
      <w:r w:rsidRPr="00D21B1D">
        <w:rPr>
          <w:rFonts w:ascii="Times New Roman" w:hAnsi="Times New Roman"/>
          <w:noProof/>
          <w:sz w:val="28"/>
          <w:szCs w:val="28"/>
          <w:lang w:eastAsia="ru-RU"/>
        </w:rPr>
        <w:drawing>
          <wp:inline distT="0" distB="0" distL="0" distR="0" wp14:anchorId="42E7C7D5" wp14:editId="50EA0979">
            <wp:extent cx="4737100" cy="2255520"/>
            <wp:effectExtent l="0" t="0" r="6350" b="11430"/>
            <wp:docPr id="1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
                    <pic:cNvPicPr>
                      <a:picLocks noChangeAspect="1" noChangeArrowheads="1"/>
                    </pic:cNvPicPr>
                  </pic:nvPicPr>
                  <pic:blipFill>
                    <a:blip r:embed="rId151" cstate="print">
                      <a:extLst>
                        <a:ext uri="{28A0092B-C50C-407E-A947-70E740481C1C}">
                          <a14:useLocalDpi xmlns:a14="http://schemas.microsoft.com/office/drawing/2010/main" val="0"/>
                        </a:ext>
                      </a:extLst>
                    </a:blip>
                    <a:srcRect l="10548" t="2727" r="1738" b="5540"/>
                    <a:stretch>
                      <a:fillRect/>
                    </a:stretch>
                  </pic:blipFill>
                  <pic:spPr>
                    <a:xfrm>
                      <a:off x="0" y="0"/>
                      <a:ext cx="4797592" cy="2284787"/>
                    </a:xfrm>
                    <a:prstGeom prst="rect">
                      <a:avLst/>
                    </a:prstGeom>
                    <a:noFill/>
                    <a:ln>
                      <a:noFill/>
                    </a:ln>
                  </pic:spPr>
                </pic:pic>
              </a:graphicData>
            </a:graphic>
          </wp:inline>
        </w:drawing>
      </w:r>
    </w:p>
    <w:p w14:paraId="49E1FA7E" w14:textId="77777777" w:rsidR="00DD546C" w:rsidRPr="00D21B1D" w:rsidRDefault="00DD546C">
      <w:pPr>
        <w:autoSpaceDE w:val="0"/>
        <w:autoSpaceDN w:val="0"/>
        <w:adjustRightInd w:val="0"/>
        <w:spacing w:after="0" w:line="240" w:lineRule="auto"/>
        <w:ind w:firstLine="709"/>
        <w:jc w:val="both"/>
        <w:rPr>
          <w:rFonts w:ascii="Times New Roman" w:eastAsiaTheme="minorHAnsi" w:hAnsi="Times New Roman"/>
          <w:sz w:val="28"/>
          <w:szCs w:val="28"/>
        </w:rPr>
      </w:pPr>
    </w:p>
    <w:p w14:paraId="7D53831E" w14:textId="4EC57176" w:rsidR="00DD546C" w:rsidRPr="00D21B1D" w:rsidRDefault="00922584" w:rsidP="001E41D6">
      <w:pPr>
        <w:autoSpaceDE w:val="0"/>
        <w:autoSpaceDN w:val="0"/>
        <w:adjustRightInd w:val="0"/>
        <w:spacing w:after="0" w:line="240" w:lineRule="auto"/>
        <w:jc w:val="center"/>
        <w:rPr>
          <w:rFonts w:ascii="Times New Roman" w:eastAsiaTheme="minorHAnsi" w:hAnsi="Times New Roman"/>
          <w:sz w:val="28"/>
          <w:szCs w:val="28"/>
        </w:rPr>
      </w:pPr>
      <w:r w:rsidRPr="00D21B1D">
        <w:rPr>
          <w:rFonts w:ascii="Times New Roman" w:eastAsiaTheme="minorHAnsi" w:hAnsi="Times New Roman"/>
          <w:sz w:val="28"/>
          <w:szCs w:val="28"/>
        </w:rPr>
        <w:t xml:space="preserve">4.16-сурет – Үйкеліс фрезасының дайындама денесіне ену </w:t>
      </w:r>
      <w:r w:rsidR="0029455E" w:rsidRPr="00D21B1D">
        <w:rPr>
          <w:rFonts w:ascii="Times New Roman" w:eastAsiaTheme="minorHAnsi" w:hAnsi="Times New Roman"/>
          <w:sz w:val="28"/>
          <w:szCs w:val="28"/>
        </w:rPr>
        <w:t>үрдіс</w:t>
      </w:r>
      <w:r w:rsidRPr="00D21B1D">
        <w:rPr>
          <w:rFonts w:ascii="Times New Roman" w:eastAsiaTheme="minorHAnsi" w:hAnsi="Times New Roman"/>
          <w:sz w:val="28"/>
          <w:szCs w:val="28"/>
        </w:rPr>
        <w:t>ін модельдеу</w:t>
      </w:r>
    </w:p>
    <w:p w14:paraId="07DA23D1" w14:textId="77777777" w:rsidR="00DD546C" w:rsidRPr="00D21B1D" w:rsidRDefault="00DD546C">
      <w:pPr>
        <w:spacing w:after="0" w:line="240" w:lineRule="auto"/>
        <w:ind w:firstLine="709"/>
        <w:jc w:val="both"/>
        <w:rPr>
          <w:rFonts w:ascii="Times New Roman" w:hAnsi="Times New Roman"/>
          <w:sz w:val="28"/>
          <w:szCs w:val="28"/>
        </w:rPr>
      </w:pPr>
    </w:p>
    <w:p w14:paraId="569CBD99" w14:textId="77777777" w:rsidR="00DD546C" w:rsidRPr="00D21B1D" w:rsidRDefault="00922584">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HARDOX болатынан жасалған дайындаманы үйкеліс фрезасымен 1,5 секунд бойы фрезерлеу кезіндегі деформацияның таралу (4.17-сурет) және температураның таралу (4.18-сурет) модельдерін қарастырайық </w:t>
      </w:r>
      <w:r w:rsidRPr="00D21B1D">
        <w:rPr>
          <w:rFonts w:ascii="Times New Roman" w:eastAsiaTheme="minorHAnsi" w:hAnsi="Times New Roman"/>
          <w:sz w:val="28"/>
          <w:szCs w:val="28"/>
        </w:rPr>
        <w:t>[99]</w:t>
      </w:r>
      <w:r w:rsidRPr="00D21B1D">
        <w:rPr>
          <w:rFonts w:ascii="Times New Roman" w:hAnsi="Times New Roman"/>
          <w:sz w:val="28"/>
          <w:szCs w:val="28"/>
        </w:rPr>
        <w:t>.</w:t>
      </w:r>
    </w:p>
    <w:p w14:paraId="56228B05" w14:textId="77777777" w:rsidR="00DD546C" w:rsidRPr="00D21B1D" w:rsidRDefault="00DD546C">
      <w:pPr>
        <w:spacing w:after="0" w:line="240" w:lineRule="auto"/>
        <w:ind w:firstLine="709"/>
        <w:jc w:val="both"/>
        <w:rPr>
          <w:rFonts w:ascii="Times New Roman" w:hAnsi="Times New Roman"/>
          <w:sz w:val="28"/>
          <w:szCs w:val="28"/>
          <w:lang w:val="kk-KZ"/>
        </w:rPr>
      </w:pPr>
    </w:p>
    <w:p w14:paraId="063C2300" w14:textId="67A4BDC7" w:rsidR="00DD546C" w:rsidRPr="00D21B1D" w:rsidRDefault="008B5B31">
      <w:pPr>
        <w:spacing w:after="0" w:line="240" w:lineRule="auto"/>
        <w:ind w:firstLine="709"/>
        <w:jc w:val="center"/>
        <w:rPr>
          <w:rFonts w:ascii="Times New Roman" w:hAnsi="Times New Roman"/>
          <w:sz w:val="28"/>
          <w:szCs w:val="28"/>
          <w:lang w:val="kk-KZ"/>
        </w:rPr>
      </w:pPr>
      <w:r w:rsidRPr="00D21B1D">
        <w:rPr>
          <w:noProof/>
        </w:rPr>
        <w:drawing>
          <wp:inline distT="0" distB="0" distL="0" distR="0" wp14:anchorId="6BFE35D1" wp14:editId="630CA06B">
            <wp:extent cx="3291411" cy="2925151"/>
            <wp:effectExtent l="0" t="0" r="4445" b="889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299477" cy="2932320"/>
                    </a:xfrm>
                    <a:prstGeom prst="rect">
                      <a:avLst/>
                    </a:prstGeom>
                    <a:noFill/>
                    <a:ln>
                      <a:noFill/>
                    </a:ln>
                  </pic:spPr>
                </pic:pic>
              </a:graphicData>
            </a:graphic>
          </wp:inline>
        </w:drawing>
      </w:r>
    </w:p>
    <w:p w14:paraId="388505B1"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sz w:val="28"/>
          <w:szCs w:val="28"/>
        </w:rPr>
        <w:t>а)</w:t>
      </w:r>
    </w:p>
    <w:p w14:paraId="623832DD" w14:textId="0F08656D" w:rsidR="00DD546C" w:rsidRPr="00D21B1D" w:rsidRDefault="008B5B31">
      <w:pPr>
        <w:spacing w:after="0" w:line="240" w:lineRule="auto"/>
        <w:ind w:firstLine="709"/>
        <w:jc w:val="center"/>
        <w:rPr>
          <w:rFonts w:ascii="Times New Roman" w:hAnsi="Times New Roman"/>
          <w:sz w:val="28"/>
          <w:szCs w:val="28"/>
        </w:rPr>
      </w:pPr>
      <w:r w:rsidRPr="00D21B1D">
        <w:rPr>
          <w:noProof/>
        </w:rPr>
        <w:lastRenderedPageBreak/>
        <w:drawing>
          <wp:inline distT="0" distB="0" distL="0" distR="0" wp14:anchorId="72FE19C0" wp14:editId="49AE161A">
            <wp:extent cx="3725143" cy="2317911"/>
            <wp:effectExtent l="0" t="0" r="8890" b="635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733550" cy="2323142"/>
                    </a:xfrm>
                    <a:prstGeom prst="rect">
                      <a:avLst/>
                    </a:prstGeom>
                    <a:noFill/>
                    <a:ln>
                      <a:noFill/>
                    </a:ln>
                  </pic:spPr>
                </pic:pic>
              </a:graphicData>
            </a:graphic>
          </wp:inline>
        </w:drawing>
      </w:r>
    </w:p>
    <w:p w14:paraId="210420C7"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sz w:val="28"/>
          <w:szCs w:val="28"/>
        </w:rPr>
        <w:t>б)</w:t>
      </w:r>
    </w:p>
    <w:p w14:paraId="366A39A0" w14:textId="04AAD459" w:rsidR="00DD546C" w:rsidRPr="00D21B1D" w:rsidRDefault="008B5B31">
      <w:pPr>
        <w:spacing w:after="0" w:line="240" w:lineRule="auto"/>
        <w:ind w:firstLine="709"/>
        <w:jc w:val="center"/>
        <w:rPr>
          <w:rFonts w:ascii="Times New Roman" w:hAnsi="Times New Roman"/>
          <w:sz w:val="28"/>
          <w:szCs w:val="28"/>
        </w:rPr>
      </w:pPr>
      <w:r w:rsidRPr="00D21B1D">
        <w:rPr>
          <w:noProof/>
        </w:rPr>
        <w:drawing>
          <wp:inline distT="0" distB="0" distL="0" distR="0" wp14:anchorId="7C78464A" wp14:editId="4646ABAA">
            <wp:extent cx="3763607" cy="2271038"/>
            <wp:effectExtent l="0" t="0" r="889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772206" cy="2276227"/>
                    </a:xfrm>
                    <a:prstGeom prst="rect">
                      <a:avLst/>
                    </a:prstGeom>
                    <a:noFill/>
                    <a:ln>
                      <a:noFill/>
                    </a:ln>
                  </pic:spPr>
                </pic:pic>
              </a:graphicData>
            </a:graphic>
          </wp:inline>
        </w:drawing>
      </w:r>
    </w:p>
    <w:p w14:paraId="243185F8"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sz w:val="28"/>
          <w:szCs w:val="28"/>
        </w:rPr>
        <w:t>в)</w:t>
      </w:r>
    </w:p>
    <w:p w14:paraId="1AED4294" w14:textId="77777777" w:rsidR="00DD546C" w:rsidRPr="00D21B1D" w:rsidRDefault="00922584" w:rsidP="001E41D6">
      <w:pPr>
        <w:spacing w:after="0" w:line="240" w:lineRule="auto"/>
        <w:jc w:val="both"/>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- 0,5 сек; </w:t>
      </w:r>
      <w:r w:rsidRPr="00D21B1D">
        <w:rPr>
          <w:rFonts w:ascii="Times New Roman" w:hAnsi="Times New Roman"/>
          <w:i/>
          <w:iCs/>
          <w:sz w:val="28"/>
          <w:szCs w:val="28"/>
        </w:rPr>
        <w:t xml:space="preserve">б </w:t>
      </w:r>
      <w:r w:rsidRPr="00D21B1D">
        <w:rPr>
          <w:rFonts w:ascii="Times New Roman" w:hAnsi="Times New Roman"/>
          <w:sz w:val="28"/>
          <w:szCs w:val="28"/>
        </w:rPr>
        <w:t xml:space="preserve">- 1,0 сек; </w:t>
      </w:r>
      <w:r w:rsidRPr="00D21B1D">
        <w:rPr>
          <w:rFonts w:ascii="Times New Roman" w:hAnsi="Times New Roman"/>
          <w:i/>
          <w:iCs/>
          <w:sz w:val="28"/>
          <w:szCs w:val="28"/>
        </w:rPr>
        <w:t>в</w:t>
      </w:r>
      <w:r w:rsidRPr="00D21B1D">
        <w:rPr>
          <w:rFonts w:ascii="Times New Roman" w:hAnsi="Times New Roman"/>
          <w:sz w:val="28"/>
          <w:szCs w:val="28"/>
        </w:rPr>
        <w:t xml:space="preserve"> - 1,5 сек</w:t>
      </w:r>
    </w:p>
    <w:p w14:paraId="1B1FE62F" w14:textId="77777777" w:rsidR="00DD546C" w:rsidRPr="00D21B1D" w:rsidRDefault="00DD546C">
      <w:pPr>
        <w:spacing w:after="0" w:line="240" w:lineRule="auto"/>
        <w:ind w:firstLine="709"/>
        <w:jc w:val="center"/>
        <w:rPr>
          <w:rFonts w:ascii="Times New Roman" w:hAnsi="Times New Roman"/>
          <w:sz w:val="28"/>
          <w:szCs w:val="28"/>
        </w:rPr>
      </w:pPr>
    </w:p>
    <w:p w14:paraId="31CE5851" w14:textId="77777777" w:rsidR="00DD546C" w:rsidRPr="00D21B1D" w:rsidRDefault="00922584" w:rsidP="001E41D6">
      <w:pPr>
        <w:spacing w:after="0" w:line="240" w:lineRule="auto"/>
        <w:jc w:val="center"/>
        <w:rPr>
          <w:rFonts w:ascii="Times New Roman" w:hAnsi="Times New Roman"/>
          <w:sz w:val="28"/>
          <w:szCs w:val="28"/>
        </w:rPr>
      </w:pPr>
      <w:r w:rsidRPr="00D21B1D">
        <w:rPr>
          <w:rFonts w:ascii="Times New Roman" w:hAnsi="Times New Roman"/>
          <w:sz w:val="28"/>
          <w:szCs w:val="28"/>
        </w:rPr>
        <w:t>4.17-сурет – HARDOX болатынан жасалған дайындама тереңдігі бойынша уақытқа байланысты деформацияның таралуы</w:t>
      </w:r>
    </w:p>
    <w:p w14:paraId="541EDA97" w14:textId="77777777" w:rsidR="00DD546C" w:rsidRPr="00D21B1D" w:rsidRDefault="00DD546C">
      <w:pPr>
        <w:spacing w:after="0" w:line="240" w:lineRule="auto"/>
        <w:ind w:firstLine="709"/>
        <w:jc w:val="center"/>
        <w:rPr>
          <w:rFonts w:ascii="Times New Roman" w:hAnsi="Times New Roman"/>
          <w:sz w:val="28"/>
          <w:szCs w:val="28"/>
        </w:rPr>
      </w:pPr>
    </w:p>
    <w:p w14:paraId="3EB4B16A" w14:textId="150ADEFB" w:rsidR="00DD546C" w:rsidRPr="00D21B1D" w:rsidRDefault="008B5B31">
      <w:pPr>
        <w:spacing w:after="0" w:line="240" w:lineRule="auto"/>
        <w:ind w:firstLine="709"/>
        <w:jc w:val="center"/>
        <w:rPr>
          <w:rFonts w:ascii="Times New Roman" w:hAnsi="Times New Roman"/>
          <w:sz w:val="28"/>
          <w:szCs w:val="28"/>
        </w:rPr>
      </w:pPr>
      <w:r w:rsidRPr="00D21B1D">
        <w:rPr>
          <w:noProof/>
        </w:rPr>
        <w:drawing>
          <wp:inline distT="0" distB="0" distL="0" distR="0" wp14:anchorId="2FA19F14" wp14:editId="3136806B">
            <wp:extent cx="2969971" cy="2898856"/>
            <wp:effectExtent l="0" t="0" r="190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982634" cy="2911215"/>
                    </a:xfrm>
                    <a:prstGeom prst="rect">
                      <a:avLst/>
                    </a:prstGeom>
                    <a:noFill/>
                    <a:ln>
                      <a:noFill/>
                    </a:ln>
                  </pic:spPr>
                </pic:pic>
              </a:graphicData>
            </a:graphic>
          </wp:inline>
        </w:drawing>
      </w:r>
    </w:p>
    <w:p w14:paraId="35071230"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sz w:val="28"/>
          <w:szCs w:val="28"/>
        </w:rPr>
        <w:t>а)</w:t>
      </w:r>
    </w:p>
    <w:p w14:paraId="6B519DBE" w14:textId="7EB0D297" w:rsidR="00DD546C" w:rsidRPr="00D21B1D" w:rsidRDefault="008B5B31">
      <w:pPr>
        <w:spacing w:after="0" w:line="240" w:lineRule="auto"/>
        <w:ind w:firstLine="709"/>
        <w:jc w:val="center"/>
        <w:rPr>
          <w:rFonts w:ascii="Times New Roman" w:hAnsi="Times New Roman"/>
          <w:sz w:val="28"/>
          <w:szCs w:val="28"/>
        </w:rPr>
      </w:pPr>
      <w:r w:rsidRPr="00D21B1D">
        <w:rPr>
          <w:noProof/>
        </w:rPr>
        <w:lastRenderedPageBreak/>
        <w:drawing>
          <wp:inline distT="0" distB="0" distL="0" distR="0" wp14:anchorId="5466C4BB" wp14:editId="0040C8CA">
            <wp:extent cx="3477971" cy="2419151"/>
            <wp:effectExtent l="0" t="0" r="8255" b="63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86800" cy="2425292"/>
                    </a:xfrm>
                    <a:prstGeom prst="rect">
                      <a:avLst/>
                    </a:prstGeom>
                    <a:noFill/>
                    <a:ln>
                      <a:noFill/>
                    </a:ln>
                  </pic:spPr>
                </pic:pic>
              </a:graphicData>
            </a:graphic>
          </wp:inline>
        </w:drawing>
      </w:r>
    </w:p>
    <w:p w14:paraId="351D67DA"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sz w:val="28"/>
          <w:szCs w:val="28"/>
        </w:rPr>
        <w:t>б)</w:t>
      </w:r>
    </w:p>
    <w:p w14:paraId="4425EA57" w14:textId="31C3ABE9" w:rsidR="00DD546C" w:rsidRPr="00D21B1D" w:rsidRDefault="008B5B31">
      <w:pPr>
        <w:spacing w:after="0" w:line="240" w:lineRule="auto"/>
        <w:ind w:firstLine="709"/>
        <w:jc w:val="center"/>
        <w:rPr>
          <w:rFonts w:ascii="Times New Roman" w:hAnsi="Times New Roman"/>
          <w:sz w:val="28"/>
          <w:szCs w:val="28"/>
        </w:rPr>
      </w:pPr>
      <w:r w:rsidRPr="00D21B1D">
        <w:rPr>
          <w:noProof/>
        </w:rPr>
        <w:drawing>
          <wp:inline distT="0" distB="0" distL="0" distR="0" wp14:anchorId="1ABE6870" wp14:editId="727AD1C0">
            <wp:extent cx="3889524" cy="2148281"/>
            <wp:effectExtent l="0" t="0" r="0" b="444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897580" cy="2152731"/>
                    </a:xfrm>
                    <a:prstGeom prst="rect">
                      <a:avLst/>
                    </a:prstGeom>
                    <a:noFill/>
                    <a:ln>
                      <a:noFill/>
                    </a:ln>
                  </pic:spPr>
                </pic:pic>
              </a:graphicData>
            </a:graphic>
          </wp:inline>
        </w:drawing>
      </w:r>
    </w:p>
    <w:p w14:paraId="7D9BE4C4" w14:textId="77777777" w:rsidR="00DD546C" w:rsidRPr="00D21B1D" w:rsidRDefault="00922584">
      <w:pPr>
        <w:spacing w:after="0" w:line="240" w:lineRule="auto"/>
        <w:ind w:firstLine="709"/>
        <w:jc w:val="center"/>
        <w:rPr>
          <w:rFonts w:ascii="Times New Roman" w:hAnsi="Times New Roman"/>
          <w:i/>
          <w:iCs/>
          <w:sz w:val="28"/>
          <w:szCs w:val="28"/>
        </w:rPr>
      </w:pPr>
      <w:r w:rsidRPr="00D21B1D">
        <w:rPr>
          <w:rFonts w:ascii="Times New Roman" w:hAnsi="Times New Roman"/>
          <w:i/>
          <w:iCs/>
          <w:sz w:val="28"/>
          <w:szCs w:val="28"/>
        </w:rPr>
        <w:t>в)</w:t>
      </w:r>
    </w:p>
    <w:p w14:paraId="60A43940" w14:textId="77777777" w:rsidR="00DD546C" w:rsidRPr="00D21B1D" w:rsidRDefault="00DD546C">
      <w:pPr>
        <w:spacing w:after="0" w:line="240" w:lineRule="auto"/>
        <w:ind w:firstLine="709"/>
        <w:jc w:val="center"/>
        <w:rPr>
          <w:rFonts w:ascii="Times New Roman" w:hAnsi="Times New Roman"/>
          <w:sz w:val="28"/>
          <w:szCs w:val="28"/>
        </w:rPr>
      </w:pPr>
    </w:p>
    <w:p w14:paraId="17352472" w14:textId="77777777" w:rsidR="00DD546C" w:rsidRPr="00D21B1D" w:rsidRDefault="00922584" w:rsidP="001E41D6">
      <w:pPr>
        <w:spacing w:after="0" w:line="240" w:lineRule="auto"/>
        <w:jc w:val="both"/>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- 0,5 сек; </w:t>
      </w:r>
      <w:r w:rsidRPr="00D21B1D">
        <w:rPr>
          <w:rFonts w:ascii="Times New Roman" w:hAnsi="Times New Roman"/>
          <w:i/>
          <w:iCs/>
          <w:sz w:val="28"/>
          <w:szCs w:val="28"/>
        </w:rPr>
        <w:t xml:space="preserve">б </w:t>
      </w:r>
      <w:r w:rsidRPr="00D21B1D">
        <w:rPr>
          <w:rFonts w:ascii="Times New Roman" w:hAnsi="Times New Roman"/>
          <w:sz w:val="28"/>
          <w:szCs w:val="28"/>
        </w:rPr>
        <w:t xml:space="preserve">- 1,0 сек; </w:t>
      </w:r>
      <w:r w:rsidRPr="00D21B1D">
        <w:rPr>
          <w:rFonts w:ascii="Times New Roman" w:hAnsi="Times New Roman"/>
          <w:i/>
          <w:iCs/>
          <w:sz w:val="28"/>
          <w:szCs w:val="28"/>
        </w:rPr>
        <w:t>в</w:t>
      </w:r>
      <w:r w:rsidRPr="00D21B1D">
        <w:rPr>
          <w:rFonts w:ascii="Times New Roman" w:hAnsi="Times New Roman"/>
          <w:sz w:val="28"/>
          <w:szCs w:val="28"/>
        </w:rPr>
        <w:t xml:space="preserve"> - 1,5 сек</w:t>
      </w:r>
    </w:p>
    <w:p w14:paraId="6CC3D4DF" w14:textId="77777777" w:rsidR="00DD546C" w:rsidRPr="00D21B1D" w:rsidRDefault="00DD546C">
      <w:pPr>
        <w:spacing w:after="0" w:line="240" w:lineRule="auto"/>
        <w:ind w:firstLine="709"/>
        <w:jc w:val="center"/>
        <w:rPr>
          <w:rFonts w:ascii="Times New Roman" w:hAnsi="Times New Roman"/>
          <w:sz w:val="28"/>
          <w:szCs w:val="28"/>
        </w:rPr>
      </w:pPr>
    </w:p>
    <w:p w14:paraId="2FCA5657" w14:textId="77777777" w:rsidR="00DD546C" w:rsidRPr="00D21B1D" w:rsidRDefault="00922584" w:rsidP="001E41D6">
      <w:pPr>
        <w:spacing w:after="0" w:line="240" w:lineRule="auto"/>
        <w:jc w:val="center"/>
        <w:rPr>
          <w:rFonts w:ascii="Times New Roman" w:hAnsi="Times New Roman"/>
          <w:sz w:val="28"/>
          <w:szCs w:val="28"/>
          <w:lang w:val="kk-KZ"/>
        </w:rPr>
      </w:pPr>
      <w:r w:rsidRPr="00D21B1D">
        <w:rPr>
          <w:rFonts w:ascii="Times New Roman" w:hAnsi="Times New Roman"/>
          <w:sz w:val="28"/>
          <w:szCs w:val="28"/>
        </w:rPr>
        <w:t>4.18-сурет – HARDOX болатынан жасалған дайындама тереңдігі бойынша уақытқа байланысты температураның таралуы</w:t>
      </w:r>
    </w:p>
    <w:p w14:paraId="005F0DAB" w14:textId="77777777" w:rsidR="00DD546C" w:rsidRPr="00D21B1D" w:rsidRDefault="00DD546C">
      <w:pPr>
        <w:spacing w:after="0" w:line="240" w:lineRule="auto"/>
        <w:ind w:firstLine="709"/>
        <w:jc w:val="center"/>
        <w:rPr>
          <w:rFonts w:ascii="Times New Roman" w:hAnsi="Times New Roman"/>
          <w:sz w:val="28"/>
          <w:szCs w:val="28"/>
          <w:lang w:val="kk-KZ"/>
        </w:rPr>
      </w:pPr>
    </w:p>
    <w:p w14:paraId="599C063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Үлгідегі деформацияның уақыт бойынша жинақталуы біртіндеп жүзеге асады. Үйкеліс фрезасы материалға еніп, бастапқы аймақта ығысу сипатындағы пластикалық деформацияны туындатады және металдың локальды сығылуы орын алады. HARDOX болаты жоғары тұтқырлыққа ие болғандықтан, жоңқаға айналғанға дейін металл қабаты елеулі пластикалық деформацияға ұшырайды. Негізгі деформация ығысу жазықтығында жүреді. Материалдың жоғары кедергісіне байланысты ығысу бұрышы азаяды, бұл кесу күшінің артуына әкеледі.</w:t>
      </w:r>
    </w:p>
    <w:p w14:paraId="51A7C63F" w14:textId="6CE18FE5"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Ұсынылған жылулық карталарды (FEA-модельдер) талдау арқылы HARDOX болатын импульстік салқындатумен термофрикциялық фрезерлеу кезіндегі жылулық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тердің динамикасын бақылауға болады. Осы әдісте жылу құралдың дайындамаға үйкелуі нәтижесінде пайда болып, материалдың локальды жұмсаруына әкеледі.</w:t>
      </w:r>
    </w:p>
    <w:p w14:paraId="2C6D4BAF"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lastRenderedPageBreak/>
        <w:t>Бірінші кезеңде жанасу аймағының өте тар бөлігінде температураның күрт өсуі байқалады. Үйкелістің жоғары интенсивтілігіне байланысты жылу дайындама тереңдігіне әлі таралып үлгермейді. 0,5 секунд ішінде құрал мен дайындама арасындағы жанасу бетінің қызу температурасы 1000°С-қа дейін жетеді.</w:t>
      </w:r>
    </w:p>
    <w:p w14:paraId="77FD4885"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Бір секунд ішінде жанасу бетінің температурасы балқу температурасына жақын мәндерге (~1400–1500°С) дейін жетеді, бұл болаттың ағу шегін төмендету үшін қажет.</w:t>
      </w:r>
    </w:p>
    <w:p w14:paraId="4AD40F40" w14:textId="32023646"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rPr>
        <w:t xml:space="preserve">Жылулық толқын дайындама денесіне белсенді түрде тарала бастайды. Экстремалды температуралар аймағының тереңдігі баяу артады, себебі энергияның бір бөлігі төменгі қабаттарды қыздыруға жұмсалады. Алайда салқындату </w:t>
      </w:r>
      <w:r w:rsidR="0029455E" w:rsidRPr="00D21B1D">
        <w:rPr>
          <w:rFonts w:ascii="Times New Roman" w:hAnsi="Times New Roman"/>
          <w:sz w:val="28"/>
          <w:szCs w:val="28"/>
        </w:rPr>
        <w:t>үрдіс</w:t>
      </w:r>
      <w:r w:rsidRPr="00D21B1D">
        <w:rPr>
          <w:rFonts w:ascii="Times New Roman" w:hAnsi="Times New Roman"/>
          <w:sz w:val="28"/>
          <w:szCs w:val="28"/>
        </w:rPr>
        <w:t>інің жүруіне байланысты температура мәні уақыт бойынша өзгеріп отырады.</w:t>
      </w:r>
      <w:r w:rsidRPr="00D21B1D">
        <w:rPr>
          <w:rFonts w:ascii="Times New Roman" w:hAnsi="Times New Roman"/>
          <w:sz w:val="28"/>
          <w:szCs w:val="28"/>
          <w:lang w:val="kk-KZ"/>
        </w:rPr>
        <w:t xml:space="preserve"> Осы кезде жылу дайындама тереңдігіне біртіндеп таралады. Бұл үйкеліс фрезасының жұмысын жеңілдетеді, себебі құрал іс жүзінде «жұмсарған» металды кеседі.</w:t>
      </w:r>
    </w:p>
    <w:p w14:paraId="4459EAAF"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4.19-суретте кесу күшінің графигі көрсетілген.</w:t>
      </w:r>
    </w:p>
    <w:p w14:paraId="5A9C457B" w14:textId="77777777" w:rsidR="0075694C" w:rsidRPr="00D21B1D" w:rsidRDefault="0075694C">
      <w:pPr>
        <w:spacing w:after="0" w:line="240" w:lineRule="auto"/>
        <w:ind w:firstLine="709"/>
        <w:jc w:val="both"/>
        <w:rPr>
          <w:rFonts w:ascii="Times New Roman" w:hAnsi="Times New Roman"/>
          <w:sz w:val="28"/>
          <w:szCs w:val="28"/>
          <w:lang w:val="kk-KZ"/>
        </w:rPr>
      </w:pPr>
    </w:p>
    <w:p w14:paraId="488D0CA5" w14:textId="77777777" w:rsidR="00DD546C" w:rsidRPr="00D21B1D" w:rsidRDefault="00922584" w:rsidP="0075694C">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drawing>
          <wp:inline distT="0" distB="0" distL="0" distR="0" wp14:anchorId="6E1D07E5" wp14:editId="38227672">
            <wp:extent cx="5178425" cy="2572542"/>
            <wp:effectExtent l="0" t="0" r="3175" b="0"/>
            <wp:docPr id="14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9"/>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6885" t="2267" r="6018" b="2742"/>
                    <a:stretch/>
                  </pic:blipFill>
                  <pic:spPr bwMode="auto">
                    <a:xfrm>
                      <a:off x="0" y="0"/>
                      <a:ext cx="5203852" cy="2585174"/>
                    </a:xfrm>
                    <a:prstGeom prst="rect">
                      <a:avLst/>
                    </a:prstGeom>
                    <a:noFill/>
                    <a:ln>
                      <a:noFill/>
                    </a:ln>
                    <a:extLst>
                      <a:ext uri="{53640926-AAD7-44D8-BBD7-CCE9431645EC}">
                        <a14:shadowObscured xmlns:a14="http://schemas.microsoft.com/office/drawing/2010/main"/>
                      </a:ext>
                    </a:extLst>
                  </pic:spPr>
                </pic:pic>
              </a:graphicData>
            </a:graphic>
          </wp:inline>
        </w:drawing>
      </w:r>
    </w:p>
    <w:p w14:paraId="662B044F" w14:textId="77777777" w:rsidR="00DD546C" w:rsidRPr="00D21B1D" w:rsidRDefault="00DD546C">
      <w:pPr>
        <w:autoSpaceDE w:val="0"/>
        <w:autoSpaceDN w:val="0"/>
        <w:adjustRightInd w:val="0"/>
        <w:spacing w:after="0" w:line="240" w:lineRule="auto"/>
        <w:ind w:firstLine="709"/>
        <w:jc w:val="center"/>
        <w:rPr>
          <w:rFonts w:ascii="Times New Roman" w:eastAsiaTheme="minorHAnsi" w:hAnsi="Times New Roman"/>
          <w:sz w:val="28"/>
          <w:szCs w:val="28"/>
        </w:rPr>
      </w:pPr>
    </w:p>
    <w:p w14:paraId="1B5139E5" w14:textId="77777777" w:rsidR="00DD546C" w:rsidRPr="00D21B1D" w:rsidRDefault="00922584" w:rsidP="001E41D6">
      <w:pPr>
        <w:pStyle w:val="a6"/>
        <w:jc w:val="center"/>
        <w:rPr>
          <w:rFonts w:ascii="Times New Roman" w:eastAsiaTheme="minorHAnsi" w:hAnsi="Times New Roman"/>
          <w:sz w:val="28"/>
          <w:szCs w:val="28"/>
          <w:lang w:val="kk-KZ" w:eastAsia="en-US"/>
        </w:rPr>
      </w:pPr>
      <w:r w:rsidRPr="00D21B1D">
        <w:rPr>
          <w:rFonts w:ascii="Times New Roman" w:eastAsiaTheme="minorHAnsi" w:hAnsi="Times New Roman"/>
          <w:sz w:val="28"/>
          <w:szCs w:val="28"/>
          <w:lang w:eastAsia="en-US"/>
        </w:rPr>
        <w:t>4.19-сурет – Кесу күші</w:t>
      </w:r>
    </w:p>
    <w:p w14:paraId="1626CEF3" w14:textId="77777777" w:rsidR="00DD546C" w:rsidRPr="00D21B1D" w:rsidRDefault="00DD546C">
      <w:pPr>
        <w:pStyle w:val="a6"/>
        <w:ind w:firstLine="709"/>
        <w:jc w:val="center"/>
        <w:rPr>
          <w:rFonts w:ascii="Times New Roman" w:hAnsi="Times New Roman"/>
          <w:sz w:val="28"/>
          <w:szCs w:val="28"/>
          <w:lang w:val="kk-KZ"/>
        </w:rPr>
      </w:pPr>
    </w:p>
    <w:p w14:paraId="69DE0210" w14:textId="66E84F46" w:rsidR="00DD546C" w:rsidRPr="00D21B1D" w:rsidRDefault="00922584">
      <w:pPr>
        <w:pStyle w:val="a8"/>
        <w:spacing w:before="0" w:beforeAutospacing="0" w:after="0" w:afterAutospacing="0"/>
        <w:ind w:firstLine="709"/>
        <w:jc w:val="both"/>
        <w:rPr>
          <w:sz w:val="28"/>
          <w:szCs w:val="28"/>
          <w:lang w:val="kk-KZ"/>
        </w:rPr>
      </w:pPr>
      <w:r w:rsidRPr="00D21B1D">
        <w:rPr>
          <w:sz w:val="28"/>
          <w:szCs w:val="28"/>
          <w:lang w:val="kk-KZ"/>
        </w:rPr>
        <w:t xml:space="preserve">4.19-суреттен көрініп тұрғандай, құрал мен дайындама арасындағы жанасу ауданы ұлғайған сайын кесу күші айтарлықтай артпайды. Графиктегі шыңдар құралдың дайындамаға енуі кезінде кесу күшінің артатынын көрсетеді (4.19 суретті қараңыз) </w:t>
      </w:r>
      <w:r w:rsidRPr="00D21B1D">
        <w:rPr>
          <w:rFonts w:eastAsiaTheme="minorHAnsi"/>
          <w:sz w:val="28"/>
          <w:szCs w:val="28"/>
          <w:lang w:val="kk-KZ"/>
        </w:rPr>
        <w:t>[99]</w:t>
      </w:r>
      <w:r w:rsidRPr="00D21B1D">
        <w:rPr>
          <w:sz w:val="28"/>
          <w:szCs w:val="28"/>
          <w:lang w:val="kk-KZ"/>
        </w:rPr>
        <w:t xml:space="preserve">. Жалпы алғанда, </w:t>
      </w:r>
      <w:r w:rsidR="0029455E" w:rsidRPr="00D21B1D">
        <w:rPr>
          <w:sz w:val="28"/>
          <w:szCs w:val="28"/>
          <w:lang w:val="kk-KZ"/>
        </w:rPr>
        <w:t>үрдіс</w:t>
      </w:r>
      <w:r w:rsidRPr="00D21B1D">
        <w:rPr>
          <w:sz w:val="28"/>
          <w:szCs w:val="28"/>
          <w:lang w:val="kk-KZ"/>
        </w:rPr>
        <w:t xml:space="preserve"> тұрақты түрде жүзеге асады. Импульстік салқындатумен термофрикциялық фрезерлеу </w:t>
      </w:r>
      <w:r w:rsidR="0029455E" w:rsidRPr="00D21B1D">
        <w:rPr>
          <w:sz w:val="28"/>
          <w:szCs w:val="28"/>
          <w:lang w:val="kk-KZ"/>
        </w:rPr>
        <w:t>үрдіс</w:t>
      </w:r>
      <w:r w:rsidRPr="00D21B1D">
        <w:rPr>
          <w:sz w:val="28"/>
          <w:szCs w:val="28"/>
          <w:lang w:val="kk-KZ"/>
        </w:rPr>
        <w:t>інде HARDOX болаты бұзылудың негізінен ығысу механизмімен сипатталады және жылуды тиімдірек әкетуді қамтамасыз етеді, бұл жоғары температураларда да айқын наплывтың түзілуін болдырмайды.</w:t>
      </w:r>
    </w:p>
    <w:p w14:paraId="3E3BA5BE" w14:textId="77777777" w:rsidR="00DD546C" w:rsidRPr="00D21B1D" w:rsidRDefault="00DD546C">
      <w:pPr>
        <w:spacing w:after="0" w:line="240" w:lineRule="auto"/>
        <w:ind w:firstLine="709"/>
        <w:jc w:val="both"/>
        <w:rPr>
          <w:rFonts w:ascii="Times New Roman" w:hAnsi="Times New Roman"/>
          <w:sz w:val="28"/>
          <w:szCs w:val="28"/>
          <w:lang w:val="kk-KZ"/>
        </w:rPr>
      </w:pPr>
    </w:p>
    <w:p w14:paraId="115245D0" w14:textId="77777777" w:rsidR="00DD546C" w:rsidRPr="00D21B1D" w:rsidRDefault="00922584">
      <w:pPr>
        <w:tabs>
          <w:tab w:val="left" w:pos="851"/>
        </w:tabs>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4.4 Төртінші бөлім бойынша қорытындылар</w:t>
      </w:r>
    </w:p>
    <w:p w14:paraId="518FBF8D" w14:textId="036A27CF" w:rsidR="00DD546C" w:rsidRPr="00D21B1D" w:rsidRDefault="00922584" w:rsidP="001E41D6">
      <w:pPr>
        <w:tabs>
          <w:tab w:val="left" w:pos="851"/>
        </w:tabs>
        <w:spacing w:after="0" w:line="240" w:lineRule="auto"/>
        <w:ind w:firstLine="709"/>
        <w:jc w:val="both"/>
        <w:rPr>
          <w:rFonts w:ascii="Times New Roman" w:eastAsia="Times New Roman" w:hAnsi="Times New Roman"/>
          <w:sz w:val="28"/>
          <w:szCs w:val="28"/>
          <w:lang w:val="kk-KZ" w:eastAsia="ru-RU"/>
        </w:rPr>
      </w:pPr>
      <w:r w:rsidRPr="00D21B1D">
        <w:rPr>
          <w:rFonts w:ascii="Times New Roman" w:eastAsia="Times New Roman" w:hAnsi="Times New Roman"/>
          <w:sz w:val="28"/>
          <w:szCs w:val="28"/>
          <w:lang w:val="kk-KZ" w:eastAsia="ru-RU"/>
        </w:rPr>
        <w:t xml:space="preserve">1. Модельдеу нәтижелері кесу режимдерінің жанасуасты бетінің температурасына әртүрлі әсер ететінін және температураның </w:t>
      </w:r>
      <w:r w:rsidRPr="00D21B1D">
        <w:rPr>
          <w:rFonts w:ascii="Times New Roman" w:eastAsia="Times New Roman" w:hAnsi="Times New Roman"/>
          <w:sz w:val="28"/>
          <w:szCs w:val="28"/>
          <w:lang w:val="kk-KZ" w:eastAsia="ru-RU"/>
        </w:rPr>
        <w:lastRenderedPageBreak/>
        <w:t xml:space="preserve">рекристаллизация температурасына дейін жетуі мүмкін екенін көрсетті. Кесу режимдерінің оңтайлы мәндері анықталды: n = 1800 айн/мин, S = 35 мм/мин. Осы режимдерде өңдеу кезінде HARDOX 450 материалы үшін өңделетін беттің физикалық және механикалық қасиеттерінің тұрақтылығы қамтамасыз етілетіні анықталды. </w:t>
      </w:r>
    </w:p>
    <w:p w14:paraId="12B45C31" w14:textId="6758CA14" w:rsidR="00DD546C" w:rsidRPr="00D21B1D" w:rsidRDefault="00922584" w:rsidP="00041917">
      <w:pPr>
        <w:tabs>
          <w:tab w:val="left" w:pos="851"/>
        </w:tabs>
        <w:spacing w:after="0" w:line="240" w:lineRule="auto"/>
        <w:ind w:firstLine="709"/>
        <w:jc w:val="both"/>
        <w:rPr>
          <w:rFonts w:ascii="Times New Roman" w:hAnsi="Times New Roman"/>
          <w:sz w:val="28"/>
          <w:szCs w:val="28"/>
          <w:lang w:val="kk-KZ" w:eastAsia="ru-RU" w:bidi="ru-RU"/>
        </w:rPr>
      </w:pPr>
      <w:r w:rsidRPr="00D21B1D">
        <w:rPr>
          <w:rFonts w:ascii="Times New Roman" w:hAnsi="Times New Roman"/>
          <w:sz w:val="28"/>
          <w:szCs w:val="28"/>
          <w:lang w:val="kk-KZ"/>
        </w:rPr>
        <w:t xml:space="preserve">2. ANSYS WB бағдарламалық қамтамасыз етуін қолдану арқылы әзірленген кесу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інің компьютерлік моделі HARDOX 450 болатты импульстік салқындатумен термофрикциялық фрезерлеу кезінде жүретін жылулық және физикалық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терді динамикалық түрде зерттеуге мүмкіндік берді. Сонымен қатар, бұл әдістеме әртүрлі материалдарды өңдеу үшін импульстік салқындатумен термофрикциялық фрезерлеу барысында оңтайлы кесу режимдерін ұсынуға мүмкіндік береді.</w:t>
      </w:r>
    </w:p>
    <w:p w14:paraId="2C4180B8" w14:textId="5F254289" w:rsidR="00DD546C" w:rsidRPr="00D21B1D" w:rsidRDefault="00922584" w:rsidP="00041917">
      <w:pPr>
        <w:pStyle w:val="7"/>
        <w:shd w:val="clear" w:color="auto" w:fill="auto"/>
        <w:spacing w:after="0" w:line="240" w:lineRule="auto"/>
        <w:ind w:firstLine="709"/>
        <w:rPr>
          <w:rFonts w:ascii="Times New Roman" w:hAnsi="Times New Roman" w:cs="Times New Roman"/>
          <w:sz w:val="28"/>
          <w:szCs w:val="28"/>
          <w:lang w:val="kk-KZ"/>
        </w:rPr>
      </w:pPr>
      <w:r w:rsidRPr="00D21B1D">
        <w:rPr>
          <w:rFonts w:ascii="Times New Roman" w:hAnsi="Times New Roman" w:cs="Times New Roman"/>
          <w:sz w:val="28"/>
          <w:szCs w:val="28"/>
          <w:lang w:val="kk-KZ"/>
        </w:rPr>
        <w:t xml:space="preserve">3. Импульстік салқындатумен термофрикциялық фрезерлеу кезінде «құрал–дайындама» жанасу аймағындағы жылулық </w:t>
      </w:r>
      <w:r w:rsidR="0029455E" w:rsidRPr="00D21B1D">
        <w:rPr>
          <w:rFonts w:ascii="Times New Roman" w:hAnsi="Times New Roman" w:cs="Times New Roman"/>
          <w:sz w:val="28"/>
          <w:szCs w:val="28"/>
          <w:lang w:val="kk-KZ"/>
        </w:rPr>
        <w:t>үрдіс</w:t>
      </w:r>
      <w:r w:rsidRPr="00D21B1D">
        <w:rPr>
          <w:rFonts w:ascii="Times New Roman" w:hAnsi="Times New Roman" w:cs="Times New Roman"/>
          <w:sz w:val="28"/>
          <w:szCs w:val="28"/>
          <w:lang w:val="kk-KZ"/>
        </w:rPr>
        <w:t xml:space="preserve">терді зерттеу нәтижелері оңтайлы кесу режимдерін таңдау арқылы жылулық </w:t>
      </w:r>
      <w:r w:rsidR="0029455E" w:rsidRPr="00D21B1D">
        <w:rPr>
          <w:rFonts w:ascii="Times New Roman" w:hAnsi="Times New Roman" w:cs="Times New Roman"/>
          <w:sz w:val="28"/>
          <w:szCs w:val="28"/>
          <w:lang w:val="kk-KZ"/>
        </w:rPr>
        <w:t>үрдіс</w:t>
      </w:r>
      <w:r w:rsidRPr="00D21B1D">
        <w:rPr>
          <w:rFonts w:ascii="Times New Roman" w:hAnsi="Times New Roman" w:cs="Times New Roman"/>
          <w:sz w:val="28"/>
          <w:szCs w:val="28"/>
          <w:lang w:val="kk-KZ"/>
        </w:rPr>
        <w:t>терді басқару мүмкіндігін көрсетті.</w:t>
      </w:r>
    </w:p>
    <w:p w14:paraId="67F3E02B" w14:textId="77777777" w:rsidR="00DD546C" w:rsidRPr="00D21B1D" w:rsidRDefault="00922584" w:rsidP="00041917">
      <w:pPr>
        <w:pStyle w:val="7"/>
        <w:shd w:val="clear" w:color="auto" w:fill="auto"/>
        <w:spacing w:after="0" w:line="240" w:lineRule="auto"/>
        <w:ind w:firstLine="709"/>
        <w:rPr>
          <w:rFonts w:ascii="Times New Roman" w:hAnsi="Times New Roman" w:cs="Times New Roman"/>
          <w:sz w:val="28"/>
          <w:szCs w:val="28"/>
          <w:lang w:val="kk-KZ"/>
        </w:rPr>
      </w:pPr>
      <w:r w:rsidRPr="00D21B1D">
        <w:rPr>
          <w:rFonts w:ascii="Times New Roman" w:hAnsi="Times New Roman" w:cs="Times New Roman"/>
          <w:sz w:val="28"/>
          <w:szCs w:val="28"/>
          <w:lang w:val="kk-KZ"/>
        </w:rPr>
        <w:t>4. Импульстік салқындатумен HARDOX 450 болатты термофрикциялық фрезерлеу кезінде кесу аймағындағы температураның мәні осы болаттың рекристаллизация температурасы Т</w:t>
      </w:r>
      <w:r w:rsidRPr="00D21B1D">
        <w:rPr>
          <w:rFonts w:ascii="Times New Roman" w:hAnsi="Times New Roman" w:cs="Times New Roman"/>
          <w:sz w:val="28"/>
          <w:szCs w:val="28"/>
          <w:vertAlign w:val="subscript"/>
          <w:lang w:val="kk-KZ"/>
        </w:rPr>
        <w:t>рек</w:t>
      </w:r>
      <w:r w:rsidRPr="00D21B1D">
        <w:rPr>
          <w:rFonts w:ascii="Times New Roman" w:hAnsi="Times New Roman" w:cs="Times New Roman"/>
          <w:sz w:val="28"/>
          <w:szCs w:val="28"/>
          <w:lang w:val="kk-KZ"/>
        </w:rPr>
        <w:t xml:space="preserve"> ≈600 </w:t>
      </w:r>
      <w:r w:rsidRPr="00D21B1D">
        <w:rPr>
          <w:rFonts w:ascii="Times New Roman" w:hAnsi="Times New Roman" w:cs="Times New Roman"/>
          <w:sz w:val="28"/>
          <w:szCs w:val="28"/>
          <w:vertAlign w:val="superscript"/>
          <w:lang w:val="kk-KZ"/>
        </w:rPr>
        <w:t>0</w:t>
      </w:r>
      <w:r w:rsidRPr="00D21B1D">
        <w:rPr>
          <w:rFonts w:ascii="Times New Roman" w:hAnsi="Times New Roman" w:cs="Times New Roman"/>
          <w:sz w:val="28"/>
          <w:szCs w:val="28"/>
          <w:lang w:val="kk-KZ"/>
        </w:rPr>
        <w:t xml:space="preserve">С-тан аспайтыны анықталды. </w:t>
      </w:r>
    </w:p>
    <w:p w14:paraId="11EBBCD9" w14:textId="6356CB49" w:rsidR="00DD546C" w:rsidRPr="00D21B1D" w:rsidRDefault="00922584" w:rsidP="00041917">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5. Импульстік салқындатумен HARDOX болатын термофрикциялық фрезерлеу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 температура мен деформацияның таралуын DEFORM-3D бағдарламасы арқылы зерттеу нәтижесінде, бір секунд ішінде жанасу бетінің температурасы балқу температурасына жақын мәндерге (~1400–1500°С) дейін жететіні анықталды, бұл болаттың ағу шегін төмендету үшін қажет.</w:t>
      </w:r>
    </w:p>
    <w:p w14:paraId="1BB8818A" w14:textId="77777777" w:rsidR="00DD546C" w:rsidRPr="00D21B1D" w:rsidRDefault="00922584" w:rsidP="00041917">
      <w:pPr>
        <w:pStyle w:val="7"/>
        <w:shd w:val="clear" w:color="auto" w:fill="auto"/>
        <w:spacing w:after="0" w:line="240" w:lineRule="auto"/>
        <w:ind w:firstLine="709"/>
        <w:rPr>
          <w:rFonts w:ascii="Times New Roman" w:hAnsi="Times New Roman" w:cs="Times New Roman"/>
          <w:sz w:val="28"/>
          <w:szCs w:val="28"/>
          <w:lang w:val="kk-KZ"/>
        </w:rPr>
      </w:pPr>
      <w:r w:rsidRPr="00D21B1D">
        <w:rPr>
          <w:rFonts w:ascii="Times New Roman" w:hAnsi="Times New Roman" w:cs="Times New Roman"/>
          <w:sz w:val="28"/>
          <w:szCs w:val="28"/>
          <w:lang w:val="kk-KZ"/>
        </w:rPr>
        <w:t>Сондай-ақ, үйкеліс фрезасының материалға енуі бастапқы аймақта ығысу сипатындағы пластикалық деформацияны тудыратыны және металдың локальды сығылуы жүретіні анықталды. Негізгі деформация ығысу жазықтығында жүзеге асады және материалдың жоғары кедергісіне байланысты ығысу бұрышы азаяды, бұл кесу күшінің артуына алып келеді.</w:t>
      </w:r>
    </w:p>
    <w:p w14:paraId="104E4129" w14:textId="77777777" w:rsidR="00DD546C" w:rsidRPr="00D21B1D" w:rsidRDefault="00DD546C">
      <w:pPr>
        <w:spacing w:after="0" w:line="240" w:lineRule="auto"/>
        <w:ind w:firstLine="709"/>
        <w:jc w:val="both"/>
        <w:rPr>
          <w:rFonts w:ascii="Times New Roman" w:hAnsi="Times New Roman"/>
          <w:bCs/>
          <w:sz w:val="28"/>
          <w:szCs w:val="28"/>
          <w:lang w:val="kk-KZ"/>
        </w:rPr>
      </w:pPr>
    </w:p>
    <w:p w14:paraId="5F8DEBE5" w14:textId="77777777" w:rsidR="00041917" w:rsidRPr="00D21B1D" w:rsidRDefault="00041917">
      <w:pPr>
        <w:spacing w:after="0" w:line="240" w:lineRule="auto"/>
        <w:rPr>
          <w:rFonts w:ascii="Times New Roman" w:hAnsi="Times New Roman"/>
          <w:bCs/>
          <w:sz w:val="28"/>
          <w:szCs w:val="28"/>
          <w:lang w:val="kk-KZ"/>
        </w:rPr>
      </w:pPr>
      <w:r w:rsidRPr="00D21B1D">
        <w:rPr>
          <w:rFonts w:ascii="Times New Roman" w:hAnsi="Times New Roman"/>
          <w:bCs/>
          <w:sz w:val="28"/>
          <w:szCs w:val="28"/>
          <w:lang w:val="kk-KZ"/>
        </w:rPr>
        <w:br w:type="page"/>
      </w:r>
    </w:p>
    <w:p w14:paraId="379ADF08" w14:textId="2A8F892A"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lastRenderedPageBreak/>
        <w:t>5 ҰСЫНЫЛАТЫН ТЕХНОЛОГИЯНЫҢ ЭКОНОМИКАЛЫҚ ТИІМДІЛІГІН ЕСЕПТЕУ ЖӘНЕ ӨНДІРІСКЕ ҰСЫНЫСТАР</w:t>
      </w:r>
    </w:p>
    <w:p w14:paraId="4B6B00AF" w14:textId="77777777" w:rsidR="00DD546C" w:rsidRPr="00D21B1D" w:rsidRDefault="00DD546C">
      <w:pPr>
        <w:spacing w:after="0" w:line="240" w:lineRule="auto"/>
        <w:ind w:firstLine="709"/>
        <w:jc w:val="both"/>
        <w:rPr>
          <w:rFonts w:ascii="Times New Roman" w:hAnsi="Times New Roman"/>
          <w:sz w:val="28"/>
          <w:szCs w:val="28"/>
          <w:lang w:val="kk-KZ"/>
        </w:rPr>
      </w:pPr>
    </w:p>
    <w:p w14:paraId="63061E0D" w14:textId="77777777"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5.1 Жазық бетті шеткі фреза арқылы өңдеу операциясының технологиялық өзіндік құнын есептеу</w:t>
      </w:r>
    </w:p>
    <w:p w14:paraId="4B13C993"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Фрезерлеу операциясының технологиялық өзіндік құнын есептеу үшін [33,100] жұмыстарда келтірілген әдістеме пайдаланылды. Құрал – қатты қорытпадан жасалған пластиналармен жабдықталған бүйір бетті фреза. Жазық бетті фрезерлеу операциясының технологиялық өзіндік құны келесі формула бойынша анықталады (тг/сағ):</w:t>
      </w:r>
    </w:p>
    <w:p w14:paraId="5128E98A" w14:textId="77777777" w:rsidR="00DD546C" w:rsidRPr="00D21B1D" w:rsidRDefault="00DD546C">
      <w:pPr>
        <w:spacing w:after="0" w:line="240" w:lineRule="auto"/>
        <w:ind w:firstLine="709"/>
        <w:jc w:val="both"/>
        <w:rPr>
          <w:rFonts w:ascii="Times New Roman" w:hAnsi="Times New Roman"/>
          <w:sz w:val="28"/>
          <w:szCs w:val="28"/>
          <w:lang w:val="kk-KZ"/>
        </w:rPr>
      </w:pPr>
    </w:p>
    <w:tbl>
      <w:tblPr>
        <w:tblStyle w:val="a9"/>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986"/>
      </w:tblGrid>
      <w:tr w:rsidR="00DD546C" w:rsidRPr="00D21B1D" w14:paraId="1E11F3BC" w14:textId="77777777" w:rsidTr="001E41D6">
        <w:tc>
          <w:tcPr>
            <w:tcW w:w="8755" w:type="dxa"/>
          </w:tcPr>
          <w:p w14:paraId="29942482" w14:textId="77777777" w:rsidR="00DD546C" w:rsidRPr="00D21B1D" w:rsidRDefault="00BA40F1">
            <w:pPr>
              <w:spacing w:after="0" w:line="240" w:lineRule="auto"/>
              <w:ind w:firstLine="709"/>
              <w:jc w:val="center"/>
              <w:rPr>
                <w:rFonts w:ascii="Times New Roman" w:eastAsia="SimSun" w:hAnsi="Times New Roman"/>
                <w:sz w:val="28"/>
                <w:szCs w:val="28"/>
                <w:lang w:val="kk-KZ" w:eastAsia="ru-RU"/>
              </w:rPr>
            </w:pPr>
            <m:oMathPara>
              <m:oMath>
                <m:sSub>
                  <m:sSubPr>
                    <m:ctrlPr>
                      <w:rPr>
                        <w:rFonts w:ascii="Cambria Math" w:eastAsia="SimSun" w:hAnsi="Cambria Math"/>
                        <w:i/>
                        <w:sz w:val="28"/>
                        <w:szCs w:val="28"/>
                        <w:lang w:val="kk-KZ" w:eastAsia="ru-RU"/>
                      </w:rPr>
                    </m:ctrlPr>
                  </m:sSubPr>
                  <m:e>
                    <m:r>
                      <m:rPr>
                        <m:nor/>
                      </m:rPr>
                      <w:rPr>
                        <w:rFonts w:ascii="Times New Roman" w:eastAsia="SimSun" w:hAnsi="Times New Roman"/>
                        <w:i/>
                        <w:sz w:val="28"/>
                        <w:szCs w:val="28"/>
                        <w:lang w:val="kk-KZ" w:eastAsia="ru-RU"/>
                      </w:rPr>
                      <m:t>C</m:t>
                    </m:r>
                  </m:e>
                  <m:sub>
                    <m:r>
                      <m:rPr>
                        <m:nor/>
                      </m:rPr>
                      <w:rPr>
                        <w:rFonts w:ascii="Times New Roman" w:eastAsia="SimSun" w:hAnsi="Times New Roman"/>
                        <w:sz w:val="28"/>
                        <w:szCs w:val="28"/>
                        <w:lang w:val="kk-KZ" w:eastAsia="ru-RU"/>
                      </w:rPr>
                      <m:t>0</m:t>
                    </m:r>
                  </m:sub>
                </m:sSub>
                <m:r>
                  <m:rPr>
                    <m:nor/>
                  </m:rPr>
                  <w:rPr>
                    <w:rFonts w:ascii="Times New Roman" w:eastAsia="SimSun" w:hAnsi="Times New Roman"/>
                    <w:sz w:val="28"/>
                    <w:szCs w:val="28"/>
                    <w:lang w:val="kk-KZ" w:eastAsia="ru-RU"/>
                  </w:rPr>
                  <m:t>=</m:t>
                </m:r>
                <m:f>
                  <m:fPr>
                    <m:ctrlPr>
                      <w:rPr>
                        <w:rFonts w:ascii="Cambria Math" w:eastAsia="SimSun" w:hAnsi="Cambria Math"/>
                        <w:sz w:val="28"/>
                        <w:szCs w:val="28"/>
                        <w:lang w:val="kk-KZ" w:eastAsia="ru-RU"/>
                      </w:rPr>
                    </m:ctrlPr>
                  </m:fPr>
                  <m:num>
                    <m:sSub>
                      <m:sSubPr>
                        <m:ctrlPr>
                          <w:rPr>
                            <w:rFonts w:ascii="Cambria Math" w:eastAsia="SimSun" w:hAnsi="Cambria Math"/>
                            <w:i/>
                            <w:sz w:val="28"/>
                            <w:szCs w:val="28"/>
                            <w:lang w:val="kk-KZ" w:eastAsia="ru-RU"/>
                          </w:rPr>
                        </m:ctrlPr>
                      </m:sSubPr>
                      <m:e>
                        <m:r>
                          <m:rPr>
                            <m:nor/>
                          </m:rPr>
                          <w:rPr>
                            <w:rFonts w:ascii="Times New Roman" w:eastAsia="SimSun" w:hAnsi="Times New Roman"/>
                            <w:i/>
                            <w:sz w:val="28"/>
                            <w:szCs w:val="28"/>
                            <w:lang w:val="kk-KZ" w:eastAsia="ru-RU"/>
                          </w:rPr>
                          <m:t>C</m:t>
                        </m:r>
                      </m:e>
                      <m:sub>
                        <m:r>
                          <m:rPr>
                            <m:nor/>
                          </m:rPr>
                          <w:rPr>
                            <w:rFonts w:ascii="Times New Roman" w:eastAsia="SimSun" w:hAnsi="Times New Roman"/>
                            <w:sz w:val="28"/>
                            <w:szCs w:val="28"/>
                            <w:lang w:val="kk-KZ" w:eastAsia="ru-RU"/>
                          </w:rPr>
                          <m:t>пз</m:t>
                        </m:r>
                      </m:sub>
                    </m:sSub>
                    <m:r>
                      <m:rPr>
                        <m:nor/>
                      </m:rPr>
                      <w:rPr>
                        <w:rFonts w:ascii="Times New Roman" w:eastAsia="SimSun" w:hAnsi="Times New Roman"/>
                        <w:sz w:val="28"/>
                        <w:szCs w:val="28"/>
                        <w:lang w:val="kk-KZ" w:eastAsia="ru-RU"/>
                      </w:rPr>
                      <m:t xml:space="preserve"> </m:t>
                    </m:r>
                    <m:sSub>
                      <m:sSubPr>
                        <m:ctrlPr>
                          <w:rPr>
                            <w:rFonts w:ascii="Cambria Math" w:eastAsia="SimSun" w:hAnsi="Cambria Math"/>
                            <w:i/>
                            <w:sz w:val="28"/>
                            <w:szCs w:val="28"/>
                            <w:lang w:val="kk-KZ" w:eastAsia="ru-RU"/>
                          </w:rPr>
                        </m:ctrlPr>
                      </m:sSubPr>
                      <m:e>
                        <m:r>
                          <m:rPr>
                            <m:nor/>
                          </m:rPr>
                          <w:rPr>
                            <w:rFonts w:ascii="Times New Roman" w:eastAsia="SimSun" w:hAnsi="Times New Roman"/>
                            <w:sz w:val="28"/>
                            <w:szCs w:val="28"/>
                            <w:lang w:val="kk-KZ" w:eastAsia="ru-RU"/>
                          </w:rPr>
                          <m:t>Т</m:t>
                        </m:r>
                      </m:e>
                      <m:sub>
                        <m:r>
                          <m:rPr>
                            <m:nor/>
                          </m:rPr>
                          <w:rPr>
                            <w:rFonts w:ascii="Times New Roman" w:eastAsia="SimSun" w:hAnsi="Times New Roman"/>
                            <w:sz w:val="28"/>
                            <w:szCs w:val="28"/>
                            <w:lang w:val="kk-KZ" w:eastAsia="ru-RU"/>
                          </w:rPr>
                          <m:t>шт(шт.к.)</m:t>
                        </m:r>
                      </m:sub>
                    </m:sSub>
                  </m:num>
                  <m:den>
                    <m:r>
                      <m:rPr>
                        <m:nor/>
                      </m:rPr>
                      <w:rPr>
                        <w:rFonts w:ascii="Times New Roman" w:eastAsia="SimSun" w:hAnsi="Times New Roman"/>
                        <w:sz w:val="28"/>
                        <w:szCs w:val="28"/>
                        <w:lang w:val="kk-KZ" w:eastAsia="ru-RU"/>
                      </w:rPr>
                      <m:t>60</m:t>
                    </m:r>
                    <m:sSub>
                      <m:sSubPr>
                        <m:ctrlPr>
                          <w:rPr>
                            <w:rFonts w:ascii="Cambria Math" w:eastAsia="SimSun" w:hAnsi="Cambria Math"/>
                            <w:sz w:val="28"/>
                            <w:szCs w:val="28"/>
                            <w:lang w:val="kk-KZ" w:eastAsia="ru-RU"/>
                          </w:rPr>
                        </m:ctrlPr>
                      </m:sSubPr>
                      <m:e>
                        <m:r>
                          <m:rPr>
                            <m:nor/>
                          </m:rPr>
                          <w:rPr>
                            <w:rFonts w:ascii="Times New Roman" w:eastAsia="MS Mincho" w:hAnsi="Times New Roman"/>
                            <w:sz w:val="28"/>
                            <w:szCs w:val="28"/>
                            <w:lang w:val="kk-KZ" w:eastAsia="ru-RU"/>
                          </w:rPr>
                          <m:t>R</m:t>
                        </m:r>
                      </m:e>
                      <m:sub>
                        <m:r>
                          <m:rPr>
                            <m:nor/>
                          </m:rPr>
                          <w:rPr>
                            <w:rFonts w:ascii="Times New Roman" w:eastAsia="SimSun" w:hAnsi="Times New Roman"/>
                            <w:sz w:val="28"/>
                            <w:szCs w:val="28"/>
                            <w:lang w:val="kk-KZ" w:eastAsia="ru-RU"/>
                          </w:rPr>
                          <m:t>Β</m:t>
                        </m:r>
                      </m:sub>
                    </m:sSub>
                  </m:den>
                </m:f>
                <m:r>
                  <m:rPr>
                    <m:nor/>
                  </m:rPr>
                  <w:rPr>
                    <w:rFonts w:ascii="Times New Roman" w:eastAsia="SimSun" w:hAnsi="Times New Roman"/>
                    <w:sz w:val="28"/>
                    <w:szCs w:val="28"/>
                    <w:lang w:val="kk-KZ" w:eastAsia="ru-RU"/>
                  </w:rPr>
                  <m:t>,</m:t>
                </m:r>
              </m:oMath>
            </m:oMathPara>
          </w:p>
        </w:tc>
        <w:tc>
          <w:tcPr>
            <w:tcW w:w="986" w:type="dxa"/>
          </w:tcPr>
          <w:p w14:paraId="33494CBE" w14:textId="77777777" w:rsidR="00DD546C" w:rsidRPr="00D21B1D" w:rsidRDefault="00922584">
            <w:pPr>
              <w:spacing w:after="0" w:line="240" w:lineRule="auto"/>
              <w:rPr>
                <w:rFonts w:ascii="Times New Roman" w:eastAsia="SimSun" w:hAnsi="Times New Roman"/>
                <w:sz w:val="28"/>
                <w:szCs w:val="28"/>
                <w:lang w:val="kk-KZ" w:eastAsia="ru-RU"/>
              </w:rPr>
            </w:pPr>
            <w:r w:rsidRPr="00D21B1D">
              <w:rPr>
                <w:rFonts w:ascii="Times New Roman" w:eastAsia="SimSun" w:hAnsi="Times New Roman"/>
                <w:sz w:val="28"/>
                <w:szCs w:val="28"/>
                <w:lang w:val="kk-KZ" w:eastAsia="ru-RU"/>
              </w:rPr>
              <w:t>(5.1)</w:t>
            </w:r>
          </w:p>
        </w:tc>
      </w:tr>
    </w:tbl>
    <w:p w14:paraId="31C03D8D" w14:textId="77777777" w:rsidR="00DD546C" w:rsidRPr="00D21B1D" w:rsidRDefault="00DD546C">
      <w:pPr>
        <w:spacing w:after="0" w:line="240" w:lineRule="auto"/>
        <w:ind w:firstLine="709"/>
        <w:jc w:val="both"/>
        <w:rPr>
          <w:rFonts w:ascii="Times New Roman" w:hAnsi="Times New Roman"/>
          <w:sz w:val="28"/>
          <w:szCs w:val="28"/>
          <w:lang w:val="kk-KZ"/>
        </w:rPr>
      </w:pPr>
    </w:p>
    <w:p w14:paraId="3706244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мұндағы </w:t>
      </w: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пз</m:t>
            </m:r>
          </m:sub>
        </m:sSub>
      </m:oMath>
      <w:r w:rsidRPr="00D21B1D">
        <w:rPr>
          <w:rFonts w:ascii="Times New Roman" w:hAnsi="Times New Roman"/>
          <w:sz w:val="28"/>
          <w:szCs w:val="28"/>
          <w:lang w:val="kk-KZ"/>
        </w:rPr>
        <w:t xml:space="preserve"> – жұмыс орнындағы келтірілген шығындар, тг/сағ; Т</w:t>
      </w:r>
      <w:r w:rsidRPr="00D21B1D">
        <w:rPr>
          <w:rFonts w:ascii="Times New Roman" w:hAnsi="Times New Roman"/>
          <w:sz w:val="28"/>
          <w:szCs w:val="28"/>
          <w:vertAlign w:val="subscript"/>
          <w:lang w:val="kk-KZ"/>
        </w:rPr>
        <w:t xml:space="preserve">шт (шт.к.) </w:t>
      </w:r>
      <w:r w:rsidRPr="00D21B1D">
        <w:rPr>
          <w:rFonts w:ascii="Times New Roman" w:hAnsi="Times New Roman"/>
          <w:sz w:val="28"/>
          <w:szCs w:val="28"/>
          <w:lang w:val="kk-KZ"/>
        </w:rPr>
        <w:t xml:space="preserve">– операцияға жұмсалатын даналық немесе даналық-калькуляциялық уақыт; </w:t>
      </w:r>
      <m:oMath>
        <m:sSub>
          <m:sSubPr>
            <m:ctrlPr>
              <w:rPr>
                <w:rFonts w:ascii="Cambria Math" w:hAnsi="Cambria Math"/>
                <w:sz w:val="28"/>
                <w:szCs w:val="28"/>
                <w:lang w:val="kk-KZ"/>
              </w:rPr>
            </m:ctrlPr>
          </m:sSubPr>
          <m:e>
            <m:r>
              <m:rPr>
                <m:nor/>
              </m:rPr>
              <w:rPr>
                <w:rFonts w:ascii="Times New Roman" w:eastAsia="MS Mincho" w:hAnsi="Times New Roman"/>
                <w:sz w:val="28"/>
                <w:szCs w:val="28"/>
                <w:lang w:val="kk-KZ"/>
              </w:rPr>
              <m:t>R</m:t>
            </m:r>
          </m:e>
          <m:sub>
            <m:r>
              <m:rPr>
                <m:nor/>
              </m:rPr>
              <w:rPr>
                <w:rFonts w:ascii="Times New Roman" w:hAnsi="Times New Roman"/>
                <w:sz w:val="28"/>
                <w:szCs w:val="28"/>
                <w:lang w:val="kk-KZ"/>
              </w:rPr>
              <m:t>Β</m:t>
            </m:r>
          </m:sub>
        </m:sSub>
        <m:r>
          <m:rPr>
            <m:nor/>
          </m:rPr>
          <w:rPr>
            <w:rFonts w:ascii="Times New Roman" w:hAnsi="Times New Roman"/>
            <w:sz w:val="28"/>
            <w:szCs w:val="28"/>
            <w:lang w:val="kk-KZ"/>
          </w:rPr>
          <m:t xml:space="preserve">  </m:t>
        </m:r>
      </m:oMath>
      <w:r w:rsidRPr="00D21B1D">
        <w:rPr>
          <w:rFonts w:ascii="Times New Roman" w:hAnsi="Times New Roman"/>
          <w:sz w:val="28"/>
          <w:szCs w:val="28"/>
          <w:lang w:val="kk-KZ"/>
        </w:rPr>
        <w:t xml:space="preserve"> – нормаларды орындау коэффициенті, әдетте 1,3-ке тең деп қабылданады.</w:t>
      </w:r>
    </w:p>
    <w:p w14:paraId="01AAEB1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Жұмыс орнындағы келтірілген шығындар </w:t>
      </w: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пз</m:t>
            </m:r>
          </m:sub>
        </m:sSub>
      </m:oMath>
      <w:r w:rsidRPr="00D21B1D">
        <w:rPr>
          <w:rFonts w:ascii="Times New Roman" w:hAnsi="Times New Roman"/>
          <w:sz w:val="28"/>
          <w:szCs w:val="28"/>
          <w:lang w:val="kk-KZ"/>
        </w:rPr>
        <w:t xml:space="preserve"> келесі формула бойынша анықталады [100, 39-б.; 101]:</w:t>
      </w:r>
    </w:p>
    <w:p w14:paraId="1509EB1C" w14:textId="77777777" w:rsidR="00DD546C" w:rsidRPr="00D21B1D" w:rsidRDefault="00DD546C">
      <w:pPr>
        <w:spacing w:after="0" w:line="240" w:lineRule="auto"/>
        <w:ind w:firstLine="709"/>
        <w:jc w:val="both"/>
        <w:rPr>
          <w:rFonts w:ascii="Times New Roman" w:eastAsiaTheme="minorEastAsia"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2"/>
        <w:gridCol w:w="1230"/>
        <w:gridCol w:w="1153"/>
      </w:tblGrid>
      <w:tr w:rsidR="00DD546C" w:rsidRPr="00D21B1D" w14:paraId="34B8CAB5" w14:textId="77777777" w:rsidTr="001E41D6">
        <w:tc>
          <w:tcPr>
            <w:tcW w:w="7073" w:type="dxa"/>
          </w:tcPr>
          <w:p w14:paraId="388D6086" w14:textId="77777777" w:rsidR="00DD546C" w:rsidRPr="00D21B1D" w:rsidRDefault="00BA40F1">
            <w:pPr>
              <w:spacing w:after="0" w:line="240" w:lineRule="auto"/>
              <w:ind w:firstLine="709"/>
              <w:jc w:val="center"/>
              <w:rPr>
                <w:rFonts w:ascii="Times New Roman" w:eastAsiaTheme="minorEastAsia" w:hAnsi="Times New Roman"/>
                <w:sz w:val="28"/>
                <w:szCs w:val="28"/>
                <w:lang w:val="kk-KZ" w:eastAsia="ru-RU"/>
              </w:rPr>
            </w:pPr>
            <m:oMathPara>
              <m:oMath>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С</m:t>
                    </m:r>
                  </m:e>
                  <m:sub>
                    <m:r>
                      <m:rPr>
                        <m:nor/>
                      </m:rPr>
                      <w:rPr>
                        <w:rFonts w:ascii="Times New Roman" w:eastAsiaTheme="minorEastAsia" w:hAnsi="Times New Roman"/>
                        <w:sz w:val="28"/>
                        <w:szCs w:val="28"/>
                        <w:lang w:val="kk-KZ" w:eastAsia="ru-RU"/>
                      </w:rPr>
                      <m:t>пз</m:t>
                    </m:r>
                  </m:sub>
                </m:sSub>
                <m:r>
                  <m:rPr>
                    <m:nor/>
                  </m:rPr>
                  <w:rPr>
                    <w:rFonts w:ascii="Times New Roman" w:eastAsiaTheme="minorEastAsia" w:hAnsi="Times New Roman"/>
                    <w:sz w:val="28"/>
                    <w:szCs w:val="28"/>
                    <w:lang w:val="kk-KZ" w:eastAsia="ru-RU"/>
                  </w:rPr>
                  <m:t>=</m:t>
                </m:r>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С</m:t>
                    </m:r>
                  </m:e>
                  <m:sub>
                    <m:r>
                      <m:rPr>
                        <m:nor/>
                      </m:rPr>
                      <w:rPr>
                        <w:rFonts w:ascii="Times New Roman" w:eastAsiaTheme="minorEastAsia" w:hAnsi="Times New Roman"/>
                        <w:sz w:val="28"/>
                        <w:szCs w:val="28"/>
                        <w:lang w:val="kk-KZ" w:eastAsia="ru-RU"/>
                      </w:rPr>
                      <m:t>з</m:t>
                    </m:r>
                  </m:sub>
                </m:sSub>
                <m:r>
                  <m:rPr>
                    <m:nor/>
                  </m:rPr>
                  <w:rPr>
                    <w:rFonts w:ascii="Times New Roman" w:eastAsiaTheme="minorEastAsia" w:hAnsi="Times New Roman"/>
                    <w:sz w:val="28"/>
                    <w:szCs w:val="28"/>
                    <w:lang w:val="kk-KZ" w:eastAsia="ru-RU"/>
                  </w:rPr>
                  <m:t>+</m:t>
                </m:r>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С</m:t>
                    </m:r>
                  </m:e>
                  <m:sub>
                    <m:r>
                      <m:rPr>
                        <m:nor/>
                      </m:rPr>
                      <w:rPr>
                        <w:rFonts w:ascii="Times New Roman" w:eastAsiaTheme="minorEastAsia" w:hAnsi="Times New Roman"/>
                        <w:sz w:val="28"/>
                        <w:szCs w:val="28"/>
                        <w:lang w:val="kk-KZ" w:eastAsia="ru-RU"/>
                      </w:rPr>
                      <m:t>ч.з</m:t>
                    </m:r>
                  </m:sub>
                </m:sSub>
                <m:r>
                  <m:rPr>
                    <m:nor/>
                  </m:rPr>
                  <w:rPr>
                    <w:rFonts w:ascii="Times New Roman" w:eastAsiaTheme="minorEastAsia" w:hAnsi="Times New Roman"/>
                    <w:sz w:val="28"/>
                    <w:szCs w:val="28"/>
                    <w:lang w:val="kk-KZ" w:eastAsia="ru-RU"/>
                  </w:rPr>
                  <m:t>+</m:t>
                </m:r>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Е</m:t>
                    </m:r>
                  </m:e>
                  <m:sub>
                    <m:r>
                      <m:rPr>
                        <m:nor/>
                      </m:rPr>
                      <w:rPr>
                        <w:rFonts w:ascii="Times New Roman" w:eastAsiaTheme="minorEastAsia" w:hAnsi="Times New Roman"/>
                        <w:sz w:val="28"/>
                        <w:szCs w:val="28"/>
                        <w:lang w:val="kk-KZ" w:eastAsia="ru-RU"/>
                      </w:rPr>
                      <m:t>н</m:t>
                    </m:r>
                  </m:sub>
                </m:sSub>
                <m:d>
                  <m:dPr>
                    <m:ctrlPr>
                      <w:rPr>
                        <w:rFonts w:ascii="Cambria Math" w:eastAsiaTheme="minorEastAsia" w:hAnsi="Cambria Math"/>
                        <w:i/>
                        <w:sz w:val="28"/>
                        <w:szCs w:val="28"/>
                        <w:lang w:eastAsia="ru-RU"/>
                      </w:rPr>
                    </m:ctrlPr>
                  </m:dPr>
                  <m:e>
                    <m:sSub>
                      <m:sSubPr>
                        <m:ctrlPr>
                          <w:rPr>
                            <w:rFonts w:ascii="Cambria Math" w:eastAsiaTheme="minorEastAsia" w:hAnsi="Cambria Math"/>
                            <w:i/>
                            <w:sz w:val="28"/>
                            <w:szCs w:val="28"/>
                            <w:lang w:eastAsia="ru-RU"/>
                          </w:rPr>
                        </m:ctrlPr>
                      </m:sSubPr>
                      <m:e>
                        <m:r>
                          <m:rPr>
                            <m:nor/>
                          </m:rPr>
                          <w:rPr>
                            <w:rFonts w:ascii="Times New Roman" w:eastAsiaTheme="minorEastAsia" w:hAnsi="Times New Roman"/>
                            <w:sz w:val="28"/>
                            <w:szCs w:val="28"/>
                            <w:lang w:eastAsia="ru-RU"/>
                          </w:rPr>
                          <m:t>К</m:t>
                        </m:r>
                      </m:e>
                      <m:sub>
                        <m:r>
                          <m:rPr>
                            <m:nor/>
                          </m:rPr>
                          <w:rPr>
                            <w:rFonts w:ascii="Times New Roman" w:eastAsiaTheme="minorEastAsia" w:hAnsi="Times New Roman"/>
                            <w:sz w:val="28"/>
                            <w:szCs w:val="28"/>
                            <w:lang w:eastAsia="ru-RU"/>
                          </w:rPr>
                          <m:t>с</m:t>
                        </m:r>
                      </m:sub>
                    </m:sSub>
                    <m:r>
                      <m:rPr>
                        <m:nor/>
                      </m:rPr>
                      <w:rPr>
                        <w:rFonts w:ascii="Times New Roman" w:eastAsiaTheme="minorEastAsia" w:hAnsi="Times New Roman"/>
                        <w:sz w:val="28"/>
                        <w:szCs w:val="28"/>
                        <w:lang w:eastAsia="ru-RU"/>
                      </w:rPr>
                      <m:t>+</m:t>
                    </m:r>
                    <m:sSub>
                      <m:sSubPr>
                        <m:ctrlPr>
                          <w:rPr>
                            <w:rFonts w:ascii="Cambria Math" w:eastAsiaTheme="minorEastAsia" w:hAnsi="Cambria Math"/>
                            <w:i/>
                            <w:sz w:val="28"/>
                            <w:szCs w:val="28"/>
                            <w:lang w:eastAsia="ru-RU"/>
                          </w:rPr>
                        </m:ctrlPr>
                      </m:sSubPr>
                      <m:e>
                        <m:r>
                          <m:rPr>
                            <m:nor/>
                          </m:rPr>
                          <w:rPr>
                            <w:rFonts w:ascii="Times New Roman" w:eastAsiaTheme="minorEastAsia" w:hAnsi="Times New Roman"/>
                            <w:sz w:val="28"/>
                            <w:szCs w:val="28"/>
                            <w:lang w:eastAsia="ru-RU"/>
                          </w:rPr>
                          <m:t>К</m:t>
                        </m:r>
                      </m:e>
                      <m:sub>
                        <m:r>
                          <m:rPr>
                            <m:nor/>
                          </m:rPr>
                          <w:rPr>
                            <w:rFonts w:ascii="Times New Roman" w:eastAsiaTheme="minorEastAsia" w:hAnsi="Times New Roman"/>
                            <w:sz w:val="28"/>
                            <w:szCs w:val="28"/>
                            <w:lang w:eastAsia="ru-RU"/>
                          </w:rPr>
                          <m:t>з</m:t>
                        </m:r>
                      </m:sub>
                    </m:sSub>
                  </m:e>
                </m:d>
                <m:r>
                  <m:rPr>
                    <m:nor/>
                  </m:rPr>
                  <w:rPr>
                    <w:rFonts w:ascii="Times New Roman" w:eastAsiaTheme="minorEastAsia" w:hAnsi="Times New Roman"/>
                    <w:sz w:val="28"/>
                    <w:szCs w:val="28"/>
                    <w:lang w:eastAsia="ru-RU"/>
                  </w:rPr>
                  <m:t>,</m:t>
                </m:r>
              </m:oMath>
            </m:oMathPara>
          </w:p>
        </w:tc>
        <w:tc>
          <w:tcPr>
            <w:tcW w:w="1257" w:type="dxa"/>
          </w:tcPr>
          <w:p w14:paraId="22BCCCDF" w14:textId="77777777" w:rsidR="00DD546C" w:rsidRPr="00D21B1D" w:rsidRDefault="00DD546C" w:rsidP="001E41D6">
            <w:pPr>
              <w:spacing w:after="0" w:line="240" w:lineRule="auto"/>
              <w:jc w:val="center"/>
              <w:rPr>
                <w:rFonts w:ascii="Times New Roman" w:eastAsiaTheme="minorEastAsia" w:hAnsi="Times New Roman"/>
                <w:sz w:val="28"/>
                <w:szCs w:val="28"/>
                <w:lang w:val="kk-KZ" w:eastAsia="ru-RU"/>
              </w:rPr>
            </w:pPr>
          </w:p>
        </w:tc>
        <w:tc>
          <w:tcPr>
            <w:tcW w:w="1164" w:type="dxa"/>
          </w:tcPr>
          <w:p w14:paraId="400C58D5" w14:textId="77777777" w:rsidR="00DD546C" w:rsidRPr="00D21B1D" w:rsidRDefault="00922584">
            <w:pPr>
              <w:spacing w:after="0" w:line="240" w:lineRule="auto"/>
              <w:jc w:val="right"/>
              <w:rPr>
                <w:rFonts w:ascii="Times New Roman" w:eastAsiaTheme="minorEastAsia" w:hAnsi="Times New Roman"/>
                <w:sz w:val="28"/>
                <w:szCs w:val="28"/>
                <w:lang w:val="kk-KZ" w:eastAsia="ru-RU"/>
              </w:rPr>
            </w:pPr>
            <w:r w:rsidRPr="00D21B1D">
              <w:rPr>
                <w:rFonts w:ascii="Times New Roman" w:eastAsiaTheme="minorEastAsia" w:hAnsi="Times New Roman"/>
                <w:sz w:val="28"/>
                <w:szCs w:val="28"/>
                <w:lang w:val="kk-KZ" w:eastAsia="ru-RU"/>
              </w:rPr>
              <w:t>(</w:t>
            </w:r>
            <w:r w:rsidRPr="00D21B1D">
              <w:rPr>
                <w:rFonts w:ascii="Times New Roman" w:eastAsia="SimSun" w:hAnsi="Times New Roman"/>
                <w:sz w:val="28"/>
                <w:szCs w:val="28"/>
                <w:lang w:val="kk-KZ" w:eastAsia="ru-RU"/>
              </w:rPr>
              <w:t>5.</w:t>
            </w:r>
            <w:r w:rsidRPr="00D21B1D">
              <w:rPr>
                <w:rFonts w:ascii="Times New Roman" w:eastAsiaTheme="minorEastAsia" w:hAnsi="Times New Roman"/>
                <w:sz w:val="28"/>
                <w:szCs w:val="28"/>
                <w:lang w:val="kk-KZ" w:eastAsia="ru-RU"/>
              </w:rPr>
              <w:t>2)</w:t>
            </w:r>
          </w:p>
        </w:tc>
      </w:tr>
    </w:tbl>
    <w:p w14:paraId="304547BD" w14:textId="77777777" w:rsidR="00DD546C" w:rsidRPr="00D21B1D" w:rsidRDefault="00DD546C">
      <w:pPr>
        <w:spacing w:after="0" w:line="240" w:lineRule="auto"/>
        <w:ind w:firstLine="709"/>
        <w:jc w:val="both"/>
        <w:rPr>
          <w:rFonts w:ascii="Times New Roman" w:eastAsiaTheme="minorEastAsia" w:hAnsi="Times New Roman"/>
          <w:sz w:val="28"/>
          <w:szCs w:val="28"/>
          <w:lang w:val="kk-KZ"/>
        </w:rPr>
      </w:pPr>
    </w:p>
    <w:p w14:paraId="6CDDEA29" w14:textId="77777777" w:rsidR="00DD546C" w:rsidRPr="00D21B1D" w:rsidRDefault="00922584">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мұндағы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з</m:t>
            </m:r>
          </m:sub>
        </m:sSub>
      </m:oMath>
      <w:r w:rsidRPr="00D21B1D">
        <w:rPr>
          <w:rFonts w:ascii="Times New Roman" w:eastAsiaTheme="minorEastAsia" w:hAnsi="Times New Roman"/>
          <w:sz w:val="28"/>
          <w:szCs w:val="28"/>
          <w:lang w:val="kk-KZ"/>
        </w:rPr>
        <w:t xml:space="preserve">– негізгі және қосымша жалақы (аударымдарымен қоса), тг/сағ;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eastAsiaTheme="minorEastAsia" w:hAnsi="Times New Roman"/>
          <w:sz w:val="28"/>
          <w:szCs w:val="28"/>
          <w:lang w:val="kk-KZ"/>
        </w:rPr>
        <w:t xml:space="preserve"> – жұмыс орнын пайдалану бойынша сағаттық шығындар, тг/сағ;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Е</m:t>
            </m:r>
          </m:e>
          <m:sub>
            <m:r>
              <m:rPr>
                <m:nor/>
              </m:rPr>
              <w:rPr>
                <w:rFonts w:ascii="Times New Roman" w:eastAsiaTheme="minorEastAsia" w:hAnsi="Times New Roman"/>
                <w:sz w:val="28"/>
                <w:szCs w:val="28"/>
                <w:lang w:val="kk-KZ"/>
              </w:rPr>
              <m:t>н</m:t>
            </m:r>
          </m:sub>
        </m:sSub>
      </m:oMath>
      <w:r w:rsidRPr="00D21B1D">
        <w:rPr>
          <w:rFonts w:ascii="Times New Roman" w:eastAsiaTheme="minorEastAsia" w:hAnsi="Times New Roman"/>
          <w:sz w:val="28"/>
          <w:szCs w:val="28"/>
          <w:lang w:val="kk-KZ"/>
        </w:rPr>
        <w:t xml:space="preserve"> – капиталдық салымдардың экономикалық тиімділігінің нормативтік коэффициенті (машина жасауда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Е</m:t>
            </m:r>
          </m:e>
          <m:sub>
            <m:r>
              <m:rPr>
                <m:nor/>
              </m:rPr>
              <w:rPr>
                <w:rFonts w:ascii="Times New Roman" w:eastAsiaTheme="minorEastAsia" w:hAnsi="Times New Roman"/>
                <w:sz w:val="28"/>
                <w:szCs w:val="28"/>
                <w:lang w:val="kk-KZ"/>
              </w:rPr>
              <m:t>н</m:t>
            </m:r>
          </m:sub>
        </m:sSub>
      </m:oMath>
      <w:r w:rsidRPr="00D21B1D">
        <w:rPr>
          <w:rFonts w:ascii="Times New Roman" w:eastAsiaTheme="minorEastAsia" w:hAnsi="Times New Roman"/>
          <w:sz w:val="28"/>
          <w:szCs w:val="28"/>
          <w:lang w:val="kk-KZ"/>
        </w:rPr>
        <w:t xml:space="preserve">= 0,15);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с</m:t>
            </m:r>
          </m:sub>
        </m:sSub>
        <m:r>
          <m:rPr>
            <m:nor/>
          </m:rPr>
          <w:rPr>
            <w:rFonts w:ascii="Times New Roman" w:eastAsiaTheme="minorEastAsia" w:hAnsi="Times New Roman"/>
            <w:sz w:val="28"/>
            <w:szCs w:val="28"/>
            <w:lang w:val="kk-KZ"/>
          </w:rPr>
          <m:t>,</m:t>
        </m:r>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з</m:t>
            </m:r>
          </m:sub>
        </m:sSub>
      </m:oMath>
      <w:r w:rsidRPr="00D21B1D">
        <w:rPr>
          <w:rFonts w:ascii="Times New Roman" w:eastAsiaTheme="minorEastAsia" w:hAnsi="Times New Roman"/>
          <w:sz w:val="28"/>
          <w:szCs w:val="28"/>
          <w:lang w:val="kk-KZ"/>
        </w:rPr>
        <w:t xml:space="preserve"> – сәйкесінше станокқа және ғимаратқа жұмсалатын меншікті сағаттық капиталдық салымдар, тг/сағ.</w:t>
      </w:r>
    </w:p>
    <w:p w14:paraId="186D1232" w14:textId="77777777" w:rsidR="00DD546C" w:rsidRPr="00D21B1D" w:rsidRDefault="00922584" w:rsidP="00041917">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Негізгі және қосымша жалақы (аударымдарды және көпстанокты қызмет көрсетуді ескере отырып) келесі формула бойынша есептеледі:</w:t>
      </w:r>
    </w:p>
    <w:p w14:paraId="2B5FBFD6" w14:textId="77777777" w:rsidR="00DD546C" w:rsidRPr="00D21B1D" w:rsidRDefault="00DD546C">
      <w:pPr>
        <w:spacing w:after="0" w:line="240" w:lineRule="auto"/>
        <w:ind w:firstLine="709"/>
        <w:jc w:val="center"/>
        <w:rPr>
          <w:rFonts w:ascii="Times New Roman" w:eastAsiaTheme="minorEastAsia"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2"/>
        <w:gridCol w:w="1263"/>
      </w:tblGrid>
      <w:tr w:rsidR="00DD546C" w:rsidRPr="00D21B1D" w14:paraId="0A819129" w14:textId="77777777" w:rsidTr="001E41D6">
        <w:tc>
          <w:tcPr>
            <w:tcW w:w="8188" w:type="dxa"/>
          </w:tcPr>
          <w:p w14:paraId="134F4D03" w14:textId="77777777" w:rsidR="00DD546C" w:rsidRPr="00D21B1D" w:rsidRDefault="00BA40F1">
            <w:pPr>
              <w:spacing w:after="0" w:line="240" w:lineRule="auto"/>
              <w:ind w:firstLine="709"/>
              <w:jc w:val="center"/>
              <w:rPr>
                <w:rFonts w:ascii="Times New Roman" w:eastAsiaTheme="minorEastAsia" w:hAnsi="Times New Roman"/>
                <w:sz w:val="28"/>
                <w:szCs w:val="28"/>
                <w:lang w:val="kk-KZ" w:eastAsia="ru-RU"/>
              </w:rPr>
            </w:pPr>
            <m:oMathPara>
              <m:oMath>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С</m:t>
                    </m:r>
                  </m:e>
                  <m:sub>
                    <m:r>
                      <m:rPr>
                        <m:nor/>
                      </m:rPr>
                      <w:rPr>
                        <w:rFonts w:ascii="Times New Roman" w:eastAsiaTheme="minorEastAsia" w:hAnsi="Times New Roman"/>
                        <w:sz w:val="28"/>
                        <w:szCs w:val="28"/>
                        <w:lang w:val="kk-KZ" w:eastAsia="ru-RU"/>
                      </w:rPr>
                      <m:t>з</m:t>
                    </m:r>
                  </m:sub>
                </m:sSub>
                <m:r>
                  <m:rPr>
                    <m:nor/>
                  </m:rPr>
                  <w:rPr>
                    <w:rFonts w:ascii="Times New Roman" w:eastAsiaTheme="minorEastAsia" w:hAnsi="Times New Roman"/>
                    <w:sz w:val="28"/>
                    <w:szCs w:val="28"/>
                    <w:lang w:val="kk-KZ" w:eastAsia="ru-RU"/>
                  </w:rPr>
                  <m:t>=</m:t>
                </m:r>
                <m:r>
                  <m:rPr>
                    <m:nor/>
                  </m:rPr>
                  <w:rPr>
                    <w:rFonts w:ascii="Times New Roman" w:eastAsiaTheme="minorEastAsia" w:hAnsi="Times New Roman"/>
                    <w:i/>
                    <w:sz w:val="28"/>
                    <w:szCs w:val="28"/>
                    <w:lang w:val="kk-KZ" w:eastAsia="ru-RU"/>
                  </w:rPr>
                  <m:t>ε</m:t>
                </m:r>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С</m:t>
                    </m:r>
                  </m:e>
                  <m:sub>
                    <m:r>
                      <m:rPr>
                        <m:nor/>
                      </m:rPr>
                      <w:rPr>
                        <w:rFonts w:ascii="Times New Roman" w:eastAsiaTheme="minorEastAsia" w:hAnsi="Times New Roman"/>
                        <w:sz w:val="28"/>
                        <w:szCs w:val="28"/>
                        <w:lang w:val="kk-KZ" w:eastAsia="ru-RU"/>
                      </w:rPr>
                      <m:t>т.ф</m:t>
                    </m:r>
                  </m:sub>
                </m:sSub>
                <m:r>
                  <m:rPr>
                    <m:nor/>
                  </m:rPr>
                  <w:rPr>
                    <w:rFonts w:ascii="Times New Roman" w:eastAsia="MS Mincho" w:hAnsi="Times New Roman"/>
                    <w:i/>
                    <w:sz w:val="28"/>
                    <w:szCs w:val="28"/>
                    <w:lang w:eastAsia="ru-RU"/>
                  </w:rPr>
                  <m:t>k</m:t>
                </m:r>
                <m:r>
                  <m:rPr>
                    <m:nor/>
                  </m:rPr>
                  <w:rPr>
                    <w:rFonts w:ascii="Times New Roman" w:eastAsiaTheme="minorEastAsia" w:hAnsi="Times New Roman"/>
                    <w:i/>
                    <w:sz w:val="28"/>
                    <w:szCs w:val="28"/>
                    <w:lang w:val="en-US" w:eastAsia="ru-RU"/>
                  </w:rPr>
                  <m:t>y</m:t>
                </m:r>
                <m:r>
                  <m:rPr>
                    <m:nor/>
                  </m:rPr>
                  <w:rPr>
                    <w:rFonts w:ascii="Times New Roman" w:eastAsiaTheme="minorEastAsia" w:hAnsi="Times New Roman"/>
                    <w:sz w:val="28"/>
                    <w:szCs w:val="28"/>
                    <w:lang w:eastAsia="ru-RU"/>
                  </w:rPr>
                  <m:t>,</m:t>
                </m:r>
              </m:oMath>
            </m:oMathPara>
          </w:p>
        </w:tc>
        <w:tc>
          <w:tcPr>
            <w:tcW w:w="1270" w:type="dxa"/>
          </w:tcPr>
          <w:p w14:paraId="644A1E84" w14:textId="77777777" w:rsidR="00DD546C" w:rsidRPr="00D21B1D" w:rsidRDefault="00922584">
            <w:pPr>
              <w:spacing w:after="0" w:line="240" w:lineRule="auto"/>
              <w:jc w:val="right"/>
              <w:rPr>
                <w:rFonts w:ascii="Times New Roman" w:eastAsiaTheme="minorEastAsia" w:hAnsi="Times New Roman"/>
                <w:sz w:val="28"/>
                <w:szCs w:val="28"/>
                <w:lang w:val="kk-KZ" w:eastAsia="ru-RU"/>
              </w:rPr>
            </w:pPr>
            <w:r w:rsidRPr="00D21B1D">
              <w:rPr>
                <w:rFonts w:ascii="Times New Roman" w:eastAsiaTheme="minorEastAsia" w:hAnsi="Times New Roman"/>
                <w:sz w:val="28"/>
                <w:szCs w:val="28"/>
                <w:lang w:val="kk-KZ" w:eastAsia="ru-RU"/>
              </w:rPr>
              <w:t>(</w:t>
            </w:r>
            <w:r w:rsidRPr="00D21B1D">
              <w:rPr>
                <w:rFonts w:ascii="Times New Roman" w:eastAsia="SimSun" w:hAnsi="Times New Roman"/>
                <w:sz w:val="28"/>
                <w:szCs w:val="28"/>
                <w:lang w:val="kk-KZ" w:eastAsia="ru-RU"/>
              </w:rPr>
              <w:t>5.</w:t>
            </w:r>
            <w:r w:rsidRPr="00D21B1D">
              <w:rPr>
                <w:rFonts w:ascii="Times New Roman" w:eastAsiaTheme="minorEastAsia" w:hAnsi="Times New Roman"/>
                <w:sz w:val="28"/>
                <w:szCs w:val="28"/>
                <w:lang w:val="kk-KZ" w:eastAsia="ru-RU"/>
              </w:rPr>
              <w:t>3)</w:t>
            </w:r>
          </w:p>
        </w:tc>
      </w:tr>
    </w:tbl>
    <w:p w14:paraId="27AA9841" w14:textId="77777777" w:rsidR="00DD546C" w:rsidRPr="00D21B1D" w:rsidRDefault="00DD546C">
      <w:pPr>
        <w:spacing w:after="0" w:line="240" w:lineRule="auto"/>
        <w:ind w:firstLine="709"/>
        <w:jc w:val="center"/>
        <w:rPr>
          <w:rFonts w:ascii="Times New Roman" w:eastAsiaTheme="minorEastAsia" w:hAnsi="Times New Roman"/>
          <w:sz w:val="28"/>
          <w:szCs w:val="28"/>
          <w:lang w:val="kk-KZ"/>
        </w:rPr>
      </w:pPr>
    </w:p>
    <w:p w14:paraId="569FBE98" w14:textId="77777777"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мұндағы </w:t>
      </w:r>
      <m:oMath>
        <m:r>
          <m:rPr>
            <m:nor/>
          </m:rPr>
          <w:rPr>
            <w:rFonts w:ascii="Times New Roman" w:eastAsiaTheme="minorEastAsia" w:hAnsi="Times New Roman"/>
            <w:i/>
            <w:sz w:val="28"/>
            <w:szCs w:val="28"/>
            <w:lang w:val="kk-KZ"/>
          </w:rPr>
          <m:t>ε</m:t>
        </m:r>
      </m:oMath>
      <w:r w:rsidRPr="00D21B1D">
        <w:rPr>
          <w:rFonts w:ascii="Times New Roman" w:eastAsiaTheme="minorEastAsia" w:hAnsi="Times New Roman"/>
          <w:sz w:val="28"/>
          <w:szCs w:val="28"/>
          <w:lang w:val="kk-KZ"/>
        </w:rPr>
        <w:t xml:space="preserve"> – қосымша жалақыны (9%), әлеуметтік сақтандыруға аударымдарды (7,6%) және нормаларды 30%-ға артық орындау нәтижесінде негізгі жалақыға қосылатын үстемені ескеретін коэффициент; </w:t>
      </w:r>
      <m:oMath>
        <m:r>
          <m:rPr>
            <m:nor/>
          </m:rPr>
          <w:rPr>
            <w:rFonts w:ascii="Times New Roman" w:eastAsiaTheme="minorEastAsia" w:hAnsi="Times New Roman"/>
            <w:i/>
            <w:sz w:val="28"/>
            <w:szCs w:val="28"/>
            <w:lang w:val="kk-KZ"/>
          </w:rPr>
          <m:t>ε</m:t>
        </m:r>
      </m:oMath>
      <w:r w:rsidRPr="00D21B1D">
        <w:rPr>
          <w:rFonts w:ascii="Times New Roman" w:eastAsiaTheme="minorEastAsia" w:hAnsi="Times New Roman"/>
          <w:sz w:val="28"/>
          <w:szCs w:val="28"/>
          <w:lang w:val="kk-KZ"/>
        </w:rPr>
        <w:t xml:space="preserve"> = 1,09·1,076·1,3 = 1,53;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т.ф</m:t>
            </m:r>
          </m:sub>
        </m:sSub>
      </m:oMath>
      <w:r w:rsidRPr="00D21B1D">
        <w:rPr>
          <w:rFonts w:ascii="Times New Roman" w:eastAsiaTheme="minorEastAsia" w:hAnsi="Times New Roman"/>
          <w:sz w:val="28"/>
          <w:szCs w:val="28"/>
          <w:lang w:val="kk-KZ"/>
        </w:rPr>
        <w:t xml:space="preserve"> – сәйкес разрядтағы станокшы-кесімді жұмысшының сағаттық тарифтік мөлшерлемесі, тг/сағ (3-разрядты станокшы үшін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т.ф</m:t>
            </m:r>
          </m:sub>
        </m:sSub>
      </m:oMath>
      <w:r w:rsidRPr="00D21B1D">
        <w:rPr>
          <w:rFonts w:ascii="Times New Roman" w:eastAsiaTheme="minorEastAsia" w:hAnsi="Times New Roman"/>
          <w:sz w:val="28"/>
          <w:szCs w:val="28"/>
          <w:lang w:val="kk-KZ"/>
        </w:rPr>
        <w:t xml:space="preserve">= 1342 [«Steel Manufacturing» ЖШС деректері бойынша]); </w:t>
      </w:r>
      <m:oMath>
        <m:r>
          <m:rPr>
            <m:nor/>
          </m:rPr>
          <w:rPr>
            <w:rFonts w:ascii="Times New Roman" w:eastAsia="MS Mincho" w:hAnsi="Times New Roman"/>
            <w:i/>
            <w:sz w:val="28"/>
            <w:szCs w:val="28"/>
            <w:lang w:val="kk-KZ"/>
          </w:rPr>
          <m:t>k</m:t>
        </m:r>
      </m:oMath>
      <w:r w:rsidRPr="00D21B1D">
        <w:rPr>
          <w:rFonts w:ascii="Times New Roman" w:eastAsiaTheme="minorEastAsia" w:hAnsi="Times New Roman"/>
          <w:sz w:val="28"/>
          <w:szCs w:val="28"/>
          <w:lang w:val="kk-KZ"/>
        </w:rPr>
        <w:t xml:space="preserve"> – наладчиктің жалақысын ескеретін коэффициент (егер станокты баптауды жұмысшының өзі орындаса, онда </w:t>
      </w:r>
      <m:oMath>
        <m:r>
          <m:rPr>
            <m:nor/>
          </m:rPr>
          <w:rPr>
            <w:rFonts w:ascii="Times New Roman" w:eastAsia="MS Mincho" w:hAnsi="Times New Roman"/>
            <w:i/>
            <w:sz w:val="28"/>
            <w:szCs w:val="28"/>
            <w:lang w:val="kk-KZ"/>
          </w:rPr>
          <m:t>k</m:t>
        </m:r>
      </m:oMath>
      <w:r w:rsidRPr="00D21B1D">
        <w:rPr>
          <w:rFonts w:ascii="Times New Roman" w:eastAsiaTheme="minorEastAsia" w:hAnsi="Times New Roman"/>
          <w:sz w:val="28"/>
          <w:szCs w:val="28"/>
          <w:lang w:val="kk-KZ"/>
        </w:rPr>
        <w:t xml:space="preserve"> = 1); </w:t>
      </w:r>
      <m:oMath>
        <m:r>
          <m:rPr>
            <m:nor/>
          </m:rPr>
          <w:rPr>
            <w:rFonts w:ascii="Times New Roman" w:eastAsiaTheme="minorEastAsia" w:hAnsi="Times New Roman"/>
            <w:i/>
            <w:sz w:val="28"/>
            <w:szCs w:val="28"/>
            <w:lang w:val="kk-KZ"/>
          </w:rPr>
          <m:t>y</m:t>
        </m:r>
      </m:oMath>
      <w:r w:rsidRPr="00D21B1D">
        <w:rPr>
          <w:rFonts w:ascii="Times New Roman" w:eastAsiaTheme="minorEastAsia" w:hAnsi="Times New Roman"/>
          <w:sz w:val="28"/>
          <w:szCs w:val="28"/>
          <w:lang w:val="kk-KZ"/>
        </w:rPr>
        <w:t xml:space="preserve"> – көпстанокты қызмет көрсету кезінде жұмысшының еңбекақысын ескеретін коэффициент (бір станокқа қызмет көрсеткенде </w:t>
      </w:r>
      <m:oMath>
        <m:r>
          <m:rPr>
            <m:nor/>
          </m:rPr>
          <w:rPr>
            <w:rFonts w:ascii="Times New Roman" w:eastAsiaTheme="minorEastAsia" w:hAnsi="Times New Roman"/>
            <w:i/>
            <w:sz w:val="28"/>
            <w:szCs w:val="28"/>
            <w:lang w:val="kk-KZ"/>
          </w:rPr>
          <m:t>y</m:t>
        </m:r>
      </m:oMath>
      <w:r w:rsidRPr="00D21B1D">
        <w:rPr>
          <w:rFonts w:ascii="Times New Roman" w:eastAsiaTheme="minorEastAsia" w:hAnsi="Times New Roman"/>
          <w:sz w:val="28"/>
          <w:szCs w:val="28"/>
          <w:lang w:val="kk-KZ"/>
        </w:rPr>
        <w:t xml:space="preserve"> = 1 [105, 40-б.]). Таңдалған мәндерді (5.3) формуласына қойып, негізгі және қосымша жалақыны анықтаймыз:</w:t>
      </w:r>
    </w:p>
    <w:p w14:paraId="495FA3E9" w14:textId="77777777" w:rsidR="00DD546C" w:rsidRPr="00D21B1D" w:rsidRDefault="00BA40F1">
      <w:pPr>
        <w:spacing w:after="0" w:line="240" w:lineRule="auto"/>
        <w:ind w:firstLine="709"/>
        <w:jc w:val="center"/>
        <w:rPr>
          <w:rFonts w:ascii="Times New Roman" w:eastAsiaTheme="minorEastAsia" w:hAnsi="Times New Roman"/>
          <w:i/>
          <w:sz w:val="28"/>
          <w:szCs w:val="28"/>
          <w:lang w:val="kk-KZ"/>
        </w:rPr>
      </w:pPr>
      <m:oMathPara>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з</m:t>
              </m:r>
            </m:sub>
          </m:sSub>
          <m:r>
            <m:rPr>
              <m:nor/>
            </m:rPr>
            <w:rPr>
              <w:rFonts w:ascii="Times New Roman" w:eastAsiaTheme="minorEastAsia" w:hAnsi="Times New Roman"/>
              <w:sz w:val="28"/>
              <w:szCs w:val="28"/>
              <w:lang w:val="kk-KZ"/>
            </w:rPr>
            <m:t>=1,53 ·1342 ·1 ·1=2053,26 тг/ч</m:t>
          </m:r>
        </m:oMath>
      </m:oMathPara>
    </w:p>
    <w:p w14:paraId="7520018D" w14:textId="77777777" w:rsidR="00DD546C" w:rsidRPr="00D21B1D" w:rsidRDefault="00DD546C">
      <w:pPr>
        <w:tabs>
          <w:tab w:val="left" w:pos="5244"/>
        </w:tabs>
        <w:spacing w:after="0" w:line="240" w:lineRule="auto"/>
        <w:jc w:val="both"/>
        <w:rPr>
          <w:rFonts w:ascii="Times New Roman" w:eastAsiaTheme="minorEastAsia" w:hAnsi="Times New Roman"/>
          <w:sz w:val="28"/>
          <w:szCs w:val="28"/>
          <w:lang w:val="kk-KZ"/>
        </w:rPr>
      </w:pPr>
    </w:p>
    <w:p w14:paraId="67E86B3E" w14:textId="62A5D165" w:rsidR="00DD546C" w:rsidRPr="00D21B1D" w:rsidRDefault="00922584" w:rsidP="00041917">
      <w:pPr>
        <w:tabs>
          <w:tab w:val="left" w:pos="5244"/>
        </w:tabs>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Жұмыс орнын пайдалану бойынша сағаттық шығындар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eastAsiaTheme="minorEastAsia" w:hAnsi="Times New Roman"/>
          <w:sz w:val="28"/>
          <w:szCs w:val="28"/>
          <w:lang w:val="kk-KZ"/>
        </w:rPr>
        <w:t xml:space="preserve"> келесі формула бойынша анықталады: </w:t>
      </w:r>
    </w:p>
    <w:p w14:paraId="0E5EEEB4" w14:textId="77777777" w:rsidR="001E41D6" w:rsidRPr="00D21B1D" w:rsidRDefault="001E41D6" w:rsidP="00041917">
      <w:pPr>
        <w:tabs>
          <w:tab w:val="left" w:pos="5244"/>
        </w:tabs>
        <w:spacing w:after="0" w:line="240" w:lineRule="auto"/>
        <w:ind w:firstLine="709"/>
        <w:jc w:val="both"/>
        <w:rPr>
          <w:rFonts w:ascii="Times New Roman" w:eastAsiaTheme="minorEastAsia"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8"/>
      </w:tblGrid>
      <w:tr w:rsidR="00324C2D" w:rsidRPr="00D21B1D" w14:paraId="724A11B5" w14:textId="77777777">
        <w:tc>
          <w:tcPr>
            <w:tcW w:w="8217" w:type="dxa"/>
          </w:tcPr>
          <w:p w14:paraId="5A670E73" w14:textId="77777777" w:rsidR="00DD546C" w:rsidRPr="00D21B1D" w:rsidRDefault="00BA40F1">
            <w:pPr>
              <w:spacing w:after="0" w:line="240" w:lineRule="auto"/>
              <w:jc w:val="center"/>
              <w:rPr>
                <w:rFonts w:ascii="Times New Roman" w:eastAsiaTheme="minorEastAsia" w:hAnsi="Times New Roman"/>
                <w:sz w:val="28"/>
                <w:szCs w:val="28"/>
                <w:lang w:val="kk-KZ" w:eastAsia="ru-RU"/>
              </w:rPr>
            </w:pPr>
            <m:oMathPara>
              <m:oMath>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С</m:t>
                    </m:r>
                  </m:e>
                  <m:sub>
                    <m:r>
                      <m:rPr>
                        <m:nor/>
                      </m:rPr>
                      <w:rPr>
                        <w:rFonts w:ascii="Times New Roman" w:eastAsiaTheme="minorEastAsia" w:hAnsi="Times New Roman"/>
                        <w:sz w:val="28"/>
                        <w:szCs w:val="28"/>
                        <w:lang w:val="kk-KZ" w:eastAsia="ru-RU"/>
                      </w:rPr>
                      <m:t>ч.з</m:t>
                    </m:r>
                  </m:sub>
                </m:sSub>
                <m:r>
                  <m:rPr>
                    <m:nor/>
                  </m:rPr>
                  <w:rPr>
                    <w:rFonts w:ascii="Times New Roman" w:eastAsiaTheme="minorEastAsia" w:hAnsi="Times New Roman"/>
                    <w:sz w:val="28"/>
                    <w:szCs w:val="28"/>
                    <w:lang w:val="kk-KZ" w:eastAsia="ru-RU"/>
                  </w:rPr>
                  <m:t>=</m:t>
                </m:r>
                <m:sSubSup>
                  <m:sSubSupPr>
                    <m:ctrlPr>
                      <w:rPr>
                        <w:rFonts w:ascii="Cambria Math" w:eastAsiaTheme="minorEastAsia" w:hAnsi="Cambria Math"/>
                        <w:i/>
                        <w:sz w:val="28"/>
                        <w:szCs w:val="28"/>
                        <w:lang w:val="kk-KZ" w:eastAsia="ru-RU"/>
                      </w:rPr>
                    </m:ctrlPr>
                  </m:sSubSupPr>
                  <m:e>
                    <m:r>
                      <m:rPr>
                        <m:nor/>
                      </m:rPr>
                      <w:rPr>
                        <w:rFonts w:ascii="Times New Roman" w:eastAsiaTheme="minorEastAsia" w:hAnsi="Times New Roman"/>
                        <w:sz w:val="28"/>
                        <w:szCs w:val="28"/>
                        <w:lang w:val="kk-KZ" w:eastAsia="ru-RU"/>
                      </w:rPr>
                      <m:t>С</m:t>
                    </m:r>
                  </m:e>
                  <m:sub>
                    <m:r>
                      <m:rPr>
                        <m:nor/>
                      </m:rPr>
                      <w:rPr>
                        <w:rFonts w:ascii="Times New Roman" w:eastAsiaTheme="minorEastAsia" w:hAnsi="Times New Roman"/>
                        <w:sz w:val="28"/>
                        <w:szCs w:val="28"/>
                        <w:lang w:val="kk-KZ" w:eastAsia="ru-RU"/>
                      </w:rPr>
                      <m:t>ч.з</m:t>
                    </m:r>
                  </m:sub>
                  <m:sup>
                    <m:r>
                      <m:rPr>
                        <m:nor/>
                      </m:rPr>
                      <w:rPr>
                        <w:rFonts w:ascii="Times New Roman" w:eastAsiaTheme="minorEastAsia" w:hAnsi="Times New Roman"/>
                        <w:sz w:val="28"/>
                        <w:szCs w:val="28"/>
                        <w:lang w:val="kk-KZ" w:eastAsia="ru-RU"/>
                      </w:rPr>
                      <m:t>б.п</m:t>
                    </m:r>
                  </m:sup>
                </m:sSubSup>
                <m:r>
                  <m:rPr>
                    <m:nor/>
                  </m:rPr>
                  <w:rPr>
                    <w:rFonts w:ascii="Times New Roman" w:eastAsiaTheme="minorEastAsia" w:hAnsi="Times New Roman"/>
                    <w:sz w:val="28"/>
                    <w:szCs w:val="28"/>
                    <w:lang w:val="kk-KZ" w:eastAsia="ru-RU"/>
                  </w:rPr>
                  <m:t xml:space="preserve"> </m:t>
                </m:r>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ʀ</m:t>
                    </m:r>
                  </m:e>
                  <m:sub>
                    <m:r>
                      <m:rPr>
                        <m:nor/>
                      </m:rPr>
                      <w:rPr>
                        <w:rFonts w:ascii="Times New Roman" w:eastAsiaTheme="minorEastAsia" w:hAnsi="Times New Roman"/>
                        <w:sz w:val="28"/>
                        <w:szCs w:val="28"/>
                        <w:lang w:val="kk-KZ" w:eastAsia="ru-RU"/>
                      </w:rPr>
                      <m:t>м</m:t>
                    </m:r>
                  </m:sub>
                </m:sSub>
              </m:oMath>
            </m:oMathPara>
          </w:p>
        </w:tc>
        <w:tc>
          <w:tcPr>
            <w:tcW w:w="1128" w:type="dxa"/>
          </w:tcPr>
          <w:p w14:paraId="3EA24551" w14:textId="77777777" w:rsidR="00DD546C" w:rsidRPr="00D21B1D" w:rsidRDefault="00922584">
            <w:pPr>
              <w:spacing w:after="0" w:line="240" w:lineRule="auto"/>
              <w:jc w:val="right"/>
              <w:rPr>
                <w:rFonts w:ascii="Times New Roman" w:eastAsiaTheme="minorEastAsia" w:hAnsi="Times New Roman"/>
                <w:sz w:val="28"/>
                <w:szCs w:val="28"/>
                <w:lang w:val="kk-KZ" w:eastAsia="ru-RU"/>
              </w:rPr>
            </w:pPr>
            <w:r w:rsidRPr="00D21B1D">
              <w:rPr>
                <w:rFonts w:ascii="Times New Roman" w:eastAsiaTheme="minorEastAsia" w:hAnsi="Times New Roman"/>
                <w:sz w:val="28"/>
                <w:szCs w:val="28"/>
                <w:lang w:val="kk-KZ" w:eastAsia="ru-RU"/>
              </w:rPr>
              <w:t>(</w:t>
            </w:r>
            <w:r w:rsidRPr="00D21B1D">
              <w:rPr>
                <w:rFonts w:ascii="Times New Roman" w:eastAsia="SimSun" w:hAnsi="Times New Roman"/>
                <w:sz w:val="28"/>
                <w:szCs w:val="28"/>
                <w:lang w:val="kk-KZ" w:eastAsia="ru-RU"/>
              </w:rPr>
              <w:t>5.</w:t>
            </w:r>
            <w:r w:rsidRPr="00D21B1D">
              <w:rPr>
                <w:rFonts w:ascii="Times New Roman" w:eastAsiaTheme="minorEastAsia" w:hAnsi="Times New Roman"/>
                <w:sz w:val="28"/>
                <w:szCs w:val="28"/>
                <w:lang w:val="kk-KZ" w:eastAsia="ru-RU"/>
              </w:rPr>
              <w:t>4)</w:t>
            </w:r>
          </w:p>
        </w:tc>
      </w:tr>
    </w:tbl>
    <w:p w14:paraId="24120711" w14:textId="77777777" w:rsidR="001E41D6" w:rsidRPr="00D21B1D" w:rsidRDefault="001E41D6">
      <w:pPr>
        <w:spacing w:after="0" w:line="240" w:lineRule="auto"/>
        <w:jc w:val="both"/>
        <w:rPr>
          <w:rFonts w:ascii="Times New Roman" w:eastAsiaTheme="minorEastAsia" w:hAnsi="Times New Roman"/>
          <w:sz w:val="28"/>
          <w:szCs w:val="28"/>
        </w:rPr>
      </w:pPr>
    </w:p>
    <w:p w14:paraId="1E96526E" w14:textId="29B1C652"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eastAsiaTheme="minorEastAsia" w:hAnsi="Times New Roman"/>
          <w:sz w:val="28"/>
          <w:szCs w:val="28"/>
        </w:rPr>
        <w:t xml:space="preserve">мұндағы </w:t>
      </w:r>
      <m:oMath>
        <m:sSubSup>
          <m:sSubSupPr>
            <m:ctrlPr>
              <w:rPr>
                <w:rFonts w:ascii="Cambria Math" w:eastAsiaTheme="minorEastAsia" w:hAnsi="Cambria Math"/>
                <w:i/>
                <w:sz w:val="28"/>
                <w:szCs w:val="28"/>
                <w:lang w:val="kk-KZ"/>
              </w:rPr>
            </m:ctrlPr>
          </m:sSubSup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up>
            <m:r>
              <m:rPr>
                <m:nor/>
              </m:rPr>
              <w:rPr>
                <w:rFonts w:ascii="Times New Roman" w:eastAsiaTheme="minorEastAsia" w:hAnsi="Times New Roman"/>
                <w:sz w:val="28"/>
                <w:szCs w:val="28"/>
                <w:lang w:val="kk-KZ"/>
              </w:rPr>
              <m:t>б.п</m:t>
            </m:r>
          </m:sup>
        </m:sSubSup>
      </m:oMath>
      <w:r w:rsidRPr="00D21B1D">
        <w:rPr>
          <w:rFonts w:ascii="Times New Roman" w:eastAsiaTheme="minorEastAsia" w:hAnsi="Times New Roman"/>
          <w:sz w:val="28"/>
          <w:szCs w:val="28"/>
        </w:rPr>
        <w:t xml:space="preserve"> – базалық жұмыс орнындағы сағаттық нақты шығындар, тг/сағ;</w:t>
      </w:r>
      <w:r w:rsidRPr="00D21B1D">
        <w:rPr>
          <w:rFonts w:ascii="Times New Roman" w:eastAsiaTheme="minorEastAsia" w:hAnsi="Times New Roman"/>
          <w:sz w:val="28"/>
          <w:szCs w:val="28"/>
          <w:lang w:val="kk-KZ"/>
        </w:rPr>
        <w:t xml:space="preserve">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oMath>
      <w:r w:rsidRPr="00D21B1D">
        <w:rPr>
          <w:rFonts w:ascii="Times New Roman" w:eastAsiaTheme="minorEastAsia" w:hAnsi="Times New Roman"/>
          <w:sz w:val="28"/>
          <w:szCs w:val="28"/>
        </w:rPr>
        <w:t xml:space="preserve"> – осы станокпен байланысты шығындардың базалық станокқа қарағанда қанша есе артық екенін көрсететін коэффициент.</w:t>
      </w:r>
    </w:p>
    <w:p w14:paraId="07E4FB3D" w14:textId="77777777" w:rsidR="00DD546C" w:rsidRPr="00D21B1D" w:rsidRDefault="00922584">
      <w:pPr>
        <w:spacing w:after="0" w:line="240" w:lineRule="auto"/>
        <w:ind w:firstLine="720"/>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Базалық жұмыс орнындағы сағаттық шығындар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eastAsiaTheme="minorEastAsia" w:hAnsi="Times New Roman"/>
          <w:sz w:val="28"/>
          <w:szCs w:val="28"/>
          <w:lang w:val="kk-KZ"/>
        </w:rPr>
        <w:t xml:space="preserve"> екі ауысымды жұмыс жағдайында, сериялық өндіріс үшін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r>
          <m:rPr>
            <m:nor/>
          </m:rPr>
          <w:rPr>
            <w:rFonts w:ascii="Times New Roman" w:eastAsiaTheme="minorEastAsia" w:hAnsi="Times New Roman"/>
            <w:sz w:val="28"/>
            <w:szCs w:val="28"/>
            <w:lang w:val="kk-KZ"/>
          </w:rPr>
          <m:t>=36,3</m:t>
        </m:r>
      </m:oMath>
      <w:r w:rsidRPr="00D21B1D">
        <w:rPr>
          <w:rFonts w:ascii="Times New Roman" w:eastAsiaTheme="minorEastAsia" w:hAnsi="Times New Roman"/>
          <w:sz w:val="28"/>
          <w:szCs w:val="28"/>
          <w:lang w:val="kk-KZ"/>
        </w:rPr>
        <w:t xml:space="preserve">тг/сағ деп қабылданады [100, 40-бет]. </w:t>
      </w:r>
      <w:r w:rsidRPr="00D21B1D">
        <w:rPr>
          <w:rFonts w:ascii="Times New Roman" w:eastAsiaTheme="minorEastAsia" w:hAnsi="Times New Roman"/>
          <w:sz w:val="28"/>
          <w:szCs w:val="28"/>
        </w:rPr>
        <w:t xml:space="preserve">Коэффициент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oMath>
      <w:r w:rsidRPr="00D21B1D">
        <w:rPr>
          <w:rFonts w:ascii="Times New Roman" w:eastAsiaTheme="minorEastAsia" w:hAnsi="Times New Roman"/>
          <w:sz w:val="28"/>
          <w:szCs w:val="28"/>
        </w:rPr>
        <w:t xml:space="preserve"> келесі формула бойынша анықталады:</w:t>
      </w:r>
    </w:p>
    <w:p w14:paraId="76870C41" w14:textId="77777777" w:rsidR="00DD546C" w:rsidRPr="00D21B1D" w:rsidRDefault="00DD546C">
      <w:pPr>
        <w:spacing w:after="0" w:line="240" w:lineRule="auto"/>
        <w:jc w:val="both"/>
        <w:rPr>
          <w:rFonts w:ascii="Times New Roman" w:eastAsiaTheme="minorEastAsia"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9"/>
        <w:gridCol w:w="1256"/>
      </w:tblGrid>
      <w:tr w:rsidR="00DD546C" w:rsidRPr="00D21B1D" w14:paraId="37B713DD" w14:textId="77777777" w:rsidTr="001E41D6">
        <w:tc>
          <w:tcPr>
            <w:tcW w:w="8188" w:type="dxa"/>
          </w:tcPr>
          <w:p w14:paraId="35EE0330" w14:textId="77777777" w:rsidR="00DD546C" w:rsidRPr="00D21B1D" w:rsidRDefault="00BA40F1">
            <w:pPr>
              <w:spacing w:after="0" w:line="240" w:lineRule="auto"/>
              <w:jc w:val="center"/>
              <w:rPr>
                <w:rFonts w:ascii="Times New Roman" w:eastAsiaTheme="minorEastAsia" w:hAnsi="Times New Roman"/>
                <w:sz w:val="28"/>
                <w:szCs w:val="28"/>
                <w:lang w:val="kk-KZ" w:eastAsia="ru-RU"/>
              </w:rPr>
            </w:pPr>
            <m:oMath>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sz w:val="28"/>
                      <w:szCs w:val="28"/>
                      <w:lang w:val="kk-KZ" w:eastAsia="ru-RU"/>
                    </w:rPr>
                    <m:t>ʀ</m:t>
                  </m:r>
                </m:e>
                <m:sub>
                  <m:r>
                    <m:rPr>
                      <m:nor/>
                    </m:rPr>
                    <w:rPr>
                      <w:rFonts w:ascii="Times New Roman" w:eastAsiaTheme="minorEastAsia" w:hAnsi="Times New Roman"/>
                      <w:sz w:val="28"/>
                      <w:szCs w:val="28"/>
                      <w:lang w:val="kk-KZ" w:eastAsia="ru-RU"/>
                    </w:rPr>
                    <m:t>м</m:t>
                  </m:r>
                </m:sub>
              </m:sSub>
              <m:r>
                <m:rPr>
                  <m:nor/>
                </m:rPr>
                <w:rPr>
                  <w:rFonts w:ascii="Times New Roman" w:eastAsiaTheme="minorEastAsia" w:hAnsi="Times New Roman"/>
                  <w:sz w:val="28"/>
                  <w:szCs w:val="28"/>
                  <w:lang w:val="kk-KZ" w:eastAsia="ru-RU"/>
                </w:rPr>
                <m:t>=</m:t>
              </m:r>
              <m:d>
                <m:dPr>
                  <m:ctrlPr>
                    <w:rPr>
                      <w:rFonts w:ascii="Cambria Math" w:eastAsiaTheme="minorEastAsia" w:hAnsi="Cambria Math"/>
                      <w:i/>
                      <w:sz w:val="28"/>
                      <w:szCs w:val="28"/>
                      <w:lang w:val="kk-KZ" w:eastAsia="ru-RU"/>
                    </w:rPr>
                  </m:ctrlPr>
                </m:dPr>
                <m:e>
                  <m:f>
                    <m:fPr>
                      <m:ctrlPr>
                        <w:rPr>
                          <w:rFonts w:ascii="Cambria Math" w:eastAsiaTheme="minorEastAsia" w:hAnsi="Cambria Math"/>
                          <w:sz w:val="28"/>
                          <w:szCs w:val="28"/>
                          <w:lang w:val="kk-KZ" w:eastAsia="ru-RU"/>
                        </w:rPr>
                      </m:ctrlPr>
                    </m:fPr>
                    <m:num>
                      <m:r>
                        <m:rPr>
                          <m:nor/>
                        </m:rPr>
                        <w:rPr>
                          <w:rFonts w:ascii="Times New Roman" w:eastAsiaTheme="minorEastAsia" w:hAnsi="Times New Roman"/>
                          <w:sz w:val="28"/>
                          <w:szCs w:val="28"/>
                          <w:lang w:val="kk-KZ" w:eastAsia="ru-RU"/>
                        </w:rPr>
                        <m:t>3Ц</m:t>
                      </m:r>
                    </m:num>
                    <m:den>
                      <m:r>
                        <m:rPr>
                          <m:nor/>
                        </m:rPr>
                        <w:rPr>
                          <w:rFonts w:ascii="Times New Roman" w:eastAsiaTheme="minorEastAsia" w:hAnsi="Times New Roman"/>
                          <w:sz w:val="28"/>
                          <w:szCs w:val="28"/>
                          <w:lang w:val="kk-KZ" w:eastAsia="ru-RU"/>
                        </w:rPr>
                        <m:t>1000</m:t>
                      </m:r>
                    </m:den>
                  </m:f>
                  <m:r>
                    <m:rPr>
                      <m:nor/>
                    </m:rPr>
                    <w:rPr>
                      <w:rFonts w:ascii="Times New Roman" w:eastAsiaTheme="minorEastAsia" w:hAnsi="Times New Roman"/>
                      <w:sz w:val="28"/>
                      <w:szCs w:val="28"/>
                      <w:lang w:val="kk-KZ" w:eastAsia="ru-RU"/>
                    </w:rPr>
                    <m:t>+0,48</m:t>
                  </m:r>
                  <m:sSub>
                    <m:sSubPr>
                      <m:ctrlPr>
                        <w:rPr>
                          <w:rFonts w:ascii="Cambria Math" w:eastAsiaTheme="minorEastAsia" w:hAnsi="Cambria Math"/>
                          <w:i/>
                          <w:sz w:val="28"/>
                          <w:szCs w:val="28"/>
                          <w:lang w:val="en-US" w:eastAsia="ru-RU"/>
                        </w:rPr>
                      </m:ctrlPr>
                    </m:sSubPr>
                    <m:e>
                      <m:r>
                        <m:rPr>
                          <m:nor/>
                        </m:rPr>
                        <w:rPr>
                          <w:rFonts w:ascii="Times New Roman" w:eastAsiaTheme="minorEastAsia" w:hAnsi="Times New Roman"/>
                          <w:i/>
                          <w:sz w:val="28"/>
                          <w:szCs w:val="28"/>
                          <w:lang w:val="kk-KZ" w:eastAsia="ru-RU"/>
                        </w:rPr>
                        <m:t>N</m:t>
                      </m:r>
                    </m:e>
                    <m:sub>
                      <m:r>
                        <m:rPr>
                          <m:nor/>
                        </m:rPr>
                        <w:rPr>
                          <w:rFonts w:ascii="Times New Roman" w:eastAsiaTheme="minorEastAsia" w:hAnsi="Times New Roman"/>
                          <w:i/>
                          <w:sz w:val="28"/>
                          <w:szCs w:val="28"/>
                          <w:lang w:val="kk-KZ" w:eastAsia="ru-RU"/>
                        </w:rPr>
                        <m:t>y</m:t>
                      </m:r>
                    </m:sub>
                  </m:sSub>
                  <m:r>
                    <m:rPr>
                      <m:nor/>
                    </m:rPr>
                    <w:rPr>
                      <w:rFonts w:ascii="Times New Roman" w:eastAsiaTheme="minorEastAsia" w:hAnsi="Times New Roman"/>
                      <w:sz w:val="28"/>
                      <w:szCs w:val="28"/>
                      <w:lang w:val="kk-KZ" w:eastAsia="ru-RU"/>
                    </w:rPr>
                    <m:t>+0,54</m:t>
                  </m:r>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i/>
                          <w:sz w:val="28"/>
                          <w:szCs w:val="28"/>
                          <w:lang w:val="kk-KZ" w:eastAsia="ru-RU"/>
                        </w:rPr>
                        <m:t>P</m:t>
                      </m:r>
                    </m:e>
                    <m:sub>
                      <m:r>
                        <m:rPr>
                          <m:nor/>
                        </m:rPr>
                        <w:rPr>
                          <w:rFonts w:ascii="Times New Roman" w:eastAsiaTheme="minorEastAsia" w:hAnsi="Times New Roman"/>
                          <w:sz w:val="28"/>
                          <w:szCs w:val="28"/>
                          <w:lang w:val="kk-KZ" w:eastAsia="ru-RU"/>
                        </w:rPr>
                        <m:t>м</m:t>
                      </m:r>
                    </m:sub>
                  </m:sSub>
                  <m:r>
                    <m:rPr>
                      <m:nor/>
                    </m:rPr>
                    <w:rPr>
                      <w:rFonts w:ascii="Times New Roman" w:eastAsiaTheme="minorEastAsia" w:hAnsi="Times New Roman"/>
                      <w:sz w:val="28"/>
                      <w:szCs w:val="28"/>
                      <w:lang w:val="kk-KZ" w:eastAsia="ru-RU"/>
                    </w:rPr>
                    <m:t>+0,4</m:t>
                  </m:r>
                  <m:sSub>
                    <m:sSubPr>
                      <m:ctrlPr>
                        <w:rPr>
                          <w:rFonts w:ascii="Cambria Math" w:eastAsiaTheme="minorEastAsia" w:hAnsi="Cambria Math"/>
                          <w:i/>
                          <w:sz w:val="28"/>
                          <w:szCs w:val="28"/>
                          <w:lang w:val="kk-KZ" w:eastAsia="ru-RU"/>
                        </w:rPr>
                      </m:ctrlPr>
                    </m:sSubPr>
                    <m:e>
                      <m:r>
                        <m:rPr>
                          <m:nor/>
                        </m:rPr>
                        <w:rPr>
                          <w:rFonts w:ascii="Times New Roman" w:eastAsiaTheme="minorEastAsia" w:hAnsi="Times New Roman"/>
                          <w:i/>
                          <w:sz w:val="28"/>
                          <w:szCs w:val="28"/>
                          <w:lang w:val="kk-KZ" w:eastAsia="ru-RU"/>
                        </w:rPr>
                        <m:t>P</m:t>
                      </m:r>
                    </m:e>
                    <m:sub>
                      <m:r>
                        <m:rPr>
                          <m:nor/>
                        </m:rPr>
                        <w:rPr>
                          <w:rFonts w:ascii="Times New Roman" w:eastAsiaTheme="minorEastAsia" w:hAnsi="Times New Roman"/>
                          <w:sz w:val="28"/>
                          <w:szCs w:val="28"/>
                          <w:lang w:val="kk-KZ" w:eastAsia="ru-RU"/>
                        </w:rPr>
                        <m:t>э</m:t>
                      </m:r>
                    </m:sub>
                  </m:sSub>
                  <m:r>
                    <m:rPr>
                      <m:nor/>
                    </m:rPr>
                    <w:rPr>
                      <w:rFonts w:ascii="Times New Roman" w:eastAsiaTheme="minorEastAsia" w:hAnsi="Times New Roman"/>
                      <w:sz w:val="28"/>
                      <w:szCs w:val="28"/>
                      <w:lang w:val="kk-KZ" w:eastAsia="ru-RU"/>
                    </w:rPr>
                    <m:t>+И</m:t>
                  </m:r>
                </m:e>
              </m:d>
              <m:f>
                <m:fPr>
                  <m:ctrlPr>
                    <w:rPr>
                      <w:rFonts w:ascii="Cambria Math" w:eastAsiaTheme="minorEastAsia" w:hAnsi="Cambria Math"/>
                      <w:sz w:val="28"/>
                      <w:szCs w:val="28"/>
                      <w:lang w:val="kk-KZ" w:eastAsia="ru-RU"/>
                    </w:rPr>
                  </m:ctrlPr>
                </m:fPr>
                <m:num>
                  <m:r>
                    <m:rPr>
                      <m:nor/>
                    </m:rPr>
                    <w:rPr>
                      <w:rFonts w:ascii="Times New Roman" w:eastAsiaTheme="minorEastAsia" w:hAnsi="Times New Roman"/>
                      <w:sz w:val="28"/>
                      <w:szCs w:val="28"/>
                      <w:lang w:val="kk-KZ" w:eastAsia="ru-RU"/>
                    </w:rPr>
                    <m:t>1</m:t>
                  </m:r>
                </m:num>
                <m:den>
                  <m:r>
                    <m:rPr>
                      <m:nor/>
                    </m:rPr>
                    <w:rPr>
                      <w:rFonts w:ascii="Times New Roman" w:eastAsiaTheme="minorEastAsia" w:hAnsi="Times New Roman"/>
                      <w:sz w:val="28"/>
                      <w:szCs w:val="28"/>
                      <w:lang w:val="kk-KZ" w:eastAsia="ru-RU"/>
                    </w:rPr>
                    <m:t>21,8</m:t>
                  </m:r>
                </m:den>
              </m:f>
            </m:oMath>
            <w:r w:rsidR="00922584" w:rsidRPr="00D21B1D">
              <w:rPr>
                <w:rFonts w:ascii="Times New Roman" w:eastAsiaTheme="minorEastAsia" w:hAnsi="Times New Roman"/>
                <w:iCs/>
                <w:sz w:val="28"/>
                <w:szCs w:val="28"/>
                <w:lang w:val="kk-KZ" w:eastAsia="ru-RU"/>
              </w:rPr>
              <w:t xml:space="preserve"> </w:t>
            </w:r>
          </w:p>
        </w:tc>
        <w:tc>
          <w:tcPr>
            <w:tcW w:w="1270" w:type="dxa"/>
            <w:vAlign w:val="center"/>
          </w:tcPr>
          <w:p w14:paraId="06FD1FBC" w14:textId="77777777" w:rsidR="00DD546C" w:rsidRPr="00D21B1D" w:rsidRDefault="00922584">
            <w:pPr>
              <w:spacing w:after="0" w:line="240" w:lineRule="auto"/>
              <w:jc w:val="right"/>
              <w:rPr>
                <w:rFonts w:ascii="Times New Roman" w:eastAsiaTheme="minorEastAsia" w:hAnsi="Times New Roman"/>
                <w:sz w:val="28"/>
                <w:szCs w:val="28"/>
                <w:lang w:val="kk-KZ" w:eastAsia="ru-RU"/>
              </w:rPr>
            </w:pPr>
            <w:r w:rsidRPr="00D21B1D">
              <w:rPr>
                <w:rFonts w:ascii="Times New Roman" w:eastAsiaTheme="minorEastAsia" w:hAnsi="Times New Roman"/>
                <w:sz w:val="28"/>
                <w:szCs w:val="28"/>
                <w:lang w:val="kk-KZ" w:eastAsia="ru-RU"/>
              </w:rPr>
              <w:t>(</w:t>
            </w:r>
            <w:r w:rsidRPr="00D21B1D">
              <w:rPr>
                <w:rFonts w:ascii="Times New Roman" w:eastAsia="SimSun" w:hAnsi="Times New Roman"/>
                <w:sz w:val="28"/>
                <w:szCs w:val="28"/>
                <w:lang w:val="kk-KZ" w:eastAsia="ru-RU"/>
              </w:rPr>
              <w:t>5.</w:t>
            </w:r>
            <w:r w:rsidRPr="00D21B1D">
              <w:rPr>
                <w:rFonts w:ascii="Times New Roman" w:eastAsiaTheme="minorEastAsia" w:hAnsi="Times New Roman"/>
                <w:sz w:val="28"/>
                <w:szCs w:val="28"/>
                <w:lang w:val="kk-KZ" w:eastAsia="ru-RU"/>
              </w:rPr>
              <w:t>5)</w:t>
            </w:r>
          </w:p>
        </w:tc>
      </w:tr>
    </w:tbl>
    <w:p w14:paraId="0581D157" w14:textId="77777777" w:rsidR="00DD546C" w:rsidRPr="00D21B1D" w:rsidRDefault="00DD546C">
      <w:pPr>
        <w:spacing w:after="0" w:line="240" w:lineRule="auto"/>
        <w:jc w:val="center"/>
        <w:rPr>
          <w:rFonts w:ascii="Times New Roman" w:eastAsiaTheme="minorEastAsia" w:hAnsi="Times New Roman"/>
          <w:sz w:val="28"/>
          <w:szCs w:val="28"/>
          <w:lang w:val="kk-KZ"/>
        </w:rPr>
      </w:pPr>
    </w:p>
    <w:p w14:paraId="6048B817"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Ц – станоктың баланстық құны, ол станоктың көтерме бағасы мен оны тасымалдау және монтаждау шығындарының қосындысы ретінде анықталады, бұл шығындар көтерме бағаның 10…15%-ын құрайды, тг; </w:t>
      </w:r>
      <m:oMath>
        <m:sSub>
          <m:sSubPr>
            <m:ctrlPr>
              <w:rPr>
                <w:rFonts w:ascii="Cambria Math" w:eastAsiaTheme="minorEastAsia" w:hAnsi="Cambria Math"/>
                <w:i/>
                <w:sz w:val="28"/>
                <w:szCs w:val="28"/>
                <w:lang w:val="en-US"/>
              </w:rPr>
            </m:ctrlPr>
          </m:sSubPr>
          <m:e>
            <m:r>
              <m:rPr>
                <m:nor/>
              </m:rPr>
              <w:rPr>
                <w:rFonts w:ascii="Times New Roman" w:eastAsiaTheme="minorEastAsia" w:hAnsi="Times New Roman"/>
                <w:i/>
                <w:sz w:val="28"/>
                <w:szCs w:val="28"/>
                <w:lang w:val="kk-KZ"/>
              </w:rPr>
              <m:t>N</m:t>
            </m:r>
          </m:e>
          <m:sub>
            <m:r>
              <m:rPr>
                <m:nor/>
              </m:rPr>
              <w:rPr>
                <w:rFonts w:ascii="Times New Roman" w:eastAsiaTheme="minorEastAsia" w:hAnsi="Times New Roman"/>
                <w:i/>
                <w:sz w:val="28"/>
                <w:szCs w:val="28"/>
                <w:lang w:val="kk-KZ"/>
              </w:rPr>
              <m:t>y</m:t>
            </m:r>
          </m:sub>
        </m:sSub>
      </m:oMath>
      <w:r w:rsidRPr="00D21B1D">
        <w:rPr>
          <w:rFonts w:ascii="Times New Roman" w:eastAsiaTheme="minorEastAsia" w:hAnsi="Times New Roman"/>
          <w:sz w:val="28"/>
          <w:szCs w:val="28"/>
          <w:lang w:val="kk-KZ"/>
        </w:rPr>
        <w:t xml:space="preserve"> </w:t>
      </w:r>
      <w:r w:rsidRPr="00D21B1D">
        <w:rPr>
          <w:rFonts w:ascii="Times New Roman" w:hAnsi="Times New Roman"/>
          <w:sz w:val="28"/>
          <w:szCs w:val="28"/>
          <w:lang w:val="kk-KZ"/>
        </w:rPr>
        <w:t xml:space="preserve">– қозғалтқыштардың орнатылған қуаты, кВт;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м</m:t>
            </m:r>
          </m:sub>
        </m:sSub>
      </m:oMath>
      <w:r w:rsidRPr="00D21B1D">
        <w:rPr>
          <w:rFonts w:ascii="Times New Roman" w:eastAsiaTheme="minorEastAsia" w:hAnsi="Times New Roman"/>
          <w:sz w:val="28"/>
          <w:szCs w:val="28"/>
          <w:lang w:val="kk-KZ"/>
        </w:rPr>
        <w:t xml:space="preserve"> және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э</m:t>
            </m:r>
          </m:sub>
        </m:sSub>
      </m:oMath>
      <w:r w:rsidRPr="00D21B1D">
        <w:rPr>
          <w:rFonts w:ascii="Times New Roman" w:eastAsiaTheme="minorEastAsia" w:hAnsi="Times New Roman"/>
          <w:sz w:val="28"/>
          <w:szCs w:val="28"/>
          <w:lang w:val="kk-KZ"/>
        </w:rPr>
        <w:t xml:space="preserve"> </w:t>
      </w:r>
      <w:r w:rsidRPr="00D21B1D">
        <w:rPr>
          <w:rFonts w:ascii="Times New Roman" w:hAnsi="Times New Roman"/>
          <w:sz w:val="28"/>
          <w:szCs w:val="28"/>
          <w:lang w:val="kk-KZ"/>
        </w:rPr>
        <w:t xml:space="preserve"> – сәйкесінше станоктың механикалық және электрлік бөліктерінің жөндеу күрделілігі санаты; И – құралдың тозуын өтеуге арналған сағаттық шығындар, тг.</w:t>
      </w:r>
    </w:p>
    <w:p w14:paraId="60CB411D"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6Т13 тік-фрезерлік станогының көтерме бағасы 26 979 595 тг құрайды [101], осыған сәйкес станоктың баланстық құны (10%) Ц=26 979 59,5 тг. Тік-фрезерлік станоктың техникалық сипаттамасы бойынша анықтаймыз [100, кесте 4.36, 190-бет, 101]: </w:t>
      </w:r>
      <m:oMath>
        <m:sSub>
          <m:sSubPr>
            <m:ctrlPr>
              <w:rPr>
                <w:rFonts w:ascii="Cambria Math" w:eastAsiaTheme="minorEastAsia" w:hAnsi="Cambria Math"/>
                <w:i/>
                <w:sz w:val="28"/>
                <w:szCs w:val="28"/>
                <w:lang w:val="en-US"/>
              </w:rPr>
            </m:ctrlPr>
          </m:sSubPr>
          <m:e>
            <m:r>
              <m:rPr>
                <m:nor/>
              </m:rPr>
              <w:rPr>
                <w:rFonts w:ascii="Times New Roman" w:eastAsiaTheme="minorEastAsia" w:hAnsi="Times New Roman"/>
                <w:i/>
                <w:sz w:val="28"/>
                <w:szCs w:val="28"/>
                <w:lang w:val="kk-KZ"/>
              </w:rPr>
              <m:t>N</m:t>
            </m:r>
          </m:e>
          <m:sub>
            <m:r>
              <m:rPr>
                <m:nor/>
              </m:rPr>
              <w:rPr>
                <w:rFonts w:ascii="Times New Roman" w:eastAsiaTheme="minorEastAsia" w:hAnsi="Times New Roman"/>
                <w:i/>
                <w:sz w:val="28"/>
                <w:szCs w:val="28"/>
                <w:lang w:val="kk-KZ"/>
              </w:rPr>
              <m:t>y</m:t>
            </m:r>
          </m:sub>
        </m:sSub>
      </m:oMath>
      <w:r w:rsidRPr="00D21B1D">
        <w:rPr>
          <w:rFonts w:ascii="Times New Roman" w:hAnsi="Times New Roman"/>
          <w:sz w:val="28"/>
          <w:szCs w:val="28"/>
          <w:lang w:val="kk-KZ"/>
        </w:rPr>
        <w:t xml:space="preserve"> = 11 кВт;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м</m:t>
            </m:r>
          </m:sub>
        </m:sSub>
      </m:oMath>
      <w:r w:rsidRPr="00D21B1D">
        <w:rPr>
          <w:rFonts w:ascii="Times New Roman" w:hAnsi="Times New Roman"/>
          <w:sz w:val="28"/>
          <w:szCs w:val="28"/>
          <w:lang w:val="kk-KZ"/>
        </w:rPr>
        <w:t xml:space="preserve">=20;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b/>
                <w:sz w:val="28"/>
                <w:szCs w:val="28"/>
                <w:lang w:val="kk-KZ"/>
              </w:rPr>
              <m:t>э</m:t>
            </m:r>
          </m:sub>
        </m:sSub>
      </m:oMath>
      <w:r w:rsidRPr="00D21B1D">
        <w:rPr>
          <w:rFonts w:ascii="Times New Roman" w:hAnsi="Times New Roman"/>
          <w:sz w:val="28"/>
          <w:szCs w:val="28"/>
          <w:lang w:val="kk-KZ"/>
        </w:rPr>
        <w:t>=14.</w:t>
      </w:r>
    </w:p>
    <w:p w14:paraId="708DF1E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Құралдың тозуын өтеуге арналған сағаттық шығындар </w:t>
      </w:r>
      <w:r w:rsidRPr="00D21B1D">
        <w:rPr>
          <w:rFonts w:ascii="Times New Roman" w:eastAsiaTheme="minorEastAsia" w:hAnsi="Times New Roman"/>
          <w:sz w:val="28"/>
          <w:szCs w:val="28"/>
          <w:lang w:val="kk-KZ"/>
        </w:rPr>
        <w:t xml:space="preserve">И = 10,4 тг </w:t>
      </w:r>
      <w:r w:rsidRPr="00D21B1D">
        <w:rPr>
          <w:rFonts w:ascii="Times New Roman" w:hAnsi="Times New Roman"/>
          <w:sz w:val="28"/>
          <w:szCs w:val="28"/>
          <w:lang w:val="kk-KZ"/>
        </w:rPr>
        <w:t xml:space="preserve">[100, кесте 2.15, 41-бет]. Таңдалған мәндерді (5.5) формуласына қойып,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oMath>
      <w:r w:rsidRPr="00D21B1D">
        <w:rPr>
          <w:rFonts w:ascii="Times New Roman" w:eastAsiaTheme="minorEastAsia" w:hAnsi="Times New Roman"/>
          <w:sz w:val="28"/>
          <w:szCs w:val="28"/>
          <w:lang w:val="kk-KZ"/>
        </w:rPr>
        <w:t>.</w:t>
      </w:r>
      <w:r w:rsidRPr="00D21B1D">
        <w:rPr>
          <w:rFonts w:ascii="Times New Roman" w:hAnsi="Times New Roman"/>
          <w:sz w:val="28"/>
          <w:szCs w:val="28"/>
          <w:lang w:val="kk-KZ"/>
        </w:rPr>
        <w:t xml:space="preserve"> коэффициентінің мәнін анықтаймыз.</w:t>
      </w:r>
    </w:p>
    <w:p w14:paraId="10868BEE"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14B2EEEC" w14:textId="77777777" w:rsidR="00DD546C" w:rsidRPr="00D21B1D" w:rsidRDefault="00BA40F1">
      <w:pPr>
        <w:spacing w:after="0" w:line="240" w:lineRule="auto"/>
        <w:jc w:val="center"/>
        <w:rPr>
          <w:rFonts w:ascii="Times New Roman" w:eastAsiaTheme="minorEastAsia" w:hAnsi="Times New Roman"/>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m:t>
        </m:r>
        <m:d>
          <m:dPr>
            <m:ctrlPr>
              <w:rPr>
                <w:rFonts w:ascii="Cambria Math" w:eastAsiaTheme="minorEastAsia" w:hAnsi="Cambria Math"/>
                <w:i/>
                <w:sz w:val="28"/>
                <w:szCs w:val="28"/>
                <w:lang w:val="kk-KZ"/>
              </w:rPr>
            </m:ctrlPr>
          </m:dPr>
          <m:e>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3·2697959,5</m:t>
                </m:r>
              </m:num>
              <m:den>
                <m:r>
                  <m:rPr>
                    <m:nor/>
                  </m:rPr>
                  <w:rPr>
                    <w:rFonts w:ascii="Times New Roman" w:eastAsiaTheme="minorEastAsia" w:hAnsi="Times New Roman"/>
                    <w:sz w:val="28"/>
                    <w:szCs w:val="28"/>
                    <w:lang w:val="kk-KZ"/>
                  </w:rPr>
                  <m:t>1000</m:t>
                </m:r>
              </m:den>
            </m:f>
            <m:r>
              <m:rPr>
                <m:nor/>
              </m:rPr>
              <w:rPr>
                <w:rFonts w:ascii="Times New Roman" w:eastAsiaTheme="minorEastAsia" w:hAnsi="Times New Roman"/>
                <w:sz w:val="28"/>
                <w:szCs w:val="28"/>
                <w:lang w:val="kk-KZ"/>
              </w:rPr>
              <m:t>+0,48·11+0,54·20+0,4·14+10,4</m:t>
            </m:r>
          </m:e>
        </m:d>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1</m:t>
            </m:r>
          </m:num>
          <m:den>
            <m:r>
              <m:rPr>
                <m:nor/>
              </m:rPr>
              <w:rPr>
                <w:rFonts w:ascii="Times New Roman" w:eastAsiaTheme="minorEastAsia" w:hAnsi="Times New Roman"/>
                <w:sz w:val="28"/>
                <w:szCs w:val="28"/>
                <w:lang w:val="kk-KZ"/>
              </w:rPr>
              <m:t>21,8</m:t>
            </m:r>
          </m:den>
        </m:f>
        <m:r>
          <m:rPr>
            <m:nor/>
          </m:rPr>
          <w:rPr>
            <w:rFonts w:ascii="Times New Roman" w:eastAsiaTheme="minorEastAsia" w:hAnsi="Times New Roman"/>
            <w:sz w:val="28"/>
            <w:szCs w:val="28"/>
            <w:lang w:val="kk-KZ"/>
          </w:rPr>
          <m:t>=8125,9585</m:t>
        </m:r>
      </m:oMath>
      <w:r w:rsidR="00922584" w:rsidRPr="00D21B1D">
        <w:rPr>
          <w:rFonts w:ascii="Times New Roman" w:eastAsiaTheme="minorEastAsia" w:hAnsi="Times New Roman"/>
          <w:sz w:val="28"/>
          <w:szCs w:val="28"/>
          <w:lang w:val="kk-KZ"/>
        </w:rPr>
        <w:t xml:space="preserve"> </w:t>
      </w:r>
    </w:p>
    <w:p w14:paraId="2F8495D3" w14:textId="77777777" w:rsidR="00DD546C" w:rsidRPr="00D21B1D" w:rsidRDefault="00DD546C">
      <w:pPr>
        <w:spacing w:after="0" w:line="240" w:lineRule="auto"/>
        <w:jc w:val="both"/>
        <w:rPr>
          <w:rFonts w:ascii="Times New Roman" w:hAnsi="Times New Roman"/>
          <w:sz w:val="28"/>
          <w:szCs w:val="28"/>
          <w:lang w:val="kk-KZ"/>
        </w:rPr>
      </w:pPr>
    </w:p>
    <w:p w14:paraId="0C747B13" w14:textId="77777777" w:rsidR="00DD546C" w:rsidRPr="00D21B1D" w:rsidRDefault="00922584" w:rsidP="00041917">
      <w:pPr>
        <w:spacing w:after="0" w:line="240" w:lineRule="auto"/>
        <w:ind w:firstLine="709"/>
        <w:jc w:val="both"/>
        <w:rPr>
          <w:rFonts w:ascii="Times New Roman" w:eastAsiaTheme="minorEastAsia" w:hAnsi="Times New Roman"/>
          <w:sz w:val="28"/>
          <w:szCs w:val="28"/>
          <w:lang w:val="kk-KZ"/>
        </w:rPr>
      </w:pPr>
      <w:r w:rsidRPr="00D21B1D">
        <w:rPr>
          <w:rFonts w:ascii="Times New Roman" w:hAnsi="Times New Roman"/>
          <w:sz w:val="28"/>
          <w:szCs w:val="28"/>
          <w:lang w:val="kk-KZ"/>
        </w:rPr>
        <w:t xml:space="preserve">Енді жұмыс орнын пайдалану бойынша сағаттық шығындарды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hAnsi="Times New Roman"/>
          <w:sz w:val="28"/>
          <w:szCs w:val="28"/>
          <w:lang w:val="kk-KZ"/>
        </w:rPr>
        <w:t xml:space="preserve"> анықтаймыз. </w:t>
      </w:r>
    </w:p>
    <w:p w14:paraId="6BA23CF3"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4A092732" w14:textId="77777777" w:rsidR="00DD546C" w:rsidRPr="00D21B1D" w:rsidRDefault="00BA40F1">
      <w:pPr>
        <w:spacing w:after="0" w:line="240" w:lineRule="auto"/>
        <w:jc w:val="center"/>
        <w:rPr>
          <w:rFonts w:ascii="Times New Roman" w:eastAsiaTheme="minorEastAsia" w:hAnsi="Times New Roman"/>
          <w:i/>
          <w:sz w:val="28"/>
          <w:szCs w:val="28"/>
          <w:lang w:val="kk-KZ"/>
        </w:rPr>
      </w:pPr>
      <m:oMathPara>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r>
            <m:rPr>
              <m:nor/>
            </m:rPr>
            <w:rPr>
              <w:rFonts w:ascii="Times New Roman" w:eastAsiaTheme="minorEastAsia" w:hAnsi="Times New Roman"/>
              <w:sz w:val="28"/>
              <w:szCs w:val="28"/>
              <w:lang w:val="kk-KZ"/>
            </w:rPr>
            <m:t>=36,3 ·8125,9585=294972,3тг</m:t>
          </m:r>
        </m:oMath>
      </m:oMathPara>
    </w:p>
    <w:p w14:paraId="5C3178D0" w14:textId="77777777" w:rsidR="00DD546C" w:rsidRPr="00D21B1D" w:rsidRDefault="00DD546C">
      <w:pPr>
        <w:spacing w:after="0" w:line="240" w:lineRule="auto"/>
        <w:jc w:val="center"/>
        <w:rPr>
          <w:rFonts w:ascii="Times New Roman" w:eastAsiaTheme="minorEastAsia" w:hAnsi="Times New Roman"/>
          <w:sz w:val="28"/>
          <w:szCs w:val="28"/>
          <w:lang w:val="kk-KZ"/>
        </w:rPr>
      </w:pPr>
    </w:p>
    <w:p w14:paraId="70F4A09F" w14:textId="4A323D90" w:rsidR="00DD546C" w:rsidRPr="00D21B1D" w:rsidRDefault="00922584" w:rsidP="00041917">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Станокқа шаққандағы меншікті сағаттық капиталдық салымдар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с</m:t>
            </m:r>
          </m:sub>
        </m:sSub>
      </m:oMath>
      <w:r w:rsidRPr="00D21B1D">
        <w:rPr>
          <w:rFonts w:ascii="Times New Roman" w:eastAsiaTheme="minorEastAsia" w:hAnsi="Times New Roman"/>
          <w:sz w:val="28"/>
          <w:szCs w:val="28"/>
          <w:lang w:val="kk-KZ"/>
        </w:rPr>
        <w:t xml:space="preserve"> келесі формула бойынша анықталады: </w:t>
      </w:r>
    </w:p>
    <w:p w14:paraId="0470A744" w14:textId="77777777" w:rsidR="001E41D6" w:rsidRPr="00D21B1D" w:rsidRDefault="001E41D6" w:rsidP="00041917">
      <w:pPr>
        <w:spacing w:after="0" w:line="240" w:lineRule="auto"/>
        <w:ind w:firstLine="709"/>
        <w:jc w:val="both"/>
        <w:rPr>
          <w:rFonts w:ascii="Times New Roman" w:eastAsiaTheme="minorEastAsia"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3"/>
        <w:gridCol w:w="1542"/>
      </w:tblGrid>
      <w:tr w:rsidR="00324C2D" w:rsidRPr="00D21B1D" w14:paraId="570AB76A" w14:textId="77777777" w:rsidTr="001E41D6">
        <w:tc>
          <w:tcPr>
            <w:tcW w:w="7905" w:type="dxa"/>
          </w:tcPr>
          <w:p w14:paraId="73C2E487" w14:textId="77777777" w:rsidR="00DD546C" w:rsidRPr="00D21B1D" w:rsidRDefault="00BA40F1">
            <w:pPr>
              <w:spacing w:after="0" w:line="240" w:lineRule="auto"/>
              <w:jc w:val="center"/>
              <w:rPr>
                <w:rFonts w:ascii="Times New Roman" w:eastAsiaTheme="minorEastAsia" w:hAnsi="Times New Roman"/>
                <w:sz w:val="28"/>
                <w:szCs w:val="28"/>
                <w:lang w:eastAsia="ru-RU"/>
              </w:rPr>
            </w:pPr>
            <m:oMathPara>
              <m:oMath>
                <m:sSub>
                  <m:sSubPr>
                    <m:ctrlPr>
                      <w:rPr>
                        <w:rFonts w:ascii="Cambria Math" w:eastAsia="SimSun" w:hAnsi="Cambria Math"/>
                        <w:i/>
                        <w:sz w:val="28"/>
                        <w:szCs w:val="28"/>
                        <w:lang w:val="kk-KZ" w:eastAsia="ru-RU"/>
                      </w:rPr>
                    </m:ctrlPr>
                  </m:sSubPr>
                  <m:e>
                    <m:r>
                      <m:rPr>
                        <m:nor/>
                      </m:rPr>
                      <w:rPr>
                        <w:rFonts w:ascii="Times New Roman" w:eastAsia="SimSun" w:hAnsi="Times New Roman"/>
                        <w:sz w:val="28"/>
                        <w:szCs w:val="28"/>
                        <w:lang w:val="en-US" w:eastAsia="ru-RU"/>
                      </w:rPr>
                      <m:t>К</m:t>
                    </m:r>
                  </m:e>
                  <m:sub>
                    <m:r>
                      <m:rPr>
                        <m:nor/>
                      </m:rPr>
                      <w:rPr>
                        <w:rFonts w:ascii="Times New Roman" w:eastAsia="SimSun" w:hAnsi="Times New Roman"/>
                        <w:sz w:val="28"/>
                        <w:szCs w:val="28"/>
                        <w:lang w:val="kk-KZ" w:eastAsia="ru-RU"/>
                      </w:rPr>
                      <m:t>с</m:t>
                    </m:r>
                  </m:sub>
                </m:sSub>
                <m:r>
                  <m:rPr>
                    <m:nor/>
                  </m:rPr>
                  <w:rPr>
                    <w:rFonts w:ascii="Times New Roman" w:eastAsia="SimSun" w:hAnsi="Times New Roman"/>
                    <w:sz w:val="28"/>
                    <w:szCs w:val="28"/>
                    <w:lang w:val="kk-KZ" w:eastAsia="ru-RU"/>
                  </w:rPr>
                  <m:t>=</m:t>
                </m:r>
                <m:f>
                  <m:fPr>
                    <m:ctrlPr>
                      <w:rPr>
                        <w:rFonts w:ascii="Cambria Math" w:eastAsia="SimSun" w:hAnsi="Cambria Math"/>
                        <w:sz w:val="28"/>
                        <w:szCs w:val="28"/>
                        <w:lang w:val="kk-KZ" w:eastAsia="ru-RU"/>
                      </w:rPr>
                    </m:ctrlPr>
                  </m:fPr>
                  <m:num>
                    <m:r>
                      <m:rPr>
                        <m:nor/>
                      </m:rPr>
                      <w:rPr>
                        <w:rFonts w:ascii="Times New Roman" w:eastAsia="SimSun" w:hAnsi="Times New Roman"/>
                        <w:sz w:val="28"/>
                        <w:szCs w:val="28"/>
                        <w:lang w:val="kk-KZ" w:eastAsia="ru-RU"/>
                      </w:rPr>
                      <m:t>Ц 100</m:t>
                    </m:r>
                  </m:num>
                  <m:den>
                    <m:sSub>
                      <m:sSubPr>
                        <m:ctrlPr>
                          <w:rPr>
                            <w:rFonts w:ascii="Cambria Math" w:eastAsia="SimSun" w:hAnsi="Cambria Math"/>
                            <w:sz w:val="28"/>
                            <w:szCs w:val="28"/>
                            <w:lang w:val="kk-KZ" w:eastAsia="ru-RU"/>
                          </w:rPr>
                        </m:ctrlPr>
                      </m:sSubPr>
                      <m:e>
                        <m:r>
                          <m:rPr>
                            <m:nor/>
                          </m:rPr>
                          <w:rPr>
                            <w:rFonts w:ascii="Times New Roman" w:eastAsia="SimSun" w:hAnsi="Times New Roman"/>
                            <w:i/>
                            <w:sz w:val="28"/>
                            <w:szCs w:val="28"/>
                            <w:lang w:val="en-US" w:eastAsia="ru-RU"/>
                          </w:rPr>
                          <m:t>F</m:t>
                        </m:r>
                      </m:e>
                      <m:sub>
                        <m:r>
                          <m:rPr>
                            <m:nor/>
                          </m:rPr>
                          <w:rPr>
                            <w:rFonts w:ascii="Times New Roman" w:eastAsia="SimSun" w:hAnsi="Times New Roman"/>
                            <w:sz w:val="28"/>
                            <w:szCs w:val="28"/>
                            <w:lang w:eastAsia="ru-RU"/>
                          </w:rPr>
                          <m:t>Д</m:t>
                        </m:r>
                      </m:sub>
                    </m:sSub>
                    <m:sSub>
                      <m:sSubPr>
                        <m:ctrlPr>
                          <w:rPr>
                            <w:rFonts w:ascii="Cambria Math" w:eastAsia="SimSun" w:hAnsi="Cambria Math"/>
                            <w:i/>
                            <w:sz w:val="28"/>
                            <w:szCs w:val="28"/>
                            <w:lang w:val="kk-KZ" w:eastAsia="ru-RU"/>
                          </w:rPr>
                        </m:ctrlPr>
                      </m:sSubPr>
                      <m:e>
                        <m:r>
                          <m:rPr>
                            <m:nor/>
                          </m:rPr>
                          <w:rPr>
                            <w:rFonts w:ascii="Times New Roman" w:eastAsia="SimSun" w:hAnsi="Times New Roman"/>
                            <w:i/>
                            <w:sz w:val="28"/>
                            <w:szCs w:val="28"/>
                            <w:lang w:val="kk-KZ" w:eastAsia="ru-RU"/>
                          </w:rPr>
                          <m:t>η</m:t>
                        </m:r>
                      </m:e>
                      <m:sub>
                        <m:r>
                          <m:rPr>
                            <m:nor/>
                          </m:rPr>
                          <w:rPr>
                            <w:rFonts w:ascii="Times New Roman" w:eastAsia="SimSun" w:hAnsi="Times New Roman"/>
                            <w:sz w:val="28"/>
                            <w:szCs w:val="28"/>
                            <w:lang w:val="kk-KZ" w:eastAsia="ru-RU"/>
                          </w:rPr>
                          <m:t>з</m:t>
                        </m:r>
                      </m:sub>
                    </m:sSub>
                  </m:den>
                </m:f>
              </m:oMath>
            </m:oMathPara>
          </w:p>
        </w:tc>
        <w:tc>
          <w:tcPr>
            <w:tcW w:w="1553" w:type="dxa"/>
          </w:tcPr>
          <w:p w14:paraId="16C5F71F" w14:textId="77777777" w:rsidR="00DD546C" w:rsidRPr="00D21B1D" w:rsidRDefault="00DD546C">
            <w:pPr>
              <w:spacing w:after="0" w:line="240" w:lineRule="auto"/>
              <w:jc w:val="right"/>
              <w:rPr>
                <w:rFonts w:ascii="Times New Roman" w:eastAsiaTheme="minorEastAsia" w:hAnsi="Times New Roman"/>
                <w:sz w:val="28"/>
                <w:szCs w:val="28"/>
                <w:lang w:eastAsia="ru-RU"/>
              </w:rPr>
            </w:pPr>
          </w:p>
          <w:p w14:paraId="43A61F47" w14:textId="77777777" w:rsidR="00DD546C" w:rsidRPr="00D21B1D" w:rsidRDefault="00922584">
            <w:pPr>
              <w:spacing w:after="0" w:line="240" w:lineRule="auto"/>
              <w:jc w:val="right"/>
              <w:rPr>
                <w:rFonts w:ascii="Times New Roman" w:eastAsiaTheme="minorEastAsia" w:hAnsi="Times New Roman"/>
                <w:sz w:val="28"/>
                <w:szCs w:val="28"/>
                <w:lang w:eastAsia="ru-RU"/>
              </w:rPr>
            </w:pPr>
            <w:r w:rsidRPr="00D21B1D">
              <w:rPr>
                <w:rFonts w:ascii="Times New Roman" w:eastAsiaTheme="minorEastAsia" w:hAnsi="Times New Roman"/>
                <w:sz w:val="28"/>
                <w:szCs w:val="28"/>
                <w:lang w:eastAsia="ru-RU"/>
              </w:rPr>
              <w:t>(</w:t>
            </w:r>
            <w:r w:rsidRPr="00D21B1D">
              <w:rPr>
                <w:rFonts w:ascii="Times New Roman" w:eastAsia="SimSun" w:hAnsi="Times New Roman"/>
                <w:sz w:val="28"/>
                <w:szCs w:val="28"/>
                <w:lang w:val="kk-KZ" w:eastAsia="ru-RU"/>
              </w:rPr>
              <w:t>5.</w:t>
            </w:r>
            <w:r w:rsidRPr="00D21B1D">
              <w:rPr>
                <w:rFonts w:ascii="Times New Roman" w:eastAsiaTheme="minorEastAsia" w:hAnsi="Times New Roman"/>
                <w:sz w:val="28"/>
                <w:szCs w:val="28"/>
                <w:lang w:eastAsia="ru-RU"/>
              </w:rPr>
              <w:t>6)</w:t>
            </w:r>
          </w:p>
        </w:tc>
      </w:tr>
    </w:tbl>
    <w:p w14:paraId="512B486E" w14:textId="29B7B44F" w:rsidR="00DD546C" w:rsidRPr="00D21B1D" w:rsidRDefault="00922584" w:rsidP="00041917">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rPr>
        <w:lastRenderedPageBreak/>
        <w:t xml:space="preserve">Ғимаратқа шаққандағы меншікті сағаттық капиталдық салымдар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rPr>
              <m:t>К</m:t>
            </m:r>
          </m:e>
          <m:sub>
            <m:r>
              <m:rPr>
                <m:nor/>
              </m:rPr>
              <w:rPr>
                <w:rFonts w:ascii="Times New Roman" w:eastAsiaTheme="minorEastAsia" w:hAnsi="Times New Roman"/>
                <w:sz w:val="28"/>
                <w:szCs w:val="28"/>
              </w:rPr>
              <m:t>з</m:t>
            </m:r>
          </m:sub>
        </m:sSub>
      </m:oMath>
      <w:r w:rsidRPr="00D21B1D">
        <w:rPr>
          <w:rFonts w:ascii="Times New Roman" w:eastAsiaTheme="minorEastAsia" w:hAnsi="Times New Roman"/>
          <w:sz w:val="28"/>
          <w:szCs w:val="28"/>
        </w:rPr>
        <w:t>келесі формула бойынша анықталады:</w:t>
      </w:r>
      <w:r w:rsidRPr="00D21B1D">
        <w:rPr>
          <w:rFonts w:ascii="Times New Roman" w:eastAsiaTheme="minorEastAsia" w:hAnsi="Times New Roman"/>
          <w:sz w:val="28"/>
          <w:szCs w:val="28"/>
          <w:lang w:val="kk-KZ"/>
        </w:rPr>
        <w:t xml:space="preserve"> </w:t>
      </w:r>
    </w:p>
    <w:p w14:paraId="078D1383" w14:textId="77777777" w:rsidR="001E41D6" w:rsidRPr="00D21B1D" w:rsidRDefault="001E41D6" w:rsidP="00041917">
      <w:pPr>
        <w:spacing w:after="0" w:line="240" w:lineRule="auto"/>
        <w:ind w:firstLine="709"/>
        <w:jc w:val="both"/>
        <w:rPr>
          <w:rFonts w:ascii="Times New Roman" w:eastAsiaTheme="minorEastAsia"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3"/>
        <w:gridCol w:w="1402"/>
      </w:tblGrid>
      <w:tr w:rsidR="00DD546C" w:rsidRPr="00D21B1D" w14:paraId="1EC11D7E" w14:textId="77777777" w:rsidTr="001E41D6">
        <w:tc>
          <w:tcPr>
            <w:tcW w:w="8046" w:type="dxa"/>
          </w:tcPr>
          <w:p w14:paraId="04868586" w14:textId="77777777" w:rsidR="00DD546C" w:rsidRPr="00D21B1D" w:rsidRDefault="00BA40F1">
            <w:pPr>
              <w:spacing w:after="0" w:line="240" w:lineRule="auto"/>
              <w:jc w:val="center"/>
              <w:rPr>
                <w:rFonts w:ascii="Times New Roman" w:eastAsiaTheme="minorEastAsia" w:hAnsi="Times New Roman"/>
                <w:sz w:val="28"/>
                <w:szCs w:val="28"/>
                <w:lang w:eastAsia="ru-RU"/>
              </w:rPr>
            </w:pPr>
            <m:oMathPara>
              <m:oMath>
                <m:sSub>
                  <m:sSubPr>
                    <m:ctrlPr>
                      <w:rPr>
                        <w:rFonts w:ascii="Cambria Math" w:eastAsia="SimSun" w:hAnsi="Cambria Math"/>
                        <w:i/>
                        <w:sz w:val="28"/>
                        <w:szCs w:val="28"/>
                        <w:lang w:val="kk-KZ" w:eastAsia="ru-RU"/>
                      </w:rPr>
                    </m:ctrlPr>
                  </m:sSubPr>
                  <m:e>
                    <m:r>
                      <m:rPr>
                        <m:nor/>
                      </m:rPr>
                      <w:rPr>
                        <w:rFonts w:ascii="Times New Roman" w:eastAsia="SimSun" w:hAnsi="Times New Roman"/>
                        <w:sz w:val="28"/>
                        <w:szCs w:val="28"/>
                        <w:lang w:val="en-US" w:eastAsia="ru-RU"/>
                      </w:rPr>
                      <m:t>К</m:t>
                    </m:r>
                  </m:e>
                  <m:sub>
                    <m:r>
                      <m:rPr>
                        <m:nor/>
                      </m:rPr>
                      <w:rPr>
                        <w:rFonts w:ascii="Times New Roman" w:eastAsia="SimSun" w:hAnsi="Times New Roman"/>
                        <w:sz w:val="28"/>
                        <w:szCs w:val="28"/>
                        <w:lang w:val="kk-KZ" w:eastAsia="ru-RU"/>
                      </w:rPr>
                      <m:t>з</m:t>
                    </m:r>
                  </m:sub>
                </m:sSub>
                <m:r>
                  <m:rPr>
                    <m:nor/>
                  </m:rPr>
                  <w:rPr>
                    <w:rFonts w:ascii="Times New Roman" w:eastAsia="SimSun" w:hAnsi="Times New Roman"/>
                    <w:sz w:val="28"/>
                    <w:szCs w:val="28"/>
                    <w:lang w:val="kk-KZ" w:eastAsia="ru-RU"/>
                  </w:rPr>
                  <m:t>=</m:t>
                </m:r>
                <m:f>
                  <m:fPr>
                    <m:ctrlPr>
                      <w:rPr>
                        <w:rFonts w:ascii="Cambria Math" w:eastAsia="SimSun" w:hAnsi="Cambria Math"/>
                        <w:sz w:val="28"/>
                        <w:szCs w:val="28"/>
                        <w:lang w:val="kk-KZ" w:eastAsia="ru-RU"/>
                      </w:rPr>
                    </m:ctrlPr>
                  </m:fPr>
                  <m:num>
                    <m:r>
                      <m:rPr>
                        <m:nor/>
                      </m:rPr>
                      <w:rPr>
                        <w:rFonts w:ascii="Times New Roman" w:eastAsia="SimSun" w:hAnsi="Times New Roman"/>
                        <w:i/>
                        <w:sz w:val="28"/>
                        <w:szCs w:val="28"/>
                        <w:lang w:val="en-US" w:eastAsia="ru-RU"/>
                      </w:rPr>
                      <m:t>F</m:t>
                    </m:r>
                    <m:r>
                      <m:rPr>
                        <m:nor/>
                      </m:rPr>
                      <w:rPr>
                        <w:rFonts w:ascii="Times New Roman" w:eastAsia="SimSun" w:hAnsi="Times New Roman"/>
                        <w:sz w:val="28"/>
                        <w:szCs w:val="28"/>
                        <w:lang w:val="en-US" w:eastAsia="ru-RU"/>
                      </w:rPr>
                      <m:t>78,4·</m:t>
                    </m:r>
                    <m:r>
                      <m:rPr>
                        <m:nor/>
                      </m:rPr>
                      <w:rPr>
                        <w:rFonts w:ascii="Times New Roman" w:eastAsia="SimSun" w:hAnsi="Times New Roman"/>
                        <w:sz w:val="28"/>
                        <w:szCs w:val="28"/>
                        <w:lang w:val="kk-KZ" w:eastAsia="ru-RU"/>
                      </w:rPr>
                      <m:t>100</m:t>
                    </m:r>
                  </m:num>
                  <m:den>
                    <m:sSub>
                      <m:sSubPr>
                        <m:ctrlPr>
                          <w:rPr>
                            <w:rFonts w:ascii="Cambria Math" w:eastAsia="SimSun" w:hAnsi="Cambria Math"/>
                            <w:sz w:val="28"/>
                            <w:szCs w:val="28"/>
                            <w:lang w:val="kk-KZ" w:eastAsia="ru-RU"/>
                          </w:rPr>
                        </m:ctrlPr>
                      </m:sSubPr>
                      <m:e>
                        <m:r>
                          <m:rPr>
                            <m:nor/>
                          </m:rPr>
                          <w:rPr>
                            <w:rFonts w:ascii="Times New Roman" w:eastAsia="SimSun" w:hAnsi="Times New Roman"/>
                            <w:i/>
                            <w:sz w:val="28"/>
                            <w:szCs w:val="28"/>
                            <w:lang w:val="en-US" w:eastAsia="ru-RU"/>
                          </w:rPr>
                          <m:t>F</m:t>
                        </m:r>
                      </m:e>
                      <m:sub>
                        <m:r>
                          <m:rPr>
                            <m:nor/>
                          </m:rPr>
                          <w:rPr>
                            <w:rFonts w:ascii="Times New Roman" w:eastAsia="SimSun" w:hAnsi="Times New Roman"/>
                            <w:sz w:val="28"/>
                            <w:szCs w:val="28"/>
                            <w:lang w:eastAsia="ru-RU"/>
                          </w:rPr>
                          <m:t>Д</m:t>
                        </m:r>
                      </m:sub>
                    </m:sSub>
                    <m:sSub>
                      <m:sSubPr>
                        <m:ctrlPr>
                          <w:rPr>
                            <w:rFonts w:ascii="Cambria Math" w:eastAsia="SimSun" w:hAnsi="Cambria Math"/>
                            <w:i/>
                            <w:sz w:val="28"/>
                            <w:szCs w:val="28"/>
                            <w:lang w:val="kk-KZ" w:eastAsia="ru-RU"/>
                          </w:rPr>
                        </m:ctrlPr>
                      </m:sSubPr>
                      <m:e>
                        <m:r>
                          <m:rPr>
                            <m:nor/>
                          </m:rPr>
                          <w:rPr>
                            <w:rFonts w:ascii="Times New Roman" w:eastAsia="SimSun" w:hAnsi="Times New Roman"/>
                            <w:i/>
                            <w:sz w:val="28"/>
                            <w:szCs w:val="28"/>
                            <w:lang w:val="kk-KZ" w:eastAsia="ru-RU"/>
                          </w:rPr>
                          <m:t>η</m:t>
                        </m:r>
                      </m:e>
                      <m:sub>
                        <m:r>
                          <m:rPr>
                            <m:nor/>
                          </m:rPr>
                          <w:rPr>
                            <w:rFonts w:ascii="Times New Roman" w:eastAsia="SimSun" w:hAnsi="Times New Roman"/>
                            <w:sz w:val="28"/>
                            <w:szCs w:val="28"/>
                            <w:lang w:val="kk-KZ" w:eastAsia="ru-RU"/>
                          </w:rPr>
                          <m:t>з</m:t>
                        </m:r>
                      </m:sub>
                    </m:sSub>
                  </m:den>
                </m:f>
              </m:oMath>
            </m:oMathPara>
          </w:p>
        </w:tc>
        <w:tc>
          <w:tcPr>
            <w:tcW w:w="1412" w:type="dxa"/>
          </w:tcPr>
          <w:p w14:paraId="37BD05D3" w14:textId="77777777" w:rsidR="00DD546C" w:rsidRPr="00D21B1D" w:rsidRDefault="00DD546C">
            <w:pPr>
              <w:spacing w:after="0" w:line="240" w:lineRule="auto"/>
              <w:jc w:val="right"/>
              <w:rPr>
                <w:rFonts w:ascii="Times New Roman" w:eastAsiaTheme="minorEastAsia" w:hAnsi="Times New Roman"/>
                <w:sz w:val="28"/>
                <w:szCs w:val="28"/>
                <w:lang w:val="en-US" w:eastAsia="ru-RU"/>
              </w:rPr>
            </w:pPr>
          </w:p>
          <w:p w14:paraId="69954691" w14:textId="77777777" w:rsidR="00DD546C" w:rsidRPr="00D21B1D" w:rsidRDefault="00922584">
            <w:pPr>
              <w:spacing w:after="0" w:line="240" w:lineRule="auto"/>
              <w:jc w:val="right"/>
              <w:rPr>
                <w:rFonts w:ascii="Times New Roman" w:eastAsiaTheme="minorEastAsia" w:hAnsi="Times New Roman"/>
                <w:sz w:val="28"/>
                <w:szCs w:val="28"/>
                <w:lang w:val="en-US" w:eastAsia="ru-RU"/>
              </w:rPr>
            </w:pPr>
            <w:r w:rsidRPr="00D21B1D">
              <w:rPr>
                <w:rFonts w:ascii="Times New Roman" w:eastAsiaTheme="minorEastAsia" w:hAnsi="Times New Roman"/>
                <w:sz w:val="28"/>
                <w:szCs w:val="28"/>
                <w:lang w:val="en-US" w:eastAsia="ru-RU"/>
              </w:rPr>
              <w:t>(</w:t>
            </w:r>
            <w:r w:rsidRPr="00D21B1D">
              <w:rPr>
                <w:rFonts w:ascii="Times New Roman" w:eastAsia="SimSun" w:hAnsi="Times New Roman"/>
                <w:sz w:val="28"/>
                <w:szCs w:val="28"/>
                <w:lang w:val="kk-KZ" w:eastAsia="ru-RU"/>
              </w:rPr>
              <w:t>5.</w:t>
            </w:r>
            <w:r w:rsidRPr="00D21B1D">
              <w:rPr>
                <w:rFonts w:ascii="Times New Roman" w:eastAsiaTheme="minorEastAsia" w:hAnsi="Times New Roman"/>
                <w:sz w:val="28"/>
                <w:szCs w:val="28"/>
                <w:lang w:val="en-US" w:eastAsia="ru-RU"/>
              </w:rPr>
              <w:t>7)</w:t>
            </w:r>
          </w:p>
        </w:tc>
      </w:tr>
    </w:tbl>
    <w:p w14:paraId="71952511"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01BBE328" w14:textId="662C3F46"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мұнда </w:t>
      </w:r>
      <w:r w:rsidRPr="00D21B1D">
        <w:rPr>
          <w:rFonts w:ascii="Times New Roman" w:eastAsiaTheme="minorEastAsia" w:hAnsi="Times New Roman"/>
          <w:i/>
          <w:iCs/>
          <w:sz w:val="28"/>
          <w:szCs w:val="28"/>
          <w:lang w:val="kk-KZ"/>
        </w:rPr>
        <w:t>F</w:t>
      </w:r>
      <w:r w:rsidRPr="00D21B1D">
        <w:rPr>
          <w:rFonts w:ascii="Times New Roman" w:eastAsiaTheme="minorEastAsia" w:hAnsi="Times New Roman"/>
          <w:sz w:val="28"/>
          <w:szCs w:val="28"/>
          <w:lang w:val="kk-KZ"/>
        </w:rPr>
        <w:t xml:space="preserve"> – өтулерді ескере отырып станок алатын өндірістік а</w:t>
      </w:r>
      <w:r w:rsidR="002F2A85" w:rsidRPr="00D21B1D">
        <w:rPr>
          <w:rFonts w:ascii="Times New Roman" w:eastAsiaTheme="minorEastAsia" w:hAnsi="Times New Roman"/>
          <w:sz w:val="28"/>
          <w:szCs w:val="28"/>
          <w:lang w:val="kk-KZ"/>
        </w:rPr>
        <w:t>удан</w:t>
      </w:r>
      <w:r w:rsidRPr="00D21B1D">
        <w:rPr>
          <w:rFonts w:ascii="Times New Roman" w:eastAsiaTheme="minorEastAsia" w:hAnsi="Times New Roman"/>
          <w:sz w:val="28"/>
          <w:szCs w:val="28"/>
          <w:lang w:val="kk-KZ"/>
        </w:rPr>
        <w:t xml:space="preserve">, м², </w:t>
      </w:r>
      <w:r w:rsidRPr="00D21B1D">
        <w:rPr>
          <w:rFonts w:ascii="Times New Roman" w:eastAsiaTheme="minorEastAsia" w:hAnsi="Times New Roman"/>
          <w:i/>
          <w:iCs/>
          <w:sz w:val="28"/>
          <w:szCs w:val="28"/>
          <w:lang w:val="kk-KZ"/>
        </w:rPr>
        <w:t>F = fʀ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w:t>
      </w:r>
      <w:r w:rsidRPr="00D21B1D">
        <w:rPr>
          <w:rFonts w:ascii="Times New Roman" w:eastAsiaTheme="minorEastAsia" w:hAnsi="Times New Roman"/>
          <w:i/>
          <w:iCs/>
          <w:sz w:val="28"/>
          <w:szCs w:val="28"/>
          <w:lang w:val="kk-KZ"/>
        </w:rPr>
        <w:t>f</w:t>
      </w:r>
      <w:r w:rsidRPr="00D21B1D">
        <w:rPr>
          <w:rFonts w:ascii="Times New Roman" w:eastAsiaTheme="minorEastAsia" w:hAnsi="Times New Roman"/>
          <w:sz w:val="28"/>
          <w:szCs w:val="28"/>
          <w:lang w:val="kk-KZ"/>
        </w:rPr>
        <w:t xml:space="preserve"> – станоктың жоспардағы ауданы, м²;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 өтулер, жүріп өту жолдары және т.б. қосымша өндірістік алаңды ескеретін коэффициент; </w:t>
      </w:r>
      <m:oMath>
        <m:sSub>
          <m:sSubPr>
            <m:ctrlPr>
              <w:rPr>
                <w:rFonts w:ascii="Cambria Math" w:hAnsi="Cambria Math"/>
                <w:sz w:val="28"/>
                <w:szCs w:val="28"/>
                <w:lang w:val="kk-KZ"/>
              </w:rPr>
            </m:ctrlPr>
          </m:sSubPr>
          <m:e>
            <m:r>
              <m:rPr>
                <m:nor/>
              </m:rPr>
              <w:rPr>
                <w:rFonts w:ascii="Times New Roman" w:hAnsi="Times New Roman"/>
                <w:i/>
                <w:sz w:val="28"/>
                <w:szCs w:val="28"/>
                <w:lang w:val="kk-KZ"/>
              </w:rPr>
              <m:t>F</m:t>
            </m:r>
          </m:e>
          <m:sub>
            <m:r>
              <m:rPr>
                <m:nor/>
              </m:rPr>
              <w:rPr>
                <w:rFonts w:ascii="Times New Roman" w:hAnsi="Times New Roman"/>
                <w:sz w:val="28"/>
                <w:szCs w:val="28"/>
                <w:lang w:val="kk-KZ"/>
              </w:rPr>
              <m:t>Д</m:t>
            </m:r>
          </m:sub>
        </m:sSub>
      </m:oMath>
      <w:r w:rsidRPr="00D21B1D">
        <w:rPr>
          <w:rFonts w:ascii="Times New Roman" w:eastAsiaTheme="minorEastAsia" w:hAnsi="Times New Roman"/>
          <w:sz w:val="28"/>
          <w:szCs w:val="28"/>
          <w:lang w:val="kk-KZ"/>
        </w:rPr>
        <w:t xml:space="preserve"> – станоктың нақты жылдық жұмыс уақыты қоры, сағ; </w:t>
      </w:r>
      <m:oMath>
        <m:sSub>
          <m:sSubPr>
            <m:ctrlPr>
              <w:rPr>
                <w:rFonts w:ascii="Cambria Math" w:hAnsi="Cambria Math"/>
                <w:i/>
                <w:sz w:val="28"/>
                <w:szCs w:val="28"/>
                <w:lang w:val="kk-KZ"/>
              </w:rPr>
            </m:ctrlPr>
          </m:sSubPr>
          <m:e>
            <m:r>
              <m:rPr>
                <m:nor/>
              </m:rPr>
              <w:rPr>
                <w:rFonts w:ascii="Times New Roman" w:hAnsi="Times New Roman"/>
                <w:i/>
                <w:sz w:val="28"/>
                <w:szCs w:val="28"/>
                <w:lang w:val="kk-KZ"/>
              </w:rPr>
              <m:t>η</m:t>
            </m:r>
          </m:e>
          <m:sub>
            <m:r>
              <m:rPr>
                <m:nor/>
              </m:rPr>
              <w:rPr>
                <w:rFonts w:ascii="Times New Roman" w:hAnsi="Times New Roman"/>
                <w:sz w:val="28"/>
                <w:szCs w:val="28"/>
                <w:lang w:val="kk-KZ"/>
              </w:rPr>
              <m:t>з</m:t>
            </m:r>
          </m:sub>
        </m:sSub>
      </m:oMath>
      <w:r w:rsidRPr="00D21B1D">
        <w:rPr>
          <w:rFonts w:ascii="Times New Roman" w:eastAsiaTheme="minorEastAsia" w:hAnsi="Times New Roman"/>
          <w:sz w:val="28"/>
          <w:szCs w:val="28"/>
          <w:lang w:val="kk-KZ"/>
        </w:rPr>
        <w:t xml:space="preserve"> – станоктың жүктелу коэффициенті (сериялық өндіріс үшін </w:t>
      </w:r>
      <m:oMath>
        <m:sSub>
          <m:sSubPr>
            <m:ctrlPr>
              <w:rPr>
                <w:rFonts w:ascii="Cambria Math" w:hAnsi="Cambria Math"/>
                <w:i/>
                <w:sz w:val="28"/>
                <w:szCs w:val="28"/>
                <w:lang w:val="kk-KZ"/>
              </w:rPr>
            </m:ctrlPr>
          </m:sSubPr>
          <m:e>
            <m:r>
              <m:rPr>
                <m:nor/>
              </m:rPr>
              <w:rPr>
                <w:rFonts w:ascii="Times New Roman" w:hAnsi="Times New Roman"/>
                <w:i/>
                <w:sz w:val="28"/>
                <w:szCs w:val="28"/>
                <w:lang w:val="kk-KZ"/>
              </w:rPr>
              <m:t>η</m:t>
            </m:r>
          </m:e>
          <m:sub>
            <m:r>
              <m:rPr>
                <m:nor/>
              </m:rPr>
              <w:rPr>
                <w:rFonts w:ascii="Times New Roman" w:hAnsi="Times New Roman"/>
                <w:sz w:val="28"/>
                <w:szCs w:val="28"/>
                <w:lang w:val="kk-KZ"/>
              </w:rPr>
              <m:t>з</m:t>
            </m:r>
          </m:sub>
        </m:sSub>
      </m:oMath>
      <w:r w:rsidRPr="00D21B1D">
        <w:rPr>
          <w:rFonts w:ascii="Times New Roman" w:eastAsiaTheme="minorEastAsia" w:hAnsi="Times New Roman"/>
          <w:sz w:val="28"/>
          <w:szCs w:val="28"/>
          <w:lang w:val="kk-KZ"/>
        </w:rPr>
        <w:t xml:space="preserve">=0,8 деп қабылдау ұсынылады [100, 43-бет]). Тік-фрезерлік станоктың жоспардағы ауданы </w:t>
      </w:r>
      <w:r w:rsidRPr="00D21B1D">
        <w:rPr>
          <w:rFonts w:ascii="Times New Roman" w:eastAsiaTheme="minorEastAsia" w:hAnsi="Times New Roman"/>
          <w:i/>
          <w:iCs/>
          <w:sz w:val="28"/>
          <w:szCs w:val="28"/>
          <w:lang w:val="kk-KZ"/>
        </w:rPr>
        <w:t>f</w:t>
      </w:r>
      <w:r w:rsidRPr="00D21B1D">
        <w:rPr>
          <w:rFonts w:ascii="Times New Roman" w:eastAsiaTheme="minorEastAsia" w:hAnsi="Times New Roman"/>
          <w:sz w:val="28"/>
          <w:szCs w:val="28"/>
          <w:lang w:val="kk-KZ"/>
        </w:rPr>
        <w:t xml:space="preserve"> =22 м² деп қабылдаймыз [102,103]. Коэффициент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мәнін станоктың жоспардағы ауданына байланысты таңдаймыз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=1,5 [100, 43-бет]. Сонда: </w:t>
      </w:r>
      <w:r w:rsidRPr="00D21B1D">
        <w:rPr>
          <w:rFonts w:ascii="Times New Roman" w:eastAsiaTheme="minorEastAsia" w:hAnsi="Times New Roman"/>
          <w:i/>
          <w:iCs/>
          <w:sz w:val="28"/>
          <w:szCs w:val="28"/>
          <w:lang w:val="kk-KZ"/>
        </w:rPr>
        <w:t>F =</w:t>
      </w:r>
      <w:r w:rsidRPr="00D21B1D">
        <w:rPr>
          <w:rFonts w:ascii="Times New Roman" w:eastAsiaTheme="minorEastAsia" w:hAnsi="Times New Roman"/>
          <w:sz w:val="28"/>
          <w:szCs w:val="28"/>
          <w:lang w:val="kk-KZ"/>
        </w:rPr>
        <w:t xml:space="preserve"> 22·1,5 = 33. </w:t>
      </w:r>
      <m:oMath>
        <m:sSub>
          <m:sSubPr>
            <m:ctrlPr>
              <w:rPr>
                <w:rFonts w:ascii="Cambria Math" w:hAnsi="Cambria Math"/>
                <w:sz w:val="28"/>
                <w:szCs w:val="28"/>
                <w:lang w:val="kk-KZ"/>
              </w:rPr>
            </m:ctrlPr>
          </m:sSubPr>
          <m:e>
            <m:r>
              <m:rPr>
                <m:nor/>
              </m:rPr>
              <w:rPr>
                <w:rFonts w:ascii="Times New Roman" w:hAnsi="Times New Roman"/>
                <w:i/>
                <w:sz w:val="28"/>
                <w:szCs w:val="28"/>
                <w:lang w:val="kk-KZ"/>
              </w:rPr>
              <m:t>F</m:t>
            </m:r>
          </m:e>
          <m:sub>
            <m:r>
              <m:rPr>
                <m:nor/>
              </m:rPr>
              <w:rPr>
                <w:rFonts w:ascii="Times New Roman" w:hAnsi="Times New Roman"/>
                <w:sz w:val="28"/>
                <w:szCs w:val="28"/>
                <w:lang w:val="kk-KZ"/>
              </w:rPr>
              <m:t>Д</m:t>
            </m:r>
          </m:sub>
        </m:sSub>
        <m:r>
          <m:rPr>
            <m:nor/>
          </m:rPr>
          <w:rPr>
            <w:rFonts w:ascii="Times New Roman" w:hAnsi="Times New Roman"/>
            <w:sz w:val="28"/>
            <w:szCs w:val="28"/>
            <w:lang w:val="kk-KZ"/>
          </w:rPr>
          <m:t xml:space="preserve">=4029 </m:t>
        </m:r>
      </m:oMath>
      <w:r w:rsidRPr="00D21B1D">
        <w:rPr>
          <w:rFonts w:ascii="Times New Roman" w:eastAsiaTheme="minorEastAsia" w:hAnsi="Times New Roman"/>
          <w:sz w:val="28"/>
          <w:szCs w:val="28"/>
          <w:lang w:val="kk-KZ"/>
        </w:rPr>
        <w:t xml:space="preserve">сағ [100, 22-бет, кесте 2.1]. Таңдалған мәндерді (5.6) формуласына қойып, станокқа шаққандағы меншікті сағаттық капиталдық салымдарды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с</m:t>
            </m:r>
          </m:sub>
        </m:sSub>
      </m:oMath>
      <w:r w:rsidRPr="00D21B1D">
        <w:rPr>
          <w:rFonts w:ascii="Times New Roman" w:eastAsiaTheme="minorEastAsia" w:hAnsi="Times New Roman"/>
          <w:sz w:val="28"/>
          <w:szCs w:val="28"/>
          <w:lang w:val="kk-KZ"/>
        </w:rPr>
        <w:t xml:space="preserve"> анықтаймыз.</w:t>
      </w:r>
    </w:p>
    <w:p w14:paraId="20063140"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289C352D" w14:textId="77777777" w:rsidR="00DD546C" w:rsidRPr="00D21B1D" w:rsidRDefault="00BA40F1">
      <w:pPr>
        <w:spacing w:after="0" w:line="240" w:lineRule="auto"/>
        <w:jc w:val="center"/>
        <w:rPr>
          <w:rFonts w:ascii="Times New Roman" w:eastAsiaTheme="minorEastAsia" w:hAnsi="Times New Roman"/>
          <w:i/>
          <w:sz w:val="28"/>
          <w:szCs w:val="28"/>
          <w:lang w:val="kk-KZ"/>
        </w:rPr>
      </w:pPr>
      <m:oMathPara>
        <m:oMath>
          <m:sSub>
            <m:sSubPr>
              <m:ctrlPr>
                <w:rPr>
                  <w:rFonts w:ascii="Cambria Math" w:hAnsi="Cambria Math"/>
                  <w:i/>
                  <w:sz w:val="28"/>
                  <w:szCs w:val="28"/>
                  <w:lang w:val="kk-KZ"/>
                </w:rPr>
              </m:ctrlPr>
            </m:sSubPr>
            <m:e>
              <m:r>
                <m:rPr>
                  <m:nor/>
                </m:rPr>
                <w:rPr>
                  <w:rFonts w:ascii="Times New Roman" w:hAnsi="Times New Roman"/>
                  <w:sz w:val="28"/>
                  <w:szCs w:val="28"/>
                  <w:lang w:val="kk-KZ"/>
                </w:rPr>
                <m:t>К</m:t>
              </m:r>
            </m:e>
            <m:sub>
              <m:r>
                <m:rPr>
                  <m:nor/>
                </m:rPr>
                <w:rPr>
                  <w:rFonts w:ascii="Times New Roman" w:hAnsi="Times New Roman"/>
                  <w:sz w:val="28"/>
                  <w:szCs w:val="28"/>
                  <w:lang w:val="kk-KZ"/>
                </w:rPr>
                <m:t>с</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26 979 59,5 · 100</m:t>
              </m:r>
            </m:num>
            <m:den>
              <m:r>
                <m:rPr>
                  <m:nor/>
                </m:rPr>
                <w:rPr>
                  <w:rFonts w:ascii="Times New Roman" w:hAnsi="Times New Roman"/>
                  <w:sz w:val="28"/>
                  <w:szCs w:val="28"/>
                  <w:lang w:val="kk-KZ"/>
                </w:rPr>
                <m:t>4029 ·0,8</m:t>
              </m:r>
            </m:den>
          </m:f>
          <m:r>
            <m:rPr>
              <m:nor/>
            </m:rPr>
            <w:rPr>
              <w:rFonts w:ascii="Times New Roman" w:hAnsi="Times New Roman"/>
              <w:sz w:val="28"/>
              <w:szCs w:val="28"/>
              <w:lang w:val="kk-KZ"/>
            </w:rPr>
            <m:t>=837,04</m:t>
          </m:r>
        </m:oMath>
      </m:oMathPara>
    </w:p>
    <w:p w14:paraId="0BB0D06C"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1938873E" w14:textId="77777777" w:rsidR="00DD546C" w:rsidRPr="00D21B1D" w:rsidRDefault="00922584">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Таңдалған мәндерді (5.7) формуласына қойып, ғимаратқа шаққандағы меншікті сағаттық капиталдық салымдарды анықтаймыз.</w:t>
      </w:r>
    </w:p>
    <w:p w14:paraId="28A91E5B"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7AFE51D0" w14:textId="77777777" w:rsidR="00DD546C" w:rsidRPr="00D21B1D" w:rsidRDefault="00BA40F1">
      <w:pPr>
        <w:spacing w:after="0" w:line="240" w:lineRule="auto"/>
        <w:jc w:val="center"/>
        <w:rPr>
          <w:rFonts w:ascii="Times New Roman" w:eastAsiaTheme="minorEastAsia" w:hAnsi="Times New Roman"/>
          <w:sz w:val="28"/>
          <w:szCs w:val="28"/>
          <w:lang w:val="kk-KZ"/>
        </w:rPr>
      </w:pPr>
      <m:oMathPara>
        <m:oMath>
          <m:sSub>
            <m:sSubPr>
              <m:ctrlPr>
                <w:rPr>
                  <w:rFonts w:ascii="Cambria Math" w:hAnsi="Cambria Math"/>
                  <w:i/>
                  <w:sz w:val="28"/>
                  <w:szCs w:val="28"/>
                  <w:lang w:val="kk-KZ"/>
                </w:rPr>
              </m:ctrlPr>
            </m:sSubPr>
            <m:e>
              <m:r>
                <m:rPr>
                  <m:nor/>
                </m:rPr>
                <w:rPr>
                  <w:rFonts w:ascii="Times New Roman" w:hAnsi="Times New Roman"/>
                  <w:sz w:val="28"/>
                  <w:szCs w:val="28"/>
                  <w:lang w:val="kk-KZ"/>
                </w:rPr>
                <m:t>К</m:t>
              </m:r>
            </m:e>
            <m:sub>
              <m:r>
                <m:rPr>
                  <m:nor/>
                </m:rPr>
                <w:rPr>
                  <w:rFonts w:ascii="Times New Roman" w:hAnsi="Times New Roman"/>
                  <w:sz w:val="28"/>
                  <w:szCs w:val="28"/>
                  <w:lang w:val="kk-KZ"/>
                </w:rPr>
                <m:t>з</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33·78,4·100</m:t>
              </m:r>
            </m:num>
            <m:den>
              <m:r>
                <m:rPr>
                  <m:nor/>
                </m:rPr>
                <w:rPr>
                  <w:rFonts w:ascii="Times New Roman" w:hAnsi="Times New Roman"/>
                  <w:sz w:val="28"/>
                  <w:szCs w:val="28"/>
                  <w:lang w:val="kk-KZ"/>
                </w:rPr>
                <m:t>4029 ·0,8</m:t>
              </m:r>
            </m:den>
          </m:f>
          <m:r>
            <m:rPr>
              <m:nor/>
            </m:rPr>
            <w:rPr>
              <w:rFonts w:ascii="Times New Roman" w:hAnsi="Times New Roman"/>
              <w:sz w:val="28"/>
              <w:szCs w:val="28"/>
              <w:lang w:val="kk-KZ"/>
            </w:rPr>
            <m:t>=107,03</m:t>
          </m:r>
        </m:oMath>
      </m:oMathPara>
    </w:p>
    <w:p w14:paraId="099580B7" w14:textId="77777777" w:rsidR="00DD546C" w:rsidRPr="00D21B1D" w:rsidRDefault="00DD546C">
      <w:pPr>
        <w:spacing w:after="0" w:line="240" w:lineRule="auto"/>
        <w:rPr>
          <w:rFonts w:ascii="Times New Roman" w:eastAsiaTheme="minorEastAsia" w:hAnsi="Times New Roman"/>
          <w:sz w:val="28"/>
          <w:szCs w:val="28"/>
          <w:lang w:val="kk-KZ"/>
        </w:rPr>
      </w:pPr>
    </w:p>
    <w:p w14:paraId="4777B28A" w14:textId="77777777" w:rsidR="00DD546C" w:rsidRPr="00D21B1D" w:rsidRDefault="00922584">
      <w:pPr>
        <w:spacing w:after="0" w:line="240" w:lineRule="auto"/>
        <w:ind w:firstLine="720"/>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Таңдалған мәндерді (5.2) формуласына қойып, жұмыс орнындағы келтірілген шығындарды </w:t>
      </w:r>
      <m:oMath>
        <m:sSub>
          <m:sSubPr>
            <m:ctrlPr>
              <w:rPr>
                <w:rFonts w:ascii="Cambria Math" w:hAnsi="Cambria Math"/>
                <w:i/>
                <w:sz w:val="28"/>
                <w:szCs w:val="28"/>
                <w:lang w:val="kk-KZ"/>
              </w:rPr>
            </m:ctrlPr>
          </m:sSubPr>
          <m:e>
            <m:r>
              <m:rPr>
                <m:nor/>
              </m:rPr>
              <w:rPr>
                <w:rFonts w:ascii="Times New Roman" w:hAnsi="Times New Roman"/>
                <w:sz w:val="28"/>
                <w:szCs w:val="28"/>
                <w:lang w:val="kk-KZ"/>
              </w:rPr>
              <m:t xml:space="preserve"> </m:t>
            </m:r>
            <m:r>
              <m:rPr>
                <m:nor/>
              </m:rPr>
              <w:rPr>
                <w:rFonts w:ascii="Times New Roman" w:hAnsi="Times New Roman"/>
                <w:i/>
                <w:sz w:val="28"/>
                <w:szCs w:val="28"/>
                <w:lang w:val="kk-KZ"/>
              </w:rPr>
              <m:t>C</m:t>
            </m:r>
          </m:e>
          <m:sub>
            <m:r>
              <m:rPr>
                <m:nor/>
              </m:rPr>
              <w:rPr>
                <w:rFonts w:ascii="Times New Roman" w:hAnsi="Times New Roman"/>
                <w:sz w:val="28"/>
                <w:szCs w:val="28"/>
                <w:lang w:val="kk-KZ"/>
              </w:rPr>
              <m:t>пз</m:t>
            </m:r>
          </m:sub>
        </m:sSub>
      </m:oMath>
      <w:r w:rsidRPr="00D21B1D">
        <w:rPr>
          <w:rFonts w:ascii="Times New Roman" w:eastAsiaTheme="minorEastAsia" w:hAnsi="Times New Roman"/>
          <w:sz w:val="28"/>
          <w:szCs w:val="28"/>
          <w:lang w:val="kk-KZ"/>
        </w:rPr>
        <w:t xml:space="preserve"> анықтаймыз. </w:t>
      </w:r>
    </w:p>
    <w:p w14:paraId="56092B9A" w14:textId="77777777" w:rsidR="00DD546C" w:rsidRPr="00D21B1D" w:rsidRDefault="00DD546C">
      <w:pPr>
        <w:spacing w:after="0" w:line="240" w:lineRule="auto"/>
        <w:jc w:val="both"/>
        <w:rPr>
          <w:rFonts w:ascii="Times New Roman" w:hAnsi="Times New Roman"/>
          <w:sz w:val="28"/>
          <w:szCs w:val="28"/>
          <w:lang w:val="kk-KZ"/>
        </w:rPr>
      </w:pPr>
    </w:p>
    <w:p w14:paraId="38DA9A1F" w14:textId="77777777" w:rsidR="00DD546C" w:rsidRPr="00D21B1D" w:rsidRDefault="00BA40F1">
      <w:pPr>
        <w:spacing w:after="0" w:line="240" w:lineRule="auto"/>
        <w:jc w:val="center"/>
        <w:rPr>
          <w:rFonts w:ascii="Times New Roman" w:hAnsi="Times New Roman"/>
          <w:i/>
          <w:sz w:val="28"/>
          <w:szCs w:val="28"/>
          <w:lang w:val="kk-KZ"/>
        </w:rPr>
      </w:pPr>
      <m:oMathPara>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пз</m:t>
              </m:r>
            </m:sub>
          </m:sSub>
          <m:r>
            <m:rPr>
              <m:nor/>
            </m:rPr>
            <w:rPr>
              <w:rFonts w:ascii="Times New Roman" w:eastAsiaTheme="minorEastAsia" w:hAnsi="Times New Roman"/>
              <w:sz w:val="28"/>
              <w:szCs w:val="28"/>
              <w:lang w:val="kk-KZ"/>
            </w:rPr>
            <m:t>=2053,26+294972,3 +0,15</m:t>
          </m:r>
          <m:d>
            <m:dPr>
              <m:ctrlPr>
                <w:rPr>
                  <w:rFonts w:ascii="Cambria Math" w:eastAsiaTheme="minorEastAsia" w:hAnsi="Cambria Math"/>
                  <w:i/>
                  <w:sz w:val="28"/>
                  <w:szCs w:val="28"/>
                </w:rPr>
              </m:ctrlPr>
            </m:dPr>
            <m:e>
              <m:r>
                <m:rPr>
                  <m:nor/>
                </m:rPr>
                <w:rPr>
                  <w:rFonts w:ascii="Times New Roman" w:hAnsi="Times New Roman"/>
                  <w:sz w:val="28"/>
                  <w:szCs w:val="28"/>
                  <w:lang w:val="kk-KZ"/>
                </w:rPr>
                <m:t>837,04</m:t>
              </m:r>
              <m:r>
                <m:rPr>
                  <m:nor/>
                </m:rPr>
                <w:rPr>
                  <w:rFonts w:ascii="Times New Roman" w:eastAsiaTheme="minorEastAsia" w:hAnsi="Times New Roman"/>
                  <w:sz w:val="28"/>
                  <w:szCs w:val="28"/>
                  <w:lang w:val="kk-KZ"/>
                </w:rPr>
                <m:t>+10</m:t>
              </m:r>
              <m:r>
                <m:rPr>
                  <m:nor/>
                </m:rPr>
                <w:rPr>
                  <w:rFonts w:ascii="Times New Roman" w:hAnsi="Times New Roman"/>
                  <w:sz w:val="28"/>
                  <w:szCs w:val="28"/>
                  <w:lang w:val="kk-KZ"/>
                </w:rPr>
                <m:t>7,03</m:t>
              </m:r>
            </m:e>
          </m:d>
          <m:r>
            <m:rPr>
              <m:nor/>
            </m:rPr>
            <w:rPr>
              <w:rFonts w:ascii="Times New Roman" w:eastAsiaTheme="minorEastAsia" w:hAnsi="Times New Roman"/>
              <w:sz w:val="28"/>
              <w:szCs w:val="28"/>
              <w:lang w:val="kk-KZ"/>
            </w:rPr>
            <m:t>=297167,17</m:t>
          </m:r>
        </m:oMath>
      </m:oMathPara>
    </w:p>
    <w:p w14:paraId="355775AC" w14:textId="77777777" w:rsidR="00DD546C" w:rsidRPr="00D21B1D" w:rsidRDefault="00DD546C">
      <w:pPr>
        <w:spacing w:after="0" w:line="240" w:lineRule="auto"/>
        <w:jc w:val="both"/>
        <w:rPr>
          <w:rFonts w:ascii="Times New Roman" w:hAnsi="Times New Roman"/>
          <w:sz w:val="28"/>
          <w:szCs w:val="28"/>
          <w:lang w:val="kk-KZ"/>
        </w:rPr>
      </w:pPr>
    </w:p>
    <w:p w14:paraId="774A1C3A" w14:textId="7C5169BC" w:rsidR="00DD546C" w:rsidRPr="00D21B1D" w:rsidRDefault="00922584">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шт (шт.к.)</w:t>
      </w:r>
      <w:r w:rsidRPr="00D21B1D">
        <w:rPr>
          <w:rFonts w:ascii="Times New Roman" w:hAnsi="Times New Roman"/>
          <w:sz w:val="28"/>
          <w:szCs w:val="28"/>
          <w:lang w:val="kk-KZ"/>
        </w:rPr>
        <w:t xml:space="preserve"> анықтау үшін негізгі технологиялық уақытты 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мин анықтау қажет. Қатты қорытпалы пластиналармен жабдықталған </w:t>
      </w:r>
      <w:r w:rsidR="005C4B65" w:rsidRPr="00D21B1D">
        <w:rPr>
          <w:rFonts w:ascii="Times New Roman" w:hAnsi="Times New Roman"/>
          <w:sz w:val="28"/>
          <w:szCs w:val="28"/>
          <w:lang w:val="kk-KZ"/>
        </w:rPr>
        <w:t>бүйірлі</w:t>
      </w:r>
      <w:r w:rsidRPr="00D21B1D">
        <w:rPr>
          <w:rFonts w:ascii="Times New Roman" w:hAnsi="Times New Roman"/>
          <w:sz w:val="28"/>
          <w:szCs w:val="28"/>
          <w:lang w:val="kk-KZ"/>
        </w:rPr>
        <w:t xml:space="preserve"> фрезамен фрезерлеу үшін негізгі технологиялық уақыт 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бір өтуде анықталады: </w:t>
      </w:r>
    </w:p>
    <w:p w14:paraId="7129C79E" w14:textId="77777777" w:rsidR="00DD546C" w:rsidRPr="00D21B1D" w:rsidRDefault="00DD546C">
      <w:pPr>
        <w:spacing w:after="0" w:line="240" w:lineRule="auto"/>
        <w:jc w:val="both"/>
        <w:rPr>
          <w:rFonts w:ascii="Times New Roman" w:hAnsi="Times New Roman"/>
          <w:sz w:val="28"/>
          <w:szCs w:val="28"/>
          <w:lang w:val="kk-KZ"/>
        </w:rPr>
      </w:pPr>
    </w:p>
    <w:p w14:paraId="6ADBDDA0"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 0,006</w:t>
      </w:r>
      <w:r w:rsidRPr="00D21B1D">
        <w:rPr>
          <w:rFonts w:ascii="Times New Roman" w:hAnsi="Times New Roman"/>
          <w:i/>
          <w:iCs/>
          <w:sz w:val="28"/>
          <w:szCs w:val="28"/>
          <w:lang w:val="kk-KZ"/>
        </w:rPr>
        <w:t>l</w:t>
      </w:r>
      <w:r w:rsidRPr="00D21B1D">
        <w:rPr>
          <w:rFonts w:ascii="Times New Roman" w:hAnsi="Times New Roman"/>
          <w:sz w:val="28"/>
          <w:szCs w:val="28"/>
          <w:lang w:val="kk-KZ"/>
        </w:rPr>
        <w:t>,</w:t>
      </w:r>
    </w:p>
    <w:p w14:paraId="0FD22C41" w14:textId="77777777" w:rsidR="00DD546C" w:rsidRPr="00D21B1D" w:rsidRDefault="00DD546C">
      <w:pPr>
        <w:spacing w:after="0" w:line="240" w:lineRule="auto"/>
        <w:jc w:val="center"/>
        <w:rPr>
          <w:rFonts w:ascii="Times New Roman" w:hAnsi="Times New Roman"/>
          <w:sz w:val="28"/>
          <w:szCs w:val="28"/>
          <w:lang w:val="kk-KZ"/>
        </w:rPr>
      </w:pPr>
    </w:p>
    <w:p w14:paraId="0CF86719"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lang w:val="kk-KZ"/>
        </w:rPr>
        <w:t>l</w:t>
      </w:r>
      <w:r w:rsidRPr="00D21B1D">
        <w:rPr>
          <w:rFonts w:ascii="Times New Roman" w:hAnsi="Times New Roman"/>
          <w:sz w:val="28"/>
          <w:szCs w:val="28"/>
          <w:lang w:val="kk-KZ"/>
        </w:rPr>
        <w:t xml:space="preserve"> – өңделетін беттің ұзындығы. </w:t>
      </w:r>
    </w:p>
    <w:p w14:paraId="3097E760" w14:textId="77777777" w:rsidR="00DD546C" w:rsidRPr="00D21B1D" w:rsidRDefault="00922584">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5.1-суретте жазық бүйір бетті фрезерлеу сұлбасы және 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-ны есептеуге қажетті өлшемдер көрсетілген. </w:t>
      </w:r>
      <w:r w:rsidRPr="00D21B1D">
        <w:rPr>
          <w:rFonts w:ascii="Times New Roman" w:hAnsi="Times New Roman"/>
          <w:sz w:val="28"/>
          <w:szCs w:val="28"/>
        </w:rPr>
        <w:t xml:space="preserve">Негізгі технологиялық уақытты </w:t>
      </w: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w:t>
      </w:r>
      <w:r w:rsidRPr="00D21B1D">
        <w:rPr>
          <w:rFonts w:ascii="Times New Roman" w:hAnsi="Times New Roman"/>
          <w:sz w:val="28"/>
          <w:szCs w:val="28"/>
        </w:rPr>
        <w:t xml:space="preserve">, мин анықтаймыз: </w:t>
      </w:r>
    </w:p>
    <w:p w14:paraId="4E9417AE"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 0,006·</w:t>
      </w:r>
      <w:r w:rsidRPr="00D21B1D">
        <w:rPr>
          <w:rFonts w:ascii="Times New Roman" w:hAnsi="Times New Roman"/>
          <w:sz w:val="28"/>
          <w:szCs w:val="28"/>
        </w:rPr>
        <w:t>7</w:t>
      </w:r>
      <w:r w:rsidRPr="00D21B1D">
        <w:rPr>
          <w:rFonts w:ascii="Times New Roman" w:hAnsi="Times New Roman"/>
          <w:sz w:val="28"/>
          <w:szCs w:val="28"/>
          <w:lang w:val="kk-KZ"/>
        </w:rPr>
        <w:t xml:space="preserve">00 = </w:t>
      </w:r>
      <w:r w:rsidRPr="00D21B1D">
        <w:rPr>
          <w:rFonts w:ascii="Times New Roman" w:hAnsi="Times New Roman"/>
          <w:sz w:val="28"/>
          <w:szCs w:val="28"/>
        </w:rPr>
        <w:t>4</w:t>
      </w:r>
      <w:r w:rsidRPr="00D21B1D">
        <w:rPr>
          <w:rFonts w:ascii="Times New Roman" w:hAnsi="Times New Roman"/>
          <w:sz w:val="28"/>
          <w:szCs w:val="28"/>
          <w:lang w:val="kk-KZ"/>
        </w:rPr>
        <w:t>,</w:t>
      </w:r>
      <w:r w:rsidRPr="00D21B1D">
        <w:rPr>
          <w:rFonts w:ascii="Times New Roman" w:hAnsi="Times New Roman"/>
          <w:sz w:val="28"/>
          <w:szCs w:val="28"/>
        </w:rPr>
        <w:t>2</w:t>
      </w:r>
      <w:r w:rsidRPr="00D21B1D">
        <w:rPr>
          <w:rFonts w:ascii="Times New Roman" w:hAnsi="Times New Roman"/>
          <w:sz w:val="28"/>
          <w:szCs w:val="28"/>
          <w:lang w:val="kk-KZ"/>
        </w:rPr>
        <w:t xml:space="preserve"> мин</w:t>
      </w:r>
    </w:p>
    <w:p w14:paraId="225D44D5" w14:textId="77777777" w:rsidR="00DD546C" w:rsidRPr="00D21B1D" w:rsidRDefault="00DD546C">
      <w:pPr>
        <w:spacing w:after="0" w:line="240" w:lineRule="auto"/>
        <w:jc w:val="center"/>
        <w:rPr>
          <w:rFonts w:ascii="Times New Roman" w:hAnsi="Times New Roman"/>
          <w:sz w:val="28"/>
          <w:szCs w:val="28"/>
          <w:lang w:val="kk-KZ"/>
        </w:rPr>
      </w:pPr>
    </w:p>
    <w:p w14:paraId="6F2651F4"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noProof/>
          <w:sz w:val="28"/>
          <w:szCs w:val="28"/>
          <w:lang w:eastAsia="ru-RU"/>
        </w:rPr>
        <w:lastRenderedPageBreak/>
        <w:drawing>
          <wp:inline distT="0" distB="0" distL="114300" distR="114300" wp14:anchorId="1A3CE36A" wp14:editId="2CED10E2">
            <wp:extent cx="2562225" cy="1304925"/>
            <wp:effectExtent l="0" t="0" r="9525" b="9525"/>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4"/>
                    <pic:cNvPicPr>
                      <a:picLocks noChangeAspect="1"/>
                    </pic:cNvPicPr>
                  </pic:nvPicPr>
                  <pic:blipFill>
                    <a:blip r:embed="rId159"/>
                    <a:stretch>
                      <a:fillRect/>
                    </a:stretch>
                  </pic:blipFill>
                  <pic:spPr>
                    <a:xfrm>
                      <a:off x="0" y="0"/>
                      <a:ext cx="2562225" cy="1304925"/>
                    </a:xfrm>
                    <a:prstGeom prst="rect">
                      <a:avLst/>
                    </a:prstGeom>
                    <a:noFill/>
                    <a:ln>
                      <a:noFill/>
                    </a:ln>
                  </pic:spPr>
                </pic:pic>
              </a:graphicData>
            </a:graphic>
          </wp:inline>
        </w:drawing>
      </w:r>
    </w:p>
    <w:p w14:paraId="2C22EEC9" w14:textId="77777777" w:rsidR="00DD546C" w:rsidRPr="00D21B1D" w:rsidRDefault="00DD546C">
      <w:pPr>
        <w:spacing w:after="0" w:line="240" w:lineRule="auto"/>
        <w:jc w:val="center"/>
        <w:rPr>
          <w:rFonts w:ascii="Times New Roman" w:hAnsi="Times New Roman"/>
          <w:sz w:val="28"/>
          <w:szCs w:val="28"/>
          <w:lang w:val="kk-KZ"/>
        </w:rPr>
      </w:pPr>
    </w:p>
    <w:p w14:paraId="532F5349" w14:textId="15F06E06"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 xml:space="preserve">1 – жазық беті бар дайындама; 2 – қатты қорытпалы тістермен жабдықталған </w:t>
      </w:r>
      <w:r w:rsidR="005C4B65" w:rsidRPr="00D21B1D">
        <w:rPr>
          <w:rFonts w:ascii="Times New Roman" w:hAnsi="Times New Roman"/>
          <w:sz w:val="28"/>
          <w:szCs w:val="28"/>
          <w:lang w:val="kk-KZ"/>
        </w:rPr>
        <w:t>бүйірлі</w:t>
      </w:r>
      <w:r w:rsidRPr="00D21B1D">
        <w:rPr>
          <w:rFonts w:ascii="Times New Roman" w:hAnsi="Times New Roman"/>
          <w:sz w:val="28"/>
          <w:szCs w:val="28"/>
          <w:lang w:val="kk-KZ"/>
        </w:rPr>
        <w:t xml:space="preserve"> фреза.</w:t>
      </w:r>
    </w:p>
    <w:p w14:paraId="599AEF2F" w14:textId="77777777" w:rsidR="00DD546C" w:rsidRPr="00D21B1D" w:rsidRDefault="00DD546C">
      <w:pPr>
        <w:spacing w:after="0" w:line="240" w:lineRule="auto"/>
        <w:jc w:val="center"/>
        <w:rPr>
          <w:rFonts w:ascii="Times New Roman" w:hAnsi="Times New Roman"/>
          <w:sz w:val="28"/>
          <w:szCs w:val="28"/>
          <w:lang w:val="kk-KZ"/>
        </w:rPr>
      </w:pPr>
    </w:p>
    <w:p w14:paraId="27D6CBD9"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5.1-сурет – жазық бетті фрезерлеу сұлбасы және 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-ны есептеуге қажетті өлшемдер.</w:t>
      </w:r>
    </w:p>
    <w:p w14:paraId="7656FB47" w14:textId="77777777" w:rsidR="00DD546C" w:rsidRPr="00D21B1D" w:rsidRDefault="00DD546C">
      <w:pPr>
        <w:spacing w:after="0" w:line="240" w:lineRule="auto"/>
        <w:jc w:val="center"/>
        <w:rPr>
          <w:rFonts w:ascii="Times New Roman" w:hAnsi="Times New Roman"/>
          <w:sz w:val="28"/>
          <w:szCs w:val="28"/>
          <w:lang w:val="kk-KZ"/>
        </w:rPr>
      </w:pPr>
    </w:p>
    <w:p w14:paraId="01F2BC85"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Операцияға арналған дана-калькуляциялық уақытты 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lang w:val="kk-KZ"/>
        </w:rPr>
        <w:t xml:space="preserve">анықтаймы </w:t>
      </w:r>
    </w:p>
    <w:p w14:paraId="5836F92E" w14:textId="77777777" w:rsidR="00DD546C" w:rsidRPr="00D21B1D" w:rsidRDefault="00DD546C">
      <w:pPr>
        <w:spacing w:after="0" w:line="240" w:lineRule="auto"/>
        <w:jc w:val="both"/>
        <w:rPr>
          <w:rFonts w:ascii="Times New Roman" w:hAnsi="Times New Roman"/>
          <w:sz w:val="28"/>
          <w:szCs w:val="28"/>
          <w:lang w:val="kk-KZ"/>
        </w:rPr>
      </w:pPr>
    </w:p>
    <w:p w14:paraId="500242C3"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01C816A6" w14:textId="77777777" w:rsidR="00DD546C" w:rsidRPr="00D21B1D" w:rsidRDefault="00DD546C">
      <w:pPr>
        <w:spacing w:after="0" w:line="240" w:lineRule="auto"/>
        <w:jc w:val="center"/>
        <w:rPr>
          <w:rFonts w:ascii="Times New Roman" w:hAnsi="Times New Roman"/>
          <w:sz w:val="28"/>
          <w:szCs w:val="28"/>
          <w:lang w:val="kk-KZ"/>
        </w:rPr>
      </w:pPr>
    </w:p>
    <w:p w14:paraId="74198FAE"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rPr>
        <w:t>φ</w:t>
      </w:r>
      <w:r w:rsidRPr="00D21B1D">
        <w:rPr>
          <w:rFonts w:ascii="Times New Roman" w:hAnsi="Times New Roman"/>
          <w:sz w:val="28"/>
          <w:szCs w:val="28"/>
          <w:lang w:val="kk-KZ"/>
        </w:rPr>
        <w:t xml:space="preserve"> – түзету коэффициенті. Фрезерлік станоктар үшін коэффициенттің мәнін </w:t>
      </w:r>
      <w:r w:rsidRPr="00D21B1D">
        <w:rPr>
          <w:rFonts w:ascii="Times New Roman" w:hAnsi="Times New Roman"/>
          <w:i/>
          <w:iCs/>
          <w:sz w:val="28"/>
          <w:szCs w:val="28"/>
        </w:rPr>
        <w:t>φ</w:t>
      </w:r>
      <w:r w:rsidRPr="00D21B1D">
        <w:rPr>
          <w:rFonts w:ascii="Times New Roman" w:hAnsi="Times New Roman"/>
          <w:sz w:val="28"/>
          <w:szCs w:val="28"/>
          <w:lang w:val="kk-KZ"/>
        </w:rPr>
        <w:t xml:space="preserve"> =1,84 деп таңдаймыз. Сонда</w:t>
      </w:r>
    </w:p>
    <w:p w14:paraId="13A9FAF4" w14:textId="77777777" w:rsidR="00DD546C" w:rsidRPr="00D21B1D" w:rsidRDefault="00DD546C">
      <w:pPr>
        <w:spacing w:after="0" w:line="240" w:lineRule="auto"/>
        <w:jc w:val="both"/>
        <w:rPr>
          <w:rFonts w:ascii="Times New Roman" w:hAnsi="Times New Roman"/>
          <w:sz w:val="28"/>
          <w:szCs w:val="28"/>
          <w:lang w:val="kk-KZ"/>
        </w:rPr>
      </w:pPr>
    </w:p>
    <w:p w14:paraId="7B0D2D0B"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=4,2·1,84=7,728 мин</m:t>
          </m:r>
        </m:oMath>
      </m:oMathPara>
    </w:p>
    <w:p w14:paraId="4385E6FF" w14:textId="77777777" w:rsidR="00DD546C" w:rsidRPr="00D21B1D" w:rsidRDefault="00DD546C">
      <w:pPr>
        <w:spacing w:after="0" w:line="240" w:lineRule="auto"/>
        <w:jc w:val="center"/>
        <w:rPr>
          <w:rFonts w:ascii="Times New Roman" w:hAnsi="Times New Roman"/>
          <w:sz w:val="28"/>
          <w:szCs w:val="28"/>
          <w:lang w:val="kk-KZ"/>
        </w:rPr>
      </w:pPr>
    </w:p>
    <w:p w14:paraId="02FBA2FA"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0AA7F83C" w14:textId="77777777" w:rsidR="00DD546C" w:rsidRPr="00D21B1D" w:rsidRDefault="00DD546C">
      <w:pPr>
        <w:spacing w:after="0" w:line="240" w:lineRule="auto"/>
        <w:jc w:val="both"/>
        <w:rPr>
          <w:rFonts w:ascii="Times New Roman" w:hAnsi="Times New Roman"/>
          <w:sz w:val="28"/>
          <w:szCs w:val="28"/>
          <w:lang w:val="kk-KZ"/>
        </w:rPr>
      </w:pPr>
    </w:p>
    <w:p w14:paraId="68EADE1A"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eastAsiaTheme="minorEastAsia" w:hAnsi="Times New Roman"/>
                <w:sz w:val="28"/>
                <w:szCs w:val="28"/>
                <w:lang w:val="kk-KZ"/>
              </w:rPr>
              <m:t>297167,17</m:t>
            </m:r>
            <m:r>
              <m:rPr>
                <m:nor/>
              </m:rPr>
              <w:rPr>
                <w:rFonts w:ascii="Times New Roman" w:hAnsi="Times New Roman"/>
                <w:sz w:val="28"/>
                <w:szCs w:val="28"/>
                <w:lang w:val="kk-KZ"/>
              </w:rPr>
              <m:t xml:space="preserve"> · 5,52</m:t>
            </m:r>
          </m:num>
          <m:den>
            <m:r>
              <m:rPr>
                <m:nor/>
              </m:rPr>
              <w:rPr>
                <w:rFonts w:ascii="Times New Roman" w:hAnsi="Times New Roman"/>
                <w:sz w:val="28"/>
                <w:szCs w:val="28"/>
                <w:lang w:val="kk-KZ"/>
              </w:rPr>
              <m:t>60 ·1,3</m:t>
            </m:r>
          </m:den>
        </m:f>
        <m:r>
          <m:rPr>
            <m:nor/>
          </m:rPr>
          <w:rPr>
            <w:rFonts w:ascii="Times New Roman" w:hAnsi="Times New Roman"/>
            <w:sz w:val="28"/>
            <w:szCs w:val="28"/>
            <w:lang w:val="kk-KZ"/>
          </w:rPr>
          <m:t>=21030,292</m:t>
        </m:r>
      </m:oMath>
      <w:r w:rsidR="00922584" w:rsidRPr="00D21B1D">
        <w:rPr>
          <w:rFonts w:ascii="Times New Roman" w:eastAsiaTheme="minorEastAsia" w:hAnsi="Times New Roman"/>
          <w:iCs/>
          <w:sz w:val="28"/>
          <w:szCs w:val="28"/>
          <w:lang w:val="kk-KZ"/>
        </w:rPr>
        <w:t xml:space="preserve"> тг/сағ</w:t>
      </w:r>
    </w:p>
    <w:p w14:paraId="15578725" w14:textId="77777777" w:rsidR="00DD546C" w:rsidRPr="00D21B1D" w:rsidRDefault="00DD546C">
      <w:pPr>
        <w:spacing w:after="0" w:line="240" w:lineRule="auto"/>
        <w:jc w:val="center"/>
        <w:rPr>
          <w:rFonts w:ascii="Times New Roman" w:hAnsi="Times New Roman"/>
          <w:sz w:val="28"/>
          <w:szCs w:val="28"/>
          <w:lang w:val="kk-KZ"/>
        </w:rPr>
      </w:pPr>
    </w:p>
    <w:p w14:paraId="59E85CB9" w14:textId="774761CD" w:rsidR="00DD546C" w:rsidRPr="00D21B1D" w:rsidRDefault="00922584">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Алынған операция құнын 100-ге көбейтеміз. Қатты қорытпалы пластиналармен жабдықталған </w:t>
      </w:r>
      <w:bookmarkStart w:id="15" w:name="_Hlk227566197"/>
      <w:r w:rsidR="005C4B65" w:rsidRPr="00D21B1D">
        <w:rPr>
          <w:rFonts w:ascii="Times New Roman" w:hAnsi="Times New Roman"/>
          <w:sz w:val="28"/>
          <w:szCs w:val="28"/>
          <w:lang w:val="kk-KZ"/>
        </w:rPr>
        <w:t>бүйірлі</w:t>
      </w:r>
      <w:bookmarkEnd w:id="15"/>
      <w:r w:rsidRPr="00D21B1D">
        <w:rPr>
          <w:rFonts w:ascii="Times New Roman" w:hAnsi="Times New Roman"/>
          <w:sz w:val="28"/>
          <w:szCs w:val="28"/>
        </w:rPr>
        <w:t xml:space="preserve"> фрезамен жазық бетті фрезерлеу операциясының технологиялық өзіндік құны </w:t>
      </w:r>
      <m:oMath>
        <m:r>
          <m:rPr>
            <m:nor/>
          </m:rPr>
          <w:rPr>
            <w:rFonts w:ascii="Times New Roman" w:hAnsi="Times New Roman"/>
            <w:sz w:val="28"/>
            <w:szCs w:val="28"/>
          </w:rPr>
          <m:t>21030,292</m:t>
        </m:r>
      </m:oMath>
      <w:r w:rsidRPr="00D21B1D">
        <w:rPr>
          <w:rFonts w:ascii="Times New Roman" w:hAnsi="Times New Roman"/>
          <w:sz w:val="28"/>
          <w:szCs w:val="28"/>
        </w:rPr>
        <w:t xml:space="preserve"> тг/сағ құрайды.</w:t>
      </w:r>
      <w:r w:rsidRPr="00D21B1D">
        <w:rPr>
          <w:rFonts w:ascii="Times New Roman" w:hAnsi="Times New Roman"/>
          <w:sz w:val="28"/>
          <w:szCs w:val="28"/>
          <w:lang w:val="kk-KZ"/>
        </w:rPr>
        <w:t xml:space="preserve"> </w:t>
      </w:r>
    </w:p>
    <w:p w14:paraId="423A0D95" w14:textId="77777777" w:rsidR="00DD546C" w:rsidRPr="00D21B1D" w:rsidRDefault="00DD546C">
      <w:pPr>
        <w:spacing w:after="0" w:line="240" w:lineRule="auto"/>
        <w:ind w:firstLine="709"/>
        <w:jc w:val="both"/>
        <w:rPr>
          <w:rFonts w:ascii="Times New Roman" w:hAnsi="Times New Roman"/>
          <w:sz w:val="28"/>
          <w:szCs w:val="28"/>
        </w:rPr>
      </w:pPr>
    </w:p>
    <w:p w14:paraId="4827E7F1" w14:textId="53D260C8" w:rsidR="00DD546C" w:rsidRPr="00D21B1D" w:rsidRDefault="00922584">
      <w:pPr>
        <w:spacing w:after="0" w:line="240" w:lineRule="auto"/>
        <w:ind w:firstLine="709"/>
        <w:jc w:val="both"/>
        <w:rPr>
          <w:rFonts w:ascii="Times New Roman" w:hAnsi="Times New Roman"/>
          <w:b/>
          <w:bCs/>
          <w:sz w:val="28"/>
          <w:szCs w:val="28"/>
        </w:rPr>
      </w:pPr>
      <w:r w:rsidRPr="00D21B1D">
        <w:rPr>
          <w:rFonts w:ascii="Times New Roman" w:hAnsi="Times New Roman"/>
          <w:b/>
          <w:bCs/>
          <w:sz w:val="28"/>
          <w:szCs w:val="28"/>
        </w:rPr>
        <w:t>5.</w:t>
      </w:r>
      <w:r w:rsidR="006D5BB0" w:rsidRPr="00D21B1D">
        <w:rPr>
          <w:rFonts w:ascii="Times New Roman" w:hAnsi="Times New Roman"/>
          <w:b/>
          <w:bCs/>
          <w:sz w:val="28"/>
          <w:szCs w:val="28"/>
        </w:rPr>
        <w:t>2</w:t>
      </w:r>
      <w:r w:rsidRPr="00D21B1D">
        <w:rPr>
          <w:rFonts w:ascii="Times New Roman" w:hAnsi="Times New Roman"/>
          <w:b/>
          <w:bCs/>
          <w:sz w:val="28"/>
          <w:szCs w:val="28"/>
        </w:rPr>
        <w:t xml:space="preserve"> Қатты қорытпалы пластиналармен жабдықталған </w:t>
      </w:r>
      <w:r w:rsidR="005C4B65" w:rsidRPr="00D21B1D">
        <w:rPr>
          <w:rFonts w:ascii="Times New Roman" w:hAnsi="Times New Roman"/>
          <w:b/>
          <w:bCs/>
          <w:sz w:val="28"/>
          <w:szCs w:val="28"/>
        </w:rPr>
        <w:t>бүйірлі</w:t>
      </w:r>
      <w:r w:rsidRPr="00D21B1D">
        <w:rPr>
          <w:rFonts w:ascii="Times New Roman" w:hAnsi="Times New Roman"/>
          <w:b/>
          <w:bCs/>
          <w:sz w:val="28"/>
          <w:szCs w:val="28"/>
        </w:rPr>
        <w:t xml:space="preserve"> фреза мен үйкеліс фрезасының өзіндік құнын есептеу.</w:t>
      </w:r>
    </w:p>
    <w:p w14:paraId="37495E2C" w14:textId="1751B384"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b/>
          <w:bCs/>
          <w:sz w:val="28"/>
          <w:szCs w:val="28"/>
          <w:lang w:val="kk-KZ"/>
        </w:rPr>
        <w:t>5.</w:t>
      </w:r>
      <w:r w:rsidR="006D5BB0" w:rsidRPr="00D21B1D">
        <w:rPr>
          <w:rFonts w:ascii="Times New Roman" w:hAnsi="Times New Roman"/>
          <w:b/>
          <w:bCs/>
          <w:sz w:val="28"/>
          <w:szCs w:val="28"/>
          <w:lang w:val="kk-KZ"/>
        </w:rPr>
        <w:t>2</w:t>
      </w:r>
      <w:r w:rsidRPr="00D21B1D">
        <w:rPr>
          <w:rFonts w:ascii="Times New Roman" w:hAnsi="Times New Roman"/>
          <w:b/>
          <w:bCs/>
          <w:sz w:val="28"/>
          <w:szCs w:val="28"/>
          <w:lang w:val="kk-KZ"/>
        </w:rPr>
        <w:t xml:space="preserve">.1 Қатты қорытпалы тістермен жабдықталған </w:t>
      </w:r>
      <w:r w:rsidR="005C4B65" w:rsidRPr="00D21B1D">
        <w:rPr>
          <w:rFonts w:ascii="Times New Roman" w:hAnsi="Times New Roman"/>
          <w:b/>
          <w:bCs/>
          <w:sz w:val="28"/>
          <w:szCs w:val="28"/>
          <w:lang w:val="kk-KZ"/>
        </w:rPr>
        <w:t>бүйірлі</w:t>
      </w:r>
      <w:r w:rsidRPr="00D21B1D">
        <w:rPr>
          <w:rFonts w:ascii="Times New Roman" w:hAnsi="Times New Roman"/>
          <w:b/>
          <w:bCs/>
          <w:sz w:val="28"/>
          <w:szCs w:val="28"/>
          <w:lang w:val="kk-KZ"/>
        </w:rPr>
        <w:t xml:space="preserve"> фрезаның өзіндік құнын есептеу.</w:t>
      </w:r>
    </w:p>
    <w:p w14:paraId="080096F8"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Қиын өңделетін материалдардан жасалған бөлшектердің жазық беттерін фрезерлеу кезінде қатты қорытпалы пластиналармен жабдықталған бүйірлі фреза қолданылады. 5.3-суретте бесқырлы қатты қорытпалы пластинасы механикалық бекітілетін қондырмалы бүйірлі фреза (аналог) көрсетілген.</w:t>
      </w:r>
    </w:p>
    <w:p w14:paraId="19AC4E63" w14:textId="77777777" w:rsidR="00DD546C" w:rsidRPr="00D21B1D" w:rsidRDefault="00922584">
      <w:pPr>
        <w:spacing w:after="0" w:line="240" w:lineRule="auto"/>
        <w:ind w:firstLine="709"/>
        <w:jc w:val="center"/>
        <w:rPr>
          <w:rFonts w:ascii="Times New Roman" w:hAnsi="Times New Roman"/>
          <w:sz w:val="28"/>
          <w:szCs w:val="28"/>
        </w:rPr>
      </w:pPr>
      <w:r w:rsidRPr="00D21B1D">
        <w:rPr>
          <w:rFonts w:ascii="Times New Roman" w:hAnsi="Times New Roman"/>
          <w:noProof/>
          <w:sz w:val="28"/>
          <w:szCs w:val="28"/>
          <w:lang w:eastAsia="ru-RU"/>
        </w:rPr>
        <w:lastRenderedPageBreak/>
        <w:drawing>
          <wp:inline distT="0" distB="0" distL="114300" distR="114300" wp14:anchorId="1DAD6A7F" wp14:editId="20DB4D0D">
            <wp:extent cx="2000250" cy="1485900"/>
            <wp:effectExtent l="0" t="0" r="0" b="0"/>
            <wp:docPr id="146"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Изображение 13"/>
                    <pic:cNvPicPr>
                      <a:picLocks noChangeAspect="1"/>
                    </pic:cNvPicPr>
                  </pic:nvPicPr>
                  <pic:blipFill>
                    <a:blip r:embed="rId160"/>
                    <a:stretch>
                      <a:fillRect/>
                    </a:stretch>
                  </pic:blipFill>
                  <pic:spPr>
                    <a:xfrm>
                      <a:off x="0" y="0"/>
                      <a:ext cx="2000250" cy="1485900"/>
                    </a:xfrm>
                    <a:prstGeom prst="rect">
                      <a:avLst/>
                    </a:prstGeom>
                    <a:noFill/>
                    <a:ln>
                      <a:noFill/>
                    </a:ln>
                  </pic:spPr>
                </pic:pic>
              </a:graphicData>
            </a:graphic>
          </wp:inline>
        </w:drawing>
      </w:r>
    </w:p>
    <w:p w14:paraId="0247D87A" w14:textId="77777777" w:rsidR="00DD546C" w:rsidRPr="00D21B1D" w:rsidRDefault="00DD546C">
      <w:pPr>
        <w:spacing w:after="0" w:line="240" w:lineRule="auto"/>
        <w:ind w:firstLine="709"/>
        <w:jc w:val="center"/>
        <w:rPr>
          <w:rFonts w:ascii="Times New Roman" w:hAnsi="Times New Roman"/>
          <w:sz w:val="28"/>
          <w:szCs w:val="28"/>
        </w:rPr>
      </w:pPr>
    </w:p>
    <w:p w14:paraId="19486FC1" w14:textId="77777777" w:rsidR="00DD546C" w:rsidRPr="00D21B1D" w:rsidRDefault="00DD546C">
      <w:pPr>
        <w:spacing w:after="0" w:line="240" w:lineRule="auto"/>
        <w:ind w:firstLine="709"/>
        <w:jc w:val="center"/>
        <w:rPr>
          <w:rFonts w:ascii="Times New Roman" w:hAnsi="Times New Roman"/>
          <w:sz w:val="28"/>
          <w:szCs w:val="28"/>
        </w:rPr>
      </w:pPr>
    </w:p>
    <w:p w14:paraId="0AF3F1C5" w14:textId="77777777" w:rsidR="00DD546C" w:rsidRPr="00D21B1D" w:rsidRDefault="00922584" w:rsidP="001E41D6">
      <w:pPr>
        <w:spacing w:after="0" w:line="240" w:lineRule="auto"/>
        <w:jc w:val="center"/>
        <w:rPr>
          <w:rFonts w:ascii="Times New Roman" w:hAnsi="Times New Roman"/>
          <w:sz w:val="28"/>
          <w:szCs w:val="28"/>
          <w:lang w:val="kk-KZ"/>
        </w:rPr>
      </w:pPr>
      <w:r w:rsidRPr="00D21B1D">
        <w:rPr>
          <w:rFonts w:ascii="Times New Roman" w:hAnsi="Times New Roman"/>
          <w:sz w:val="28"/>
          <w:szCs w:val="28"/>
        </w:rPr>
        <w:t>5.3-сурет – бесқырлы қатты қорытпалы пластинасы механикалық бекітілетін қондырмалы бүйірлі фреза.</w:t>
      </w:r>
    </w:p>
    <w:p w14:paraId="4B8ED4F4" w14:textId="77777777" w:rsidR="00DD546C" w:rsidRPr="00D21B1D" w:rsidRDefault="00DD546C">
      <w:pPr>
        <w:spacing w:after="0" w:line="240" w:lineRule="auto"/>
        <w:ind w:firstLine="709"/>
        <w:jc w:val="center"/>
        <w:rPr>
          <w:rFonts w:ascii="Times New Roman" w:hAnsi="Times New Roman"/>
          <w:sz w:val="28"/>
          <w:szCs w:val="28"/>
          <w:lang w:val="kk-KZ"/>
        </w:rPr>
      </w:pPr>
    </w:p>
    <w:p w14:paraId="418C6BEF" w14:textId="77777777" w:rsidR="00DD546C" w:rsidRPr="00D21B1D" w:rsidRDefault="00922584">
      <w:pPr>
        <w:spacing w:after="0" w:line="240" w:lineRule="auto"/>
        <w:ind w:firstLine="709"/>
        <w:jc w:val="both"/>
        <w:rPr>
          <w:rFonts w:ascii="Times New Roman" w:hAnsi="Times New Roman"/>
          <w:sz w:val="28"/>
          <w:szCs w:val="28"/>
        </w:rPr>
      </w:pPr>
      <w:r w:rsidRPr="00D21B1D">
        <w:rPr>
          <w:rFonts w:ascii="Times New Roman" w:hAnsi="Times New Roman"/>
          <w:sz w:val="28"/>
          <w:szCs w:val="28"/>
          <w:lang w:val="kk-KZ"/>
        </w:rPr>
        <w:t xml:space="preserve">5.3-суретте диаметрі 315 мм бүйірлі фреза көрсетілген. Фреза корпусының құны 857 693 тг құрайды [104, 2-бет]. </w:t>
      </w:r>
      <w:r w:rsidRPr="00D21B1D">
        <w:rPr>
          <w:rFonts w:ascii="Times New Roman" w:hAnsi="Times New Roman"/>
          <w:sz w:val="28"/>
          <w:szCs w:val="28"/>
        </w:rPr>
        <w:t>5.4-суретте қатты қорытпалы бесқырлы PNUM (10114)-110408 Н30 (Т5К10) пластинасы көрсетілген.</w:t>
      </w:r>
    </w:p>
    <w:p w14:paraId="43157AC1" w14:textId="77777777" w:rsidR="00DD546C" w:rsidRPr="00D21B1D" w:rsidRDefault="00DD546C">
      <w:pPr>
        <w:spacing w:after="0" w:line="240" w:lineRule="auto"/>
        <w:ind w:firstLine="709"/>
        <w:jc w:val="both"/>
        <w:rPr>
          <w:rFonts w:ascii="Times New Roman" w:hAnsi="Times New Roman"/>
          <w:sz w:val="28"/>
          <w:szCs w:val="28"/>
        </w:rPr>
      </w:pPr>
    </w:p>
    <w:p w14:paraId="2A130A2B"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noProof/>
          <w:sz w:val="28"/>
          <w:szCs w:val="28"/>
          <w:lang w:eastAsia="ru-RU"/>
        </w:rPr>
        <w:drawing>
          <wp:inline distT="0" distB="0" distL="114300" distR="114300" wp14:anchorId="1827A712" wp14:editId="44410B9F">
            <wp:extent cx="857250" cy="819150"/>
            <wp:effectExtent l="0" t="0" r="0" b="0"/>
            <wp:docPr id="147"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Изображение 15"/>
                    <pic:cNvPicPr>
                      <a:picLocks noChangeAspect="1"/>
                    </pic:cNvPicPr>
                  </pic:nvPicPr>
                  <pic:blipFill>
                    <a:blip r:embed="rId161"/>
                    <a:stretch>
                      <a:fillRect/>
                    </a:stretch>
                  </pic:blipFill>
                  <pic:spPr>
                    <a:xfrm>
                      <a:off x="0" y="0"/>
                      <a:ext cx="857250" cy="819150"/>
                    </a:xfrm>
                    <a:prstGeom prst="rect">
                      <a:avLst/>
                    </a:prstGeom>
                    <a:noFill/>
                    <a:ln>
                      <a:noFill/>
                    </a:ln>
                  </pic:spPr>
                </pic:pic>
              </a:graphicData>
            </a:graphic>
          </wp:inline>
        </w:drawing>
      </w:r>
    </w:p>
    <w:p w14:paraId="3779D51C" w14:textId="77777777" w:rsidR="00DD546C" w:rsidRPr="00D21B1D" w:rsidRDefault="00DD546C">
      <w:pPr>
        <w:spacing w:after="0" w:line="240" w:lineRule="auto"/>
        <w:ind w:firstLine="709"/>
        <w:jc w:val="center"/>
        <w:rPr>
          <w:rFonts w:ascii="Times New Roman" w:hAnsi="Times New Roman"/>
          <w:sz w:val="28"/>
          <w:szCs w:val="28"/>
          <w:lang w:val="kk-KZ"/>
        </w:rPr>
      </w:pPr>
    </w:p>
    <w:p w14:paraId="57F16392" w14:textId="77777777" w:rsidR="00DD546C" w:rsidRPr="00D21B1D" w:rsidRDefault="00922584" w:rsidP="001E41D6">
      <w:pPr>
        <w:spacing w:after="0" w:line="240" w:lineRule="auto"/>
        <w:jc w:val="center"/>
        <w:rPr>
          <w:rFonts w:ascii="Times New Roman" w:hAnsi="Times New Roman"/>
          <w:sz w:val="28"/>
          <w:szCs w:val="28"/>
          <w:lang w:val="kk-KZ"/>
        </w:rPr>
      </w:pPr>
      <w:r w:rsidRPr="00D21B1D">
        <w:rPr>
          <w:rFonts w:ascii="Times New Roman" w:hAnsi="Times New Roman"/>
          <w:sz w:val="28"/>
          <w:szCs w:val="28"/>
        </w:rPr>
        <w:t>4-сурет – бесқырлы қатты қорытпалы PNUM пластинасы.</w:t>
      </w:r>
    </w:p>
    <w:p w14:paraId="6285AE0E" w14:textId="77777777" w:rsidR="00DD546C" w:rsidRPr="00D21B1D" w:rsidRDefault="00DD546C">
      <w:pPr>
        <w:spacing w:after="0" w:line="240" w:lineRule="auto"/>
        <w:ind w:firstLine="709"/>
        <w:jc w:val="center"/>
        <w:rPr>
          <w:rFonts w:ascii="Times New Roman" w:hAnsi="Times New Roman"/>
          <w:sz w:val="28"/>
          <w:szCs w:val="28"/>
          <w:lang w:val="kk-KZ"/>
        </w:rPr>
      </w:pPr>
    </w:p>
    <w:p w14:paraId="3D733D02"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Бүйірлі фреза Carloy маркалы қатты қорытпадан жасалған 8 пластинамен жабдықталған. Пластиналар механикалық тәсілмен бекітіледі.</w:t>
      </w:r>
    </w:p>
    <w:p w14:paraId="08F83B1D"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Carloy қатты қорытпалы пластиналарының құнын анықтаймыз: 8</w:t>
      </w:r>
      <w:r w:rsidRPr="00D21B1D">
        <w:rPr>
          <w:rFonts w:ascii="Cambria Math" w:hAnsi="Cambria Math" w:cs="Cambria Math"/>
          <w:sz w:val="28"/>
          <w:szCs w:val="28"/>
          <w:lang w:val="kk-KZ"/>
        </w:rPr>
        <w:t>⋅</w:t>
      </w:r>
      <w:r w:rsidRPr="00D21B1D">
        <w:rPr>
          <w:rFonts w:ascii="Times New Roman" w:hAnsi="Times New Roman"/>
          <w:sz w:val="28"/>
          <w:szCs w:val="28"/>
          <w:lang w:val="kk-KZ"/>
        </w:rPr>
        <w:t xml:space="preserve">1500=12000 тг [105]. Қатты қорытпалы пластиналармен жабдықталған бір бүйірлі фрезаның жалпы құны құрайды: </w:t>
      </w:r>
    </w:p>
    <w:p w14:paraId="360082A8" w14:textId="77777777" w:rsidR="00DD546C" w:rsidRPr="00D21B1D" w:rsidRDefault="00DD546C">
      <w:pPr>
        <w:spacing w:after="0" w:line="240" w:lineRule="auto"/>
        <w:ind w:firstLine="709"/>
        <w:jc w:val="center"/>
        <w:rPr>
          <w:rFonts w:ascii="Times New Roman" w:hAnsi="Times New Roman"/>
          <w:sz w:val="28"/>
          <w:szCs w:val="28"/>
          <w:lang w:val="kk-KZ"/>
        </w:rPr>
      </w:pPr>
    </w:p>
    <w:p w14:paraId="4CA12692"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857693 + 12 000 = 869693 тг</w:t>
      </w:r>
    </w:p>
    <w:p w14:paraId="5D518A13" w14:textId="77777777" w:rsidR="00DD546C" w:rsidRPr="00D21B1D" w:rsidRDefault="00DD546C">
      <w:pPr>
        <w:spacing w:after="0" w:line="240" w:lineRule="auto"/>
        <w:ind w:firstLine="709"/>
        <w:jc w:val="both"/>
        <w:rPr>
          <w:rFonts w:ascii="Times New Roman" w:hAnsi="Times New Roman"/>
          <w:b/>
          <w:bCs/>
          <w:sz w:val="28"/>
          <w:szCs w:val="28"/>
          <w:lang w:val="kk-KZ"/>
        </w:rPr>
      </w:pPr>
    </w:p>
    <w:p w14:paraId="1C2AEF58" w14:textId="4FF05FF5"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5.</w:t>
      </w:r>
      <w:r w:rsidR="006D5BB0" w:rsidRPr="00D21B1D">
        <w:rPr>
          <w:rFonts w:ascii="Times New Roman" w:hAnsi="Times New Roman"/>
          <w:b/>
          <w:bCs/>
          <w:sz w:val="28"/>
          <w:szCs w:val="28"/>
          <w:lang w:val="kk-KZ"/>
        </w:rPr>
        <w:t>2</w:t>
      </w:r>
      <w:r w:rsidRPr="00D21B1D">
        <w:rPr>
          <w:rFonts w:ascii="Times New Roman" w:hAnsi="Times New Roman"/>
          <w:b/>
          <w:bCs/>
          <w:sz w:val="28"/>
          <w:szCs w:val="28"/>
          <w:lang w:val="kk-KZ"/>
        </w:rPr>
        <w:t>.2 Үйкеліс фрезасының өзіндік құнын есептеу.</w:t>
      </w:r>
    </w:p>
    <w:p w14:paraId="6DECB33D" w14:textId="033DDA68"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Үйкеліс фрезасының өзіндік құнын есептеу үшін дайындаманың құнын және үйкеліс фрезасын дайындаудың механикалық өңдеу технологиялық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індегі механикалық операциялардың технологиялық өзіндік құнын анықтау қажет.</w:t>
      </w:r>
    </w:p>
    <w:p w14:paraId="2CA50B4B" w14:textId="77777777"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Дайындаманың өзіндік құнын анықтаймыз.</w:t>
      </w:r>
    </w:p>
    <w:p w14:paraId="52AF17E2" w14:textId="305AD2BC"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5.5-суретте үйкеліс фрезасына арналған дайындаманың </w:t>
      </w:r>
      <w:r w:rsidR="003A0A89" w:rsidRPr="00D21B1D">
        <w:rPr>
          <w:rFonts w:ascii="Times New Roman" w:hAnsi="Times New Roman"/>
          <w:sz w:val="28"/>
          <w:szCs w:val="28"/>
          <w:lang w:val="kk-KZ"/>
        </w:rPr>
        <w:t xml:space="preserve">нобайы </w:t>
      </w:r>
      <w:r w:rsidRPr="00D21B1D">
        <w:rPr>
          <w:rFonts w:ascii="Times New Roman" w:hAnsi="Times New Roman"/>
          <w:sz w:val="28"/>
          <w:szCs w:val="28"/>
          <w:lang w:val="kk-KZ"/>
        </w:rPr>
        <w:t>көрсетілген.</w:t>
      </w:r>
    </w:p>
    <w:tbl>
      <w:tblPr>
        <w:tblStyle w:val="a9"/>
        <w:tblW w:w="0" w:type="auto"/>
        <w:tblInd w:w="2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2696"/>
      </w:tblGrid>
      <w:tr w:rsidR="00324C2D" w:rsidRPr="00D21B1D" w14:paraId="48235EE5" w14:textId="77777777">
        <w:tc>
          <w:tcPr>
            <w:tcW w:w="2059" w:type="dxa"/>
          </w:tcPr>
          <w:p w14:paraId="22341890"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hAnsi="Times New Roman"/>
                <w:noProof/>
                <w:sz w:val="28"/>
                <w:szCs w:val="28"/>
                <w:lang w:eastAsia="ru-RU"/>
              </w:rPr>
              <w:lastRenderedPageBreak/>
              <w:drawing>
                <wp:inline distT="0" distB="0" distL="114300" distR="114300" wp14:anchorId="0E67A171" wp14:editId="38A914E3">
                  <wp:extent cx="552450" cy="1266825"/>
                  <wp:effectExtent l="0" t="0" r="0" b="9525"/>
                  <wp:docPr id="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4"/>
                          <pic:cNvPicPr>
                            <a:picLocks noChangeAspect="1"/>
                          </pic:cNvPicPr>
                        </pic:nvPicPr>
                        <pic:blipFill>
                          <a:blip r:embed="rId162"/>
                          <a:stretch>
                            <a:fillRect/>
                          </a:stretch>
                        </pic:blipFill>
                        <pic:spPr>
                          <a:xfrm>
                            <a:off x="0" y="0"/>
                            <a:ext cx="552450" cy="1266825"/>
                          </a:xfrm>
                          <a:prstGeom prst="rect">
                            <a:avLst/>
                          </a:prstGeom>
                          <a:noFill/>
                          <a:ln>
                            <a:noFill/>
                          </a:ln>
                        </pic:spPr>
                      </pic:pic>
                    </a:graphicData>
                  </a:graphic>
                </wp:inline>
              </w:drawing>
            </w:r>
          </w:p>
        </w:tc>
        <w:tc>
          <w:tcPr>
            <w:tcW w:w="2696" w:type="dxa"/>
          </w:tcPr>
          <w:p w14:paraId="439F0F86"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hAnsi="Times New Roman"/>
                <w:noProof/>
                <w:sz w:val="28"/>
                <w:szCs w:val="28"/>
                <w:lang w:eastAsia="ru-RU"/>
              </w:rPr>
              <w:drawing>
                <wp:inline distT="0" distB="0" distL="114300" distR="114300" wp14:anchorId="49932214" wp14:editId="2C8F3C66">
                  <wp:extent cx="1400175" cy="1240155"/>
                  <wp:effectExtent l="0" t="0" r="9525" b="17145"/>
                  <wp:docPr id="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5"/>
                          <pic:cNvPicPr>
                            <a:picLocks noChangeAspect="1"/>
                          </pic:cNvPicPr>
                        </pic:nvPicPr>
                        <pic:blipFill>
                          <a:blip r:embed="rId163"/>
                          <a:stretch>
                            <a:fillRect/>
                          </a:stretch>
                        </pic:blipFill>
                        <pic:spPr>
                          <a:xfrm>
                            <a:off x="0" y="0"/>
                            <a:ext cx="1400175" cy="1240155"/>
                          </a:xfrm>
                          <a:prstGeom prst="rect">
                            <a:avLst/>
                          </a:prstGeom>
                          <a:noFill/>
                          <a:ln>
                            <a:noFill/>
                          </a:ln>
                        </pic:spPr>
                      </pic:pic>
                    </a:graphicData>
                  </a:graphic>
                </wp:inline>
              </w:drawing>
            </w:r>
          </w:p>
        </w:tc>
      </w:tr>
      <w:tr w:rsidR="00DD546C" w:rsidRPr="00D21B1D" w14:paraId="0C3E141B" w14:textId="77777777">
        <w:tc>
          <w:tcPr>
            <w:tcW w:w="2059" w:type="dxa"/>
          </w:tcPr>
          <w:p w14:paraId="0FFC6185"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eastAsia="SimSun" w:hAnsi="Times New Roman"/>
                <w:i/>
                <w:iCs/>
                <w:sz w:val="28"/>
                <w:szCs w:val="28"/>
                <w:lang w:eastAsia="ru-RU"/>
              </w:rPr>
              <w:t>а)</w:t>
            </w:r>
          </w:p>
        </w:tc>
        <w:tc>
          <w:tcPr>
            <w:tcW w:w="2696" w:type="dxa"/>
          </w:tcPr>
          <w:p w14:paraId="6035D520"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eastAsia="SimSun" w:hAnsi="Times New Roman"/>
                <w:i/>
                <w:iCs/>
                <w:sz w:val="28"/>
                <w:szCs w:val="28"/>
                <w:lang w:eastAsia="ru-RU"/>
              </w:rPr>
              <w:t>б)</w:t>
            </w:r>
          </w:p>
        </w:tc>
      </w:tr>
    </w:tbl>
    <w:p w14:paraId="4495FD5D" w14:textId="77777777" w:rsidR="00DD546C" w:rsidRPr="00D21B1D" w:rsidRDefault="00DD546C">
      <w:pPr>
        <w:spacing w:after="0" w:line="240" w:lineRule="auto"/>
        <w:ind w:firstLine="709"/>
        <w:jc w:val="both"/>
        <w:rPr>
          <w:rFonts w:ascii="Times New Roman" w:hAnsi="Times New Roman"/>
          <w:sz w:val="28"/>
          <w:szCs w:val="28"/>
        </w:rPr>
      </w:pPr>
    </w:p>
    <w:p w14:paraId="4925C368" w14:textId="22133438" w:rsidR="00DD546C" w:rsidRPr="00D21B1D" w:rsidRDefault="00922584" w:rsidP="001E41D6">
      <w:pPr>
        <w:spacing w:after="0" w:line="240" w:lineRule="auto"/>
        <w:jc w:val="center"/>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w:t>
      </w:r>
      <w:r w:rsidR="00C75948" w:rsidRPr="00D21B1D">
        <w:rPr>
          <w:rFonts w:ascii="Times New Roman" w:hAnsi="Times New Roman"/>
          <w:sz w:val="28"/>
          <w:szCs w:val="28"/>
          <w:lang w:val="kk-KZ"/>
        </w:rPr>
        <w:t>фронталь</w:t>
      </w:r>
      <w:r w:rsidRPr="00D21B1D">
        <w:rPr>
          <w:rFonts w:ascii="Times New Roman" w:hAnsi="Times New Roman"/>
          <w:sz w:val="28"/>
          <w:szCs w:val="28"/>
        </w:rPr>
        <w:t xml:space="preserve"> көрініс; </w:t>
      </w:r>
      <w:r w:rsidRPr="00D21B1D">
        <w:rPr>
          <w:rFonts w:ascii="Times New Roman" w:hAnsi="Times New Roman"/>
          <w:i/>
          <w:iCs/>
          <w:sz w:val="28"/>
          <w:szCs w:val="28"/>
        </w:rPr>
        <w:t>б</w:t>
      </w:r>
      <w:r w:rsidRPr="00D21B1D">
        <w:rPr>
          <w:rFonts w:ascii="Times New Roman" w:hAnsi="Times New Roman"/>
          <w:sz w:val="28"/>
          <w:szCs w:val="28"/>
        </w:rPr>
        <w:t xml:space="preserve"> - </w:t>
      </w:r>
      <w:r w:rsidR="00C75948" w:rsidRPr="00D21B1D">
        <w:rPr>
          <w:rFonts w:ascii="Times New Roman" w:hAnsi="Times New Roman"/>
          <w:sz w:val="28"/>
          <w:szCs w:val="28"/>
          <w:lang w:val="kk-KZ"/>
        </w:rPr>
        <w:t>профиль</w:t>
      </w:r>
      <w:r w:rsidRPr="00D21B1D">
        <w:rPr>
          <w:rFonts w:ascii="Times New Roman" w:hAnsi="Times New Roman"/>
          <w:sz w:val="28"/>
          <w:szCs w:val="28"/>
        </w:rPr>
        <w:t xml:space="preserve"> көрініс</w:t>
      </w:r>
    </w:p>
    <w:p w14:paraId="48C658D4" w14:textId="77777777" w:rsidR="00DD546C" w:rsidRPr="00D21B1D" w:rsidRDefault="00DD546C">
      <w:pPr>
        <w:spacing w:after="0" w:line="240" w:lineRule="auto"/>
        <w:ind w:firstLine="709"/>
        <w:jc w:val="both"/>
        <w:rPr>
          <w:rFonts w:ascii="Times New Roman" w:hAnsi="Times New Roman"/>
          <w:sz w:val="28"/>
          <w:szCs w:val="28"/>
        </w:rPr>
      </w:pPr>
    </w:p>
    <w:p w14:paraId="7C4A9401" w14:textId="79FC81B2" w:rsidR="00DD546C" w:rsidRPr="00D21B1D" w:rsidRDefault="00922584" w:rsidP="001E41D6">
      <w:pPr>
        <w:spacing w:after="0" w:line="240" w:lineRule="auto"/>
        <w:jc w:val="center"/>
        <w:rPr>
          <w:rFonts w:ascii="Times New Roman" w:hAnsi="Times New Roman"/>
          <w:sz w:val="28"/>
          <w:szCs w:val="28"/>
          <w:lang w:val="kk-KZ"/>
        </w:rPr>
      </w:pPr>
      <w:r w:rsidRPr="00D21B1D">
        <w:rPr>
          <w:rFonts w:ascii="Times New Roman" w:hAnsi="Times New Roman"/>
          <w:sz w:val="28"/>
          <w:szCs w:val="28"/>
        </w:rPr>
        <w:t xml:space="preserve">5.5-сурет – үйкеліс фрезасына арналған дайындаманың </w:t>
      </w:r>
      <w:r w:rsidR="003A0A89" w:rsidRPr="00D21B1D">
        <w:rPr>
          <w:rFonts w:ascii="Times New Roman" w:hAnsi="Times New Roman"/>
          <w:sz w:val="28"/>
          <w:szCs w:val="28"/>
          <w:lang w:val="kk-KZ"/>
        </w:rPr>
        <w:t>нобайы</w:t>
      </w:r>
      <w:r w:rsidRPr="00D21B1D">
        <w:rPr>
          <w:rFonts w:ascii="Times New Roman" w:hAnsi="Times New Roman"/>
          <w:sz w:val="28"/>
          <w:szCs w:val="28"/>
        </w:rPr>
        <w:t>.</w:t>
      </w:r>
    </w:p>
    <w:p w14:paraId="541CE625" w14:textId="77777777" w:rsidR="00DD546C" w:rsidRPr="00D21B1D" w:rsidRDefault="00DD546C">
      <w:pPr>
        <w:spacing w:after="0" w:line="240" w:lineRule="auto"/>
        <w:ind w:firstLine="709"/>
        <w:jc w:val="center"/>
        <w:rPr>
          <w:rFonts w:ascii="Times New Roman" w:hAnsi="Times New Roman"/>
          <w:sz w:val="28"/>
          <w:szCs w:val="28"/>
          <w:lang w:val="kk-KZ"/>
        </w:rPr>
      </w:pPr>
    </w:p>
    <w:p w14:paraId="73B5F5F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Үйкеліс фрезасын дайындау үшін диаметрі 285 мм шеңберлі дайындама қолданылады. Дайындама материалы – 65Г болаты. Дайындаманың өлшемдері: ені 40 мм және диаметрі 285 мм. Дайындаманың құнын анықтау үшін алдымен оның салмағын анықтау қажет. [106] деректеріне сәйкес диаметрі 285 мм болатын 65Г болатынан жасалған шеңбердің 1 м ұзындығының салмағы 482,456 кг-ға тең. Сонда ұзындығы 0,04 м болатын осындай шеңбердің салмағы: 19,3 кг. 65Г болатының (шеңбер Ø285 мм) 1 тоннасының бағасы 390760 тг құрайды [107]. Осыдан 1 кг бағасы: 390,76 тг. Сонда 19,3 кг 65Г болатының құны</w:t>
      </w:r>
    </w:p>
    <w:p w14:paraId="26AA5E2D" w14:textId="77777777" w:rsidR="00DD546C" w:rsidRPr="00D21B1D" w:rsidRDefault="00DD546C">
      <w:pPr>
        <w:spacing w:after="0" w:line="240" w:lineRule="auto"/>
        <w:ind w:firstLine="709"/>
        <w:jc w:val="both"/>
        <w:rPr>
          <w:rFonts w:ascii="Times New Roman" w:hAnsi="Times New Roman"/>
          <w:sz w:val="28"/>
          <w:szCs w:val="28"/>
          <w:lang w:val="kk-KZ"/>
        </w:rPr>
      </w:pPr>
    </w:p>
    <w:p w14:paraId="70EB9C9E"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19,3 • 390,76  = 7541,7тг.</w:t>
      </w:r>
    </w:p>
    <w:p w14:paraId="19E4430D" w14:textId="77777777" w:rsidR="00DD546C" w:rsidRPr="00D21B1D" w:rsidRDefault="00DD546C">
      <w:pPr>
        <w:spacing w:after="0" w:line="240" w:lineRule="auto"/>
        <w:ind w:firstLine="709"/>
        <w:jc w:val="both"/>
        <w:rPr>
          <w:rFonts w:ascii="Times New Roman" w:hAnsi="Times New Roman"/>
          <w:sz w:val="28"/>
          <w:szCs w:val="28"/>
          <w:lang w:val="kk-KZ"/>
        </w:rPr>
      </w:pPr>
    </w:p>
    <w:p w14:paraId="64ED01B1" w14:textId="04369353"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Үйкеліс фрезасын дайындаудың механикалық өңдеу технологиялық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індегі механикалық операциялардың технологиялық өзіндік құнын анықтаймыз. Есептеу [100, 146-бет] әдістемесіне сәйкес орындалады.</w:t>
      </w:r>
    </w:p>
    <w:p w14:paraId="7366D770" w14:textId="77777777" w:rsidR="00DD546C" w:rsidRPr="00D21B1D" w:rsidRDefault="00DD546C">
      <w:pPr>
        <w:spacing w:after="0" w:line="240" w:lineRule="auto"/>
        <w:ind w:firstLine="709"/>
        <w:jc w:val="both"/>
        <w:rPr>
          <w:rFonts w:ascii="Times New Roman" w:hAnsi="Times New Roman"/>
          <w:sz w:val="28"/>
          <w:szCs w:val="28"/>
          <w:lang w:val="kk-KZ"/>
        </w:rPr>
      </w:pPr>
    </w:p>
    <w:p w14:paraId="4B63D25B" w14:textId="77777777"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Кесу операциясының өзіндік құнын анықтаймыз.</w:t>
      </w:r>
    </w:p>
    <w:p w14:paraId="4F89D1D6"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Таспалы арамен кесетін станоктың көтерме бағасы 5 217 501 тг құрайды [108], осыған сәйкес станоктың баланстық құны (10%) Ц=521750,1 тг. Станоктың техникалық сипаттамасы бойынша анықтаймыз [108]: </w:t>
      </w:r>
      <m:oMath>
        <m:sSub>
          <m:sSubPr>
            <m:ctrlPr>
              <w:rPr>
                <w:rFonts w:ascii="Cambria Math" w:eastAsiaTheme="minorEastAsia" w:hAnsi="Cambria Math"/>
                <w:i/>
                <w:sz w:val="28"/>
                <w:szCs w:val="28"/>
                <w:lang w:val="en-US"/>
              </w:rPr>
            </m:ctrlPr>
          </m:sSubPr>
          <m:e>
            <m:r>
              <m:rPr>
                <m:nor/>
              </m:rPr>
              <w:rPr>
                <w:rFonts w:ascii="Times New Roman" w:eastAsiaTheme="minorEastAsia" w:hAnsi="Times New Roman"/>
                <w:i/>
                <w:sz w:val="28"/>
                <w:szCs w:val="28"/>
                <w:lang w:val="kk-KZ"/>
              </w:rPr>
              <m:t>N</m:t>
            </m:r>
          </m:e>
          <m:sub>
            <m:r>
              <m:rPr>
                <m:nor/>
              </m:rPr>
              <w:rPr>
                <w:rFonts w:ascii="Times New Roman" w:eastAsiaTheme="minorEastAsia" w:hAnsi="Times New Roman"/>
                <w:i/>
                <w:sz w:val="28"/>
                <w:szCs w:val="28"/>
                <w:lang w:val="kk-KZ"/>
              </w:rPr>
              <m:t>y</m:t>
            </m:r>
          </m:sub>
        </m:sSub>
      </m:oMath>
      <w:r w:rsidRPr="00D21B1D">
        <w:rPr>
          <w:rFonts w:ascii="Times New Roman" w:eastAsiaTheme="minorEastAsia" w:hAnsi="Times New Roman"/>
          <w:sz w:val="28"/>
          <w:szCs w:val="28"/>
          <w:lang w:val="kk-KZ"/>
        </w:rPr>
        <w:t xml:space="preserve">=2,2 кВт.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=10;</m:t>
        </m:r>
      </m:oMath>
      <w:r w:rsidRPr="00D21B1D">
        <w:rPr>
          <w:rFonts w:ascii="Times New Roman" w:eastAsiaTheme="minorEastAsia" w:hAnsi="Times New Roman"/>
          <w:sz w:val="28"/>
          <w:szCs w:val="28"/>
          <w:lang w:val="kk-KZ"/>
        </w:rPr>
        <w:t xml:space="preserve">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э</m:t>
            </m:r>
          </m:sub>
        </m:sSub>
      </m:oMath>
      <w:r w:rsidRPr="00D21B1D">
        <w:rPr>
          <w:rFonts w:ascii="Times New Roman" w:eastAsiaTheme="minorEastAsia" w:hAnsi="Times New Roman"/>
          <w:sz w:val="28"/>
          <w:szCs w:val="28"/>
          <w:lang w:val="kk-KZ"/>
        </w:rPr>
        <w:t xml:space="preserve">=7. </w:t>
      </w:r>
      <w:r w:rsidRPr="00D21B1D">
        <w:rPr>
          <w:rFonts w:ascii="Times New Roman" w:hAnsi="Times New Roman"/>
          <w:sz w:val="28"/>
          <w:szCs w:val="28"/>
          <w:lang w:val="kk-KZ"/>
        </w:rPr>
        <w:t>Құралдың тозуын өтеуге арналған сағаттық шығындарды тіс жонатын станок үшін қабылдаймыз: И=500 тг [100, кесте 2.15, 41-бет].</w:t>
      </w:r>
    </w:p>
    <w:p w14:paraId="7543E458" w14:textId="77777777" w:rsidR="00DD546C" w:rsidRPr="00D21B1D" w:rsidRDefault="00922584">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Таңдалған мәндерді (5.5) формуласына қойып,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oMath>
      <w:r w:rsidRPr="00D21B1D">
        <w:rPr>
          <w:rFonts w:ascii="Times New Roman" w:eastAsiaTheme="minorEastAsia" w:hAnsi="Times New Roman"/>
          <w:sz w:val="28"/>
          <w:szCs w:val="28"/>
          <w:lang w:val="kk-KZ"/>
        </w:rPr>
        <w:t xml:space="preserve">.коэффициентінің мәнін анықтаймыз. </w:t>
      </w:r>
    </w:p>
    <w:p w14:paraId="489BE97F" w14:textId="77777777" w:rsidR="00DD546C" w:rsidRPr="00D21B1D" w:rsidRDefault="00DD546C">
      <w:pPr>
        <w:spacing w:after="0" w:line="240" w:lineRule="auto"/>
        <w:ind w:firstLine="709"/>
        <w:jc w:val="both"/>
        <w:rPr>
          <w:rFonts w:ascii="Times New Roman" w:eastAsiaTheme="minorEastAsia" w:hAnsi="Times New Roman"/>
          <w:sz w:val="28"/>
          <w:szCs w:val="28"/>
          <w:lang w:val="kk-KZ"/>
        </w:rPr>
      </w:pPr>
    </w:p>
    <w:p w14:paraId="20598BC6" w14:textId="77777777" w:rsidR="00DD546C" w:rsidRPr="00D21B1D" w:rsidRDefault="00BA40F1">
      <w:pPr>
        <w:spacing w:after="0" w:line="240" w:lineRule="auto"/>
        <w:jc w:val="center"/>
        <w:rPr>
          <w:rFonts w:ascii="Times New Roman" w:eastAsiaTheme="minorEastAsia" w:hAnsi="Times New Roman"/>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m:t>
        </m:r>
        <m:d>
          <m:dPr>
            <m:ctrlPr>
              <w:rPr>
                <w:rFonts w:ascii="Cambria Math" w:eastAsiaTheme="minorEastAsia" w:hAnsi="Cambria Math"/>
                <w:i/>
                <w:sz w:val="28"/>
                <w:szCs w:val="28"/>
                <w:lang w:val="kk-KZ"/>
              </w:rPr>
            </m:ctrlPr>
          </m:dPr>
          <m:e>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3·521750,1</m:t>
                </m:r>
              </m:num>
              <m:den>
                <m:r>
                  <m:rPr>
                    <m:nor/>
                  </m:rPr>
                  <w:rPr>
                    <w:rFonts w:ascii="Times New Roman" w:eastAsiaTheme="minorEastAsia" w:hAnsi="Times New Roman"/>
                    <w:sz w:val="28"/>
                    <w:szCs w:val="28"/>
                    <w:lang w:val="kk-KZ"/>
                  </w:rPr>
                  <m:t>1000</m:t>
                </m:r>
              </m:den>
            </m:f>
            <m:r>
              <m:rPr>
                <m:nor/>
              </m:rPr>
              <w:rPr>
                <w:rFonts w:ascii="Times New Roman" w:eastAsiaTheme="minorEastAsia" w:hAnsi="Times New Roman"/>
                <w:sz w:val="28"/>
                <w:szCs w:val="28"/>
                <w:lang w:val="kk-KZ"/>
              </w:rPr>
              <m:t>+0,48·2,2+0,54·10+0,4·7+500</m:t>
            </m:r>
          </m:e>
        </m:d>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1</m:t>
            </m:r>
          </m:num>
          <m:den>
            <m:r>
              <m:rPr>
                <m:nor/>
              </m:rPr>
              <w:rPr>
                <w:rFonts w:ascii="Times New Roman" w:eastAsiaTheme="minorEastAsia" w:hAnsi="Times New Roman"/>
                <w:sz w:val="28"/>
                <w:szCs w:val="28"/>
                <w:lang w:val="kk-KZ"/>
              </w:rPr>
              <m:t>21,8</m:t>
            </m:r>
          </m:den>
        </m:f>
        <m:r>
          <m:rPr>
            <m:nor/>
          </m:rPr>
          <w:rPr>
            <w:rFonts w:ascii="Times New Roman" w:eastAsiaTheme="minorEastAsia" w:hAnsi="Times New Roman"/>
            <w:sz w:val="28"/>
            <w:szCs w:val="28"/>
            <w:lang w:val="kk-KZ"/>
          </w:rPr>
          <m:t>=95,1</m:t>
        </m:r>
      </m:oMath>
      <w:r w:rsidR="00922584" w:rsidRPr="00D21B1D">
        <w:rPr>
          <w:rFonts w:ascii="Times New Roman" w:eastAsiaTheme="minorEastAsia" w:hAnsi="Times New Roman"/>
          <w:sz w:val="28"/>
          <w:szCs w:val="28"/>
          <w:lang w:val="kk-KZ"/>
        </w:rPr>
        <w:t xml:space="preserve"> </w:t>
      </w:r>
    </w:p>
    <w:p w14:paraId="2653EE38" w14:textId="77777777" w:rsidR="00DD546C" w:rsidRPr="00D21B1D" w:rsidRDefault="00DD546C">
      <w:pPr>
        <w:spacing w:after="0" w:line="240" w:lineRule="auto"/>
        <w:jc w:val="both"/>
        <w:rPr>
          <w:rFonts w:ascii="Times New Roman" w:hAnsi="Times New Roman"/>
          <w:sz w:val="28"/>
          <w:szCs w:val="28"/>
          <w:lang w:val="kk-KZ"/>
        </w:rPr>
      </w:pPr>
    </w:p>
    <w:p w14:paraId="7CE69229" w14:textId="77777777" w:rsidR="00DD546C" w:rsidRPr="00D21B1D" w:rsidRDefault="00922584" w:rsidP="009D167E">
      <w:pPr>
        <w:spacing w:after="0" w:line="240" w:lineRule="auto"/>
        <w:ind w:firstLine="709"/>
        <w:jc w:val="both"/>
        <w:rPr>
          <w:rFonts w:ascii="Times New Roman" w:eastAsiaTheme="minorEastAsia" w:hAnsi="Times New Roman"/>
          <w:sz w:val="28"/>
          <w:szCs w:val="28"/>
          <w:lang w:val="kk-KZ"/>
        </w:rPr>
      </w:pPr>
      <w:r w:rsidRPr="00D21B1D">
        <w:rPr>
          <w:rFonts w:ascii="Times New Roman" w:hAnsi="Times New Roman"/>
          <w:sz w:val="28"/>
          <w:szCs w:val="28"/>
          <w:lang w:val="kk-KZ"/>
        </w:rPr>
        <w:t xml:space="preserve">Енді жұмыс орнын пайдалану бойынша сағаттық шығындарды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hAnsi="Times New Roman"/>
          <w:sz w:val="28"/>
          <w:szCs w:val="28"/>
          <w:lang w:val="kk-KZ"/>
        </w:rPr>
        <w:t xml:space="preserve">анықтаймыз. </w:t>
      </w:r>
    </w:p>
    <w:p w14:paraId="34823B76"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032FEE6B" w14:textId="77777777" w:rsidR="00DD546C" w:rsidRPr="00D21B1D" w:rsidRDefault="00BA40F1">
      <w:pPr>
        <w:spacing w:after="0" w:line="240" w:lineRule="auto"/>
        <w:jc w:val="center"/>
        <w:rPr>
          <w:rFonts w:ascii="Times New Roman" w:eastAsiaTheme="minorEastAsia" w:hAnsi="Times New Roman"/>
          <w:i/>
          <w:sz w:val="28"/>
          <w:szCs w:val="28"/>
          <w:lang w:val="kk-KZ"/>
        </w:rPr>
      </w:pPr>
      <m:oMathPara>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r>
            <m:rPr>
              <m:nor/>
            </m:rPr>
            <w:rPr>
              <w:rFonts w:ascii="Times New Roman" w:eastAsiaTheme="minorEastAsia" w:hAnsi="Times New Roman"/>
              <w:sz w:val="28"/>
              <w:szCs w:val="28"/>
              <w:lang w:val="kk-KZ"/>
            </w:rPr>
            <m:t>=36,3 · 95,1=3452,13 тг</m:t>
          </m:r>
        </m:oMath>
      </m:oMathPara>
    </w:p>
    <w:p w14:paraId="2F4E608C" w14:textId="77777777"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lastRenderedPageBreak/>
        <w:t xml:space="preserve">Станокқа шаққандағы меншікті сағаттық капиталдық салымдар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с</m:t>
            </m:r>
          </m:sub>
        </m:sSub>
      </m:oMath>
      <w:r w:rsidRPr="00D21B1D">
        <w:rPr>
          <w:rFonts w:ascii="Times New Roman" w:eastAsiaTheme="minorEastAsia" w:hAnsi="Times New Roman"/>
          <w:sz w:val="28"/>
          <w:szCs w:val="28"/>
          <w:lang w:val="kk-KZ"/>
        </w:rPr>
        <w:t xml:space="preserve"> </w:t>
      </w:r>
      <m:oMath>
        <m:r>
          <m:rPr>
            <m:nor/>
          </m:rPr>
          <w:rPr>
            <w:rFonts w:ascii="Times New Roman" w:hAnsi="Times New Roman"/>
            <w:sz w:val="28"/>
            <w:szCs w:val="28"/>
            <w:lang w:val="kk-KZ"/>
          </w:rPr>
          <m:t>=837,04.</m:t>
        </m:r>
      </m:oMath>
      <w:r w:rsidRPr="00D21B1D">
        <w:rPr>
          <w:rFonts w:ascii="Times New Roman" w:eastAsiaTheme="minorEastAsia" w:hAnsi="Times New Roman"/>
          <w:sz w:val="28"/>
          <w:szCs w:val="28"/>
          <w:lang w:val="kk-KZ"/>
        </w:rPr>
        <w:t xml:space="preserve"> </w:t>
      </w:r>
    </w:p>
    <w:p w14:paraId="1DD18303" w14:textId="77777777"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Ғимаратқа шаққандағы меншікті сағаттық капиталдық салымдар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з</m:t>
            </m:r>
          </m:sub>
        </m:sSub>
      </m:oMath>
      <w:r w:rsidRPr="00D21B1D">
        <w:rPr>
          <w:rFonts w:ascii="Times New Roman" w:eastAsiaTheme="minorEastAsia" w:hAnsi="Times New Roman"/>
          <w:sz w:val="28"/>
          <w:szCs w:val="28"/>
          <w:lang w:val="kk-KZ"/>
        </w:rPr>
        <w:t xml:space="preserve"> (5.7) формуласы бойынша анықталады. Таспалы арамен кесетін станоктың жоспардағы ауданы </w:t>
      </w:r>
      <w:r w:rsidRPr="00D21B1D">
        <w:rPr>
          <w:rFonts w:ascii="Times New Roman" w:eastAsiaTheme="minorEastAsia" w:hAnsi="Times New Roman"/>
          <w:i/>
          <w:iCs/>
          <w:sz w:val="28"/>
          <w:szCs w:val="28"/>
          <w:lang w:val="kk-KZ"/>
        </w:rPr>
        <w:t>f=</w:t>
      </w:r>
      <w:r w:rsidRPr="00D21B1D">
        <w:rPr>
          <w:rFonts w:ascii="Times New Roman" w:eastAsiaTheme="minorEastAsia" w:hAnsi="Times New Roman"/>
          <w:sz w:val="28"/>
          <w:szCs w:val="28"/>
          <w:lang w:val="kk-KZ"/>
        </w:rPr>
        <w:t>8 м</w:t>
      </w:r>
      <w:r w:rsidRPr="00D21B1D">
        <w:rPr>
          <w:rFonts w:ascii="Times New Roman" w:eastAsiaTheme="minorEastAsia" w:hAnsi="Times New Roman"/>
          <w:sz w:val="28"/>
          <w:szCs w:val="28"/>
          <w:vertAlign w:val="superscript"/>
          <w:lang w:val="kk-KZ"/>
        </w:rPr>
        <w:t>2</w:t>
      </w:r>
      <w:r w:rsidRPr="00D21B1D">
        <w:rPr>
          <w:rFonts w:ascii="Times New Roman" w:eastAsiaTheme="minorEastAsia" w:hAnsi="Times New Roman"/>
          <w:sz w:val="28"/>
          <w:szCs w:val="28"/>
          <w:lang w:val="kk-KZ"/>
        </w:rPr>
        <w:t xml:space="preserve"> деп қабылдаймыз [102, 318-бет; 103, 115-бет]. Коэффициент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мәнін станоктың жоспардағы ауданына байланысты таңдаймыз,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 xml:space="preserve">f </w:t>
      </w:r>
      <w:r w:rsidRPr="00D21B1D">
        <w:rPr>
          <w:rFonts w:ascii="Times New Roman" w:eastAsiaTheme="minorEastAsia" w:hAnsi="Times New Roman"/>
          <w:sz w:val="28"/>
          <w:szCs w:val="28"/>
          <w:lang w:val="kk-KZ"/>
        </w:rPr>
        <w:t xml:space="preserve">= 2 [100, 43-бет]. </w:t>
      </w:r>
      <w:r w:rsidRPr="00D21B1D">
        <w:rPr>
          <w:rFonts w:ascii="Times New Roman" w:eastAsiaTheme="minorEastAsia" w:hAnsi="Times New Roman"/>
          <w:i/>
          <w:iCs/>
          <w:sz w:val="28"/>
          <w:szCs w:val="28"/>
          <w:lang w:val="kk-KZ"/>
        </w:rPr>
        <w:t>F =</w:t>
      </w:r>
      <w:r w:rsidRPr="00D21B1D">
        <w:rPr>
          <w:rFonts w:ascii="Times New Roman" w:eastAsiaTheme="minorEastAsia" w:hAnsi="Times New Roman"/>
          <w:sz w:val="28"/>
          <w:szCs w:val="28"/>
          <w:lang w:val="kk-KZ"/>
        </w:rPr>
        <w:t xml:space="preserve"> 8·2 = 16. </w:t>
      </w:r>
      <m:oMath>
        <m:sSub>
          <m:sSubPr>
            <m:ctrlPr>
              <w:rPr>
                <w:rFonts w:ascii="Cambria Math" w:hAnsi="Cambria Math"/>
                <w:sz w:val="28"/>
                <w:szCs w:val="28"/>
                <w:lang w:val="kk-KZ"/>
              </w:rPr>
            </m:ctrlPr>
          </m:sSubPr>
          <m:e>
            <m:r>
              <m:rPr>
                <m:nor/>
              </m:rPr>
              <w:rPr>
                <w:rFonts w:ascii="Times New Roman" w:hAnsi="Times New Roman"/>
                <w:i/>
                <w:sz w:val="28"/>
                <w:szCs w:val="28"/>
                <w:lang w:val="kk-KZ"/>
              </w:rPr>
              <m:t>F</m:t>
            </m:r>
          </m:e>
          <m:sub>
            <m:r>
              <m:rPr>
                <m:nor/>
              </m:rPr>
              <w:rPr>
                <w:rFonts w:ascii="Times New Roman" w:hAnsi="Times New Roman"/>
                <w:sz w:val="28"/>
                <w:szCs w:val="28"/>
                <w:lang w:val="kk-KZ"/>
              </w:rPr>
              <m:t>Д</m:t>
            </m:r>
          </m:sub>
        </m:sSub>
        <m:r>
          <m:rPr>
            <m:nor/>
          </m:rPr>
          <w:rPr>
            <w:rFonts w:ascii="Times New Roman" w:hAnsi="Times New Roman"/>
            <w:sz w:val="28"/>
            <w:szCs w:val="28"/>
            <w:lang w:val="kk-KZ"/>
          </w:rPr>
          <m:t>=4029</m:t>
        </m:r>
      </m:oMath>
      <w:r w:rsidRPr="00D21B1D">
        <w:rPr>
          <w:rFonts w:ascii="Times New Roman" w:eastAsiaTheme="minorEastAsia" w:hAnsi="Times New Roman"/>
          <w:sz w:val="28"/>
          <w:szCs w:val="28"/>
          <w:lang w:val="kk-KZ"/>
        </w:rPr>
        <w:t xml:space="preserve"> [100, 22-бет, кесте 2.1]. Таңдалған мәндерді (5.7) формуласына қойып, ғимаратқа шаққандағы меншікті сағаттық капиталдық салымдарды анықтаймыз:</w:t>
      </w:r>
    </w:p>
    <w:p w14:paraId="099BC7C2"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384B23C3" w14:textId="77777777" w:rsidR="00DD546C" w:rsidRPr="00D21B1D" w:rsidRDefault="00BA40F1">
      <w:pPr>
        <w:spacing w:after="0" w:line="240" w:lineRule="auto"/>
        <w:jc w:val="center"/>
        <w:rPr>
          <w:rFonts w:ascii="Times New Roman" w:eastAsiaTheme="minorEastAsia" w:hAnsi="Times New Roman"/>
          <w:sz w:val="28"/>
          <w:szCs w:val="28"/>
          <w:lang w:val="kk-KZ"/>
        </w:rPr>
      </w:pPr>
      <m:oMath>
        <m:sSub>
          <m:sSubPr>
            <m:ctrlPr>
              <w:rPr>
                <w:rFonts w:ascii="Cambria Math" w:hAnsi="Cambria Math"/>
                <w:i/>
                <w:sz w:val="28"/>
                <w:szCs w:val="28"/>
                <w:lang w:val="kk-KZ"/>
              </w:rPr>
            </m:ctrlPr>
          </m:sSubPr>
          <m:e>
            <m:r>
              <m:rPr>
                <m:nor/>
              </m:rPr>
              <w:rPr>
                <w:rFonts w:ascii="Times New Roman" w:hAnsi="Times New Roman"/>
                <w:sz w:val="28"/>
                <w:szCs w:val="28"/>
                <w:lang w:val="kk-KZ"/>
              </w:rPr>
              <m:t>К</m:t>
            </m:r>
          </m:e>
          <m:sub>
            <m:r>
              <m:rPr>
                <m:nor/>
              </m:rPr>
              <w:rPr>
                <w:rFonts w:ascii="Times New Roman" w:hAnsi="Times New Roman"/>
                <w:sz w:val="28"/>
                <w:szCs w:val="28"/>
                <w:lang w:val="kk-KZ"/>
              </w:rPr>
              <m:t>з</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16·78,4·100</m:t>
            </m:r>
          </m:num>
          <m:den>
            <m:r>
              <m:rPr>
                <m:nor/>
              </m:rPr>
              <w:rPr>
                <w:rFonts w:ascii="Times New Roman" w:hAnsi="Times New Roman"/>
                <w:sz w:val="28"/>
                <w:szCs w:val="28"/>
                <w:lang w:val="kk-KZ"/>
              </w:rPr>
              <m:t>4029 ·0,8</m:t>
            </m:r>
          </m:den>
        </m:f>
        <m:r>
          <m:rPr>
            <m:nor/>
          </m:rPr>
          <w:rPr>
            <w:rFonts w:ascii="Times New Roman" w:hAnsi="Times New Roman"/>
            <w:sz w:val="28"/>
            <w:szCs w:val="28"/>
            <w:lang w:val="kk-KZ"/>
          </w:rPr>
          <m:t>=</m:t>
        </m:r>
      </m:oMath>
      <w:r w:rsidR="00922584" w:rsidRPr="00D21B1D">
        <w:rPr>
          <w:rFonts w:ascii="Times New Roman" w:eastAsiaTheme="minorEastAsia" w:hAnsi="Times New Roman"/>
          <w:sz w:val="28"/>
          <w:szCs w:val="28"/>
          <w:lang w:val="kk-KZ"/>
        </w:rPr>
        <w:t xml:space="preserve"> 38,92</w:t>
      </w:r>
    </w:p>
    <w:p w14:paraId="35A7B1DA" w14:textId="77777777" w:rsidR="00DD546C" w:rsidRPr="00D21B1D" w:rsidRDefault="00DD546C">
      <w:pPr>
        <w:spacing w:after="0" w:line="240" w:lineRule="auto"/>
        <w:rPr>
          <w:rFonts w:ascii="Times New Roman" w:eastAsiaTheme="minorEastAsia" w:hAnsi="Times New Roman"/>
          <w:sz w:val="28"/>
          <w:szCs w:val="28"/>
          <w:lang w:val="kk-KZ"/>
        </w:rPr>
      </w:pPr>
    </w:p>
    <w:p w14:paraId="7D5ED301" w14:textId="77777777" w:rsidR="00DD546C" w:rsidRPr="00D21B1D" w:rsidRDefault="00DD546C">
      <w:pPr>
        <w:spacing w:after="0" w:line="240" w:lineRule="auto"/>
        <w:ind w:firstLine="720"/>
        <w:jc w:val="both"/>
        <w:rPr>
          <w:rFonts w:ascii="Times New Roman" w:eastAsiaTheme="minorEastAsia" w:hAnsi="Times New Roman"/>
          <w:sz w:val="28"/>
          <w:szCs w:val="28"/>
          <w:lang w:val="kk-KZ"/>
        </w:rPr>
      </w:pPr>
    </w:p>
    <w:p w14:paraId="39D1D343" w14:textId="77777777" w:rsidR="00DD546C" w:rsidRPr="00D21B1D" w:rsidRDefault="00922584">
      <w:pPr>
        <w:spacing w:after="0" w:line="240" w:lineRule="auto"/>
        <w:ind w:firstLine="720"/>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Таңдалған мәндерді (5.2) формуласына қойып, жұмыс орнындағы келтірілген шығындарды </w:t>
      </w:r>
      <m:oMath>
        <m:sSub>
          <m:sSubPr>
            <m:ctrlPr>
              <w:rPr>
                <w:rFonts w:ascii="Cambria Math" w:hAnsi="Cambria Math"/>
                <w:i/>
                <w:sz w:val="28"/>
                <w:szCs w:val="28"/>
                <w:lang w:val="kk-KZ"/>
              </w:rPr>
            </m:ctrlPr>
          </m:sSubPr>
          <m:e>
            <m:r>
              <m:rPr>
                <m:nor/>
              </m:rPr>
              <w:rPr>
                <w:rFonts w:ascii="Times New Roman" w:hAnsi="Times New Roman"/>
                <w:sz w:val="28"/>
                <w:szCs w:val="28"/>
                <w:lang w:val="kk-KZ"/>
              </w:rPr>
              <m:t xml:space="preserve"> </m:t>
            </m:r>
            <m:r>
              <m:rPr>
                <m:nor/>
              </m:rPr>
              <w:rPr>
                <w:rFonts w:ascii="Times New Roman" w:hAnsi="Times New Roman"/>
                <w:i/>
                <w:sz w:val="28"/>
                <w:szCs w:val="28"/>
                <w:lang w:val="kk-KZ"/>
              </w:rPr>
              <m:t>C</m:t>
            </m:r>
          </m:e>
          <m:sub>
            <m:r>
              <m:rPr>
                <m:nor/>
              </m:rPr>
              <w:rPr>
                <w:rFonts w:ascii="Times New Roman" w:hAnsi="Times New Roman"/>
                <w:sz w:val="28"/>
                <w:szCs w:val="28"/>
                <w:lang w:val="kk-KZ"/>
              </w:rPr>
              <m:t>пз</m:t>
            </m:r>
          </m:sub>
        </m:sSub>
        <m:r>
          <m:rPr>
            <m:nor/>
          </m:rPr>
          <w:rPr>
            <w:rFonts w:ascii="Times New Roman" w:hAnsi="Times New Roman"/>
            <w:sz w:val="28"/>
            <w:szCs w:val="28"/>
            <w:lang w:val="kk-KZ"/>
          </w:rPr>
          <m:t xml:space="preserve"> </m:t>
        </m:r>
      </m:oMath>
      <w:r w:rsidRPr="00D21B1D">
        <w:rPr>
          <w:rFonts w:ascii="Times New Roman" w:eastAsiaTheme="minorEastAsia" w:hAnsi="Times New Roman"/>
          <w:sz w:val="28"/>
          <w:szCs w:val="28"/>
          <w:lang w:val="kk-KZ"/>
        </w:rPr>
        <w:t xml:space="preserve">анықтаймыз. </w:t>
      </w:r>
    </w:p>
    <w:p w14:paraId="41A27B98" w14:textId="77777777" w:rsidR="00DD546C" w:rsidRPr="00D21B1D" w:rsidRDefault="00DD546C">
      <w:pPr>
        <w:spacing w:after="0" w:line="240" w:lineRule="auto"/>
        <w:jc w:val="both"/>
        <w:rPr>
          <w:rFonts w:ascii="Times New Roman" w:hAnsi="Times New Roman"/>
          <w:sz w:val="28"/>
          <w:szCs w:val="28"/>
          <w:lang w:val="kk-KZ"/>
        </w:rPr>
      </w:pPr>
    </w:p>
    <w:p w14:paraId="116C5049" w14:textId="77777777" w:rsidR="00DD546C" w:rsidRPr="00D21B1D" w:rsidRDefault="00BA40F1">
      <w:pPr>
        <w:spacing w:after="0" w:line="240" w:lineRule="auto"/>
        <w:jc w:val="center"/>
        <w:rPr>
          <w:rFonts w:ascii="Times New Roman" w:hAnsi="Times New Roman"/>
          <w:i/>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пз</m:t>
            </m:r>
          </m:sub>
        </m:sSub>
        <m:r>
          <m:rPr>
            <m:nor/>
          </m:rPr>
          <w:rPr>
            <w:rFonts w:ascii="Times New Roman" w:eastAsiaTheme="minorEastAsia" w:hAnsi="Times New Roman"/>
            <w:sz w:val="28"/>
            <w:szCs w:val="28"/>
            <w:lang w:val="kk-KZ"/>
          </w:rPr>
          <m:t>=2053,26+3452,13 +0,15</m:t>
        </m:r>
        <m:d>
          <m:dPr>
            <m:ctrlPr>
              <w:rPr>
                <w:rFonts w:ascii="Cambria Math" w:eastAsiaTheme="minorEastAsia" w:hAnsi="Cambria Math"/>
                <w:i/>
                <w:sz w:val="28"/>
                <w:szCs w:val="28"/>
              </w:rPr>
            </m:ctrlPr>
          </m:dPr>
          <m:e>
            <m:r>
              <m:rPr>
                <m:nor/>
              </m:rPr>
              <w:rPr>
                <w:rFonts w:ascii="Times New Roman" w:hAnsi="Times New Roman"/>
                <w:sz w:val="28"/>
                <w:szCs w:val="28"/>
                <w:lang w:val="kk-KZ"/>
              </w:rPr>
              <m:t>837,04</m:t>
            </m:r>
            <m:r>
              <m:rPr>
                <m:nor/>
              </m:rPr>
              <w:rPr>
                <w:rFonts w:ascii="Times New Roman" w:eastAsiaTheme="minorEastAsia" w:hAnsi="Times New Roman"/>
                <w:sz w:val="28"/>
                <w:szCs w:val="28"/>
                <w:lang w:val="kk-KZ"/>
              </w:rPr>
              <m:t>+38,92</m:t>
            </m:r>
          </m:e>
        </m:d>
        <m:r>
          <m:rPr>
            <m:nor/>
          </m:rPr>
          <w:rPr>
            <w:rFonts w:ascii="Times New Roman" w:eastAsiaTheme="minorEastAsia" w:hAnsi="Times New Roman"/>
            <w:sz w:val="28"/>
            <w:szCs w:val="28"/>
            <w:lang w:val="kk-KZ"/>
          </w:rPr>
          <m:t>=</m:t>
        </m:r>
      </m:oMath>
      <w:r w:rsidR="00922584" w:rsidRPr="00D21B1D">
        <w:rPr>
          <w:rFonts w:ascii="Times New Roman" w:hAnsi="Times New Roman"/>
          <w:sz w:val="28"/>
          <w:szCs w:val="28"/>
          <w:lang w:val="kk-KZ"/>
        </w:rPr>
        <w:t xml:space="preserve"> </w:t>
      </w:r>
      <w:r w:rsidR="00922584" w:rsidRPr="00D21B1D">
        <w:rPr>
          <w:rFonts w:ascii="Times New Roman" w:eastAsiaTheme="minorEastAsia" w:hAnsi="Times New Roman"/>
          <w:iCs/>
          <w:sz w:val="28"/>
          <w:szCs w:val="28"/>
          <w:lang w:val="kk-KZ"/>
        </w:rPr>
        <w:t>5636,784</w:t>
      </w:r>
    </w:p>
    <w:p w14:paraId="0350C0BD" w14:textId="77777777" w:rsidR="00DD546C" w:rsidRPr="00D21B1D" w:rsidRDefault="00DD546C">
      <w:pPr>
        <w:spacing w:after="0" w:line="240" w:lineRule="auto"/>
        <w:ind w:firstLine="720"/>
        <w:jc w:val="both"/>
        <w:rPr>
          <w:rFonts w:ascii="Times New Roman" w:hAnsi="Times New Roman"/>
          <w:sz w:val="28"/>
          <w:szCs w:val="28"/>
          <w:lang w:val="kk-KZ"/>
        </w:rPr>
      </w:pPr>
    </w:p>
    <w:p w14:paraId="4BFEB953" w14:textId="2D629842" w:rsidR="00DD546C" w:rsidRPr="00D21B1D" w:rsidRDefault="00922584">
      <w:pPr>
        <w:spacing w:after="0" w:line="240" w:lineRule="auto"/>
        <w:ind w:firstLine="720"/>
        <w:jc w:val="both"/>
        <w:rPr>
          <w:rFonts w:ascii="Times New Roman" w:hAnsi="Times New Roman"/>
          <w:sz w:val="28"/>
          <w:szCs w:val="28"/>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шт (шт.к.)</w:t>
      </w:r>
      <w:r w:rsidRPr="00D21B1D">
        <w:rPr>
          <w:rFonts w:ascii="Times New Roman" w:hAnsi="Times New Roman"/>
          <w:sz w:val="28"/>
          <w:szCs w:val="28"/>
          <w:lang w:val="kk-KZ"/>
        </w:rPr>
        <w:t xml:space="preserve"> анықтау үшін негізгі технологиялық уақытты Т</w:t>
      </w:r>
      <w:r w:rsidRPr="00D21B1D">
        <w:rPr>
          <w:rFonts w:ascii="Times New Roman" w:hAnsi="Times New Roman"/>
          <w:sz w:val="28"/>
          <w:szCs w:val="28"/>
          <w:vertAlign w:val="subscript"/>
          <w:lang w:val="kk-KZ"/>
        </w:rPr>
        <w:t xml:space="preserve">о </w:t>
      </w:r>
      <w:r w:rsidRPr="00D21B1D">
        <w:rPr>
          <w:rFonts w:ascii="Times New Roman" w:hAnsi="Times New Roman"/>
          <w:sz w:val="28"/>
          <w:szCs w:val="28"/>
          <w:lang w:val="kk-KZ"/>
        </w:rPr>
        <w:t xml:space="preserve">, мин анықтау қажет. </w:t>
      </w:r>
      <w:r w:rsidRPr="00D21B1D">
        <w:rPr>
          <w:rFonts w:ascii="Times New Roman" w:hAnsi="Times New Roman"/>
          <w:sz w:val="28"/>
          <w:szCs w:val="28"/>
        </w:rPr>
        <w:t xml:space="preserve">5.6-суретте кесу операциясын баптау </w:t>
      </w:r>
      <w:r w:rsidR="003A0A89" w:rsidRPr="00D21B1D">
        <w:rPr>
          <w:rFonts w:ascii="Times New Roman" w:hAnsi="Times New Roman"/>
          <w:sz w:val="28"/>
          <w:szCs w:val="28"/>
          <w:lang w:val="kk-KZ"/>
        </w:rPr>
        <w:t>нобайы</w:t>
      </w:r>
      <w:r w:rsidRPr="00D21B1D">
        <w:rPr>
          <w:rFonts w:ascii="Times New Roman" w:hAnsi="Times New Roman"/>
          <w:sz w:val="28"/>
          <w:szCs w:val="28"/>
        </w:rPr>
        <w:t xml:space="preserve"> көрсетілген. </w:t>
      </w:r>
    </w:p>
    <w:p w14:paraId="06187482" w14:textId="77777777" w:rsidR="00DD546C" w:rsidRPr="00D21B1D" w:rsidRDefault="00DD546C">
      <w:pPr>
        <w:spacing w:after="0" w:line="240" w:lineRule="auto"/>
        <w:ind w:firstLine="709"/>
        <w:jc w:val="both"/>
        <w:rPr>
          <w:rFonts w:ascii="Times New Roman" w:hAnsi="Times New Roman"/>
          <w:sz w:val="28"/>
          <w:szCs w:val="28"/>
          <w:lang w:val="kk-KZ"/>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24C2D" w:rsidRPr="00D21B1D" w14:paraId="1BED469C" w14:textId="77777777">
        <w:trPr>
          <w:jc w:val="center"/>
        </w:trPr>
        <w:tc>
          <w:tcPr>
            <w:tcW w:w="4672" w:type="dxa"/>
          </w:tcPr>
          <w:p w14:paraId="733A510D"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hAnsi="Times New Roman"/>
                <w:noProof/>
                <w:sz w:val="28"/>
                <w:szCs w:val="28"/>
                <w:lang w:eastAsia="ru-RU"/>
              </w:rPr>
              <w:drawing>
                <wp:inline distT="0" distB="0" distL="114300" distR="114300" wp14:anchorId="0E0CD473" wp14:editId="1D3EE685">
                  <wp:extent cx="2009775" cy="1666875"/>
                  <wp:effectExtent l="0" t="0" r="9525" b="9525"/>
                  <wp:docPr id="1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6"/>
                          <pic:cNvPicPr>
                            <a:picLocks noChangeAspect="1"/>
                          </pic:cNvPicPr>
                        </pic:nvPicPr>
                        <pic:blipFill>
                          <a:blip r:embed="rId164"/>
                          <a:stretch>
                            <a:fillRect/>
                          </a:stretch>
                        </pic:blipFill>
                        <pic:spPr>
                          <a:xfrm>
                            <a:off x="0" y="0"/>
                            <a:ext cx="2009775" cy="1666875"/>
                          </a:xfrm>
                          <a:prstGeom prst="rect">
                            <a:avLst/>
                          </a:prstGeom>
                          <a:noFill/>
                          <a:ln>
                            <a:noFill/>
                          </a:ln>
                        </pic:spPr>
                      </pic:pic>
                    </a:graphicData>
                  </a:graphic>
                </wp:inline>
              </w:drawing>
            </w:r>
          </w:p>
        </w:tc>
        <w:tc>
          <w:tcPr>
            <w:tcW w:w="4673" w:type="dxa"/>
          </w:tcPr>
          <w:p w14:paraId="1F4457E9"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hAnsi="Times New Roman"/>
                <w:noProof/>
                <w:sz w:val="28"/>
                <w:szCs w:val="28"/>
                <w:lang w:eastAsia="ru-RU"/>
              </w:rPr>
              <w:drawing>
                <wp:inline distT="0" distB="0" distL="114300" distR="114300" wp14:anchorId="111E2C46" wp14:editId="4D95367F">
                  <wp:extent cx="1619250" cy="1543050"/>
                  <wp:effectExtent l="0" t="0" r="0" b="0"/>
                  <wp:docPr id="1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7"/>
                          <pic:cNvPicPr>
                            <a:picLocks noChangeAspect="1"/>
                          </pic:cNvPicPr>
                        </pic:nvPicPr>
                        <pic:blipFill>
                          <a:blip r:embed="rId165"/>
                          <a:stretch>
                            <a:fillRect/>
                          </a:stretch>
                        </pic:blipFill>
                        <pic:spPr>
                          <a:xfrm>
                            <a:off x="0" y="0"/>
                            <a:ext cx="1619250" cy="1543050"/>
                          </a:xfrm>
                          <a:prstGeom prst="rect">
                            <a:avLst/>
                          </a:prstGeom>
                          <a:noFill/>
                          <a:ln>
                            <a:noFill/>
                          </a:ln>
                        </pic:spPr>
                      </pic:pic>
                    </a:graphicData>
                  </a:graphic>
                </wp:inline>
              </w:drawing>
            </w:r>
          </w:p>
        </w:tc>
      </w:tr>
      <w:tr w:rsidR="00DD546C" w:rsidRPr="00D21B1D" w14:paraId="10A4F5C8" w14:textId="77777777">
        <w:trPr>
          <w:jc w:val="center"/>
        </w:trPr>
        <w:tc>
          <w:tcPr>
            <w:tcW w:w="4672" w:type="dxa"/>
          </w:tcPr>
          <w:p w14:paraId="78BA94A7" w14:textId="77777777" w:rsidR="00DD546C" w:rsidRPr="00D21B1D" w:rsidRDefault="00922584">
            <w:pPr>
              <w:spacing w:after="0" w:line="240" w:lineRule="auto"/>
              <w:jc w:val="center"/>
              <w:rPr>
                <w:rFonts w:ascii="Times New Roman" w:eastAsia="SimSun" w:hAnsi="Times New Roman"/>
                <w:i/>
                <w:iCs/>
                <w:sz w:val="28"/>
                <w:szCs w:val="28"/>
                <w:lang w:eastAsia="ru-RU"/>
              </w:rPr>
            </w:pPr>
            <w:r w:rsidRPr="00D21B1D">
              <w:rPr>
                <w:rFonts w:ascii="Times New Roman" w:eastAsia="SimSun" w:hAnsi="Times New Roman"/>
                <w:i/>
                <w:iCs/>
                <w:sz w:val="28"/>
                <w:szCs w:val="28"/>
                <w:lang w:eastAsia="ru-RU"/>
              </w:rPr>
              <w:t>а)</w:t>
            </w:r>
          </w:p>
        </w:tc>
        <w:tc>
          <w:tcPr>
            <w:tcW w:w="4673" w:type="dxa"/>
          </w:tcPr>
          <w:p w14:paraId="28E5BD89" w14:textId="77777777" w:rsidR="00DD546C" w:rsidRPr="00D21B1D" w:rsidRDefault="00922584">
            <w:pPr>
              <w:spacing w:after="0" w:line="240" w:lineRule="auto"/>
              <w:jc w:val="center"/>
              <w:rPr>
                <w:rFonts w:ascii="Times New Roman" w:eastAsia="SimSun" w:hAnsi="Times New Roman"/>
                <w:i/>
                <w:iCs/>
                <w:sz w:val="28"/>
                <w:szCs w:val="28"/>
                <w:lang w:eastAsia="ru-RU"/>
              </w:rPr>
            </w:pPr>
            <w:r w:rsidRPr="00D21B1D">
              <w:rPr>
                <w:rFonts w:ascii="Times New Roman" w:eastAsia="SimSun" w:hAnsi="Times New Roman"/>
                <w:i/>
                <w:iCs/>
                <w:sz w:val="28"/>
                <w:szCs w:val="28"/>
                <w:lang w:eastAsia="ru-RU"/>
              </w:rPr>
              <w:t>б)</w:t>
            </w:r>
          </w:p>
        </w:tc>
      </w:tr>
    </w:tbl>
    <w:p w14:paraId="2375B84C" w14:textId="77777777" w:rsidR="00DD546C" w:rsidRPr="00D21B1D" w:rsidRDefault="00DD546C">
      <w:pPr>
        <w:spacing w:after="0" w:line="240" w:lineRule="auto"/>
        <w:ind w:firstLine="709"/>
        <w:jc w:val="both"/>
        <w:rPr>
          <w:rFonts w:ascii="Times New Roman" w:hAnsi="Times New Roman"/>
          <w:i/>
          <w:iCs/>
          <w:sz w:val="28"/>
          <w:szCs w:val="28"/>
        </w:rPr>
      </w:pPr>
    </w:p>
    <w:p w14:paraId="762C0FC0" w14:textId="6A60058B" w:rsidR="00DD546C" w:rsidRPr="00D21B1D" w:rsidRDefault="00922584" w:rsidP="009D167E">
      <w:pPr>
        <w:spacing w:after="0" w:line="240" w:lineRule="auto"/>
        <w:ind w:firstLine="709"/>
        <w:jc w:val="center"/>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w:t>
      </w:r>
      <w:r w:rsidR="00C75948" w:rsidRPr="00D21B1D">
        <w:rPr>
          <w:rFonts w:ascii="Times New Roman" w:hAnsi="Times New Roman"/>
          <w:sz w:val="28"/>
          <w:szCs w:val="28"/>
          <w:lang w:val="kk-KZ"/>
        </w:rPr>
        <w:t>фронталь</w:t>
      </w:r>
      <w:r w:rsidRPr="00D21B1D">
        <w:rPr>
          <w:rFonts w:ascii="Times New Roman" w:hAnsi="Times New Roman"/>
          <w:sz w:val="28"/>
          <w:szCs w:val="28"/>
        </w:rPr>
        <w:t xml:space="preserve"> көрініс; </w:t>
      </w:r>
      <w:r w:rsidRPr="00D21B1D">
        <w:rPr>
          <w:rFonts w:ascii="Times New Roman" w:hAnsi="Times New Roman"/>
          <w:i/>
          <w:iCs/>
          <w:sz w:val="28"/>
          <w:szCs w:val="28"/>
        </w:rPr>
        <w:t>б</w:t>
      </w:r>
      <w:r w:rsidRPr="00D21B1D">
        <w:rPr>
          <w:rFonts w:ascii="Times New Roman" w:hAnsi="Times New Roman"/>
          <w:sz w:val="28"/>
          <w:szCs w:val="28"/>
        </w:rPr>
        <w:t xml:space="preserve"> – </w:t>
      </w:r>
      <w:r w:rsidR="00C75948" w:rsidRPr="00D21B1D">
        <w:rPr>
          <w:rFonts w:ascii="Times New Roman" w:hAnsi="Times New Roman"/>
          <w:sz w:val="28"/>
          <w:szCs w:val="28"/>
          <w:lang w:val="kk-KZ"/>
        </w:rPr>
        <w:t>профиль</w:t>
      </w:r>
      <w:r w:rsidRPr="00D21B1D">
        <w:rPr>
          <w:rFonts w:ascii="Times New Roman" w:hAnsi="Times New Roman"/>
          <w:sz w:val="28"/>
          <w:szCs w:val="28"/>
        </w:rPr>
        <w:t xml:space="preserve"> көрініс</w:t>
      </w:r>
    </w:p>
    <w:p w14:paraId="13653848" w14:textId="36D02633"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rPr>
        <w:t xml:space="preserve">5.6-сурет – кесу операциясын баптау </w:t>
      </w:r>
      <w:r w:rsidR="003A0A89" w:rsidRPr="00D21B1D">
        <w:rPr>
          <w:rFonts w:ascii="Times New Roman" w:hAnsi="Times New Roman"/>
          <w:sz w:val="28"/>
          <w:szCs w:val="28"/>
          <w:lang w:val="kk-KZ"/>
        </w:rPr>
        <w:t>нобайы</w:t>
      </w:r>
    </w:p>
    <w:p w14:paraId="2D2CDBA1" w14:textId="77777777" w:rsidR="00DD546C" w:rsidRPr="00D21B1D" w:rsidRDefault="00DD546C">
      <w:pPr>
        <w:spacing w:after="0" w:line="240" w:lineRule="auto"/>
        <w:jc w:val="center"/>
        <w:rPr>
          <w:rFonts w:ascii="Times New Roman" w:hAnsi="Times New Roman"/>
          <w:sz w:val="28"/>
          <w:szCs w:val="28"/>
        </w:rPr>
      </w:pPr>
    </w:p>
    <w:p w14:paraId="2CF26F2E" w14:textId="77777777" w:rsidR="00DD546C" w:rsidRPr="00D21B1D" w:rsidRDefault="00922584">
      <w:pPr>
        <w:spacing w:after="0" w:line="240" w:lineRule="auto"/>
        <w:jc w:val="both"/>
        <w:rPr>
          <w:rFonts w:ascii="Times New Roman" w:hAnsi="Times New Roman"/>
          <w:sz w:val="28"/>
          <w:szCs w:val="28"/>
        </w:rPr>
      </w:pPr>
      <w:r w:rsidRPr="00D21B1D">
        <w:rPr>
          <w:rFonts w:ascii="Times New Roman" w:hAnsi="Times New Roman"/>
          <w:sz w:val="28"/>
          <w:szCs w:val="28"/>
        </w:rPr>
        <w:t xml:space="preserve">Кесу операциясы үшін негізгі технологиялық уақытты </w:t>
      </w: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w:t>
      </w:r>
      <w:r w:rsidRPr="00D21B1D">
        <w:rPr>
          <w:rFonts w:ascii="Times New Roman" w:hAnsi="Times New Roman"/>
          <w:sz w:val="28"/>
          <w:szCs w:val="28"/>
        </w:rPr>
        <w:t xml:space="preserve"> , мин анықтаймыз:</w:t>
      </w:r>
    </w:p>
    <w:p w14:paraId="6B9FFA52" w14:textId="77777777" w:rsidR="00DD546C" w:rsidRPr="00D21B1D" w:rsidRDefault="00DD546C">
      <w:pPr>
        <w:spacing w:after="0" w:line="240" w:lineRule="auto"/>
        <w:jc w:val="both"/>
        <w:rPr>
          <w:rFonts w:ascii="Times New Roman" w:hAnsi="Times New Roman"/>
          <w:sz w:val="28"/>
          <w:szCs w:val="28"/>
          <w:lang w:val="kk-KZ"/>
        </w:rPr>
      </w:pPr>
    </w:p>
    <w:p w14:paraId="735307FC"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 0,19·</w:t>
      </w:r>
      <w:r w:rsidRPr="00D21B1D">
        <w:rPr>
          <w:rFonts w:ascii="Times New Roman" w:hAnsi="Times New Roman"/>
          <w:sz w:val="28"/>
          <w:szCs w:val="28"/>
          <w:lang w:val="en-US"/>
        </w:rPr>
        <w:t>D</w:t>
      </w:r>
      <w:r w:rsidRPr="00D21B1D">
        <w:rPr>
          <w:rFonts w:ascii="Times New Roman" w:hAnsi="Times New Roman"/>
          <w:sz w:val="28"/>
          <w:szCs w:val="28"/>
          <w:vertAlign w:val="superscript"/>
          <w:lang w:val="kk-KZ"/>
        </w:rPr>
        <w:t>2</w:t>
      </w:r>
      <w:r w:rsidRPr="00D21B1D">
        <w:rPr>
          <w:rFonts w:ascii="Times New Roman" w:hAnsi="Times New Roman"/>
          <w:sz w:val="28"/>
          <w:szCs w:val="28"/>
          <w:lang w:val="kk-KZ"/>
        </w:rPr>
        <w:t xml:space="preserve"> = </w:t>
      </w:r>
      <w:r w:rsidRPr="00D21B1D">
        <w:rPr>
          <w:rFonts w:ascii="Times New Roman" w:hAnsi="Times New Roman"/>
          <w:sz w:val="28"/>
          <w:szCs w:val="28"/>
        </w:rPr>
        <w:t>0,19 • 285</w:t>
      </w:r>
      <w:r w:rsidRPr="00D21B1D">
        <w:rPr>
          <w:rFonts w:ascii="Times New Roman" w:hAnsi="Times New Roman"/>
          <w:sz w:val="28"/>
          <w:szCs w:val="28"/>
          <w:vertAlign w:val="superscript"/>
        </w:rPr>
        <w:t>2</w:t>
      </w:r>
      <w:r w:rsidRPr="00D21B1D">
        <w:rPr>
          <w:rFonts w:ascii="Times New Roman" w:hAnsi="Times New Roman"/>
          <w:sz w:val="28"/>
          <w:szCs w:val="28"/>
          <w:lang w:val="kk-KZ"/>
        </w:rPr>
        <w:t xml:space="preserve"> = 1</w:t>
      </w:r>
      <w:r w:rsidRPr="00D21B1D">
        <w:rPr>
          <w:rFonts w:ascii="Times New Roman" w:hAnsi="Times New Roman"/>
          <w:sz w:val="28"/>
          <w:szCs w:val="28"/>
        </w:rPr>
        <w:t>5432,75</w:t>
      </w:r>
      <w:r w:rsidRPr="00D21B1D">
        <w:rPr>
          <w:rFonts w:ascii="Times New Roman" w:hAnsi="Times New Roman"/>
          <w:sz w:val="28"/>
          <w:szCs w:val="28"/>
          <w:lang w:val="kk-KZ"/>
        </w:rPr>
        <w:t xml:space="preserve"> </w:t>
      </w:r>
      <w:r w:rsidRPr="00D21B1D">
        <w:rPr>
          <w:rFonts w:ascii="Times New Roman" w:hAnsi="Times New Roman"/>
          <w:sz w:val="28"/>
          <w:szCs w:val="28"/>
        </w:rPr>
        <w:t>• 10</w:t>
      </w:r>
      <w:r w:rsidRPr="00D21B1D">
        <w:rPr>
          <w:rFonts w:ascii="Times New Roman" w:hAnsi="Times New Roman"/>
          <w:sz w:val="28"/>
          <w:szCs w:val="28"/>
          <w:vertAlign w:val="superscript"/>
        </w:rPr>
        <w:t>-3</w:t>
      </w:r>
      <w:r w:rsidRPr="00D21B1D">
        <w:rPr>
          <w:rFonts w:ascii="Times New Roman" w:hAnsi="Times New Roman"/>
          <w:sz w:val="28"/>
          <w:szCs w:val="28"/>
          <w:lang w:val="kk-KZ"/>
        </w:rPr>
        <w:t xml:space="preserve"> = 1</w:t>
      </w:r>
      <w:r w:rsidRPr="00D21B1D">
        <w:rPr>
          <w:rFonts w:ascii="Times New Roman" w:hAnsi="Times New Roman"/>
          <w:sz w:val="28"/>
          <w:szCs w:val="28"/>
        </w:rPr>
        <w:t>5</w:t>
      </w:r>
      <w:r w:rsidRPr="00D21B1D">
        <w:rPr>
          <w:rFonts w:ascii="Times New Roman" w:hAnsi="Times New Roman"/>
          <w:sz w:val="28"/>
          <w:szCs w:val="28"/>
          <w:lang w:val="kk-KZ"/>
        </w:rPr>
        <w:t>,</w:t>
      </w:r>
      <w:r w:rsidRPr="00D21B1D">
        <w:rPr>
          <w:rFonts w:ascii="Times New Roman" w:hAnsi="Times New Roman"/>
          <w:sz w:val="28"/>
          <w:szCs w:val="28"/>
        </w:rPr>
        <w:t>433</w:t>
      </w:r>
      <w:r w:rsidRPr="00D21B1D">
        <w:rPr>
          <w:rFonts w:ascii="Times New Roman" w:hAnsi="Times New Roman"/>
          <w:sz w:val="28"/>
          <w:szCs w:val="28"/>
          <w:lang w:val="kk-KZ"/>
        </w:rPr>
        <w:t xml:space="preserve"> мин</w:t>
      </w:r>
    </w:p>
    <w:p w14:paraId="53663379" w14:textId="77777777" w:rsidR="00DD546C" w:rsidRPr="00D21B1D" w:rsidRDefault="00DD546C">
      <w:pPr>
        <w:spacing w:after="0" w:line="240" w:lineRule="auto"/>
        <w:jc w:val="center"/>
        <w:rPr>
          <w:rFonts w:ascii="Times New Roman" w:hAnsi="Times New Roman"/>
          <w:sz w:val="28"/>
          <w:szCs w:val="28"/>
        </w:rPr>
      </w:pPr>
    </w:p>
    <w:p w14:paraId="12D19C93"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rPr>
        <w:t xml:space="preserve">Операцияға арналған дана-калькуляциялық уақытты </w:t>
      </w: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rPr>
        <w:t xml:space="preserve">анықтаймыз. </w:t>
      </w:r>
    </w:p>
    <w:p w14:paraId="0E70714C" w14:textId="77777777" w:rsidR="00DD546C" w:rsidRPr="00D21B1D" w:rsidRDefault="00DD546C">
      <w:pPr>
        <w:spacing w:after="0" w:line="240" w:lineRule="auto"/>
        <w:jc w:val="both"/>
        <w:rPr>
          <w:rFonts w:ascii="Times New Roman" w:hAnsi="Times New Roman"/>
          <w:sz w:val="28"/>
          <w:szCs w:val="28"/>
          <w:lang w:val="kk-KZ"/>
        </w:rPr>
      </w:pPr>
    </w:p>
    <w:p w14:paraId="0AB72570"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2F23EF56"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rPr>
        <w:t>φ</w:t>
      </w:r>
      <w:r w:rsidRPr="00D21B1D">
        <w:rPr>
          <w:rFonts w:ascii="Times New Roman" w:hAnsi="Times New Roman"/>
          <w:sz w:val="28"/>
          <w:szCs w:val="28"/>
          <w:lang w:val="kk-KZ"/>
        </w:rPr>
        <w:t xml:space="preserve"> – түзету коэффициенті. Кесу операциясы үшін коэффициенттің мәнін тіс кесетін станоктар үшін </w:t>
      </w:r>
      <w:r w:rsidRPr="00D21B1D">
        <w:rPr>
          <w:rFonts w:ascii="Times New Roman" w:hAnsi="Times New Roman"/>
          <w:i/>
          <w:iCs/>
          <w:sz w:val="28"/>
          <w:szCs w:val="28"/>
        </w:rPr>
        <w:t>φ</w:t>
      </w:r>
      <w:r w:rsidRPr="00D21B1D">
        <w:rPr>
          <w:rFonts w:ascii="Times New Roman" w:hAnsi="Times New Roman"/>
          <w:sz w:val="28"/>
          <w:szCs w:val="28"/>
          <w:lang w:val="kk-KZ"/>
        </w:rPr>
        <w:t xml:space="preserve"> =1,66 деп таңдаймыз. </w:t>
      </w:r>
    </w:p>
    <w:p w14:paraId="10A1922F"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Сонда</w:t>
      </w:r>
    </w:p>
    <w:p w14:paraId="2171C3AF" w14:textId="77777777" w:rsidR="00DD546C" w:rsidRPr="00D21B1D" w:rsidRDefault="00BA40F1">
      <w:pPr>
        <w:spacing w:after="0" w:line="240" w:lineRule="auto"/>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=1,66·15,433=25,62 мин</m:t>
          </m:r>
        </m:oMath>
      </m:oMathPara>
    </w:p>
    <w:p w14:paraId="246CC34D" w14:textId="77777777" w:rsidR="00DD546C" w:rsidRPr="00D21B1D" w:rsidRDefault="00DD546C">
      <w:pPr>
        <w:spacing w:after="0" w:line="240" w:lineRule="auto"/>
        <w:jc w:val="center"/>
        <w:rPr>
          <w:rFonts w:ascii="Times New Roman" w:hAnsi="Times New Roman"/>
          <w:sz w:val="28"/>
          <w:szCs w:val="28"/>
          <w:lang w:val="kk-KZ"/>
        </w:rPr>
      </w:pPr>
    </w:p>
    <w:p w14:paraId="7B8D39AF"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73EAF12C" w14:textId="77777777" w:rsidR="00DD546C" w:rsidRPr="00D21B1D" w:rsidRDefault="00DD546C">
      <w:pPr>
        <w:spacing w:after="0" w:line="240" w:lineRule="auto"/>
        <w:rPr>
          <w:rFonts w:ascii="Times New Roman" w:hAnsi="Times New Roman"/>
          <w:sz w:val="28"/>
          <w:szCs w:val="28"/>
          <w:lang w:val="kk-KZ"/>
        </w:rPr>
      </w:pPr>
    </w:p>
    <w:p w14:paraId="173315E7"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eastAsiaTheme="minorEastAsia" w:hAnsi="Times New Roman"/>
                <w:sz w:val="28"/>
                <w:szCs w:val="28"/>
                <w:lang w:val="kk-KZ"/>
              </w:rPr>
              <m:t>5636,784</m:t>
            </m:r>
            <m:r>
              <m:rPr>
                <m:nor/>
              </m:rPr>
              <w:rPr>
                <w:rFonts w:ascii="Times New Roman" w:hAnsi="Times New Roman"/>
                <w:sz w:val="28"/>
                <w:szCs w:val="28"/>
                <w:lang w:val="kk-KZ"/>
              </w:rPr>
              <m:t xml:space="preserve"> · 25,62</m:t>
            </m:r>
          </m:num>
          <m:den>
            <m:r>
              <m:rPr>
                <m:nor/>
              </m:rPr>
              <w:rPr>
                <w:rFonts w:ascii="Times New Roman" w:hAnsi="Times New Roman"/>
                <w:sz w:val="28"/>
                <w:szCs w:val="28"/>
                <w:lang w:val="kk-KZ"/>
              </w:rPr>
              <m:t>60 ·1,3</m:t>
            </m:r>
          </m:den>
        </m:f>
        <m:r>
          <m:rPr>
            <m:nor/>
          </m:rPr>
          <w:rPr>
            <w:rFonts w:ascii="Times New Roman" w:hAnsi="Times New Roman"/>
            <w:sz w:val="28"/>
            <w:szCs w:val="28"/>
            <w:lang w:val="kk-KZ"/>
          </w:rPr>
          <m:t>=1851,5</m:t>
        </m:r>
      </m:oMath>
      <w:r w:rsidR="00922584" w:rsidRPr="00D21B1D">
        <w:rPr>
          <w:rFonts w:ascii="Times New Roman" w:eastAsiaTheme="minorEastAsia" w:hAnsi="Times New Roman"/>
          <w:iCs/>
          <w:sz w:val="28"/>
          <w:szCs w:val="28"/>
          <w:lang w:val="kk-KZ"/>
        </w:rPr>
        <w:t xml:space="preserve"> тг/ч</w:t>
      </w:r>
    </w:p>
    <w:p w14:paraId="1DDC0E92"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Кесу операциясының технологиялық өзіндік құны 1851,5 тг/сағ құрайды.</w:t>
      </w:r>
    </w:p>
    <w:p w14:paraId="1E27ADBD" w14:textId="77777777" w:rsidR="00DD546C" w:rsidRPr="00D21B1D" w:rsidRDefault="00DD546C">
      <w:pPr>
        <w:spacing w:after="0" w:line="240" w:lineRule="auto"/>
        <w:ind w:firstLine="709"/>
        <w:jc w:val="both"/>
        <w:rPr>
          <w:rFonts w:ascii="Times New Roman" w:hAnsi="Times New Roman"/>
          <w:b/>
          <w:bCs/>
          <w:sz w:val="28"/>
          <w:szCs w:val="28"/>
          <w:lang w:val="kk-KZ"/>
        </w:rPr>
      </w:pPr>
    </w:p>
    <w:p w14:paraId="7340F610" w14:textId="77777777"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Токарлық операцияның өзіндік құнын анықтаймыз.</w:t>
      </w:r>
    </w:p>
    <w:p w14:paraId="1E2CABD1" w14:textId="0F0E0445"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1К62 токарлық-бұранда кескіш станогы</w:t>
      </w:r>
      <w:r w:rsidR="00102F73" w:rsidRPr="00D21B1D">
        <w:rPr>
          <w:rFonts w:ascii="Times New Roman" w:hAnsi="Times New Roman"/>
          <w:sz w:val="28"/>
          <w:szCs w:val="28"/>
          <w:lang w:val="kk-KZ"/>
        </w:rPr>
        <w:t>ның көтерме бағасы 5 094 963 сум</w:t>
      </w:r>
      <w:r w:rsidRPr="00D21B1D">
        <w:rPr>
          <w:rFonts w:ascii="Times New Roman" w:hAnsi="Times New Roman"/>
          <w:sz w:val="28"/>
          <w:szCs w:val="28"/>
          <w:lang w:val="kk-KZ"/>
        </w:rPr>
        <w:t xml:space="preserve"> құрайды [109], осыған сәйкес станоктың баланстық құны (10%) Ц=509496,3 тг. Станоктың техникалық сипаттамасы бойынша анықтаймыз [109, 105, кесте 4.7, 163-бет]: </w:t>
      </w:r>
      <m:oMath>
        <m:sSub>
          <m:sSubPr>
            <m:ctrlPr>
              <w:rPr>
                <w:rFonts w:ascii="Cambria Math" w:eastAsiaTheme="minorEastAsia" w:hAnsi="Cambria Math"/>
                <w:i/>
                <w:sz w:val="28"/>
                <w:szCs w:val="28"/>
                <w:lang w:val="en-US"/>
              </w:rPr>
            </m:ctrlPr>
          </m:sSubPr>
          <m:e>
            <m:r>
              <m:rPr>
                <m:nor/>
              </m:rPr>
              <w:rPr>
                <w:rFonts w:ascii="Times New Roman" w:eastAsiaTheme="minorEastAsia" w:hAnsi="Times New Roman"/>
                <w:i/>
                <w:sz w:val="28"/>
                <w:szCs w:val="28"/>
                <w:lang w:val="kk-KZ"/>
              </w:rPr>
              <m:t>N</m:t>
            </m:r>
          </m:e>
          <m:sub>
            <m:r>
              <m:rPr>
                <m:nor/>
              </m:rPr>
              <w:rPr>
                <w:rFonts w:ascii="Times New Roman" w:eastAsiaTheme="minorEastAsia" w:hAnsi="Times New Roman"/>
                <w:i/>
                <w:sz w:val="28"/>
                <w:szCs w:val="28"/>
                <w:lang w:val="kk-KZ"/>
              </w:rPr>
              <m:t>y</m:t>
            </m:r>
          </m:sub>
        </m:sSub>
      </m:oMath>
      <w:r w:rsidRPr="00D21B1D">
        <w:rPr>
          <w:rFonts w:ascii="Times New Roman" w:eastAsiaTheme="minorEastAsia" w:hAnsi="Times New Roman"/>
          <w:sz w:val="28"/>
          <w:szCs w:val="28"/>
          <w:lang w:val="kk-KZ"/>
        </w:rPr>
        <w:t xml:space="preserve">=0,09 кВт.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=15;</m:t>
        </m:r>
      </m:oMath>
      <w:r w:rsidRPr="00D21B1D">
        <w:rPr>
          <w:rFonts w:ascii="Times New Roman" w:eastAsiaTheme="minorEastAsia" w:hAnsi="Times New Roman"/>
          <w:sz w:val="28"/>
          <w:szCs w:val="28"/>
          <w:lang w:val="kk-KZ"/>
        </w:rPr>
        <w:t xml:space="preserve">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э</m:t>
            </m:r>
          </m:sub>
        </m:sSub>
      </m:oMath>
      <w:r w:rsidRPr="00D21B1D">
        <w:rPr>
          <w:rFonts w:ascii="Times New Roman" w:eastAsiaTheme="minorEastAsia" w:hAnsi="Times New Roman"/>
          <w:sz w:val="28"/>
          <w:szCs w:val="28"/>
          <w:lang w:val="kk-KZ"/>
        </w:rPr>
        <w:t>=9</w:t>
      </w:r>
      <w:r w:rsidRPr="00D21B1D">
        <w:rPr>
          <w:rFonts w:ascii="Times New Roman" w:hAnsi="Times New Roman"/>
          <w:sz w:val="28"/>
          <w:szCs w:val="28"/>
          <w:lang w:val="kk-KZ"/>
        </w:rPr>
        <w:t xml:space="preserve">. Токарлық-бұранда кескіш станок үшін құралдың тозуын өтеуге арналған сағаттық шығындар И=7,5 сум [100, кесте 2.15, 41-бет]. Таңдалған мәндерді (5.5) формуласына қойып,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oMath>
      <w:r w:rsidRPr="00D21B1D">
        <w:rPr>
          <w:rFonts w:ascii="Times New Roman" w:eastAsiaTheme="minorEastAsia" w:hAnsi="Times New Roman"/>
          <w:sz w:val="28"/>
          <w:szCs w:val="28"/>
          <w:lang w:val="kk-KZ"/>
        </w:rPr>
        <w:t>.</w:t>
      </w:r>
      <w:r w:rsidRPr="00D21B1D">
        <w:rPr>
          <w:rFonts w:ascii="Times New Roman" w:hAnsi="Times New Roman"/>
          <w:sz w:val="28"/>
          <w:szCs w:val="28"/>
          <w:lang w:val="kk-KZ"/>
        </w:rPr>
        <w:t xml:space="preserve"> коэффициентінің мәнін анықтаймыз.</w:t>
      </w:r>
    </w:p>
    <w:p w14:paraId="1CEA43E6" w14:textId="77777777" w:rsidR="00461F0E" w:rsidRPr="00D21B1D" w:rsidRDefault="00461F0E">
      <w:pPr>
        <w:spacing w:after="0" w:line="240" w:lineRule="auto"/>
        <w:ind w:firstLine="709"/>
        <w:jc w:val="both"/>
        <w:rPr>
          <w:rFonts w:ascii="Times New Roman" w:hAnsi="Times New Roman"/>
          <w:sz w:val="28"/>
          <w:szCs w:val="28"/>
          <w:lang w:val="kk-KZ"/>
        </w:rPr>
      </w:pPr>
    </w:p>
    <w:p w14:paraId="32C828E6" w14:textId="14A08DB2" w:rsidR="00DD546C" w:rsidRPr="00D21B1D" w:rsidRDefault="00BA40F1">
      <w:pPr>
        <w:spacing w:after="0" w:line="240" w:lineRule="auto"/>
        <w:ind w:firstLine="709"/>
        <w:jc w:val="both"/>
        <w:rPr>
          <w:rFonts w:ascii="Times New Roman" w:eastAsiaTheme="minorEastAsia" w:hAnsi="Times New Roman"/>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m:t>
        </m:r>
        <m:d>
          <m:dPr>
            <m:ctrlPr>
              <w:rPr>
                <w:rFonts w:ascii="Cambria Math" w:eastAsiaTheme="minorEastAsia" w:hAnsi="Cambria Math"/>
                <w:i/>
                <w:sz w:val="28"/>
                <w:szCs w:val="28"/>
                <w:lang w:val="kk-KZ"/>
              </w:rPr>
            </m:ctrlPr>
          </m:dPr>
          <m:e>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3·</m:t>
                </m:r>
                <m:r>
                  <m:rPr>
                    <m:nor/>
                  </m:rPr>
                  <w:rPr>
                    <w:rFonts w:ascii="Times New Roman" w:hAnsi="Times New Roman"/>
                    <w:sz w:val="28"/>
                    <w:szCs w:val="28"/>
                    <w:lang w:val="kk-KZ"/>
                  </w:rPr>
                  <m:t>509496</m:t>
                </m:r>
                <m:r>
                  <m:rPr>
                    <m:nor/>
                  </m:rPr>
                  <w:rPr>
                    <w:rFonts w:ascii="Cambria Math" w:hAnsi="Times New Roman"/>
                    <w:sz w:val="28"/>
                    <w:szCs w:val="28"/>
                    <w:lang w:val="kk-KZ"/>
                  </w:rPr>
                  <m:t>,</m:t>
                </m:r>
                <m:r>
                  <m:rPr>
                    <m:nor/>
                  </m:rPr>
                  <w:rPr>
                    <w:rFonts w:ascii="Times New Roman" w:hAnsi="Times New Roman"/>
                    <w:sz w:val="28"/>
                    <w:szCs w:val="28"/>
                    <w:lang w:val="kk-KZ"/>
                  </w:rPr>
                  <m:t>3</m:t>
                </m:r>
              </m:num>
              <m:den>
                <m:r>
                  <m:rPr>
                    <m:nor/>
                  </m:rPr>
                  <w:rPr>
                    <w:rFonts w:ascii="Times New Roman" w:eastAsiaTheme="minorEastAsia" w:hAnsi="Times New Roman"/>
                    <w:sz w:val="28"/>
                    <w:szCs w:val="28"/>
                    <w:lang w:val="kk-KZ"/>
                  </w:rPr>
                  <m:t>1000</m:t>
                </m:r>
              </m:den>
            </m:f>
            <m:r>
              <m:rPr>
                <m:nor/>
              </m:rPr>
              <w:rPr>
                <w:rFonts w:ascii="Times New Roman" w:eastAsiaTheme="minorEastAsia" w:hAnsi="Times New Roman"/>
                <w:sz w:val="28"/>
                <w:szCs w:val="28"/>
                <w:lang w:val="kk-KZ"/>
              </w:rPr>
              <m:t>+0,48·0,09+0,54·15+0,4·9+7,5</m:t>
            </m:r>
          </m:e>
        </m:d>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1</m:t>
            </m:r>
          </m:num>
          <m:den>
            <m:r>
              <m:rPr>
                <m:nor/>
              </m:rPr>
              <w:rPr>
                <w:rFonts w:ascii="Times New Roman" w:eastAsiaTheme="minorEastAsia" w:hAnsi="Times New Roman"/>
                <w:sz w:val="28"/>
                <w:szCs w:val="28"/>
                <w:lang w:val="kk-KZ"/>
              </w:rPr>
              <m:t>21,8</m:t>
            </m:r>
          </m:den>
        </m:f>
        <m:r>
          <m:rPr>
            <m:nor/>
          </m:rPr>
          <w:rPr>
            <w:rFonts w:ascii="Times New Roman" w:eastAsiaTheme="minorEastAsia" w:hAnsi="Times New Roman"/>
            <w:sz w:val="28"/>
            <w:szCs w:val="28"/>
            <w:lang w:val="kk-KZ"/>
          </w:rPr>
          <m:t>=70,99</m:t>
        </m:r>
      </m:oMath>
      <w:r w:rsidR="00922584" w:rsidRPr="00D21B1D">
        <w:rPr>
          <w:rFonts w:ascii="Times New Roman" w:eastAsiaTheme="minorEastAsia" w:hAnsi="Times New Roman"/>
          <w:sz w:val="28"/>
          <w:szCs w:val="28"/>
          <w:lang w:val="kk-KZ"/>
        </w:rPr>
        <w:t xml:space="preserve"> </w:t>
      </w:r>
    </w:p>
    <w:p w14:paraId="43D5CD55" w14:textId="77777777" w:rsidR="00DD546C" w:rsidRPr="00D21B1D" w:rsidRDefault="00DD546C">
      <w:pPr>
        <w:spacing w:after="0" w:line="240" w:lineRule="auto"/>
        <w:jc w:val="both"/>
        <w:rPr>
          <w:rFonts w:ascii="Times New Roman" w:hAnsi="Times New Roman"/>
          <w:sz w:val="28"/>
          <w:szCs w:val="28"/>
          <w:lang w:val="kk-KZ"/>
        </w:rPr>
      </w:pPr>
    </w:p>
    <w:p w14:paraId="7C32FE2E" w14:textId="77777777" w:rsidR="00DD546C" w:rsidRPr="00D21B1D" w:rsidRDefault="00922584" w:rsidP="009D167E">
      <w:pPr>
        <w:spacing w:after="0" w:line="240" w:lineRule="auto"/>
        <w:ind w:firstLine="709"/>
        <w:jc w:val="both"/>
        <w:rPr>
          <w:rFonts w:ascii="Times New Roman" w:eastAsiaTheme="minorEastAsia" w:hAnsi="Times New Roman"/>
          <w:sz w:val="28"/>
          <w:szCs w:val="28"/>
          <w:lang w:val="kk-KZ"/>
        </w:rPr>
      </w:pPr>
      <w:r w:rsidRPr="00D21B1D">
        <w:rPr>
          <w:rFonts w:ascii="Times New Roman" w:hAnsi="Times New Roman"/>
          <w:sz w:val="28"/>
          <w:szCs w:val="28"/>
          <w:lang w:val="kk-KZ"/>
        </w:rPr>
        <w:t xml:space="preserve">Енді жұмыс орнын пайдалану бойынша сағаттық шығындарды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hAnsi="Times New Roman"/>
          <w:sz w:val="28"/>
          <w:szCs w:val="28"/>
          <w:lang w:val="kk-KZ"/>
        </w:rPr>
        <w:t xml:space="preserve">анықтаймыз. </w:t>
      </w:r>
    </w:p>
    <w:p w14:paraId="4B4E35C7"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1271F1EE" w14:textId="77777777" w:rsidR="00DD546C" w:rsidRPr="00D21B1D" w:rsidRDefault="00BA40F1">
      <w:pPr>
        <w:spacing w:after="0" w:line="240" w:lineRule="auto"/>
        <w:jc w:val="center"/>
        <w:rPr>
          <w:rFonts w:ascii="Times New Roman" w:eastAsiaTheme="minorEastAsia" w:hAnsi="Times New Roman"/>
          <w:i/>
          <w:sz w:val="28"/>
          <w:szCs w:val="28"/>
          <w:lang w:val="kk-KZ"/>
        </w:rPr>
      </w:pPr>
      <m:oMathPara>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r>
            <m:rPr>
              <m:nor/>
            </m:rPr>
            <w:rPr>
              <w:rFonts w:ascii="Times New Roman" w:eastAsiaTheme="minorEastAsia" w:hAnsi="Times New Roman"/>
              <w:sz w:val="28"/>
              <w:szCs w:val="28"/>
              <w:lang w:val="kk-KZ"/>
            </w:rPr>
            <m:t>=36,3 ·70,99=2576,937 тг</m:t>
          </m:r>
        </m:oMath>
      </m:oMathPara>
    </w:p>
    <w:p w14:paraId="385AFABF" w14:textId="77777777" w:rsidR="00DD546C" w:rsidRPr="00D21B1D" w:rsidRDefault="00DD546C">
      <w:pPr>
        <w:spacing w:after="0" w:line="240" w:lineRule="auto"/>
        <w:jc w:val="center"/>
        <w:rPr>
          <w:rFonts w:ascii="Times New Roman" w:eastAsiaTheme="minorEastAsia" w:hAnsi="Times New Roman"/>
          <w:sz w:val="28"/>
          <w:szCs w:val="28"/>
          <w:lang w:val="kk-KZ"/>
        </w:rPr>
      </w:pPr>
    </w:p>
    <w:p w14:paraId="15524F93"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11C37A3F" w14:textId="77777777" w:rsidR="00DD546C" w:rsidRPr="00D21B1D" w:rsidRDefault="00922584" w:rsidP="009D167E">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Станокқа шаққандағы меншікті сағаттық капиталдық салымдар</w:t>
      </w:r>
    </w:p>
    <w:p w14:paraId="13356D13"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03A62F7F" w14:textId="77777777" w:rsidR="00DD546C" w:rsidRPr="00D21B1D" w:rsidRDefault="00BA40F1">
      <w:pPr>
        <w:spacing w:after="0" w:line="240" w:lineRule="auto"/>
        <w:jc w:val="center"/>
        <w:rPr>
          <w:rFonts w:ascii="Times New Roman" w:eastAsiaTheme="minorEastAsia" w:hAnsi="Times New Roman"/>
          <w:sz w:val="28"/>
          <w:szCs w:val="28"/>
          <w:lang w:val="kk-KZ"/>
        </w:rPr>
      </w:pPr>
      <m:oMath>
        <m:sSub>
          <m:sSubPr>
            <m:ctrlPr>
              <w:rPr>
                <w:rFonts w:ascii="Cambria Math" w:eastAsia="SimSun" w:hAnsi="Cambria Math"/>
                <w:i/>
                <w:sz w:val="28"/>
                <w:szCs w:val="28"/>
                <w:lang w:val="kk-KZ" w:eastAsia="ru-RU"/>
              </w:rPr>
            </m:ctrlPr>
          </m:sSubPr>
          <m:e>
            <m:r>
              <m:rPr>
                <m:nor/>
              </m:rPr>
              <w:rPr>
                <w:rFonts w:ascii="Times New Roman" w:eastAsia="SimSun" w:hAnsi="Times New Roman"/>
                <w:sz w:val="28"/>
                <w:szCs w:val="28"/>
                <w:lang w:val="kk-KZ" w:eastAsia="ru-RU"/>
              </w:rPr>
              <m:t>К</m:t>
            </m:r>
          </m:e>
          <m:sub>
            <m:r>
              <m:rPr>
                <m:nor/>
              </m:rPr>
              <w:rPr>
                <w:rFonts w:ascii="Times New Roman" w:eastAsia="SimSun" w:hAnsi="Times New Roman"/>
                <w:sz w:val="28"/>
                <w:szCs w:val="28"/>
                <w:lang w:val="kk-KZ" w:eastAsia="ru-RU"/>
              </w:rPr>
              <m:t>с</m:t>
            </m:r>
          </m:sub>
        </m:sSub>
        <m:r>
          <m:rPr>
            <m:nor/>
          </m:rPr>
          <w:rPr>
            <w:rFonts w:ascii="Times New Roman" w:eastAsia="SimSun" w:hAnsi="Times New Roman"/>
            <w:sz w:val="28"/>
            <w:szCs w:val="28"/>
            <w:lang w:val="kk-KZ" w:eastAsia="ru-RU"/>
          </w:rPr>
          <m:t>=</m:t>
        </m:r>
        <m:f>
          <m:fPr>
            <m:ctrlPr>
              <w:rPr>
                <w:rFonts w:ascii="Cambria Math" w:eastAsia="SimSun" w:hAnsi="Cambria Math"/>
                <w:sz w:val="28"/>
                <w:szCs w:val="28"/>
                <w:lang w:val="kk-KZ" w:eastAsia="ru-RU"/>
              </w:rPr>
            </m:ctrlPr>
          </m:fPr>
          <m:num>
            <m:r>
              <m:rPr>
                <m:nor/>
              </m:rPr>
              <w:rPr>
                <w:rFonts w:ascii="Times New Roman" w:hAnsi="Times New Roman"/>
                <w:sz w:val="28"/>
                <w:szCs w:val="28"/>
                <w:lang w:val="kk-KZ"/>
              </w:rPr>
              <m:t xml:space="preserve">509496,3 * </m:t>
            </m:r>
            <m:r>
              <m:rPr>
                <m:nor/>
              </m:rPr>
              <w:rPr>
                <w:rFonts w:ascii="Times New Roman" w:eastAsia="SimSun" w:hAnsi="Times New Roman"/>
                <w:sz w:val="28"/>
                <w:szCs w:val="28"/>
                <w:lang w:val="kk-KZ" w:eastAsia="ru-RU"/>
              </w:rPr>
              <m:t>100</m:t>
            </m:r>
          </m:num>
          <m:den>
            <m:r>
              <m:rPr>
                <m:nor/>
              </m:rPr>
              <w:rPr>
                <w:rFonts w:ascii="Times New Roman" w:hAnsi="Times New Roman"/>
                <w:sz w:val="28"/>
                <w:szCs w:val="28"/>
                <w:lang w:val="kk-KZ"/>
              </w:rPr>
              <m:t>4029*0,8</m:t>
            </m:r>
          </m:den>
        </m:f>
      </m:oMath>
      <w:r w:rsidR="00922584" w:rsidRPr="00D21B1D">
        <w:rPr>
          <w:rFonts w:ascii="Times New Roman" w:eastAsia="SimSun" w:hAnsi="Times New Roman"/>
          <w:sz w:val="28"/>
          <w:szCs w:val="28"/>
          <w:lang w:val="kk-KZ" w:eastAsia="ru-RU"/>
        </w:rPr>
        <w:t xml:space="preserve"> =15807,16</w:t>
      </w:r>
    </w:p>
    <w:p w14:paraId="1978DA74"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4C615A46" w14:textId="77777777" w:rsidR="00DD546C" w:rsidRPr="00D21B1D" w:rsidRDefault="00922584" w:rsidP="009D167E">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Ғимаратқа шаққандағы меншікті сағаттық капиталдық салымдар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з</m:t>
            </m:r>
          </m:sub>
        </m:sSub>
      </m:oMath>
      <w:r w:rsidRPr="00D21B1D">
        <w:rPr>
          <w:rFonts w:ascii="Times New Roman" w:eastAsiaTheme="minorEastAsia" w:hAnsi="Times New Roman"/>
          <w:sz w:val="28"/>
          <w:szCs w:val="28"/>
          <w:lang w:val="kk-KZ"/>
        </w:rPr>
        <w:t xml:space="preserve"> (5.7) формуласы бойынша анықталады. Токарлық-бұранда кескіш станоктың жоспардағы ауданы </w:t>
      </w:r>
      <w:r w:rsidRPr="00D21B1D">
        <w:rPr>
          <w:rFonts w:ascii="Times New Roman" w:eastAsiaTheme="minorEastAsia" w:hAnsi="Times New Roman"/>
          <w:i/>
          <w:iCs/>
          <w:sz w:val="28"/>
          <w:szCs w:val="28"/>
          <w:lang w:val="kk-KZ"/>
        </w:rPr>
        <w:t>f=</w:t>
      </w:r>
      <w:r w:rsidRPr="00D21B1D">
        <w:rPr>
          <w:rFonts w:ascii="Times New Roman" w:eastAsiaTheme="minorEastAsia" w:hAnsi="Times New Roman"/>
          <w:sz w:val="28"/>
          <w:szCs w:val="28"/>
          <w:lang w:val="kk-KZ"/>
        </w:rPr>
        <w:t>20 м</w:t>
      </w:r>
      <w:r w:rsidRPr="00D21B1D">
        <w:rPr>
          <w:rFonts w:ascii="Times New Roman" w:eastAsiaTheme="minorEastAsia" w:hAnsi="Times New Roman"/>
          <w:sz w:val="28"/>
          <w:szCs w:val="28"/>
          <w:vertAlign w:val="superscript"/>
          <w:lang w:val="kk-KZ"/>
        </w:rPr>
        <w:t>2</w:t>
      </w:r>
      <w:r w:rsidRPr="00D21B1D">
        <w:rPr>
          <w:rFonts w:ascii="Times New Roman" w:eastAsiaTheme="minorEastAsia" w:hAnsi="Times New Roman"/>
          <w:sz w:val="28"/>
          <w:szCs w:val="28"/>
          <w:lang w:val="kk-KZ"/>
        </w:rPr>
        <w:t xml:space="preserve"> деп қабылдаймыз [102, 174-бет; 103, 116-бет]. Коэффициент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мәнін станоктың жоспардағы ауданына байланысты таңдаймыз,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 xml:space="preserve">f </w:t>
      </w:r>
      <w:r w:rsidRPr="00D21B1D">
        <w:rPr>
          <w:rFonts w:ascii="Times New Roman" w:eastAsiaTheme="minorEastAsia" w:hAnsi="Times New Roman"/>
          <w:sz w:val="28"/>
          <w:szCs w:val="28"/>
          <w:lang w:val="kk-KZ"/>
        </w:rPr>
        <w:t xml:space="preserve">= 2 [100, 43-бет]. </w:t>
      </w:r>
      <w:r w:rsidRPr="00D21B1D">
        <w:rPr>
          <w:rFonts w:ascii="Times New Roman" w:eastAsiaTheme="minorEastAsia" w:hAnsi="Times New Roman"/>
          <w:i/>
          <w:iCs/>
          <w:sz w:val="28"/>
          <w:szCs w:val="28"/>
          <w:lang w:val="kk-KZ"/>
        </w:rPr>
        <w:t>F =</w:t>
      </w:r>
      <w:r w:rsidRPr="00D21B1D">
        <w:rPr>
          <w:rFonts w:ascii="Times New Roman" w:eastAsiaTheme="minorEastAsia" w:hAnsi="Times New Roman"/>
          <w:sz w:val="28"/>
          <w:szCs w:val="28"/>
          <w:lang w:val="kk-KZ"/>
        </w:rPr>
        <w:t xml:space="preserve"> 20·2 = 40. </w:t>
      </w:r>
      <m:oMath>
        <m:sSub>
          <m:sSubPr>
            <m:ctrlPr>
              <w:rPr>
                <w:rFonts w:ascii="Cambria Math" w:hAnsi="Cambria Math"/>
                <w:sz w:val="28"/>
                <w:szCs w:val="28"/>
                <w:lang w:val="kk-KZ"/>
              </w:rPr>
            </m:ctrlPr>
          </m:sSubPr>
          <m:e>
            <m:r>
              <m:rPr>
                <m:nor/>
              </m:rPr>
              <w:rPr>
                <w:rFonts w:ascii="Times New Roman" w:hAnsi="Times New Roman"/>
                <w:i/>
                <w:sz w:val="28"/>
                <w:szCs w:val="28"/>
                <w:lang w:val="kk-KZ"/>
              </w:rPr>
              <m:t>F</m:t>
            </m:r>
          </m:e>
          <m:sub>
            <m:r>
              <m:rPr>
                <m:nor/>
              </m:rPr>
              <w:rPr>
                <w:rFonts w:ascii="Times New Roman" w:hAnsi="Times New Roman"/>
                <w:sz w:val="28"/>
                <w:szCs w:val="28"/>
                <w:lang w:val="kk-KZ"/>
              </w:rPr>
              <m:t>Д</m:t>
            </m:r>
          </m:sub>
        </m:sSub>
        <m:r>
          <m:rPr>
            <m:nor/>
          </m:rPr>
          <w:rPr>
            <w:rFonts w:ascii="Times New Roman" w:hAnsi="Times New Roman"/>
            <w:sz w:val="28"/>
            <w:szCs w:val="28"/>
            <w:lang w:val="kk-KZ"/>
          </w:rPr>
          <m:t>=4029</m:t>
        </m:r>
      </m:oMath>
      <w:r w:rsidRPr="00D21B1D">
        <w:rPr>
          <w:rFonts w:ascii="Times New Roman" w:eastAsiaTheme="minorEastAsia" w:hAnsi="Times New Roman"/>
          <w:sz w:val="28"/>
          <w:szCs w:val="28"/>
          <w:lang w:val="kk-KZ"/>
        </w:rPr>
        <w:t xml:space="preserve"> [100, 22-бет, кесте 2.1]. Таңдалған мәндерді (5.7) формуласына қойып, ғимаратқа шаққандағы меншікті сағаттық капиталдық салымдарды анықтаймыз:</w:t>
      </w:r>
    </w:p>
    <w:p w14:paraId="4DD109DE"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67746CB4" w14:textId="77777777" w:rsidR="00DD546C" w:rsidRPr="00D21B1D" w:rsidRDefault="00BA40F1">
      <w:pPr>
        <w:spacing w:after="0" w:line="240" w:lineRule="auto"/>
        <w:jc w:val="center"/>
        <w:rPr>
          <w:rFonts w:ascii="Times New Roman" w:eastAsiaTheme="minorEastAsia" w:hAnsi="Times New Roman"/>
          <w:sz w:val="28"/>
          <w:szCs w:val="28"/>
          <w:lang w:val="kk-KZ"/>
        </w:rPr>
      </w:pPr>
      <m:oMath>
        <m:sSub>
          <m:sSubPr>
            <m:ctrlPr>
              <w:rPr>
                <w:rFonts w:ascii="Cambria Math" w:hAnsi="Cambria Math"/>
                <w:i/>
                <w:sz w:val="28"/>
                <w:szCs w:val="28"/>
                <w:lang w:val="kk-KZ"/>
              </w:rPr>
            </m:ctrlPr>
          </m:sSubPr>
          <m:e>
            <m:r>
              <m:rPr>
                <m:nor/>
              </m:rPr>
              <w:rPr>
                <w:rFonts w:ascii="Times New Roman" w:hAnsi="Times New Roman"/>
                <w:sz w:val="28"/>
                <w:szCs w:val="28"/>
                <w:lang w:val="kk-KZ"/>
              </w:rPr>
              <m:t>К</m:t>
            </m:r>
          </m:e>
          <m:sub>
            <m:r>
              <m:rPr>
                <m:nor/>
              </m:rPr>
              <w:rPr>
                <w:rFonts w:ascii="Times New Roman" w:hAnsi="Times New Roman"/>
                <w:sz w:val="28"/>
                <w:szCs w:val="28"/>
                <w:lang w:val="kk-KZ"/>
              </w:rPr>
              <m:t>з</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40·78,4·100</m:t>
            </m:r>
          </m:num>
          <m:den>
            <m:r>
              <m:rPr>
                <m:nor/>
              </m:rPr>
              <w:rPr>
                <w:rFonts w:ascii="Times New Roman" w:hAnsi="Times New Roman"/>
                <w:sz w:val="28"/>
                <w:szCs w:val="28"/>
                <w:lang w:val="kk-KZ"/>
              </w:rPr>
              <m:t>4029 ·0,8</m:t>
            </m:r>
          </m:den>
        </m:f>
        <m:r>
          <m:rPr>
            <m:nor/>
          </m:rPr>
          <w:rPr>
            <w:rFonts w:ascii="Times New Roman" w:hAnsi="Times New Roman"/>
            <w:sz w:val="28"/>
            <w:szCs w:val="28"/>
            <w:lang w:val="kk-KZ"/>
          </w:rPr>
          <m:t>=</m:t>
        </m:r>
      </m:oMath>
      <w:r w:rsidR="00922584" w:rsidRPr="00D21B1D">
        <w:rPr>
          <w:rFonts w:ascii="Times New Roman" w:eastAsiaTheme="minorEastAsia" w:hAnsi="Times New Roman"/>
          <w:sz w:val="28"/>
          <w:szCs w:val="28"/>
          <w:lang w:val="kk-KZ"/>
        </w:rPr>
        <w:t xml:space="preserve"> 97,3</w:t>
      </w:r>
    </w:p>
    <w:p w14:paraId="787B142C" w14:textId="77777777" w:rsidR="00DD546C" w:rsidRPr="00D21B1D" w:rsidRDefault="00DD546C">
      <w:pPr>
        <w:spacing w:after="0" w:line="240" w:lineRule="auto"/>
        <w:rPr>
          <w:rFonts w:ascii="Times New Roman" w:eastAsiaTheme="minorEastAsia" w:hAnsi="Times New Roman"/>
          <w:sz w:val="28"/>
          <w:szCs w:val="28"/>
          <w:lang w:val="kk-KZ"/>
        </w:rPr>
      </w:pPr>
    </w:p>
    <w:p w14:paraId="24C1D392" w14:textId="77777777" w:rsidR="00DD546C" w:rsidRPr="00D21B1D" w:rsidRDefault="00922584">
      <w:pPr>
        <w:spacing w:after="0" w:line="240" w:lineRule="auto"/>
        <w:ind w:firstLine="720"/>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Таңдалған мәндерді (5.2) формуласына қойып, жұмыс орнындағы келтірілген шығындарды </w:t>
      </w:r>
      <m:oMath>
        <m:sSub>
          <m:sSubPr>
            <m:ctrlPr>
              <w:rPr>
                <w:rFonts w:ascii="Cambria Math" w:hAnsi="Cambria Math"/>
                <w:i/>
                <w:sz w:val="28"/>
                <w:szCs w:val="28"/>
                <w:lang w:val="kk-KZ"/>
              </w:rPr>
            </m:ctrlPr>
          </m:sSubPr>
          <m:e>
            <m:r>
              <m:rPr>
                <m:nor/>
              </m:rPr>
              <w:rPr>
                <w:rFonts w:ascii="Times New Roman" w:hAnsi="Times New Roman"/>
                <w:sz w:val="28"/>
                <w:szCs w:val="28"/>
                <w:lang w:val="kk-KZ"/>
              </w:rPr>
              <m:t xml:space="preserve"> </m:t>
            </m:r>
            <m:r>
              <m:rPr>
                <m:nor/>
              </m:rPr>
              <w:rPr>
                <w:rFonts w:ascii="Times New Roman" w:hAnsi="Times New Roman"/>
                <w:i/>
                <w:sz w:val="28"/>
                <w:szCs w:val="28"/>
                <w:lang w:val="kk-KZ"/>
              </w:rPr>
              <m:t>C</m:t>
            </m:r>
          </m:e>
          <m:sub>
            <m:r>
              <m:rPr>
                <m:nor/>
              </m:rPr>
              <w:rPr>
                <w:rFonts w:ascii="Times New Roman" w:hAnsi="Times New Roman"/>
                <w:sz w:val="28"/>
                <w:szCs w:val="28"/>
                <w:lang w:val="kk-KZ"/>
              </w:rPr>
              <m:t>пз</m:t>
            </m:r>
          </m:sub>
        </m:sSub>
      </m:oMath>
      <w:r w:rsidRPr="00D21B1D">
        <w:rPr>
          <w:rFonts w:ascii="Times New Roman" w:eastAsiaTheme="minorEastAsia" w:hAnsi="Times New Roman"/>
          <w:sz w:val="28"/>
          <w:szCs w:val="28"/>
          <w:lang w:val="kk-KZ"/>
        </w:rPr>
        <w:t xml:space="preserve"> анықтаймыз. </w:t>
      </w:r>
    </w:p>
    <w:p w14:paraId="3ADE5DFC" w14:textId="77777777" w:rsidR="00DD546C" w:rsidRPr="00D21B1D" w:rsidRDefault="00DD546C">
      <w:pPr>
        <w:spacing w:after="0" w:line="240" w:lineRule="auto"/>
        <w:ind w:firstLine="720"/>
        <w:jc w:val="both"/>
        <w:rPr>
          <w:rFonts w:ascii="Times New Roman" w:eastAsiaTheme="minorEastAsia" w:hAnsi="Times New Roman"/>
          <w:sz w:val="28"/>
          <w:szCs w:val="28"/>
          <w:lang w:val="kk-KZ"/>
        </w:rPr>
      </w:pPr>
    </w:p>
    <w:p w14:paraId="7FC84D22" w14:textId="77777777" w:rsidR="00DD546C" w:rsidRPr="00D21B1D" w:rsidRDefault="00BA40F1">
      <w:pPr>
        <w:spacing w:after="0" w:line="240" w:lineRule="auto"/>
        <w:ind w:firstLine="720"/>
        <w:jc w:val="both"/>
        <w:rPr>
          <w:rFonts w:ascii="Times New Roman" w:hAnsi="Times New Roman"/>
          <w:i/>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пз</m:t>
            </m:r>
          </m:sub>
        </m:sSub>
        <m:r>
          <m:rPr>
            <m:nor/>
          </m:rPr>
          <w:rPr>
            <w:rFonts w:ascii="Times New Roman" w:eastAsiaTheme="minorEastAsia" w:hAnsi="Times New Roman"/>
            <w:sz w:val="28"/>
            <w:szCs w:val="28"/>
            <w:lang w:val="kk-KZ"/>
          </w:rPr>
          <m:t>=2053,26+294972,3 +0,15</m:t>
        </m:r>
        <m:d>
          <m:dPr>
            <m:ctrlPr>
              <w:rPr>
                <w:rFonts w:ascii="Cambria Math" w:eastAsiaTheme="minorEastAsia" w:hAnsi="Cambria Math"/>
                <w:i/>
                <w:sz w:val="28"/>
                <w:szCs w:val="28"/>
              </w:rPr>
            </m:ctrlPr>
          </m:dPr>
          <m:e>
            <m:r>
              <m:rPr>
                <m:nor/>
              </m:rPr>
              <w:rPr>
                <w:rFonts w:ascii="Times New Roman" w:eastAsia="SimSun" w:hAnsi="Times New Roman"/>
                <w:sz w:val="28"/>
                <w:szCs w:val="28"/>
                <w:lang w:val="kk-KZ" w:eastAsia="ru-RU"/>
              </w:rPr>
              <m:t>15807,16</m:t>
            </m:r>
            <m:r>
              <m:rPr>
                <m:nor/>
              </m:rPr>
              <w:rPr>
                <w:rFonts w:ascii="Times New Roman" w:eastAsiaTheme="minorEastAsia" w:hAnsi="Times New Roman"/>
                <w:sz w:val="28"/>
                <w:szCs w:val="28"/>
                <w:lang w:val="kk-KZ"/>
              </w:rPr>
              <m:t>+97</m:t>
            </m:r>
            <m:r>
              <m:rPr>
                <m:nor/>
              </m:rPr>
              <w:rPr>
                <w:rFonts w:ascii="Times New Roman" w:hAnsi="Times New Roman"/>
                <w:sz w:val="28"/>
                <w:szCs w:val="28"/>
                <w:lang w:val="kk-KZ"/>
              </w:rPr>
              <m:t>,3</m:t>
            </m:r>
          </m:e>
        </m:d>
        <m:r>
          <m:rPr>
            <m:nor/>
          </m:rPr>
          <w:rPr>
            <w:rFonts w:ascii="Times New Roman" w:eastAsiaTheme="minorEastAsia" w:hAnsi="Times New Roman"/>
            <w:sz w:val="28"/>
            <w:szCs w:val="28"/>
            <w:lang w:val="kk-KZ"/>
          </w:rPr>
          <m:t>=</m:t>
        </m:r>
      </m:oMath>
      <w:r w:rsidR="00922584" w:rsidRPr="00D21B1D">
        <w:rPr>
          <w:rFonts w:ascii="Times New Roman" w:hAnsi="Times New Roman"/>
          <w:sz w:val="28"/>
          <w:szCs w:val="28"/>
          <w:lang w:val="kk-KZ"/>
        </w:rPr>
        <w:t xml:space="preserve"> 299411,3</w:t>
      </w:r>
    </w:p>
    <w:p w14:paraId="45EFA287" w14:textId="01C68A34" w:rsidR="00DD546C" w:rsidRPr="00D21B1D" w:rsidRDefault="00922584">
      <w:pPr>
        <w:spacing w:after="0" w:line="240" w:lineRule="auto"/>
        <w:ind w:firstLine="720"/>
        <w:jc w:val="both"/>
        <w:rPr>
          <w:rFonts w:ascii="Times New Roman" w:hAnsi="Times New Roman"/>
          <w:sz w:val="28"/>
          <w:szCs w:val="28"/>
          <w:lang w:val="en-US"/>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шт (шт.к.)</w:t>
      </w:r>
      <w:r w:rsidRPr="00D21B1D">
        <w:rPr>
          <w:rFonts w:ascii="Times New Roman" w:hAnsi="Times New Roman"/>
          <w:sz w:val="28"/>
          <w:szCs w:val="28"/>
          <w:lang w:val="kk-KZ"/>
        </w:rPr>
        <w:t xml:space="preserve"> анықтау үшін негізгі технологиялық уақытты 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мин анықтау қажет. 5.7-суретте токарлық операцияны баптау </w:t>
      </w:r>
      <w:r w:rsidR="003A0A89" w:rsidRPr="00D21B1D">
        <w:rPr>
          <w:rFonts w:ascii="Times New Roman" w:hAnsi="Times New Roman"/>
          <w:sz w:val="28"/>
          <w:szCs w:val="28"/>
          <w:lang w:val="kk-KZ"/>
        </w:rPr>
        <w:t>нобайы</w:t>
      </w:r>
      <w:r w:rsidRPr="00D21B1D">
        <w:rPr>
          <w:rFonts w:ascii="Times New Roman" w:hAnsi="Times New Roman"/>
          <w:sz w:val="28"/>
          <w:szCs w:val="28"/>
          <w:lang w:val="kk-KZ"/>
        </w:rPr>
        <w:t xml:space="preserve"> көрсетілген.</w:t>
      </w:r>
    </w:p>
    <w:p w14:paraId="20207CC5" w14:textId="77777777" w:rsidR="00461F0E" w:rsidRPr="00D21B1D" w:rsidRDefault="00461F0E">
      <w:pPr>
        <w:spacing w:after="0" w:line="240" w:lineRule="auto"/>
        <w:ind w:firstLine="720"/>
        <w:jc w:val="both"/>
        <w:rPr>
          <w:rFonts w:ascii="Times New Roman" w:hAnsi="Times New Roman"/>
          <w:sz w:val="28"/>
          <w:szCs w:val="28"/>
          <w:lang w:val="en-US"/>
        </w:rPr>
      </w:pPr>
    </w:p>
    <w:p w14:paraId="153ADF13" w14:textId="77777777" w:rsidR="00DD546C" w:rsidRPr="00D21B1D" w:rsidRDefault="00922584">
      <w:pPr>
        <w:spacing w:after="0" w:line="240" w:lineRule="auto"/>
        <w:ind w:firstLine="720"/>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70588166" wp14:editId="0E69090A">
            <wp:extent cx="1265555" cy="2384425"/>
            <wp:effectExtent l="0" t="0" r="10795" b="15875"/>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
                    <pic:cNvPicPr>
                      <a:picLocks noChangeAspect="1"/>
                    </pic:cNvPicPr>
                  </pic:nvPicPr>
                  <pic:blipFill>
                    <a:blip r:embed="rId166"/>
                    <a:stretch>
                      <a:fillRect/>
                    </a:stretch>
                  </pic:blipFill>
                  <pic:spPr>
                    <a:xfrm>
                      <a:off x="0" y="0"/>
                      <a:ext cx="1265555" cy="2384425"/>
                    </a:xfrm>
                    <a:prstGeom prst="rect">
                      <a:avLst/>
                    </a:prstGeom>
                    <a:noFill/>
                    <a:ln>
                      <a:noFill/>
                    </a:ln>
                  </pic:spPr>
                </pic:pic>
              </a:graphicData>
            </a:graphic>
          </wp:inline>
        </w:drawing>
      </w:r>
    </w:p>
    <w:p w14:paraId="0E8CA111" w14:textId="77777777" w:rsidR="00DD546C" w:rsidRPr="00D21B1D" w:rsidRDefault="00DD546C">
      <w:pPr>
        <w:spacing w:after="0" w:line="240" w:lineRule="auto"/>
        <w:ind w:firstLine="709"/>
        <w:jc w:val="center"/>
        <w:rPr>
          <w:rFonts w:ascii="Times New Roman" w:hAnsi="Times New Roman"/>
          <w:sz w:val="28"/>
          <w:szCs w:val="28"/>
        </w:rPr>
      </w:pPr>
    </w:p>
    <w:p w14:paraId="440BAF64" w14:textId="237ACE80" w:rsidR="00DD546C" w:rsidRPr="00D21B1D" w:rsidRDefault="00922584">
      <w:pPr>
        <w:spacing w:after="0" w:line="240" w:lineRule="auto"/>
        <w:ind w:firstLine="709"/>
        <w:jc w:val="center"/>
        <w:rPr>
          <w:rFonts w:ascii="Times New Roman" w:hAnsi="Times New Roman"/>
          <w:sz w:val="28"/>
          <w:szCs w:val="28"/>
        </w:rPr>
      </w:pPr>
      <w:r w:rsidRPr="00D21B1D">
        <w:rPr>
          <w:rFonts w:ascii="Times New Roman" w:hAnsi="Times New Roman"/>
          <w:sz w:val="28"/>
          <w:szCs w:val="28"/>
        </w:rPr>
        <w:t xml:space="preserve">5.7-сурет – токарлық операцияны баптау </w:t>
      </w:r>
      <w:r w:rsidR="003A0A89" w:rsidRPr="00D21B1D">
        <w:rPr>
          <w:rFonts w:ascii="Times New Roman" w:hAnsi="Times New Roman"/>
          <w:sz w:val="28"/>
          <w:szCs w:val="28"/>
        </w:rPr>
        <w:t>нобайы</w:t>
      </w:r>
    </w:p>
    <w:p w14:paraId="0F545B3C" w14:textId="77777777" w:rsidR="00DD546C" w:rsidRPr="00D21B1D" w:rsidRDefault="00DD546C">
      <w:pPr>
        <w:spacing w:after="0" w:line="240" w:lineRule="auto"/>
        <w:ind w:firstLine="709"/>
        <w:jc w:val="center"/>
        <w:rPr>
          <w:rFonts w:ascii="Times New Roman" w:hAnsi="Times New Roman"/>
          <w:sz w:val="28"/>
          <w:szCs w:val="28"/>
        </w:rPr>
      </w:pPr>
    </w:p>
    <w:p w14:paraId="323CC059" w14:textId="77777777" w:rsidR="00DD546C" w:rsidRPr="00D21B1D" w:rsidRDefault="00922584">
      <w:pPr>
        <w:spacing w:after="0" w:line="240" w:lineRule="auto"/>
        <w:ind w:firstLine="709"/>
        <w:jc w:val="both"/>
        <w:rPr>
          <w:rFonts w:ascii="Times New Roman" w:hAnsi="Times New Roman"/>
          <w:sz w:val="28"/>
          <w:szCs w:val="28"/>
        </w:rPr>
      </w:pPr>
      <w:r w:rsidRPr="00D21B1D">
        <w:rPr>
          <w:rFonts w:ascii="Times New Roman" w:hAnsi="Times New Roman"/>
          <w:sz w:val="28"/>
          <w:szCs w:val="28"/>
        </w:rPr>
        <w:t xml:space="preserve">Токарлық операция екі өтуден тұрады. Бірінші өту үшін негізгі технологиялық уақытты </w:t>
      </w: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 xml:space="preserve">о (1), </w:t>
      </w:r>
      <w:r w:rsidRPr="00D21B1D">
        <w:rPr>
          <w:rFonts w:ascii="Times New Roman" w:hAnsi="Times New Roman"/>
          <w:sz w:val="28"/>
          <w:szCs w:val="28"/>
        </w:rPr>
        <w:t>мин анықтаймыз:</w:t>
      </w:r>
    </w:p>
    <w:p w14:paraId="5FABEEF8" w14:textId="77777777" w:rsidR="00DD546C" w:rsidRPr="00D21B1D" w:rsidRDefault="00DD546C">
      <w:pPr>
        <w:spacing w:after="0" w:line="240" w:lineRule="auto"/>
        <w:jc w:val="both"/>
        <w:rPr>
          <w:rFonts w:ascii="Times New Roman" w:hAnsi="Times New Roman"/>
          <w:sz w:val="28"/>
          <w:szCs w:val="28"/>
          <w:lang w:val="kk-KZ"/>
        </w:rPr>
      </w:pPr>
    </w:p>
    <w:p w14:paraId="61FB9BB9"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о(1)</w:t>
      </w:r>
      <w:r w:rsidRPr="00D21B1D">
        <w:rPr>
          <w:rFonts w:ascii="Times New Roman" w:hAnsi="Times New Roman"/>
          <w:sz w:val="28"/>
          <w:szCs w:val="28"/>
          <w:lang w:val="kk-KZ"/>
        </w:rPr>
        <w:t xml:space="preserve"> = 0,19·D</w:t>
      </w:r>
      <w:r w:rsidRPr="00D21B1D">
        <w:rPr>
          <w:rFonts w:ascii="Times New Roman" w:hAnsi="Times New Roman"/>
          <w:sz w:val="28"/>
          <w:szCs w:val="28"/>
          <w:vertAlign w:val="superscript"/>
          <w:lang w:val="kk-KZ"/>
        </w:rPr>
        <w:t>2</w:t>
      </w:r>
      <w:r w:rsidRPr="00D21B1D">
        <w:rPr>
          <w:rFonts w:ascii="Times New Roman" w:hAnsi="Times New Roman"/>
          <w:sz w:val="28"/>
          <w:szCs w:val="28"/>
          <w:lang w:val="kk-KZ"/>
        </w:rPr>
        <w:t xml:space="preserve"> = 0,19 • 285</w:t>
      </w:r>
      <w:r w:rsidRPr="00D21B1D">
        <w:rPr>
          <w:rFonts w:ascii="Times New Roman" w:hAnsi="Times New Roman"/>
          <w:sz w:val="28"/>
          <w:szCs w:val="28"/>
          <w:vertAlign w:val="superscript"/>
          <w:lang w:val="kk-KZ"/>
        </w:rPr>
        <w:t>2</w:t>
      </w:r>
      <w:r w:rsidRPr="00D21B1D">
        <w:rPr>
          <w:rFonts w:ascii="Times New Roman" w:hAnsi="Times New Roman"/>
          <w:sz w:val="28"/>
          <w:szCs w:val="28"/>
          <w:lang w:val="kk-KZ"/>
        </w:rPr>
        <w:t xml:space="preserve"> = 15432,75 • 10</w:t>
      </w:r>
      <w:r w:rsidRPr="00D21B1D">
        <w:rPr>
          <w:rFonts w:ascii="Times New Roman" w:hAnsi="Times New Roman"/>
          <w:sz w:val="28"/>
          <w:szCs w:val="28"/>
          <w:vertAlign w:val="superscript"/>
          <w:lang w:val="kk-KZ"/>
        </w:rPr>
        <w:t>-3</w:t>
      </w:r>
      <w:r w:rsidRPr="00D21B1D">
        <w:rPr>
          <w:rFonts w:ascii="Times New Roman" w:hAnsi="Times New Roman"/>
          <w:sz w:val="28"/>
          <w:szCs w:val="28"/>
          <w:lang w:val="kk-KZ"/>
        </w:rPr>
        <w:t xml:space="preserve"> = 15,433 мин</w:t>
      </w:r>
    </w:p>
    <w:p w14:paraId="0C91FD2C" w14:textId="77777777" w:rsidR="00DD546C" w:rsidRPr="00D21B1D" w:rsidRDefault="00DD546C">
      <w:pPr>
        <w:spacing w:after="0" w:line="240" w:lineRule="auto"/>
        <w:jc w:val="center"/>
        <w:rPr>
          <w:rFonts w:ascii="Times New Roman" w:hAnsi="Times New Roman"/>
          <w:sz w:val="28"/>
          <w:szCs w:val="28"/>
          <w:lang w:val="kk-KZ"/>
        </w:rPr>
      </w:pPr>
    </w:p>
    <w:p w14:paraId="57AA4937" w14:textId="77777777" w:rsidR="00DD546C" w:rsidRPr="00D21B1D" w:rsidRDefault="00DD546C">
      <w:pPr>
        <w:spacing w:after="0" w:line="240" w:lineRule="auto"/>
        <w:jc w:val="center"/>
        <w:rPr>
          <w:rFonts w:ascii="Times New Roman" w:hAnsi="Times New Roman"/>
          <w:sz w:val="28"/>
          <w:szCs w:val="28"/>
          <w:lang w:val="kk-KZ"/>
        </w:rPr>
      </w:pPr>
    </w:p>
    <w:p w14:paraId="3AC7A0B7"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Операцияға арналған дана-калькуляциялық уақытты 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lang w:val="kk-KZ"/>
        </w:rPr>
        <w:t xml:space="preserve">анықтаймыз. </w:t>
      </w:r>
    </w:p>
    <w:p w14:paraId="176D6F3D" w14:textId="77777777" w:rsidR="00DD546C" w:rsidRPr="00D21B1D" w:rsidRDefault="00DD546C">
      <w:pPr>
        <w:spacing w:after="0" w:line="240" w:lineRule="auto"/>
        <w:jc w:val="both"/>
        <w:rPr>
          <w:rFonts w:ascii="Times New Roman" w:hAnsi="Times New Roman"/>
          <w:sz w:val="28"/>
          <w:szCs w:val="28"/>
          <w:lang w:val="kk-KZ"/>
        </w:rPr>
      </w:pPr>
    </w:p>
    <w:p w14:paraId="5C513A12"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332DA63F" w14:textId="77777777" w:rsidR="00DD546C" w:rsidRPr="00D21B1D" w:rsidRDefault="00DD546C">
      <w:pPr>
        <w:spacing w:after="0" w:line="240" w:lineRule="auto"/>
        <w:jc w:val="center"/>
        <w:rPr>
          <w:rFonts w:ascii="Times New Roman" w:hAnsi="Times New Roman"/>
          <w:sz w:val="28"/>
          <w:szCs w:val="28"/>
          <w:lang w:val="kk-KZ"/>
        </w:rPr>
      </w:pPr>
    </w:p>
    <w:p w14:paraId="794F9354"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rPr>
        <w:t>φ</w:t>
      </w:r>
      <w:r w:rsidRPr="00D21B1D">
        <w:rPr>
          <w:rFonts w:ascii="Times New Roman" w:hAnsi="Times New Roman"/>
          <w:sz w:val="28"/>
          <w:szCs w:val="28"/>
          <w:lang w:val="kk-KZ"/>
        </w:rPr>
        <w:t xml:space="preserve"> – түзету коэффициенті. Токарлық операция үшін коэффициенттің мәнін </w:t>
      </w:r>
      <w:r w:rsidRPr="00D21B1D">
        <w:rPr>
          <w:rFonts w:ascii="Times New Roman" w:hAnsi="Times New Roman"/>
          <w:i/>
          <w:iCs/>
          <w:sz w:val="28"/>
          <w:szCs w:val="28"/>
        </w:rPr>
        <w:t>φ</w:t>
      </w:r>
      <w:r w:rsidRPr="00D21B1D">
        <w:rPr>
          <w:rFonts w:ascii="Times New Roman" w:hAnsi="Times New Roman"/>
          <w:sz w:val="28"/>
          <w:szCs w:val="28"/>
          <w:lang w:val="kk-KZ"/>
        </w:rPr>
        <w:t xml:space="preserve"> =2,14 деп таңдаймыз [100, 147-бет]. </w:t>
      </w:r>
    </w:p>
    <w:p w14:paraId="7CD3F28D"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Сонда</w:t>
      </w:r>
    </w:p>
    <w:p w14:paraId="6A0D00EF"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=2,14·15,433=33,03 мин</m:t>
          </m:r>
        </m:oMath>
      </m:oMathPara>
    </w:p>
    <w:p w14:paraId="0FE9B874" w14:textId="77777777" w:rsidR="00DD546C" w:rsidRPr="00D21B1D" w:rsidRDefault="00DD546C">
      <w:pPr>
        <w:spacing w:after="0" w:line="240" w:lineRule="auto"/>
        <w:jc w:val="center"/>
        <w:rPr>
          <w:rFonts w:ascii="Times New Roman" w:hAnsi="Times New Roman"/>
          <w:sz w:val="28"/>
          <w:szCs w:val="28"/>
          <w:lang w:val="kk-KZ"/>
        </w:rPr>
      </w:pPr>
    </w:p>
    <w:p w14:paraId="1455F5A3"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40BD2A3C" w14:textId="77777777" w:rsidR="00DD546C" w:rsidRPr="00D21B1D" w:rsidRDefault="00DD546C">
      <w:pPr>
        <w:spacing w:after="0" w:line="240" w:lineRule="auto"/>
        <w:rPr>
          <w:rFonts w:ascii="Times New Roman" w:hAnsi="Times New Roman"/>
          <w:sz w:val="28"/>
          <w:szCs w:val="28"/>
          <w:lang w:val="kk-KZ"/>
        </w:rPr>
      </w:pPr>
    </w:p>
    <w:p w14:paraId="340A063B"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299411,3 · 33,03</m:t>
            </m:r>
          </m:num>
          <m:den>
            <m:r>
              <m:rPr>
                <m:nor/>
              </m:rPr>
              <w:rPr>
                <w:rFonts w:ascii="Times New Roman" w:hAnsi="Times New Roman"/>
                <w:sz w:val="28"/>
                <w:szCs w:val="28"/>
                <w:lang w:val="kk-KZ"/>
              </w:rPr>
              <m:t>60 ·1,3</m:t>
            </m:r>
          </m:den>
        </m:f>
        <m:r>
          <m:rPr>
            <m:nor/>
          </m:rPr>
          <w:rPr>
            <w:rFonts w:ascii="Times New Roman" w:hAnsi="Times New Roman"/>
            <w:sz w:val="28"/>
            <w:szCs w:val="28"/>
            <w:lang w:val="kk-KZ"/>
          </w:rPr>
          <m:t>=126789,17</m:t>
        </m:r>
      </m:oMath>
      <w:r w:rsidR="00922584" w:rsidRPr="00D21B1D">
        <w:rPr>
          <w:rFonts w:ascii="Times New Roman" w:eastAsiaTheme="minorEastAsia" w:hAnsi="Times New Roman"/>
          <w:iCs/>
          <w:sz w:val="28"/>
          <w:szCs w:val="28"/>
          <w:lang w:val="kk-KZ"/>
        </w:rPr>
        <w:t xml:space="preserve"> тг/ч</w:t>
      </w:r>
    </w:p>
    <w:p w14:paraId="7F9DD561" w14:textId="77777777" w:rsidR="00DD546C" w:rsidRPr="00D21B1D" w:rsidRDefault="00DD546C">
      <w:pPr>
        <w:spacing w:after="0" w:line="240" w:lineRule="auto"/>
        <w:ind w:firstLine="709"/>
        <w:jc w:val="both"/>
        <w:rPr>
          <w:rFonts w:ascii="Times New Roman" w:hAnsi="Times New Roman"/>
          <w:sz w:val="28"/>
          <w:szCs w:val="28"/>
          <w:lang w:val="kk-KZ"/>
        </w:rPr>
      </w:pPr>
    </w:p>
    <w:p w14:paraId="650FE32C"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Токарлық операцияның бірінші өтуінің технологиялық өзіндік құны </w:t>
      </w:r>
      <m:oMath>
        <m:r>
          <m:rPr>
            <m:nor/>
          </m:rPr>
          <w:rPr>
            <w:rFonts w:ascii="Times New Roman" w:hAnsi="Times New Roman"/>
            <w:sz w:val="28"/>
            <w:szCs w:val="28"/>
            <w:lang w:val="kk-KZ"/>
          </w:rPr>
          <m:t>126789,17</m:t>
        </m:r>
      </m:oMath>
      <w:r w:rsidRPr="00D21B1D">
        <w:rPr>
          <w:rFonts w:ascii="Times New Roman" w:hAnsi="Times New Roman"/>
          <w:sz w:val="28"/>
          <w:szCs w:val="28"/>
          <w:lang w:val="kk-KZ"/>
        </w:rPr>
        <w:t xml:space="preserve"> тг/сағ құрайды. </w:t>
      </w:r>
    </w:p>
    <w:p w14:paraId="2D8AEF6B"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Екінші өту үшін негізгі технологиялық уақытты Т</w:t>
      </w:r>
      <w:r w:rsidRPr="00D21B1D">
        <w:rPr>
          <w:rFonts w:ascii="Times New Roman" w:hAnsi="Times New Roman"/>
          <w:sz w:val="28"/>
          <w:szCs w:val="28"/>
          <w:vertAlign w:val="subscript"/>
          <w:lang w:val="kk-KZ"/>
        </w:rPr>
        <w:t>о(2)</w:t>
      </w:r>
      <w:r w:rsidRPr="00D21B1D">
        <w:rPr>
          <w:rFonts w:ascii="Times New Roman" w:hAnsi="Times New Roman"/>
          <w:sz w:val="28"/>
          <w:szCs w:val="28"/>
          <w:lang w:val="kk-KZ"/>
        </w:rPr>
        <w:t xml:space="preserve">, мин анықтаймыз: </w:t>
      </w:r>
    </w:p>
    <w:p w14:paraId="626A87EB" w14:textId="77777777" w:rsidR="00DD546C" w:rsidRPr="00D21B1D" w:rsidRDefault="00922584" w:rsidP="00C0061B">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о(2)</w:t>
      </w:r>
      <w:r w:rsidRPr="00D21B1D">
        <w:rPr>
          <w:rFonts w:ascii="Times New Roman" w:hAnsi="Times New Roman"/>
          <w:sz w:val="28"/>
          <w:szCs w:val="28"/>
          <w:lang w:val="kk-KZ"/>
        </w:rPr>
        <w:t xml:space="preserve"> = 0,052·(</w:t>
      </w:r>
      <w:r w:rsidRPr="00D21B1D">
        <w:rPr>
          <w:rFonts w:ascii="Times New Roman" w:hAnsi="Times New Roman"/>
          <w:sz w:val="28"/>
          <w:szCs w:val="28"/>
          <w:lang w:val="en-US"/>
        </w:rPr>
        <w:t>D</w:t>
      </w:r>
      <w:r w:rsidRPr="00D21B1D">
        <w:rPr>
          <w:rFonts w:ascii="Times New Roman" w:hAnsi="Times New Roman"/>
          <w:sz w:val="28"/>
          <w:szCs w:val="28"/>
          <w:vertAlign w:val="superscript"/>
          <w:lang w:val="kk-KZ"/>
        </w:rPr>
        <w:t>2</w:t>
      </w:r>
      <w:r w:rsidRPr="00D21B1D">
        <w:rPr>
          <w:rFonts w:ascii="Times New Roman" w:hAnsi="Times New Roman"/>
          <w:sz w:val="28"/>
          <w:szCs w:val="28"/>
          <w:lang w:val="kk-KZ"/>
        </w:rPr>
        <w:t xml:space="preserve"> – </w:t>
      </w:r>
      <w:r w:rsidRPr="00D21B1D">
        <w:rPr>
          <w:rFonts w:ascii="Times New Roman" w:hAnsi="Times New Roman"/>
          <w:sz w:val="28"/>
          <w:szCs w:val="28"/>
          <w:lang w:val="en-US"/>
        </w:rPr>
        <w:t>d</w:t>
      </w:r>
      <w:r w:rsidRPr="00D21B1D">
        <w:rPr>
          <w:rFonts w:ascii="Times New Roman" w:hAnsi="Times New Roman"/>
          <w:sz w:val="28"/>
          <w:szCs w:val="28"/>
          <w:vertAlign w:val="superscript"/>
        </w:rPr>
        <w:t>2</w:t>
      </w:r>
      <w:r w:rsidRPr="00D21B1D">
        <w:rPr>
          <w:rFonts w:ascii="Times New Roman" w:hAnsi="Times New Roman"/>
          <w:sz w:val="28"/>
          <w:szCs w:val="28"/>
        </w:rPr>
        <w:t xml:space="preserve">) </w:t>
      </w:r>
      <w:r w:rsidRPr="00D21B1D">
        <w:rPr>
          <w:rFonts w:ascii="Times New Roman" w:hAnsi="Times New Roman"/>
          <w:sz w:val="28"/>
          <w:szCs w:val="28"/>
          <w:lang w:val="kk-KZ"/>
        </w:rPr>
        <w:t>= 0,052·(</w:t>
      </w:r>
      <w:r w:rsidRPr="00D21B1D">
        <w:rPr>
          <w:rFonts w:ascii="Times New Roman" w:hAnsi="Times New Roman"/>
          <w:sz w:val="28"/>
          <w:szCs w:val="28"/>
        </w:rPr>
        <w:t>285</w:t>
      </w:r>
      <w:r w:rsidRPr="00D21B1D">
        <w:rPr>
          <w:rFonts w:ascii="Times New Roman" w:hAnsi="Times New Roman"/>
          <w:sz w:val="28"/>
          <w:szCs w:val="28"/>
          <w:vertAlign w:val="superscript"/>
          <w:lang w:val="kk-KZ"/>
        </w:rPr>
        <w:t>2</w:t>
      </w:r>
      <w:r w:rsidRPr="00D21B1D">
        <w:rPr>
          <w:rFonts w:ascii="Times New Roman" w:hAnsi="Times New Roman"/>
          <w:sz w:val="28"/>
          <w:szCs w:val="28"/>
          <w:lang w:val="kk-KZ"/>
        </w:rPr>
        <w:t xml:space="preserve"> – 70</w:t>
      </w:r>
      <w:r w:rsidRPr="00D21B1D">
        <w:rPr>
          <w:rFonts w:ascii="Times New Roman" w:hAnsi="Times New Roman"/>
          <w:sz w:val="28"/>
          <w:szCs w:val="28"/>
          <w:vertAlign w:val="superscript"/>
        </w:rPr>
        <w:t>2</w:t>
      </w:r>
      <w:r w:rsidRPr="00D21B1D">
        <w:rPr>
          <w:rFonts w:ascii="Times New Roman" w:hAnsi="Times New Roman"/>
          <w:sz w:val="28"/>
          <w:szCs w:val="28"/>
        </w:rPr>
        <w:t xml:space="preserve">) </w:t>
      </w:r>
      <w:r w:rsidRPr="00D21B1D">
        <w:rPr>
          <w:rFonts w:ascii="Times New Roman" w:hAnsi="Times New Roman"/>
          <w:sz w:val="28"/>
          <w:szCs w:val="28"/>
          <w:lang w:val="kk-KZ"/>
        </w:rPr>
        <w:t xml:space="preserve">= </w:t>
      </w:r>
      <w:r w:rsidRPr="00D21B1D">
        <w:rPr>
          <w:rFonts w:ascii="Times New Roman" w:hAnsi="Times New Roman"/>
          <w:sz w:val="28"/>
          <w:szCs w:val="28"/>
        </w:rPr>
        <w:t>3968,9</w:t>
      </w:r>
      <w:r w:rsidRPr="00D21B1D">
        <w:rPr>
          <w:rFonts w:ascii="Times New Roman" w:hAnsi="Times New Roman"/>
          <w:sz w:val="28"/>
          <w:szCs w:val="28"/>
          <w:lang w:val="kk-KZ"/>
        </w:rPr>
        <w:t xml:space="preserve"> </w:t>
      </w:r>
      <w:r w:rsidRPr="00D21B1D">
        <w:rPr>
          <w:rFonts w:ascii="Times New Roman" w:hAnsi="Times New Roman"/>
          <w:sz w:val="28"/>
          <w:szCs w:val="28"/>
        </w:rPr>
        <w:t>• 10</w:t>
      </w:r>
      <w:r w:rsidRPr="00D21B1D">
        <w:rPr>
          <w:rFonts w:ascii="Times New Roman" w:hAnsi="Times New Roman"/>
          <w:sz w:val="28"/>
          <w:szCs w:val="28"/>
          <w:vertAlign w:val="superscript"/>
        </w:rPr>
        <w:t>-3</w:t>
      </w:r>
      <w:r w:rsidRPr="00D21B1D">
        <w:rPr>
          <w:rFonts w:ascii="Times New Roman" w:hAnsi="Times New Roman"/>
          <w:sz w:val="28"/>
          <w:szCs w:val="28"/>
          <w:lang w:val="kk-KZ"/>
        </w:rPr>
        <w:t xml:space="preserve"> = </w:t>
      </w:r>
      <w:r w:rsidRPr="00D21B1D">
        <w:rPr>
          <w:rFonts w:ascii="Times New Roman" w:hAnsi="Times New Roman"/>
          <w:sz w:val="28"/>
          <w:szCs w:val="28"/>
        </w:rPr>
        <w:t>4</w:t>
      </w:r>
      <w:r w:rsidRPr="00D21B1D">
        <w:rPr>
          <w:rFonts w:ascii="Times New Roman" w:hAnsi="Times New Roman"/>
          <w:sz w:val="28"/>
          <w:szCs w:val="28"/>
          <w:lang w:val="kk-KZ"/>
        </w:rPr>
        <w:t>,0 мин</w:t>
      </w:r>
    </w:p>
    <w:p w14:paraId="2BED3191"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Операцияға арналған дана-калькуляциялық уақытты 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lang w:val="kk-KZ"/>
        </w:rPr>
        <w:t xml:space="preserve">анықтаймыз. </w:t>
      </w:r>
    </w:p>
    <w:p w14:paraId="4593506E" w14:textId="77777777" w:rsidR="00DD546C" w:rsidRPr="00D21B1D" w:rsidRDefault="00DD546C">
      <w:pPr>
        <w:spacing w:after="0" w:line="240" w:lineRule="auto"/>
        <w:jc w:val="both"/>
        <w:rPr>
          <w:rFonts w:ascii="Times New Roman" w:hAnsi="Times New Roman"/>
          <w:sz w:val="28"/>
          <w:szCs w:val="28"/>
          <w:lang w:val="kk-KZ"/>
        </w:rPr>
      </w:pPr>
    </w:p>
    <w:p w14:paraId="3F81741D"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64504271" w14:textId="77777777" w:rsidR="00DD546C" w:rsidRPr="00D21B1D" w:rsidRDefault="00DD546C">
      <w:pPr>
        <w:spacing w:after="0" w:line="240" w:lineRule="auto"/>
        <w:jc w:val="center"/>
        <w:rPr>
          <w:rFonts w:ascii="Times New Roman" w:hAnsi="Times New Roman"/>
          <w:sz w:val="28"/>
          <w:szCs w:val="28"/>
          <w:lang w:val="kk-KZ"/>
        </w:rPr>
      </w:pPr>
    </w:p>
    <w:p w14:paraId="7611D4F2"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rPr>
        <w:t>φ</w:t>
      </w:r>
      <w:r w:rsidRPr="00D21B1D">
        <w:rPr>
          <w:rFonts w:ascii="Times New Roman" w:hAnsi="Times New Roman"/>
          <w:sz w:val="28"/>
          <w:szCs w:val="28"/>
          <w:lang w:val="kk-KZ"/>
        </w:rPr>
        <w:t xml:space="preserve"> – түзету коэффициенті. Токарлық операция үшін коэффициенттің мәнін </w:t>
      </w:r>
      <w:r w:rsidRPr="00D21B1D">
        <w:rPr>
          <w:rFonts w:ascii="Times New Roman" w:hAnsi="Times New Roman"/>
          <w:i/>
          <w:iCs/>
          <w:sz w:val="28"/>
          <w:szCs w:val="28"/>
        </w:rPr>
        <w:t>φ</w:t>
      </w:r>
      <w:r w:rsidRPr="00D21B1D">
        <w:rPr>
          <w:rFonts w:ascii="Times New Roman" w:hAnsi="Times New Roman"/>
          <w:sz w:val="28"/>
          <w:szCs w:val="28"/>
          <w:lang w:val="kk-KZ"/>
        </w:rPr>
        <w:t xml:space="preserve"> =2,14 деп таңдаймыз [100, 147-бет]. </w:t>
      </w:r>
    </w:p>
    <w:p w14:paraId="25233756"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Сонда</w:t>
      </w:r>
    </w:p>
    <w:p w14:paraId="530E959D" w14:textId="77777777" w:rsidR="00DD546C" w:rsidRPr="00D21B1D" w:rsidRDefault="00DD546C">
      <w:pPr>
        <w:spacing w:after="0" w:line="240" w:lineRule="auto"/>
        <w:jc w:val="both"/>
        <w:rPr>
          <w:rFonts w:ascii="Times New Roman" w:hAnsi="Times New Roman"/>
          <w:sz w:val="28"/>
          <w:szCs w:val="28"/>
          <w:lang w:val="kk-KZ"/>
        </w:rPr>
      </w:pPr>
    </w:p>
    <w:p w14:paraId="718E8ACA"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=2,14·4,0=8,56 мин</m:t>
          </m:r>
        </m:oMath>
      </m:oMathPara>
    </w:p>
    <w:p w14:paraId="046F50A9" w14:textId="77777777" w:rsidR="00DD546C" w:rsidRPr="00D21B1D" w:rsidRDefault="00DD546C">
      <w:pPr>
        <w:spacing w:after="0" w:line="240" w:lineRule="auto"/>
        <w:jc w:val="center"/>
        <w:rPr>
          <w:rFonts w:ascii="Times New Roman" w:hAnsi="Times New Roman"/>
          <w:sz w:val="28"/>
          <w:szCs w:val="28"/>
          <w:lang w:val="kk-KZ"/>
        </w:rPr>
      </w:pPr>
    </w:p>
    <w:p w14:paraId="3D761ED0"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7788ECF9" w14:textId="77777777" w:rsidR="00DD546C" w:rsidRPr="00D21B1D" w:rsidRDefault="00DD546C">
      <w:pPr>
        <w:spacing w:after="0" w:line="240" w:lineRule="auto"/>
        <w:rPr>
          <w:rFonts w:ascii="Times New Roman" w:hAnsi="Times New Roman"/>
          <w:sz w:val="28"/>
          <w:szCs w:val="28"/>
          <w:lang w:val="kk-KZ"/>
        </w:rPr>
      </w:pPr>
    </w:p>
    <w:p w14:paraId="5AF7FD5F"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299411,3 · 8,56</m:t>
            </m:r>
          </m:num>
          <m:den>
            <m:r>
              <m:rPr>
                <m:nor/>
              </m:rPr>
              <w:rPr>
                <w:rFonts w:ascii="Times New Roman" w:hAnsi="Times New Roman"/>
                <w:sz w:val="28"/>
                <w:szCs w:val="28"/>
                <w:lang w:val="kk-KZ"/>
              </w:rPr>
              <m:t>60 ·1,3</m:t>
            </m:r>
          </m:den>
        </m:f>
        <m:r>
          <m:rPr>
            <m:nor/>
          </m:rPr>
          <w:rPr>
            <w:rFonts w:ascii="Times New Roman" w:hAnsi="Times New Roman"/>
            <w:sz w:val="28"/>
            <w:szCs w:val="28"/>
            <w:lang w:val="kk-KZ"/>
          </w:rPr>
          <m:t>=32858,47</m:t>
        </m:r>
      </m:oMath>
      <w:r w:rsidR="00922584" w:rsidRPr="00D21B1D">
        <w:rPr>
          <w:rFonts w:ascii="Times New Roman" w:eastAsiaTheme="minorEastAsia" w:hAnsi="Times New Roman"/>
          <w:iCs/>
          <w:sz w:val="28"/>
          <w:szCs w:val="28"/>
          <w:lang w:val="kk-KZ"/>
        </w:rPr>
        <w:t xml:space="preserve"> тг/ч</w:t>
      </w:r>
    </w:p>
    <w:p w14:paraId="76C01B85" w14:textId="77777777" w:rsidR="00DD546C" w:rsidRPr="00D21B1D" w:rsidRDefault="00DD546C">
      <w:pPr>
        <w:spacing w:after="0" w:line="240" w:lineRule="auto"/>
        <w:ind w:firstLine="709"/>
        <w:jc w:val="both"/>
        <w:rPr>
          <w:rFonts w:ascii="Times New Roman" w:hAnsi="Times New Roman"/>
          <w:sz w:val="28"/>
          <w:szCs w:val="28"/>
          <w:lang w:val="kk-KZ"/>
        </w:rPr>
      </w:pPr>
    </w:p>
    <w:p w14:paraId="42ECC0BE"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Токарлық операцияның екінші өтуінің технологиялық өзіндік құны 32858,47 тг/сағ құрайды. Токарлық операцияның жалпы технологиялық өзіндік құнын анықтаймыз: </w:t>
      </w:r>
    </w:p>
    <w:p w14:paraId="0FAB0395" w14:textId="77777777" w:rsidR="00DD546C" w:rsidRPr="00D21B1D" w:rsidRDefault="00922584">
      <w:pPr>
        <w:spacing w:after="0" w:line="240" w:lineRule="auto"/>
        <w:ind w:firstLine="709"/>
        <w:jc w:val="center"/>
        <w:rPr>
          <w:rFonts w:ascii="Times New Roman" w:hAnsi="Times New Roman"/>
          <w:sz w:val="28"/>
          <w:szCs w:val="28"/>
          <w:lang w:val="kk-KZ"/>
        </w:rPr>
      </w:pPr>
      <m:oMath>
        <m:r>
          <m:rPr>
            <m:nor/>
          </m:rPr>
          <w:rPr>
            <w:rFonts w:ascii="Times New Roman" w:hAnsi="Times New Roman"/>
            <w:sz w:val="28"/>
            <w:szCs w:val="28"/>
            <w:lang w:val="kk-KZ"/>
          </w:rPr>
          <m:t>126789,17</m:t>
        </m:r>
      </m:oMath>
      <w:r w:rsidRPr="00D21B1D">
        <w:rPr>
          <w:rFonts w:ascii="Times New Roman" w:hAnsi="Times New Roman"/>
          <w:sz w:val="28"/>
          <w:szCs w:val="28"/>
          <w:lang w:val="kk-KZ"/>
        </w:rPr>
        <w:t xml:space="preserve"> + </w:t>
      </w:r>
      <m:oMath>
        <m:r>
          <m:rPr>
            <m:nor/>
          </m:rPr>
          <w:rPr>
            <w:rFonts w:ascii="Times New Roman" w:hAnsi="Times New Roman"/>
            <w:sz w:val="28"/>
            <w:szCs w:val="28"/>
            <w:lang w:val="kk-KZ"/>
          </w:rPr>
          <m:t>32858,47</m:t>
        </m:r>
      </m:oMath>
      <w:r w:rsidRPr="00D21B1D">
        <w:rPr>
          <w:rFonts w:ascii="Times New Roman" w:hAnsi="Times New Roman"/>
          <w:sz w:val="28"/>
          <w:szCs w:val="28"/>
          <w:lang w:val="kk-KZ"/>
        </w:rPr>
        <w:t xml:space="preserve"> = 159647,64 тг</w:t>
      </w:r>
    </w:p>
    <w:p w14:paraId="2EB51457" w14:textId="77777777" w:rsidR="00DD546C" w:rsidRPr="00D21B1D" w:rsidRDefault="00DD546C">
      <w:pPr>
        <w:spacing w:after="0" w:line="240" w:lineRule="auto"/>
        <w:ind w:firstLine="709"/>
        <w:jc w:val="center"/>
        <w:rPr>
          <w:rFonts w:ascii="Times New Roman" w:hAnsi="Times New Roman"/>
          <w:sz w:val="28"/>
          <w:szCs w:val="28"/>
          <w:lang w:val="kk-KZ"/>
        </w:rPr>
      </w:pPr>
    </w:p>
    <w:p w14:paraId="73DA23B2" w14:textId="6D3DCEFC" w:rsidR="00DD546C" w:rsidRPr="00D21B1D" w:rsidRDefault="00922584">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lang w:val="kk-KZ"/>
        </w:rPr>
        <w:t xml:space="preserve">Екінші токарлық операцияның технологиялық өзіндік құнын анықтаймыз. </w:t>
      </w:r>
      <w:r w:rsidRPr="00D21B1D">
        <w:rPr>
          <w:rFonts w:ascii="Times New Roman" w:hAnsi="Times New Roman"/>
          <w:sz w:val="28"/>
          <w:szCs w:val="28"/>
        </w:rPr>
        <w:t xml:space="preserve">5.8-суретте екінші токарлық операцияны баптау </w:t>
      </w:r>
      <w:r w:rsidR="003A0A89" w:rsidRPr="00D21B1D">
        <w:rPr>
          <w:rFonts w:ascii="Times New Roman" w:hAnsi="Times New Roman"/>
          <w:sz w:val="28"/>
          <w:szCs w:val="28"/>
        </w:rPr>
        <w:t>нобайы</w:t>
      </w:r>
      <w:r w:rsidRPr="00D21B1D">
        <w:rPr>
          <w:rFonts w:ascii="Times New Roman" w:hAnsi="Times New Roman"/>
          <w:sz w:val="28"/>
          <w:szCs w:val="28"/>
        </w:rPr>
        <w:t xml:space="preserve"> көрсетілген.</w:t>
      </w:r>
    </w:p>
    <w:p w14:paraId="79B16898" w14:textId="77777777" w:rsidR="00461F0E" w:rsidRPr="00D21B1D" w:rsidRDefault="00461F0E">
      <w:pPr>
        <w:spacing w:after="0" w:line="240" w:lineRule="auto"/>
        <w:ind w:firstLine="709"/>
        <w:jc w:val="both"/>
        <w:rPr>
          <w:rFonts w:ascii="Times New Roman" w:hAnsi="Times New Roman"/>
          <w:sz w:val="28"/>
          <w:szCs w:val="28"/>
          <w:lang w:val="en-US"/>
        </w:rPr>
      </w:pPr>
    </w:p>
    <w:p w14:paraId="1298588E" w14:textId="77777777" w:rsidR="00DD546C" w:rsidRPr="00D21B1D" w:rsidRDefault="00922584">
      <w:pPr>
        <w:spacing w:after="0" w:line="240" w:lineRule="auto"/>
        <w:ind w:firstLine="709"/>
        <w:jc w:val="center"/>
        <w:rPr>
          <w:rFonts w:ascii="Times New Roman" w:hAnsi="Times New Roman"/>
          <w:sz w:val="28"/>
          <w:szCs w:val="28"/>
        </w:rPr>
      </w:pPr>
      <w:r w:rsidRPr="00D21B1D">
        <w:rPr>
          <w:rFonts w:ascii="Times New Roman" w:hAnsi="Times New Roman"/>
          <w:noProof/>
          <w:sz w:val="28"/>
          <w:szCs w:val="28"/>
          <w:lang w:eastAsia="ru-RU"/>
        </w:rPr>
        <w:drawing>
          <wp:inline distT="0" distB="0" distL="114300" distR="114300" wp14:anchorId="6E8C7628" wp14:editId="1D9DDF35">
            <wp:extent cx="2048510" cy="3089275"/>
            <wp:effectExtent l="0" t="0" r="8890" b="15875"/>
            <wp:docPr id="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2"/>
                    <pic:cNvPicPr>
                      <a:picLocks noChangeAspect="1"/>
                    </pic:cNvPicPr>
                  </pic:nvPicPr>
                  <pic:blipFill>
                    <a:blip r:embed="rId167"/>
                    <a:stretch>
                      <a:fillRect/>
                    </a:stretch>
                  </pic:blipFill>
                  <pic:spPr>
                    <a:xfrm>
                      <a:off x="0" y="0"/>
                      <a:ext cx="2048510" cy="3089275"/>
                    </a:xfrm>
                    <a:prstGeom prst="rect">
                      <a:avLst/>
                    </a:prstGeom>
                    <a:noFill/>
                    <a:ln>
                      <a:noFill/>
                    </a:ln>
                  </pic:spPr>
                </pic:pic>
              </a:graphicData>
            </a:graphic>
          </wp:inline>
        </w:drawing>
      </w:r>
    </w:p>
    <w:p w14:paraId="798A00D8" w14:textId="77777777" w:rsidR="00DD546C" w:rsidRPr="00D21B1D" w:rsidRDefault="00922584">
      <w:pPr>
        <w:pStyle w:val="ab"/>
        <w:spacing w:after="0" w:line="240" w:lineRule="auto"/>
        <w:ind w:left="0"/>
        <w:jc w:val="center"/>
        <w:rPr>
          <w:rFonts w:ascii="Times New Roman" w:hAnsi="Times New Roman"/>
          <w:sz w:val="28"/>
          <w:szCs w:val="28"/>
        </w:rPr>
      </w:pPr>
      <w:r w:rsidRPr="00D21B1D">
        <w:rPr>
          <w:rFonts w:ascii="Times New Roman" w:hAnsi="Times New Roman"/>
          <w:sz w:val="28"/>
          <w:szCs w:val="28"/>
        </w:rPr>
        <w:t>1 – ұшты жону; 2 – ойықты өңдеу; 3 – ұзындығы 25 мм болатын 7°30′ конусты жону.</w:t>
      </w:r>
    </w:p>
    <w:p w14:paraId="3E4F66B0" w14:textId="77777777" w:rsidR="00DD546C" w:rsidRPr="00D21B1D" w:rsidRDefault="00DD546C">
      <w:pPr>
        <w:pStyle w:val="ab"/>
        <w:spacing w:after="0" w:line="240" w:lineRule="auto"/>
        <w:ind w:left="0"/>
        <w:rPr>
          <w:rFonts w:ascii="Times New Roman" w:hAnsi="Times New Roman"/>
          <w:sz w:val="28"/>
          <w:szCs w:val="28"/>
        </w:rPr>
      </w:pPr>
    </w:p>
    <w:p w14:paraId="07235079" w14:textId="1A9155E2" w:rsidR="00DD546C" w:rsidRPr="00D21B1D" w:rsidRDefault="00922584">
      <w:pPr>
        <w:spacing w:after="0" w:line="240" w:lineRule="auto"/>
        <w:ind w:firstLine="709"/>
        <w:jc w:val="center"/>
        <w:rPr>
          <w:rFonts w:ascii="Times New Roman" w:hAnsi="Times New Roman"/>
          <w:sz w:val="28"/>
          <w:szCs w:val="28"/>
        </w:rPr>
      </w:pPr>
      <w:r w:rsidRPr="00D21B1D">
        <w:rPr>
          <w:rFonts w:ascii="Times New Roman" w:hAnsi="Times New Roman"/>
          <w:sz w:val="28"/>
          <w:szCs w:val="28"/>
        </w:rPr>
        <w:t xml:space="preserve">5.8-сурет – екінші токарлық операцияны баптау </w:t>
      </w:r>
      <w:r w:rsidR="003A0A89" w:rsidRPr="00D21B1D">
        <w:rPr>
          <w:rFonts w:ascii="Times New Roman" w:hAnsi="Times New Roman"/>
          <w:sz w:val="28"/>
          <w:szCs w:val="28"/>
        </w:rPr>
        <w:t>нобайы</w:t>
      </w:r>
    </w:p>
    <w:p w14:paraId="70D2DFF6" w14:textId="77777777" w:rsidR="00DD546C" w:rsidRPr="00D21B1D" w:rsidRDefault="00DD546C">
      <w:pPr>
        <w:spacing w:after="0" w:line="240" w:lineRule="auto"/>
        <w:ind w:firstLine="709"/>
        <w:jc w:val="center"/>
        <w:rPr>
          <w:rFonts w:ascii="Times New Roman" w:hAnsi="Times New Roman"/>
          <w:sz w:val="28"/>
          <w:szCs w:val="28"/>
        </w:rPr>
      </w:pPr>
    </w:p>
    <w:p w14:paraId="64E6CE6F" w14:textId="77777777" w:rsidR="00DD546C" w:rsidRPr="00D21B1D" w:rsidRDefault="00922584">
      <w:pPr>
        <w:spacing w:after="0" w:line="240" w:lineRule="auto"/>
        <w:ind w:firstLine="709"/>
        <w:jc w:val="both"/>
        <w:rPr>
          <w:rFonts w:ascii="Times New Roman" w:hAnsi="Times New Roman"/>
          <w:sz w:val="28"/>
          <w:szCs w:val="28"/>
        </w:rPr>
      </w:pPr>
      <w:r w:rsidRPr="00D21B1D">
        <w:rPr>
          <w:rFonts w:ascii="Times New Roman" w:hAnsi="Times New Roman"/>
          <w:sz w:val="28"/>
          <w:szCs w:val="28"/>
        </w:rPr>
        <w:t>Токарлық операция үш өтуден тұрады.</w:t>
      </w:r>
    </w:p>
    <w:p w14:paraId="058A7216" w14:textId="75794EB4"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rPr>
        <w:t xml:space="preserve">Бірінші өту үшін негізгі технологиялық уақытты </w:t>
      </w: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о(1)</w:t>
      </w:r>
      <w:r w:rsidRPr="00D21B1D">
        <w:rPr>
          <w:rFonts w:ascii="Times New Roman" w:hAnsi="Times New Roman"/>
          <w:sz w:val="28"/>
          <w:szCs w:val="28"/>
          <w:lang w:val="kk-KZ"/>
        </w:rPr>
        <w:t xml:space="preserve">, </w:t>
      </w:r>
      <w:r w:rsidRPr="00D21B1D">
        <w:rPr>
          <w:rFonts w:ascii="Times New Roman" w:hAnsi="Times New Roman"/>
          <w:sz w:val="28"/>
          <w:szCs w:val="28"/>
        </w:rPr>
        <w:t>мин анықтаймыз:</w:t>
      </w:r>
    </w:p>
    <w:p w14:paraId="2B476FD7" w14:textId="77777777" w:rsidR="00DD546C" w:rsidRPr="00D21B1D" w:rsidRDefault="00DD546C">
      <w:pPr>
        <w:spacing w:after="0" w:line="240" w:lineRule="auto"/>
        <w:jc w:val="center"/>
        <w:rPr>
          <w:rFonts w:ascii="Times New Roman" w:hAnsi="Times New Roman"/>
          <w:sz w:val="28"/>
          <w:szCs w:val="28"/>
          <w:lang w:val="kk-KZ"/>
        </w:rPr>
      </w:pPr>
    </w:p>
    <w:p w14:paraId="6E9A4745"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lastRenderedPageBreak/>
        <w:t>Т</w:t>
      </w:r>
      <w:r w:rsidRPr="00D21B1D">
        <w:rPr>
          <w:rFonts w:ascii="Times New Roman" w:hAnsi="Times New Roman"/>
          <w:sz w:val="28"/>
          <w:szCs w:val="28"/>
          <w:vertAlign w:val="subscript"/>
          <w:lang w:val="kk-KZ"/>
        </w:rPr>
        <w:t>о(1)</w:t>
      </w:r>
      <w:r w:rsidRPr="00D21B1D">
        <w:rPr>
          <w:rFonts w:ascii="Times New Roman" w:hAnsi="Times New Roman"/>
          <w:sz w:val="28"/>
          <w:szCs w:val="28"/>
          <w:lang w:val="kk-KZ"/>
        </w:rPr>
        <w:t xml:space="preserve"> = 0,19·</w:t>
      </w:r>
      <w:r w:rsidRPr="00D21B1D">
        <w:rPr>
          <w:rFonts w:ascii="Times New Roman" w:hAnsi="Times New Roman"/>
          <w:sz w:val="28"/>
          <w:szCs w:val="28"/>
          <w:lang w:val="en-US"/>
        </w:rPr>
        <w:t>D</w:t>
      </w:r>
      <w:r w:rsidRPr="00D21B1D">
        <w:rPr>
          <w:rFonts w:ascii="Times New Roman" w:hAnsi="Times New Roman"/>
          <w:sz w:val="28"/>
          <w:szCs w:val="28"/>
          <w:vertAlign w:val="superscript"/>
          <w:lang w:val="kk-KZ"/>
        </w:rPr>
        <w:t>2</w:t>
      </w:r>
      <w:r w:rsidRPr="00D21B1D">
        <w:rPr>
          <w:rFonts w:ascii="Times New Roman" w:hAnsi="Times New Roman"/>
          <w:sz w:val="28"/>
          <w:szCs w:val="28"/>
          <w:lang w:val="kk-KZ"/>
        </w:rPr>
        <w:t xml:space="preserve"> = </w:t>
      </w:r>
      <w:r w:rsidRPr="00D21B1D">
        <w:rPr>
          <w:rFonts w:ascii="Times New Roman" w:hAnsi="Times New Roman"/>
          <w:sz w:val="28"/>
          <w:szCs w:val="28"/>
        </w:rPr>
        <w:t>0,19 • 285</w:t>
      </w:r>
      <w:r w:rsidRPr="00D21B1D">
        <w:rPr>
          <w:rFonts w:ascii="Times New Roman" w:hAnsi="Times New Roman"/>
          <w:sz w:val="28"/>
          <w:szCs w:val="28"/>
          <w:vertAlign w:val="superscript"/>
        </w:rPr>
        <w:t>2</w:t>
      </w:r>
      <w:r w:rsidRPr="00D21B1D">
        <w:rPr>
          <w:rFonts w:ascii="Times New Roman" w:hAnsi="Times New Roman"/>
          <w:sz w:val="28"/>
          <w:szCs w:val="28"/>
          <w:lang w:val="kk-KZ"/>
        </w:rPr>
        <w:t xml:space="preserve"> = 1</w:t>
      </w:r>
      <w:r w:rsidRPr="00D21B1D">
        <w:rPr>
          <w:rFonts w:ascii="Times New Roman" w:hAnsi="Times New Roman"/>
          <w:sz w:val="28"/>
          <w:szCs w:val="28"/>
        </w:rPr>
        <w:t>5432,75</w:t>
      </w:r>
      <w:r w:rsidRPr="00D21B1D">
        <w:rPr>
          <w:rFonts w:ascii="Times New Roman" w:hAnsi="Times New Roman"/>
          <w:sz w:val="28"/>
          <w:szCs w:val="28"/>
          <w:lang w:val="kk-KZ"/>
        </w:rPr>
        <w:t xml:space="preserve"> </w:t>
      </w:r>
      <w:r w:rsidRPr="00D21B1D">
        <w:rPr>
          <w:rFonts w:ascii="Times New Roman" w:hAnsi="Times New Roman"/>
          <w:sz w:val="28"/>
          <w:szCs w:val="28"/>
        </w:rPr>
        <w:t>• 10</w:t>
      </w:r>
      <w:r w:rsidRPr="00D21B1D">
        <w:rPr>
          <w:rFonts w:ascii="Times New Roman" w:hAnsi="Times New Roman"/>
          <w:sz w:val="28"/>
          <w:szCs w:val="28"/>
          <w:vertAlign w:val="superscript"/>
        </w:rPr>
        <w:t>-3</w:t>
      </w:r>
      <w:r w:rsidRPr="00D21B1D">
        <w:rPr>
          <w:rFonts w:ascii="Times New Roman" w:hAnsi="Times New Roman"/>
          <w:sz w:val="28"/>
          <w:szCs w:val="28"/>
          <w:lang w:val="kk-KZ"/>
        </w:rPr>
        <w:t xml:space="preserve"> = 1</w:t>
      </w:r>
      <w:r w:rsidRPr="00D21B1D">
        <w:rPr>
          <w:rFonts w:ascii="Times New Roman" w:hAnsi="Times New Roman"/>
          <w:sz w:val="28"/>
          <w:szCs w:val="28"/>
        </w:rPr>
        <w:t>5</w:t>
      </w:r>
      <w:r w:rsidRPr="00D21B1D">
        <w:rPr>
          <w:rFonts w:ascii="Times New Roman" w:hAnsi="Times New Roman"/>
          <w:sz w:val="28"/>
          <w:szCs w:val="28"/>
          <w:lang w:val="kk-KZ"/>
        </w:rPr>
        <w:t>,</w:t>
      </w:r>
      <w:r w:rsidRPr="00D21B1D">
        <w:rPr>
          <w:rFonts w:ascii="Times New Roman" w:hAnsi="Times New Roman"/>
          <w:sz w:val="28"/>
          <w:szCs w:val="28"/>
        </w:rPr>
        <w:t>433</w:t>
      </w:r>
      <w:r w:rsidRPr="00D21B1D">
        <w:rPr>
          <w:rFonts w:ascii="Times New Roman" w:hAnsi="Times New Roman"/>
          <w:sz w:val="28"/>
          <w:szCs w:val="28"/>
          <w:lang w:val="kk-KZ"/>
        </w:rPr>
        <w:t xml:space="preserve"> мин</w:t>
      </w:r>
    </w:p>
    <w:p w14:paraId="2FAD1CCD" w14:textId="77777777" w:rsidR="00DD546C" w:rsidRPr="00D21B1D" w:rsidRDefault="00DD546C">
      <w:pPr>
        <w:spacing w:after="0" w:line="240" w:lineRule="auto"/>
        <w:ind w:firstLine="709"/>
        <w:jc w:val="both"/>
        <w:rPr>
          <w:rFonts w:ascii="Times New Roman" w:hAnsi="Times New Roman"/>
          <w:sz w:val="28"/>
          <w:szCs w:val="28"/>
          <w:lang w:val="kk-KZ"/>
        </w:rPr>
      </w:pPr>
    </w:p>
    <w:p w14:paraId="1F36AC55"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Операцияға арналған дана-калькуляциялық уақытты 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lang w:val="kk-KZ"/>
        </w:rPr>
        <w:t xml:space="preserve">анықтаймыз. </w:t>
      </w:r>
    </w:p>
    <w:p w14:paraId="0F7DF3C7" w14:textId="77777777" w:rsidR="00DD546C" w:rsidRPr="00D21B1D" w:rsidRDefault="00DD546C">
      <w:pPr>
        <w:spacing w:after="0" w:line="240" w:lineRule="auto"/>
        <w:jc w:val="both"/>
        <w:rPr>
          <w:rFonts w:ascii="Times New Roman" w:hAnsi="Times New Roman"/>
          <w:sz w:val="28"/>
          <w:szCs w:val="28"/>
          <w:lang w:val="kk-KZ"/>
        </w:rPr>
      </w:pPr>
    </w:p>
    <w:p w14:paraId="6DFDC3ED"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3B524280" w14:textId="77777777" w:rsidR="00DD546C" w:rsidRPr="00D21B1D" w:rsidRDefault="00DD546C">
      <w:pPr>
        <w:spacing w:after="0" w:line="240" w:lineRule="auto"/>
        <w:jc w:val="center"/>
        <w:rPr>
          <w:rFonts w:ascii="Times New Roman" w:hAnsi="Times New Roman"/>
          <w:sz w:val="28"/>
          <w:szCs w:val="28"/>
          <w:lang w:val="kk-KZ"/>
        </w:rPr>
      </w:pPr>
    </w:p>
    <w:p w14:paraId="5DCDF573"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rPr>
        <w:t>φ</w:t>
      </w:r>
      <w:r w:rsidRPr="00D21B1D">
        <w:rPr>
          <w:rFonts w:ascii="Times New Roman" w:hAnsi="Times New Roman"/>
          <w:sz w:val="28"/>
          <w:szCs w:val="28"/>
          <w:lang w:val="kk-KZ"/>
        </w:rPr>
        <w:t xml:space="preserve"> – түзету коэффициенті. Токарлық операция үшін коэффициенттің мәнін </w:t>
      </w:r>
      <w:r w:rsidRPr="00D21B1D">
        <w:rPr>
          <w:rFonts w:ascii="Times New Roman" w:hAnsi="Times New Roman"/>
          <w:i/>
          <w:iCs/>
          <w:sz w:val="28"/>
          <w:szCs w:val="28"/>
        </w:rPr>
        <w:t>φ</w:t>
      </w:r>
      <w:r w:rsidRPr="00D21B1D">
        <w:rPr>
          <w:rFonts w:ascii="Times New Roman" w:hAnsi="Times New Roman"/>
          <w:sz w:val="28"/>
          <w:szCs w:val="28"/>
          <w:lang w:val="kk-KZ"/>
        </w:rPr>
        <w:t xml:space="preserve"> =2,14 деп таңдаймыз [100, 146-бет]. </w:t>
      </w:r>
    </w:p>
    <w:p w14:paraId="414E2B86"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Сонда</w:t>
      </w:r>
    </w:p>
    <w:p w14:paraId="6EE878FC" w14:textId="77777777" w:rsidR="00DD546C" w:rsidRPr="00D21B1D" w:rsidRDefault="00DD546C">
      <w:pPr>
        <w:spacing w:after="0" w:line="240" w:lineRule="auto"/>
        <w:jc w:val="both"/>
        <w:rPr>
          <w:rFonts w:ascii="Times New Roman" w:hAnsi="Times New Roman"/>
          <w:sz w:val="28"/>
          <w:szCs w:val="28"/>
          <w:lang w:val="kk-KZ"/>
        </w:rPr>
      </w:pPr>
    </w:p>
    <w:p w14:paraId="67765C6C"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=2,14·15,433=33,03 мин</m:t>
          </m:r>
        </m:oMath>
      </m:oMathPara>
    </w:p>
    <w:p w14:paraId="42C48542" w14:textId="77777777" w:rsidR="00DD546C" w:rsidRPr="00D21B1D" w:rsidRDefault="00DD546C">
      <w:pPr>
        <w:spacing w:after="0" w:line="240" w:lineRule="auto"/>
        <w:jc w:val="center"/>
        <w:rPr>
          <w:rFonts w:ascii="Times New Roman" w:hAnsi="Times New Roman"/>
          <w:sz w:val="28"/>
          <w:szCs w:val="28"/>
          <w:lang w:val="kk-KZ"/>
        </w:rPr>
      </w:pPr>
    </w:p>
    <w:p w14:paraId="08390FA5"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1019D82E" w14:textId="77777777" w:rsidR="00DD546C" w:rsidRPr="00D21B1D" w:rsidRDefault="00DD546C">
      <w:pPr>
        <w:spacing w:after="0" w:line="240" w:lineRule="auto"/>
        <w:rPr>
          <w:rFonts w:ascii="Times New Roman" w:hAnsi="Times New Roman"/>
          <w:sz w:val="28"/>
          <w:szCs w:val="28"/>
          <w:lang w:val="kk-KZ"/>
        </w:rPr>
      </w:pPr>
    </w:p>
    <w:p w14:paraId="4A8708C5"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299411,3 · 33,03</m:t>
            </m:r>
          </m:num>
          <m:den>
            <m:r>
              <m:rPr>
                <m:nor/>
              </m:rPr>
              <w:rPr>
                <w:rFonts w:ascii="Times New Roman" w:hAnsi="Times New Roman"/>
                <w:sz w:val="28"/>
                <w:szCs w:val="28"/>
                <w:lang w:val="kk-KZ"/>
              </w:rPr>
              <m:t>60 ·1,3</m:t>
            </m:r>
          </m:den>
        </m:f>
        <m:r>
          <m:rPr>
            <m:nor/>
          </m:rPr>
          <w:rPr>
            <w:rFonts w:ascii="Times New Roman" w:hAnsi="Times New Roman"/>
            <w:sz w:val="28"/>
            <w:szCs w:val="28"/>
            <w:lang w:val="kk-KZ"/>
          </w:rPr>
          <m:t>=126789,17</m:t>
        </m:r>
      </m:oMath>
      <w:r w:rsidR="00922584" w:rsidRPr="00D21B1D">
        <w:rPr>
          <w:rFonts w:ascii="Times New Roman" w:eastAsiaTheme="minorEastAsia" w:hAnsi="Times New Roman"/>
          <w:iCs/>
          <w:sz w:val="28"/>
          <w:szCs w:val="28"/>
          <w:lang w:val="kk-KZ"/>
        </w:rPr>
        <w:t xml:space="preserve"> тг/ч</w:t>
      </w:r>
    </w:p>
    <w:p w14:paraId="39683FEA" w14:textId="77777777" w:rsidR="00DD546C" w:rsidRPr="00D21B1D" w:rsidRDefault="00DD546C">
      <w:pPr>
        <w:spacing w:after="0" w:line="240" w:lineRule="auto"/>
        <w:ind w:firstLine="709"/>
        <w:jc w:val="both"/>
        <w:rPr>
          <w:rFonts w:ascii="Times New Roman" w:hAnsi="Times New Roman"/>
          <w:sz w:val="28"/>
          <w:szCs w:val="28"/>
          <w:lang w:val="kk-KZ"/>
        </w:rPr>
      </w:pPr>
    </w:p>
    <w:p w14:paraId="6F68BF62"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Екінші токарлық операцияның бірінші өтуінің технологиялық өзіндік құны 126789,17 тг/сағ құрайды. </w:t>
      </w:r>
    </w:p>
    <w:p w14:paraId="20830877" w14:textId="77777777" w:rsidR="00DD546C" w:rsidRPr="00D21B1D" w:rsidRDefault="00DD546C">
      <w:pPr>
        <w:spacing w:after="0" w:line="240" w:lineRule="auto"/>
        <w:ind w:firstLine="709"/>
        <w:jc w:val="center"/>
        <w:rPr>
          <w:rFonts w:ascii="Times New Roman" w:hAnsi="Times New Roman"/>
          <w:sz w:val="28"/>
          <w:szCs w:val="28"/>
          <w:lang w:val="kk-KZ"/>
        </w:rPr>
      </w:pPr>
    </w:p>
    <w:p w14:paraId="5DE88C6E"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Екінші өту үшін негізгі технологиялық уақытты Т</w:t>
      </w:r>
      <w:r w:rsidRPr="00D21B1D">
        <w:rPr>
          <w:rFonts w:ascii="Times New Roman" w:hAnsi="Times New Roman"/>
          <w:sz w:val="28"/>
          <w:szCs w:val="28"/>
          <w:vertAlign w:val="subscript"/>
          <w:lang w:val="kk-KZ"/>
        </w:rPr>
        <w:t>о (2)</w:t>
      </w:r>
      <w:r w:rsidRPr="00D21B1D">
        <w:rPr>
          <w:rFonts w:ascii="Times New Roman" w:hAnsi="Times New Roman"/>
          <w:sz w:val="28"/>
          <w:szCs w:val="28"/>
          <w:lang w:val="kk-KZ"/>
        </w:rPr>
        <w:t xml:space="preserve">, мин анықтаймыз: </w:t>
      </w:r>
    </w:p>
    <w:p w14:paraId="3D603193" w14:textId="77777777" w:rsidR="00DD546C" w:rsidRPr="00D21B1D" w:rsidRDefault="00DD546C">
      <w:pPr>
        <w:spacing w:after="0" w:line="240" w:lineRule="auto"/>
        <w:jc w:val="center"/>
        <w:rPr>
          <w:rFonts w:ascii="Times New Roman" w:hAnsi="Times New Roman"/>
          <w:sz w:val="28"/>
          <w:szCs w:val="28"/>
          <w:lang w:val="kk-KZ"/>
        </w:rPr>
      </w:pPr>
    </w:p>
    <w:p w14:paraId="2E5AB789"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о(2)</w:t>
      </w:r>
      <w:r w:rsidRPr="00D21B1D">
        <w:rPr>
          <w:rFonts w:ascii="Times New Roman" w:hAnsi="Times New Roman"/>
          <w:sz w:val="28"/>
          <w:szCs w:val="28"/>
          <w:lang w:val="kk-KZ"/>
        </w:rPr>
        <w:t xml:space="preserve"> = 0,1</w:t>
      </w:r>
      <w:r w:rsidRPr="00D21B1D">
        <w:rPr>
          <w:rFonts w:ascii="Times New Roman" w:hAnsi="Times New Roman"/>
          <w:i/>
          <w:iCs/>
          <w:sz w:val="28"/>
          <w:szCs w:val="28"/>
          <w:lang w:val="kk-KZ"/>
        </w:rPr>
        <w:t xml:space="preserve">dl </w:t>
      </w:r>
      <w:r w:rsidRPr="00D21B1D">
        <w:rPr>
          <w:rFonts w:ascii="Times New Roman" w:hAnsi="Times New Roman"/>
          <w:sz w:val="28"/>
          <w:szCs w:val="28"/>
          <w:lang w:val="kk-KZ"/>
        </w:rPr>
        <w:t>= 0,1 • 261 • 4 = 104,4 • 10</w:t>
      </w:r>
      <w:r w:rsidRPr="00D21B1D">
        <w:rPr>
          <w:rFonts w:ascii="Times New Roman" w:hAnsi="Times New Roman"/>
          <w:sz w:val="28"/>
          <w:szCs w:val="28"/>
          <w:vertAlign w:val="superscript"/>
          <w:lang w:val="kk-KZ"/>
        </w:rPr>
        <w:t>-3</w:t>
      </w:r>
      <w:r w:rsidRPr="00D21B1D">
        <w:rPr>
          <w:rFonts w:ascii="Times New Roman" w:hAnsi="Times New Roman"/>
          <w:sz w:val="28"/>
          <w:szCs w:val="28"/>
          <w:lang w:val="kk-KZ"/>
        </w:rPr>
        <w:t xml:space="preserve"> = 0,1044 мин</w:t>
      </w:r>
    </w:p>
    <w:p w14:paraId="693FC228"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Өтуге арналған дана-калькуляциялық уақытты 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lang w:val="kk-KZ"/>
        </w:rPr>
        <w:t xml:space="preserve">анықтаймыз. </w:t>
      </w:r>
    </w:p>
    <w:p w14:paraId="4E086BFF" w14:textId="77777777" w:rsidR="00DD546C" w:rsidRPr="00D21B1D" w:rsidRDefault="00DD546C">
      <w:pPr>
        <w:spacing w:after="0" w:line="240" w:lineRule="auto"/>
        <w:jc w:val="both"/>
        <w:rPr>
          <w:rFonts w:ascii="Times New Roman" w:hAnsi="Times New Roman"/>
          <w:sz w:val="28"/>
          <w:szCs w:val="28"/>
          <w:lang w:val="kk-KZ"/>
        </w:rPr>
      </w:pPr>
    </w:p>
    <w:p w14:paraId="3423EBF5"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611FD312" w14:textId="77777777" w:rsidR="00DD546C" w:rsidRPr="00D21B1D" w:rsidRDefault="00DD546C">
      <w:pPr>
        <w:spacing w:after="0" w:line="240" w:lineRule="auto"/>
        <w:jc w:val="center"/>
        <w:rPr>
          <w:rFonts w:ascii="Times New Roman" w:hAnsi="Times New Roman"/>
          <w:sz w:val="28"/>
          <w:szCs w:val="28"/>
          <w:lang w:val="kk-KZ"/>
        </w:rPr>
      </w:pPr>
    </w:p>
    <w:p w14:paraId="1CF134CE"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rPr>
        <w:t>φ</w:t>
      </w:r>
      <w:r w:rsidRPr="00D21B1D">
        <w:rPr>
          <w:rFonts w:ascii="Times New Roman" w:hAnsi="Times New Roman"/>
          <w:sz w:val="28"/>
          <w:szCs w:val="28"/>
          <w:lang w:val="kk-KZ"/>
        </w:rPr>
        <w:t xml:space="preserve"> – түзету коэффициенті. Токарлық операция үшін коэффициенттің мәнін </w:t>
      </w:r>
      <w:r w:rsidRPr="00D21B1D">
        <w:rPr>
          <w:rFonts w:ascii="Times New Roman" w:hAnsi="Times New Roman"/>
          <w:i/>
          <w:iCs/>
          <w:sz w:val="28"/>
          <w:szCs w:val="28"/>
        </w:rPr>
        <w:t>φ</w:t>
      </w:r>
      <w:r w:rsidRPr="00D21B1D">
        <w:rPr>
          <w:rFonts w:ascii="Times New Roman" w:hAnsi="Times New Roman"/>
          <w:sz w:val="28"/>
          <w:szCs w:val="28"/>
          <w:lang w:val="kk-KZ"/>
        </w:rPr>
        <w:t xml:space="preserve"> =2,14 деп таңдаймыз [100, 147-бет]. </w:t>
      </w:r>
    </w:p>
    <w:p w14:paraId="6C837F73"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Сонда</w:t>
      </w:r>
    </w:p>
    <w:p w14:paraId="0BBD5CF6" w14:textId="77777777" w:rsidR="00DD546C" w:rsidRPr="00D21B1D" w:rsidRDefault="00DD546C">
      <w:pPr>
        <w:spacing w:after="0" w:line="240" w:lineRule="auto"/>
        <w:jc w:val="both"/>
        <w:rPr>
          <w:rFonts w:ascii="Times New Roman" w:hAnsi="Times New Roman"/>
          <w:sz w:val="28"/>
          <w:szCs w:val="28"/>
          <w:lang w:val="kk-KZ"/>
        </w:rPr>
      </w:pPr>
    </w:p>
    <w:p w14:paraId="7AA3F858"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=2,14·0,1044 =0,2234 мин</m:t>
          </m:r>
        </m:oMath>
      </m:oMathPara>
    </w:p>
    <w:p w14:paraId="7F7B43E6" w14:textId="77777777" w:rsidR="00DD546C" w:rsidRPr="00D21B1D" w:rsidRDefault="00DD546C">
      <w:pPr>
        <w:spacing w:after="0" w:line="240" w:lineRule="auto"/>
        <w:jc w:val="center"/>
        <w:rPr>
          <w:rFonts w:ascii="Times New Roman" w:hAnsi="Times New Roman"/>
          <w:sz w:val="28"/>
          <w:szCs w:val="28"/>
          <w:lang w:val="kk-KZ"/>
        </w:rPr>
      </w:pPr>
    </w:p>
    <w:p w14:paraId="36E8B92E"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1914DF79" w14:textId="77777777" w:rsidR="00DD546C" w:rsidRPr="00D21B1D" w:rsidRDefault="00DD546C">
      <w:pPr>
        <w:spacing w:after="0" w:line="240" w:lineRule="auto"/>
        <w:rPr>
          <w:rFonts w:ascii="Times New Roman" w:hAnsi="Times New Roman"/>
          <w:sz w:val="28"/>
          <w:szCs w:val="28"/>
          <w:lang w:val="kk-KZ"/>
        </w:rPr>
      </w:pPr>
    </w:p>
    <w:p w14:paraId="50CDDC8E"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299411,3 · 0,2234</m:t>
            </m:r>
          </m:num>
          <m:den>
            <m:r>
              <m:rPr>
                <m:nor/>
              </m:rPr>
              <w:rPr>
                <w:rFonts w:ascii="Times New Roman" w:hAnsi="Times New Roman"/>
                <w:sz w:val="28"/>
                <w:szCs w:val="28"/>
                <w:lang w:val="kk-KZ"/>
              </w:rPr>
              <m:t>60 ·1,3</m:t>
            </m:r>
          </m:den>
        </m:f>
        <m:r>
          <m:rPr>
            <m:nor/>
          </m:rPr>
          <w:rPr>
            <w:rFonts w:ascii="Times New Roman" w:hAnsi="Times New Roman"/>
            <w:sz w:val="28"/>
            <w:szCs w:val="28"/>
            <w:lang w:val="kk-KZ"/>
          </w:rPr>
          <m:t>=857,55</m:t>
        </m:r>
      </m:oMath>
      <w:r w:rsidR="00922584" w:rsidRPr="00D21B1D">
        <w:rPr>
          <w:rFonts w:ascii="Times New Roman" w:eastAsiaTheme="minorEastAsia" w:hAnsi="Times New Roman"/>
          <w:iCs/>
          <w:sz w:val="28"/>
          <w:szCs w:val="28"/>
          <w:lang w:val="kk-KZ"/>
        </w:rPr>
        <w:t xml:space="preserve"> тг/ч</w:t>
      </w:r>
    </w:p>
    <w:p w14:paraId="049304E3" w14:textId="77777777" w:rsidR="00DD546C" w:rsidRPr="00D21B1D" w:rsidRDefault="00DD546C">
      <w:pPr>
        <w:spacing w:after="0" w:line="240" w:lineRule="auto"/>
        <w:ind w:firstLine="709"/>
        <w:jc w:val="both"/>
        <w:rPr>
          <w:rFonts w:ascii="Times New Roman" w:hAnsi="Times New Roman"/>
          <w:sz w:val="28"/>
          <w:szCs w:val="28"/>
          <w:lang w:val="kk-KZ"/>
        </w:rPr>
      </w:pPr>
    </w:p>
    <w:p w14:paraId="172F2F04"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Токарлық операцияның екінші өтуінің технологиялық өзіндік құны 857,55 тг/сағ құрайды. </w:t>
      </w:r>
    </w:p>
    <w:p w14:paraId="082B68ED"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Үшінші өту үшін негізгі технологиялық уақытты Т</w:t>
      </w:r>
      <w:r w:rsidRPr="00D21B1D">
        <w:rPr>
          <w:rFonts w:ascii="Times New Roman" w:hAnsi="Times New Roman"/>
          <w:sz w:val="28"/>
          <w:szCs w:val="28"/>
          <w:vertAlign w:val="subscript"/>
          <w:lang w:val="kk-KZ"/>
        </w:rPr>
        <w:t>о (3)</w:t>
      </w:r>
      <w:r w:rsidRPr="00D21B1D">
        <w:rPr>
          <w:rFonts w:ascii="Times New Roman" w:hAnsi="Times New Roman"/>
          <w:sz w:val="28"/>
          <w:szCs w:val="28"/>
          <w:lang w:val="kk-KZ"/>
        </w:rPr>
        <w:t xml:space="preserve">, мин анықтаймыз: </w:t>
      </w:r>
    </w:p>
    <w:p w14:paraId="0464EF9E" w14:textId="77777777" w:rsidR="00DD546C" w:rsidRPr="00D21B1D" w:rsidRDefault="00DD546C">
      <w:pPr>
        <w:spacing w:after="0" w:line="240" w:lineRule="auto"/>
        <w:jc w:val="center"/>
        <w:rPr>
          <w:rFonts w:ascii="Times New Roman" w:hAnsi="Times New Roman"/>
          <w:sz w:val="28"/>
          <w:szCs w:val="28"/>
          <w:lang w:val="kk-KZ"/>
        </w:rPr>
      </w:pPr>
    </w:p>
    <w:p w14:paraId="2F49379F" w14:textId="77777777" w:rsidR="00DD546C" w:rsidRPr="00D21B1D" w:rsidRDefault="00922584">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о(3)</w:t>
      </w:r>
      <w:r w:rsidRPr="00D21B1D">
        <w:rPr>
          <w:rFonts w:ascii="Times New Roman" w:hAnsi="Times New Roman"/>
          <w:sz w:val="28"/>
          <w:szCs w:val="28"/>
          <w:lang w:val="kk-KZ"/>
        </w:rPr>
        <w:t xml:space="preserve"> = 0,17</w:t>
      </w:r>
      <w:r w:rsidRPr="00D21B1D">
        <w:rPr>
          <w:rFonts w:ascii="Times New Roman" w:hAnsi="Times New Roman"/>
          <w:i/>
          <w:iCs/>
          <w:sz w:val="28"/>
          <w:szCs w:val="28"/>
          <w:lang w:val="kk-KZ"/>
        </w:rPr>
        <w:t xml:space="preserve">dl </w:t>
      </w:r>
      <w:r w:rsidRPr="00D21B1D">
        <w:rPr>
          <w:rFonts w:ascii="Times New Roman" w:hAnsi="Times New Roman"/>
          <w:sz w:val="28"/>
          <w:szCs w:val="28"/>
          <w:lang w:val="kk-KZ"/>
        </w:rPr>
        <w:t>= 0,17 • 285 • 25 = 1211,25 • 10</w:t>
      </w:r>
      <w:r w:rsidRPr="00D21B1D">
        <w:rPr>
          <w:rFonts w:ascii="Times New Roman" w:hAnsi="Times New Roman"/>
          <w:sz w:val="28"/>
          <w:szCs w:val="28"/>
          <w:vertAlign w:val="superscript"/>
          <w:lang w:val="kk-KZ"/>
        </w:rPr>
        <w:t>-3</w:t>
      </w:r>
      <w:r w:rsidRPr="00D21B1D">
        <w:rPr>
          <w:rFonts w:ascii="Times New Roman" w:hAnsi="Times New Roman"/>
          <w:sz w:val="28"/>
          <w:szCs w:val="28"/>
          <w:lang w:val="kk-KZ"/>
        </w:rPr>
        <w:t xml:space="preserve"> = 1,2 мин</w:t>
      </w:r>
    </w:p>
    <w:p w14:paraId="26E7A395" w14:textId="77777777" w:rsidR="00DD546C" w:rsidRPr="00D21B1D" w:rsidRDefault="00DD546C">
      <w:pPr>
        <w:spacing w:after="0" w:line="240" w:lineRule="auto"/>
        <w:jc w:val="center"/>
        <w:rPr>
          <w:rFonts w:ascii="Times New Roman" w:hAnsi="Times New Roman"/>
          <w:sz w:val="28"/>
          <w:szCs w:val="28"/>
          <w:lang w:val="kk-KZ"/>
        </w:rPr>
      </w:pPr>
    </w:p>
    <w:p w14:paraId="1F7B5649"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Өтуге арналған дана-калькуляциялық уақытты 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lang w:val="kk-KZ"/>
        </w:rPr>
        <w:t xml:space="preserve">анықтаймыз. </w:t>
      </w:r>
    </w:p>
    <w:p w14:paraId="59A9E91D" w14:textId="77777777" w:rsidR="00DD546C" w:rsidRPr="00D21B1D" w:rsidRDefault="00DD546C">
      <w:pPr>
        <w:spacing w:after="0" w:line="240" w:lineRule="auto"/>
        <w:jc w:val="both"/>
        <w:rPr>
          <w:rFonts w:ascii="Times New Roman" w:hAnsi="Times New Roman"/>
          <w:sz w:val="28"/>
          <w:szCs w:val="28"/>
          <w:lang w:val="kk-KZ"/>
        </w:rPr>
      </w:pPr>
    </w:p>
    <w:p w14:paraId="6660D905"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2C728CB4" w14:textId="77777777" w:rsidR="00DD546C" w:rsidRPr="00D21B1D" w:rsidRDefault="00DD546C">
      <w:pPr>
        <w:spacing w:after="0" w:line="240" w:lineRule="auto"/>
        <w:jc w:val="center"/>
        <w:rPr>
          <w:rFonts w:ascii="Times New Roman" w:hAnsi="Times New Roman"/>
          <w:sz w:val="28"/>
          <w:szCs w:val="28"/>
          <w:lang w:val="kk-KZ"/>
        </w:rPr>
      </w:pPr>
    </w:p>
    <w:p w14:paraId="418CA0D8"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i/>
          <w:iCs/>
          <w:sz w:val="28"/>
          <w:szCs w:val="28"/>
        </w:rPr>
        <w:t>φ</w:t>
      </w:r>
      <w:r w:rsidRPr="00D21B1D">
        <w:rPr>
          <w:rFonts w:ascii="Times New Roman" w:hAnsi="Times New Roman"/>
          <w:sz w:val="28"/>
          <w:szCs w:val="28"/>
          <w:lang w:val="kk-KZ"/>
        </w:rPr>
        <w:t xml:space="preserve"> – түзету коэффициенті. Токарлық операция үшін коэффициенттің мәнін </w:t>
      </w:r>
      <w:r w:rsidRPr="00D21B1D">
        <w:rPr>
          <w:rFonts w:ascii="Times New Roman" w:hAnsi="Times New Roman"/>
          <w:i/>
          <w:iCs/>
          <w:sz w:val="28"/>
          <w:szCs w:val="28"/>
        </w:rPr>
        <w:t>φ</w:t>
      </w:r>
      <w:r w:rsidRPr="00D21B1D">
        <w:rPr>
          <w:rFonts w:ascii="Times New Roman" w:hAnsi="Times New Roman"/>
          <w:sz w:val="28"/>
          <w:szCs w:val="28"/>
          <w:lang w:val="kk-KZ"/>
        </w:rPr>
        <w:t xml:space="preserve"> =2,14 деп таңдаймыз [100, 147-бет]. </w:t>
      </w:r>
    </w:p>
    <w:p w14:paraId="4B0354F0"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Сонда</w:t>
      </w:r>
    </w:p>
    <w:p w14:paraId="59DE4631" w14:textId="77777777" w:rsidR="00DD546C" w:rsidRPr="00D21B1D" w:rsidRDefault="00DD546C">
      <w:pPr>
        <w:spacing w:after="0" w:line="240" w:lineRule="auto"/>
        <w:jc w:val="both"/>
        <w:rPr>
          <w:rFonts w:ascii="Times New Roman" w:hAnsi="Times New Roman"/>
          <w:sz w:val="28"/>
          <w:szCs w:val="28"/>
          <w:lang w:val="kk-KZ"/>
        </w:rPr>
      </w:pPr>
    </w:p>
    <w:p w14:paraId="3F3798D2"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=2,14·1,2=2,568 мин</m:t>
          </m:r>
        </m:oMath>
      </m:oMathPara>
    </w:p>
    <w:p w14:paraId="52EE9405" w14:textId="77777777" w:rsidR="00DD546C" w:rsidRPr="00D21B1D" w:rsidRDefault="00DD546C">
      <w:pPr>
        <w:spacing w:after="0" w:line="240" w:lineRule="auto"/>
        <w:jc w:val="center"/>
        <w:rPr>
          <w:rFonts w:ascii="Times New Roman" w:hAnsi="Times New Roman"/>
          <w:sz w:val="28"/>
          <w:szCs w:val="28"/>
          <w:lang w:val="kk-KZ"/>
        </w:rPr>
      </w:pPr>
    </w:p>
    <w:p w14:paraId="25B15497"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1F06F75B" w14:textId="77777777" w:rsidR="00DD546C" w:rsidRPr="00D21B1D" w:rsidRDefault="00DD546C">
      <w:pPr>
        <w:spacing w:after="0" w:line="240" w:lineRule="auto"/>
        <w:jc w:val="center"/>
        <w:rPr>
          <w:rFonts w:ascii="Times New Roman" w:hAnsi="Times New Roman"/>
          <w:sz w:val="28"/>
          <w:szCs w:val="28"/>
          <w:lang w:val="kk-KZ"/>
        </w:rPr>
      </w:pPr>
    </w:p>
    <w:p w14:paraId="694C1102"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299411,3 · 2,568</m:t>
            </m:r>
          </m:num>
          <m:den>
            <m:r>
              <m:rPr>
                <m:nor/>
              </m:rPr>
              <w:rPr>
                <w:rFonts w:ascii="Times New Roman" w:hAnsi="Times New Roman"/>
                <w:sz w:val="28"/>
                <w:szCs w:val="28"/>
                <w:lang w:val="kk-KZ"/>
              </w:rPr>
              <m:t>60 ·1,3</m:t>
            </m:r>
          </m:den>
        </m:f>
        <m:r>
          <m:rPr>
            <m:nor/>
          </m:rPr>
          <w:rPr>
            <w:rFonts w:ascii="Times New Roman" w:hAnsi="Times New Roman"/>
            <w:sz w:val="28"/>
            <w:szCs w:val="28"/>
            <w:lang w:val="kk-KZ"/>
          </w:rPr>
          <m:t>=9857,5</m:t>
        </m:r>
      </m:oMath>
      <w:r w:rsidR="00922584" w:rsidRPr="00D21B1D">
        <w:rPr>
          <w:rFonts w:ascii="Times New Roman" w:eastAsiaTheme="minorEastAsia" w:hAnsi="Times New Roman"/>
          <w:iCs/>
          <w:sz w:val="28"/>
          <w:szCs w:val="28"/>
          <w:lang w:val="kk-KZ"/>
        </w:rPr>
        <w:t xml:space="preserve"> тг/ч</w:t>
      </w:r>
    </w:p>
    <w:p w14:paraId="26356759" w14:textId="77777777" w:rsidR="00DD546C" w:rsidRPr="00D21B1D" w:rsidRDefault="00DD546C">
      <w:pPr>
        <w:spacing w:after="0" w:line="240" w:lineRule="auto"/>
        <w:jc w:val="center"/>
        <w:rPr>
          <w:rFonts w:ascii="Times New Roman" w:hAnsi="Times New Roman"/>
          <w:sz w:val="28"/>
          <w:szCs w:val="28"/>
          <w:lang w:val="kk-KZ"/>
        </w:rPr>
      </w:pPr>
    </w:p>
    <w:p w14:paraId="69CA9134"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Екінші токарлық операцияның жалпы технологиялық өзіндік құнын анықтаймыз:</w:t>
      </w:r>
    </w:p>
    <w:p w14:paraId="1B3169DC" w14:textId="77777777" w:rsidR="00DD546C" w:rsidRPr="00D21B1D" w:rsidRDefault="00922584">
      <w:pPr>
        <w:spacing w:after="0" w:line="240" w:lineRule="auto"/>
        <w:ind w:firstLine="709"/>
        <w:jc w:val="center"/>
        <w:rPr>
          <w:rFonts w:ascii="Times New Roman" w:hAnsi="Times New Roman"/>
          <w:sz w:val="28"/>
          <w:szCs w:val="28"/>
          <w:lang w:val="kk-KZ"/>
        </w:rPr>
      </w:pPr>
      <m:oMath>
        <m:r>
          <m:rPr>
            <m:nor/>
          </m:rPr>
          <w:rPr>
            <w:rFonts w:ascii="Times New Roman" w:hAnsi="Times New Roman"/>
            <w:sz w:val="28"/>
            <w:szCs w:val="28"/>
            <w:lang w:val="kk-KZ"/>
          </w:rPr>
          <m:t>126789,17</m:t>
        </m:r>
      </m:oMath>
      <w:r w:rsidRPr="00D21B1D">
        <w:rPr>
          <w:rFonts w:ascii="Times New Roman" w:hAnsi="Times New Roman"/>
          <w:sz w:val="28"/>
          <w:szCs w:val="28"/>
          <w:lang w:val="kk-KZ"/>
        </w:rPr>
        <w:t xml:space="preserve"> + </w:t>
      </w:r>
      <m:oMath>
        <m:r>
          <m:rPr>
            <m:nor/>
          </m:rPr>
          <w:rPr>
            <w:rFonts w:ascii="Times New Roman" w:hAnsi="Times New Roman"/>
            <w:sz w:val="28"/>
            <w:szCs w:val="28"/>
            <w:lang w:val="kk-KZ"/>
          </w:rPr>
          <m:t>857,55</m:t>
        </m:r>
      </m:oMath>
      <w:r w:rsidRPr="00D21B1D">
        <w:rPr>
          <w:rFonts w:ascii="Times New Roman" w:hAnsi="Times New Roman"/>
          <w:sz w:val="28"/>
          <w:szCs w:val="28"/>
          <w:lang w:val="kk-KZ"/>
        </w:rPr>
        <w:t xml:space="preserve"> + </w:t>
      </w:r>
      <m:oMath>
        <m:r>
          <m:rPr>
            <m:nor/>
          </m:rPr>
          <w:rPr>
            <w:rFonts w:ascii="Times New Roman" w:hAnsi="Times New Roman"/>
            <w:sz w:val="28"/>
            <w:szCs w:val="28"/>
            <w:lang w:val="kk-KZ"/>
          </w:rPr>
          <m:t>9857,5</m:t>
        </m:r>
      </m:oMath>
      <w:r w:rsidRPr="00D21B1D">
        <w:rPr>
          <w:rFonts w:ascii="Times New Roman" w:hAnsi="Times New Roman"/>
          <w:sz w:val="28"/>
          <w:szCs w:val="28"/>
          <w:lang w:val="kk-KZ"/>
        </w:rPr>
        <w:t xml:space="preserve"> = 137504,22 тг</w:t>
      </w:r>
    </w:p>
    <w:p w14:paraId="51B6DAF6" w14:textId="77777777" w:rsidR="00DD546C" w:rsidRPr="00D21B1D" w:rsidRDefault="00DD546C">
      <w:pPr>
        <w:spacing w:after="0" w:line="240" w:lineRule="auto"/>
        <w:ind w:firstLine="709"/>
        <w:jc w:val="both"/>
        <w:rPr>
          <w:rFonts w:ascii="Times New Roman" w:hAnsi="Times New Roman"/>
          <w:sz w:val="28"/>
          <w:szCs w:val="28"/>
          <w:lang w:val="kk-KZ"/>
        </w:rPr>
      </w:pPr>
    </w:p>
    <w:p w14:paraId="6EFAF87D" w14:textId="77777777"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Токарлық-бұрғылау операциясының технологиялық өзіндік құнын анықтаймыз.</w:t>
      </w:r>
    </w:p>
    <w:p w14:paraId="2D1BCD8B" w14:textId="77777777" w:rsidR="00DD546C" w:rsidRPr="00D21B1D" w:rsidRDefault="00922584">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Диаметрі 25 мм-ден үлкен бұрғы үшін құралдың тозуын өтеуге арналған сағаттық шығындар И = 7,4 тг құрайды [100, 2.15-кесте, 41-б.].</w:t>
      </w:r>
    </w:p>
    <w:p w14:paraId="1EA92A56" w14:textId="77777777" w:rsidR="00DD546C" w:rsidRPr="00D21B1D" w:rsidRDefault="00922584">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Таңдалған мәндерді (5.5) формуласына қойып,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oMath>
      <w:r w:rsidRPr="00D21B1D">
        <w:rPr>
          <w:rFonts w:ascii="Times New Roman" w:eastAsiaTheme="minorEastAsia" w:hAnsi="Times New Roman"/>
          <w:sz w:val="28"/>
          <w:szCs w:val="28"/>
          <w:lang w:val="kk-KZ"/>
        </w:rPr>
        <w:t xml:space="preserve"> коэффициентінің мәнін анықтаймыз. </w:t>
      </w:r>
    </w:p>
    <w:p w14:paraId="5AC9DABD" w14:textId="77777777" w:rsidR="00DD546C" w:rsidRPr="00D21B1D" w:rsidRDefault="00DD546C">
      <w:pPr>
        <w:spacing w:after="0" w:line="240" w:lineRule="auto"/>
        <w:ind w:firstLine="709"/>
        <w:jc w:val="both"/>
        <w:rPr>
          <w:rFonts w:ascii="Times New Roman" w:eastAsiaTheme="minorEastAsia" w:hAnsi="Times New Roman"/>
          <w:sz w:val="28"/>
          <w:szCs w:val="28"/>
          <w:lang w:val="kk-KZ"/>
        </w:rPr>
      </w:pPr>
    </w:p>
    <w:p w14:paraId="0CD97907" w14:textId="77777777" w:rsidR="00DD546C" w:rsidRPr="00D21B1D" w:rsidRDefault="00BA40F1">
      <w:pPr>
        <w:spacing w:after="0" w:line="240" w:lineRule="auto"/>
        <w:ind w:firstLine="709"/>
        <w:jc w:val="both"/>
        <w:rPr>
          <w:rFonts w:ascii="Times New Roman" w:eastAsiaTheme="minorEastAsia" w:hAnsi="Times New Roman"/>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m:t>
        </m:r>
        <m:d>
          <m:dPr>
            <m:ctrlPr>
              <w:rPr>
                <w:rFonts w:ascii="Cambria Math" w:eastAsiaTheme="minorEastAsia" w:hAnsi="Cambria Math"/>
                <w:i/>
                <w:sz w:val="28"/>
                <w:szCs w:val="28"/>
                <w:lang w:val="kk-KZ"/>
              </w:rPr>
            </m:ctrlPr>
          </m:dPr>
          <m:e>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3·</m:t>
                </m:r>
                <m:r>
                  <m:rPr>
                    <m:nor/>
                  </m:rPr>
                  <w:rPr>
                    <w:rFonts w:ascii="Times New Roman" w:hAnsi="Times New Roman"/>
                    <w:sz w:val="28"/>
                    <w:szCs w:val="28"/>
                    <w:lang w:val="kk-KZ"/>
                  </w:rPr>
                  <m:t>509496,3</m:t>
                </m:r>
              </m:num>
              <m:den>
                <m:r>
                  <m:rPr>
                    <m:nor/>
                  </m:rPr>
                  <w:rPr>
                    <w:rFonts w:ascii="Times New Roman" w:eastAsiaTheme="minorEastAsia" w:hAnsi="Times New Roman"/>
                    <w:sz w:val="28"/>
                    <w:szCs w:val="28"/>
                    <w:lang w:val="kk-KZ"/>
                  </w:rPr>
                  <m:t>1000</m:t>
                </m:r>
              </m:den>
            </m:f>
            <m:r>
              <m:rPr>
                <m:nor/>
              </m:rPr>
              <w:rPr>
                <w:rFonts w:ascii="Times New Roman" w:eastAsiaTheme="minorEastAsia" w:hAnsi="Times New Roman"/>
                <w:sz w:val="28"/>
                <w:szCs w:val="28"/>
                <w:lang w:val="kk-KZ"/>
              </w:rPr>
              <m:t>+0,48·0,09+0,54·15+0,4·9+7,4</m:t>
            </m:r>
          </m:e>
        </m:d>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1</m:t>
            </m:r>
          </m:num>
          <m:den>
            <m:r>
              <m:rPr>
                <m:nor/>
              </m:rPr>
              <w:rPr>
                <w:rFonts w:ascii="Times New Roman" w:eastAsiaTheme="minorEastAsia" w:hAnsi="Times New Roman"/>
                <w:sz w:val="28"/>
                <w:szCs w:val="28"/>
                <w:lang w:val="kk-KZ"/>
              </w:rPr>
              <m:t>21,8</m:t>
            </m:r>
          </m:den>
        </m:f>
        <m:r>
          <m:rPr>
            <m:nor/>
          </m:rPr>
          <w:rPr>
            <w:rFonts w:ascii="Times New Roman" w:eastAsiaTheme="minorEastAsia" w:hAnsi="Times New Roman"/>
            <w:sz w:val="28"/>
            <w:szCs w:val="28"/>
            <w:lang w:val="kk-KZ"/>
          </w:rPr>
          <m:t>=71</m:t>
        </m:r>
      </m:oMath>
      <w:r w:rsidR="00922584" w:rsidRPr="00D21B1D">
        <w:rPr>
          <w:rFonts w:ascii="Times New Roman" w:eastAsiaTheme="minorEastAsia" w:hAnsi="Times New Roman"/>
          <w:sz w:val="28"/>
          <w:szCs w:val="28"/>
          <w:lang w:val="kk-KZ"/>
        </w:rPr>
        <w:t xml:space="preserve"> </w:t>
      </w:r>
    </w:p>
    <w:p w14:paraId="0E04B865" w14:textId="77777777" w:rsidR="00DD546C" w:rsidRPr="00D21B1D" w:rsidRDefault="00DD546C">
      <w:pPr>
        <w:spacing w:after="0" w:line="240" w:lineRule="auto"/>
        <w:jc w:val="both"/>
        <w:rPr>
          <w:rFonts w:ascii="Times New Roman" w:hAnsi="Times New Roman"/>
          <w:sz w:val="28"/>
          <w:szCs w:val="28"/>
          <w:lang w:val="kk-KZ"/>
        </w:rPr>
      </w:pPr>
    </w:p>
    <w:p w14:paraId="6622ACAB" w14:textId="77777777"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hAnsi="Times New Roman"/>
          <w:sz w:val="28"/>
          <w:szCs w:val="28"/>
          <w:lang w:val="kk-KZ"/>
        </w:rPr>
        <w:t xml:space="preserve">Енді жұмыс орнын пайдалану бойынша сағаттық шығындарды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hAnsi="Times New Roman"/>
          <w:sz w:val="28"/>
          <w:szCs w:val="28"/>
          <w:lang w:val="kk-KZ"/>
        </w:rPr>
        <w:t xml:space="preserve"> анықтаймыз.</w:t>
      </w:r>
    </w:p>
    <w:p w14:paraId="5B46FBE1" w14:textId="77777777" w:rsidR="00DD546C" w:rsidRPr="00D21B1D" w:rsidRDefault="00BA40F1">
      <w:pPr>
        <w:spacing w:after="0" w:line="240" w:lineRule="auto"/>
        <w:jc w:val="center"/>
        <w:rPr>
          <w:rFonts w:ascii="Times New Roman" w:eastAsiaTheme="minorEastAsia" w:hAnsi="Times New Roman"/>
          <w:i/>
          <w:sz w:val="28"/>
          <w:szCs w:val="28"/>
          <w:lang w:val="kk-KZ"/>
        </w:rPr>
      </w:pPr>
      <m:oMathPara>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r>
            <m:rPr>
              <m:nor/>
            </m:rPr>
            <w:rPr>
              <w:rFonts w:ascii="Times New Roman" w:eastAsiaTheme="minorEastAsia" w:hAnsi="Times New Roman"/>
              <w:sz w:val="28"/>
              <w:szCs w:val="28"/>
              <w:lang w:val="kk-KZ"/>
            </w:rPr>
            <m:t>=36,3 ·71=2577,3 тг</m:t>
          </m:r>
        </m:oMath>
      </m:oMathPara>
    </w:p>
    <w:p w14:paraId="4D39C5D2" w14:textId="77777777" w:rsidR="00DD546C" w:rsidRPr="00D21B1D" w:rsidRDefault="00DD546C">
      <w:pPr>
        <w:spacing w:after="0" w:line="240" w:lineRule="auto"/>
        <w:jc w:val="center"/>
        <w:rPr>
          <w:rFonts w:ascii="Times New Roman" w:eastAsiaTheme="minorEastAsia" w:hAnsi="Times New Roman"/>
          <w:sz w:val="28"/>
          <w:szCs w:val="28"/>
          <w:lang w:val="kk-KZ"/>
        </w:rPr>
      </w:pPr>
    </w:p>
    <w:p w14:paraId="3C66F663" w14:textId="77777777"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Станокқа салынған меншікті сағаттық капиталдық салымдар.</w:t>
      </w:r>
    </w:p>
    <w:p w14:paraId="5506F96C" w14:textId="77777777" w:rsidR="00DD546C" w:rsidRPr="00D21B1D" w:rsidRDefault="00BA40F1">
      <w:pPr>
        <w:spacing w:after="0" w:line="240" w:lineRule="auto"/>
        <w:jc w:val="center"/>
        <w:rPr>
          <w:rFonts w:ascii="Times New Roman" w:eastAsiaTheme="minorEastAsia" w:hAnsi="Times New Roman"/>
          <w:sz w:val="28"/>
          <w:szCs w:val="28"/>
          <w:lang w:val="kk-KZ"/>
        </w:rPr>
      </w:pPr>
      <m:oMath>
        <m:sSub>
          <m:sSubPr>
            <m:ctrlPr>
              <w:rPr>
                <w:rFonts w:ascii="Cambria Math" w:eastAsia="SimSun" w:hAnsi="Cambria Math"/>
                <w:i/>
                <w:sz w:val="28"/>
                <w:szCs w:val="28"/>
                <w:lang w:val="kk-KZ" w:eastAsia="ru-RU"/>
              </w:rPr>
            </m:ctrlPr>
          </m:sSubPr>
          <m:e>
            <m:r>
              <m:rPr>
                <m:nor/>
              </m:rPr>
              <w:rPr>
                <w:rFonts w:ascii="Times New Roman" w:eastAsia="SimSun" w:hAnsi="Times New Roman"/>
                <w:sz w:val="28"/>
                <w:szCs w:val="28"/>
                <w:lang w:val="kk-KZ" w:eastAsia="ru-RU"/>
              </w:rPr>
              <m:t>К</m:t>
            </m:r>
          </m:e>
          <m:sub>
            <m:r>
              <m:rPr>
                <m:nor/>
              </m:rPr>
              <w:rPr>
                <w:rFonts w:ascii="Times New Roman" w:eastAsia="SimSun" w:hAnsi="Times New Roman"/>
                <w:sz w:val="28"/>
                <w:szCs w:val="28"/>
                <w:lang w:val="kk-KZ" w:eastAsia="ru-RU"/>
              </w:rPr>
              <m:t>с</m:t>
            </m:r>
          </m:sub>
        </m:sSub>
        <m:r>
          <m:rPr>
            <m:nor/>
          </m:rPr>
          <w:rPr>
            <w:rFonts w:ascii="Times New Roman" w:eastAsia="SimSun" w:hAnsi="Times New Roman"/>
            <w:sz w:val="28"/>
            <w:szCs w:val="28"/>
            <w:lang w:val="kk-KZ" w:eastAsia="ru-RU"/>
          </w:rPr>
          <m:t>=</m:t>
        </m:r>
        <m:f>
          <m:fPr>
            <m:ctrlPr>
              <w:rPr>
                <w:rFonts w:ascii="Cambria Math" w:eastAsia="SimSun" w:hAnsi="Cambria Math"/>
                <w:sz w:val="28"/>
                <w:szCs w:val="28"/>
                <w:lang w:val="kk-KZ" w:eastAsia="ru-RU"/>
              </w:rPr>
            </m:ctrlPr>
          </m:fPr>
          <m:num>
            <m:r>
              <m:rPr>
                <m:nor/>
              </m:rPr>
              <w:rPr>
                <w:rFonts w:ascii="Times New Roman" w:hAnsi="Times New Roman"/>
                <w:sz w:val="28"/>
                <w:szCs w:val="28"/>
                <w:lang w:val="kk-KZ"/>
              </w:rPr>
              <m:t xml:space="preserve">509496,3 * </m:t>
            </m:r>
            <m:r>
              <m:rPr>
                <m:nor/>
              </m:rPr>
              <w:rPr>
                <w:rFonts w:ascii="Times New Roman" w:eastAsia="SimSun" w:hAnsi="Times New Roman"/>
                <w:sz w:val="28"/>
                <w:szCs w:val="28"/>
                <w:lang w:val="kk-KZ" w:eastAsia="ru-RU"/>
              </w:rPr>
              <m:t>100</m:t>
            </m:r>
          </m:num>
          <m:den>
            <m:r>
              <m:rPr>
                <m:nor/>
              </m:rPr>
              <w:rPr>
                <w:rFonts w:ascii="Times New Roman" w:hAnsi="Times New Roman"/>
                <w:sz w:val="28"/>
                <w:szCs w:val="28"/>
                <w:lang w:val="kk-KZ"/>
              </w:rPr>
              <m:t>4029*0,8</m:t>
            </m:r>
          </m:den>
        </m:f>
      </m:oMath>
      <w:r w:rsidR="00922584" w:rsidRPr="00D21B1D">
        <w:rPr>
          <w:rFonts w:ascii="Times New Roman" w:eastAsia="SimSun" w:hAnsi="Times New Roman"/>
          <w:sz w:val="28"/>
          <w:szCs w:val="28"/>
          <w:lang w:val="kk-KZ" w:eastAsia="ru-RU"/>
        </w:rPr>
        <w:t xml:space="preserve"> =15807,16</w:t>
      </w:r>
    </w:p>
    <w:p w14:paraId="079B8CB0" w14:textId="77777777" w:rsidR="00DD546C" w:rsidRPr="00D21B1D" w:rsidRDefault="00DD546C">
      <w:pPr>
        <w:spacing w:after="0" w:line="240" w:lineRule="auto"/>
        <w:jc w:val="center"/>
        <w:rPr>
          <w:rFonts w:ascii="Times New Roman" w:eastAsiaTheme="minorEastAsia" w:hAnsi="Times New Roman"/>
          <w:sz w:val="28"/>
          <w:szCs w:val="28"/>
          <w:lang w:val="kk-KZ"/>
        </w:rPr>
      </w:pPr>
    </w:p>
    <w:p w14:paraId="7570F75A" w14:textId="77777777" w:rsidR="00DD546C" w:rsidRPr="00D21B1D" w:rsidRDefault="00922584">
      <w:pPr>
        <w:spacing w:after="0" w:line="240" w:lineRule="auto"/>
        <w:ind w:firstLine="720"/>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Таңдалған мәндерді (5.2) формуласына қойып, жұмыс орнындағы келтірілген шығындарды </w:t>
      </w:r>
      <m:oMath>
        <m:sSub>
          <m:sSubPr>
            <m:ctrlPr>
              <w:rPr>
                <w:rFonts w:ascii="Cambria Math" w:hAnsi="Cambria Math"/>
                <w:i/>
                <w:sz w:val="28"/>
                <w:szCs w:val="28"/>
                <w:lang w:val="kk-KZ"/>
              </w:rPr>
            </m:ctrlPr>
          </m:sSubPr>
          <m:e>
            <m:r>
              <m:rPr>
                <m:nor/>
              </m:rPr>
              <w:rPr>
                <w:rFonts w:ascii="Times New Roman" w:hAnsi="Times New Roman"/>
                <w:sz w:val="28"/>
                <w:szCs w:val="28"/>
                <w:lang w:val="kk-KZ"/>
              </w:rPr>
              <m:t xml:space="preserve"> </m:t>
            </m:r>
            <m:r>
              <m:rPr>
                <m:nor/>
              </m:rPr>
              <w:rPr>
                <w:rFonts w:ascii="Times New Roman" w:hAnsi="Times New Roman"/>
                <w:i/>
                <w:sz w:val="28"/>
                <w:szCs w:val="28"/>
                <w:lang w:val="kk-KZ"/>
              </w:rPr>
              <m:t>C</m:t>
            </m:r>
          </m:e>
          <m:sub>
            <m:r>
              <m:rPr>
                <m:nor/>
              </m:rPr>
              <w:rPr>
                <w:rFonts w:ascii="Times New Roman" w:hAnsi="Times New Roman"/>
                <w:sz w:val="28"/>
                <w:szCs w:val="28"/>
                <w:lang w:val="kk-KZ"/>
              </w:rPr>
              <m:t>пз</m:t>
            </m:r>
          </m:sub>
        </m:sSub>
      </m:oMath>
      <w:r w:rsidRPr="00D21B1D">
        <w:rPr>
          <w:rFonts w:ascii="Times New Roman" w:eastAsiaTheme="minorEastAsia" w:hAnsi="Times New Roman"/>
          <w:sz w:val="28"/>
          <w:szCs w:val="28"/>
          <w:lang w:val="kk-KZ"/>
        </w:rPr>
        <w:t xml:space="preserve"> анықтаймыз.</w:t>
      </w:r>
    </w:p>
    <w:p w14:paraId="09CE397A" w14:textId="77777777" w:rsidR="00DD546C" w:rsidRPr="00D21B1D" w:rsidRDefault="00DD546C">
      <w:pPr>
        <w:spacing w:after="0" w:line="240" w:lineRule="auto"/>
        <w:jc w:val="both"/>
        <w:rPr>
          <w:rFonts w:ascii="Times New Roman" w:hAnsi="Times New Roman"/>
          <w:sz w:val="28"/>
          <w:szCs w:val="28"/>
          <w:lang w:val="kk-KZ"/>
        </w:rPr>
      </w:pPr>
    </w:p>
    <w:p w14:paraId="477FA183" w14:textId="77777777" w:rsidR="00DD546C" w:rsidRPr="00D21B1D" w:rsidRDefault="00BA40F1">
      <w:pPr>
        <w:spacing w:after="0" w:line="240" w:lineRule="auto"/>
        <w:jc w:val="center"/>
        <w:rPr>
          <w:rFonts w:ascii="Times New Roman" w:hAnsi="Times New Roman"/>
          <w:i/>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пз</m:t>
            </m:r>
          </m:sub>
        </m:sSub>
        <m:r>
          <m:rPr>
            <m:nor/>
          </m:rPr>
          <w:rPr>
            <w:rFonts w:ascii="Times New Roman" w:eastAsiaTheme="minorEastAsia" w:hAnsi="Times New Roman"/>
            <w:sz w:val="28"/>
            <w:szCs w:val="28"/>
            <w:lang w:val="kk-KZ"/>
          </w:rPr>
          <m:t>=2053,26+2577,3 +0,15</m:t>
        </m:r>
        <m:d>
          <m:dPr>
            <m:ctrlPr>
              <w:rPr>
                <w:rFonts w:ascii="Cambria Math" w:eastAsiaTheme="minorEastAsia" w:hAnsi="Cambria Math"/>
                <w:i/>
                <w:sz w:val="28"/>
                <w:szCs w:val="28"/>
              </w:rPr>
            </m:ctrlPr>
          </m:dPr>
          <m:e>
            <m:r>
              <m:rPr>
                <m:nor/>
              </m:rPr>
              <w:rPr>
                <w:rFonts w:ascii="Times New Roman" w:eastAsia="SimSun" w:hAnsi="Times New Roman"/>
                <w:sz w:val="28"/>
                <w:szCs w:val="28"/>
                <w:lang w:val="kk-KZ" w:eastAsia="ru-RU"/>
              </w:rPr>
              <m:t>15807,16</m:t>
            </m:r>
            <m:r>
              <m:rPr>
                <m:nor/>
              </m:rPr>
              <w:rPr>
                <w:rFonts w:ascii="Times New Roman" w:eastAsiaTheme="minorEastAsia" w:hAnsi="Times New Roman"/>
                <w:sz w:val="28"/>
                <w:szCs w:val="28"/>
                <w:lang w:val="kk-KZ"/>
              </w:rPr>
              <m:t xml:space="preserve"> +97</m:t>
            </m:r>
            <m:r>
              <m:rPr>
                <m:nor/>
              </m:rPr>
              <w:rPr>
                <w:rFonts w:ascii="Times New Roman" w:hAnsi="Times New Roman"/>
                <w:sz w:val="28"/>
                <w:szCs w:val="28"/>
                <w:lang w:val="kk-KZ"/>
              </w:rPr>
              <m:t>,3</m:t>
            </m:r>
          </m:e>
        </m:d>
        <m:r>
          <m:rPr>
            <m:nor/>
          </m:rPr>
          <w:rPr>
            <w:rFonts w:ascii="Times New Roman" w:eastAsiaTheme="minorEastAsia" w:hAnsi="Times New Roman"/>
            <w:sz w:val="28"/>
            <w:szCs w:val="28"/>
            <w:lang w:val="kk-KZ"/>
          </w:rPr>
          <m:t>=</m:t>
        </m:r>
      </m:oMath>
      <w:r w:rsidR="00922584" w:rsidRPr="00D21B1D">
        <w:rPr>
          <w:rFonts w:ascii="Times New Roman" w:hAnsi="Times New Roman"/>
          <w:sz w:val="28"/>
          <w:szCs w:val="28"/>
          <w:lang w:val="kk-KZ"/>
        </w:rPr>
        <w:t xml:space="preserve"> 7016,3</w:t>
      </w:r>
    </w:p>
    <w:p w14:paraId="0663EE2B" w14:textId="77777777" w:rsidR="00DD546C" w:rsidRPr="00D21B1D" w:rsidRDefault="00DD546C">
      <w:pPr>
        <w:spacing w:after="0" w:line="240" w:lineRule="auto"/>
        <w:ind w:firstLine="709"/>
        <w:jc w:val="both"/>
        <w:rPr>
          <w:rFonts w:ascii="Times New Roman" w:hAnsi="Times New Roman"/>
          <w:sz w:val="28"/>
          <w:szCs w:val="28"/>
          <w:lang w:val="kk-KZ"/>
        </w:rPr>
      </w:pPr>
    </w:p>
    <w:p w14:paraId="42B4975A" w14:textId="7A954539"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5.9-суретте токарлық-бұрғылау операциясын баптау </w:t>
      </w:r>
      <w:r w:rsidR="003A0A89" w:rsidRPr="00D21B1D">
        <w:rPr>
          <w:rFonts w:ascii="Times New Roman" w:hAnsi="Times New Roman"/>
          <w:sz w:val="28"/>
          <w:szCs w:val="28"/>
          <w:lang w:val="kk-KZ"/>
        </w:rPr>
        <w:t>нобайы</w:t>
      </w:r>
      <w:r w:rsidRPr="00D21B1D">
        <w:rPr>
          <w:rFonts w:ascii="Times New Roman" w:hAnsi="Times New Roman"/>
          <w:sz w:val="28"/>
          <w:szCs w:val="28"/>
          <w:lang w:val="kk-KZ"/>
        </w:rPr>
        <w:t xml:space="preserve"> көрсетілген.</w:t>
      </w:r>
    </w:p>
    <w:p w14:paraId="251F2639" w14:textId="77777777" w:rsidR="00DD546C" w:rsidRPr="00D21B1D" w:rsidRDefault="00DD546C">
      <w:pPr>
        <w:spacing w:after="0" w:line="240" w:lineRule="auto"/>
        <w:ind w:firstLine="709"/>
        <w:jc w:val="both"/>
        <w:rPr>
          <w:rFonts w:ascii="Times New Roman" w:hAnsi="Times New Roman"/>
          <w:sz w:val="28"/>
          <w:szCs w:val="28"/>
          <w:lang w:val="kk-KZ"/>
        </w:rPr>
      </w:pPr>
    </w:p>
    <w:p w14:paraId="370A19F8" w14:textId="77777777" w:rsidR="00DD546C" w:rsidRPr="00D21B1D" w:rsidRDefault="00922584">
      <w:pPr>
        <w:spacing w:after="0" w:line="240" w:lineRule="auto"/>
        <w:jc w:val="center"/>
        <w:rPr>
          <w:rFonts w:ascii="Times New Roman" w:hAnsi="Times New Roman"/>
          <w:sz w:val="28"/>
          <w:szCs w:val="28"/>
        </w:rPr>
      </w:pPr>
      <w:r w:rsidRPr="00D21B1D">
        <w:rPr>
          <w:rFonts w:ascii="Times New Roman" w:hAnsi="Times New Roman"/>
          <w:noProof/>
          <w:sz w:val="28"/>
          <w:szCs w:val="28"/>
          <w:lang w:eastAsia="ru-RU"/>
        </w:rPr>
        <w:lastRenderedPageBreak/>
        <w:drawing>
          <wp:inline distT="0" distB="0" distL="114300" distR="114300" wp14:anchorId="4C88C5B3" wp14:editId="36154EE0">
            <wp:extent cx="2457450" cy="2838450"/>
            <wp:effectExtent l="0" t="0" r="0" b="0"/>
            <wp:docPr id="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3"/>
                    <pic:cNvPicPr>
                      <a:picLocks noChangeAspect="1"/>
                    </pic:cNvPicPr>
                  </pic:nvPicPr>
                  <pic:blipFill>
                    <a:blip r:embed="rId168"/>
                    <a:stretch>
                      <a:fillRect/>
                    </a:stretch>
                  </pic:blipFill>
                  <pic:spPr>
                    <a:xfrm>
                      <a:off x="0" y="0"/>
                      <a:ext cx="2457450" cy="2838450"/>
                    </a:xfrm>
                    <a:prstGeom prst="rect">
                      <a:avLst/>
                    </a:prstGeom>
                    <a:noFill/>
                    <a:ln>
                      <a:noFill/>
                    </a:ln>
                  </pic:spPr>
                </pic:pic>
              </a:graphicData>
            </a:graphic>
          </wp:inline>
        </w:drawing>
      </w:r>
    </w:p>
    <w:p w14:paraId="199320F4" w14:textId="77777777" w:rsidR="00DD546C" w:rsidRPr="00D21B1D" w:rsidRDefault="00DD546C">
      <w:pPr>
        <w:spacing w:after="0" w:line="240" w:lineRule="auto"/>
        <w:ind w:firstLine="709"/>
        <w:jc w:val="center"/>
        <w:rPr>
          <w:rFonts w:ascii="Times New Roman" w:hAnsi="Times New Roman"/>
          <w:sz w:val="28"/>
          <w:szCs w:val="28"/>
        </w:rPr>
      </w:pPr>
    </w:p>
    <w:p w14:paraId="3C63ECA9" w14:textId="121ED158" w:rsidR="00DD546C" w:rsidRPr="00D21B1D" w:rsidRDefault="00922584">
      <w:pPr>
        <w:spacing w:after="0" w:line="240" w:lineRule="auto"/>
        <w:ind w:firstLine="720"/>
        <w:jc w:val="center"/>
        <w:rPr>
          <w:rFonts w:ascii="Times New Roman" w:hAnsi="Times New Roman"/>
          <w:sz w:val="28"/>
          <w:szCs w:val="28"/>
        </w:rPr>
      </w:pPr>
      <w:r w:rsidRPr="00D21B1D">
        <w:rPr>
          <w:rFonts w:ascii="Times New Roman" w:hAnsi="Times New Roman"/>
          <w:sz w:val="28"/>
          <w:szCs w:val="28"/>
        </w:rPr>
        <w:t xml:space="preserve">5.9-сурет – токарлық-бұрғылау операциясын баптау </w:t>
      </w:r>
      <w:r w:rsidR="003A0A89" w:rsidRPr="00D21B1D">
        <w:rPr>
          <w:rFonts w:ascii="Times New Roman" w:hAnsi="Times New Roman"/>
          <w:sz w:val="28"/>
          <w:szCs w:val="28"/>
        </w:rPr>
        <w:t>нобайы</w:t>
      </w:r>
      <w:r w:rsidRPr="00D21B1D">
        <w:rPr>
          <w:rFonts w:ascii="Times New Roman" w:hAnsi="Times New Roman"/>
          <w:sz w:val="28"/>
          <w:szCs w:val="28"/>
        </w:rPr>
        <w:t>.</w:t>
      </w:r>
    </w:p>
    <w:p w14:paraId="607AD5D3" w14:textId="77777777" w:rsidR="00DD546C" w:rsidRPr="00D21B1D" w:rsidRDefault="00DD546C">
      <w:pPr>
        <w:spacing w:after="0" w:line="240" w:lineRule="auto"/>
        <w:ind w:firstLine="720"/>
        <w:jc w:val="center"/>
        <w:rPr>
          <w:rFonts w:ascii="Times New Roman" w:hAnsi="Times New Roman"/>
          <w:sz w:val="28"/>
          <w:szCs w:val="28"/>
          <w:lang w:val="kk-KZ"/>
        </w:rPr>
      </w:pPr>
    </w:p>
    <w:p w14:paraId="6369F5F6" w14:textId="77777777" w:rsidR="00DD546C" w:rsidRPr="00D21B1D" w:rsidRDefault="00922584">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шт (шт.к.)</w:t>
      </w:r>
      <w:r w:rsidRPr="00D21B1D">
        <w:rPr>
          <w:rFonts w:ascii="Times New Roman" w:hAnsi="Times New Roman"/>
          <w:sz w:val="28"/>
          <w:szCs w:val="28"/>
          <w:lang w:val="kk-KZ"/>
        </w:rPr>
        <w:t xml:space="preserve"> анықтау үшін алдымен негізгі технологиялық уақытты 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мин анықтау қажет. </w:t>
      </w:r>
    </w:p>
    <w:p w14:paraId="730DD74C" w14:textId="77777777" w:rsidR="00DD546C" w:rsidRPr="00D21B1D" w:rsidRDefault="00DD546C">
      <w:pPr>
        <w:spacing w:after="0" w:line="240" w:lineRule="auto"/>
        <w:ind w:firstLine="720"/>
        <w:jc w:val="both"/>
        <w:rPr>
          <w:rFonts w:ascii="Times New Roman" w:hAnsi="Times New Roman"/>
          <w:sz w:val="28"/>
          <w:szCs w:val="28"/>
          <w:lang w:val="kk-KZ"/>
        </w:rPr>
      </w:pPr>
    </w:p>
    <w:p w14:paraId="75098541" w14:textId="77777777" w:rsidR="00DD546C" w:rsidRPr="00D21B1D" w:rsidRDefault="00922584">
      <w:pPr>
        <w:spacing w:after="0" w:line="240" w:lineRule="auto"/>
        <w:ind w:firstLine="709"/>
        <w:jc w:val="center"/>
        <w:rPr>
          <w:rFonts w:ascii="Times New Roman" w:hAnsi="Times New Roman"/>
          <w:sz w:val="28"/>
          <w:szCs w:val="28"/>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 0,52</w:t>
      </w:r>
      <w:r w:rsidRPr="00D21B1D">
        <w:rPr>
          <w:rFonts w:ascii="Times New Roman" w:hAnsi="Times New Roman"/>
          <w:i/>
          <w:iCs/>
          <w:sz w:val="28"/>
          <w:szCs w:val="28"/>
          <w:lang w:val="en-US"/>
        </w:rPr>
        <w:t>dl</w:t>
      </w:r>
      <w:r w:rsidRPr="00D21B1D">
        <w:rPr>
          <w:rFonts w:ascii="Times New Roman" w:hAnsi="Times New Roman"/>
          <w:sz w:val="28"/>
          <w:szCs w:val="28"/>
          <w:lang w:val="kk-KZ"/>
        </w:rPr>
        <w:t xml:space="preserve"> </w:t>
      </w:r>
      <w:r w:rsidRPr="00D21B1D">
        <w:rPr>
          <w:rFonts w:ascii="Times New Roman" w:hAnsi="Times New Roman"/>
          <w:sz w:val="28"/>
          <w:szCs w:val="28"/>
        </w:rPr>
        <w:t>= 0,52 • 32 • 35 = 582,4 • 10</w:t>
      </w:r>
      <w:r w:rsidRPr="00D21B1D">
        <w:rPr>
          <w:rFonts w:ascii="Times New Roman" w:hAnsi="Times New Roman"/>
          <w:sz w:val="28"/>
          <w:szCs w:val="28"/>
          <w:vertAlign w:val="superscript"/>
        </w:rPr>
        <w:t>-3</w:t>
      </w:r>
      <w:r w:rsidRPr="00D21B1D">
        <w:rPr>
          <w:rFonts w:ascii="Times New Roman" w:hAnsi="Times New Roman"/>
          <w:sz w:val="28"/>
          <w:szCs w:val="28"/>
          <w:lang w:val="kk-KZ"/>
        </w:rPr>
        <w:t xml:space="preserve"> = 0,582 мин</w:t>
      </w:r>
    </w:p>
    <w:p w14:paraId="0949F831" w14:textId="77777777" w:rsidR="00DD546C" w:rsidRPr="00D21B1D" w:rsidRDefault="00DD546C">
      <w:pPr>
        <w:spacing w:after="0" w:line="240" w:lineRule="auto"/>
        <w:ind w:firstLine="709"/>
        <w:jc w:val="both"/>
        <w:rPr>
          <w:rFonts w:ascii="Times New Roman" w:hAnsi="Times New Roman"/>
          <w:sz w:val="28"/>
          <w:szCs w:val="28"/>
        </w:rPr>
      </w:pPr>
    </w:p>
    <w:p w14:paraId="75C320BA"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rPr>
        <w:t xml:space="preserve">Операция үшін даналық-калькуляциялық уақытты </w:t>
      </w: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rPr>
        <w:t xml:space="preserve">анықтаймыз. </w:t>
      </w:r>
    </w:p>
    <w:p w14:paraId="59CB70DC"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6CB59A56" w14:textId="77777777" w:rsidR="00DD546C" w:rsidRPr="00D21B1D" w:rsidRDefault="00DD546C">
      <w:pPr>
        <w:spacing w:after="0" w:line="240" w:lineRule="auto"/>
        <w:jc w:val="center"/>
        <w:rPr>
          <w:rFonts w:ascii="Times New Roman" w:hAnsi="Times New Roman"/>
          <w:sz w:val="28"/>
          <w:szCs w:val="28"/>
          <w:lang w:val="kk-KZ"/>
        </w:rPr>
      </w:pPr>
    </w:p>
    <w:p w14:paraId="0DEEBD19"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sz w:val="28"/>
          <w:szCs w:val="28"/>
        </w:rPr>
        <w:t>φ</w:t>
      </w:r>
      <w:r w:rsidRPr="00D21B1D">
        <w:rPr>
          <w:rFonts w:ascii="Times New Roman" w:hAnsi="Times New Roman"/>
          <w:sz w:val="28"/>
          <w:szCs w:val="28"/>
          <w:lang w:val="kk-KZ"/>
        </w:rPr>
        <w:t xml:space="preserve"> – түзету коэффициенті. Токарлық-бұрғылау операциясы үшін </w:t>
      </w:r>
      <w:r w:rsidRPr="00D21B1D">
        <w:rPr>
          <w:rFonts w:ascii="Times New Roman" w:hAnsi="Times New Roman"/>
          <w:sz w:val="28"/>
          <w:szCs w:val="28"/>
        </w:rPr>
        <w:t>φ</w:t>
      </w:r>
      <w:r w:rsidRPr="00D21B1D">
        <w:rPr>
          <w:rFonts w:ascii="Times New Roman" w:hAnsi="Times New Roman"/>
          <w:sz w:val="28"/>
          <w:szCs w:val="28"/>
          <w:lang w:val="kk-KZ"/>
        </w:rPr>
        <w:t xml:space="preserve"> коэффициентінің мәнін </w:t>
      </w:r>
      <w:r w:rsidRPr="00D21B1D">
        <w:rPr>
          <w:rFonts w:ascii="Times New Roman" w:hAnsi="Times New Roman"/>
          <w:sz w:val="28"/>
          <w:szCs w:val="28"/>
        </w:rPr>
        <w:t>φ</w:t>
      </w:r>
      <w:r w:rsidRPr="00D21B1D">
        <w:rPr>
          <w:rFonts w:ascii="Times New Roman" w:hAnsi="Times New Roman"/>
          <w:sz w:val="28"/>
          <w:szCs w:val="28"/>
          <w:lang w:val="kk-KZ"/>
        </w:rPr>
        <w:t xml:space="preserve"> = 1,72 деп қабылдаймыз [100, 147-б.].</w:t>
      </w:r>
    </w:p>
    <w:p w14:paraId="1AD91245"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Сонда</w:t>
      </w:r>
    </w:p>
    <w:p w14:paraId="149E9EA9"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=1,72·0,582 =1,0 мин</m:t>
          </m:r>
        </m:oMath>
      </m:oMathPara>
    </w:p>
    <w:p w14:paraId="243978B6"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4BD8A440" w14:textId="77777777" w:rsidR="00DD546C" w:rsidRPr="00D21B1D" w:rsidRDefault="00DD546C">
      <w:pPr>
        <w:spacing w:after="0" w:line="240" w:lineRule="auto"/>
        <w:jc w:val="center"/>
        <w:rPr>
          <w:rFonts w:ascii="Times New Roman" w:hAnsi="Times New Roman"/>
          <w:sz w:val="28"/>
          <w:szCs w:val="28"/>
          <w:lang w:val="kk-KZ"/>
        </w:rPr>
      </w:pPr>
    </w:p>
    <w:p w14:paraId="512205B0"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299411,3 · 1</m:t>
            </m:r>
          </m:num>
          <m:den>
            <m:r>
              <m:rPr>
                <m:nor/>
              </m:rPr>
              <w:rPr>
                <w:rFonts w:ascii="Times New Roman" w:hAnsi="Times New Roman"/>
                <w:sz w:val="28"/>
                <w:szCs w:val="28"/>
                <w:lang w:val="kk-KZ"/>
              </w:rPr>
              <m:t>60 ·1,3</m:t>
            </m:r>
          </m:den>
        </m:f>
        <m:r>
          <m:rPr>
            <m:nor/>
          </m:rPr>
          <w:rPr>
            <w:rFonts w:ascii="Times New Roman" w:hAnsi="Times New Roman"/>
            <w:sz w:val="28"/>
            <w:szCs w:val="28"/>
            <w:lang w:val="kk-KZ"/>
          </w:rPr>
          <m:t>=</m:t>
        </m:r>
      </m:oMath>
      <w:r w:rsidR="00922584" w:rsidRPr="00D21B1D">
        <w:rPr>
          <w:rFonts w:ascii="Times New Roman" w:eastAsiaTheme="minorEastAsia" w:hAnsi="Times New Roman"/>
          <w:iCs/>
          <w:sz w:val="28"/>
          <w:szCs w:val="28"/>
          <w:lang w:val="kk-KZ"/>
        </w:rPr>
        <w:t>3838,6тг/сағ</w:t>
      </w:r>
    </w:p>
    <w:p w14:paraId="214113FF"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Токарлық-бұрғылау операциясының технологиялық өзіндік құны 3838,6 тг/сағ құрайды.</w:t>
      </w:r>
    </w:p>
    <w:p w14:paraId="58A8D60E" w14:textId="77777777" w:rsidR="00DD546C" w:rsidRPr="00D21B1D" w:rsidRDefault="00DD546C">
      <w:pPr>
        <w:spacing w:after="0" w:line="240" w:lineRule="auto"/>
        <w:ind w:firstLine="709"/>
        <w:jc w:val="both"/>
        <w:rPr>
          <w:rFonts w:ascii="Times New Roman" w:hAnsi="Times New Roman"/>
          <w:sz w:val="28"/>
          <w:szCs w:val="28"/>
          <w:lang w:val="kk-KZ"/>
        </w:rPr>
      </w:pPr>
    </w:p>
    <w:p w14:paraId="6028CEAB" w14:textId="77777777"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Долбалау операциясының технологиялық өзіндік құнын анықтаймыз.</w:t>
      </w:r>
    </w:p>
    <w:p w14:paraId="188D726E"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7А420 долбалау станогының көтерме бағасы 15515900 тг құрайды [110], ал станоктың баланстық құны (10%) Ц = 1551590 құрайды. Станоктың техникалық сипаттамасынан [110] мына мәндерді анықтаймыз: </w:t>
      </w:r>
      <m:oMath>
        <m:sSub>
          <m:sSubPr>
            <m:ctrlPr>
              <w:rPr>
                <w:rFonts w:ascii="Cambria Math" w:eastAsiaTheme="minorEastAsia" w:hAnsi="Cambria Math"/>
                <w:i/>
                <w:sz w:val="28"/>
                <w:szCs w:val="28"/>
                <w:lang w:val="en-US"/>
              </w:rPr>
            </m:ctrlPr>
          </m:sSubPr>
          <m:e>
            <m:r>
              <m:rPr>
                <m:nor/>
              </m:rPr>
              <w:rPr>
                <w:rFonts w:ascii="Times New Roman" w:eastAsiaTheme="minorEastAsia" w:hAnsi="Times New Roman"/>
                <w:i/>
                <w:sz w:val="28"/>
                <w:szCs w:val="28"/>
                <w:lang w:val="kk-KZ"/>
              </w:rPr>
              <m:t>N</m:t>
            </m:r>
          </m:e>
          <m:sub>
            <m:r>
              <m:rPr>
                <m:nor/>
              </m:rPr>
              <w:rPr>
                <w:rFonts w:ascii="Times New Roman" w:eastAsiaTheme="minorEastAsia" w:hAnsi="Times New Roman"/>
                <w:i/>
                <w:sz w:val="28"/>
                <w:szCs w:val="28"/>
                <w:lang w:val="kk-KZ"/>
              </w:rPr>
              <m:t>y</m:t>
            </m:r>
          </m:sub>
        </m:sSub>
      </m:oMath>
      <w:r w:rsidRPr="00D21B1D">
        <w:rPr>
          <w:rFonts w:ascii="Times New Roman" w:eastAsiaTheme="minorEastAsia" w:hAnsi="Times New Roman"/>
          <w:sz w:val="28"/>
          <w:szCs w:val="28"/>
          <w:lang w:val="kk-KZ"/>
        </w:rPr>
        <w:t xml:space="preserve">=3 кВт.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=12;</m:t>
        </m:r>
      </m:oMath>
      <w:r w:rsidRPr="00D21B1D">
        <w:rPr>
          <w:rFonts w:ascii="Times New Roman" w:eastAsiaTheme="minorEastAsia" w:hAnsi="Times New Roman"/>
          <w:sz w:val="28"/>
          <w:szCs w:val="28"/>
          <w:lang w:val="kk-KZ"/>
        </w:rPr>
        <w:t xml:space="preserve">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i/>
                <w:sz w:val="28"/>
                <w:szCs w:val="28"/>
                <w:lang w:val="kk-KZ"/>
              </w:rPr>
              <m:t>P</m:t>
            </m:r>
          </m:e>
          <m:sub>
            <m:r>
              <m:rPr>
                <m:nor/>
              </m:rPr>
              <w:rPr>
                <w:rFonts w:ascii="Times New Roman" w:eastAsiaTheme="minorEastAsia" w:hAnsi="Times New Roman"/>
                <w:sz w:val="28"/>
                <w:szCs w:val="28"/>
                <w:lang w:val="kk-KZ"/>
              </w:rPr>
              <m:t>э</m:t>
            </m:r>
          </m:sub>
        </m:sSub>
      </m:oMath>
      <w:r w:rsidRPr="00D21B1D">
        <w:rPr>
          <w:rFonts w:ascii="Times New Roman" w:eastAsiaTheme="minorEastAsia" w:hAnsi="Times New Roman"/>
          <w:sz w:val="28"/>
          <w:szCs w:val="28"/>
          <w:lang w:val="kk-KZ"/>
        </w:rPr>
        <w:t>=6.</w:t>
      </w:r>
      <w:r w:rsidRPr="00D21B1D">
        <w:rPr>
          <w:rFonts w:ascii="Times New Roman" w:hAnsi="Times New Roman"/>
          <w:sz w:val="28"/>
          <w:szCs w:val="28"/>
          <w:lang w:val="kk-KZ"/>
        </w:rPr>
        <w:t xml:space="preserve"> Долбалау станогы үшін құралдың тозуын өтеуге арналған сағаттық шығындар И = 15,9 тг құрайды [100, 2.15-кесте, 41-б.]. Таңдалған мәндерді (5.5) формуласына қойып,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oMath>
      <w:r w:rsidRPr="00D21B1D">
        <w:rPr>
          <w:rFonts w:ascii="Times New Roman" w:hAnsi="Times New Roman"/>
          <w:sz w:val="28"/>
          <w:szCs w:val="28"/>
          <w:lang w:val="kk-KZ"/>
        </w:rPr>
        <w:t xml:space="preserve"> коэффициентінің мәнін анықтаймыз.</w:t>
      </w:r>
    </w:p>
    <w:p w14:paraId="056BA68E" w14:textId="77777777" w:rsidR="00DD546C" w:rsidRPr="00D21B1D" w:rsidRDefault="00DD546C">
      <w:pPr>
        <w:spacing w:after="0" w:line="240" w:lineRule="auto"/>
        <w:ind w:firstLine="709"/>
        <w:jc w:val="both"/>
        <w:rPr>
          <w:rFonts w:ascii="Times New Roman" w:eastAsiaTheme="minorEastAsia" w:hAnsi="Times New Roman"/>
          <w:sz w:val="28"/>
          <w:szCs w:val="28"/>
          <w:lang w:val="kk-KZ"/>
        </w:rPr>
      </w:pPr>
    </w:p>
    <w:p w14:paraId="0DE138BB" w14:textId="77777777" w:rsidR="00DD546C" w:rsidRPr="00D21B1D" w:rsidRDefault="00BA40F1">
      <w:pPr>
        <w:spacing w:after="0" w:line="240" w:lineRule="auto"/>
        <w:ind w:firstLine="709"/>
        <w:jc w:val="both"/>
        <w:rPr>
          <w:rFonts w:ascii="Times New Roman" w:eastAsiaTheme="minorEastAsia" w:hAnsi="Times New Roman"/>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ʀ</m:t>
            </m:r>
          </m:e>
          <m:sub>
            <m:r>
              <m:rPr>
                <m:nor/>
              </m:rPr>
              <w:rPr>
                <w:rFonts w:ascii="Times New Roman" w:eastAsiaTheme="minorEastAsia" w:hAnsi="Times New Roman"/>
                <w:sz w:val="28"/>
                <w:szCs w:val="28"/>
                <w:lang w:val="kk-KZ"/>
              </w:rPr>
              <m:t>м</m:t>
            </m:r>
          </m:sub>
        </m:sSub>
        <m:r>
          <m:rPr>
            <m:nor/>
          </m:rPr>
          <w:rPr>
            <w:rFonts w:ascii="Times New Roman" w:eastAsiaTheme="minorEastAsia" w:hAnsi="Times New Roman"/>
            <w:sz w:val="28"/>
            <w:szCs w:val="28"/>
            <w:lang w:val="kk-KZ"/>
          </w:rPr>
          <m:t>=</m:t>
        </m:r>
        <m:d>
          <m:dPr>
            <m:ctrlPr>
              <w:rPr>
                <w:rFonts w:ascii="Cambria Math" w:eastAsiaTheme="minorEastAsia" w:hAnsi="Cambria Math"/>
                <w:i/>
                <w:sz w:val="28"/>
                <w:szCs w:val="28"/>
                <w:lang w:val="kk-KZ"/>
              </w:rPr>
            </m:ctrlPr>
          </m:dPr>
          <m:e>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3·1551590</m:t>
                </m:r>
              </m:num>
              <m:den>
                <m:r>
                  <m:rPr>
                    <m:nor/>
                  </m:rPr>
                  <w:rPr>
                    <w:rFonts w:ascii="Times New Roman" w:eastAsiaTheme="minorEastAsia" w:hAnsi="Times New Roman"/>
                    <w:sz w:val="28"/>
                    <w:szCs w:val="28"/>
                    <w:lang w:val="kk-KZ"/>
                  </w:rPr>
                  <m:t>1000</m:t>
                </m:r>
              </m:den>
            </m:f>
            <m:r>
              <m:rPr>
                <m:nor/>
              </m:rPr>
              <w:rPr>
                <w:rFonts w:ascii="Times New Roman" w:eastAsiaTheme="minorEastAsia" w:hAnsi="Times New Roman"/>
                <w:sz w:val="28"/>
                <w:szCs w:val="28"/>
                <w:lang w:val="kk-KZ"/>
              </w:rPr>
              <m:t>+0,48·3+0,54·12+0,4·6+15,9</m:t>
            </m:r>
          </m:e>
        </m:d>
        <m:f>
          <m:fPr>
            <m:ctrlPr>
              <w:rPr>
                <w:rFonts w:ascii="Cambria Math" w:eastAsiaTheme="minorEastAsia" w:hAnsi="Cambria Math"/>
                <w:sz w:val="28"/>
                <w:szCs w:val="28"/>
                <w:lang w:val="kk-KZ"/>
              </w:rPr>
            </m:ctrlPr>
          </m:fPr>
          <m:num>
            <m:r>
              <m:rPr>
                <m:nor/>
              </m:rPr>
              <w:rPr>
                <w:rFonts w:ascii="Times New Roman" w:eastAsiaTheme="minorEastAsia" w:hAnsi="Times New Roman"/>
                <w:sz w:val="28"/>
                <w:szCs w:val="28"/>
                <w:lang w:val="kk-KZ"/>
              </w:rPr>
              <m:t>1</m:t>
            </m:r>
          </m:num>
          <m:den>
            <m:r>
              <m:rPr>
                <m:nor/>
              </m:rPr>
              <w:rPr>
                <w:rFonts w:ascii="Times New Roman" w:eastAsiaTheme="minorEastAsia" w:hAnsi="Times New Roman"/>
                <w:sz w:val="28"/>
                <w:szCs w:val="28"/>
                <w:lang w:val="kk-KZ"/>
              </w:rPr>
              <m:t>21,8</m:t>
            </m:r>
          </m:den>
        </m:f>
        <m:r>
          <m:rPr>
            <m:nor/>
          </m:rPr>
          <w:rPr>
            <w:rFonts w:ascii="Times New Roman" w:eastAsiaTheme="minorEastAsia" w:hAnsi="Times New Roman"/>
            <w:sz w:val="28"/>
            <w:szCs w:val="28"/>
            <w:lang w:val="kk-KZ"/>
          </w:rPr>
          <m:t>=</m:t>
        </m:r>
      </m:oMath>
      <w:r w:rsidR="00922584" w:rsidRPr="00D21B1D">
        <w:rPr>
          <w:rFonts w:ascii="Times New Roman" w:eastAsiaTheme="minorEastAsia" w:hAnsi="Times New Roman"/>
          <w:sz w:val="28"/>
          <w:szCs w:val="28"/>
          <w:lang w:val="kk-KZ"/>
        </w:rPr>
        <w:t xml:space="preserve"> 214,7</w:t>
      </w:r>
    </w:p>
    <w:p w14:paraId="144A18AE" w14:textId="77777777" w:rsidR="00DD546C" w:rsidRPr="00D21B1D" w:rsidRDefault="00DD546C">
      <w:pPr>
        <w:spacing w:after="0" w:line="240" w:lineRule="auto"/>
        <w:jc w:val="both"/>
        <w:rPr>
          <w:rFonts w:ascii="Times New Roman" w:hAnsi="Times New Roman"/>
          <w:sz w:val="28"/>
          <w:szCs w:val="28"/>
          <w:lang w:val="kk-KZ"/>
        </w:rPr>
      </w:pPr>
    </w:p>
    <w:p w14:paraId="79A18E45" w14:textId="77777777"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hAnsi="Times New Roman"/>
          <w:sz w:val="28"/>
          <w:szCs w:val="28"/>
          <w:lang w:val="kk-KZ"/>
        </w:rPr>
        <w:t xml:space="preserve">Енді жұмыс орнын пайдалану бойынша сағаттық шығындарды </w:t>
      </w: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oMath>
      <w:r w:rsidRPr="00D21B1D">
        <w:rPr>
          <w:rFonts w:ascii="Times New Roman" w:eastAsiaTheme="minorEastAsia" w:hAnsi="Times New Roman"/>
          <w:sz w:val="28"/>
          <w:szCs w:val="28"/>
          <w:lang w:val="kk-KZ"/>
        </w:rPr>
        <w:t xml:space="preserve"> </w:t>
      </w:r>
      <w:r w:rsidRPr="00D21B1D">
        <w:rPr>
          <w:rFonts w:ascii="Times New Roman" w:hAnsi="Times New Roman"/>
          <w:sz w:val="28"/>
          <w:szCs w:val="28"/>
          <w:lang w:val="kk-KZ"/>
        </w:rPr>
        <w:t xml:space="preserve">анықтаймыз. </w:t>
      </w:r>
    </w:p>
    <w:p w14:paraId="45DBDCB6" w14:textId="77777777" w:rsidR="00DD546C" w:rsidRPr="00D21B1D" w:rsidRDefault="00BA40F1">
      <w:pPr>
        <w:spacing w:after="0" w:line="240" w:lineRule="auto"/>
        <w:jc w:val="center"/>
        <w:rPr>
          <w:rFonts w:ascii="Times New Roman" w:eastAsiaTheme="minorEastAsia" w:hAnsi="Times New Roman"/>
          <w:i/>
          <w:sz w:val="28"/>
          <w:szCs w:val="28"/>
        </w:rPr>
      </w:pPr>
      <m:oMathPara>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ч.з</m:t>
              </m:r>
            </m:sub>
          </m:sSub>
          <m:r>
            <m:rPr>
              <m:nor/>
            </m:rPr>
            <w:rPr>
              <w:rFonts w:ascii="Times New Roman" w:eastAsiaTheme="minorEastAsia" w:hAnsi="Times New Roman"/>
              <w:sz w:val="28"/>
              <w:szCs w:val="28"/>
              <w:lang w:val="kk-KZ"/>
            </w:rPr>
            <m:t>=36,3 ·</m:t>
          </m:r>
          <m:r>
            <m:rPr>
              <m:nor/>
            </m:rPr>
            <w:rPr>
              <w:rFonts w:ascii="Times New Roman" w:eastAsiaTheme="minorEastAsia" w:hAnsi="Times New Roman"/>
              <w:sz w:val="28"/>
              <w:szCs w:val="28"/>
            </w:rPr>
            <m:t>214,7</m:t>
          </m:r>
          <m:r>
            <m:rPr>
              <m:nor/>
            </m:rPr>
            <w:rPr>
              <w:rFonts w:ascii="Times New Roman" w:eastAsiaTheme="minorEastAsia" w:hAnsi="Times New Roman"/>
              <w:sz w:val="28"/>
              <w:szCs w:val="28"/>
              <w:lang w:val="kk-KZ"/>
            </w:rPr>
            <m:t>=</m:t>
          </m:r>
          <m:r>
            <m:rPr>
              <m:nor/>
            </m:rPr>
            <w:rPr>
              <w:rFonts w:ascii="Times New Roman" w:eastAsiaTheme="minorEastAsia" w:hAnsi="Times New Roman"/>
              <w:sz w:val="28"/>
              <w:szCs w:val="28"/>
            </w:rPr>
            <m:t>7793,6</m:t>
          </m:r>
          <m:r>
            <m:rPr>
              <m:nor/>
            </m:rPr>
            <w:rPr>
              <w:rFonts w:ascii="Times New Roman" w:eastAsiaTheme="minorEastAsia" w:hAnsi="Times New Roman"/>
              <w:sz w:val="28"/>
              <w:szCs w:val="28"/>
              <w:lang w:val="kk-KZ"/>
            </w:rPr>
            <m:t xml:space="preserve"> </m:t>
          </m:r>
          <m:r>
            <m:rPr>
              <m:nor/>
            </m:rPr>
            <w:rPr>
              <w:rFonts w:ascii="Times New Roman" w:eastAsiaTheme="minorEastAsia" w:hAnsi="Times New Roman"/>
              <w:sz w:val="28"/>
              <w:szCs w:val="28"/>
            </w:rPr>
            <m:t>тг</m:t>
          </m:r>
        </m:oMath>
      </m:oMathPara>
    </w:p>
    <w:p w14:paraId="1EAEFE79" w14:textId="77777777" w:rsidR="00DD546C" w:rsidRPr="00D21B1D" w:rsidRDefault="00DD546C">
      <w:pPr>
        <w:spacing w:after="0" w:line="240" w:lineRule="auto"/>
        <w:jc w:val="center"/>
        <w:rPr>
          <w:rFonts w:ascii="Times New Roman" w:eastAsiaTheme="minorEastAsia" w:hAnsi="Times New Roman"/>
          <w:sz w:val="28"/>
          <w:szCs w:val="28"/>
          <w:lang w:val="kk-KZ"/>
        </w:rPr>
      </w:pPr>
    </w:p>
    <w:p w14:paraId="3A651EF4" w14:textId="77777777" w:rsidR="00DD546C" w:rsidRPr="00D21B1D" w:rsidRDefault="00922584">
      <w:pPr>
        <w:spacing w:after="0" w:line="240" w:lineRule="auto"/>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Станокқа салынған меншікті сағаттық капиталдық салымдар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с</m:t>
            </m:r>
          </m:sub>
        </m:sSub>
      </m:oMath>
      <w:r w:rsidRPr="00D21B1D">
        <w:rPr>
          <w:rFonts w:ascii="Times New Roman" w:eastAsiaTheme="minorEastAsia" w:hAnsi="Times New Roman"/>
          <w:sz w:val="28"/>
          <w:szCs w:val="28"/>
          <w:lang w:val="kk-KZ"/>
        </w:rPr>
        <w:t xml:space="preserve"> = 15807,16. </w:t>
      </w:r>
    </w:p>
    <w:p w14:paraId="54615CEB" w14:textId="77777777" w:rsidR="00DD546C" w:rsidRPr="00D21B1D" w:rsidRDefault="00922584" w:rsidP="00EF1765">
      <w:pPr>
        <w:spacing w:after="0" w:line="240" w:lineRule="auto"/>
        <w:ind w:firstLine="709"/>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Ғимаратқа салынған меншікті сағаттық капиталдық салымдар </w:t>
      </w:r>
      <m:oMath>
        <m:sSub>
          <m:sSubPr>
            <m:ctrlPr>
              <w:rPr>
                <w:rFonts w:ascii="Cambria Math" w:eastAsiaTheme="minorEastAsia" w:hAnsi="Cambria Math"/>
                <w:i/>
                <w:sz w:val="28"/>
                <w:szCs w:val="28"/>
              </w:rPr>
            </m:ctrlPr>
          </m:sSubPr>
          <m:e>
            <m:r>
              <m:rPr>
                <m:nor/>
              </m:rPr>
              <w:rPr>
                <w:rFonts w:ascii="Times New Roman" w:eastAsiaTheme="minorEastAsia" w:hAnsi="Times New Roman"/>
                <w:sz w:val="28"/>
                <w:szCs w:val="28"/>
                <w:lang w:val="kk-KZ"/>
              </w:rPr>
              <m:t>К</m:t>
            </m:r>
          </m:e>
          <m:sub>
            <m:r>
              <m:rPr>
                <m:nor/>
              </m:rPr>
              <w:rPr>
                <w:rFonts w:ascii="Times New Roman" w:eastAsiaTheme="minorEastAsia" w:hAnsi="Times New Roman"/>
                <w:sz w:val="28"/>
                <w:szCs w:val="28"/>
                <w:lang w:val="kk-KZ"/>
              </w:rPr>
              <m:t>з</m:t>
            </m:r>
          </m:sub>
        </m:sSub>
      </m:oMath>
      <w:r w:rsidRPr="00D21B1D">
        <w:rPr>
          <w:rFonts w:ascii="Times New Roman" w:eastAsiaTheme="minorEastAsia" w:hAnsi="Times New Roman"/>
          <w:sz w:val="28"/>
          <w:szCs w:val="28"/>
          <w:lang w:val="kk-KZ"/>
        </w:rPr>
        <w:t xml:space="preserve"> (5.7) формуласы бойынша анықталады. Долбалау станогының жоспардағы ауданы </w:t>
      </w:r>
      <w:r w:rsidRPr="00D21B1D">
        <w:rPr>
          <w:rFonts w:ascii="Times New Roman" w:eastAsiaTheme="minorEastAsia" w:hAnsi="Times New Roman"/>
          <w:i/>
          <w:iCs/>
          <w:sz w:val="28"/>
          <w:szCs w:val="28"/>
          <w:lang w:val="kk-KZ"/>
        </w:rPr>
        <w:t>f=</w:t>
      </w:r>
      <w:r w:rsidRPr="00D21B1D">
        <w:rPr>
          <w:rFonts w:ascii="Times New Roman" w:eastAsiaTheme="minorEastAsia" w:hAnsi="Times New Roman"/>
          <w:sz w:val="28"/>
          <w:szCs w:val="28"/>
          <w:lang w:val="kk-KZ"/>
        </w:rPr>
        <w:t>12 м</w:t>
      </w:r>
      <w:r w:rsidRPr="00D21B1D">
        <w:rPr>
          <w:rFonts w:ascii="Times New Roman" w:eastAsiaTheme="minorEastAsia" w:hAnsi="Times New Roman"/>
          <w:sz w:val="28"/>
          <w:szCs w:val="28"/>
          <w:vertAlign w:val="superscript"/>
          <w:lang w:val="kk-KZ"/>
        </w:rPr>
        <w:t>2</w:t>
      </w:r>
      <w:r w:rsidRPr="00D21B1D">
        <w:rPr>
          <w:rFonts w:ascii="Times New Roman" w:eastAsiaTheme="minorEastAsia" w:hAnsi="Times New Roman"/>
          <w:sz w:val="28"/>
          <w:szCs w:val="28"/>
          <w:lang w:val="kk-KZ"/>
        </w:rPr>
        <w:t xml:space="preserve"> деп қабылдаймыз [102, 325-б.; 103, 118-б.]. Жоспардағы станок ауданына байланысты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коэффициентінің мәні </w:t>
      </w:r>
      <w:r w:rsidRPr="00D21B1D">
        <w:rPr>
          <w:rFonts w:ascii="Times New Roman" w:eastAsiaTheme="minorEastAsia" w:hAnsi="Times New Roman"/>
          <w:i/>
          <w:iCs/>
          <w:sz w:val="28"/>
          <w:szCs w:val="28"/>
          <w:lang w:val="kk-KZ"/>
        </w:rPr>
        <w:t>ʀ</w:t>
      </w:r>
      <w:r w:rsidRPr="00D21B1D">
        <w:rPr>
          <w:rFonts w:ascii="Times New Roman" w:eastAsiaTheme="minorEastAsia" w:hAnsi="Times New Roman"/>
          <w:i/>
          <w:iCs/>
          <w:sz w:val="28"/>
          <w:szCs w:val="28"/>
          <w:vertAlign w:val="subscript"/>
          <w:lang w:val="kk-KZ"/>
        </w:rPr>
        <w:t>f</w:t>
      </w:r>
      <w:r w:rsidRPr="00D21B1D">
        <w:rPr>
          <w:rFonts w:ascii="Times New Roman" w:eastAsiaTheme="minorEastAsia" w:hAnsi="Times New Roman"/>
          <w:sz w:val="28"/>
          <w:szCs w:val="28"/>
          <w:lang w:val="kk-KZ"/>
        </w:rPr>
        <w:t xml:space="preserve"> = 2 деп алынады [100, 43-б.]. </w:t>
      </w:r>
      <w:r w:rsidRPr="00D21B1D">
        <w:rPr>
          <w:rFonts w:ascii="Times New Roman" w:eastAsiaTheme="minorEastAsia" w:hAnsi="Times New Roman"/>
          <w:i/>
          <w:iCs/>
          <w:sz w:val="28"/>
          <w:szCs w:val="28"/>
          <w:lang w:val="kk-KZ"/>
        </w:rPr>
        <w:t>F =</w:t>
      </w:r>
      <w:r w:rsidRPr="00D21B1D">
        <w:rPr>
          <w:rFonts w:ascii="Times New Roman" w:eastAsiaTheme="minorEastAsia" w:hAnsi="Times New Roman"/>
          <w:sz w:val="28"/>
          <w:szCs w:val="28"/>
          <w:lang w:val="kk-KZ"/>
        </w:rPr>
        <w:t xml:space="preserve"> 12·2 = 24. </w:t>
      </w:r>
      <m:oMath>
        <m:sSub>
          <m:sSubPr>
            <m:ctrlPr>
              <w:rPr>
                <w:rFonts w:ascii="Cambria Math" w:hAnsi="Cambria Math"/>
                <w:sz w:val="28"/>
                <w:szCs w:val="28"/>
                <w:lang w:val="kk-KZ"/>
              </w:rPr>
            </m:ctrlPr>
          </m:sSubPr>
          <m:e>
            <m:r>
              <m:rPr>
                <m:nor/>
              </m:rPr>
              <w:rPr>
                <w:rFonts w:ascii="Times New Roman" w:hAnsi="Times New Roman"/>
                <w:i/>
                <w:sz w:val="28"/>
                <w:szCs w:val="28"/>
                <w:lang w:val="kk-KZ"/>
              </w:rPr>
              <m:t>F</m:t>
            </m:r>
          </m:e>
          <m:sub>
            <m:r>
              <m:rPr>
                <m:nor/>
              </m:rPr>
              <w:rPr>
                <w:rFonts w:ascii="Times New Roman" w:hAnsi="Times New Roman"/>
                <w:sz w:val="28"/>
                <w:szCs w:val="28"/>
                <w:lang w:val="kk-KZ"/>
              </w:rPr>
              <m:t>Д</m:t>
            </m:r>
          </m:sub>
        </m:sSub>
        <m:r>
          <m:rPr>
            <m:nor/>
          </m:rPr>
          <w:rPr>
            <w:rFonts w:ascii="Times New Roman" w:hAnsi="Times New Roman"/>
            <w:sz w:val="28"/>
            <w:szCs w:val="28"/>
            <w:lang w:val="kk-KZ"/>
          </w:rPr>
          <m:t>=4029</m:t>
        </m:r>
      </m:oMath>
      <w:r w:rsidRPr="00D21B1D">
        <w:rPr>
          <w:rFonts w:ascii="Times New Roman" w:eastAsiaTheme="minorEastAsia" w:hAnsi="Times New Roman"/>
          <w:sz w:val="28"/>
          <w:szCs w:val="28"/>
          <w:lang w:val="kk-KZ"/>
        </w:rPr>
        <w:t xml:space="preserve"> [100, 22-б., 2.1-кесте]. Таңдалған мәндерді (5.7) формуласына қойып, ғимаратқа салынған меншікті сағаттық капиталдық салымдарды анықтаймыз:</w:t>
      </w:r>
    </w:p>
    <w:p w14:paraId="36367AE3" w14:textId="77777777" w:rsidR="00DD546C" w:rsidRPr="00D21B1D" w:rsidRDefault="00DD546C">
      <w:pPr>
        <w:spacing w:after="0" w:line="240" w:lineRule="auto"/>
        <w:jc w:val="both"/>
        <w:rPr>
          <w:rFonts w:ascii="Times New Roman" w:eastAsiaTheme="minorEastAsia" w:hAnsi="Times New Roman"/>
          <w:sz w:val="28"/>
          <w:szCs w:val="28"/>
          <w:lang w:val="kk-KZ"/>
        </w:rPr>
      </w:pPr>
    </w:p>
    <w:p w14:paraId="6315364C" w14:textId="77777777" w:rsidR="00DD546C" w:rsidRPr="00D21B1D" w:rsidRDefault="00BA40F1">
      <w:pPr>
        <w:spacing w:after="0" w:line="240" w:lineRule="auto"/>
        <w:jc w:val="center"/>
        <w:rPr>
          <w:rFonts w:ascii="Times New Roman" w:eastAsiaTheme="minorEastAsia" w:hAnsi="Times New Roman"/>
          <w:sz w:val="28"/>
          <w:szCs w:val="28"/>
          <w:lang w:val="kk-KZ"/>
        </w:rPr>
      </w:pPr>
      <m:oMath>
        <m:sSub>
          <m:sSubPr>
            <m:ctrlPr>
              <w:rPr>
                <w:rFonts w:ascii="Cambria Math" w:hAnsi="Cambria Math"/>
                <w:i/>
                <w:sz w:val="28"/>
                <w:szCs w:val="28"/>
                <w:lang w:val="kk-KZ"/>
              </w:rPr>
            </m:ctrlPr>
          </m:sSubPr>
          <m:e>
            <m:r>
              <m:rPr>
                <m:nor/>
              </m:rPr>
              <w:rPr>
                <w:rFonts w:ascii="Times New Roman" w:hAnsi="Times New Roman"/>
                <w:sz w:val="28"/>
                <w:szCs w:val="28"/>
                <w:lang w:val="kk-KZ"/>
              </w:rPr>
              <m:t>К</m:t>
            </m:r>
          </m:e>
          <m:sub>
            <m:r>
              <m:rPr>
                <m:nor/>
              </m:rPr>
              <w:rPr>
                <w:rFonts w:ascii="Times New Roman" w:hAnsi="Times New Roman"/>
                <w:sz w:val="28"/>
                <w:szCs w:val="28"/>
                <w:lang w:val="kk-KZ"/>
              </w:rPr>
              <m:t>з</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24·78,4·100</m:t>
            </m:r>
          </m:num>
          <m:den>
            <m:r>
              <m:rPr>
                <m:nor/>
              </m:rPr>
              <w:rPr>
                <w:rFonts w:ascii="Times New Roman" w:hAnsi="Times New Roman"/>
                <w:sz w:val="28"/>
                <w:szCs w:val="28"/>
                <w:lang w:val="kk-KZ"/>
              </w:rPr>
              <m:t>4029 ·0,8</m:t>
            </m:r>
          </m:den>
        </m:f>
        <m:r>
          <m:rPr>
            <m:nor/>
          </m:rPr>
          <w:rPr>
            <w:rFonts w:ascii="Times New Roman" w:hAnsi="Times New Roman"/>
            <w:sz w:val="28"/>
            <w:szCs w:val="28"/>
            <w:lang w:val="kk-KZ"/>
          </w:rPr>
          <m:t>=</m:t>
        </m:r>
      </m:oMath>
      <w:r w:rsidR="00922584" w:rsidRPr="00D21B1D">
        <w:rPr>
          <w:rFonts w:ascii="Times New Roman" w:eastAsiaTheme="minorEastAsia" w:hAnsi="Times New Roman"/>
          <w:sz w:val="28"/>
          <w:szCs w:val="28"/>
          <w:lang w:val="kk-KZ"/>
        </w:rPr>
        <w:t xml:space="preserve"> 58,37</w:t>
      </w:r>
    </w:p>
    <w:p w14:paraId="3FD0E7A9" w14:textId="77777777" w:rsidR="00DD546C" w:rsidRPr="00D21B1D" w:rsidRDefault="00DD546C">
      <w:pPr>
        <w:spacing w:after="0" w:line="240" w:lineRule="auto"/>
        <w:ind w:firstLine="720"/>
        <w:jc w:val="both"/>
        <w:rPr>
          <w:rFonts w:ascii="Times New Roman" w:eastAsiaTheme="minorEastAsia" w:hAnsi="Times New Roman"/>
          <w:sz w:val="28"/>
          <w:szCs w:val="28"/>
          <w:lang w:val="kk-KZ"/>
        </w:rPr>
      </w:pPr>
    </w:p>
    <w:p w14:paraId="4C54275E" w14:textId="77777777" w:rsidR="00DD546C" w:rsidRPr="00D21B1D" w:rsidRDefault="00922584">
      <w:pPr>
        <w:spacing w:after="0" w:line="240" w:lineRule="auto"/>
        <w:ind w:firstLine="720"/>
        <w:jc w:val="both"/>
        <w:rPr>
          <w:rFonts w:ascii="Times New Roman" w:eastAsiaTheme="minorEastAsia" w:hAnsi="Times New Roman"/>
          <w:sz w:val="28"/>
          <w:szCs w:val="28"/>
          <w:lang w:val="kk-KZ"/>
        </w:rPr>
      </w:pPr>
      <w:r w:rsidRPr="00D21B1D">
        <w:rPr>
          <w:rFonts w:ascii="Times New Roman" w:eastAsiaTheme="minorEastAsia" w:hAnsi="Times New Roman"/>
          <w:sz w:val="28"/>
          <w:szCs w:val="28"/>
          <w:lang w:val="kk-KZ"/>
        </w:rPr>
        <w:t xml:space="preserve">Таңдалған мәндерді (5.2) формуласына қойып, жұмыс орнындағы келтірілген шығындарды </w:t>
      </w:r>
      <m:oMath>
        <m:sSub>
          <m:sSubPr>
            <m:ctrlPr>
              <w:rPr>
                <w:rFonts w:ascii="Cambria Math" w:hAnsi="Cambria Math"/>
                <w:i/>
                <w:sz w:val="28"/>
                <w:szCs w:val="28"/>
                <w:lang w:val="kk-KZ"/>
              </w:rPr>
            </m:ctrlPr>
          </m:sSubPr>
          <m:e>
            <m:r>
              <m:rPr>
                <m:nor/>
              </m:rPr>
              <w:rPr>
                <w:rFonts w:ascii="Times New Roman" w:hAnsi="Times New Roman"/>
                <w:sz w:val="28"/>
                <w:szCs w:val="28"/>
                <w:lang w:val="kk-KZ"/>
              </w:rPr>
              <m:t xml:space="preserve"> </m:t>
            </m:r>
            <m:r>
              <m:rPr>
                <m:nor/>
              </m:rPr>
              <w:rPr>
                <w:rFonts w:ascii="Times New Roman" w:hAnsi="Times New Roman"/>
                <w:i/>
                <w:sz w:val="28"/>
                <w:szCs w:val="28"/>
                <w:lang w:val="kk-KZ"/>
              </w:rPr>
              <m:t>C</m:t>
            </m:r>
          </m:e>
          <m:sub>
            <m:r>
              <m:rPr>
                <m:nor/>
              </m:rPr>
              <w:rPr>
                <w:rFonts w:ascii="Times New Roman" w:hAnsi="Times New Roman"/>
                <w:sz w:val="28"/>
                <w:szCs w:val="28"/>
                <w:lang w:val="kk-KZ"/>
              </w:rPr>
              <m:t>пз</m:t>
            </m:r>
          </m:sub>
        </m:sSub>
      </m:oMath>
      <w:r w:rsidRPr="00D21B1D">
        <w:rPr>
          <w:rFonts w:ascii="Times New Roman" w:eastAsiaTheme="minorEastAsia" w:hAnsi="Times New Roman"/>
          <w:sz w:val="28"/>
          <w:szCs w:val="28"/>
          <w:lang w:val="kk-KZ"/>
        </w:rPr>
        <w:t xml:space="preserve"> анықтаймыз. </w:t>
      </w:r>
    </w:p>
    <w:p w14:paraId="53772D58" w14:textId="77777777" w:rsidR="00DD546C" w:rsidRPr="00D21B1D" w:rsidRDefault="00DD546C">
      <w:pPr>
        <w:spacing w:after="0" w:line="240" w:lineRule="auto"/>
        <w:jc w:val="both"/>
        <w:rPr>
          <w:rFonts w:ascii="Times New Roman" w:hAnsi="Times New Roman"/>
          <w:sz w:val="28"/>
          <w:szCs w:val="28"/>
          <w:lang w:val="kk-KZ"/>
        </w:rPr>
      </w:pPr>
    </w:p>
    <w:p w14:paraId="1E136DE6" w14:textId="77777777" w:rsidR="00DD546C" w:rsidRPr="00D21B1D" w:rsidRDefault="00BA40F1">
      <w:pPr>
        <w:spacing w:after="0" w:line="240" w:lineRule="auto"/>
        <w:jc w:val="center"/>
        <w:rPr>
          <w:rFonts w:ascii="Times New Roman" w:hAnsi="Times New Roman"/>
          <w:i/>
          <w:sz w:val="28"/>
          <w:szCs w:val="28"/>
          <w:lang w:val="kk-KZ"/>
        </w:rPr>
      </w:pPr>
      <m:oMath>
        <m:sSub>
          <m:sSubPr>
            <m:ctrlPr>
              <w:rPr>
                <w:rFonts w:ascii="Cambria Math" w:eastAsiaTheme="minorEastAsia" w:hAnsi="Cambria Math"/>
                <w:i/>
                <w:sz w:val="28"/>
                <w:szCs w:val="28"/>
                <w:lang w:val="kk-KZ"/>
              </w:rPr>
            </m:ctrlPr>
          </m:sSubPr>
          <m:e>
            <m:r>
              <m:rPr>
                <m:nor/>
              </m:rPr>
              <w:rPr>
                <w:rFonts w:ascii="Times New Roman" w:eastAsiaTheme="minorEastAsia" w:hAnsi="Times New Roman"/>
                <w:sz w:val="28"/>
                <w:szCs w:val="28"/>
                <w:lang w:val="kk-KZ"/>
              </w:rPr>
              <m:t>С</m:t>
            </m:r>
          </m:e>
          <m:sub>
            <m:r>
              <m:rPr>
                <m:nor/>
              </m:rPr>
              <w:rPr>
                <w:rFonts w:ascii="Times New Roman" w:eastAsiaTheme="minorEastAsia" w:hAnsi="Times New Roman"/>
                <w:sz w:val="28"/>
                <w:szCs w:val="28"/>
                <w:lang w:val="kk-KZ"/>
              </w:rPr>
              <m:t>пз</m:t>
            </m:r>
          </m:sub>
        </m:sSub>
        <m:r>
          <m:rPr>
            <m:nor/>
          </m:rPr>
          <w:rPr>
            <w:rFonts w:ascii="Times New Roman" w:eastAsiaTheme="minorEastAsia" w:hAnsi="Times New Roman"/>
            <w:sz w:val="28"/>
            <w:szCs w:val="28"/>
            <w:lang w:val="kk-KZ"/>
          </w:rPr>
          <m:t>=2053,26+7793,6 +0,15</m:t>
        </m:r>
        <m:d>
          <m:dPr>
            <m:ctrlPr>
              <w:rPr>
                <w:rFonts w:ascii="Cambria Math" w:eastAsiaTheme="minorEastAsia" w:hAnsi="Cambria Math"/>
                <w:i/>
                <w:sz w:val="28"/>
                <w:szCs w:val="28"/>
              </w:rPr>
            </m:ctrlPr>
          </m:dPr>
          <m:e>
            <m:r>
              <m:rPr>
                <m:nor/>
              </m:rPr>
              <w:rPr>
                <w:rFonts w:ascii="Times New Roman" w:eastAsia="SimSun" w:hAnsi="Times New Roman"/>
                <w:sz w:val="28"/>
                <w:szCs w:val="28"/>
                <w:lang w:val="kk-KZ" w:eastAsia="ru-RU"/>
              </w:rPr>
              <m:t>15807,16</m:t>
            </m:r>
            <m:r>
              <m:rPr>
                <m:nor/>
              </m:rPr>
              <w:rPr>
                <w:rFonts w:ascii="Times New Roman" w:eastAsiaTheme="minorEastAsia" w:hAnsi="Times New Roman"/>
                <w:sz w:val="28"/>
                <w:szCs w:val="28"/>
                <w:lang w:val="kk-KZ"/>
              </w:rPr>
              <m:t>+58</m:t>
            </m:r>
            <m:r>
              <m:rPr>
                <m:nor/>
              </m:rPr>
              <w:rPr>
                <w:rFonts w:ascii="Times New Roman" w:hAnsi="Times New Roman"/>
                <w:sz w:val="28"/>
                <w:szCs w:val="28"/>
                <w:lang w:val="kk-KZ"/>
              </w:rPr>
              <m:t>,37</m:t>
            </m:r>
          </m:e>
        </m:d>
        <m:r>
          <m:rPr>
            <m:nor/>
          </m:rPr>
          <w:rPr>
            <w:rFonts w:ascii="Times New Roman" w:eastAsiaTheme="minorEastAsia" w:hAnsi="Times New Roman"/>
            <w:sz w:val="28"/>
            <w:szCs w:val="28"/>
            <w:lang w:val="kk-KZ"/>
          </w:rPr>
          <m:t>=</m:t>
        </m:r>
      </m:oMath>
      <w:r w:rsidR="00922584" w:rsidRPr="00D21B1D">
        <w:rPr>
          <w:rFonts w:ascii="Times New Roman" w:hAnsi="Times New Roman"/>
          <w:sz w:val="28"/>
          <w:szCs w:val="28"/>
          <w:lang w:val="kk-KZ"/>
        </w:rPr>
        <w:t xml:space="preserve"> 9905,38</w:t>
      </w:r>
    </w:p>
    <w:p w14:paraId="6A6BDDBB" w14:textId="77777777" w:rsidR="00DD546C" w:rsidRPr="00D21B1D" w:rsidRDefault="00DD546C">
      <w:pPr>
        <w:spacing w:after="0" w:line="240" w:lineRule="auto"/>
        <w:jc w:val="both"/>
        <w:rPr>
          <w:rFonts w:ascii="Times New Roman" w:hAnsi="Times New Roman"/>
          <w:sz w:val="28"/>
          <w:szCs w:val="28"/>
          <w:lang w:val="kk-KZ"/>
        </w:rPr>
      </w:pPr>
    </w:p>
    <w:p w14:paraId="47262C38" w14:textId="355A4FB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5.10-суретте долбалау операциясын баптау </w:t>
      </w:r>
      <w:r w:rsidR="003A0A89" w:rsidRPr="00D21B1D">
        <w:rPr>
          <w:rFonts w:ascii="Times New Roman" w:hAnsi="Times New Roman"/>
          <w:sz w:val="28"/>
          <w:szCs w:val="28"/>
          <w:lang w:val="kk-KZ"/>
        </w:rPr>
        <w:t>нобайы</w:t>
      </w:r>
      <w:r w:rsidRPr="00D21B1D">
        <w:rPr>
          <w:rFonts w:ascii="Times New Roman" w:hAnsi="Times New Roman"/>
          <w:sz w:val="28"/>
          <w:szCs w:val="28"/>
          <w:lang w:val="kk-KZ"/>
        </w:rPr>
        <w:t xml:space="preserve"> көрсетілген.</w:t>
      </w:r>
    </w:p>
    <w:p w14:paraId="1E7B3FA8" w14:textId="77777777" w:rsidR="00DD546C" w:rsidRPr="00D21B1D" w:rsidRDefault="00DD546C">
      <w:pPr>
        <w:spacing w:after="0" w:line="240" w:lineRule="auto"/>
        <w:ind w:firstLine="709"/>
        <w:jc w:val="both"/>
        <w:rPr>
          <w:rFonts w:ascii="Times New Roman" w:hAnsi="Times New Roman"/>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24C2D" w:rsidRPr="00D21B1D" w14:paraId="4D89F578" w14:textId="77777777">
        <w:tc>
          <w:tcPr>
            <w:tcW w:w="4672" w:type="dxa"/>
          </w:tcPr>
          <w:p w14:paraId="7945C54D"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eastAsia="SimSun" w:hAnsi="Times New Roman"/>
                <w:noProof/>
                <w:sz w:val="28"/>
                <w:szCs w:val="28"/>
                <w:lang w:eastAsia="ru-RU"/>
              </w:rPr>
              <w:drawing>
                <wp:inline distT="0" distB="0" distL="0" distR="0" wp14:anchorId="6A7FC1F6" wp14:editId="185707F1">
                  <wp:extent cx="2416286" cy="1733550"/>
                  <wp:effectExtent l="0" t="0" r="3175" b="0"/>
                  <wp:docPr id="155"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04"/>
                          <pic:cNvPicPr>
                            <a:picLocks noChangeAspect="1" noChangeArrowheads="1"/>
                          </pic:cNvPicPr>
                        </pic:nvPicPr>
                        <pic:blipFill>
                          <a:blip r:embed="rId169">
                            <a:duotone>
                              <a:schemeClr val="accent1">
                                <a:shade val="45000"/>
                                <a:satMod val="135000"/>
                              </a:schemeClr>
                              <a:prstClr val="white"/>
                            </a:duotone>
                            <a:extLst>
                              <a:ext uri="{28A0092B-C50C-407E-A947-70E740481C1C}">
                                <a14:useLocalDpi xmlns:a14="http://schemas.microsoft.com/office/drawing/2010/main" val="0"/>
                              </a:ext>
                            </a:extLst>
                          </a:blip>
                          <a:srcRect t="3198"/>
                          <a:stretch>
                            <a:fillRect/>
                          </a:stretch>
                        </pic:blipFill>
                        <pic:spPr>
                          <a:xfrm>
                            <a:off x="0" y="0"/>
                            <a:ext cx="2474832" cy="1775553"/>
                          </a:xfrm>
                          <a:prstGeom prst="rect">
                            <a:avLst/>
                          </a:prstGeom>
                          <a:noFill/>
                          <a:ln>
                            <a:noFill/>
                          </a:ln>
                        </pic:spPr>
                      </pic:pic>
                    </a:graphicData>
                  </a:graphic>
                </wp:inline>
              </w:drawing>
            </w:r>
          </w:p>
        </w:tc>
        <w:tc>
          <w:tcPr>
            <w:tcW w:w="4673" w:type="dxa"/>
          </w:tcPr>
          <w:p w14:paraId="04AF20CC"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eastAsia="SimSun" w:hAnsi="Times New Roman"/>
                <w:noProof/>
                <w:sz w:val="28"/>
                <w:szCs w:val="28"/>
                <w:lang w:eastAsia="ru-RU"/>
              </w:rPr>
              <w:drawing>
                <wp:inline distT="0" distB="0" distL="0" distR="0" wp14:anchorId="4F91FEF7" wp14:editId="737B9BB9">
                  <wp:extent cx="2082871" cy="1847850"/>
                  <wp:effectExtent l="0" t="0" r="0" b="0"/>
                  <wp:docPr id="15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105"/>
                          <pic:cNvPicPr>
                            <a:picLocks noChangeAspect="1" noChangeArrowheads="1"/>
                          </pic:cNvPicPr>
                        </pic:nvPicPr>
                        <pic:blipFill>
                          <a:blip r:embed="rId17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a:xfrm>
                            <a:off x="0" y="0"/>
                            <a:ext cx="2116662" cy="1877828"/>
                          </a:xfrm>
                          <a:prstGeom prst="rect">
                            <a:avLst/>
                          </a:prstGeom>
                          <a:noFill/>
                          <a:ln>
                            <a:noFill/>
                          </a:ln>
                        </pic:spPr>
                      </pic:pic>
                    </a:graphicData>
                  </a:graphic>
                </wp:inline>
              </w:drawing>
            </w:r>
          </w:p>
        </w:tc>
      </w:tr>
      <w:tr w:rsidR="00DD546C" w:rsidRPr="00D21B1D" w14:paraId="13105285" w14:textId="77777777">
        <w:tc>
          <w:tcPr>
            <w:tcW w:w="4672" w:type="dxa"/>
          </w:tcPr>
          <w:p w14:paraId="409AE1BF" w14:textId="77777777" w:rsidR="00DD546C" w:rsidRPr="00D21B1D" w:rsidRDefault="00922584">
            <w:pPr>
              <w:spacing w:after="0" w:line="240" w:lineRule="auto"/>
              <w:jc w:val="center"/>
              <w:rPr>
                <w:rFonts w:ascii="Times New Roman" w:eastAsia="SimSun" w:hAnsi="Times New Roman"/>
                <w:sz w:val="28"/>
                <w:szCs w:val="28"/>
                <w:lang w:eastAsia="ru-RU"/>
              </w:rPr>
            </w:pPr>
            <w:r w:rsidRPr="00D21B1D">
              <w:rPr>
                <w:rFonts w:ascii="Times New Roman" w:eastAsia="SimSun" w:hAnsi="Times New Roman"/>
                <w:i/>
                <w:iCs/>
                <w:sz w:val="28"/>
                <w:szCs w:val="28"/>
                <w:lang w:eastAsia="ru-RU"/>
              </w:rPr>
              <w:t>а)</w:t>
            </w:r>
          </w:p>
        </w:tc>
        <w:tc>
          <w:tcPr>
            <w:tcW w:w="4673" w:type="dxa"/>
          </w:tcPr>
          <w:p w14:paraId="10D33E79" w14:textId="77777777" w:rsidR="00DD546C" w:rsidRPr="00D21B1D" w:rsidRDefault="00922584">
            <w:pPr>
              <w:spacing w:after="0" w:line="240" w:lineRule="auto"/>
              <w:jc w:val="center"/>
              <w:rPr>
                <w:rFonts w:ascii="Times New Roman" w:eastAsia="SimSun" w:hAnsi="Times New Roman"/>
                <w:i/>
                <w:iCs/>
                <w:sz w:val="28"/>
                <w:szCs w:val="28"/>
                <w:lang w:eastAsia="ru-RU"/>
              </w:rPr>
            </w:pPr>
            <w:r w:rsidRPr="00D21B1D">
              <w:rPr>
                <w:rFonts w:ascii="Times New Roman" w:eastAsia="SimSun" w:hAnsi="Times New Roman"/>
                <w:i/>
                <w:iCs/>
                <w:sz w:val="28"/>
                <w:szCs w:val="28"/>
                <w:lang w:eastAsia="ru-RU"/>
              </w:rPr>
              <w:t>б)</w:t>
            </w:r>
          </w:p>
        </w:tc>
      </w:tr>
    </w:tbl>
    <w:p w14:paraId="0143110B" w14:textId="768DCEB8" w:rsidR="00DD546C" w:rsidRPr="00D21B1D" w:rsidRDefault="00922584" w:rsidP="00C75948">
      <w:pPr>
        <w:spacing w:after="0" w:line="240" w:lineRule="auto"/>
        <w:jc w:val="center"/>
        <w:rPr>
          <w:rFonts w:ascii="Times New Roman" w:hAnsi="Times New Roman"/>
          <w:sz w:val="28"/>
          <w:szCs w:val="28"/>
        </w:rPr>
      </w:pPr>
      <w:r w:rsidRPr="00D21B1D">
        <w:rPr>
          <w:rFonts w:ascii="Times New Roman" w:hAnsi="Times New Roman"/>
          <w:i/>
          <w:iCs/>
          <w:sz w:val="28"/>
          <w:szCs w:val="28"/>
        </w:rPr>
        <w:t>а</w:t>
      </w:r>
      <w:r w:rsidRPr="00D21B1D">
        <w:rPr>
          <w:rFonts w:ascii="Times New Roman" w:hAnsi="Times New Roman"/>
          <w:sz w:val="28"/>
          <w:szCs w:val="28"/>
        </w:rPr>
        <w:t xml:space="preserve"> – </w:t>
      </w:r>
      <w:r w:rsidR="00C75948" w:rsidRPr="00D21B1D">
        <w:rPr>
          <w:rFonts w:ascii="Times New Roman" w:hAnsi="Times New Roman"/>
          <w:sz w:val="28"/>
          <w:szCs w:val="28"/>
          <w:lang w:val="kk-KZ"/>
        </w:rPr>
        <w:t>фронталь</w:t>
      </w:r>
      <w:r w:rsidRPr="00D21B1D">
        <w:rPr>
          <w:rFonts w:ascii="Times New Roman" w:hAnsi="Times New Roman"/>
          <w:sz w:val="28"/>
          <w:szCs w:val="28"/>
        </w:rPr>
        <w:t xml:space="preserve"> көрініс; </w:t>
      </w:r>
      <w:r w:rsidRPr="00D21B1D">
        <w:rPr>
          <w:rFonts w:ascii="Times New Roman" w:hAnsi="Times New Roman"/>
          <w:i/>
          <w:iCs/>
          <w:sz w:val="28"/>
          <w:szCs w:val="28"/>
        </w:rPr>
        <w:t>б</w:t>
      </w:r>
      <w:r w:rsidRPr="00D21B1D">
        <w:rPr>
          <w:rFonts w:ascii="Times New Roman" w:hAnsi="Times New Roman"/>
          <w:sz w:val="28"/>
          <w:szCs w:val="28"/>
        </w:rPr>
        <w:t xml:space="preserve"> – </w:t>
      </w:r>
      <w:r w:rsidR="00C75948" w:rsidRPr="00D21B1D">
        <w:rPr>
          <w:rFonts w:ascii="Times New Roman" w:hAnsi="Times New Roman"/>
          <w:sz w:val="28"/>
          <w:szCs w:val="28"/>
          <w:lang w:val="kk-KZ"/>
        </w:rPr>
        <w:t>горизонталь</w:t>
      </w:r>
      <w:r w:rsidRPr="00D21B1D">
        <w:rPr>
          <w:rFonts w:ascii="Times New Roman" w:hAnsi="Times New Roman"/>
          <w:sz w:val="28"/>
          <w:szCs w:val="28"/>
        </w:rPr>
        <w:t xml:space="preserve"> көрініс.</w:t>
      </w:r>
    </w:p>
    <w:p w14:paraId="6D958A78" w14:textId="77777777" w:rsidR="001E41D6" w:rsidRPr="00D21B1D" w:rsidRDefault="001E41D6" w:rsidP="001E41D6">
      <w:pPr>
        <w:spacing w:after="0" w:line="240" w:lineRule="auto"/>
        <w:jc w:val="both"/>
        <w:rPr>
          <w:rFonts w:ascii="Times New Roman" w:hAnsi="Times New Roman"/>
          <w:sz w:val="28"/>
          <w:szCs w:val="28"/>
        </w:rPr>
      </w:pPr>
    </w:p>
    <w:p w14:paraId="04F174CB" w14:textId="73933962" w:rsidR="00DD546C" w:rsidRPr="00D21B1D" w:rsidRDefault="00922584" w:rsidP="001E41D6">
      <w:pPr>
        <w:spacing w:after="0" w:line="240" w:lineRule="auto"/>
        <w:jc w:val="center"/>
        <w:rPr>
          <w:rFonts w:ascii="Times New Roman" w:hAnsi="Times New Roman"/>
          <w:sz w:val="28"/>
          <w:szCs w:val="28"/>
          <w:lang w:val="kk-KZ"/>
        </w:rPr>
      </w:pPr>
      <w:r w:rsidRPr="00D21B1D">
        <w:rPr>
          <w:rFonts w:ascii="Times New Roman" w:hAnsi="Times New Roman"/>
          <w:sz w:val="28"/>
          <w:szCs w:val="28"/>
        </w:rPr>
        <w:t xml:space="preserve">5.10-сурет – долбалау операциясын баптау </w:t>
      </w:r>
      <w:r w:rsidR="003A0A89" w:rsidRPr="00D21B1D">
        <w:rPr>
          <w:rFonts w:ascii="Times New Roman" w:hAnsi="Times New Roman"/>
          <w:sz w:val="28"/>
          <w:szCs w:val="28"/>
        </w:rPr>
        <w:t>нобайы</w:t>
      </w:r>
      <w:r w:rsidRPr="00D21B1D">
        <w:rPr>
          <w:rFonts w:ascii="Times New Roman" w:hAnsi="Times New Roman"/>
          <w:sz w:val="28"/>
          <w:szCs w:val="28"/>
        </w:rPr>
        <w:t>.</w:t>
      </w:r>
    </w:p>
    <w:p w14:paraId="3E1A4027" w14:textId="77777777" w:rsidR="00DD546C" w:rsidRPr="00D21B1D" w:rsidRDefault="00DD546C">
      <w:pPr>
        <w:spacing w:after="0" w:line="240" w:lineRule="auto"/>
        <w:ind w:firstLine="720"/>
        <w:jc w:val="center"/>
        <w:rPr>
          <w:rFonts w:ascii="Times New Roman" w:hAnsi="Times New Roman"/>
          <w:sz w:val="28"/>
          <w:szCs w:val="28"/>
          <w:lang w:val="kk-KZ"/>
        </w:rPr>
      </w:pPr>
    </w:p>
    <w:p w14:paraId="101BE42E" w14:textId="77777777" w:rsidR="00DD546C" w:rsidRPr="00D21B1D" w:rsidRDefault="00922584">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шт (шт.к.)</w:t>
      </w:r>
      <w:r w:rsidRPr="00D21B1D">
        <w:rPr>
          <w:rFonts w:ascii="Times New Roman" w:hAnsi="Times New Roman"/>
          <w:sz w:val="28"/>
          <w:szCs w:val="28"/>
          <w:lang w:val="kk-KZ"/>
        </w:rPr>
        <w:t xml:space="preserve"> анықтау үшін алдымен негізгі технологиялық уақытты 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мин анықтау қажет. </w:t>
      </w:r>
    </w:p>
    <w:p w14:paraId="190D824B"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Т</w:t>
      </w:r>
      <w:r w:rsidRPr="00D21B1D">
        <w:rPr>
          <w:rFonts w:ascii="Times New Roman" w:hAnsi="Times New Roman"/>
          <w:sz w:val="28"/>
          <w:szCs w:val="28"/>
          <w:vertAlign w:val="subscript"/>
          <w:lang w:val="kk-KZ"/>
        </w:rPr>
        <w:t>о</w:t>
      </w:r>
      <w:r w:rsidRPr="00D21B1D">
        <w:rPr>
          <w:rFonts w:ascii="Times New Roman" w:hAnsi="Times New Roman"/>
          <w:sz w:val="28"/>
          <w:szCs w:val="28"/>
          <w:lang w:val="kk-KZ"/>
        </w:rPr>
        <w:t xml:space="preserve"> = 0,034</w:t>
      </w:r>
      <w:r w:rsidRPr="00D21B1D">
        <w:rPr>
          <w:rFonts w:ascii="Times New Roman" w:hAnsi="Times New Roman"/>
          <w:i/>
          <w:iCs/>
          <w:sz w:val="28"/>
          <w:szCs w:val="28"/>
          <w:lang w:val="kk-KZ"/>
        </w:rPr>
        <w:t>Bl</w:t>
      </w:r>
      <w:r w:rsidRPr="00D21B1D">
        <w:rPr>
          <w:rFonts w:ascii="Times New Roman" w:hAnsi="Times New Roman"/>
          <w:sz w:val="28"/>
          <w:szCs w:val="28"/>
          <w:lang w:val="kk-KZ"/>
        </w:rPr>
        <w:t xml:space="preserve"> = 0,034 • 8 • 25 = 6,8 • 10</w:t>
      </w:r>
      <w:r w:rsidRPr="00D21B1D">
        <w:rPr>
          <w:rFonts w:ascii="Times New Roman" w:hAnsi="Times New Roman"/>
          <w:sz w:val="28"/>
          <w:szCs w:val="28"/>
          <w:vertAlign w:val="superscript"/>
          <w:lang w:val="kk-KZ"/>
        </w:rPr>
        <w:t>-3</w:t>
      </w:r>
      <w:r w:rsidRPr="00D21B1D">
        <w:rPr>
          <w:rFonts w:ascii="Times New Roman" w:hAnsi="Times New Roman"/>
          <w:sz w:val="28"/>
          <w:szCs w:val="28"/>
          <w:lang w:val="kk-KZ"/>
        </w:rPr>
        <w:t xml:space="preserve"> = 0,0068 мин</w:t>
      </w:r>
    </w:p>
    <w:p w14:paraId="364C38F6" w14:textId="77777777" w:rsidR="00DD546C" w:rsidRPr="00D21B1D" w:rsidRDefault="00DD546C">
      <w:pPr>
        <w:spacing w:after="0" w:line="240" w:lineRule="auto"/>
        <w:ind w:firstLine="709"/>
        <w:jc w:val="center"/>
        <w:rPr>
          <w:rFonts w:ascii="Times New Roman" w:hAnsi="Times New Roman"/>
          <w:sz w:val="28"/>
          <w:szCs w:val="28"/>
          <w:lang w:val="kk-KZ"/>
        </w:rPr>
      </w:pPr>
    </w:p>
    <w:p w14:paraId="2531F44F"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Операция үшін даналық-калькуляциялық уақытты Т</w:t>
      </w:r>
      <w:r w:rsidRPr="00D21B1D">
        <w:rPr>
          <w:rFonts w:ascii="Times New Roman" w:hAnsi="Times New Roman"/>
          <w:sz w:val="28"/>
          <w:szCs w:val="28"/>
          <w:vertAlign w:val="subscript"/>
          <w:lang w:val="kk-KZ"/>
        </w:rPr>
        <w:t xml:space="preserve">шт.к. </w:t>
      </w:r>
      <w:r w:rsidRPr="00D21B1D">
        <w:rPr>
          <w:rFonts w:ascii="Times New Roman" w:hAnsi="Times New Roman"/>
          <w:sz w:val="28"/>
          <w:szCs w:val="28"/>
          <w:lang w:val="kk-KZ"/>
        </w:rPr>
        <w:t xml:space="preserve">анықтаймыз. </w:t>
      </w:r>
    </w:p>
    <w:p w14:paraId="0876445C" w14:textId="77777777" w:rsidR="00DD546C" w:rsidRPr="00D21B1D" w:rsidRDefault="00DD546C">
      <w:pPr>
        <w:spacing w:after="0" w:line="240" w:lineRule="auto"/>
        <w:jc w:val="both"/>
        <w:rPr>
          <w:rFonts w:ascii="Times New Roman" w:hAnsi="Times New Roman"/>
          <w:sz w:val="28"/>
          <w:szCs w:val="28"/>
          <w:lang w:val="kk-KZ"/>
        </w:rPr>
      </w:pPr>
    </w:p>
    <w:p w14:paraId="3C291FBD"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m:t>
          </m:r>
          <m:r>
            <m:rPr>
              <m:nor/>
            </m:rPr>
            <w:rPr>
              <w:rFonts w:ascii="Times New Roman" w:hAnsi="Times New Roman"/>
              <w:i/>
              <w:sz w:val="28"/>
              <w:szCs w:val="28"/>
            </w:rPr>
            <m:t>φ</m:t>
          </m:r>
          <m:sSub>
            <m:sSubPr>
              <m:ctrlPr>
                <w:rPr>
                  <w:rFonts w:ascii="Cambria Math" w:hAnsi="Cambria Math"/>
                  <w:i/>
                  <w:sz w:val="28"/>
                  <w:szCs w:val="28"/>
                </w:rPr>
              </m:ctrlPr>
            </m:sSubPr>
            <m:e>
              <m:r>
                <m:rPr>
                  <m:nor/>
                </m:rPr>
                <w:rPr>
                  <w:rFonts w:ascii="Times New Roman" w:hAnsi="Times New Roman"/>
                  <w:i/>
                  <w:sz w:val="28"/>
                  <w:szCs w:val="28"/>
                  <w:lang w:val="kk-KZ"/>
                </w:rPr>
                <m:t>T</m:t>
              </m:r>
            </m:e>
            <m:sub>
              <m:r>
                <m:rPr>
                  <m:nor/>
                </m:rPr>
                <w:rPr>
                  <w:rFonts w:ascii="Times New Roman" w:hAnsi="Times New Roman"/>
                  <w:i/>
                  <w:sz w:val="28"/>
                  <w:szCs w:val="28"/>
                  <w:lang w:val="kk-KZ"/>
                </w:rPr>
                <m:t>o</m:t>
              </m:r>
            </m:sub>
          </m:sSub>
        </m:oMath>
      </m:oMathPara>
    </w:p>
    <w:p w14:paraId="10B376D8" w14:textId="77777777" w:rsidR="00DD546C" w:rsidRPr="00D21B1D" w:rsidRDefault="00DD546C">
      <w:pPr>
        <w:spacing w:after="0" w:line="240" w:lineRule="auto"/>
        <w:jc w:val="center"/>
        <w:rPr>
          <w:rFonts w:ascii="Times New Roman" w:hAnsi="Times New Roman"/>
          <w:sz w:val="28"/>
          <w:szCs w:val="28"/>
          <w:lang w:val="kk-KZ"/>
        </w:rPr>
      </w:pPr>
    </w:p>
    <w:p w14:paraId="4FE3067F"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мұнда </w:t>
      </w:r>
      <w:r w:rsidRPr="00D21B1D">
        <w:rPr>
          <w:rFonts w:ascii="Times New Roman" w:hAnsi="Times New Roman"/>
          <w:sz w:val="28"/>
          <w:szCs w:val="28"/>
        </w:rPr>
        <w:t>φ</w:t>
      </w:r>
      <w:r w:rsidRPr="00D21B1D">
        <w:rPr>
          <w:rFonts w:ascii="Times New Roman" w:hAnsi="Times New Roman"/>
          <w:sz w:val="28"/>
          <w:szCs w:val="28"/>
          <w:lang w:val="kk-KZ"/>
        </w:rPr>
        <w:t xml:space="preserve"> – түзету коэффициенті. Долбалау операциясы үшін </w:t>
      </w:r>
      <w:r w:rsidRPr="00D21B1D">
        <w:rPr>
          <w:rFonts w:ascii="Times New Roman" w:hAnsi="Times New Roman"/>
          <w:sz w:val="28"/>
          <w:szCs w:val="28"/>
        </w:rPr>
        <w:t>φ</w:t>
      </w:r>
      <w:r w:rsidRPr="00D21B1D">
        <w:rPr>
          <w:rFonts w:ascii="Times New Roman" w:hAnsi="Times New Roman"/>
          <w:sz w:val="28"/>
          <w:szCs w:val="28"/>
          <w:lang w:val="kk-KZ"/>
        </w:rPr>
        <w:t xml:space="preserve"> коэффициентінің мәнін </w:t>
      </w:r>
      <w:r w:rsidRPr="00D21B1D">
        <w:rPr>
          <w:rFonts w:ascii="Times New Roman" w:hAnsi="Times New Roman"/>
          <w:sz w:val="28"/>
          <w:szCs w:val="28"/>
        </w:rPr>
        <w:t>φ</w:t>
      </w:r>
      <w:r w:rsidRPr="00D21B1D">
        <w:rPr>
          <w:rFonts w:ascii="Times New Roman" w:hAnsi="Times New Roman"/>
          <w:sz w:val="28"/>
          <w:szCs w:val="28"/>
          <w:lang w:val="kk-KZ"/>
        </w:rPr>
        <w:t xml:space="preserve"> = 1,73 деп қабылдаймыз [100, 147-б.].</w:t>
      </w:r>
    </w:p>
    <w:p w14:paraId="537D21A8" w14:textId="77777777" w:rsidR="00DD546C" w:rsidRPr="00D21B1D" w:rsidRDefault="00922584">
      <w:pPr>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Сонда</w:t>
      </w:r>
    </w:p>
    <w:p w14:paraId="02811CFA" w14:textId="77777777" w:rsidR="00DD546C" w:rsidRPr="00D21B1D" w:rsidRDefault="00DD546C">
      <w:pPr>
        <w:spacing w:after="0" w:line="240" w:lineRule="auto"/>
        <w:jc w:val="both"/>
        <w:rPr>
          <w:rFonts w:ascii="Times New Roman" w:hAnsi="Times New Roman"/>
          <w:sz w:val="28"/>
          <w:szCs w:val="28"/>
          <w:lang w:val="kk-KZ"/>
        </w:rPr>
      </w:pPr>
    </w:p>
    <w:p w14:paraId="2E41485C" w14:textId="77777777" w:rsidR="00DD546C" w:rsidRPr="00D21B1D" w:rsidRDefault="00BA40F1">
      <w:pPr>
        <w:spacing w:after="0" w:line="240" w:lineRule="auto"/>
        <w:jc w:val="center"/>
        <w:rPr>
          <w:rFonts w:ascii="Times New Roman" w:hAnsi="Times New Roman"/>
          <w:sz w:val="28"/>
          <w:szCs w:val="28"/>
          <w:lang w:val="kk-KZ"/>
        </w:rPr>
      </w:pPr>
      <m:oMathPara>
        <m:oMath>
          <m:sSub>
            <m:sSubPr>
              <m:ctrlPr>
                <w:rPr>
                  <w:rFonts w:ascii="Cambria Math" w:hAnsi="Cambria Math"/>
                  <w:sz w:val="28"/>
                  <w:szCs w:val="28"/>
                  <w:vertAlign w:val="subscript"/>
                  <w:lang w:val="kk-KZ"/>
                </w:rPr>
              </m:ctrlPr>
            </m:sSubPr>
            <m:e>
              <m:r>
                <m:rPr>
                  <m:nor/>
                </m:rPr>
                <w:rPr>
                  <w:rFonts w:ascii="Times New Roman" w:hAnsi="Times New Roman"/>
                  <w:i/>
                  <w:sz w:val="28"/>
                  <w:szCs w:val="28"/>
                  <w:vertAlign w:val="subscript"/>
                  <w:lang w:val="kk-KZ"/>
                </w:rPr>
                <m:t>T</m:t>
              </m:r>
            </m:e>
            <m:sub>
              <m:r>
                <m:rPr>
                  <m:nor/>
                </m:rPr>
                <w:rPr>
                  <w:rFonts w:ascii="Times New Roman" w:hAnsi="Times New Roman"/>
                  <w:sz w:val="28"/>
                  <w:szCs w:val="28"/>
                  <w:vertAlign w:val="subscript"/>
                  <w:lang w:val="kk-KZ"/>
                </w:rPr>
                <m:t>шт.к.</m:t>
              </m:r>
            </m:sub>
          </m:sSub>
          <m:r>
            <m:rPr>
              <m:nor/>
            </m:rPr>
            <w:rPr>
              <w:rFonts w:ascii="Times New Roman" w:hAnsi="Times New Roman"/>
              <w:sz w:val="28"/>
              <w:szCs w:val="28"/>
              <w:lang w:val="kk-KZ"/>
            </w:rPr>
            <m:t>=1,73·0,163=0,282 мин</m:t>
          </m:r>
        </m:oMath>
      </m:oMathPara>
    </w:p>
    <w:p w14:paraId="1981CB57" w14:textId="77777777" w:rsidR="00DD546C" w:rsidRPr="00D21B1D" w:rsidRDefault="00DD546C">
      <w:pPr>
        <w:spacing w:after="0" w:line="240" w:lineRule="auto"/>
        <w:jc w:val="center"/>
        <w:rPr>
          <w:rFonts w:ascii="Times New Roman" w:hAnsi="Times New Roman"/>
          <w:sz w:val="28"/>
          <w:szCs w:val="28"/>
          <w:lang w:val="kk-KZ"/>
        </w:rPr>
      </w:pPr>
    </w:p>
    <w:p w14:paraId="236291E3" w14:textId="77777777" w:rsidR="00DD546C" w:rsidRPr="00D21B1D" w:rsidRDefault="00922584">
      <w:pPr>
        <w:spacing w:after="0" w:line="240" w:lineRule="auto"/>
        <w:rPr>
          <w:rFonts w:ascii="Times New Roman" w:hAnsi="Times New Roman"/>
          <w:sz w:val="28"/>
          <w:szCs w:val="28"/>
          <w:lang w:val="kk-KZ"/>
        </w:rPr>
      </w:pPr>
      <w:r w:rsidRPr="00D21B1D">
        <w:rPr>
          <w:rFonts w:ascii="Times New Roman" w:hAnsi="Times New Roman"/>
          <w:sz w:val="28"/>
          <w:szCs w:val="28"/>
          <w:lang w:val="kk-KZ"/>
        </w:rPr>
        <w:t>Алынған мәндерді (5.1) формуласына қоямыз.</w:t>
      </w:r>
    </w:p>
    <w:p w14:paraId="17837DAB" w14:textId="77777777" w:rsidR="00DD546C" w:rsidRPr="00D21B1D" w:rsidRDefault="00DD546C">
      <w:pPr>
        <w:spacing w:after="0" w:line="240" w:lineRule="auto"/>
        <w:rPr>
          <w:rFonts w:ascii="Times New Roman" w:hAnsi="Times New Roman"/>
          <w:sz w:val="28"/>
          <w:szCs w:val="28"/>
          <w:lang w:val="kk-KZ"/>
        </w:rPr>
      </w:pPr>
    </w:p>
    <w:p w14:paraId="2A78D88C"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i/>
                <w:sz w:val="28"/>
                <w:szCs w:val="28"/>
                <w:lang w:val="kk-KZ"/>
              </w:rPr>
              <m:t>C</m:t>
            </m:r>
          </m:e>
          <m:sub>
            <m:r>
              <m:rPr>
                <m:nor/>
              </m:rPr>
              <w:rPr>
                <w:rFonts w:ascii="Times New Roman" w:hAnsi="Times New Roman"/>
                <w:sz w:val="28"/>
                <w:szCs w:val="28"/>
                <w:lang w:val="kk-KZ"/>
              </w:rPr>
              <m:t>0</m:t>
            </m:r>
          </m:sub>
        </m:sSub>
        <m:r>
          <m:rPr>
            <m:nor/>
          </m:rPr>
          <w:rPr>
            <w:rFonts w:ascii="Times New Roman" w:hAnsi="Times New Roman"/>
            <w:sz w:val="28"/>
            <w:szCs w:val="28"/>
            <w:lang w:val="kk-KZ"/>
          </w:rPr>
          <m:t>=</m:t>
        </m:r>
        <m:f>
          <m:fPr>
            <m:ctrlPr>
              <w:rPr>
                <w:rFonts w:ascii="Cambria Math" w:hAnsi="Cambria Math"/>
                <w:sz w:val="28"/>
                <w:szCs w:val="28"/>
                <w:lang w:val="kk-KZ"/>
              </w:rPr>
            </m:ctrlPr>
          </m:fPr>
          <m:num>
            <m:r>
              <m:rPr>
                <m:nor/>
              </m:rPr>
              <w:rPr>
                <w:rFonts w:ascii="Times New Roman" w:hAnsi="Times New Roman"/>
                <w:sz w:val="28"/>
                <w:szCs w:val="28"/>
                <w:lang w:val="kk-KZ"/>
              </w:rPr>
              <m:t>9905,38 · 0,282</m:t>
            </m:r>
          </m:num>
          <m:den>
            <m:r>
              <m:rPr>
                <m:nor/>
              </m:rPr>
              <w:rPr>
                <w:rFonts w:ascii="Times New Roman" w:hAnsi="Times New Roman"/>
                <w:sz w:val="28"/>
                <w:szCs w:val="28"/>
                <w:lang w:val="kk-KZ"/>
              </w:rPr>
              <m:t>60 ·1,3</m:t>
            </m:r>
          </m:den>
        </m:f>
        <m:r>
          <m:rPr>
            <m:nor/>
          </m:rPr>
          <w:rPr>
            <w:rFonts w:ascii="Times New Roman" w:hAnsi="Times New Roman"/>
            <w:sz w:val="28"/>
            <w:szCs w:val="28"/>
            <w:lang w:val="kk-KZ"/>
          </w:rPr>
          <m:t>=35,8</m:t>
        </m:r>
      </m:oMath>
      <w:r w:rsidR="00922584" w:rsidRPr="00D21B1D">
        <w:rPr>
          <w:rFonts w:ascii="Times New Roman" w:eastAsiaTheme="minorEastAsia" w:hAnsi="Times New Roman"/>
          <w:iCs/>
          <w:sz w:val="28"/>
          <w:szCs w:val="28"/>
          <w:lang w:val="kk-KZ"/>
        </w:rPr>
        <w:t xml:space="preserve"> тг/ч</w:t>
      </w:r>
    </w:p>
    <w:p w14:paraId="79183B03" w14:textId="77777777" w:rsidR="00DD546C" w:rsidRPr="00D21B1D" w:rsidRDefault="00DD546C">
      <w:pPr>
        <w:spacing w:after="0" w:line="240" w:lineRule="auto"/>
        <w:ind w:firstLine="709"/>
        <w:jc w:val="both"/>
        <w:rPr>
          <w:rFonts w:ascii="Times New Roman" w:hAnsi="Times New Roman"/>
          <w:sz w:val="28"/>
          <w:szCs w:val="28"/>
          <w:lang w:val="kk-KZ"/>
        </w:rPr>
      </w:pPr>
    </w:p>
    <w:p w14:paraId="319CDF39"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Долбалау операциясының технологиялық өзіндік құны 35,8 тг/сағ құрайды.</w:t>
      </w:r>
    </w:p>
    <w:p w14:paraId="6A2C4E5E"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Үйкеліс фрезасын дайындаудың жалпы өзіндік құнын анықтаймыз:</w:t>
      </w:r>
    </w:p>
    <w:p w14:paraId="40C762FC" w14:textId="77777777" w:rsidR="00DD546C" w:rsidRPr="00D21B1D" w:rsidRDefault="00DD546C">
      <w:pPr>
        <w:spacing w:after="0" w:line="240" w:lineRule="auto"/>
        <w:ind w:firstLine="709"/>
        <w:jc w:val="both"/>
        <w:rPr>
          <w:rFonts w:ascii="Times New Roman" w:hAnsi="Times New Roman"/>
          <w:sz w:val="28"/>
          <w:szCs w:val="28"/>
          <w:lang w:val="kk-KZ"/>
        </w:rPr>
      </w:pPr>
    </w:p>
    <w:p w14:paraId="3C2D3A89"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7541,7+1851,5+159647,64+137504,22+</w:t>
      </w:r>
      <w:r w:rsidRPr="00D21B1D">
        <w:rPr>
          <w:rFonts w:ascii="Times New Roman" w:eastAsiaTheme="minorEastAsia" w:hAnsi="Times New Roman"/>
          <w:iCs/>
          <w:sz w:val="28"/>
          <w:szCs w:val="28"/>
          <w:lang w:val="kk-KZ"/>
        </w:rPr>
        <w:t>3838,6+</w:t>
      </w:r>
      <m:oMath>
        <m:r>
          <m:rPr>
            <m:nor/>
          </m:rPr>
          <w:rPr>
            <w:rFonts w:ascii="Times New Roman" w:hAnsi="Times New Roman"/>
            <w:sz w:val="28"/>
            <w:szCs w:val="28"/>
            <w:lang w:val="kk-KZ"/>
          </w:rPr>
          <m:t>35,8</m:t>
        </m:r>
      </m:oMath>
      <w:r w:rsidRPr="00D21B1D">
        <w:rPr>
          <w:rFonts w:ascii="Times New Roman" w:hAnsi="Times New Roman"/>
          <w:sz w:val="28"/>
          <w:szCs w:val="28"/>
          <w:lang w:val="kk-KZ"/>
        </w:rPr>
        <w:t xml:space="preserve"> = 310419,46 тг.</w:t>
      </w:r>
    </w:p>
    <w:p w14:paraId="2E2B5D35"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Қатты қорытпалы пластиналармен жабдықталған бір дана шеткі фрезаның жалпы құны 869693 тг құрайды. Екі құралдың өзіндік құндарының айырмасын анықтаймыз:</w:t>
      </w:r>
    </w:p>
    <w:p w14:paraId="50A38003" w14:textId="77777777" w:rsidR="00DD546C" w:rsidRPr="00D21B1D" w:rsidRDefault="00922584">
      <w:pPr>
        <w:spacing w:after="0" w:line="240" w:lineRule="auto"/>
        <w:ind w:firstLine="709"/>
        <w:jc w:val="center"/>
        <w:rPr>
          <w:rFonts w:ascii="Times New Roman" w:hAnsi="Times New Roman"/>
          <w:sz w:val="28"/>
          <w:szCs w:val="28"/>
          <w:lang w:val="kk-KZ"/>
        </w:rPr>
      </w:pPr>
      <w:r w:rsidRPr="00D21B1D">
        <w:rPr>
          <w:rFonts w:ascii="Times New Roman" w:hAnsi="Times New Roman"/>
          <w:sz w:val="28"/>
          <w:szCs w:val="28"/>
          <w:lang w:val="kk-KZ"/>
        </w:rPr>
        <w:t>869693 – 310419,46 = 559273,54 тг</w:t>
      </w:r>
    </w:p>
    <w:p w14:paraId="2B72D10D" w14:textId="77777777" w:rsidR="00DD546C" w:rsidRPr="00D21B1D" w:rsidRDefault="00DD546C">
      <w:pPr>
        <w:spacing w:after="0" w:line="240" w:lineRule="auto"/>
        <w:ind w:firstLine="709"/>
        <w:jc w:val="both"/>
        <w:rPr>
          <w:rFonts w:ascii="Times New Roman" w:hAnsi="Times New Roman"/>
          <w:sz w:val="28"/>
          <w:szCs w:val="28"/>
          <w:lang w:val="kk-KZ"/>
        </w:rPr>
      </w:pPr>
      <w:bookmarkStart w:id="16" w:name="_Hlk188865277"/>
    </w:p>
    <w:bookmarkEnd w:id="16"/>
    <w:p w14:paraId="6ECAB104"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Үйкеліс фрезасын қолданған кезде бір құралға шаққандағы үнем 559273,54 тг құрайды. Ұсынылып отырған құралды қолданудан келтірілген жылдық үнемді (экономикалық тиімділікті) анықтаймыз [100, 43-б.]:</w:t>
      </w:r>
    </w:p>
    <w:p w14:paraId="70F5E9BA" w14:textId="77777777" w:rsidR="00DD546C" w:rsidRPr="00D21B1D" w:rsidRDefault="00DD546C">
      <w:pPr>
        <w:spacing w:after="0" w:line="240" w:lineRule="auto"/>
        <w:ind w:firstLine="709"/>
        <w:jc w:val="both"/>
        <w:rPr>
          <w:rFonts w:ascii="Times New Roman" w:hAnsi="Times New Roman"/>
          <w:sz w:val="28"/>
          <w:szCs w:val="28"/>
          <w:lang w:val="kk-KZ"/>
        </w:rPr>
      </w:pPr>
    </w:p>
    <w:p w14:paraId="25146767" w14:textId="77777777" w:rsidR="00DD546C" w:rsidRPr="00D21B1D" w:rsidRDefault="00BA40F1">
      <w:pPr>
        <w:spacing w:after="0" w:line="240" w:lineRule="auto"/>
        <w:jc w:val="both"/>
        <w:rPr>
          <w:rFonts w:ascii="Times New Roman" w:hAnsi="Times New Roman"/>
          <w:i/>
          <w:sz w:val="28"/>
          <w:szCs w:val="28"/>
          <w:lang w:val="kk-KZ"/>
        </w:rPr>
      </w:pPr>
      <m:oMathPara>
        <m:oMath>
          <m:sSub>
            <m:sSubPr>
              <m:ctrlPr>
                <w:rPr>
                  <w:rFonts w:ascii="Cambria Math" w:hAnsi="Cambria Math"/>
                  <w:i/>
                  <w:sz w:val="28"/>
                  <w:szCs w:val="28"/>
                  <w:lang w:val="kk-KZ"/>
                </w:rPr>
              </m:ctrlPr>
            </m:sSubPr>
            <m:e>
              <m:r>
                <m:rPr>
                  <m:nor/>
                </m:rPr>
                <w:rPr>
                  <w:rFonts w:ascii="Times New Roman" w:hAnsi="Times New Roman"/>
                  <w:sz w:val="28"/>
                  <w:szCs w:val="28"/>
                  <w:lang w:val="kk-KZ"/>
                </w:rPr>
                <m:t>Э</m:t>
              </m:r>
            </m:e>
            <m:sub>
              <m:r>
                <m:rPr>
                  <m:nor/>
                </m:rPr>
                <w:rPr>
                  <w:rFonts w:ascii="Times New Roman" w:hAnsi="Times New Roman"/>
                  <w:sz w:val="28"/>
                  <w:szCs w:val="28"/>
                  <w:lang w:val="kk-KZ"/>
                </w:rPr>
                <m:t>г</m:t>
              </m:r>
            </m:sub>
          </m:sSub>
          <m:r>
            <m:rPr>
              <m:nor/>
            </m:rPr>
            <w:rPr>
              <w:rFonts w:ascii="Times New Roman" w:hAnsi="Times New Roman"/>
              <w:sz w:val="28"/>
              <w:szCs w:val="28"/>
              <w:lang w:val="kk-KZ"/>
            </w:rPr>
            <m:t>=</m:t>
          </m:r>
          <m:f>
            <m:fPr>
              <m:ctrlPr>
                <w:rPr>
                  <w:rFonts w:ascii="Cambria Math" w:hAnsi="Cambria Math"/>
                  <w:sz w:val="28"/>
                  <w:szCs w:val="28"/>
                  <w:lang w:val="kk-KZ"/>
                </w:rPr>
              </m:ctrlPr>
            </m:fPr>
            <m:num>
              <m:d>
                <m:dPr>
                  <m:ctrlPr>
                    <w:rPr>
                      <w:rFonts w:ascii="Cambria Math" w:hAnsi="Cambria Math"/>
                      <w:sz w:val="28"/>
                      <w:szCs w:val="28"/>
                      <w:lang w:val="kk-KZ"/>
                    </w:rPr>
                  </m:ctrlPr>
                </m:dPr>
                <m:e>
                  <m:sSubSup>
                    <m:sSubSupPr>
                      <m:ctrlPr>
                        <w:rPr>
                          <w:rFonts w:ascii="Cambria Math" w:hAnsi="Cambria Math"/>
                          <w:i/>
                          <w:sz w:val="28"/>
                          <w:szCs w:val="28"/>
                          <w:lang w:val="kk-KZ"/>
                        </w:rPr>
                      </m:ctrlPr>
                    </m:sSubSupPr>
                    <m:e>
                      <m:r>
                        <m:rPr>
                          <m:nor/>
                        </m:rPr>
                        <w:rPr>
                          <w:rFonts w:ascii="Times New Roman" w:hAnsi="Times New Roman"/>
                          <w:sz w:val="28"/>
                          <w:szCs w:val="28"/>
                          <w:lang w:val="kk-KZ"/>
                        </w:rPr>
                        <m:t>С</m:t>
                      </m:r>
                    </m:e>
                    <m:sub>
                      <m:r>
                        <m:rPr>
                          <m:nor/>
                        </m:rPr>
                        <w:rPr>
                          <w:rFonts w:ascii="Times New Roman" w:hAnsi="Times New Roman"/>
                          <w:sz w:val="28"/>
                          <w:szCs w:val="28"/>
                          <w:lang w:val="kk-KZ"/>
                        </w:rPr>
                        <m:t>0</m:t>
                      </m:r>
                    </m:sub>
                    <m:sup>
                      <m:r>
                        <m:rPr>
                          <m:nor/>
                        </m:rPr>
                        <w:rPr>
                          <w:rFonts w:ascii="Times New Roman" w:hAnsi="Times New Roman"/>
                          <w:sz w:val="28"/>
                          <w:szCs w:val="28"/>
                          <w:lang w:val="kk-KZ"/>
                        </w:rPr>
                        <m:t>'</m:t>
                      </m:r>
                    </m:sup>
                  </m:sSubSup>
                  <m:r>
                    <m:rPr>
                      <m:nor/>
                    </m:rPr>
                    <w:rPr>
                      <w:rFonts w:ascii="Times New Roman" w:hAnsi="Times New Roman"/>
                      <w:sz w:val="28"/>
                      <w:szCs w:val="28"/>
                      <w:lang w:val="kk-KZ"/>
                    </w:rPr>
                    <m:t>-</m:t>
                  </m:r>
                  <m:sSubSup>
                    <m:sSubSupPr>
                      <m:ctrlPr>
                        <w:rPr>
                          <w:rFonts w:ascii="Cambria Math" w:hAnsi="Cambria Math"/>
                          <w:sz w:val="28"/>
                          <w:szCs w:val="28"/>
                          <w:lang w:val="kk-KZ"/>
                        </w:rPr>
                      </m:ctrlPr>
                    </m:sSubSupPr>
                    <m:e>
                      <m:r>
                        <m:rPr>
                          <m:nor/>
                        </m:rPr>
                        <w:rPr>
                          <w:rFonts w:ascii="Times New Roman" w:hAnsi="Times New Roman"/>
                          <w:sz w:val="28"/>
                          <w:szCs w:val="28"/>
                          <w:lang w:val="kk-KZ"/>
                        </w:rPr>
                        <m:t>С</m:t>
                      </m:r>
                    </m:e>
                    <m:sub>
                      <m:r>
                        <m:rPr>
                          <m:nor/>
                        </m:rPr>
                        <w:rPr>
                          <w:rFonts w:ascii="Times New Roman" w:hAnsi="Times New Roman"/>
                          <w:sz w:val="28"/>
                          <w:szCs w:val="28"/>
                          <w:lang w:val="kk-KZ"/>
                        </w:rPr>
                        <m:t>0</m:t>
                      </m:r>
                    </m:sub>
                    <m:sup>
                      <m:r>
                        <m:rPr>
                          <m:nor/>
                        </m:rPr>
                        <w:rPr>
                          <w:rFonts w:ascii="Times New Roman" w:hAnsi="Times New Roman"/>
                          <w:sz w:val="28"/>
                          <w:szCs w:val="28"/>
                          <w:lang w:val="kk-KZ"/>
                        </w:rPr>
                        <m:t>″</m:t>
                      </m:r>
                    </m:sup>
                  </m:sSubSup>
                  <m:r>
                    <m:rPr>
                      <m:nor/>
                    </m:rPr>
                    <w:rPr>
                      <w:rFonts w:ascii="Times New Roman" w:hAnsi="Times New Roman"/>
                      <w:sz w:val="28"/>
                      <w:szCs w:val="28"/>
                      <w:lang w:val="kk-KZ"/>
                    </w:rPr>
                    <m:t xml:space="preserve"> </m:t>
                  </m:r>
                </m:e>
              </m:d>
              <m:r>
                <m:rPr>
                  <m:nor/>
                </m:rPr>
                <w:rPr>
                  <w:rFonts w:ascii="Times New Roman" w:hAnsi="Times New Roman"/>
                  <w:sz w:val="28"/>
                  <w:szCs w:val="28"/>
                  <w:lang w:val="kk-KZ"/>
                </w:rPr>
                <m:t>Ν</m:t>
              </m:r>
            </m:num>
            <m:den>
              <m:r>
                <m:rPr>
                  <m:nor/>
                </m:rPr>
                <w:rPr>
                  <w:rFonts w:ascii="Times New Roman" w:hAnsi="Times New Roman"/>
                  <w:sz w:val="28"/>
                  <w:szCs w:val="28"/>
                  <w:lang w:val="kk-KZ"/>
                </w:rPr>
                <m:t>100</m:t>
              </m:r>
            </m:den>
          </m:f>
          <m:r>
            <m:rPr>
              <m:nor/>
            </m:rPr>
            <w:rPr>
              <w:rFonts w:ascii="Times New Roman" w:hAnsi="Times New Roman"/>
              <w:sz w:val="28"/>
              <w:szCs w:val="28"/>
              <w:lang w:val="kk-KZ"/>
            </w:rPr>
            <m:t xml:space="preserve"> </m:t>
          </m:r>
        </m:oMath>
      </m:oMathPara>
    </w:p>
    <w:p w14:paraId="1ACFA460" w14:textId="77777777" w:rsidR="00DD546C" w:rsidRPr="00D21B1D" w:rsidRDefault="00DD546C">
      <w:pPr>
        <w:spacing w:after="0" w:line="240" w:lineRule="auto"/>
        <w:ind w:firstLine="709"/>
        <w:jc w:val="both"/>
        <w:rPr>
          <w:rFonts w:ascii="Times New Roman" w:hAnsi="Times New Roman"/>
          <w:sz w:val="28"/>
          <w:szCs w:val="28"/>
          <w:lang w:val="kk-KZ"/>
        </w:rPr>
      </w:pPr>
    </w:p>
    <w:p w14:paraId="2AE1B511" w14:textId="77777777" w:rsidR="00DD546C" w:rsidRPr="00D21B1D" w:rsidRDefault="00922584">
      <w:pPr>
        <w:spacing w:after="0" w:line="240" w:lineRule="auto"/>
        <w:ind w:firstLine="709"/>
        <w:jc w:val="both"/>
        <w:rPr>
          <w:rFonts w:ascii="Times New Roman" w:eastAsiaTheme="minorEastAsia" w:hAnsi="Times New Roman"/>
          <w:sz w:val="28"/>
          <w:szCs w:val="28"/>
          <w:lang w:val="kk-KZ"/>
        </w:rPr>
      </w:pPr>
      <w:r w:rsidRPr="00D21B1D">
        <w:rPr>
          <w:rFonts w:ascii="Times New Roman" w:hAnsi="Times New Roman"/>
          <w:sz w:val="28"/>
          <w:szCs w:val="28"/>
          <w:lang w:val="kk-KZ"/>
        </w:rPr>
        <w:t xml:space="preserve">мұнда С′₀ және С″₀ – салыстырылып отырған құралдардың өзіндік құны, сум; N – жылдық бағдарлама, біздің жағдайда бір жылда өңдеуге жазық беті бар бөлшектердің орташа саны 600 дана түседі, ал фрезерлеу операциясына ұшырайтын бөлшек беттерінің саны шамамен 2 болғандықтан, N = 600 · 2 = 1200. </w:t>
      </w:r>
    </w:p>
    <w:p w14:paraId="2FEC1DE0" w14:textId="77777777" w:rsidR="00DD546C" w:rsidRPr="00D21B1D" w:rsidRDefault="00DD546C">
      <w:pPr>
        <w:spacing w:after="0" w:line="240" w:lineRule="auto"/>
        <w:ind w:firstLine="709"/>
        <w:jc w:val="both"/>
        <w:rPr>
          <w:rFonts w:ascii="Times New Roman" w:hAnsi="Times New Roman"/>
          <w:sz w:val="28"/>
          <w:szCs w:val="28"/>
          <w:lang w:val="kk-KZ"/>
        </w:rPr>
      </w:pPr>
    </w:p>
    <w:p w14:paraId="1042E5E8" w14:textId="77777777" w:rsidR="00DD546C" w:rsidRPr="00D21B1D" w:rsidRDefault="00BA40F1">
      <w:pPr>
        <w:spacing w:after="0" w:line="240" w:lineRule="auto"/>
        <w:jc w:val="center"/>
        <w:rPr>
          <w:rFonts w:ascii="Times New Roman" w:hAnsi="Times New Roman"/>
          <w:iCs/>
          <w:sz w:val="28"/>
          <w:szCs w:val="28"/>
          <w:lang w:val="kk-KZ"/>
        </w:rPr>
      </w:pPr>
      <m:oMath>
        <m:sSub>
          <m:sSubPr>
            <m:ctrlPr>
              <w:rPr>
                <w:rFonts w:ascii="Cambria Math" w:hAnsi="Cambria Math"/>
                <w:i/>
                <w:sz w:val="28"/>
                <w:szCs w:val="28"/>
                <w:lang w:val="kk-KZ"/>
              </w:rPr>
            </m:ctrlPr>
          </m:sSubPr>
          <m:e>
            <m:r>
              <m:rPr>
                <m:nor/>
              </m:rPr>
              <w:rPr>
                <w:rFonts w:ascii="Times New Roman" w:hAnsi="Times New Roman"/>
                <w:sz w:val="28"/>
                <w:szCs w:val="28"/>
                <w:lang w:val="kk-KZ"/>
              </w:rPr>
              <m:t>Э</m:t>
            </m:r>
          </m:e>
          <m:sub>
            <m:r>
              <m:rPr>
                <m:nor/>
              </m:rPr>
              <w:rPr>
                <w:rFonts w:ascii="Times New Roman" w:hAnsi="Times New Roman"/>
                <w:sz w:val="28"/>
                <w:szCs w:val="28"/>
                <w:lang w:val="kk-KZ"/>
              </w:rPr>
              <m:t>г</m:t>
            </m:r>
          </m:sub>
        </m:sSub>
        <m:r>
          <m:rPr>
            <m:nor/>
          </m:rPr>
          <w:rPr>
            <w:rFonts w:ascii="Times New Roman" w:hAnsi="Times New Roman"/>
            <w:sz w:val="28"/>
            <w:szCs w:val="28"/>
            <w:lang w:val="kk-KZ"/>
          </w:rPr>
          <m:t>=</m:t>
        </m:r>
        <m:f>
          <m:fPr>
            <m:ctrlPr>
              <w:rPr>
                <w:rFonts w:ascii="Cambria Math" w:hAnsi="Cambria Math"/>
                <w:sz w:val="28"/>
                <w:szCs w:val="28"/>
                <w:lang w:val="kk-KZ"/>
              </w:rPr>
            </m:ctrlPr>
          </m:fPr>
          <m:num>
            <m:d>
              <m:dPr>
                <m:ctrlPr>
                  <w:rPr>
                    <w:rFonts w:ascii="Cambria Math" w:hAnsi="Cambria Math"/>
                    <w:sz w:val="28"/>
                    <w:szCs w:val="28"/>
                    <w:lang w:val="kk-KZ"/>
                  </w:rPr>
                </m:ctrlPr>
              </m:dPr>
              <m:e>
                <m:r>
                  <m:rPr>
                    <m:nor/>
                  </m:rPr>
                  <w:rPr>
                    <w:rFonts w:ascii="Times New Roman" w:hAnsi="Times New Roman"/>
                    <w:sz w:val="28"/>
                    <w:szCs w:val="28"/>
                    <w:lang w:val="kk-KZ"/>
                  </w:rPr>
                  <m:t>869693 – 310419,46</m:t>
                </m:r>
              </m:e>
            </m:d>
            <m:r>
              <m:rPr>
                <m:nor/>
              </m:rPr>
              <w:rPr>
                <w:rFonts w:ascii="Times New Roman" w:hAnsi="Times New Roman"/>
                <w:sz w:val="28"/>
                <w:szCs w:val="28"/>
                <w:lang w:val="kk-KZ"/>
              </w:rPr>
              <m:t xml:space="preserve"> 1200</m:t>
            </m:r>
          </m:num>
          <m:den>
            <m:r>
              <m:rPr>
                <m:nor/>
              </m:rPr>
              <w:rPr>
                <w:rFonts w:ascii="Times New Roman" w:hAnsi="Times New Roman"/>
                <w:sz w:val="28"/>
                <w:szCs w:val="28"/>
                <w:lang w:val="kk-KZ"/>
              </w:rPr>
              <m:t>100</m:t>
            </m:r>
          </m:den>
        </m:f>
        <m:r>
          <m:rPr>
            <m:nor/>
          </m:rPr>
          <w:rPr>
            <w:rFonts w:ascii="Times New Roman" w:hAnsi="Times New Roman"/>
            <w:sz w:val="28"/>
            <w:szCs w:val="28"/>
            <w:lang w:val="kk-KZ"/>
          </w:rPr>
          <m:t>=6711282,48</m:t>
        </m:r>
      </m:oMath>
      <w:r w:rsidR="00922584" w:rsidRPr="00D21B1D">
        <w:rPr>
          <w:rFonts w:ascii="Times New Roman" w:eastAsiaTheme="minorEastAsia" w:hAnsi="Times New Roman"/>
          <w:iCs/>
          <w:sz w:val="28"/>
          <w:szCs w:val="28"/>
          <w:lang w:val="kk-KZ"/>
        </w:rPr>
        <w:t xml:space="preserve"> тг</w:t>
      </w:r>
    </w:p>
    <w:p w14:paraId="717AAC5A" w14:textId="77777777" w:rsidR="00DD546C" w:rsidRPr="00D21B1D" w:rsidRDefault="00DD546C">
      <w:pPr>
        <w:spacing w:after="0" w:line="240" w:lineRule="auto"/>
        <w:ind w:firstLine="709"/>
        <w:jc w:val="both"/>
        <w:rPr>
          <w:rFonts w:ascii="Times New Roman" w:hAnsi="Times New Roman"/>
          <w:sz w:val="28"/>
          <w:szCs w:val="28"/>
          <w:lang w:val="kk-KZ"/>
        </w:rPr>
      </w:pPr>
    </w:p>
    <w:p w14:paraId="0A32E5F2" w14:textId="77777777" w:rsidR="00DD546C" w:rsidRPr="00D21B1D" w:rsidRDefault="00922584">
      <w:pPr>
        <w:spacing w:line="240" w:lineRule="auto"/>
        <w:ind w:firstLine="709"/>
        <w:rPr>
          <w:rFonts w:ascii="Times New Roman" w:hAnsi="Times New Roman"/>
          <w:sz w:val="28"/>
          <w:szCs w:val="28"/>
          <w:lang w:val="kk-KZ"/>
        </w:rPr>
      </w:pPr>
      <w:r w:rsidRPr="00D21B1D">
        <w:rPr>
          <w:rFonts w:ascii="Times New Roman" w:hAnsi="Times New Roman"/>
          <w:sz w:val="28"/>
          <w:szCs w:val="28"/>
          <w:lang w:val="kk-KZ"/>
        </w:rPr>
        <w:t>Ұсынылып отырған құралды (үйкеліс фрезасын) қолданудан алынатын жылдық экономикалық тиімділік 6711282,48 тг құрайды.</w:t>
      </w:r>
    </w:p>
    <w:p w14:paraId="5DAC2218" w14:textId="77777777" w:rsidR="00DD546C" w:rsidRPr="00D21B1D" w:rsidRDefault="00DD546C">
      <w:pPr>
        <w:spacing w:after="0" w:line="240" w:lineRule="auto"/>
        <w:ind w:firstLine="709"/>
        <w:jc w:val="both"/>
        <w:rPr>
          <w:rFonts w:ascii="Times New Roman" w:hAnsi="Times New Roman"/>
          <w:sz w:val="28"/>
          <w:szCs w:val="28"/>
          <w:lang w:val="kk-KZ"/>
        </w:rPr>
      </w:pPr>
    </w:p>
    <w:p w14:paraId="2FA4E0DD" w14:textId="755AD036" w:rsidR="00DD546C" w:rsidRPr="00D21B1D" w:rsidRDefault="00922584" w:rsidP="001E41D6">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t>5.</w:t>
      </w:r>
      <w:r w:rsidR="006D5BB0" w:rsidRPr="00D21B1D">
        <w:rPr>
          <w:rFonts w:ascii="Times New Roman" w:hAnsi="Times New Roman"/>
          <w:b/>
          <w:bCs/>
          <w:sz w:val="28"/>
          <w:szCs w:val="28"/>
          <w:lang w:val="kk-KZ"/>
        </w:rPr>
        <w:t>3</w:t>
      </w:r>
      <w:r w:rsidRPr="00D21B1D">
        <w:rPr>
          <w:rFonts w:ascii="Times New Roman" w:hAnsi="Times New Roman"/>
          <w:b/>
          <w:bCs/>
          <w:sz w:val="28"/>
          <w:szCs w:val="28"/>
          <w:lang w:val="kk-KZ"/>
        </w:rPr>
        <w:t xml:space="preserve"> Өндіріс бойынша ұсыныстар</w:t>
      </w:r>
    </w:p>
    <w:p w14:paraId="63535892" w14:textId="505606AD" w:rsidR="00DD546C" w:rsidRPr="00D21B1D" w:rsidRDefault="00922584" w:rsidP="001E41D6">
      <w:pPr>
        <w:shd w:val="clear" w:color="auto" w:fill="FFFFFF"/>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lang w:val="kk-KZ"/>
        </w:rPr>
        <w:lastRenderedPageBreak/>
        <w:t>5.</w:t>
      </w:r>
      <w:r w:rsidR="006D5BB0" w:rsidRPr="00D21B1D">
        <w:rPr>
          <w:rFonts w:ascii="Times New Roman" w:hAnsi="Times New Roman"/>
          <w:b/>
          <w:sz w:val="28"/>
          <w:szCs w:val="28"/>
          <w:lang w:val="kk-KZ"/>
        </w:rPr>
        <w:t>3</w:t>
      </w:r>
      <w:r w:rsidRPr="00D21B1D">
        <w:rPr>
          <w:rFonts w:ascii="Times New Roman" w:hAnsi="Times New Roman"/>
          <w:b/>
          <w:sz w:val="28"/>
          <w:szCs w:val="28"/>
          <w:lang w:val="kk-KZ"/>
        </w:rPr>
        <w:t>.1 HARDOX болатынан жасалған бөлшектерді ИС-пен ТФФ бойынша ұсыныстар</w:t>
      </w:r>
    </w:p>
    <w:p w14:paraId="4FDAD958" w14:textId="77777777" w:rsidR="00DD546C" w:rsidRPr="00D21B1D" w:rsidRDefault="00922584">
      <w:pPr>
        <w:spacing w:after="0" w:line="240" w:lineRule="auto"/>
        <w:ind w:firstLineChars="251" w:firstLine="703"/>
        <w:jc w:val="both"/>
        <w:rPr>
          <w:rFonts w:ascii="Times New Roman" w:hAnsi="Times New Roman"/>
          <w:bCs/>
          <w:i/>
          <w:iCs/>
          <w:sz w:val="28"/>
          <w:szCs w:val="28"/>
          <w:lang w:val="kk-KZ"/>
        </w:rPr>
      </w:pPr>
      <w:r w:rsidRPr="00D21B1D">
        <w:rPr>
          <w:rFonts w:ascii="Times New Roman" w:hAnsi="Times New Roman"/>
          <w:bCs/>
          <w:sz w:val="28"/>
          <w:szCs w:val="28"/>
          <w:lang w:val="kk-KZ"/>
        </w:rPr>
        <w:t xml:space="preserve">HARDOX болатынан жасалған бөлшектерді ИС ие ТФФ жоғары өнімділік пен өңдеу сапасын қамтамасыз ететіні анықталды. Өңделген беттің кедір-бұдырлығы </w:t>
      </w:r>
      <w:r w:rsidRPr="00D21B1D">
        <w:rPr>
          <w:rFonts w:ascii="Times New Roman" w:hAnsi="Times New Roman"/>
          <w:bCs/>
          <w:i/>
          <w:iCs/>
          <w:sz w:val="28"/>
          <w:szCs w:val="28"/>
          <w:lang w:val="kk-KZ"/>
        </w:rPr>
        <w:t xml:space="preserve">Ra </w:t>
      </w:r>
      <w:r w:rsidRPr="00D21B1D">
        <w:rPr>
          <w:rFonts w:ascii="Times New Roman" w:hAnsi="Times New Roman"/>
          <w:bCs/>
          <w:sz w:val="28"/>
          <w:szCs w:val="28"/>
          <w:lang w:val="kk-KZ"/>
        </w:rPr>
        <w:t xml:space="preserve">= 1,0–7,5 мкм аралығында қамтамасыз етіледі, бұл 5–7 кедір-бұдырлық класына сәйкес келеді. HARDOX болатының импульстік салқындатумен термофрикциялық фрезерлеу тәсілімен тиімді өңделетіні анықталды. Сонымен қатар, HARDOX 450 болатының бастапқы қаттылығы төмендемейтіні және кесу режимдерін таңдау арқылы өңделген беттің қаттылығын басқаруға болатыны белгіленді. Бастапқы қаттылықты арттыру қажет болған жағдайда келесі кесу режимдерін қолдану ұсынылады: </w:t>
      </w:r>
      <w:r w:rsidRPr="00D21B1D">
        <w:rPr>
          <w:rFonts w:ascii="Times New Roman" w:hAnsi="Times New Roman"/>
          <w:bCs/>
          <w:i/>
          <w:iCs/>
          <w:sz w:val="28"/>
          <w:szCs w:val="28"/>
          <w:lang w:val="kk-KZ"/>
        </w:rPr>
        <w:t>n = 2000 айн/мин; S = 105 мм/мин; t = 3 мм.</w:t>
      </w:r>
    </w:p>
    <w:p w14:paraId="19D0D572" w14:textId="77777777" w:rsidR="00DD546C" w:rsidRPr="00D21B1D" w:rsidRDefault="00922584">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 xml:space="preserve">HARDOX болатынан жасалған бөлшектерді ИС ие ТФФ кезінде кесу режимі элементтерінің келесі мәндер аралығын сақтау ұсынылады: </w:t>
      </w:r>
      <w:r w:rsidRPr="00D21B1D">
        <w:rPr>
          <w:rFonts w:ascii="Times New Roman" w:hAnsi="Times New Roman"/>
          <w:i/>
          <w:iCs/>
          <w:sz w:val="28"/>
          <w:szCs w:val="28"/>
          <w:lang w:val="kk-KZ"/>
        </w:rPr>
        <w:t>n = 1600–3200 айн/мин; S = 15–105 мм/мин; t = 1–3 мм.</w:t>
      </w:r>
    </w:p>
    <w:p w14:paraId="7B992D09" w14:textId="77777777" w:rsidR="00DD546C" w:rsidRPr="00D21B1D" w:rsidRDefault="00922584">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 xml:space="preserve">Өңделген беттің кедір-бұдырлығын Ra = 5,5–7,5 мкм аралығында қамтамасыз ету үшін келесі кесу режимдерін қолдану ұсынылады: </w:t>
      </w:r>
      <w:r w:rsidRPr="00D21B1D">
        <w:rPr>
          <w:rFonts w:ascii="Times New Roman" w:hAnsi="Times New Roman"/>
          <w:i/>
          <w:iCs/>
          <w:sz w:val="28"/>
          <w:szCs w:val="28"/>
          <w:lang w:val="kk-KZ"/>
        </w:rPr>
        <w:t>n = 1600 айн/мин; S = 15 мм/мин; t = 1 мм.</w:t>
      </w:r>
    </w:p>
    <w:p w14:paraId="3E619C12"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Ал </w:t>
      </w:r>
      <w:r w:rsidRPr="00D21B1D">
        <w:rPr>
          <w:rFonts w:ascii="Times New Roman" w:hAnsi="Times New Roman"/>
          <w:i/>
          <w:iCs/>
          <w:sz w:val="28"/>
          <w:szCs w:val="28"/>
          <w:lang w:val="kk-KZ"/>
        </w:rPr>
        <w:t>Ra</w:t>
      </w:r>
      <w:r w:rsidRPr="00D21B1D">
        <w:rPr>
          <w:rFonts w:ascii="Times New Roman" w:hAnsi="Times New Roman"/>
          <w:sz w:val="28"/>
          <w:szCs w:val="28"/>
          <w:lang w:val="kk-KZ"/>
        </w:rPr>
        <w:t xml:space="preserve"> = 1,0–3,0 мкм мәніне қол жеткізу қажет болған жағдайда келесі кесу режимдерін қолдану ұсынылады: </w:t>
      </w:r>
      <w:r w:rsidRPr="00D21B1D">
        <w:rPr>
          <w:rFonts w:ascii="Times New Roman" w:hAnsi="Times New Roman"/>
          <w:i/>
          <w:iCs/>
          <w:sz w:val="28"/>
          <w:szCs w:val="28"/>
          <w:lang w:val="kk-KZ"/>
        </w:rPr>
        <w:t>n = 3200 айн/мин; S = 105 мм/мин; t = 3 мм.</w:t>
      </w:r>
    </w:p>
    <w:p w14:paraId="41AD244C" w14:textId="123E9B5B"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HARDOX болатынан жасалған бөлшектерді ИС ие ТФФ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інің сапасын қамтамасыз ету үшін дайындама материалына салқындатусыз бірқалыпты ену ұсынылады. Бұл үйкеліс фрезасына түсетін күрт жүктемелер мен ығысу құбылыстарын болдырмауға мүмкіндік береді, нәтижесінде өңделген беттің тегіссіздігі мен кейінгі конустық пішіннің пайда болуының алдын алады.</w:t>
      </w:r>
    </w:p>
    <w:p w14:paraId="2A565592" w14:textId="77777777" w:rsidR="00DD546C" w:rsidRPr="00D21B1D" w:rsidRDefault="00922584">
      <w:pPr>
        <w:spacing w:after="0" w:line="240" w:lineRule="auto"/>
        <w:ind w:firstLine="708"/>
        <w:jc w:val="both"/>
        <w:rPr>
          <w:rFonts w:ascii="Times New Roman" w:hAnsi="Times New Roman"/>
          <w:sz w:val="28"/>
          <w:szCs w:val="28"/>
          <w:shd w:val="clear" w:color="auto" w:fill="FFFFFF"/>
          <w:lang w:val="kk-KZ"/>
        </w:rPr>
      </w:pPr>
      <w:r w:rsidRPr="00D21B1D">
        <w:rPr>
          <w:rFonts w:ascii="Times New Roman" w:hAnsi="Times New Roman"/>
          <w:sz w:val="28"/>
          <w:szCs w:val="28"/>
          <w:shd w:val="clear" w:color="auto" w:fill="FFFFFF"/>
          <w:lang w:val="kk-KZ"/>
        </w:rPr>
        <w:t xml:space="preserve">Аталған құбылысты және кесу режимдерінің әсерін ескере отырып, келесі оңтайлы кесу режимдері ұсынылады: </w:t>
      </w:r>
      <w:r w:rsidRPr="00D21B1D">
        <w:rPr>
          <w:rFonts w:ascii="Times New Roman" w:hAnsi="Times New Roman"/>
          <w:i/>
          <w:iCs/>
          <w:sz w:val="28"/>
          <w:szCs w:val="28"/>
          <w:shd w:val="clear" w:color="auto" w:fill="FFFFFF"/>
          <w:lang w:val="kk-KZ"/>
        </w:rPr>
        <w:t>n = 2800 айн/мин; S = 60 мм/мин; t = 2 мм.</w:t>
      </w:r>
    </w:p>
    <w:p w14:paraId="4D1D9356"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ИС-пен ТФФ кезінде шпиндельдің айналу жиілігінің артуы сапа көрсеткіштеріне оң әсер ететінін ескере отырып, кең мүмкіндіктері бар металлкескіш станоктарды (5 осьті фрезерлік станоктар, көпкоординатты токарлық-фрезерлік өңдеу орталықтары және т.б.), атап айтқанда шпиндельдің жоғары айналу жиілігін қамтамасыз ететін жабдықтарды пайдалану ұсынылады.</w:t>
      </w:r>
    </w:p>
    <w:p w14:paraId="02AA2728" w14:textId="77777777" w:rsidR="00DD546C" w:rsidRPr="00D21B1D" w:rsidRDefault="00DD546C">
      <w:pPr>
        <w:spacing w:after="0" w:line="240" w:lineRule="auto"/>
        <w:ind w:firstLine="426"/>
        <w:jc w:val="both"/>
        <w:rPr>
          <w:rFonts w:ascii="Times New Roman" w:hAnsi="Times New Roman"/>
          <w:sz w:val="28"/>
          <w:szCs w:val="28"/>
          <w:lang w:val="kk-KZ"/>
        </w:rPr>
      </w:pPr>
    </w:p>
    <w:p w14:paraId="54ACE5FF" w14:textId="2F67EE26" w:rsidR="00DD546C" w:rsidRPr="00D21B1D" w:rsidRDefault="00922584">
      <w:pPr>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lang w:val="kk-KZ"/>
        </w:rPr>
        <w:t>5.</w:t>
      </w:r>
      <w:r w:rsidR="006D5BB0" w:rsidRPr="00D21B1D">
        <w:rPr>
          <w:rFonts w:ascii="Times New Roman" w:hAnsi="Times New Roman"/>
          <w:b/>
          <w:sz w:val="28"/>
          <w:szCs w:val="28"/>
          <w:lang w:val="kk-KZ"/>
        </w:rPr>
        <w:t>3</w:t>
      </w:r>
      <w:r w:rsidRPr="00D21B1D">
        <w:rPr>
          <w:rFonts w:ascii="Times New Roman" w:hAnsi="Times New Roman"/>
          <w:b/>
          <w:sz w:val="28"/>
          <w:szCs w:val="28"/>
          <w:lang w:val="kk-KZ"/>
        </w:rPr>
        <w:t>.2 Термофрикциялық құралдарды дайындау бойынша ұсыныстар</w:t>
      </w:r>
    </w:p>
    <w:p w14:paraId="10384754" w14:textId="10F75172" w:rsidR="00DD546C" w:rsidRPr="00D21B1D" w:rsidRDefault="00922584" w:rsidP="00EF1765">
      <w:pPr>
        <w:tabs>
          <w:tab w:val="left" w:pos="360"/>
        </w:tabs>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Термофрикциялық құралдарды </w:t>
      </w:r>
      <w:r w:rsidR="00453CF7" w:rsidRPr="00D21B1D">
        <w:rPr>
          <w:rFonts w:ascii="Times New Roman" w:hAnsi="Times New Roman"/>
          <w:sz w:val="28"/>
          <w:szCs w:val="28"/>
          <w:lang w:val="kk-KZ"/>
        </w:rPr>
        <w:t>құрылымд</w:t>
      </w:r>
      <w:r w:rsidRPr="00D21B1D">
        <w:rPr>
          <w:rFonts w:ascii="Times New Roman" w:hAnsi="Times New Roman"/>
          <w:sz w:val="28"/>
          <w:szCs w:val="28"/>
          <w:lang w:val="kk-KZ"/>
        </w:rPr>
        <w:t xml:space="preserve">ық болаттардан – 20 болат, 45 болат, 50 болат, 65Г болат, HARDOX болаты және т.б. материалдардан дайындауға болады. Артықшылық 50, 65Г және HARDOX болаттарына беріледі. Осы диссертациялық жұмыс аясында зерттелген HARDOX </w:t>
      </w:r>
      <w:r w:rsidRPr="00D21B1D">
        <w:rPr>
          <w:rFonts w:ascii="Times New Roman" w:hAnsi="Times New Roman"/>
          <w:sz w:val="28"/>
          <w:szCs w:val="28"/>
          <w:lang w:val="kk-KZ"/>
        </w:rPr>
        <w:lastRenderedPageBreak/>
        <w:t>болатынан жасалған бөлшектерді ИС-пен ТФФ үшін келесі параметрлер мен геометрияға ие термофрикциялық құралдар дайындалды:</w:t>
      </w:r>
    </w:p>
    <w:p w14:paraId="5A152D44" w14:textId="77777777" w:rsidR="00DD546C" w:rsidRPr="00D21B1D" w:rsidRDefault="00922584">
      <w:pPr>
        <w:tabs>
          <w:tab w:val="left" w:pos="360"/>
        </w:tabs>
        <w:spacing w:after="0" w:line="240" w:lineRule="auto"/>
        <w:jc w:val="both"/>
        <w:rPr>
          <w:rFonts w:ascii="Times New Roman" w:hAnsi="Times New Roman"/>
          <w:sz w:val="28"/>
          <w:szCs w:val="28"/>
          <w:lang w:val="kk-KZ"/>
        </w:rPr>
      </w:pPr>
      <w:r w:rsidRPr="00D21B1D">
        <w:rPr>
          <w:rFonts w:ascii="Times New Roman" w:hAnsi="Times New Roman"/>
          <w:sz w:val="28"/>
          <w:szCs w:val="28"/>
          <w:lang w:val="kk-KZ"/>
        </w:rPr>
        <w:t xml:space="preserve">1- </w:t>
      </w:r>
      <w:bookmarkStart w:id="17" w:name="_Hlk188630727"/>
      <w:r w:rsidRPr="00D21B1D">
        <w:rPr>
          <w:rFonts w:ascii="Times New Roman" w:hAnsi="Times New Roman"/>
          <w:sz w:val="28"/>
          <w:szCs w:val="28"/>
          <w:lang w:val="kk-KZ"/>
        </w:rPr>
        <w:t>Ø250 мм; L</w:t>
      </w:r>
      <w:r w:rsidRPr="00D21B1D">
        <w:rPr>
          <w:rFonts w:ascii="Times New Roman" w:hAnsi="Times New Roman"/>
          <w:sz w:val="28"/>
          <w:szCs w:val="28"/>
          <w:vertAlign w:val="subscript"/>
          <w:lang w:val="kk-KZ"/>
        </w:rPr>
        <w:t xml:space="preserve">1 </w:t>
      </w:r>
      <w:r w:rsidRPr="00D21B1D">
        <w:rPr>
          <w:rFonts w:ascii="Times New Roman" w:hAnsi="Times New Roman"/>
          <w:sz w:val="28"/>
          <w:szCs w:val="28"/>
          <w:lang w:val="kk-KZ"/>
        </w:rPr>
        <w:t>=24,7 мм; L</w:t>
      </w:r>
      <w:r w:rsidRPr="00D21B1D">
        <w:rPr>
          <w:rFonts w:ascii="Times New Roman" w:hAnsi="Times New Roman"/>
          <w:sz w:val="28"/>
          <w:szCs w:val="28"/>
          <w:vertAlign w:val="subscript"/>
          <w:lang w:val="kk-KZ"/>
        </w:rPr>
        <w:t>2</w:t>
      </w:r>
      <w:r w:rsidRPr="00D21B1D">
        <w:rPr>
          <w:rFonts w:ascii="Times New Roman" w:hAnsi="Times New Roman"/>
          <w:sz w:val="28"/>
          <w:szCs w:val="28"/>
          <w:lang w:val="kk-KZ"/>
        </w:rPr>
        <w:t xml:space="preserve"> =8 мм; 2-Ø280 мм; L</w:t>
      </w:r>
      <w:r w:rsidRPr="00D21B1D">
        <w:rPr>
          <w:rFonts w:ascii="Times New Roman" w:hAnsi="Times New Roman"/>
          <w:sz w:val="28"/>
          <w:szCs w:val="28"/>
          <w:vertAlign w:val="subscript"/>
          <w:lang w:val="kk-KZ"/>
        </w:rPr>
        <w:t xml:space="preserve">1 </w:t>
      </w:r>
      <w:r w:rsidRPr="00D21B1D">
        <w:rPr>
          <w:rFonts w:ascii="Times New Roman" w:hAnsi="Times New Roman"/>
          <w:sz w:val="28"/>
          <w:szCs w:val="28"/>
          <w:lang w:val="kk-KZ"/>
        </w:rPr>
        <w:t>=21,3 мм; L</w:t>
      </w:r>
      <w:r w:rsidRPr="00D21B1D">
        <w:rPr>
          <w:rFonts w:ascii="Times New Roman" w:hAnsi="Times New Roman"/>
          <w:sz w:val="28"/>
          <w:szCs w:val="28"/>
          <w:vertAlign w:val="subscript"/>
          <w:lang w:val="kk-KZ"/>
        </w:rPr>
        <w:t>2</w:t>
      </w:r>
      <w:r w:rsidRPr="00D21B1D">
        <w:rPr>
          <w:rFonts w:ascii="Times New Roman" w:hAnsi="Times New Roman"/>
          <w:sz w:val="28"/>
          <w:szCs w:val="28"/>
          <w:lang w:val="kk-KZ"/>
        </w:rPr>
        <w:t xml:space="preserve"> =8 мм; 3 – Ø320 мм</w:t>
      </w:r>
      <w:bookmarkEnd w:id="17"/>
      <w:r w:rsidRPr="00D21B1D">
        <w:rPr>
          <w:rFonts w:ascii="Times New Roman" w:hAnsi="Times New Roman"/>
          <w:sz w:val="28"/>
          <w:szCs w:val="28"/>
          <w:lang w:val="kk-KZ"/>
        </w:rPr>
        <w:t>; L</w:t>
      </w:r>
      <w:r w:rsidRPr="00D21B1D">
        <w:rPr>
          <w:rFonts w:ascii="Times New Roman" w:hAnsi="Times New Roman"/>
          <w:sz w:val="28"/>
          <w:szCs w:val="28"/>
          <w:vertAlign w:val="subscript"/>
          <w:lang w:val="kk-KZ"/>
        </w:rPr>
        <w:t xml:space="preserve">1 </w:t>
      </w:r>
      <w:r w:rsidRPr="00D21B1D">
        <w:rPr>
          <w:rFonts w:ascii="Times New Roman" w:hAnsi="Times New Roman"/>
          <w:sz w:val="28"/>
          <w:szCs w:val="28"/>
          <w:lang w:val="kk-KZ"/>
        </w:rPr>
        <w:t>=25,5 мм; L</w:t>
      </w:r>
      <w:r w:rsidRPr="00D21B1D">
        <w:rPr>
          <w:rFonts w:ascii="Times New Roman" w:hAnsi="Times New Roman"/>
          <w:sz w:val="28"/>
          <w:szCs w:val="28"/>
          <w:vertAlign w:val="subscript"/>
          <w:lang w:val="kk-KZ"/>
        </w:rPr>
        <w:t>2</w:t>
      </w:r>
      <w:r w:rsidRPr="00D21B1D">
        <w:rPr>
          <w:rFonts w:ascii="Times New Roman" w:hAnsi="Times New Roman"/>
          <w:sz w:val="28"/>
          <w:szCs w:val="28"/>
          <w:lang w:val="kk-KZ"/>
        </w:rPr>
        <w:t xml:space="preserve"> =8 мм. </w:t>
      </w:r>
    </w:p>
    <w:p w14:paraId="79767C0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Станок шпинделінің айналу жиілігі 2000 айн/мин-тан асқан жағдайда, диаметрі кіші және қадамы (L) аз термофрикциялық құралдарды қолдану ұсынылады. Бұл ретте термофрикциялық құралдың массасы азайып, сәйкесінше станоктың шпиндельдік торапына түсетін жүктеме төмендейді.</w:t>
      </w:r>
    </w:p>
    <w:p w14:paraId="518192E1" w14:textId="7DC35A7D"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Термофрикциялық құралдың </w:t>
      </w:r>
      <w:r w:rsidR="00453CF7" w:rsidRPr="00D21B1D">
        <w:rPr>
          <w:rFonts w:ascii="Times New Roman" w:hAnsi="Times New Roman"/>
          <w:sz w:val="28"/>
          <w:szCs w:val="28"/>
          <w:lang w:val="kk-KZ"/>
        </w:rPr>
        <w:t>құрылым</w:t>
      </w:r>
      <w:r w:rsidRPr="00D21B1D">
        <w:rPr>
          <w:rFonts w:ascii="Times New Roman" w:hAnsi="Times New Roman"/>
          <w:sz w:val="28"/>
          <w:szCs w:val="28"/>
          <w:lang w:val="kk-KZ"/>
        </w:rPr>
        <w:t>ын жүйелі түрде тексеріп, оның бетінде сынықтардың, жарықтардың және басқа ақаулардың болмауын бақылау ұсынылады. [110, 79-б.; 34, 102-б.; 39, 87-б.] деректеріне сәйкес, термофрикциялық құралдардың төзімділігі 1000 кесуден жоғары. Алайда сынықтар немесе жарықтар мерзімінен бұрын анықталған жағдайда, термофрикциялық құралды қайта қайрау қажет. Қайта қайралғаннан кейін құралды қайтадан пайдалануға болады.</w:t>
      </w:r>
    </w:p>
    <w:p w14:paraId="72EC9654" w14:textId="1C5973BF"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ТОО «Steel Manufacturing» жағдайында үйкеліс фрезасын дайындаудың технологиялық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 xml:space="preserve">і </w:t>
      </w:r>
      <w:r w:rsidR="00757207" w:rsidRPr="00D21B1D">
        <w:rPr>
          <w:rFonts w:ascii="Times New Roman" w:hAnsi="Times New Roman"/>
          <w:sz w:val="28"/>
          <w:szCs w:val="28"/>
          <w:lang w:val="kk-KZ"/>
        </w:rPr>
        <w:t>Д</w:t>
      </w:r>
      <w:r w:rsidRPr="00D21B1D">
        <w:rPr>
          <w:rFonts w:ascii="Times New Roman" w:hAnsi="Times New Roman"/>
          <w:sz w:val="28"/>
          <w:szCs w:val="28"/>
          <w:lang w:val="kk-KZ"/>
        </w:rPr>
        <w:t xml:space="preserve"> қосымшасында келтірілген.</w:t>
      </w:r>
      <w:r w:rsidR="00217C24" w:rsidRPr="00D21B1D">
        <w:rPr>
          <w:rFonts w:ascii="Times New Roman" w:hAnsi="Times New Roman"/>
          <w:sz w:val="28"/>
          <w:szCs w:val="28"/>
          <w:lang w:val="kk-KZ"/>
        </w:rPr>
        <w:t xml:space="preserve"> </w:t>
      </w:r>
    </w:p>
    <w:p w14:paraId="7950177D" w14:textId="77777777" w:rsidR="00DD546C" w:rsidRPr="00D21B1D" w:rsidRDefault="00DD546C">
      <w:pPr>
        <w:spacing w:after="0" w:line="240" w:lineRule="auto"/>
        <w:ind w:firstLine="709"/>
        <w:jc w:val="both"/>
        <w:rPr>
          <w:rFonts w:ascii="Times New Roman" w:hAnsi="Times New Roman"/>
          <w:sz w:val="28"/>
          <w:szCs w:val="28"/>
          <w:lang w:val="kk-KZ"/>
        </w:rPr>
      </w:pPr>
      <w:bookmarkStart w:id="18" w:name="_Hlk188888391"/>
    </w:p>
    <w:p w14:paraId="10A203BC" w14:textId="21448C5D" w:rsidR="00DD546C" w:rsidRPr="00D21B1D" w:rsidRDefault="00922584">
      <w:pPr>
        <w:spacing w:after="0" w:line="240" w:lineRule="auto"/>
        <w:ind w:firstLine="709"/>
        <w:jc w:val="both"/>
        <w:rPr>
          <w:rFonts w:ascii="Times New Roman" w:hAnsi="Times New Roman"/>
          <w:b/>
          <w:sz w:val="28"/>
          <w:szCs w:val="28"/>
          <w:lang w:val="kk-KZ"/>
        </w:rPr>
      </w:pPr>
      <w:r w:rsidRPr="00D21B1D">
        <w:rPr>
          <w:rFonts w:ascii="Times New Roman" w:hAnsi="Times New Roman"/>
          <w:b/>
          <w:sz w:val="28"/>
          <w:szCs w:val="28"/>
          <w:lang w:val="kk-KZ"/>
        </w:rPr>
        <w:t>5.</w:t>
      </w:r>
      <w:r w:rsidR="00F831D1" w:rsidRPr="00D21B1D">
        <w:rPr>
          <w:rFonts w:ascii="Times New Roman" w:hAnsi="Times New Roman"/>
          <w:b/>
          <w:sz w:val="28"/>
          <w:szCs w:val="28"/>
          <w:lang w:val="kk-KZ"/>
        </w:rPr>
        <w:t>4</w:t>
      </w:r>
      <w:r w:rsidRPr="00D21B1D">
        <w:rPr>
          <w:rFonts w:ascii="Times New Roman" w:hAnsi="Times New Roman"/>
          <w:b/>
          <w:sz w:val="28"/>
          <w:szCs w:val="28"/>
          <w:lang w:val="kk-KZ"/>
        </w:rPr>
        <w:t xml:space="preserve"> Бесінші тарау бойынша қорытындылар</w:t>
      </w:r>
    </w:p>
    <w:bookmarkEnd w:id="18"/>
    <w:p w14:paraId="729FDA90" w14:textId="1587781A"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1. Қатты қорытпалы пластиналармен жабдықталған </w:t>
      </w:r>
      <w:r w:rsidR="00217C24" w:rsidRPr="00D21B1D">
        <w:rPr>
          <w:rFonts w:ascii="Times New Roman" w:hAnsi="Times New Roman"/>
          <w:sz w:val="28"/>
          <w:szCs w:val="28"/>
          <w:lang w:val="kk-KZ"/>
        </w:rPr>
        <w:t xml:space="preserve">бүйір бетті </w:t>
      </w:r>
      <w:r w:rsidRPr="00D21B1D">
        <w:rPr>
          <w:rFonts w:ascii="Times New Roman" w:hAnsi="Times New Roman"/>
          <w:sz w:val="28"/>
          <w:szCs w:val="28"/>
          <w:lang w:val="kk-KZ"/>
        </w:rPr>
        <w:t>фрезаны және үйкеліс фрезасын пайдалана отырып, фрезерлеу операциясының технологиялық өзіндік құны есептелді. Есептеу нәтижелері бойынша жазық бетті өңдеу кезінде қатты қорытпалы пластиналармен жабдықталған шеткі фрезамен фрезерлеу операциясының технологиялық өзіндік құны 21030,292 теңгені, ал үйкеліс фрезасымен өңдеу кезінде 17137,7 теңгені құрайтыны анықталды.</w:t>
      </w:r>
    </w:p>
    <w:p w14:paraId="7990CB75"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2. Фрезерлеу операциясының өзіндік құнын екі нұсқа бойынша салыстыру нәтижелері ИС-пен ТФФ операциясының өзіндік құны 3892,592 теңгеге төмен екенін көрсетті. Аталған есептеу тек бөлшектің бір бетін өңдеу үшін жүргізілді.</w:t>
      </w:r>
    </w:p>
    <w:p w14:paraId="42DA3F2A"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3. Стандартты шеткі фреза мен ұсынылған үйкеліс фрезасының құнына есептеу жүргізілді. Нәтижесінде стандартты шеткі фрезаның құны 869693 теңгені, ал үйкеліс фрезасының құны 310419,46 теңгені құрайтыны анықталды. Есептеулер көрсеткендей, үйкеліс фрезасының құны 559273,54 теңгеге арзан.</w:t>
      </w:r>
    </w:p>
    <w:p w14:paraId="49B60B3E"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Сонымен қатар, ұсынылған құралды (үйкеліс фрезасын) қолданудан алынатын жылдық экономикалық тиімділік 6 711 282,48 теңгені құрайды.</w:t>
      </w:r>
    </w:p>
    <w:p w14:paraId="67DA3352" w14:textId="77777777"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4. Өндірісте HARDOX болатынан жасалған бөлшектерді өңдеу кезінде ИС-пен ТФФ және ИС-пен термофрикциялық кесіп бөлу тәсілдерін қолдану бойынша ұсыныстар әзірленді.</w:t>
      </w:r>
    </w:p>
    <w:p w14:paraId="38EFBCE9" w14:textId="7C3C151E" w:rsidR="00DD546C" w:rsidRPr="00D21B1D" w:rsidRDefault="00922584">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 xml:space="preserve">5. ТОО «Steel Manufacturing» жағдайына арналған үйкеліс фрезасын дайындаудың технологиялық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 әзірленді.</w:t>
      </w:r>
    </w:p>
    <w:p w14:paraId="602F149A" w14:textId="77777777" w:rsidR="00DD546C" w:rsidRPr="00D21B1D" w:rsidRDefault="00DD546C">
      <w:pPr>
        <w:spacing w:after="0" w:line="240" w:lineRule="auto"/>
        <w:ind w:firstLine="709"/>
        <w:jc w:val="both"/>
        <w:rPr>
          <w:rFonts w:ascii="Times New Roman" w:hAnsi="Times New Roman"/>
          <w:sz w:val="28"/>
          <w:szCs w:val="28"/>
          <w:lang w:val="kk-KZ"/>
        </w:rPr>
      </w:pPr>
    </w:p>
    <w:p w14:paraId="61CA10DC" w14:textId="77777777" w:rsidR="00EF1765" w:rsidRPr="00D21B1D" w:rsidRDefault="00EF1765">
      <w:pPr>
        <w:spacing w:after="0" w:line="240" w:lineRule="auto"/>
        <w:rPr>
          <w:rFonts w:ascii="Times New Roman" w:hAnsi="Times New Roman"/>
          <w:b/>
          <w:bCs/>
          <w:sz w:val="28"/>
          <w:szCs w:val="28"/>
          <w:lang w:val="kk-KZ"/>
        </w:rPr>
      </w:pPr>
      <w:r w:rsidRPr="00D21B1D">
        <w:rPr>
          <w:rFonts w:ascii="Times New Roman" w:hAnsi="Times New Roman"/>
          <w:b/>
          <w:bCs/>
          <w:sz w:val="28"/>
          <w:szCs w:val="28"/>
          <w:lang w:val="kk-KZ"/>
        </w:rPr>
        <w:br w:type="page"/>
      </w:r>
    </w:p>
    <w:p w14:paraId="4C5B92F6" w14:textId="6F49157B" w:rsidR="00DD546C" w:rsidRPr="00D21B1D" w:rsidRDefault="00922584">
      <w:pPr>
        <w:spacing w:after="0" w:line="240" w:lineRule="auto"/>
        <w:ind w:firstLine="709"/>
        <w:jc w:val="both"/>
        <w:rPr>
          <w:rFonts w:ascii="Times New Roman" w:hAnsi="Times New Roman"/>
          <w:b/>
          <w:bCs/>
          <w:sz w:val="28"/>
          <w:szCs w:val="28"/>
          <w:lang w:val="kk-KZ"/>
        </w:rPr>
      </w:pPr>
      <w:r w:rsidRPr="00D21B1D">
        <w:rPr>
          <w:rFonts w:ascii="Times New Roman" w:hAnsi="Times New Roman"/>
          <w:b/>
          <w:bCs/>
          <w:sz w:val="28"/>
          <w:szCs w:val="28"/>
          <w:lang w:val="kk-KZ"/>
        </w:rPr>
        <w:lastRenderedPageBreak/>
        <w:t>ҚОРЫТЫНДЫ</w:t>
      </w:r>
    </w:p>
    <w:p w14:paraId="7021BF8E" w14:textId="77777777" w:rsidR="00DD546C" w:rsidRPr="00D21B1D" w:rsidRDefault="00DD546C">
      <w:pPr>
        <w:spacing w:after="0" w:line="240" w:lineRule="auto"/>
        <w:ind w:firstLine="709"/>
        <w:jc w:val="both"/>
        <w:rPr>
          <w:rFonts w:ascii="Times New Roman" w:hAnsi="Times New Roman"/>
          <w:sz w:val="28"/>
          <w:szCs w:val="28"/>
          <w:lang w:val="kk-KZ"/>
        </w:rPr>
      </w:pPr>
    </w:p>
    <w:p w14:paraId="59BEA2C5" w14:textId="77777777" w:rsidR="00DD546C" w:rsidRPr="00D21B1D" w:rsidRDefault="00922584" w:rsidP="00EF1765">
      <w:pPr>
        <w:spacing w:after="0" w:line="240" w:lineRule="auto"/>
        <w:ind w:firstLine="720"/>
        <w:jc w:val="both"/>
        <w:rPr>
          <w:rFonts w:ascii="Times New Roman" w:hAnsi="Times New Roman"/>
          <w:bCs/>
          <w:sz w:val="28"/>
          <w:szCs w:val="28"/>
          <w:lang w:val="kk-KZ"/>
        </w:rPr>
      </w:pPr>
      <w:r w:rsidRPr="00D21B1D">
        <w:rPr>
          <w:rFonts w:ascii="Times New Roman" w:hAnsi="Times New Roman"/>
          <w:bCs/>
          <w:sz w:val="28"/>
          <w:szCs w:val="28"/>
          <w:lang w:val="kk-KZ"/>
        </w:rPr>
        <w:t>Диссертациялық жұмысты орындау барысында HARDOX маркалы болаттан жасалған бөлшектерді механикалық өңдеу мәселесін шешуге бағытталған ғылыми зерттеулер жүргізіліп, төмендегідей нәтижелер алынды:</w:t>
      </w:r>
    </w:p>
    <w:p w14:paraId="017746E6" w14:textId="77777777" w:rsidR="00DD546C" w:rsidRPr="00D21B1D" w:rsidRDefault="00922584" w:rsidP="00EF1765">
      <w:pPr>
        <w:tabs>
          <w:tab w:val="left" w:pos="851"/>
          <w:tab w:val="left" w:pos="1134"/>
          <w:tab w:val="left" w:pos="1276"/>
        </w:tabs>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1. HARDOX маркалы болаттан жасалған бөлшектерді термофрикциялық кесу негізінде өңдеу тәсілі әзірленді.</w:t>
      </w:r>
    </w:p>
    <w:p w14:paraId="57E7852C" w14:textId="77777777" w:rsidR="00DD546C" w:rsidRPr="00D21B1D" w:rsidRDefault="00922584" w:rsidP="00EF1765">
      <w:pPr>
        <w:tabs>
          <w:tab w:val="left" w:pos="1276"/>
        </w:tabs>
        <w:spacing w:after="0" w:line="240" w:lineRule="auto"/>
        <w:ind w:firstLine="720"/>
        <w:jc w:val="both"/>
        <w:rPr>
          <w:rFonts w:ascii="Times New Roman" w:hAnsi="Times New Roman"/>
          <w:bCs/>
          <w:sz w:val="28"/>
          <w:lang w:val="kk-KZ"/>
        </w:rPr>
      </w:pPr>
      <w:r w:rsidRPr="00D21B1D">
        <w:rPr>
          <w:rFonts w:ascii="Times New Roman" w:hAnsi="Times New Roman"/>
          <w:sz w:val="28"/>
          <w:szCs w:val="28"/>
          <w:lang w:val="kk-KZ"/>
        </w:rPr>
        <w:t xml:space="preserve">2. </w:t>
      </w:r>
      <w:r w:rsidRPr="00D21B1D">
        <w:rPr>
          <w:rFonts w:ascii="Times New Roman" w:hAnsi="Times New Roman"/>
          <w:bCs/>
          <w:sz w:val="28"/>
          <w:lang w:val="kk-KZ"/>
        </w:rPr>
        <w:t>HARDOX маркалы болаттан жасалған бөлшектерді термофрикциялық өңдеуді жүзеге асыруға қажетті арнайы термофрикциялық құралдар, технологиялық және аспаптық жабдықтар әзірленіп, дайындалды.</w:t>
      </w:r>
    </w:p>
    <w:p w14:paraId="67ECDBD9" w14:textId="77777777" w:rsidR="00DD546C" w:rsidRPr="00D21B1D" w:rsidRDefault="00922584" w:rsidP="00EF1765">
      <w:pPr>
        <w:spacing w:after="0" w:line="240" w:lineRule="auto"/>
        <w:ind w:firstLineChars="235" w:firstLine="658"/>
        <w:jc w:val="both"/>
        <w:rPr>
          <w:rFonts w:ascii="Times New Roman" w:hAnsi="Times New Roman"/>
          <w:sz w:val="28"/>
          <w:szCs w:val="28"/>
          <w:lang w:val="kk-KZ"/>
        </w:rPr>
      </w:pPr>
      <w:r w:rsidRPr="00D21B1D">
        <w:rPr>
          <w:rFonts w:ascii="Times New Roman" w:hAnsi="Times New Roman"/>
          <w:sz w:val="28"/>
          <w:szCs w:val="28"/>
          <w:lang w:val="kk-KZ"/>
        </w:rPr>
        <w:t xml:space="preserve">3. Тәжірибелік жолмен өңделген беттің кедір-бұдырлығы </w:t>
      </w:r>
      <w:r w:rsidRPr="00D21B1D">
        <w:rPr>
          <w:rFonts w:ascii="Times New Roman" w:hAnsi="Times New Roman"/>
          <w:i/>
          <w:iCs/>
          <w:sz w:val="28"/>
          <w:szCs w:val="28"/>
          <w:lang w:val="kk-KZ"/>
        </w:rPr>
        <w:t>R</w:t>
      </w:r>
      <w:r w:rsidRPr="00D21B1D">
        <w:rPr>
          <w:rFonts w:ascii="Times New Roman" w:hAnsi="Times New Roman"/>
          <w:i/>
          <w:iCs/>
          <w:sz w:val="28"/>
          <w:szCs w:val="28"/>
          <w:vertAlign w:val="subscript"/>
          <w:lang w:val="kk-KZ"/>
        </w:rPr>
        <w:t>a</w:t>
      </w:r>
      <w:r w:rsidRPr="00D21B1D">
        <w:rPr>
          <w:rFonts w:ascii="Times New Roman" w:hAnsi="Times New Roman"/>
          <w:sz w:val="28"/>
          <w:szCs w:val="28"/>
          <w:lang w:val="kk-KZ"/>
        </w:rPr>
        <w:t xml:space="preserve"> = 1,0–7,5 мкм аралығында қамтамасыз етілетіні анықталды, бұл 5–7 кедір-бұдырлық класына сәйкес келеді. Сонымен қатар, HARDOX 450 болатының бастапқы қаттылығы төмендемейтіні және кесу режимдерін дұрыс таңдау арқылы өңделген беттің қаттылығын басқаруға болатыны анықталды. </w:t>
      </w:r>
    </w:p>
    <w:p w14:paraId="04BB0A99" w14:textId="77777777" w:rsidR="00DD546C" w:rsidRPr="00D21B1D" w:rsidRDefault="00922584" w:rsidP="00EF1765">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4. Тәжірибелік тұрғыда келесілердің мүмкіндігі дәлелденді:</w:t>
      </w:r>
    </w:p>
    <w:p w14:paraId="16923F3D" w14:textId="77777777" w:rsidR="00DD546C" w:rsidRPr="00D21B1D" w:rsidRDefault="00922584" w:rsidP="00EF1765">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 HARDOX болатынан жасалған бөлшектерді өңдеу үшін аспаптық емес материалдардан (HARDOX 450 болаты, Ст.20 болаты, СЧ15 шойыны) дайындалған кесу құралдарын пайдалана отырып, термофрикциялық кесу тәсілін қолдану мүмкіндігі дәлелденді;</w:t>
      </w:r>
    </w:p>
    <w:p w14:paraId="0390CEB8" w14:textId="77777777" w:rsidR="00DD546C" w:rsidRPr="00D21B1D" w:rsidRDefault="00922584" w:rsidP="00EF1765">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 әртүрлі операцияларды орындау мүмкіндігі, атап айтқанда, шеткі фрезерлеу, дайындаманы кесіп бөлу, ашық және жабық шпонкалық ойықтарды өңдеу.</w:t>
      </w:r>
    </w:p>
    <w:p w14:paraId="65572E3A" w14:textId="77777777" w:rsidR="00DD546C" w:rsidRPr="00D21B1D" w:rsidRDefault="00922584" w:rsidP="00EF1765">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5. Импульстік салқындатумен жүргізілетін термофрикциялық фрезерлеуден кейін өңделген беттің сапа көрсеткіштерін бағалауға арналған теңдеулер шығарылып, кедір-бұдырлық пен қаттылықтың оңтайлы мәндерін қамтамасыз ететін кесу режимдерін таңдау үшін номограмма құрылды.</w:t>
      </w:r>
      <w:r w:rsidRPr="00D21B1D">
        <w:rPr>
          <w:rFonts w:ascii="Times New Roman" w:hAnsi="Times New Roman"/>
          <w:sz w:val="28"/>
          <w:szCs w:val="28"/>
          <w:lang w:val="kk-KZ"/>
        </w:rPr>
        <w:tab/>
      </w:r>
    </w:p>
    <w:p w14:paraId="5C95488D" w14:textId="17EE1A0F" w:rsidR="00DD546C" w:rsidRPr="00D21B1D" w:rsidRDefault="00922584" w:rsidP="00EF1765">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 xml:space="preserve">6. ANSYS WB және DEFORM 3D бағдарламалық кешендерін қолдана отырып, HARDOX 450 болатын импульстік салқындатумен термофрикциялық фрезерлеу кезінде кесу аймағындағы жылу </w:t>
      </w:r>
      <w:r w:rsidR="0029455E" w:rsidRPr="00D21B1D">
        <w:rPr>
          <w:rFonts w:ascii="Times New Roman" w:hAnsi="Times New Roman"/>
          <w:sz w:val="28"/>
          <w:szCs w:val="28"/>
          <w:lang w:val="kk-KZ"/>
        </w:rPr>
        <w:t>үрдіс</w:t>
      </w:r>
      <w:r w:rsidRPr="00D21B1D">
        <w:rPr>
          <w:rFonts w:ascii="Times New Roman" w:hAnsi="Times New Roman"/>
          <w:sz w:val="28"/>
          <w:szCs w:val="28"/>
          <w:lang w:val="kk-KZ"/>
        </w:rPr>
        <w:t>ін модельдеу нәтижесінде, кесу аймағының жанасуасты қабатындағы температура мәні HARDOX 450 болатының рекристаллизация температурасы (Трек ≈ 600 °C) мәнінен аспайтыны анықталды.</w:t>
      </w:r>
    </w:p>
    <w:p w14:paraId="660D2F20" w14:textId="77777777" w:rsidR="00DD546C" w:rsidRPr="00D21B1D" w:rsidRDefault="00922584" w:rsidP="00EF1765">
      <w:pPr>
        <w:spacing w:after="0" w:line="240" w:lineRule="auto"/>
        <w:ind w:firstLine="720"/>
        <w:jc w:val="both"/>
        <w:rPr>
          <w:rFonts w:ascii="Times New Roman" w:hAnsi="Times New Roman"/>
          <w:sz w:val="28"/>
          <w:szCs w:val="28"/>
          <w:lang w:val="kk-KZ"/>
        </w:rPr>
      </w:pPr>
      <w:r w:rsidRPr="00D21B1D">
        <w:rPr>
          <w:rFonts w:ascii="Times New Roman" w:hAnsi="Times New Roman"/>
          <w:sz w:val="28"/>
          <w:szCs w:val="28"/>
          <w:lang w:val="kk-KZ"/>
        </w:rPr>
        <w:t>7. Зерттеу нәтижелері «Steel Manufacturing» ЖШС (Қарағанды қ.) және «</w:t>
      </w:r>
      <w:r w:rsidRPr="00D21B1D">
        <w:rPr>
          <w:rFonts w:ascii="Times New Roman" w:hAnsi="Times New Roman"/>
          <w:bCs/>
          <w:sz w:val="28"/>
          <w:szCs w:val="28"/>
          <w:lang w:val="kk-KZ"/>
        </w:rPr>
        <w:t>Стандартты емес жабдықтар мен шағын механикаландырудың біріккен машина жасау зауыты</w:t>
      </w:r>
      <w:r w:rsidRPr="00D21B1D">
        <w:rPr>
          <w:rFonts w:ascii="Times New Roman" w:hAnsi="Times New Roman"/>
          <w:sz w:val="28"/>
          <w:szCs w:val="28"/>
          <w:lang w:val="kk-KZ"/>
        </w:rPr>
        <w:t>» ЖШҚ (Саратов қ.) өндірісіне енгізілді. Ұсынылған құралды (үйкеліс фрезасын) қолданудан алынатын жылдық экономикалық тиімділік 6 711 282,48 теңгені құрайды.</w:t>
      </w:r>
    </w:p>
    <w:p w14:paraId="22D5B9AA" w14:textId="77777777" w:rsidR="00DD546C" w:rsidRPr="00D21B1D" w:rsidRDefault="00DD546C">
      <w:pPr>
        <w:spacing w:after="0" w:line="240" w:lineRule="auto"/>
        <w:ind w:firstLine="709"/>
        <w:jc w:val="both"/>
        <w:rPr>
          <w:rFonts w:ascii="Times New Roman" w:hAnsi="Times New Roman"/>
          <w:sz w:val="28"/>
          <w:szCs w:val="28"/>
          <w:lang w:val="kk-KZ"/>
        </w:rPr>
      </w:pPr>
    </w:p>
    <w:p w14:paraId="16FE0E8B" w14:textId="5A28C853" w:rsidR="00EF1765" w:rsidRPr="00D21B1D" w:rsidRDefault="00EF1765">
      <w:pPr>
        <w:spacing w:after="0" w:line="240" w:lineRule="auto"/>
        <w:rPr>
          <w:rFonts w:ascii="Times New Roman" w:hAnsi="Times New Roman"/>
          <w:sz w:val="28"/>
          <w:szCs w:val="28"/>
          <w:lang w:val="kk-KZ"/>
        </w:rPr>
      </w:pPr>
      <w:r w:rsidRPr="00D21B1D">
        <w:rPr>
          <w:rFonts w:ascii="Times New Roman" w:hAnsi="Times New Roman"/>
          <w:sz w:val="28"/>
          <w:szCs w:val="28"/>
          <w:lang w:val="kk-KZ"/>
        </w:rPr>
        <w:br w:type="page"/>
      </w:r>
    </w:p>
    <w:p w14:paraId="02ABCEF1" w14:textId="041B9C82" w:rsidR="00DD546C" w:rsidRPr="00D21B1D" w:rsidRDefault="002077F9" w:rsidP="002077F9">
      <w:pPr>
        <w:pStyle w:val="TableParagraph"/>
        <w:ind w:firstLine="709"/>
        <w:jc w:val="center"/>
        <w:rPr>
          <w:b/>
          <w:position w:val="-12"/>
          <w:sz w:val="28"/>
          <w:szCs w:val="28"/>
          <w:lang w:val="kk-KZ"/>
        </w:rPr>
      </w:pPr>
      <w:r w:rsidRPr="00D21B1D">
        <w:rPr>
          <w:b/>
          <w:position w:val="-12"/>
          <w:sz w:val="28"/>
          <w:szCs w:val="28"/>
          <w:lang w:val="kk-KZ"/>
        </w:rPr>
        <w:lastRenderedPageBreak/>
        <w:t>ПАЙДАЛАНЫЛҒАН ӘДЕБИЕТТЕР ТІЗІМІ</w:t>
      </w:r>
    </w:p>
    <w:p w14:paraId="324FE8B7" w14:textId="77777777" w:rsidR="002077F9" w:rsidRPr="00D21B1D" w:rsidRDefault="002077F9" w:rsidP="002077F9">
      <w:pPr>
        <w:pStyle w:val="TableParagraph"/>
        <w:ind w:firstLine="709"/>
        <w:jc w:val="center"/>
        <w:rPr>
          <w:sz w:val="28"/>
          <w:szCs w:val="28"/>
          <w:lang w:val="kk-KZ"/>
        </w:rPr>
      </w:pPr>
    </w:p>
    <w:p w14:paraId="7C1E52D3" w14:textId="77777777" w:rsidR="00414E48" w:rsidRPr="00D21B1D" w:rsidRDefault="00414E48" w:rsidP="00414E48">
      <w:pPr>
        <w:spacing w:after="0" w:line="240" w:lineRule="auto"/>
        <w:ind w:firstLine="709"/>
        <w:jc w:val="both"/>
        <w:rPr>
          <w:rFonts w:ascii="Times New Roman" w:hAnsi="Times New Roman"/>
          <w:sz w:val="28"/>
          <w:szCs w:val="28"/>
          <w:lang w:val="kk-KZ"/>
        </w:rPr>
      </w:pPr>
      <w:r w:rsidRPr="00D21B1D">
        <w:rPr>
          <w:rFonts w:ascii="Times New Roman" w:hAnsi="Times New Roman"/>
          <w:sz w:val="28"/>
          <w:szCs w:val="28"/>
          <w:lang w:val="kk-KZ"/>
        </w:rPr>
        <w:t>1. Қазақстан Республикасының индустриялық-инновациялық даму мемлекеттік бағдарламасы Қазақстан Республикасы Президентінің 2014 жылғы 1 тамыздағы № 874 Жарлығымен бекітілді.</w:t>
      </w:r>
    </w:p>
    <w:p w14:paraId="325C7631" w14:textId="77777777" w:rsidR="00414E48" w:rsidRPr="00D21B1D" w:rsidRDefault="00414E48" w:rsidP="00414E48">
      <w:pPr>
        <w:pStyle w:val="TableParagraph"/>
        <w:ind w:firstLine="709"/>
        <w:jc w:val="both"/>
        <w:rPr>
          <w:sz w:val="28"/>
          <w:szCs w:val="28"/>
        </w:rPr>
      </w:pPr>
      <w:r w:rsidRPr="00D21B1D">
        <w:rPr>
          <w:sz w:val="28"/>
          <w:szCs w:val="28"/>
        </w:rPr>
        <w:t>2. Ходжибергенов</w:t>
      </w:r>
      <w:r w:rsidRPr="00D21B1D">
        <w:rPr>
          <w:spacing w:val="1"/>
          <w:sz w:val="28"/>
          <w:szCs w:val="28"/>
        </w:rPr>
        <w:t xml:space="preserve"> </w:t>
      </w:r>
      <w:r w:rsidRPr="00D21B1D">
        <w:rPr>
          <w:sz w:val="28"/>
          <w:szCs w:val="28"/>
        </w:rPr>
        <w:t>Д.Т., Шеров К.Т., Касенов А.Ж.,</w:t>
      </w:r>
      <w:r w:rsidRPr="00D21B1D">
        <w:rPr>
          <w:spacing w:val="1"/>
          <w:sz w:val="28"/>
          <w:szCs w:val="28"/>
        </w:rPr>
        <w:t xml:space="preserve"> </w:t>
      </w:r>
      <w:r w:rsidRPr="00D21B1D">
        <w:rPr>
          <w:sz w:val="28"/>
          <w:szCs w:val="28"/>
        </w:rPr>
        <w:t>Хожибергенова</w:t>
      </w:r>
      <w:r w:rsidRPr="00D21B1D">
        <w:rPr>
          <w:spacing w:val="-14"/>
          <w:sz w:val="28"/>
          <w:szCs w:val="28"/>
        </w:rPr>
        <w:t xml:space="preserve"> </w:t>
      </w:r>
      <w:r w:rsidRPr="00D21B1D">
        <w:rPr>
          <w:sz w:val="28"/>
          <w:szCs w:val="28"/>
        </w:rPr>
        <w:t>У.Д. Проблемы выбора технологии обработки</w:t>
      </w:r>
      <w:r w:rsidRPr="00D21B1D">
        <w:rPr>
          <w:spacing w:val="1"/>
          <w:sz w:val="28"/>
          <w:szCs w:val="28"/>
        </w:rPr>
        <w:t xml:space="preserve"> </w:t>
      </w:r>
      <w:r w:rsidRPr="00D21B1D">
        <w:rPr>
          <w:sz w:val="28"/>
          <w:szCs w:val="28"/>
        </w:rPr>
        <w:t>ново</w:t>
      </w:r>
      <w:r w:rsidRPr="00D21B1D">
        <w:rPr>
          <w:spacing w:val="1"/>
          <w:sz w:val="28"/>
          <w:szCs w:val="28"/>
        </w:rPr>
        <w:t xml:space="preserve"> </w:t>
      </w:r>
      <w:r w:rsidRPr="00D21B1D">
        <w:rPr>
          <w:sz w:val="28"/>
          <w:szCs w:val="28"/>
        </w:rPr>
        <w:t>внедренных</w:t>
      </w:r>
      <w:r w:rsidRPr="00D21B1D">
        <w:rPr>
          <w:spacing w:val="1"/>
          <w:sz w:val="28"/>
          <w:szCs w:val="28"/>
        </w:rPr>
        <w:t xml:space="preserve"> </w:t>
      </w:r>
      <w:r w:rsidRPr="00D21B1D">
        <w:rPr>
          <w:sz w:val="28"/>
          <w:szCs w:val="28"/>
        </w:rPr>
        <w:t>материалов</w:t>
      </w:r>
      <w:r w:rsidRPr="00D21B1D">
        <w:rPr>
          <w:spacing w:val="1"/>
          <w:sz w:val="28"/>
          <w:szCs w:val="28"/>
        </w:rPr>
        <w:t xml:space="preserve"> </w:t>
      </w:r>
      <w:r w:rsidRPr="00D21B1D">
        <w:rPr>
          <w:sz w:val="28"/>
          <w:szCs w:val="28"/>
        </w:rPr>
        <w:t>в</w:t>
      </w:r>
      <w:r w:rsidRPr="00D21B1D">
        <w:rPr>
          <w:spacing w:val="1"/>
          <w:sz w:val="28"/>
          <w:szCs w:val="28"/>
        </w:rPr>
        <w:t xml:space="preserve"> </w:t>
      </w:r>
      <w:r w:rsidRPr="00D21B1D">
        <w:rPr>
          <w:sz w:val="28"/>
          <w:szCs w:val="28"/>
        </w:rPr>
        <w:t>производство. Наука</w:t>
      </w:r>
      <w:r w:rsidRPr="00D21B1D">
        <w:rPr>
          <w:spacing w:val="25"/>
          <w:sz w:val="28"/>
          <w:szCs w:val="28"/>
        </w:rPr>
        <w:t xml:space="preserve"> </w:t>
      </w:r>
      <w:r w:rsidRPr="00D21B1D">
        <w:rPr>
          <w:sz w:val="28"/>
          <w:szCs w:val="28"/>
        </w:rPr>
        <w:t>и</w:t>
      </w:r>
      <w:r w:rsidRPr="00D21B1D">
        <w:rPr>
          <w:spacing w:val="27"/>
          <w:sz w:val="28"/>
          <w:szCs w:val="28"/>
        </w:rPr>
        <w:t xml:space="preserve"> </w:t>
      </w:r>
      <w:r w:rsidRPr="00D21B1D">
        <w:rPr>
          <w:sz w:val="28"/>
          <w:szCs w:val="28"/>
        </w:rPr>
        <w:t>техника</w:t>
      </w:r>
      <w:r w:rsidRPr="00D21B1D">
        <w:rPr>
          <w:spacing w:val="25"/>
          <w:sz w:val="28"/>
          <w:szCs w:val="28"/>
        </w:rPr>
        <w:t xml:space="preserve"> </w:t>
      </w:r>
      <w:r w:rsidRPr="00D21B1D">
        <w:rPr>
          <w:sz w:val="28"/>
          <w:szCs w:val="28"/>
        </w:rPr>
        <w:t>Казахстана.</w:t>
      </w:r>
      <w:r w:rsidRPr="00D21B1D">
        <w:rPr>
          <w:spacing w:val="27"/>
          <w:sz w:val="28"/>
          <w:szCs w:val="28"/>
        </w:rPr>
        <w:t xml:space="preserve"> </w:t>
      </w:r>
      <w:r w:rsidRPr="00D21B1D">
        <w:rPr>
          <w:sz w:val="28"/>
          <w:szCs w:val="28"/>
        </w:rPr>
        <w:t>–</w:t>
      </w:r>
      <w:r w:rsidRPr="00D21B1D">
        <w:rPr>
          <w:spacing w:val="26"/>
          <w:sz w:val="28"/>
          <w:szCs w:val="28"/>
        </w:rPr>
        <w:t xml:space="preserve"> </w:t>
      </w:r>
      <w:r w:rsidRPr="00D21B1D">
        <w:rPr>
          <w:sz w:val="28"/>
          <w:szCs w:val="28"/>
        </w:rPr>
        <w:t>Павлодар:</w:t>
      </w:r>
      <w:r w:rsidRPr="00D21B1D">
        <w:rPr>
          <w:spacing w:val="27"/>
          <w:sz w:val="28"/>
          <w:szCs w:val="28"/>
        </w:rPr>
        <w:t xml:space="preserve"> </w:t>
      </w:r>
      <w:r w:rsidRPr="00D21B1D">
        <w:rPr>
          <w:sz w:val="28"/>
          <w:szCs w:val="28"/>
        </w:rPr>
        <w:t>Изд-во «КЕРЕКУ»</w:t>
      </w:r>
      <w:r w:rsidRPr="00D21B1D">
        <w:rPr>
          <w:spacing w:val="24"/>
          <w:sz w:val="28"/>
          <w:szCs w:val="28"/>
        </w:rPr>
        <w:t xml:space="preserve"> </w:t>
      </w:r>
      <w:r w:rsidRPr="00D21B1D">
        <w:rPr>
          <w:sz w:val="28"/>
          <w:szCs w:val="28"/>
        </w:rPr>
        <w:t>ПГУ</w:t>
      </w:r>
      <w:r w:rsidRPr="00D21B1D">
        <w:rPr>
          <w:spacing w:val="25"/>
          <w:sz w:val="28"/>
          <w:szCs w:val="28"/>
        </w:rPr>
        <w:t xml:space="preserve"> </w:t>
      </w:r>
      <w:r w:rsidRPr="00D21B1D">
        <w:rPr>
          <w:sz w:val="28"/>
          <w:szCs w:val="28"/>
        </w:rPr>
        <w:t>им.</w:t>
      </w:r>
      <w:r w:rsidRPr="00D21B1D">
        <w:rPr>
          <w:spacing w:val="24"/>
          <w:sz w:val="28"/>
          <w:szCs w:val="28"/>
        </w:rPr>
        <w:t xml:space="preserve"> </w:t>
      </w:r>
      <w:r w:rsidRPr="00D21B1D">
        <w:rPr>
          <w:sz w:val="28"/>
          <w:szCs w:val="28"/>
        </w:rPr>
        <w:t>С.</w:t>
      </w:r>
      <w:r w:rsidRPr="00D21B1D">
        <w:rPr>
          <w:spacing w:val="25"/>
          <w:sz w:val="28"/>
          <w:szCs w:val="28"/>
        </w:rPr>
        <w:t xml:space="preserve"> </w:t>
      </w:r>
      <w:r w:rsidRPr="00D21B1D">
        <w:rPr>
          <w:sz w:val="28"/>
          <w:szCs w:val="28"/>
        </w:rPr>
        <w:t>Торайгырова,</w:t>
      </w:r>
      <w:r w:rsidRPr="00D21B1D">
        <w:rPr>
          <w:spacing w:val="24"/>
          <w:sz w:val="28"/>
          <w:szCs w:val="28"/>
        </w:rPr>
        <w:t xml:space="preserve"> </w:t>
      </w:r>
      <w:r w:rsidRPr="00D21B1D">
        <w:rPr>
          <w:sz w:val="28"/>
          <w:szCs w:val="28"/>
        </w:rPr>
        <w:t>2018.-</w:t>
      </w:r>
      <w:r w:rsidRPr="00D21B1D">
        <w:rPr>
          <w:spacing w:val="27"/>
          <w:sz w:val="28"/>
          <w:szCs w:val="28"/>
        </w:rPr>
        <w:t xml:space="preserve"> </w:t>
      </w:r>
      <w:r w:rsidRPr="00D21B1D">
        <w:rPr>
          <w:sz w:val="28"/>
          <w:szCs w:val="28"/>
        </w:rPr>
        <w:t>№2-</w:t>
      </w:r>
      <w:r w:rsidRPr="00D21B1D">
        <w:rPr>
          <w:spacing w:val="-57"/>
          <w:sz w:val="28"/>
          <w:szCs w:val="28"/>
        </w:rPr>
        <w:t xml:space="preserve"> </w:t>
      </w:r>
      <w:r w:rsidRPr="00D21B1D">
        <w:rPr>
          <w:sz w:val="28"/>
          <w:szCs w:val="28"/>
        </w:rPr>
        <w:t>С.</w:t>
      </w:r>
      <w:r w:rsidRPr="00D21B1D">
        <w:rPr>
          <w:spacing w:val="-1"/>
          <w:sz w:val="28"/>
          <w:szCs w:val="28"/>
        </w:rPr>
        <w:t xml:space="preserve"> </w:t>
      </w:r>
      <w:r w:rsidRPr="00D21B1D">
        <w:rPr>
          <w:sz w:val="28"/>
          <w:szCs w:val="28"/>
        </w:rPr>
        <w:t>111-117.</w:t>
      </w:r>
    </w:p>
    <w:p w14:paraId="202F144A" w14:textId="77777777" w:rsidR="00414E48" w:rsidRPr="00D21B1D" w:rsidRDefault="00414E48" w:rsidP="00414E48">
      <w:pPr>
        <w:spacing w:after="0" w:line="240" w:lineRule="auto"/>
        <w:ind w:firstLine="709"/>
        <w:jc w:val="both"/>
        <w:rPr>
          <w:rStyle w:val="a4"/>
          <w:rFonts w:ascii="Times New Roman" w:hAnsi="Times New Roman"/>
          <w:color w:val="auto"/>
          <w:sz w:val="28"/>
          <w:szCs w:val="28"/>
          <w:u w:val="none"/>
        </w:rPr>
      </w:pPr>
      <w:r w:rsidRPr="00D21B1D">
        <w:rPr>
          <w:rFonts w:ascii="Times New Roman" w:hAnsi="Times New Roman"/>
          <w:sz w:val="28"/>
          <w:szCs w:val="28"/>
        </w:rPr>
        <w:t xml:space="preserve">3. Электронный документ. Износостойкая сталь Хардокс (Hardox®) </w:t>
      </w:r>
      <w:r w:rsidRPr="00D21B1D">
        <w:rPr>
          <w:rFonts w:ascii="Times New Roman" w:hAnsi="Times New Roman"/>
          <w:sz w:val="28"/>
          <w:szCs w:val="28"/>
          <w:lang w:val="kk-KZ"/>
        </w:rPr>
        <w:fldChar w:fldCharType="begin"/>
      </w:r>
      <w:r w:rsidRPr="00D21B1D">
        <w:rPr>
          <w:rFonts w:ascii="Times New Roman" w:hAnsi="Times New Roman"/>
          <w:sz w:val="28"/>
          <w:szCs w:val="28"/>
          <w:lang w:val="kk-KZ"/>
        </w:rPr>
        <w:instrText xml:space="preserve"> HYPERLINK "http://xn----7sbozac4badf.xn--p1ai/hardox.php</w:instrText>
      </w:r>
      <w:r w:rsidRPr="00D21B1D">
        <w:rPr>
          <w:rStyle w:val="a4"/>
          <w:rFonts w:ascii="Times New Roman" w:hAnsi="Times New Roman"/>
          <w:color w:val="auto"/>
          <w:sz w:val="28"/>
          <w:szCs w:val="28"/>
          <w:u w:val="none"/>
        </w:rPr>
        <w:instrText xml:space="preserve"> </w:instrText>
      </w:r>
    </w:p>
    <w:p w14:paraId="492A103B" w14:textId="77777777" w:rsidR="00414E48" w:rsidRPr="00D21B1D" w:rsidRDefault="00414E48" w:rsidP="00414E48">
      <w:pPr>
        <w:spacing w:after="0" w:line="240" w:lineRule="auto"/>
        <w:ind w:firstLine="709"/>
        <w:jc w:val="both"/>
        <w:rPr>
          <w:rStyle w:val="a4"/>
          <w:rFonts w:ascii="Times New Roman" w:hAnsi="Times New Roman"/>
          <w:color w:val="auto"/>
          <w:sz w:val="28"/>
          <w:szCs w:val="28"/>
          <w:u w:val="none"/>
        </w:rPr>
      </w:pPr>
      <w:r w:rsidRPr="00D21B1D">
        <w:rPr>
          <w:rStyle w:val="a4"/>
          <w:rFonts w:ascii="Times New Roman" w:hAnsi="Times New Roman"/>
          <w:color w:val="auto"/>
          <w:sz w:val="28"/>
          <w:szCs w:val="28"/>
          <w:u w:val="none"/>
        </w:rPr>
        <w:instrText>3</w:instrText>
      </w:r>
      <w:r w:rsidRPr="00D21B1D">
        <w:rPr>
          <w:rFonts w:ascii="Times New Roman" w:hAnsi="Times New Roman"/>
          <w:sz w:val="28"/>
          <w:szCs w:val="28"/>
          <w:lang w:val="kk-KZ"/>
        </w:rPr>
        <w:instrText xml:space="preserve">" </w:instrText>
      </w:r>
      <w:r w:rsidRPr="00D21B1D">
        <w:rPr>
          <w:rFonts w:ascii="Times New Roman" w:hAnsi="Times New Roman"/>
          <w:sz w:val="28"/>
          <w:szCs w:val="28"/>
          <w:lang w:val="kk-KZ"/>
        </w:rPr>
        <w:fldChar w:fldCharType="separate"/>
      </w:r>
      <w:r w:rsidRPr="00D21B1D">
        <w:rPr>
          <w:rStyle w:val="a4"/>
          <w:rFonts w:ascii="Times New Roman" w:hAnsi="Times New Roman"/>
          <w:color w:val="auto"/>
          <w:sz w:val="28"/>
          <w:szCs w:val="28"/>
          <w:u w:val="none"/>
          <w:lang w:val="kk-KZ"/>
        </w:rPr>
        <w:t>http://xn----7sbozac4badf.xn--p1ai/hardox.php</w:t>
      </w:r>
      <w:r w:rsidRPr="00D21B1D">
        <w:rPr>
          <w:rStyle w:val="a4"/>
          <w:rFonts w:ascii="Times New Roman" w:hAnsi="Times New Roman"/>
          <w:color w:val="auto"/>
          <w:sz w:val="28"/>
          <w:szCs w:val="28"/>
          <w:u w:val="none"/>
        </w:rPr>
        <w:t xml:space="preserve"> </w:t>
      </w:r>
    </w:p>
    <w:p w14:paraId="6DBD8DDC" w14:textId="77777777" w:rsidR="00414E48" w:rsidRPr="00D21B1D" w:rsidRDefault="00414E48" w:rsidP="00414E48">
      <w:pPr>
        <w:pStyle w:val="TableParagraph"/>
        <w:ind w:firstLine="709"/>
        <w:jc w:val="both"/>
        <w:rPr>
          <w:sz w:val="28"/>
          <w:szCs w:val="28"/>
          <w:lang w:val="en-US"/>
        </w:rPr>
      </w:pPr>
      <w:r w:rsidRPr="00D21B1D">
        <w:rPr>
          <w:rStyle w:val="a4"/>
          <w:color w:val="auto"/>
          <w:sz w:val="28"/>
          <w:szCs w:val="28"/>
          <w:u w:val="none"/>
        </w:rPr>
        <w:t>4</w:t>
      </w:r>
      <w:r w:rsidRPr="00D21B1D">
        <w:rPr>
          <w:sz w:val="28"/>
          <w:szCs w:val="28"/>
          <w:lang w:val="kk-KZ"/>
        </w:rPr>
        <w:fldChar w:fldCharType="end"/>
      </w:r>
      <w:r w:rsidRPr="00D21B1D">
        <w:rPr>
          <w:rStyle w:val="a4"/>
          <w:color w:val="auto"/>
          <w:sz w:val="28"/>
          <w:szCs w:val="28"/>
          <w:u w:val="none"/>
        </w:rPr>
        <w:t xml:space="preserve">. Шеров К.Т., </w:t>
      </w:r>
      <w:r w:rsidRPr="00D21B1D">
        <w:rPr>
          <w:sz w:val="28"/>
          <w:szCs w:val="28"/>
        </w:rPr>
        <w:t>Қуанов И.С.,</w:t>
      </w:r>
      <w:r w:rsidRPr="00D21B1D">
        <w:rPr>
          <w:spacing w:val="1"/>
          <w:sz w:val="28"/>
          <w:szCs w:val="28"/>
        </w:rPr>
        <w:t xml:space="preserve"> </w:t>
      </w:r>
      <w:r w:rsidRPr="00D21B1D">
        <w:rPr>
          <w:spacing w:val="-1"/>
          <w:sz w:val="28"/>
          <w:szCs w:val="28"/>
        </w:rPr>
        <w:t xml:space="preserve">Айнабекова </w:t>
      </w:r>
      <w:r w:rsidRPr="00D21B1D">
        <w:rPr>
          <w:sz w:val="28"/>
          <w:szCs w:val="28"/>
        </w:rPr>
        <w:t>С.С.</w:t>
      </w:r>
      <w:r w:rsidRPr="00D21B1D">
        <w:rPr>
          <w:spacing w:val="-42"/>
          <w:sz w:val="28"/>
          <w:szCs w:val="28"/>
        </w:rPr>
        <w:t xml:space="preserve">, </w:t>
      </w:r>
      <w:r w:rsidRPr="00D21B1D">
        <w:rPr>
          <w:sz w:val="28"/>
          <w:szCs w:val="28"/>
        </w:rPr>
        <w:t>Бузауова Т.М.,</w:t>
      </w:r>
      <w:r w:rsidRPr="00D21B1D">
        <w:rPr>
          <w:spacing w:val="1"/>
          <w:sz w:val="28"/>
          <w:szCs w:val="28"/>
        </w:rPr>
        <w:t xml:space="preserve"> </w:t>
      </w:r>
      <w:r w:rsidRPr="00D21B1D">
        <w:rPr>
          <w:sz w:val="28"/>
          <w:szCs w:val="28"/>
        </w:rPr>
        <w:t>Окимбаева</w:t>
      </w:r>
      <w:r w:rsidRPr="00D21B1D">
        <w:rPr>
          <w:spacing w:val="-4"/>
          <w:sz w:val="28"/>
          <w:szCs w:val="28"/>
        </w:rPr>
        <w:t xml:space="preserve"> </w:t>
      </w:r>
      <w:r w:rsidRPr="00D21B1D">
        <w:rPr>
          <w:sz w:val="28"/>
          <w:szCs w:val="28"/>
        </w:rPr>
        <w:t>А.Е., Карсакова</w:t>
      </w:r>
      <w:r w:rsidRPr="00D21B1D">
        <w:rPr>
          <w:spacing w:val="-9"/>
          <w:sz w:val="28"/>
          <w:szCs w:val="28"/>
        </w:rPr>
        <w:t xml:space="preserve"> </w:t>
      </w:r>
      <w:r w:rsidRPr="00D21B1D">
        <w:rPr>
          <w:sz w:val="28"/>
          <w:szCs w:val="28"/>
        </w:rPr>
        <w:t>Н.Ж. HARDOX</w:t>
      </w:r>
      <w:r w:rsidRPr="00D21B1D">
        <w:rPr>
          <w:spacing w:val="32"/>
          <w:sz w:val="28"/>
          <w:szCs w:val="28"/>
        </w:rPr>
        <w:t xml:space="preserve"> </w:t>
      </w:r>
      <w:r w:rsidRPr="00D21B1D">
        <w:rPr>
          <w:sz w:val="28"/>
          <w:szCs w:val="28"/>
        </w:rPr>
        <w:t>болатының</w:t>
      </w:r>
      <w:r w:rsidRPr="00D21B1D">
        <w:rPr>
          <w:spacing w:val="33"/>
          <w:sz w:val="28"/>
          <w:szCs w:val="28"/>
        </w:rPr>
        <w:t xml:space="preserve"> </w:t>
      </w:r>
      <w:r w:rsidRPr="00D21B1D">
        <w:rPr>
          <w:sz w:val="28"/>
          <w:szCs w:val="28"/>
        </w:rPr>
        <w:t>қолданылу</w:t>
      </w:r>
      <w:r w:rsidRPr="00D21B1D">
        <w:rPr>
          <w:spacing w:val="32"/>
          <w:sz w:val="28"/>
          <w:szCs w:val="28"/>
        </w:rPr>
        <w:t xml:space="preserve"> </w:t>
      </w:r>
      <w:r w:rsidRPr="00D21B1D">
        <w:rPr>
          <w:sz w:val="28"/>
          <w:szCs w:val="28"/>
        </w:rPr>
        <w:t>аймағы</w:t>
      </w:r>
      <w:r w:rsidRPr="00D21B1D">
        <w:rPr>
          <w:spacing w:val="-57"/>
          <w:sz w:val="28"/>
          <w:szCs w:val="28"/>
        </w:rPr>
        <w:t xml:space="preserve"> </w:t>
      </w:r>
      <w:r w:rsidRPr="00D21B1D">
        <w:rPr>
          <w:sz w:val="28"/>
          <w:szCs w:val="28"/>
        </w:rPr>
        <w:t>және</w:t>
      </w:r>
      <w:r w:rsidRPr="00D21B1D">
        <w:rPr>
          <w:spacing w:val="-2"/>
          <w:sz w:val="28"/>
          <w:szCs w:val="28"/>
        </w:rPr>
        <w:t xml:space="preserve"> </w:t>
      </w:r>
      <w:r w:rsidRPr="00D21B1D">
        <w:rPr>
          <w:sz w:val="28"/>
          <w:szCs w:val="28"/>
        </w:rPr>
        <w:t>оны өңдеу проблемалары / Механика</w:t>
      </w:r>
      <w:r w:rsidRPr="00D21B1D">
        <w:rPr>
          <w:spacing w:val="40"/>
          <w:sz w:val="28"/>
          <w:szCs w:val="28"/>
        </w:rPr>
        <w:t xml:space="preserve"> </w:t>
      </w:r>
      <w:r w:rsidRPr="00D21B1D">
        <w:rPr>
          <w:sz w:val="28"/>
          <w:szCs w:val="28"/>
        </w:rPr>
        <w:t>и</w:t>
      </w:r>
      <w:r w:rsidRPr="00D21B1D">
        <w:rPr>
          <w:spacing w:val="41"/>
          <w:sz w:val="28"/>
          <w:szCs w:val="28"/>
        </w:rPr>
        <w:t xml:space="preserve"> </w:t>
      </w:r>
      <w:r w:rsidRPr="00D21B1D">
        <w:rPr>
          <w:sz w:val="28"/>
          <w:szCs w:val="28"/>
        </w:rPr>
        <w:t>технологии.</w:t>
      </w:r>
      <w:r w:rsidRPr="00D21B1D">
        <w:rPr>
          <w:spacing w:val="44"/>
          <w:sz w:val="28"/>
          <w:szCs w:val="28"/>
        </w:rPr>
        <w:t xml:space="preserve"> </w:t>
      </w:r>
      <w:r w:rsidRPr="00D21B1D">
        <w:rPr>
          <w:sz w:val="28"/>
          <w:szCs w:val="28"/>
        </w:rPr>
        <w:t>–</w:t>
      </w:r>
      <w:r w:rsidRPr="00D21B1D">
        <w:rPr>
          <w:spacing w:val="41"/>
          <w:sz w:val="28"/>
          <w:szCs w:val="28"/>
        </w:rPr>
        <w:t xml:space="preserve"> </w:t>
      </w:r>
      <w:r w:rsidRPr="00D21B1D">
        <w:rPr>
          <w:sz w:val="28"/>
          <w:szCs w:val="28"/>
        </w:rPr>
        <w:t>Тараз:</w:t>
      </w:r>
      <w:r w:rsidRPr="00D21B1D">
        <w:rPr>
          <w:spacing w:val="41"/>
          <w:sz w:val="28"/>
          <w:szCs w:val="28"/>
        </w:rPr>
        <w:t xml:space="preserve"> </w:t>
      </w:r>
      <w:r w:rsidRPr="00D21B1D">
        <w:rPr>
          <w:sz w:val="28"/>
          <w:szCs w:val="28"/>
        </w:rPr>
        <w:t>Изд-во</w:t>
      </w:r>
      <w:r w:rsidRPr="00D21B1D">
        <w:rPr>
          <w:spacing w:val="41"/>
          <w:sz w:val="28"/>
          <w:szCs w:val="28"/>
        </w:rPr>
        <w:t xml:space="preserve"> </w:t>
      </w:r>
      <w:r w:rsidRPr="00D21B1D">
        <w:rPr>
          <w:sz w:val="28"/>
          <w:szCs w:val="28"/>
        </w:rPr>
        <w:t>«Тараз</w:t>
      </w:r>
      <w:r w:rsidRPr="00D21B1D">
        <w:rPr>
          <w:spacing w:val="-57"/>
          <w:sz w:val="28"/>
          <w:szCs w:val="28"/>
        </w:rPr>
        <w:t xml:space="preserve"> </w:t>
      </w:r>
      <w:r w:rsidRPr="00D21B1D">
        <w:rPr>
          <w:sz w:val="28"/>
          <w:szCs w:val="28"/>
        </w:rPr>
        <w:t>университеті»</w:t>
      </w:r>
      <w:r w:rsidRPr="00D21B1D">
        <w:rPr>
          <w:spacing w:val="30"/>
          <w:sz w:val="28"/>
          <w:szCs w:val="28"/>
        </w:rPr>
        <w:t xml:space="preserve"> </w:t>
      </w:r>
      <w:r w:rsidRPr="00D21B1D">
        <w:rPr>
          <w:sz w:val="28"/>
          <w:szCs w:val="28"/>
        </w:rPr>
        <w:t>ТарГУ</w:t>
      </w:r>
      <w:r w:rsidRPr="00D21B1D">
        <w:rPr>
          <w:spacing w:val="26"/>
          <w:sz w:val="28"/>
          <w:szCs w:val="28"/>
        </w:rPr>
        <w:t xml:space="preserve"> </w:t>
      </w:r>
      <w:r w:rsidRPr="00D21B1D">
        <w:rPr>
          <w:sz w:val="28"/>
          <w:szCs w:val="28"/>
        </w:rPr>
        <w:t>им.</w:t>
      </w:r>
      <w:r w:rsidRPr="00D21B1D">
        <w:rPr>
          <w:spacing w:val="30"/>
          <w:sz w:val="28"/>
          <w:szCs w:val="28"/>
        </w:rPr>
        <w:t xml:space="preserve"> </w:t>
      </w:r>
      <w:r w:rsidRPr="00D21B1D">
        <w:rPr>
          <w:sz w:val="28"/>
          <w:szCs w:val="28"/>
        </w:rPr>
        <w:t>М</w:t>
      </w:r>
      <w:r w:rsidRPr="00D21B1D">
        <w:rPr>
          <w:sz w:val="28"/>
          <w:szCs w:val="28"/>
          <w:lang w:val="en-US"/>
        </w:rPr>
        <w:t>.</w:t>
      </w:r>
      <w:r w:rsidRPr="00D21B1D">
        <w:rPr>
          <w:sz w:val="28"/>
          <w:szCs w:val="28"/>
        </w:rPr>
        <w:t>Х</w:t>
      </w:r>
      <w:r w:rsidRPr="00D21B1D">
        <w:rPr>
          <w:sz w:val="28"/>
          <w:szCs w:val="28"/>
          <w:lang w:val="en-US"/>
        </w:rPr>
        <w:t>.</w:t>
      </w:r>
      <w:r w:rsidRPr="00D21B1D">
        <w:rPr>
          <w:spacing w:val="30"/>
          <w:sz w:val="28"/>
          <w:szCs w:val="28"/>
          <w:lang w:val="en-US"/>
        </w:rPr>
        <w:t xml:space="preserve"> </w:t>
      </w:r>
      <w:r w:rsidRPr="00D21B1D">
        <w:rPr>
          <w:sz w:val="28"/>
          <w:szCs w:val="28"/>
        </w:rPr>
        <w:t>Дулати</w:t>
      </w:r>
      <w:r w:rsidRPr="00D21B1D">
        <w:rPr>
          <w:sz w:val="28"/>
          <w:szCs w:val="28"/>
          <w:lang w:val="en-US"/>
        </w:rPr>
        <w:t>,</w:t>
      </w:r>
      <w:r w:rsidRPr="00D21B1D">
        <w:rPr>
          <w:spacing w:val="34"/>
          <w:sz w:val="28"/>
          <w:szCs w:val="28"/>
          <w:lang w:val="en-US"/>
        </w:rPr>
        <w:t xml:space="preserve"> </w:t>
      </w:r>
      <w:r w:rsidRPr="00D21B1D">
        <w:rPr>
          <w:sz w:val="28"/>
          <w:szCs w:val="28"/>
          <w:lang w:val="en-US"/>
        </w:rPr>
        <w:t>2019.-№2(64)-</w:t>
      </w:r>
      <w:r w:rsidRPr="00D21B1D">
        <w:rPr>
          <w:spacing w:val="-3"/>
          <w:sz w:val="28"/>
          <w:szCs w:val="28"/>
          <w:lang w:val="en-US"/>
        </w:rPr>
        <w:t xml:space="preserve"> </w:t>
      </w:r>
      <w:r w:rsidRPr="00D21B1D">
        <w:rPr>
          <w:sz w:val="28"/>
          <w:szCs w:val="28"/>
        </w:rPr>
        <w:t>С</w:t>
      </w:r>
      <w:r w:rsidRPr="00D21B1D">
        <w:rPr>
          <w:sz w:val="28"/>
          <w:szCs w:val="28"/>
          <w:lang w:val="en-US"/>
        </w:rPr>
        <w:t>.15-23.</w:t>
      </w:r>
    </w:p>
    <w:p w14:paraId="1BF81661" w14:textId="77777777" w:rsidR="00414E48" w:rsidRPr="00D21B1D" w:rsidRDefault="00414E48" w:rsidP="00414E48">
      <w:pPr>
        <w:pStyle w:val="ab"/>
        <w:spacing w:after="0" w:line="240" w:lineRule="auto"/>
        <w:ind w:left="9" w:firstLineChars="250" w:firstLine="700"/>
        <w:jc w:val="both"/>
        <w:rPr>
          <w:rFonts w:ascii="Times New Roman" w:hAnsi="Times New Roman"/>
          <w:sz w:val="28"/>
          <w:szCs w:val="28"/>
          <w:lang w:val="en-US"/>
        </w:rPr>
      </w:pPr>
      <w:r w:rsidRPr="00D21B1D">
        <w:rPr>
          <w:rFonts w:ascii="Times New Roman" w:hAnsi="Times New Roman"/>
          <w:sz w:val="28"/>
          <w:szCs w:val="28"/>
          <w:lang w:val="en-US"/>
        </w:rPr>
        <w:t xml:space="preserve">5. </w:t>
      </w:r>
      <w:hyperlink r:id="rId171" w:tooltip="Показать сведения об авторе" w:history="1">
        <w:r w:rsidRPr="00D21B1D">
          <w:rPr>
            <w:rStyle w:val="a4"/>
            <w:rFonts w:ascii="Times New Roman" w:hAnsi="Times New Roman"/>
            <w:color w:val="auto"/>
            <w:sz w:val="28"/>
            <w:szCs w:val="28"/>
            <w:u w:val="none"/>
            <w:lang w:val="en-US"/>
          </w:rPr>
          <w:t>Kalavathi, V.</w:t>
        </w:r>
      </w:hyperlink>
      <w:r w:rsidRPr="00D21B1D">
        <w:rPr>
          <w:rFonts w:ascii="Times New Roman" w:hAnsi="Times New Roman"/>
          <w:sz w:val="28"/>
          <w:szCs w:val="28"/>
          <w:lang w:val="en-US"/>
        </w:rPr>
        <w:t xml:space="preserve">, </w:t>
      </w:r>
      <w:hyperlink r:id="rId172" w:tooltip="Показать сведения об авторе" w:history="1">
        <w:r w:rsidRPr="00D21B1D">
          <w:rPr>
            <w:rStyle w:val="a4"/>
            <w:rFonts w:ascii="Times New Roman" w:hAnsi="Times New Roman"/>
            <w:color w:val="auto"/>
            <w:sz w:val="28"/>
            <w:szCs w:val="28"/>
            <w:u w:val="none"/>
            <w:lang w:val="en-US"/>
          </w:rPr>
          <w:t>Bhuyan, R.K.</w:t>
        </w:r>
      </w:hyperlink>
      <w:r w:rsidRPr="00D21B1D">
        <w:rPr>
          <w:rStyle w:val="a4"/>
          <w:rFonts w:ascii="Times New Roman" w:hAnsi="Times New Roman"/>
          <w:color w:val="auto"/>
          <w:sz w:val="28"/>
          <w:szCs w:val="28"/>
          <w:u w:val="none"/>
          <w:lang w:val="en-US"/>
        </w:rPr>
        <w:t xml:space="preserve"> (2018) </w:t>
      </w:r>
      <w:hyperlink r:id="rId173" w:tooltip="Показать сведения о документе" w:history="1">
        <w:r w:rsidRPr="00D21B1D">
          <w:rPr>
            <w:rStyle w:val="a4"/>
            <w:rFonts w:ascii="Times New Roman" w:hAnsi="Times New Roman"/>
            <w:color w:val="auto"/>
            <w:sz w:val="28"/>
            <w:szCs w:val="28"/>
            <w:u w:val="none"/>
            <w:lang w:val="en-US"/>
          </w:rPr>
          <w:t>Optimization of process parameters in wedm process on two workpieces of materials HARDOX-400 and HARDOX-500</w:t>
        </w:r>
      </w:hyperlink>
      <w:r w:rsidRPr="00D21B1D">
        <w:rPr>
          <w:rStyle w:val="a4"/>
          <w:rFonts w:ascii="Times New Roman" w:hAnsi="Times New Roman"/>
          <w:color w:val="auto"/>
          <w:sz w:val="28"/>
          <w:szCs w:val="28"/>
          <w:u w:val="none"/>
          <w:lang w:val="en-US"/>
        </w:rPr>
        <w:t xml:space="preserve">. </w:t>
      </w:r>
      <w:hyperlink r:id="rId174" w:tooltip="Показать сведения о названии источника" w:history="1">
        <w:r w:rsidRPr="00D21B1D">
          <w:rPr>
            <w:rStyle w:val="a4"/>
            <w:rFonts w:ascii="Times New Roman" w:hAnsi="Times New Roman"/>
            <w:color w:val="auto"/>
            <w:sz w:val="28"/>
            <w:szCs w:val="28"/>
            <w:u w:val="none"/>
            <w:lang w:val="en-US"/>
          </w:rPr>
          <w:t>International Journal of Mechanical and Production Engineering Research and Development</w:t>
        </w:r>
      </w:hyperlink>
      <w:r w:rsidRPr="00D21B1D">
        <w:rPr>
          <w:rFonts w:ascii="Times New Roman" w:hAnsi="Times New Roman"/>
          <w:sz w:val="28"/>
          <w:szCs w:val="28"/>
          <w:lang w:val="en-US"/>
        </w:rPr>
        <w:t xml:space="preserve">, vol. 8(4), pp. 71-82. </w:t>
      </w:r>
      <w:r w:rsidRPr="00D21B1D">
        <w:rPr>
          <w:rFonts w:ascii="Times New Roman" w:hAnsi="Times New Roman"/>
          <w:sz w:val="28"/>
          <w:szCs w:val="28"/>
          <w:shd w:val="clear" w:color="auto" w:fill="FFFFFF"/>
          <w:lang w:val="en-US"/>
        </w:rPr>
        <w:t xml:space="preserve">DOI: </w:t>
      </w:r>
      <w:hyperlink r:id="rId175" w:tgtFrame="_blank" w:history="1">
        <w:r w:rsidRPr="00D21B1D">
          <w:rPr>
            <w:rStyle w:val="a4"/>
            <w:rFonts w:ascii="Times New Roman" w:hAnsi="Times New Roman"/>
            <w:color w:val="auto"/>
            <w:sz w:val="28"/>
            <w:szCs w:val="28"/>
            <w:u w:val="none"/>
            <w:shd w:val="clear" w:color="auto" w:fill="FFFFFF"/>
            <w:lang w:val="en-US"/>
          </w:rPr>
          <w:t>10.24247/ijmperdaug20189</w:t>
        </w:r>
      </w:hyperlink>
    </w:p>
    <w:p w14:paraId="177F389E" w14:textId="77777777" w:rsidR="00414E48" w:rsidRPr="00D21B1D" w:rsidRDefault="00414E48" w:rsidP="00414E48">
      <w:pPr>
        <w:pStyle w:val="ab"/>
        <w:spacing w:after="0" w:line="240" w:lineRule="auto"/>
        <w:ind w:left="0" w:firstLineChars="250" w:firstLine="700"/>
        <w:jc w:val="both"/>
        <w:rPr>
          <w:rFonts w:ascii="Times New Roman" w:hAnsi="Times New Roman"/>
          <w:sz w:val="28"/>
          <w:szCs w:val="28"/>
          <w:lang w:val="en-US"/>
        </w:rPr>
      </w:pPr>
      <w:r w:rsidRPr="00D21B1D">
        <w:rPr>
          <w:rFonts w:ascii="Times New Roman" w:hAnsi="Times New Roman"/>
          <w:sz w:val="28"/>
          <w:szCs w:val="28"/>
          <w:lang w:val="en-US"/>
        </w:rPr>
        <w:t xml:space="preserve">6. </w:t>
      </w:r>
      <w:hyperlink r:id="rId176" w:tooltip="Показать сведения об авторе" w:history="1">
        <w:r w:rsidRPr="00D21B1D">
          <w:rPr>
            <w:rStyle w:val="a4"/>
            <w:rFonts w:ascii="Times New Roman" w:hAnsi="Times New Roman"/>
            <w:color w:val="auto"/>
            <w:sz w:val="28"/>
            <w:szCs w:val="28"/>
            <w:u w:val="none"/>
            <w:lang w:val="en-US"/>
          </w:rPr>
          <w:t>Kumar Naik, D.</w:t>
        </w:r>
      </w:hyperlink>
      <w:r w:rsidRPr="00D21B1D">
        <w:rPr>
          <w:rFonts w:ascii="Times New Roman" w:hAnsi="Times New Roman"/>
          <w:sz w:val="28"/>
          <w:szCs w:val="28"/>
          <w:lang w:val="en-US"/>
        </w:rPr>
        <w:t xml:space="preserve">, </w:t>
      </w:r>
      <w:hyperlink r:id="rId177" w:tooltip="Показать сведения об авторе" w:history="1">
        <w:r w:rsidRPr="00D21B1D">
          <w:rPr>
            <w:rStyle w:val="a4"/>
            <w:rFonts w:ascii="Times New Roman" w:hAnsi="Times New Roman"/>
            <w:color w:val="auto"/>
            <w:sz w:val="28"/>
            <w:szCs w:val="28"/>
            <w:u w:val="none"/>
            <w:lang w:val="en-US"/>
          </w:rPr>
          <w:t>Maity, K.P.</w:t>
        </w:r>
      </w:hyperlink>
      <w:r w:rsidRPr="00D21B1D">
        <w:rPr>
          <w:rFonts w:ascii="Times New Roman" w:hAnsi="Times New Roman"/>
          <w:sz w:val="28"/>
          <w:szCs w:val="28"/>
          <w:lang w:val="en-US"/>
        </w:rPr>
        <w:t xml:space="preserve"> (2018) </w:t>
      </w:r>
      <w:hyperlink r:id="rId178" w:tooltip="Показать сведения о документе" w:history="1">
        <w:r w:rsidRPr="00D21B1D">
          <w:rPr>
            <w:rStyle w:val="a4"/>
            <w:rFonts w:ascii="Times New Roman" w:hAnsi="Times New Roman"/>
            <w:color w:val="auto"/>
            <w:sz w:val="28"/>
            <w:szCs w:val="28"/>
            <w:u w:val="none"/>
            <w:lang w:val="en-US"/>
          </w:rPr>
          <w:t>An optimization and experimental analysis of plasma arc cutting of Hardox-400 using Taguchi based desirability analysis</w:t>
        </w:r>
      </w:hyperlink>
      <w:r w:rsidRPr="00D21B1D">
        <w:rPr>
          <w:rStyle w:val="a4"/>
          <w:rFonts w:ascii="Times New Roman" w:hAnsi="Times New Roman"/>
          <w:color w:val="auto"/>
          <w:sz w:val="28"/>
          <w:szCs w:val="28"/>
          <w:u w:val="none"/>
          <w:lang w:val="en-US"/>
        </w:rPr>
        <w:t>.</w:t>
      </w:r>
      <w:r w:rsidRPr="00D21B1D">
        <w:rPr>
          <w:rFonts w:ascii="Times New Roman" w:hAnsi="Times New Roman"/>
          <w:sz w:val="28"/>
          <w:szCs w:val="28"/>
          <w:lang w:val="en-US"/>
        </w:rPr>
        <w:t xml:space="preserve"> </w:t>
      </w:r>
      <w:hyperlink r:id="rId179" w:tooltip="Показать сведения о названии источника" w:history="1">
        <w:r w:rsidRPr="00D21B1D">
          <w:rPr>
            <w:rStyle w:val="a4"/>
            <w:rFonts w:ascii="Times New Roman" w:hAnsi="Times New Roman"/>
            <w:color w:val="auto"/>
            <w:sz w:val="28"/>
            <w:szCs w:val="28"/>
            <w:u w:val="none"/>
            <w:lang w:val="en-US"/>
          </w:rPr>
          <w:t>Materials Today: Proceedings</w:t>
        </w:r>
      </w:hyperlink>
      <w:r w:rsidRPr="00D21B1D">
        <w:rPr>
          <w:rFonts w:ascii="Times New Roman" w:hAnsi="Times New Roman"/>
          <w:sz w:val="28"/>
          <w:szCs w:val="28"/>
          <w:lang w:val="en-US"/>
        </w:rPr>
        <w:t xml:space="preserve">, vol. 5(5), pp. 13157-13165. </w:t>
      </w:r>
      <w:r w:rsidRPr="00D21B1D">
        <w:rPr>
          <w:rFonts w:ascii="Times New Roman" w:hAnsi="Times New Roman"/>
          <w:sz w:val="28"/>
          <w:szCs w:val="28"/>
          <w:shd w:val="clear" w:color="auto" w:fill="FFFFFF"/>
          <w:lang w:val="en-US"/>
        </w:rPr>
        <w:t xml:space="preserve">DOI: </w:t>
      </w:r>
      <w:hyperlink r:id="rId180" w:history="1">
        <w:r w:rsidRPr="00D21B1D">
          <w:rPr>
            <w:rStyle w:val="a4"/>
            <w:rFonts w:ascii="Times New Roman" w:hAnsi="Times New Roman"/>
            <w:color w:val="auto"/>
            <w:sz w:val="28"/>
            <w:szCs w:val="28"/>
            <w:u w:val="none"/>
            <w:lang w:val="en-US"/>
          </w:rPr>
          <w:t>https://doi.org/10.1016/j.matpr.2018.02.306</w:t>
        </w:r>
      </w:hyperlink>
      <w:r w:rsidRPr="00D21B1D">
        <w:rPr>
          <w:rFonts w:ascii="Times New Roman" w:hAnsi="Times New Roman"/>
          <w:sz w:val="28"/>
          <w:szCs w:val="28"/>
          <w:lang w:val="en-US"/>
        </w:rPr>
        <w:t xml:space="preserve"> </w:t>
      </w:r>
    </w:p>
    <w:p w14:paraId="06ABD3C7" w14:textId="77777777" w:rsidR="00414E48" w:rsidRPr="00D21B1D" w:rsidRDefault="00414E48" w:rsidP="00414E48">
      <w:pPr>
        <w:spacing w:after="0" w:line="240" w:lineRule="auto"/>
        <w:ind w:firstLineChars="235" w:firstLine="658"/>
        <w:jc w:val="both"/>
        <w:rPr>
          <w:rFonts w:ascii="Times New Roman" w:eastAsia="SimSun" w:hAnsi="Times New Roman"/>
          <w:sz w:val="28"/>
          <w:szCs w:val="28"/>
          <w:lang w:eastAsia="zh-CN" w:bidi="ar"/>
        </w:rPr>
      </w:pPr>
      <w:r w:rsidRPr="00D21B1D">
        <w:rPr>
          <w:rFonts w:ascii="Times New Roman" w:eastAsia="SimSun" w:hAnsi="Times New Roman"/>
          <w:sz w:val="28"/>
          <w:szCs w:val="28"/>
          <w:lang w:val="kk-KZ" w:eastAsia="zh-CN" w:bidi="ar"/>
        </w:rPr>
        <w:t>7</w:t>
      </w:r>
      <w:r w:rsidRPr="00D21B1D">
        <w:rPr>
          <w:rFonts w:ascii="Times New Roman" w:eastAsia="SimSun" w:hAnsi="Times New Roman"/>
          <w:sz w:val="28"/>
          <w:szCs w:val="28"/>
          <w:lang w:eastAsia="zh-CN" w:bidi="ar"/>
        </w:rPr>
        <w:t xml:space="preserve">. [Электронный ресурс]. Режим доступа: </w:t>
      </w:r>
      <w:hyperlink r:id="rId181" w:history="1">
        <w:r w:rsidRPr="00D21B1D">
          <w:rPr>
            <w:rStyle w:val="a4"/>
            <w:rFonts w:ascii="Times New Roman" w:hAnsi="Times New Roman"/>
            <w:color w:val="auto"/>
            <w:sz w:val="28"/>
            <w:szCs w:val="28"/>
          </w:rPr>
          <w:t>http://xn----7sbozac4badf.xn--p1ai/hardox.php</w:t>
        </w:r>
      </w:hyperlink>
      <w:r w:rsidRPr="00D21B1D">
        <w:rPr>
          <w:rFonts w:ascii="Times New Roman" w:hAnsi="Times New Roman"/>
          <w:sz w:val="28"/>
          <w:szCs w:val="28"/>
        </w:rPr>
        <w:t xml:space="preserve"> </w:t>
      </w:r>
      <w:r w:rsidRPr="00D21B1D">
        <w:rPr>
          <w:rFonts w:ascii="Times New Roman" w:eastAsia="SimSun" w:hAnsi="Times New Roman"/>
          <w:sz w:val="28"/>
          <w:szCs w:val="28"/>
          <w:lang w:eastAsia="zh-CN"/>
        </w:rPr>
        <w:t xml:space="preserve">  (дата обращения 9.02.2023). </w:t>
      </w:r>
    </w:p>
    <w:p w14:paraId="08E82C9F" w14:textId="77777777" w:rsidR="00414E48" w:rsidRPr="00D21B1D" w:rsidRDefault="00414E48" w:rsidP="00414E48">
      <w:pPr>
        <w:spacing w:after="0" w:line="240" w:lineRule="auto"/>
        <w:ind w:firstLineChars="253" w:firstLine="708"/>
        <w:jc w:val="both"/>
        <w:rPr>
          <w:rFonts w:ascii="Times New Roman" w:eastAsia="SimSun" w:hAnsi="Times New Roman"/>
          <w:sz w:val="28"/>
          <w:szCs w:val="28"/>
          <w:lang w:eastAsia="zh-CN"/>
        </w:rPr>
      </w:pPr>
      <w:r w:rsidRPr="00D21B1D">
        <w:rPr>
          <w:rFonts w:ascii="Times New Roman" w:eastAsia="SimSun" w:hAnsi="Times New Roman"/>
          <w:sz w:val="28"/>
          <w:szCs w:val="28"/>
          <w:lang w:eastAsia="zh-CN" w:bidi="ar"/>
        </w:rPr>
        <w:t xml:space="preserve">8. [Электронный ресурс]. Режим доступа: </w:t>
      </w:r>
      <w:hyperlink r:id="rId182" w:history="1">
        <w:r w:rsidRPr="00D21B1D">
          <w:rPr>
            <w:rStyle w:val="a4"/>
            <w:rFonts w:ascii="Times New Roman" w:hAnsi="Times New Roman"/>
            <w:color w:val="auto"/>
            <w:sz w:val="28"/>
            <w:szCs w:val="28"/>
          </w:rPr>
          <w:t>https://emk24.ru/wiki/spetsialnye_stali/iznosostoykie_stali_hardox_4368174</w:t>
        </w:r>
      </w:hyperlink>
      <w:r w:rsidRPr="00D21B1D">
        <w:rPr>
          <w:rFonts w:ascii="Times New Roman" w:hAnsi="Times New Roman"/>
          <w:sz w:val="28"/>
          <w:szCs w:val="28"/>
        </w:rPr>
        <w:t xml:space="preserve"> </w:t>
      </w:r>
      <w:r w:rsidRPr="00D21B1D">
        <w:rPr>
          <w:rFonts w:ascii="Times New Roman" w:eastAsia="SimSun" w:hAnsi="Times New Roman"/>
          <w:sz w:val="28"/>
          <w:szCs w:val="28"/>
          <w:lang w:eastAsia="zh-CN"/>
        </w:rPr>
        <w:t xml:space="preserve">/ (дата обращения 9.02.2023). </w:t>
      </w:r>
    </w:p>
    <w:p w14:paraId="4E04937F" w14:textId="77777777" w:rsidR="00414E48" w:rsidRPr="00D21B1D" w:rsidRDefault="00414E48" w:rsidP="00414E48">
      <w:pPr>
        <w:spacing w:after="0" w:line="240" w:lineRule="auto"/>
        <w:ind w:firstLineChars="235" w:firstLine="658"/>
        <w:jc w:val="both"/>
        <w:rPr>
          <w:rFonts w:ascii="Times New Roman" w:eastAsia="SimSun" w:hAnsi="Times New Roman"/>
          <w:sz w:val="28"/>
          <w:szCs w:val="28"/>
          <w:lang w:eastAsia="zh-CN"/>
        </w:rPr>
      </w:pPr>
      <w:r w:rsidRPr="00D21B1D">
        <w:rPr>
          <w:rFonts w:ascii="Times New Roman" w:eastAsia="SimSun" w:hAnsi="Times New Roman"/>
          <w:sz w:val="28"/>
          <w:szCs w:val="28"/>
          <w:lang w:eastAsia="zh-CN"/>
        </w:rPr>
        <w:t xml:space="preserve">9. </w:t>
      </w:r>
      <w:r w:rsidRPr="00D21B1D">
        <w:rPr>
          <w:rFonts w:ascii="Times New Roman" w:eastAsia="SimSun" w:hAnsi="Times New Roman"/>
          <w:sz w:val="28"/>
          <w:szCs w:val="28"/>
          <w:lang w:eastAsia="zh-CN" w:bidi="ar"/>
        </w:rPr>
        <w:t xml:space="preserve">[Электронный ресурс]. - Режим доступа: </w:t>
      </w:r>
      <w:hyperlink r:id="rId183" w:history="1">
        <w:r w:rsidRPr="00D21B1D">
          <w:rPr>
            <w:rStyle w:val="a4"/>
            <w:rFonts w:ascii="Times New Roman" w:eastAsia="SimSun" w:hAnsi="Times New Roman"/>
            <w:color w:val="auto"/>
            <w:sz w:val="28"/>
            <w:szCs w:val="28"/>
            <w:lang w:val="en-US" w:eastAsia="zh-CN"/>
          </w:rPr>
          <w:t>https</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wearservice</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ru</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catalog</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materialy</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iznosostoykie</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stali</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iznosostoykaya</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stal</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hardox</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utm</w:t>
        </w:r>
        <w:r w:rsidRPr="00D21B1D">
          <w:rPr>
            <w:rStyle w:val="a4"/>
            <w:rFonts w:ascii="Times New Roman" w:eastAsia="SimSun" w:hAnsi="Times New Roman"/>
            <w:color w:val="auto"/>
            <w:sz w:val="28"/>
            <w:szCs w:val="28"/>
            <w:lang w:eastAsia="zh-CN"/>
          </w:rPr>
          <w:t>_</w:t>
        </w:r>
        <w:r w:rsidRPr="00D21B1D">
          <w:rPr>
            <w:rStyle w:val="a4"/>
            <w:rFonts w:ascii="Times New Roman" w:eastAsia="SimSun" w:hAnsi="Times New Roman"/>
            <w:color w:val="auto"/>
            <w:sz w:val="28"/>
            <w:szCs w:val="28"/>
            <w:lang w:val="en-US" w:eastAsia="zh-CN"/>
          </w:rPr>
          <w:t>referrer</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https</w:t>
        </w:r>
        <w:r w:rsidRPr="00D21B1D">
          <w:rPr>
            <w:rStyle w:val="a4"/>
            <w:rFonts w:ascii="Times New Roman" w:eastAsia="SimSun" w:hAnsi="Times New Roman"/>
            <w:color w:val="auto"/>
            <w:sz w:val="28"/>
            <w:szCs w:val="28"/>
            <w:lang w:eastAsia="zh-CN"/>
          </w:rPr>
          <w:t>%3</w:t>
        </w:r>
        <w:r w:rsidRPr="00D21B1D">
          <w:rPr>
            <w:rStyle w:val="a4"/>
            <w:rFonts w:ascii="Times New Roman" w:eastAsia="SimSun" w:hAnsi="Times New Roman"/>
            <w:color w:val="auto"/>
            <w:sz w:val="28"/>
            <w:szCs w:val="28"/>
            <w:lang w:val="en-US" w:eastAsia="zh-CN"/>
          </w:rPr>
          <w:t>A</w:t>
        </w:r>
        <w:r w:rsidRPr="00D21B1D">
          <w:rPr>
            <w:rStyle w:val="a4"/>
            <w:rFonts w:ascii="Times New Roman" w:eastAsia="SimSun" w:hAnsi="Times New Roman"/>
            <w:color w:val="auto"/>
            <w:sz w:val="28"/>
            <w:szCs w:val="28"/>
            <w:lang w:eastAsia="zh-CN"/>
          </w:rPr>
          <w:t>%2</w:t>
        </w:r>
        <w:r w:rsidRPr="00D21B1D">
          <w:rPr>
            <w:rStyle w:val="a4"/>
            <w:rFonts w:ascii="Times New Roman" w:eastAsia="SimSun" w:hAnsi="Times New Roman"/>
            <w:color w:val="auto"/>
            <w:sz w:val="28"/>
            <w:szCs w:val="28"/>
            <w:lang w:val="en-US" w:eastAsia="zh-CN"/>
          </w:rPr>
          <w:t>F</w:t>
        </w:r>
        <w:r w:rsidRPr="00D21B1D">
          <w:rPr>
            <w:rStyle w:val="a4"/>
            <w:rFonts w:ascii="Times New Roman" w:eastAsia="SimSun" w:hAnsi="Times New Roman"/>
            <w:color w:val="auto"/>
            <w:sz w:val="28"/>
            <w:szCs w:val="28"/>
            <w:lang w:eastAsia="zh-CN"/>
          </w:rPr>
          <w:t>%2</w:t>
        </w:r>
        <w:r w:rsidRPr="00D21B1D">
          <w:rPr>
            <w:rStyle w:val="a4"/>
            <w:rFonts w:ascii="Times New Roman" w:eastAsia="SimSun" w:hAnsi="Times New Roman"/>
            <w:color w:val="auto"/>
            <w:sz w:val="28"/>
            <w:szCs w:val="28"/>
            <w:lang w:val="en-US" w:eastAsia="zh-CN"/>
          </w:rPr>
          <w:t>Fwww</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google</w:t>
        </w:r>
        <w:r w:rsidRPr="00D21B1D">
          <w:rPr>
            <w:rStyle w:val="a4"/>
            <w:rFonts w:ascii="Times New Roman" w:eastAsia="SimSun" w:hAnsi="Times New Roman"/>
            <w:color w:val="auto"/>
            <w:sz w:val="28"/>
            <w:szCs w:val="28"/>
            <w:lang w:eastAsia="zh-CN"/>
          </w:rPr>
          <w:t>.</w:t>
        </w:r>
        <w:r w:rsidRPr="00D21B1D">
          <w:rPr>
            <w:rStyle w:val="a4"/>
            <w:rFonts w:ascii="Times New Roman" w:eastAsia="SimSun" w:hAnsi="Times New Roman"/>
            <w:color w:val="auto"/>
            <w:sz w:val="28"/>
            <w:szCs w:val="28"/>
            <w:lang w:val="en-US" w:eastAsia="zh-CN"/>
          </w:rPr>
          <w:t>com</w:t>
        </w:r>
        <w:r w:rsidRPr="00D21B1D">
          <w:rPr>
            <w:rStyle w:val="a4"/>
            <w:rFonts w:ascii="Times New Roman" w:eastAsia="SimSun" w:hAnsi="Times New Roman"/>
            <w:color w:val="auto"/>
            <w:sz w:val="28"/>
            <w:szCs w:val="28"/>
            <w:lang w:eastAsia="zh-CN"/>
          </w:rPr>
          <w:t>%2</w:t>
        </w:r>
        <w:r w:rsidRPr="00D21B1D">
          <w:rPr>
            <w:rStyle w:val="a4"/>
            <w:rFonts w:ascii="Times New Roman" w:eastAsia="SimSun" w:hAnsi="Times New Roman"/>
            <w:color w:val="auto"/>
            <w:sz w:val="28"/>
            <w:szCs w:val="28"/>
            <w:lang w:val="en-US" w:eastAsia="zh-CN"/>
          </w:rPr>
          <w:t>F</w:t>
        </w:r>
      </w:hyperlink>
    </w:p>
    <w:p w14:paraId="209B50C5" w14:textId="77777777" w:rsidR="00414E48" w:rsidRPr="00D21B1D" w:rsidRDefault="00414E48" w:rsidP="00414E48">
      <w:pPr>
        <w:spacing w:after="0" w:line="240" w:lineRule="auto"/>
        <w:ind w:firstLineChars="235" w:firstLine="658"/>
        <w:jc w:val="both"/>
        <w:rPr>
          <w:rFonts w:ascii="Times New Roman" w:hAnsi="Times New Roman"/>
          <w:sz w:val="28"/>
          <w:szCs w:val="28"/>
          <w:lang w:val="kk-KZ"/>
        </w:rPr>
      </w:pPr>
      <w:r w:rsidRPr="00D21B1D">
        <w:rPr>
          <w:rFonts w:ascii="Times New Roman" w:eastAsia="SimSun" w:hAnsi="Times New Roman"/>
          <w:sz w:val="28"/>
          <w:szCs w:val="28"/>
          <w:lang w:eastAsia="zh-CN" w:bidi="ar"/>
        </w:rPr>
        <w:t xml:space="preserve">10. </w:t>
      </w:r>
      <w:r w:rsidRPr="00D21B1D">
        <w:rPr>
          <w:rFonts w:ascii="Times New Roman" w:hAnsi="Times New Roman"/>
          <w:bCs/>
          <w:sz w:val="28"/>
          <w:szCs w:val="28"/>
          <w:lang w:val="kk-KZ"/>
        </w:rPr>
        <w:t>Қуанов И.С.</w:t>
      </w:r>
      <w:r w:rsidRPr="00D21B1D">
        <w:rPr>
          <w:rFonts w:ascii="Times New Roman" w:hAnsi="Times New Roman"/>
          <w:bCs/>
          <w:sz w:val="28"/>
          <w:szCs w:val="28"/>
        </w:rPr>
        <w:t xml:space="preserve">, </w:t>
      </w:r>
      <w:r w:rsidRPr="00D21B1D">
        <w:rPr>
          <w:rFonts w:ascii="Times New Roman" w:hAnsi="Times New Roman"/>
          <w:bCs/>
          <w:sz w:val="28"/>
          <w:szCs w:val="28"/>
          <w:lang w:val="kk-KZ"/>
        </w:rPr>
        <w:t>Айнабекова С.С.</w:t>
      </w:r>
      <w:r w:rsidRPr="00D21B1D">
        <w:rPr>
          <w:rFonts w:ascii="Times New Roman" w:hAnsi="Times New Roman"/>
          <w:bCs/>
          <w:sz w:val="28"/>
          <w:szCs w:val="28"/>
        </w:rPr>
        <w:t>,</w:t>
      </w:r>
      <w:r w:rsidRPr="00D21B1D">
        <w:rPr>
          <w:rFonts w:ascii="Times New Roman" w:hAnsi="Times New Roman"/>
          <w:bCs/>
          <w:sz w:val="28"/>
          <w:szCs w:val="28"/>
          <w:lang w:val="kk-KZ"/>
        </w:rPr>
        <w:t xml:space="preserve"> Бузауова Т.М.</w:t>
      </w:r>
      <w:r w:rsidRPr="00D21B1D">
        <w:rPr>
          <w:rFonts w:ascii="Times New Roman" w:hAnsi="Times New Roman"/>
          <w:bCs/>
          <w:sz w:val="28"/>
          <w:szCs w:val="28"/>
        </w:rPr>
        <w:t xml:space="preserve">, Окимбаева А.Е., Карсакова Н.Ж. </w:t>
      </w:r>
      <w:r w:rsidRPr="00D21B1D">
        <w:rPr>
          <w:rFonts w:ascii="Times New Roman" w:hAnsi="Times New Roman"/>
          <w:sz w:val="28"/>
          <w:szCs w:val="28"/>
          <w:lang w:val="kk-KZ"/>
        </w:rPr>
        <w:t>HARDOX болатының қолданылу аймағы және оны өңдеу проблемалары</w:t>
      </w:r>
      <w:r w:rsidRPr="00D21B1D">
        <w:rPr>
          <w:rFonts w:ascii="Times New Roman" w:hAnsi="Times New Roman"/>
          <w:sz w:val="28"/>
          <w:szCs w:val="28"/>
        </w:rPr>
        <w:t xml:space="preserve"> /</w:t>
      </w:r>
      <w:r w:rsidRPr="00D21B1D">
        <w:rPr>
          <w:rFonts w:ascii="Times New Roman" w:hAnsi="Times New Roman"/>
          <w:sz w:val="28"/>
          <w:szCs w:val="28"/>
          <w:lang w:val="kk-KZ"/>
        </w:rPr>
        <w:t xml:space="preserve"> Механика и технологии. – Тараз: Изд-во «Тараз университеті» ТарГУ им. М.Х. Дулати, </w:t>
      </w:r>
      <w:r w:rsidRPr="00D21B1D">
        <w:rPr>
          <w:rFonts w:ascii="Times New Roman" w:hAnsi="Times New Roman"/>
          <w:sz w:val="28"/>
          <w:szCs w:val="28"/>
        </w:rPr>
        <w:t>201</w:t>
      </w:r>
      <w:r w:rsidRPr="00D21B1D">
        <w:rPr>
          <w:rFonts w:ascii="Times New Roman" w:hAnsi="Times New Roman"/>
          <w:sz w:val="28"/>
          <w:szCs w:val="28"/>
          <w:lang w:val="kk-KZ"/>
        </w:rPr>
        <w:t>9</w:t>
      </w:r>
      <w:r w:rsidRPr="00D21B1D">
        <w:rPr>
          <w:rFonts w:ascii="Times New Roman" w:hAnsi="Times New Roman"/>
          <w:sz w:val="28"/>
          <w:szCs w:val="28"/>
        </w:rPr>
        <w:t>.- №2</w:t>
      </w:r>
      <w:r w:rsidRPr="00D21B1D">
        <w:rPr>
          <w:rFonts w:ascii="Times New Roman" w:hAnsi="Times New Roman"/>
          <w:sz w:val="28"/>
          <w:szCs w:val="28"/>
          <w:lang w:val="kk-KZ"/>
        </w:rPr>
        <w:t>(64)</w:t>
      </w:r>
      <w:r w:rsidRPr="00D21B1D">
        <w:rPr>
          <w:rFonts w:ascii="Times New Roman" w:hAnsi="Times New Roman"/>
          <w:sz w:val="28"/>
          <w:szCs w:val="28"/>
        </w:rPr>
        <w:t>- С.15-23</w:t>
      </w:r>
      <w:r w:rsidRPr="00D21B1D">
        <w:rPr>
          <w:rFonts w:ascii="Times New Roman" w:hAnsi="Times New Roman"/>
          <w:sz w:val="28"/>
          <w:szCs w:val="28"/>
          <w:lang w:val="kk-KZ"/>
        </w:rPr>
        <w:t>.</w:t>
      </w:r>
    </w:p>
    <w:p w14:paraId="0176630C" w14:textId="77777777" w:rsidR="00414E48" w:rsidRPr="00D21B1D" w:rsidRDefault="00414E48" w:rsidP="00414E48">
      <w:pPr>
        <w:spacing w:after="0" w:line="240" w:lineRule="auto"/>
        <w:ind w:firstLineChars="202" w:firstLine="566"/>
        <w:jc w:val="both"/>
        <w:rPr>
          <w:rFonts w:ascii="Times New Roman" w:hAnsi="Times New Roman"/>
          <w:sz w:val="28"/>
          <w:szCs w:val="28"/>
          <w:lang w:val="kk-KZ"/>
        </w:rPr>
      </w:pPr>
      <w:r w:rsidRPr="00D21B1D">
        <w:rPr>
          <w:rFonts w:ascii="Times New Roman" w:hAnsi="Times New Roman"/>
          <w:sz w:val="28"/>
          <w:szCs w:val="28"/>
        </w:rPr>
        <w:t>1</w:t>
      </w:r>
      <w:r w:rsidRPr="00D21B1D">
        <w:rPr>
          <w:rFonts w:ascii="Times New Roman" w:hAnsi="Times New Roman"/>
          <w:sz w:val="28"/>
          <w:szCs w:val="28"/>
          <w:lang w:val="kk-KZ"/>
        </w:rPr>
        <w:t>1</w:t>
      </w:r>
      <w:r w:rsidRPr="00D21B1D">
        <w:rPr>
          <w:rFonts w:ascii="Times New Roman" w:hAnsi="Times New Roman"/>
          <w:sz w:val="28"/>
          <w:szCs w:val="28"/>
        </w:rPr>
        <w:t>.</w:t>
      </w:r>
      <w:r w:rsidRPr="00D21B1D">
        <w:rPr>
          <w:rFonts w:ascii="Times New Roman" w:hAnsi="Times New Roman"/>
          <w:sz w:val="28"/>
          <w:szCs w:val="28"/>
          <w:lang w:val="kk-KZ"/>
        </w:rPr>
        <w:t xml:space="preserve"> Қуанов И.С., Доненбаев Б.С. НАRDOX 400 болатын термофрикциялық өңдеу [Текст] // Труды международной научно-практической конференции «Интеграция науки, образования и производства – основа реализации Плана нации»</w:t>
      </w:r>
      <w:r w:rsidRPr="00D21B1D">
        <w:rPr>
          <w:rFonts w:ascii="Times New Roman" w:hAnsi="Times New Roman"/>
          <w:sz w:val="28"/>
          <w:szCs w:val="28"/>
        </w:rPr>
        <w:t xml:space="preserve"> (Сагиновские чтения №13),</w:t>
      </w:r>
      <w:r w:rsidRPr="00D21B1D">
        <w:rPr>
          <w:rFonts w:ascii="Times New Roman" w:hAnsi="Times New Roman"/>
          <w:sz w:val="28"/>
          <w:szCs w:val="28"/>
          <w:lang w:val="kk-KZ"/>
        </w:rPr>
        <w:t xml:space="preserve"> – Караганда: КарТУ, 2021 - С.323-325 </w:t>
      </w:r>
    </w:p>
    <w:p w14:paraId="35C26FCB" w14:textId="77777777" w:rsidR="00414E48" w:rsidRPr="00D21B1D" w:rsidRDefault="00414E48" w:rsidP="00414E48">
      <w:pPr>
        <w:spacing w:after="0" w:line="240" w:lineRule="auto"/>
        <w:ind w:firstLineChars="202" w:firstLine="566"/>
        <w:jc w:val="both"/>
        <w:rPr>
          <w:rFonts w:ascii="Times New Roman" w:hAnsi="Times New Roman"/>
          <w:sz w:val="28"/>
          <w:szCs w:val="28"/>
        </w:rPr>
      </w:pPr>
      <w:r w:rsidRPr="00D21B1D">
        <w:rPr>
          <w:rFonts w:ascii="Times New Roman" w:hAnsi="Times New Roman"/>
          <w:sz w:val="28"/>
          <w:szCs w:val="28"/>
          <w:lang w:val="kk-KZ"/>
        </w:rPr>
        <w:t>12. Қуанов И.С. НАRDOX болаты және оны өңдеу проблемалары // Международной научно-теоретической конференции «Сейфуллинские чтения – 17: «Современная аграрная наука: цифровая трансформация», I том, II – бөлім</w:t>
      </w:r>
      <w:r w:rsidRPr="00D21B1D">
        <w:rPr>
          <w:rFonts w:ascii="Times New Roman" w:hAnsi="Times New Roman"/>
          <w:sz w:val="28"/>
          <w:szCs w:val="28"/>
        </w:rPr>
        <w:t>, 202</w:t>
      </w:r>
      <w:r w:rsidRPr="00D21B1D">
        <w:rPr>
          <w:rFonts w:ascii="Times New Roman" w:hAnsi="Times New Roman"/>
          <w:sz w:val="28"/>
          <w:szCs w:val="28"/>
          <w:lang w:val="kk-KZ"/>
        </w:rPr>
        <w:t>1</w:t>
      </w:r>
      <w:r w:rsidRPr="00D21B1D">
        <w:rPr>
          <w:rFonts w:ascii="Times New Roman" w:hAnsi="Times New Roman"/>
          <w:sz w:val="28"/>
          <w:szCs w:val="28"/>
        </w:rPr>
        <w:t>, стр.</w:t>
      </w:r>
      <w:r w:rsidRPr="00D21B1D">
        <w:rPr>
          <w:rFonts w:ascii="Times New Roman" w:hAnsi="Times New Roman"/>
          <w:sz w:val="28"/>
          <w:szCs w:val="28"/>
          <w:lang w:val="kk-KZ"/>
        </w:rPr>
        <w:t>214</w:t>
      </w:r>
      <w:r w:rsidRPr="00D21B1D">
        <w:rPr>
          <w:rFonts w:ascii="Times New Roman" w:hAnsi="Times New Roman"/>
          <w:sz w:val="28"/>
          <w:szCs w:val="28"/>
        </w:rPr>
        <w:t>-215.</w:t>
      </w:r>
    </w:p>
    <w:p w14:paraId="7F478D91"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lastRenderedPageBreak/>
        <w:t>13. Қуанов И.С. НАRDOX материалының қолданылу аймағы // Международной научно-теоретической конференции «Сейфуллинские чтения – 18: «Молодежь и Наука – взгляд в будущее», I том, II – бөлім</w:t>
      </w:r>
      <w:r w:rsidRPr="00D21B1D">
        <w:rPr>
          <w:rFonts w:ascii="Times New Roman" w:hAnsi="Times New Roman"/>
          <w:sz w:val="28"/>
          <w:szCs w:val="28"/>
        </w:rPr>
        <w:t>, 2022, стр.9-11.</w:t>
      </w:r>
    </w:p>
    <w:p w14:paraId="770F02A3"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rPr>
        <w:t>14</w:t>
      </w:r>
      <w:r w:rsidRPr="00D21B1D">
        <w:rPr>
          <w:rFonts w:ascii="Times New Roman" w:hAnsi="Times New Roman"/>
          <w:sz w:val="28"/>
          <w:szCs w:val="28"/>
          <w:lang w:val="kk-KZ"/>
        </w:rPr>
        <w:t xml:space="preserve">. Шеров К.Т., Сихимбаев М.Р., Шеров А.К., Маздубай А.В., Мусаев М.М., Доненбаев Б.С., Куанов И.С. Экспериментальные исследования способа термофрикционной отрезки с импульсным охлаждением при обработке сортового проката различных профилей [Текст] // </w:t>
      </w:r>
      <w:r w:rsidRPr="00D21B1D">
        <w:rPr>
          <w:rFonts w:ascii="Times New Roman" w:hAnsi="Times New Roman"/>
          <w:sz w:val="28"/>
          <w:szCs w:val="28"/>
        </w:rPr>
        <w:t>Международный журнал экспериментального образования. - Москва: Изд-во ИД «Академия Естествознания», 2016, №11 (Ч. 1)</w:t>
      </w:r>
      <w:r w:rsidRPr="00D21B1D">
        <w:rPr>
          <w:rFonts w:ascii="Times New Roman" w:hAnsi="Times New Roman"/>
          <w:sz w:val="28"/>
          <w:szCs w:val="28"/>
          <w:lang w:val="kk-KZ"/>
        </w:rPr>
        <w:t>. - С. 36-40.</w:t>
      </w:r>
    </w:p>
    <w:p w14:paraId="15E516F0" w14:textId="77777777" w:rsidR="00414E48" w:rsidRPr="00D21B1D" w:rsidRDefault="00414E48" w:rsidP="00414E48">
      <w:pPr>
        <w:pStyle w:val="ab"/>
        <w:spacing w:after="0" w:line="240" w:lineRule="auto"/>
        <w:ind w:left="0" w:firstLineChars="253" w:firstLine="708"/>
        <w:jc w:val="both"/>
        <w:rPr>
          <w:rFonts w:ascii="Times New Roman" w:hAnsi="Times New Roman"/>
          <w:sz w:val="28"/>
          <w:szCs w:val="28"/>
          <w:lang w:val="en-US"/>
        </w:rPr>
      </w:pPr>
      <w:r w:rsidRPr="00D21B1D">
        <w:rPr>
          <w:rFonts w:ascii="Times New Roman" w:hAnsi="Times New Roman"/>
          <w:sz w:val="28"/>
          <w:szCs w:val="28"/>
          <w:lang w:val="en-US"/>
        </w:rPr>
        <w:t xml:space="preserve">15. </w:t>
      </w:r>
      <w:r w:rsidRPr="00D21B1D">
        <w:rPr>
          <w:rStyle w:val="a4"/>
          <w:rFonts w:ascii="Times New Roman" w:hAnsi="Times New Roman"/>
          <w:color w:val="auto"/>
          <w:sz w:val="28"/>
          <w:szCs w:val="28"/>
          <w:u w:val="none"/>
          <w:lang w:val="en-US"/>
        </w:rPr>
        <w:t xml:space="preserve">Dewangan, S.K., Kumar, P., Jha, S.K. (2019) </w:t>
      </w:r>
      <w:r w:rsidRPr="00D21B1D">
        <w:rPr>
          <w:rFonts w:ascii="Times New Roman" w:hAnsi="Times New Roman"/>
          <w:sz w:val="28"/>
          <w:szCs w:val="28"/>
          <w:lang w:val="en-US"/>
        </w:rPr>
        <w:t>Optimization of Quality and Productivity of Wire EDM by Using L9 Orthogonal Array</w:t>
      </w:r>
      <w:r w:rsidRPr="00D21B1D">
        <w:rPr>
          <w:rStyle w:val="a4"/>
          <w:rFonts w:ascii="Times New Roman" w:hAnsi="Times New Roman"/>
          <w:color w:val="auto"/>
          <w:sz w:val="28"/>
          <w:szCs w:val="28"/>
          <w:lang w:val="kk-KZ"/>
        </w:rPr>
        <w:t xml:space="preserve"> </w:t>
      </w:r>
      <w:r w:rsidRPr="00D21B1D">
        <w:rPr>
          <w:rFonts w:ascii="Times New Roman" w:hAnsi="Times New Roman"/>
          <w:sz w:val="28"/>
          <w:szCs w:val="28"/>
          <w:lang w:val="kk-KZ"/>
        </w:rPr>
        <w:t>[</w:t>
      </w:r>
      <w:r w:rsidRPr="00D21B1D">
        <w:rPr>
          <w:rFonts w:ascii="Times New Roman" w:hAnsi="Times New Roman"/>
          <w:sz w:val="28"/>
          <w:szCs w:val="28"/>
          <w:lang w:val="en-US"/>
        </w:rPr>
        <w:t>Text</w:t>
      </w:r>
      <w:r w:rsidRPr="00D21B1D">
        <w:rPr>
          <w:rFonts w:ascii="Times New Roman" w:hAnsi="Times New Roman"/>
          <w:sz w:val="28"/>
          <w:szCs w:val="28"/>
          <w:lang w:val="kk-KZ"/>
        </w:rPr>
        <w:t xml:space="preserve">] </w:t>
      </w:r>
      <w:r w:rsidRPr="00D21B1D">
        <w:rPr>
          <w:rFonts w:ascii="Times New Roman" w:hAnsi="Times New Roman"/>
          <w:sz w:val="28"/>
          <w:szCs w:val="28"/>
          <w:lang w:val="en-US"/>
        </w:rPr>
        <w:t xml:space="preserve">// </w:t>
      </w:r>
      <w:r w:rsidRPr="00D21B1D">
        <w:rPr>
          <w:rFonts w:ascii="Times New Roman" w:hAnsi="Times New Roman"/>
          <w:i/>
          <w:sz w:val="28"/>
          <w:szCs w:val="28"/>
          <w:lang w:val="en-US"/>
        </w:rPr>
        <w:t>Advances in Industrial and Production Engineering</w:t>
      </w:r>
      <w:r w:rsidRPr="00D21B1D">
        <w:rPr>
          <w:rFonts w:ascii="Times New Roman" w:hAnsi="Times New Roman"/>
          <w:sz w:val="28"/>
          <w:szCs w:val="28"/>
          <w:lang w:val="en-US"/>
        </w:rPr>
        <w:t xml:space="preserve">. Springer, Singapore, pp. 93-100. DOI: </w:t>
      </w:r>
      <w:hyperlink r:id="rId184" w:history="1">
        <w:r w:rsidRPr="00D21B1D">
          <w:rPr>
            <w:rStyle w:val="a4"/>
            <w:rFonts w:ascii="Times New Roman" w:hAnsi="Times New Roman"/>
            <w:color w:val="auto"/>
            <w:sz w:val="28"/>
            <w:szCs w:val="28"/>
            <w:lang w:val="en-US"/>
          </w:rPr>
          <w:t>https://doi.org/10.1007/978-981-13-6412-9_9</w:t>
        </w:r>
      </w:hyperlink>
      <w:r w:rsidRPr="00D21B1D">
        <w:rPr>
          <w:rStyle w:val="a4"/>
          <w:rFonts w:ascii="Times New Roman" w:hAnsi="Times New Roman"/>
          <w:color w:val="auto"/>
          <w:sz w:val="28"/>
          <w:szCs w:val="28"/>
          <w:lang w:val="en-US"/>
        </w:rPr>
        <w:t xml:space="preserve"> </w:t>
      </w:r>
    </w:p>
    <w:p w14:paraId="10ADA213" w14:textId="77777777" w:rsidR="00414E48" w:rsidRPr="00D21B1D" w:rsidRDefault="00414E48" w:rsidP="00414E48">
      <w:pPr>
        <w:pStyle w:val="ab"/>
        <w:spacing w:after="0" w:line="240" w:lineRule="auto"/>
        <w:ind w:left="0" w:firstLineChars="253" w:firstLine="708"/>
        <w:jc w:val="both"/>
        <w:rPr>
          <w:rFonts w:ascii="Times New Roman" w:hAnsi="Times New Roman"/>
          <w:sz w:val="28"/>
          <w:szCs w:val="28"/>
          <w:lang w:val="en-US"/>
        </w:rPr>
      </w:pPr>
      <w:r w:rsidRPr="00D21B1D">
        <w:rPr>
          <w:rFonts w:ascii="Times New Roman" w:hAnsi="Times New Roman"/>
          <w:sz w:val="28"/>
          <w:szCs w:val="28"/>
          <w:lang w:val="en-US"/>
        </w:rPr>
        <w:t xml:space="preserve">16. Duc T.M., Long T.T., Tuan N.M. (2021) Novel Uses of Al2O3/Mos2 Hybrid Nanofluid in MQCL Hard Milling of Hardox 500 Steel. </w:t>
      </w:r>
      <w:r w:rsidRPr="00D21B1D">
        <w:rPr>
          <w:rFonts w:ascii="Times New Roman" w:hAnsi="Times New Roman"/>
          <w:sz w:val="28"/>
          <w:szCs w:val="28"/>
          <w:lang w:val="kk-KZ"/>
        </w:rPr>
        <w:t>[</w:t>
      </w:r>
      <w:r w:rsidRPr="00D21B1D">
        <w:rPr>
          <w:rFonts w:ascii="Times New Roman" w:hAnsi="Times New Roman"/>
          <w:sz w:val="28"/>
          <w:szCs w:val="28"/>
          <w:lang w:val="en-US"/>
        </w:rPr>
        <w:t>Text</w:t>
      </w:r>
      <w:r w:rsidRPr="00D21B1D">
        <w:rPr>
          <w:rFonts w:ascii="Times New Roman" w:hAnsi="Times New Roman"/>
          <w:sz w:val="28"/>
          <w:szCs w:val="28"/>
          <w:lang w:val="kk-KZ"/>
        </w:rPr>
        <w:t xml:space="preserve">] </w:t>
      </w:r>
      <w:r w:rsidRPr="00D21B1D">
        <w:rPr>
          <w:rFonts w:ascii="Times New Roman" w:hAnsi="Times New Roman"/>
          <w:sz w:val="28"/>
          <w:szCs w:val="28"/>
          <w:lang w:val="en-US"/>
        </w:rPr>
        <w:t xml:space="preserve">// </w:t>
      </w:r>
      <w:r w:rsidRPr="00D21B1D">
        <w:rPr>
          <w:rFonts w:ascii="Times New Roman" w:hAnsi="Times New Roman"/>
          <w:i/>
          <w:sz w:val="28"/>
          <w:szCs w:val="28"/>
          <w:lang w:val="en-US"/>
        </w:rPr>
        <w:t>Lubricants</w:t>
      </w:r>
      <w:r w:rsidRPr="00D21B1D">
        <w:rPr>
          <w:rFonts w:ascii="Times New Roman" w:hAnsi="Times New Roman"/>
          <w:sz w:val="28"/>
          <w:szCs w:val="28"/>
          <w:lang w:val="en-US"/>
        </w:rPr>
        <w:t xml:space="preserve">, vol. 9(4):45. DOI: </w:t>
      </w:r>
      <w:hyperlink r:id="rId185" w:history="1">
        <w:r w:rsidRPr="00D21B1D">
          <w:rPr>
            <w:rStyle w:val="a4"/>
            <w:rFonts w:ascii="Times New Roman" w:hAnsi="Times New Roman"/>
            <w:color w:val="auto"/>
            <w:sz w:val="28"/>
            <w:szCs w:val="28"/>
            <w:lang w:val="en-US"/>
          </w:rPr>
          <w:t>https://doi.org/10.3390/lubricants9040045</w:t>
        </w:r>
      </w:hyperlink>
      <w:r w:rsidRPr="00D21B1D">
        <w:rPr>
          <w:rFonts w:ascii="Times New Roman" w:hAnsi="Times New Roman"/>
          <w:sz w:val="28"/>
          <w:szCs w:val="28"/>
          <w:lang w:val="en-US"/>
        </w:rPr>
        <w:t xml:space="preserve"> </w:t>
      </w:r>
    </w:p>
    <w:p w14:paraId="702F5ECF" w14:textId="77777777" w:rsidR="00414E48" w:rsidRPr="00D21B1D" w:rsidRDefault="00414E48" w:rsidP="00414E48">
      <w:pPr>
        <w:pStyle w:val="ab"/>
        <w:spacing w:after="0" w:line="240" w:lineRule="auto"/>
        <w:ind w:left="0" w:firstLineChars="253" w:firstLine="708"/>
        <w:jc w:val="both"/>
        <w:rPr>
          <w:rFonts w:ascii="Times New Roman" w:hAnsi="Times New Roman"/>
          <w:sz w:val="28"/>
          <w:szCs w:val="28"/>
          <w:lang w:val="en-US"/>
        </w:rPr>
      </w:pPr>
      <w:r w:rsidRPr="00D21B1D">
        <w:rPr>
          <w:rFonts w:ascii="Times New Roman" w:hAnsi="Times New Roman"/>
          <w:sz w:val="28"/>
          <w:szCs w:val="28"/>
          <w:lang w:val="en-US"/>
        </w:rPr>
        <w:t xml:space="preserve">17. </w:t>
      </w:r>
      <w:hyperlink r:id="rId186" w:anchor="auth-Andrzej-Perec" w:history="1">
        <w:r w:rsidRPr="00D21B1D">
          <w:rPr>
            <w:rStyle w:val="a4"/>
            <w:rFonts w:ascii="Times New Roman" w:hAnsi="Times New Roman"/>
            <w:color w:val="auto"/>
            <w:sz w:val="28"/>
            <w:szCs w:val="28"/>
            <w:u w:val="none"/>
            <w:lang w:val="en-US"/>
          </w:rPr>
          <w:t>Andrzej Perec</w:t>
        </w:r>
      </w:hyperlink>
      <w:r w:rsidRPr="00D21B1D">
        <w:rPr>
          <w:rFonts w:ascii="Times New Roman" w:hAnsi="Times New Roman"/>
          <w:sz w:val="28"/>
          <w:szCs w:val="28"/>
          <w:lang w:val="en-US"/>
        </w:rPr>
        <w:t xml:space="preserve">, </w:t>
      </w:r>
      <w:hyperlink r:id="rId187" w:anchor="auth-Wojciech-Musial" w:history="1">
        <w:r w:rsidRPr="00D21B1D">
          <w:rPr>
            <w:rStyle w:val="a4"/>
            <w:rFonts w:ascii="Times New Roman" w:hAnsi="Times New Roman"/>
            <w:color w:val="auto"/>
            <w:sz w:val="28"/>
            <w:szCs w:val="28"/>
            <w:u w:val="none"/>
            <w:lang w:val="en-US"/>
          </w:rPr>
          <w:t>Wojciech Musial</w:t>
        </w:r>
      </w:hyperlink>
      <w:r w:rsidRPr="00D21B1D">
        <w:rPr>
          <w:rFonts w:ascii="Times New Roman" w:hAnsi="Times New Roman"/>
          <w:sz w:val="28"/>
          <w:szCs w:val="28"/>
          <w:lang w:val="en-US"/>
        </w:rPr>
        <w:t xml:space="preserve">, </w:t>
      </w:r>
      <w:hyperlink r:id="rId188" w:anchor="auth-Jaroslaw-Prazmo" w:history="1">
        <w:r w:rsidRPr="00D21B1D">
          <w:rPr>
            <w:rStyle w:val="a4"/>
            <w:rFonts w:ascii="Times New Roman" w:hAnsi="Times New Roman"/>
            <w:color w:val="auto"/>
            <w:sz w:val="28"/>
            <w:szCs w:val="28"/>
            <w:u w:val="none"/>
            <w:lang w:val="en-US"/>
          </w:rPr>
          <w:t>Jaroslaw Prazmo</w:t>
        </w:r>
      </w:hyperlink>
      <w:r w:rsidRPr="00D21B1D">
        <w:rPr>
          <w:rFonts w:ascii="Times New Roman" w:hAnsi="Times New Roman"/>
          <w:sz w:val="28"/>
          <w:szCs w:val="28"/>
          <w:lang w:val="en-US"/>
        </w:rPr>
        <w:t xml:space="preserve">, </w:t>
      </w:r>
      <w:hyperlink r:id="rId189" w:anchor="auth-Ryszard-Sobczak" w:history="1">
        <w:r w:rsidRPr="00D21B1D">
          <w:rPr>
            <w:rStyle w:val="a4"/>
            <w:rFonts w:ascii="Times New Roman" w:hAnsi="Times New Roman"/>
            <w:color w:val="auto"/>
            <w:sz w:val="28"/>
            <w:szCs w:val="28"/>
            <w:u w:val="none"/>
            <w:lang w:val="en-US"/>
          </w:rPr>
          <w:t>Ryszard Sobczak</w:t>
        </w:r>
      </w:hyperlink>
      <w:r w:rsidRPr="00D21B1D">
        <w:rPr>
          <w:rFonts w:ascii="Times New Roman" w:hAnsi="Times New Roman"/>
          <w:sz w:val="28"/>
          <w:szCs w:val="28"/>
          <w:lang w:val="en-US"/>
        </w:rPr>
        <w:t xml:space="preserve">, </w:t>
      </w:r>
      <w:hyperlink r:id="rId190" w:anchor="auth-Aleksandra-Radomska_Zalas" w:history="1">
        <w:r w:rsidRPr="00D21B1D">
          <w:rPr>
            <w:rStyle w:val="a4"/>
            <w:rFonts w:ascii="Times New Roman" w:hAnsi="Times New Roman"/>
            <w:color w:val="auto"/>
            <w:sz w:val="28"/>
            <w:szCs w:val="28"/>
            <w:u w:val="none"/>
            <w:lang w:val="en-US"/>
          </w:rPr>
          <w:t>Aleksandra Radomska-Zalas</w:t>
        </w:r>
      </w:hyperlink>
      <w:r w:rsidRPr="00D21B1D">
        <w:rPr>
          <w:rFonts w:ascii="Times New Roman" w:hAnsi="Times New Roman"/>
          <w:sz w:val="28"/>
          <w:szCs w:val="28"/>
          <w:lang w:val="en-US"/>
        </w:rPr>
        <w:t xml:space="preserve">, </w:t>
      </w:r>
      <w:hyperlink r:id="rId191" w:anchor="auth-Anna-Fajdek_Bieda" w:history="1">
        <w:r w:rsidRPr="00D21B1D">
          <w:rPr>
            <w:rStyle w:val="a4"/>
            <w:rFonts w:ascii="Times New Roman" w:hAnsi="Times New Roman"/>
            <w:color w:val="auto"/>
            <w:sz w:val="28"/>
            <w:szCs w:val="28"/>
            <w:u w:val="none"/>
            <w:lang w:val="en-US"/>
          </w:rPr>
          <w:t>Anna Fajdek-Bieda</w:t>
        </w:r>
      </w:hyperlink>
      <w:r w:rsidRPr="00D21B1D">
        <w:rPr>
          <w:rFonts w:ascii="Times New Roman" w:hAnsi="Times New Roman"/>
          <w:sz w:val="28"/>
          <w:szCs w:val="28"/>
          <w:lang w:val="en-US"/>
        </w:rPr>
        <w:t xml:space="preserve">, </w:t>
      </w:r>
      <w:hyperlink r:id="rId192" w:anchor="auth-Slawomir-Nagnajewicz" w:history="1">
        <w:r w:rsidRPr="00D21B1D">
          <w:rPr>
            <w:rStyle w:val="a4"/>
            <w:rFonts w:ascii="Times New Roman" w:hAnsi="Times New Roman"/>
            <w:color w:val="auto"/>
            <w:sz w:val="28"/>
            <w:szCs w:val="28"/>
            <w:u w:val="none"/>
            <w:lang w:val="en-US"/>
          </w:rPr>
          <w:t>Slawomir Nagnajewicz</w:t>
        </w:r>
      </w:hyperlink>
      <w:r w:rsidRPr="00D21B1D">
        <w:rPr>
          <w:rFonts w:ascii="Times New Roman" w:hAnsi="Times New Roman"/>
          <w:sz w:val="28"/>
          <w:szCs w:val="28"/>
          <w:lang w:val="en-US"/>
        </w:rPr>
        <w:t xml:space="preserve">, </w:t>
      </w:r>
      <w:hyperlink r:id="rId193" w:anchor="auth-Frank-Pude" w:history="1">
        <w:r w:rsidRPr="00D21B1D">
          <w:rPr>
            <w:rStyle w:val="a4"/>
            <w:rFonts w:ascii="Times New Roman" w:hAnsi="Times New Roman"/>
            <w:color w:val="auto"/>
            <w:sz w:val="28"/>
            <w:szCs w:val="28"/>
            <w:u w:val="none"/>
            <w:lang w:val="en-US"/>
          </w:rPr>
          <w:t>Frank Pude</w:t>
        </w:r>
      </w:hyperlink>
      <w:r w:rsidRPr="00D21B1D">
        <w:rPr>
          <w:rStyle w:val="a4"/>
          <w:rFonts w:ascii="Times New Roman" w:hAnsi="Times New Roman"/>
          <w:color w:val="auto"/>
          <w:sz w:val="28"/>
          <w:szCs w:val="28"/>
          <w:u w:val="none"/>
          <w:lang w:val="en-US"/>
        </w:rPr>
        <w:t xml:space="preserve"> (2019) </w:t>
      </w:r>
      <w:r w:rsidRPr="00D21B1D">
        <w:rPr>
          <w:rFonts w:ascii="Times New Roman" w:hAnsi="Times New Roman"/>
          <w:sz w:val="28"/>
          <w:szCs w:val="28"/>
          <w:lang w:val="en-US"/>
        </w:rPr>
        <w:t xml:space="preserve">Multi-criteria Optimization of the Abrasive Waterjet Cutting Process for the High-Strength and Wear-Resistant Steel Hardox500. </w:t>
      </w:r>
      <w:r w:rsidRPr="00D21B1D">
        <w:rPr>
          <w:rFonts w:ascii="Times New Roman" w:hAnsi="Times New Roman"/>
          <w:sz w:val="28"/>
          <w:szCs w:val="28"/>
          <w:lang w:val="kk-KZ"/>
        </w:rPr>
        <w:t>[</w:t>
      </w:r>
      <w:r w:rsidRPr="00D21B1D">
        <w:rPr>
          <w:rFonts w:ascii="Times New Roman" w:hAnsi="Times New Roman"/>
          <w:sz w:val="28"/>
          <w:szCs w:val="28"/>
          <w:lang w:val="en-US"/>
        </w:rPr>
        <w:t>Text</w:t>
      </w:r>
      <w:r w:rsidRPr="00D21B1D">
        <w:rPr>
          <w:rFonts w:ascii="Times New Roman" w:hAnsi="Times New Roman"/>
          <w:sz w:val="28"/>
          <w:szCs w:val="28"/>
          <w:lang w:val="kk-KZ"/>
        </w:rPr>
        <w:t xml:space="preserve">] </w:t>
      </w:r>
      <w:r w:rsidRPr="00D21B1D">
        <w:rPr>
          <w:rFonts w:ascii="Times New Roman" w:hAnsi="Times New Roman"/>
          <w:sz w:val="28"/>
          <w:szCs w:val="28"/>
          <w:lang w:val="en-US"/>
        </w:rPr>
        <w:t xml:space="preserve">// </w:t>
      </w:r>
      <w:r w:rsidRPr="00D21B1D">
        <w:rPr>
          <w:rStyle w:val="a4"/>
          <w:rFonts w:ascii="Times New Roman" w:hAnsi="Times New Roman"/>
          <w:color w:val="auto"/>
          <w:sz w:val="28"/>
          <w:szCs w:val="28"/>
          <w:u w:val="none"/>
          <w:lang w:val="en-US"/>
        </w:rPr>
        <w:t xml:space="preserve">Advances in Water Jetting, Springer International Publishing, </w:t>
      </w:r>
      <w:r w:rsidRPr="00D21B1D">
        <w:rPr>
          <w:rFonts w:ascii="Times New Roman" w:hAnsi="Times New Roman"/>
          <w:sz w:val="28"/>
          <w:szCs w:val="28"/>
          <w:lang w:val="en-US"/>
        </w:rPr>
        <w:t xml:space="preserve">pp 145-154. DOI: </w:t>
      </w:r>
      <w:hyperlink r:id="rId194" w:history="1">
        <w:r w:rsidRPr="00D21B1D">
          <w:rPr>
            <w:rStyle w:val="a4"/>
            <w:rFonts w:ascii="Times New Roman" w:hAnsi="Times New Roman"/>
            <w:color w:val="auto"/>
            <w:sz w:val="28"/>
            <w:szCs w:val="28"/>
            <w:lang w:val="en-US"/>
          </w:rPr>
          <w:t>https://doi.org/10.1007/978-3-030-53491-2</w:t>
        </w:r>
      </w:hyperlink>
      <w:r w:rsidRPr="00D21B1D">
        <w:rPr>
          <w:rFonts w:ascii="Times New Roman" w:hAnsi="Times New Roman"/>
          <w:sz w:val="28"/>
          <w:szCs w:val="28"/>
          <w:lang w:val="en-US"/>
        </w:rPr>
        <w:t xml:space="preserve"> </w:t>
      </w:r>
    </w:p>
    <w:p w14:paraId="645515F8" w14:textId="77777777" w:rsidR="00414E48" w:rsidRPr="00D21B1D" w:rsidRDefault="00414E48" w:rsidP="00414E48">
      <w:pPr>
        <w:pStyle w:val="ab"/>
        <w:spacing w:after="0" w:line="240" w:lineRule="auto"/>
        <w:ind w:left="0" w:firstLineChars="253" w:firstLine="708"/>
        <w:jc w:val="both"/>
        <w:rPr>
          <w:rFonts w:ascii="Times New Roman" w:hAnsi="Times New Roman"/>
          <w:sz w:val="28"/>
          <w:szCs w:val="28"/>
          <w:lang w:val="en-US"/>
        </w:rPr>
      </w:pPr>
      <w:r w:rsidRPr="00D21B1D">
        <w:rPr>
          <w:rFonts w:ascii="Times New Roman" w:hAnsi="Times New Roman"/>
          <w:sz w:val="28"/>
          <w:szCs w:val="28"/>
          <w:lang w:val="en-US"/>
        </w:rPr>
        <w:t xml:space="preserve">18. </w:t>
      </w:r>
      <w:hyperlink r:id="rId195" w:tooltip="DEEPAK KUMAR NAIK" w:history="1">
        <w:r w:rsidRPr="00D21B1D">
          <w:rPr>
            <w:rStyle w:val="a4"/>
            <w:rFonts w:ascii="Times New Roman" w:hAnsi="Times New Roman"/>
            <w:color w:val="auto"/>
            <w:sz w:val="28"/>
            <w:szCs w:val="28"/>
            <w:u w:val="none"/>
            <w:lang w:val="en-US"/>
          </w:rPr>
          <w:t>Deepak Kumar Naik</w:t>
        </w:r>
      </w:hyperlink>
      <w:r w:rsidRPr="00D21B1D">
        <w:rPr>
          <w:rStyle w:val="a4"/>
          <w:rFonts w:ascii="Times New Roman" w:hAnsi="Times New Roman"/>
          <w:color w:val="auto"/>
          <w:sz w:val="28"/>
          <w:szCs w:val="28"/>
          <w:u w:val="none"/>
          <w:lang w:val="en-US"/>
        </w:rPr>
        <w:t xml:space="preserve">, </w:t>
      </w:r>
      <w:hyperlink r:id="rId196" w:tooltip="KALIPADA MAITY" w:history="1">
        <w:r w:rsidRPr="00D21B1D">
          <w:rPr>
            <w:rStyle w:val="a4"/>
            <w:rFonts w:ascii="Times New Roman" w:hAnsi="Times New Roman"/>
            <w:color w:val="auto"/>
            <w:sz w:val="28"/>
            <w:szCs w:val="28"/>
            <w:u w:val="none"/>
            <w:lang w:val="en-US"/>
          </w:rPr>
          <w:t>Kalipada Maity</w:t>
        </w:r>
      </w:hyperlink>
      <w:r w:rsidRPr="00D21B1D">
        <w:rPr>
          <w:rStyle w:val="a4"/>
          <w:rFonts w:ascii="Times New Roman" w:hAnsi="Times New Roman"/>
          <w:color w:val="auto"/>
          <w:sz w:val="28"/>
          <w:szCs w:val="28"/>
          <w:u w:val="none"/>
          <w:lang w:val="en-US"/>
        </w:rPr>
        <w:t xml:space="preserve"> (2020) </w:t>
      </w:r>
      <w:r w:rsidRPr="00D21B1D">
        <w:rPr>
          <w:rFonts w:ascii="Times New Roman" w:hAnsi="Times New Roman"/>
          <w:sz w:val="28"/>
          <w:szCs w:val="28"/>
          <w:lang w:val="en-US"/>
        </w:rPr>
        <w:t xml:space="preserve">Predictive modeling of surface roughness, material removal rate and kerf using multiple regression analyis in plasma arc cutting process of hardox and abrex steel. </w:t>
      </w:r>
      <w:r w:rsidRPr="00D21B1D">
        <w:rPr>
          <w:rFonts w:ascii="Times New Roman" w:hAnsi="Times New Roman"/>
          <w:sz w:val="28"/>
          <w:szCs w:val="28"/>
          <w:lang w:val="kk-KZ"/>
        </w:rPr>
        <w:t>[</w:t>
      </w:r>
      <w:r w:rsidRPr="00D21B1D">
        <w:rPr>
          <w:rFonts w:ascii="Times New Roman" w:hAnsi="Times New Roman"/>
          <w:sz w:val="28"/>
          <w:szCs w:val="28"/>
          <w:lang w:val="en-US"/>
        </w:rPr>
        <w:t>Text</w:t>
      </w:r>
      <w:r w:rsidRPr="00D21B1D">
        <w:rPr>
          <w:rFonts w:ascii="Times New Roman" w:hAnsi="Times New Roman"/>
          <w:sz w:val="28"/>
          <w:szCs w:val="28"/>
          <w:lang w:val="kk-KZ"/>
        </w:rPr>
        <w:t xml:space="preserve">] </w:t>
      </w:r>
      <w:r w:rsidRPr="00D21B1D">
        <w:rPr>
          <w:rFonts w:ascii="Times New Roman" w:hAnsi="Times New Roman"/>
          <w:sz w:val="28"/>
          <w:szCs w:val="28"/>
          <w:lang w:val="en-US"/>
        </w:rPr>
        <w:t xml:space="preserve">// </w:t>
      </w:r>
      <w:hyperlink r:id="rId197" w:history="1">
        <w:r w:rsidRPr="00D21B1D">
          <w:rPr>
            <w:rStyle w:val="a3"/>
            <w:rFonts w:ascii="Times New Roman" w:hAnsi="Times New Roman"/>
            <w:sz w:val="28"/>
            <w:szCs w:val="28"/>
            <w:lang w:val="en-US"/>
          </w:rPr>
          <w:t>Surface Review and Letters</w:t>
        </w:r>
      </w:hyperlink>
      <w:r w:rsidRPr="00D21B1D">
        <w:rPr>
          <w:rStyle w:val="a3"/>
          <w:rFonts w:ascii="Times New Roman" w:hAnsi="Times New Roman"/>
          <w:sz w:val="28"/>
          <w:szCs w:val="28"/>
          <w:lang w:val="en-US"/>
        </w:rPr>
        <w:t xml:space="preserve">, </w:t>
      </w:r>
      <w:r w:rsidRPr="00D21B1D">
        <w:rPr>
          <w:rStyle w:val="typography07b460"/>
          <w:rFonts w:ascii="Times New Roman" w:hAnsi="Times New Roman"/>
          <w:bCs/>
          <w:sz w:val="28"/>
          <w:szCs w:val="28"/>
          <w:lang w:val="en-US"/>
        </w:rPr>
        <w:t xml:space="preserve">vol. 27, No. 09, 1950206. </w:t>
      </w:r>
      <w:r w:rsidRPr="00D21B1D">
        <w:rPr>
          <w:rFonts w:ascii="Times New Roman" w:hAnsi="Times New Roman"/>
          <w:sz w:val="28"/>
          <w:szCs w:val="28"/>
          <w:lang w:val="en-US"/>
        </w:rPr>
        <w:t xml:space="preserve">DOI: </w:t>
      </w:r>
      <w:hyperlink r:id="rId198" w:history="1">
        <w:r w:rsidRPr="00D21B1D">
          <w:rPr>
            <w:rStyle w:val="a4"/>
            <w:rFonts w:ascii="Times New Roman" w:hAnsi="Times New Roman"/>
            <w:color w:val="auto"/>
            <w:sz w:val="28"/>
            <w:szCs w:val="28"/>
            <w:lang w:val="en-US"/>
          </w:rPr>
          <w:t>https://doi.org/10.1142/S0218625X19502068</w:t>
        </w:r>
      </w:hyperlink>
      <w:r w:rsidRPr="00D21B1D">
        <w:rPr>
          <w:rFonts w:ascii="Times New Roman" w:hAnsi="Times New Roman"/>
          <w:sz w:val="28"/>
          <w:szCs w:val="28"/>
          <w:lang w:val="en-US"/>
        </w:rPr>
        <w:t xml:space="preserve"> </w:t>
      </w:r>
    </w:p>
    <w:p w14:paraId="2F38C527" w14:textId="77777777" w:rsidR="00414E48" w:rsidRPr="00D21B1D" w:rsidRDefault="00414E48" w:rsidP="00414E48">
      <w:pPr>
        <w:pStyle w:val="ab"/>
        <w:spacing w:after="0" w:line="240" w:lineRule="auto"/>
        <w:ind w:left="0" w:firstLineChars="253" w:firstLine="708"/>
        <w:jc w:val="both"/>
        <w:rPr>
          <w:rFonts w:ascii="Times New Roman" w:hAnsi="Times New Roman"/>
          <w:sz w:val="28"/>
          <w:szCs w:val="28"/>
          <w:lang w:val="en-US"/>
        </w:rPr>
      </w:pPr>
      <w:r w:rsidRPr="00D21B1D">
        <w:rPr>
          <w:rFonts w:ascii="Times New Roman" w:hAnsi="Times New Roman"/>
          <w:sz w:val="28"/>
          <w:szCs w:val="28"/>
          <w:lang w:val="en-US"/>
        </w:rPr>
        <w:t xml:space="preserve">19. Deepak Kumar Naik, Kalipada Maity (2020) Experimental analysis of the effect of gas flow rate and nature on plasma arc cutting of Hardox-400. </w:t>
      </w:r>
      <w:r w:rsidRPr="00D21B1D">
        <w:rPr>
          <w:rFonts w:ascii="Times New Roman" w:hAnsi="Times New Roman"/>
          <w:sz w:val="28"/>
          <w:szCs w:val="28"/>
          <w:lang w:val="kk-KZ"/>
        </w:rPr>
        <w:t>[</w:t>
      </w:r>
      <w:r w:rsidRPr="00D21B1D">
        <w:rPr>
          <w:rFonts w:ascii="Times New Roman" w:hAnsi="Times New Roman"/>
          <w:sz w:val="28"/>
          <w:szCs w:val="28"/>
          <w:lang w:val="en-US"/>
        </w:rPr>
        <w:t>Text</w:t>
      </w:r>
      <w:r w:rsidRPr="00D21B1D">
        <w:rPr>
          <w:rFonts w:ascii="Times New Roman" w:hAnsi="Times New Roman"/>
          <w:sz w:val="28"/>
          <w:szCs w:val="28"/>
          <w:lang w:val="kk-KZ"/>
        </w:rPr>
        <w:t xml:space="preserve">] </w:t>
      </w:r>
      <w:r w:rsidRPr="00D21B1D">
        <w:rPr>
          <w:rFonts w:ascii="Times New Roman" w:hAnsi="Times New Roman"/>
          <w:sz w:val="28"/>
          <w:szCs w:val="28"/>
          <w:lang w:val="en-US"/>
        </w:rPr>
        <w:t xml:space="preserve">// </w:t>
      </w:r>
      <w:r w:rsidRPr="00D21B1D">
        <w:rPr>
          <w:rFonts w:ascii="Times New Roman" w:hAnsi="Times New Roman"/>
          <w:i/>
          <w:sz w:val="28"/>
          <w:szCs w:val="28"/>
          <w:lang w:val="en-US"/>
        </w:rPr>
        <w:t>Welding in the World</w:t>
      </w:r>
      <w:r w:rsidRPr="00D21B1D">
        <w:rPr>
          <w:rFonts w:ascii="Times New Roman" w:hAnsi="Times New Roman"/>
          <w:sz w:val="28"/>
          <w:szCs w:val="28"/>
          <w:lang w:val="en-US"/>
        </w:rPr>
        <w:t>, vol. 64, pp 345–352. DOI:</w:t>
      </w:r>
      <w:hyperlink r:id="rId199" w:history="1">
        <w:r w:rsidRPr="00D21B1D">
          <w:rPr>
            <w:rStyle w:val="a4"/>
            <w:rFonts w:ascii="Times New Roman" w:hAnsi="Times New Roman"/>
            <w:color w:val="auto"/>
            <w:sz w:val="28"/>
            <w:szCs w:val="28"/>
            <w:lang w:val="en-US"/>
          </w:rPr>
          <w:t xml:space="preserve"> https://doi.org/</w:t>
        </w:r>
        <w:r w:rsidRPr="00D21B1D">
          <w:rPr>
            <w:rStyle w:val="a4"/>
            <w:rFonts w:ascii="Times New Roman" w:hAnsi="Times New Roman"/>
            <w:color w:val="auto"/>
            <w:sz w:val="28"/>
            <w:szCs w:val="28"/>
            <w:shd w:val="clear" w:color="auto" w:fill="FFFFFF"/>
            <w:lang w:val="en-US"/>
          </w:rPr>
          <w:t>10.1007/s40194-019-00836-8</w:t>
        </w:r>
      </w:hyperlink>
      <w:r w:rsidRPr="00D21B1D">
        <w:rPr>
          <w:rFonts w:ascii="Times New Roman" w:hAnsi="Times New Roman"/>
          <w:sz w:val="28"/>
          <w:szCs w:val="28"/>
          <w:lang w:val="en-US"/>
        </w:rPr>
        <w:t xml:space="preserve"> </w:t>
      </w:r>
    </w:p>
    <w:p w14:paraId="2FF03EE3" w14:textId="77777777" w:rsidR="00414E48" w:rsidRPr="00D21B1D" w:rsidRDefault="00414E48" w:rsidP="00414E48">
      <w:pPr>
        <w:pStyle w:val="ab"/>
        <w:tabs>
          <w:tab w:val="left" w:pos="540"/>
        </w:tabs>
        <w:spacing w:after="0" w:line="240" w:lineRule="auto"/>
        <w:ind w:left="0" w:firstLineChars="253" w:firstLine="708"/>
        <w:jc w:val="both"/>
        <w:rPr>
          <w:rFonts w:ascii="Times New Roman" w:hAnsi="Times New Roman"/>
          <w:sz w:val="28"/>
          <w:szCs w:val="28"/>
          <w:lang w:val="en-US"/>
        </w:rPr>
      </w:pPr>
      <w:r w:rsidRPr="00D21B1D">
        <w:rPr>
          <w:rFonts w:ascii="Times New Roman" w:hAnsi="Times New Roman"/>
          <w:sz w:val="28"/>
          <w:szCs w:val="28"/>
          <w:lang w:val="en-US"/>
        </w:rPr>
        <w:t xml:space="preserve">20. </w:t>
      </w:r>
      <w:r w:rsidRPr="00D21B1D">
        <w:rPr>
          <w:rFonts w:ascii="Times New Roman" w:hAnsi="Times New Roman"/>
          <w:sz w:val="28"/>
          <w:szCs w:val="28"/>
          <w:lang w:val="kk-KZ"/>
        </w:rPr>
        <w:t>Atakan Barış Özturan, Gürkan İrsel, Betül Nur Güzey (2022) Study of the microstructure and mechanical property relationships of gas metal arc welded dissimilar Hardox 450 and S355J2C+N steel joints [</w:t>
      </w:r>
      <w:r w:rsidRPr="00D21B1D">
        <w:rPr>
          <w:rFonts w:ascii="Times New Roman" w:hAnsi="Times New Roman"/>
          <w:sz w:val="28"/>
          <w:szCs w:val="28"/>
          <w:lang w:val="en-US"/>
        </w:rPr>
        <w:t>Text</w:t>
      </w:r>
      <w:r w:rsidRPr="00D21B1D">
        <w:rPr>
          <w:rFonts w:ascii="Times New Roman" w:hAnsi="Times New Roman"/>
          <w:sz w:val="28"/>
          <w:szCs w:val="28"/>
          <w:lang w:val="kk-KZ"/>
        </w:rPr>
        <w:t xml:space="preserve">] // Materials Science and Engineering: A, Vol. 856, 143486, </w:t>
      </w:r>
      <w:r w:rsidRPr="00D21B1D">
        <w:rPr>
          <w:rFonts w:ascii="Times New Roman" w:hAnsi="Times New Roman"/>
          <w:sz w:val="28"/>
          <w:szCs w:val="28"/>
          <w:lang w:val="en-US"/>
        </w:rPr>
        <w:t xml:space="preserve">DOI: </w:t>
      </w:r>
      <w:hyperlink r:id="rId200" w:history="1">
        <w:r w:rsidRPr="00D21B1D">
          <w:rPr>
            <w:rStyle w:val="a4"/>
            <w:rFonts w:ascii="Times New Roman" w:hAnsi="Times New Roman"/>
            <w:color w:val="auto"/>
            <w:sz w:val="28"/>
            <w:szCs w:val="28"/>
            <w:lang w:val="kk-KZ"/>
          </w:rPr>
          <w:t>https://doi.org/10.1016/j.msea.2022.143486</w:t>
        </w:r>
      </w:hyperlink>
      <w:r w:rsidRPr="00D21B1D">
        <w:rPr>
          <w:rFonts w:ascii="Times New Roman" w:hAnsi="Times New Roman"/>
          <w:sz w:val="28"/>
          <w:szCs w:val="28"/>
          <w:lang w:val="kk-KZ"/>
        </w:rPr>
        <w:t>.</w:t>
      </w:r>
    </w:p>
    <w:p w14:paraId="2EA95C83" w14:textId="77777777" w:rsidR="00414E48" w:rsidRPr="00D21B1D" w:rsidRDefault="00414E48" w:rsidP="00414E48">
      <w:pPr>
        <w:spacing w:after="0" w:line="240" w:lineRule="auto"/>
        <w:ind w:firstLineChars="253" w:firstLine="708"/>
        <w:jc w:val="both"/>
        <w:rPr>
          <w:rStyle w:val="a4"/>
          <w:rFonts w:ascii="Times New Roman" w:hAnsi="Times New Roman"/>
          <w:color w:val="auto"/>
          <w:sz w:val="28"/>
          <w:szCs w:val="28"/>
          <w:u w:val="none"/>
        </w:rPr>
      </w:pPr>
      <w:r w:rsidRPr="00D21B1D">
        <w:rPr>
          <w:rStyle w:val="a4"/>
          <w:rFonts w:ascii="Times New Roman" w:hAnsi="Times New Roman"/>
          <w:color w:val="auto"/>
          <w:sz w:val="28"/>
          <w:szCs w:val="28"/>
          <w:u w:val="none"/>
        </w:rPr>
        <w:t>21. Унгарбаев А.Ф. Исследование свариваемости стали Хардокс при различных способах сварки.  Магистерская диссертация по ОП 7М07106 – «Механическая инженерия» - Астана: КазАТИУ им. С. Сейфуллина, 67с.</w:t>
      </w:r>
    </w:p>
    <w:p w14:paraId="324EE375" w14:textId="77777777" w:rsidR="00414E48" w:rsidRPr="00D21B1D" w:rsidRDefault="00414E48" w:rsidP="00414E48">
      <w:pPr>
        <w:spacing w:after="0" w:line="240" w:lineRule="auto"/>
        <w:ind w:firstLineChars="253" w:firstLine="708"/>
        <w:jc w:val="both"/>
        <w:rPr>
          <w:rFonts w:ascii="Times New Roman" w:hAnsi="Times New Roman"/>
          <w:bCs/>
          <w:sz w:val="28"/>
          <w:szCs w:val="28"/>
        </w:rPr>
      </w:pPr>
      <w:r w:rsidRPr="00D21B1D">
        <w:rPr>
          <w:rFonts w:ascii="Times New Roman" w:hAnsi="Times New Roman"/>
          <w:bCs/>
          <w:sz w:val="28"/>
          <w:szCs w:val="28"/>
        </w:rPr>
        <w:t>22. Шеров К.Т. и др. Способ резки металлических заготовок</w:t>
      </w:r>
      <w:r w:rsidRPr="00D21B1D">
        <w:rPr>
          <w:rFonts w:ascii="Times New Roman" w:hAnsi="Times New Roman"/>
          <w:bCs/>
          <w:sz w:val="28"/>
          <w:szCs w:val="28"/>
          <w:lang w:val="kk-KZ"/>
        </w:rPr>
        <w:t xml:space="preserve"> </w:t>
      </w:r>
      <w:r w:rsidRPr="00D21B1D">
        <w:rPr>
          <w:rFonts w:ascii="Times New Roman" w:hAnsi="Times New Roman"/>
          <w:bCs/>
          <w:sz w:val="28"/>
          <w:szCs w:val="28"/>
        </w:rPr>
        <w:t xml:space="preserve">/ Пат. 2738 </w:t>
      </w:r>
      <w:r w:rsidRPr="00D21B1D">
        <w:rPr>
          <w:rFonts w:ascii="Times New Roman" w:hAnsi="Times New Roman"/>
          <w:bCs/>
          <w:sz w:val="28"/>
          <w:szCs w:val="28"/>
          <w:lang w:val="en-US"/>
        </w:rPr>
        <w:t>UZ</w:t>
      </w:r>
      <w:r w:rsidRPr="00D21B1D">
        <w:rPr>
          <w:rFonts w:ascii="Times New Roman" w:hAnsi="Times New Roman"/>
          <w:bCs/>
          <w:sz w:val="28"/>
          <w:szCs w:val="28"/>
        </w:rPr>
        <w:t>. Опубл. 30.</w:t>
      </w:r>
      <w:r w:rsidRPr="00D21B1D">
        <w:rPr>
          <w:rFonts w:ascii="Times New Roman" w:hAnsi="Times New Roman"/>
          <w:bCs/>
          <w:sz w:val="28"/>
          <w:szCs w:val="28"/>
          <w:lang w:val="kk-KZ"/>
        </w:rPr>
        <w:t>09</w:t>
      </w:r>
      <w:r w:rsidRPr="00D21B1D">
        <w:rPr>
          <w:rFonts w:ascii="Times New Roman" w:hAnsi="Times New Roman"/>
          <w:bCs/>
          <w:sz w:val="28"/>
          <w:szCs w:val="28"/>
        </w:rPr>
        <w:t>.95, Бюл. №3. – 5 с.</w:t>
      </w:r>
    </w:p>
    <w:p w14:paraId="1778DF7D" w14:textId="77777777" w:rsidR="00414E48" w:rsidRPr="00D21B1D" w:rsidRDefault="00414E48" w:rsidP="00414E48">
      <w:pPr>
        <w:pStyle w:val="a7"/>
        <w:spacing w:after="0" w:line="240" w:lineRule="auto"/>
        <w:ind w:firstLineChars="253" w:firstLine="708"/>
        <w:jc w:val="both"/>
        <w:rPr>
          <w:rFonts w:ascii="Times New Roman" w:hAnsi="Times New Roman"/>
          <w:b w:val="0"/>
          <w:szCs w:val="28"/>
        </w:rPr>
      </w:pPr>
      <w:r w:rsidRPr="00D21B1D">
        <w:rPr>
          <w:rFonts w:ascii="Times New Roman" w:hAnsi="Times New Roman"/>
          <w:b w:val="0"/>
          <w:szCs w:val="28"/>
        </w:rPr>
        <w:t xml:space="preserve">23. Шеров К.Т., Бузауова Т.М., Имашева К.И. и др. Способ термофрикционной режуще-упрочняющей обработки цилиндрических </w:t>
      </w:r>
      <w:r w:rsidRPr="00D21B1D">
        <w:rPr>
          <w:rFonts w:ascii="Times New Roman" w:hAnsi="Times New Roman"/>
          <w:b w:val="0"/>
          <w:szCs w:val="28"/>
        </w:rPr>
        <w:lastRenderedPageBreak/>
        <w:t>поверхностей и конструкция диска трения / Инновационный патент №25649 РК на изобретение. 16.04.2012г., бюл. №4.</w:t>
      </w:r>
    </w:p>
    <w:p w14:paraId="13228C0A" w14:textId="77777777" w:rsidR="00414E48" w:rsidRPr="00D21B1D" w:rsidRDefault="00414E48" w:rsidP="00414E48">
      <w:pPr>
        <w:spacing w:after="0" w:line="240" w:lineRule="auto"/>
        <w:ind w:firstLine="709"/>
        <w:jc w:val="both"/>
        <w:rPr>
          <w:rFonts w:ascii="Times New Roman" w:hAnsi="Times New Roman"/>
          <w:sz w:val="28"/>
          <w:szCs w:val="28"/>
        </w:rPr>
      </w:pPr>
      <w:r w:rsidRPr="00D21B1D">
        <w:rPr>
          <w:rFonts w:ascii="Times New Roman" w:hAnsi="Times New Roman"/>
          <w:sz w:val="28"/>
          <w:szCs w:val="28"/>
        </w:rPr>
        <w:t>24</w:t>
      </w:r>
      <w:r w:rsidRPr="00D21B1D">
        <w:rPr>
          <w:rFonts w:ascii="Times New Roman" w:hAnsi="Times New Roman"/>
          <w:sz w:val="28"/>
          <w:szCs w:val="28"/>
          <w:lang w:val="kk-KZ"/>
        </w:rPr>
        <w:t>.</w:t>
      </w:r>
      <w:r w:rsidRPr="00D21B1D">
        <w:rPr>
          <w:rFonts w:ascii="Times New Roman" w:hAnsi="Times New Roman"/>
          <w:szCs w:val="28"/>
          <w:lang w:val="kk-KZ"/>
        </w:rPr>
        <w:t xml:space="preserve"> </w:t>
      </w:r>
      <w:r w:rsidRPr="00D21B1D">
        <w:rPr>
          <w:rFonts w:ascii="Times New Roman" w:hAnsi="Times New Roman"/>
          <w:sz w:val="28"/>
          <w:szCs w:val="28"/>
          <w:lang w:val="kk-KZ" w:eastAsia="ru-RU"/>
        </w:rPr>
        <w:t>Шеров К</w:t>
      </w:r>
      <w:r w:rsidRPr="00D21B1D">
        <w:rPr>
          <w:rFonts w:ascii="Times New Roman" w:hAnsi="Times New Roman"/>
          <w:sz w:val="28"/>
          <w:szCs w:val="28"/>
          <w:lang w:eastAsia="ru-RU"/>
        </w:rPr>
        <w:t xml:space="preserve">.Т., </w:t>
      </w:r>
      <w:r w:rsidRPr="00D21B1D">
        <w:rPr>
          <w:rFonts w:ascii="Times New Roman" w:hAnsi="Times New Roman"/>
          <w:bCs/>
          <w:sz w:val="28"/>
          <w:szCs w:val="28"/>
        </w:rPr>
        <w:t xml:space="preserve">Аликулов Д.Е., Муравьев О.П. и др. Способ термофрикционной обработки плоскости и конструкция диска трения. </w:t>
      </w:r>
      <w:r w:rsidRPr="00D21B1D">
        <w:rPr>
          <w:rFonts w:ascii="Times New Roman" w:hAnsi="Times New Roman"/>
          <w:sz w:val="28"/>
          <w:szCs w:val="28"/>
        </w:rPr>
        <w:t>Инновационный патент №22998 РК на изобретение 15.10.2010, Бюл. №10. С.50.</w:t>
      </w:r>
    </w:p>
    <w:p w14:paraId="2F631601" w14:textId="77777777" w:rsidR="00414E48" w:rsidRPr="00D21B1D" w:rsidRDefault="00414E48" w:rsidP="00414E48">
      <w:pPr>
        <w:spacing w:after="0" w:line="240" w:lineRule="auto"/>
        <w:ind w:firstLine="709"/>
        <w:jc w:val="both"/>
        <w:rPr>
          <w:rFonts w:ascii="Times New Roman" w:hAnsi="Times New Roman"/>
          <w:sz w:val="28"/>
          <w:szCs w:val="28"/>
        </w:rPr>
      </w:pPr>
      <w:r w:rsidRPr="00D21B1D">
        <w:rPr>
          <w:rFonts w:ascii="Times New Roman" w:hAnsi="Times New Roman"/>
          <w:sz w:val="28"/>
          <w:szCs w:val="28"/>
        </w:rPr>
        <w:t>25</w:t>
      </w:r>
      <w:r w:rsidRPr="00D21B1D">
        <w:rPr>
          <w:rFonts w:ascii="Times New Roman" w:hAnsi="Times New Roman"/>
          <w:sz w:val="28"/>
          <w:szCs w:val="28"/>
          <w:lang w:val="kk-KZ"/>
        </w:rPr>
        <w:t xml:space="preserve">. Шеров К.Т., Мусаев М.М., Коккоз М.М. </w:t>
      </w:r>
      <w:r w:rsidRPr="00D21B1D">
        <w:rPr>
          <w:rFonts w:ascii="Times New Roman" w:hAnsi="Times New Roman"/>
          <w:sz w:val="28"/>
          <w:szCs w:val="28"/>
        </w:rPr>
        <w:t>Способ термофрикционного фрезоточения и фреза трения / Патент РК №32933. 2018. Бюл. №25.</w:t>
      </w:r>
    </w:p>
    <w:p w14:paraId="074FEAF3" w14:textId="77777777" w:rsidR="00414E48" w:rsidRPr="00D21B1D" w:rsidRDefault="00414E48" w:rsidP="00414E48">
      <w:pPr>
        <w:pStyle w:val="a7"/>
        <w:spacing w:after="0" w:line="240" w:lineRule="auto"/>
        <w:ind w:firstLine="709"/>
        <w:jc w:val="both"/>
        <w:rPr>
          <w:rFonts w:ascii="Times New Roman" w:hAnsi="Times New Roman"/>
          <w:b w:val="0"/>
          <w:szCs w:val="28"/>
        </w:rPr>
      </w:pPr>
      <w:r w:rsidRPr="00D21B1D">
        <w:rPr>
          <w:rFonts w:ascii="Times New Roman" w:hAnsi="Times New Roman"/>
          <w:b w:val="0"/>
          <w:szCs w:val="28"/>
        </w:rPr>
        <w:t>26</w:t>
      </w:r>
      <w:r w:rsidRPr="00D21B1D">
        <w:rPr>
          <w:rFonts w:ascii="Times New Roman" w:hAnsi="Times New Roman"/>
          <w:b w:val="0"/>
          <w:szCs w:val="28"/>
          <w:lang w:val="kk-KZ"/>
        </w:rPr>
        <w:t xml:space="preserve">. Шеров К.Т., Мусаев М.М., Ракишев А.К., Тусупова С.О. и др. </w:t>
      </w:r>
      <w:r w:rsidRPr="00D21B1D">
        <w:rPr>
          <w:rFonts w:ascii="Times New Roman" w:hAnsi="Times New Roman"/>
          <w:b w:val="0"/>
          <w:szCs w:val="28"/>
        </w:rPr>
        <w:t>Способ ротационно-фрикционного точения и конструкция чашечного резца / Патент №4140 РК на полезную модель. 12.</w:t>
      </w:r>
      <w:r w:rsidRPr="00D21B1D">
        <w:rPr>
          <w:rFonts w:ascii="Times New Roman" w:hAnsi="Times New Roman"/>
          <w:b w:val="0"/>
          <w:szCs w:val="28"/>
          <w:lang w:val="kk-KZ"/>
        </w:rPr>
        <w:t>07</w:t>
      </w:r>
      <w:r w:rsidRPr="00D21B1D">
        <w:rPr>
          <w:rFonts w:ascii="Times New Roman" w:hAnsi="Times New Roman"/>
          <w:b w:val="0"/>
          <w:szCs w:val="28"/>
        </w:rPr>
        <w:t>.2019г. Бюл. №28.</w:t>
      </w:r>
    </w:p>
    <w:p w14:paraId="1FF523CD" w14:textId="77777777" w:rsidR="00414E48" w:rsidRPr="00D21B1D" w:rsidRDefault="00414E48" w:rsidP="00414E48">
      <w:pPr>
        <w:spacing w:after="0" w:line="240" w:lineRule="auto"/>
        <w:ind w:firstLine="709"/>
        <w:jc w:val="both"/>
        <w:rPr>
          <w:rFonts w:ascii="Times New Roman" w:hAnsi="Times New Roman"/>
          <w:sz w:val="28"/>
          <w:szCs w:val="28"/>
        </w:rPr>
      </w:pPr>
      <w:r w:rsidRPr="00D21B1D">
        <w:rPr>
          <w:rFonts w:ascii="Times New Roman" w:hAnsi="Times New Roman"/>
          <w:sz w:val="28"/>
          <w:szCs w:val="28"/>
        </w:rPr>
        <w:t>27. Шеров К.Т., Мардонов Б.Т., Махмудов Л.Н., Мусаев М.М. и др. Способ термофрикционной обработки плоскости и конструкция диска трения // Патент №7579 РК на полезную модель. Опубликовано 11.11.2022. Бюл. №45.</w:t>
      </w:r>
    </w:p>
    <w:p w14:paraId="1A6B39CE" w14:textId="77777777" w:rsidR="00414E48" w:rsidRPr="00D21B1D" w:rsidRDefault="00414E48" w:rsidP="00414E48">
      <w:pPr>
        <w:spacing w:after="0" w:line="240" w:lineRule="auto"/>
        <w:ind w:firstLineChars="235" w:firstLine="658"/>
        <w:jc w:val="both"/>
        <w:rPr>
          <w:rFonts w:ascii="Times New Roman" w:eastAsia="SimSun" w:hAnsi="Times New Roman"/>
          <w:sz w:val="28"/>
          <w:szCs w:val="28"/>
          <w:lang w:eastAsia="zh-CN" w:bidi="ar"/>
        </w:rPr>
      </w:pPr>
      <w:r w:rsidRPr="00D21B1D">
        <w:rPr>
          <w:rFonts w:ascii="Times New Roman" w:hAnsi="Times New Roman"/>
          <w:sz w:val="28"/>
          <w:szCs w:val="28"/>
        </w:rPr>
        <w:t xml:space="preserve">28. </w:t>
      </w:r>
      <w:r w:rsidRPr="00D21B1D">
        <w:rPr>
          <w:rFonts w:ascii="Times New Roman" w:eastAsia="SimSun" w:hAnsi="Times New Roman"/>
          <w:sz w:val="28"/>
          <w:szCs w:val="28"/>
          <w:lang w:eastAsia="zh-CN" w:bidi="ar"/>
        </w:rPr>
        <w:t>Шеров К.Т, Таттимбек Г., Тусупбекова Г.М., Тусупова С.О., Есиркепов А., Абдугалиева Г.Б., Окимбаева А.Е., Иманбаев Е.Б., Кардасинов С.М., Расол А. Дисковая модульная фреза трения. // Патент № 9408 РК на полезную модель. Опубликовано 26.07.2024. Бюль. №45</w:t>
      </w:r>
    </w:p>
    <w:p w14:paraId="1E954E82" w14:textId="77777777" w:rsidR="00414E48" w:rsidRPr="00D21B1D" w:rsidRDefault="00414E48" w:rsidP="00414E48">
      <w:pPr>
        <w:spacing w:after="0" w:line="240" w:lineRule="auto"/>
        <w:ind w:firstLineChars="235" w:firstLine="658"/>
        <w:jc w:val="both"/>
        <w:rPr>
          <w:rFonts w:ascii="Times New Roman" w:hAnsi="Times New Roman"/>
          <w:sz w:val="28"/>
          <w:szCs w:val="28"/>
        </w:rPr>
      </w:pPr>
      <w:r w:rsidRPr="00D21B1D">
        <w:rPr>
          <w:rFonts w:ascii="Times New Roman" w:eastAsia="SimSun" w:hAnsi="Times New Roman"/>
          <w:sz w:val="28"/>
          <w:szCs w:val="28"/>
          <w:lang w:eastAsia="zh-CN" w:bidi="ar"/>
        </w:rPr>
        <w:t xml:space="preserve">29. </w:t>
      </w:r>
      <w:r w:rsidRPr="00D21B1D">
        <w:rPr>
          <w:rFonts w:ascii="Times New Roman" w:hAnsi="Times New Roman"/>
          <w:sz w:val="28"/>
          <w:szCs w:val="28"/>
          <w:lang w:eastAsia="zh-CN"/>
        </w:rPr>
        <w:t xml:space="preserve">Махмудов Л.Н., Шеров К.Т., Мардонов Б.Т., Толганай Ж. Экспериментальное исследование процесса термофрикционного фрезерования с импульсным охлаждением стали 110Г13Л. / </w:t>
      </w:r>
      <w:r w:rsidRPr="00D21B1D">
        <w:rPr>
          <w:rFonts w:ascii="Times New Roman" w:hAnsi="Times New Roman"/>
          <w:sz w:val="28"/>
          <w:szCs w:val="28"/>
        </w:rPr>
        <w:t xml:space="preserve">«Горный вестник» Узбекистана. – Ташкент: Изд-во </w:t>
      </w:r>
      <w:r w:rsidRPr="00D21B1D">
        <w:rPr>
          <w:rFonts w:ascii="Times New Roman" w:hAnsi="Times New Roman"/>
          <w:sz w:val="28"/>
          <w:szCs w:val="28"/>
          <w:lang w:eastAsia="zh-CN"/>
        </w:rPr>
        <w:t>«</w:t>
      </w:r>
      <w:r w:rsidRPr="00D21B1D">
        <w:rPr>
          <w:rFonts w:ascii="Times New Roman" w:hAnsi="Times New Roman"/>
          <w:sz w:val="28"/>
          <w:szCs w:val="28"/>
          <w:lang w:val="en-US" w:eastAsia="zh-CN"/>
        </w:rPr>
        <w:t>SAHHOF</w:t>
      </w:r>
      <w:r w:rsidRPr="00D21B1D">
        <w:rPr>
          <w:rFonts w:ascii="Times New Roman" w:hAnsi="Times New Roman"/>
          <w:sz w:val="28"/>
          <w:szCs w:val="28"/>
          <w:lang w:eastAsia="zh-CN"/>
        </w:rPr>
        <w:t>»</w:t>
      </w:r>
      <w:r w:rsidRPr="00D21B1D">
        <w:rPr>
          <w:rFonts w:ascii="Times New Roman" w:hAnsi="Times New Roman"/>
          <w:sz w:val="28"/>
          <w:szCs w:val="28"/>
        </w:rPr>
        <w:t>, 2024, №3 (98).- С.43-46.</w:t>
      </w:r>
    </w:p>
    <w:p w14:paraId="60F18D51" w14:textId="77777777" w:rsidR="00414E48" w:rsidRPr="00D21B1D" w:rsidRDefault="00414E48" w:rsidP="00414E48">
      <w:pPr>
        <w:spacing w:after="0" w:line="240" w:lineRule="auto"/>
        <w:ind w:firstLineChars="235" w:firstLine="658"/>
        <w:jc w:val="both"/>
        <w:rPr>
          <w:rFonts w:ascii="Times New Roman" w:hAnsi="Times New Roman"/>
          <w:sz w:val="28"/>
          <w:szCs w:val="28"/>
        </w:rPr>
      </w:pPr>
      <w:r w:rsidRPr="00D21B1D">
        <w:rPr>
          <w:rFonts w:ascii="Times New Roman" w:hAnsi="Times New Roman"/>
          <w:sz w:val="28"/>
          <w:szCs w:val="28"/>
        </w:rPr>
        <w:t>30. Могилев В.К., Лев О.И. Справочник литейщика. - М.: Машиностроение, 1988. - 272 с.</w:t>
      </w:r>
    </w:p>
    <w:p w14:paraId="2DC75031" w14:textId="77777777" w:rsidR="00414E48" w:rsidRPr="00D21B1D" w:rsidRDefault="00414E48" w:rsidP="00414E48">
      <w:pPr>
        <w:spacing w:after="0" w:line="240" w:lineRule="auto"/>
        <w:ind w:firstLineChars="235" w:firstLine="658"/>
        <w:jc w:val="both"/>
        <w:rPr>
          <w:rFonts w:ascii="Times New Roman" w:hAnsi="Times New Roman"/>
          <w:sz w:val="28"/>
          <w:szCs w:val="28"/>
          <w:lang w:val="kk-KZ"/>
        </w:rPr>
      </w:pPr>
      <w:r w:rsidRPr="00D21B1D">
        <w:rPr>
          <w:rFonts w:ascii="Times New Roman" w:hAnsi="Times New Roman"/>
          <w:sz w:val="28"/>
          <w:szCs w:val="28"/>
        </w:rPr>
        <w:t>31.Иманбаева Е.</w:t>
      </w:r>
      <w:r w:rsidRPr="00D21B1D">
        <w:rPr>
          <w:rFonts w:ascii="Times New Roman" w:hAnsi="Times New Roman"/>
          <w:sz w:val="28"/>
          <w:szCs w:val="28"/>
          <w:lang w:val="kk-KZ"/>
        </w:rPr>
        <w:t>Б.</w:t>
      </w:r>
      <w:r w:rsidRPr="00D21B1D">
        <w:rPr>
          <w:rFonts w:ascii="Times New Roman" w:eastAsiaTheme="minorEastAsia" w:hAnsi="Times New Roman"/>
          <w:sz w:val="28"/>
          <w:szCs w:val="28"/>
        </w:rPr>
        <w:t xml:space="preserve"> Исследование и совершенствование технологии изготовления деталей автосцепного устройства подвижного состава</w:t>
      </w:r>
      <w:r w:rsidRPr="00D21B1D">
        <w:rPr>
          <w:rFonts w:ascii="Times New Roman" w:eastAsiaTheme="minorEastAsia" w:hAnsi="Times New Roman"/>
          <w:sz w:val="28"/>
          <w:szCs w:val="28"/>
          <w:lang w:val="kk-KZ"/>
        </w:rPr>
        <w:t xml:space="preserve"> / </w:t>
      </w:r>
      <w:r w:rsidRPr="00D21B1D">
        <w:rPr>
          <w:rFonts w:ascii="Times New Roman" w:hAnsi="Times New Roman"/>
          <w:sz w:val="28"/>
          <w:szCs w:val="28"/>
        </w:rPr>
        <w:t xml:space="preserve">Диссертация на соискание степени доктора философии </w:t>
      </w:r>
      <w:r w:rsidRPr="00D21B1D">
        <w:rPr>
          <w:rFonts w:ascii="Times New Roman" w:hAnsi="Times New Roman"/>
          <w:sz w:val="28"/>
          <w:szCs w:val="28"/>
          <w:lang w:val="en-US"/>
        </w:rPr>
        <w:t>PhD</w:t>
      </w:r>
      <w:r w:rsidRPr="00D21B1D">
        <w:rPr>
          <w:rFonts w:ascii="Times New Roman" w:hAnsi="Times New Roman"/>
          <w:sz w:val="28"/>
          <w:szCs w:val="28"/>
          <w:lang w:val="kk-KZ"/>
        </w:rPr>
        <w:t xml:space="preserve"> по </w:t>
      </w:r>
      <w:r w:rsidRPr="00D21B1D">
        <w:rPr>
          <w:rFonts w:ascii="Times New Roman" w:hAnsi="Times New Roman"/>
          <w:sz w:val="28"/>
          <w:szCs w:val="28"/>
        </w:rPr>
        <w:t>специальности 8</w:t>
      </w:r>
      <w:r w:rsidRPr="00D21B1D">
        <w:rPr>
          <w:rFonts w:ascii="Times New Roman" w:hAnsi="Times New Roman"/>
          <w:sz w:val="28"/>
          <w:szCs w:val="28"/>
          <w:lang w:val="en-US"/>
        </w:rPr>
        <w:t>D</w:t>
      </w:r>
      <w:r w:rsidRPr="00D21B1D">
        <w:rPr>
          <w:rFonts w:ascii="Times New Roman" w:hAnsi="Times New Roman"/>
          <w:sz w:val="28"/>
          <w:szCs w:val="28"/>
        </w:rPr>
        <w:t>07101 «Машиностроение»</w:t>
      </w:r>
      <w:r w:rsidRPr="00D21B1D">
        <w:rPr>
          <w:rFonts w:ascii="Times New Roman" w:hAnsi="Times New Roman"/>
          <w:sz w:val="28"/>
          <w:szCs w:val="28"/>
          <w:lang w:val="kk-KZ"/>
        </w:rPr>
        <w:t xml:space="preserve"> </w:t>
      </w:r>
      <w:r w:rsidRPr="00D21B1D">
        <w:rPr>
          <w:rFonts w:ascii="Times New Roman" w:hAnsi="Times New Roman"/>
          <w:bCs/>
          <w:sz w:val="28"/>
          <w:szCs w:val="28"/>
          <w:lang w:val="kk-KZ"/>
        </w:rPr>
        <w:t>- Караганда: КарТУ, 2023-150 с.</w:t>
      </w:r>
    </w:p>
    <w:p w14:paraId="525C33A1" w14:textId="77777777" w:rsidR="00414E48" w:rsidRPr="00D21B1D" w:rsidRDefault="00414E48" w:rsidP="00414E48">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lang w:val="en-US"/>
        </w:rPr>
        <w:t xml:space="preserve">32. Sherov K., Kuanov I., Imanbaev Y., Mussayev M., Karsakova N., Mardonov B., Makhmudov L. The Investigation and improvement of the hardness of the clad surface by thermal friction milling methods. </w:t>
      </w:r>
      <w:r w:rsidRPr="00D21B1D">
        <w:rPr>
          <w:rStyle w:val="text-bold"/>
          <w:rFonts w:ascii="Times New Roman" w:hAnsi="Times New Roman"/>
          <w:i/>
          <w:iCs/>
          <w:sz w:val="28"/>
          <w:szCs w:val="28"/>
          <w:shd w:val="clear" w:color="auto" w:fill="FFFFFF"/>
          <w:lang w:val="en-US"/>
        </w:rPr>
        <w:t>International Journal of Mechanical Engineering and Robotics Research</w:t>
      </w:r>
      <w:r w:rsidRPr="00D21B1D">
        <w:rPr>
          <w:rFonts w:ascii="Times New Roman" w:hAnsi="Times New Roman"/>
          <w:sz w:val="28"/>
          <w:szCs w:val="28"/>
          <w:shd w:val="clear" w:color="auto" w:fill="FFFFFF"/>
          <w:lang w:val="en-US"/>
        </w:rPr>
        <w:t>, </w:t>
      </w:r>
      <w:r w:rsidRPr="00D21B1D">
        <w:rPr>
          <w:rStyle w:val="text-meta"/>
          <w:rFonts w:ascii="Times New Roman" w:hAnsi="Times New Roman"/>
          <w:sz w:val="28"/>
          <w:szCs w:val="28"/>
          <w:shd w:val="clear" w:color="auto" w:fill="FFFFFF"/>
          <w:lang w:val="en-US"/>
        </w:rPr>
        <w:t xml:space="preserve">2022, 11(10), P.784–792 </w:t>
      </w:r>
      <w:hyperlink r:id="rId201" w:history="1">
        <w:r w:rsidRPr="00D21B1D">
          <w:rPr>
            <w:rStyle w:val="a4"/>
            <w:rFonts w:ascii="Times New Roman" w:hAnsi="Times New Roman"/>
            <w:color w:val="auto"/>
            <w:sz w:val="24"/>
            <w:szCs w:val="24"/>
            <w:u w:val="none"/>
            <w:lang w:val="en-US"/>
          </w:rPr>
          <w:t>https://www.ijmerr.com/index.php?m=content&amp;c=index&amp;a=show&amp;catid=215&amp;id=1806</w:t>
        </w:r>
      </w:hyperlink>
    </w:p>
    <w:p w14:paraId="36357A6F" w14:textId="77777777" w:rsidR="00414E48" w:rsidRPr="00D21B1D" w:rsidRDefault="00414E48" w:rsidP="00414E48">
      <w:pPr>
        <w:spacing w:after="0" w:line="240" w:lineRule="auto"/>
        <w:ind w:firstLine="709"/>
        <w:jc w:val="both"/>
        <w:rPr>
          <w:rFonts w:ascii="Times New Roman" w:hAnsi="Times New Roman"/>
          <w:sz w:val="28"/>
          <w:szCs w:val="28"/>
          <w:lang w:eastAsia="zh-CN"/>
        </w:rPr>
      </w:pPr>
      <w:r w:rsidRPr="00D21B1D">
        <w:rPr>
          <w:rFonts w:ascii="Times New Roman" w:hAnsi="Times New Roman"/>
          <w:sz w:val="28"/>
          <w:szCs w:val="28"/>
        </w:rPr>
        <w:t xml:space="preserve">33. </w:t>
      </w:r>
      <w:r w:rsidRPr="00D21B1D">
        <w:rPr>
          <w:rFonts w:ascii="Times New Roman" w:hAnsi="Times New Roman"/>
          <w:sz w:val="28"/>
          <w:szCs w:val="28"/>
          <w:lang w:val="kk-KZ"/>
        </w:rPr>
        <w:t xml:space="preserve"> Иманбаев</w:t>
      </w:r>
      <w:r w:rsidRPr="00D21B1D">
        <w:rPr>
          <w:rFonts w:ascii="Times New Roman" w:hAnsi="Times New Roman"/>
          <w:sz w:val="28"/>
          <w:szCs w:val="28"/>
        </w:rPr>
        <w:t xml:space="preserve"> </w:t>
      </w:r>
      <w:r w:rsidRPr="00D21B1D">
        <w:rPr>
          <w:rFonts w:ascii="Times New Roman" w:hAnsi="Times New Roman"/>
          <w:sz w:val="28"/>
          <w:szCs w:val="28"/>
          <w:lang w:val="kk-KZ"/>
        </w:rPr>
        <w:t>Е.Б.</w:t>
      </w:r>
      <w:r w:rsidRPr="00D21B1D">
        <w:rPr>
          <w:rFonts w:ascii="Times New Roman" w:hAnsi="Times New Roman"/>
          <w:sz w:val="28"/>
          <w:szCs w:val="28"/>
        </w:rPr>
        <w:t xml:space="preserve">, </w:t>
      </w:r>
      <w:r w:rsidRPr="00D21B1D">
        <w:rPr>
          <w:rFonts w:ascii="Times New Roman" w:hAnsi="Times New Roman"/>
          <w:sz w:val="28"/>
          <w:szCs w:val="28"/>
          <w:lang w:val="kk-KZ"/>
        </w:rPr>
        <w:t>Шеров</w:t>
      </w:r>
      <w:r w:rsidRPr="00D21B1D">
        <w:rPr>
          <w:rFonts w:ascii="Times New Roman" w:hAnsi="Times New Roman"/>
          <w:sz w:val="28"/>
          <w:szCs w:val="28"/>
        </w:rPr>
        <w:t xml:space="preserve"> К.Т., </w:t>
      </w:r>
      <w:r w:rsidRPr="00D21B1D">
        <w:rPr>
          <w:rFonts w:ascii="Times New Roman" w:hAnsi="Times New Roman"/>
          <w:sz w:val="28"/>
          <w:szCs w:val="28"/>
          <w:lang w:val="kk-KZ"/>
        </w:rPr>
        <w:t>Мардонов</w:t>
      </w:r>
      <w:r w:rsidRPr="00D21B1D">
        <w:rPr>
          <w:rFonts w:ascii="Times New Roman" w:hAnsi="Times New Roman"/>
          <w:sz w:val="28"/>
          <w:szCs w:val="28"/>
        </w:rPr>
        <w:t xml:space="preserve"> Б.Т.</w:t>
      </w:r>
      <w:r w:rsidRPr="00D21B1D">
        <w:rPr>
          <w:rFonts w:ascii="Times New Roman" w:hAnsi="Times New Roman"/>
          <w:sz w:val="28"/>
          <w:szCs w:val="28"/>
          <w:lang w:val="kk-KZ"/>
        </w:rPr>
        <w:t>, Махмудов</w:t>
      </w:r>
      <w:r w:rsidRPr="00D21B1D">
        <w:rPr>
          <w:rFonts w:ascii="Times New Roman" w:hAnsi="Times New Roman"/>
          <w:sz w:val="28"/>
          <w:szCs w:val="28"/>
        </w:rPr>
        <w:t xml:space="preserve"> </w:t>
      </w:r>
      <w:r w:rsidRPr="00D21B1D">
        <w:rPr>
          <w:rFonts w:ascii="Times New Roman" w:hAnsi="Times New Roman"/>
          <w:sz w:val="28"/>
          <w:szCs w:val="28"/>
          <w:lang w:val="kk-KZ"/>
        </w:rPr>
        <w:t>Л.Н.,</w:t>
      </w:r>
      <w:r w:rsidRPr="00D21B1D">
        <w:rPr>
          <w:rFonts w:ascii="Times New Roman" w:hAnsi="Times New Roman"/>
          <w:sz w:val="28"/>
          <w:szCs w:val="28"/>
        </w:rPr>
        <w:t xml:space="preserve"> </w:t>
      </w:r>
      <w:r w:rsidRPr="00D21B1D">
        <w:rPr>
          <w:rFonts w:ascii="Times New Roman" w:hAnsi="Times New Roman"/>
          <w:sz w:val="28"/>
          <w:szCs w:val="28"/>
          <w:lang w:val="kk-KZ"/>
        </w:rPr>
        <w:t xml:space="preserve"> </w:t>
      </w:r>
      <w:r w:rsidRPr="00D21B1D">
        <w:rPr>
          <w:rFonts w:ascii="Times New Roman" w:hAnsi="Times New Roman"/>
          <w:sz w:val="28"/>
          <w:szCs w:val="28"/>
        </w:rPr>
        <w:t>У</w:t>
      </w:r>
      <w:r w:rsidRPr="00D21B1D">
        <w:rPr>
          <w:rFonts w:ascii="Times New Roman" w:hAnsi="Times New Roman"/>
          <w:sz w:val="28"/>
          <w:szCs w:val="28"/>
          <w:lang w:val="kk-KZ"/>
        </w:rPr>
        <w:t>сербаев</w:t>
      </w:r>
      <w:r w:rsidRPr="00D21B1D">
        <w:rPr>
          <w:rFonts w:ascii="Times New Roman" w:hAnsi="Times New Roman"/>
          <w:sz w:val="28"/>
          <w:szCs w:val="28"/>
        </w:rPr>
        <w:t xml:space="preserve"> М.Т., Куанов И.С. Экспериментальное исследование твердости наплавленной поверхности при различных способах термофрикционного фрезерования / </w:t>
      </w:r>
      <w:r w:rsidRPr="00D21B1D">
        <w:rPr>
          <w:rFonts w:ascii="Times New Roman" w:hAnsi="Times New Roman"/>
          <w:sz w:val="28"/>
          <w:szCs w:val="28"/>
          <w:lang w:val="kk-KZ"/>
        </w:rPr>
        <w:t>Вестник ЕНУ имени Л.Н. Гумилева. Серия техничеcкие науки и технологии</w:t>
      </w:r>
      <w:r w:rsidRPr="00D21B1D">
        <w:rPr>
          <w:rFonts w:ascii="Times New Roman" w:hAnsi="Times New Roman"/>
          <w:sz w:val="28"/>
          <w:szCs w:val="28"/>
        </w:rPr>
        <w:t xml:space="preserve"> № 2(139)/2022 </w:t>
      </w:r>
      <w:r w:rsidRPr="00D21B1D">
        <w:rPr>
          <w:rFonts w:ascii="Times New Roman" w:hAnsi="Times New Roman"/>
          <w:sz w:val="28"/>
          <w:szCs w:val="28"/>
          <w:lang w:val="kk-KZ"/>
        </w:rPr>
        <w:t>стр.</w:t>
      </w:r>
      <w:r w:rsidRPr="00D21B1D">
        <w:rPr>
          <w:rFonts w:ascii="Times New Roman" w:hAnsi="Times New Roman"/>
          <w:sz w:val="28"/>
          <w:szCs w:val="28"/>
        </w:rPr>
        <w:t>62</w:t>
      </w:r>
      <w:r w:rsidRPr="00D21B1D">
        <w:rPr>
          <w:rFonts w:ascii="Times New Roman" w:hAnsi="Times New Roman"/>
          <w:sz w:val="28"/>
          <w:szCs w:val="28"/>
          <w:lang w:val="kk-KZ"/>
        </w:rPr>
        <w:t>-</w:t>
      </w:r>
      <w:r w:rsidRPr="00D21B1D">
        <w:rPr>
          <w:rFonts w:ascii="Times New Roman" w:hAnsi="Times New Roman"/>
          <w:sz w:val="28"/>
          <w:szCs w:val="28"/>
        </w:rPr>
        <w:t>71</w:t>
      </w:r>
      <w:r w:rsidRPr="00D21B1D">
        <w:rPr>
          <w:rFonts w:ascii="Times New Roman" w:hAnsi="Times New Roman"/>
          <w:sz w:val="28"/>
          <w:szCs w:val="28"/>
          <w:lang w:val="kk-KZ"/>
        </w:rPr>
        <w:t>.</w:t>
      </w:r>
      <w:r w:rsidRPr="00D21B1D">
        <w:rPr>
          <w:rFonts w:ascii="Times New Roman" w:hAnsi="Times New Roman"/>
          <w:sz w:val="28"/>
          <w:szCs w:val="28"/>
        </w:rPr>
        <w:t xml:space="preserve"> DOI: </w:t>
      </w:r>
      <w:hyperlink r:id="rId202" w:history="1">
        <w:r w:rsidRPr="00D21B1D">
          <w:rPr>
            <w:rFonts w:ascii="Times New Roman" w:hAnsi="Times New Roman"/>
            <w:sz w:val="28"/>
            <w:szCs w:val="28"/>
          </w:rPr>
          <w:t>https://doi.org/10.32523/2616-7263-2022-139-2-62-71</w:t>
        </w:r>
      </w:hyperlink>
      <w:r w:rsidRPr="00D21B1D">
        <w:rPr>
          <w:rFonts w:ascii="Times New Roman" w:hAnsi="Times New Roman"/>
          <w:sz w:val="28"/>
          <w:szCs w:val="28"/>
        </w:rPr>
        <w:t xml:space="preserve"> </w:t>
      </w:r>
    </w:p>
    <w:p w14:paraId="3CA6D116" w14:textId="77777777" w:rsidR="00414E48" w:rsidRPr="00D21B1D" w:rsidRDefault="00414E48" w:rsidP="00414E48">
      <w:pPr>
        <w:pStyle w:val="references0"/>
        <w:numPr>
          <w:ilvl w:val="0"/>
          <w:numId w:val="0"/>
        </w:numPr>
        <w:ind w:firstLineChars="235" w:firstLine="658"/>
        <w:rPr>
          <w:sz w:val="28"/>
          <w:szCs w:val="28"/>
        </w:rPr>
      </w:pPr>
      <w:r w:rsidRPr="00D21B1D">
        <w:rPr>
          <w:sz w:val="28"/>
          <w:szCs w:val="28"/>
        </w:rPr>
        <w:t xml:space="preserve">34. PJ Arrazola, T. Ozel, D. Umbrello, M. Davies, IS Jawahir. “Recent advances in modelling of metal machining processes”. </w:t>
      </w:r>
      <w:r w:rsidRPr="00D21B1D">
        <w:rPr>
          <w:i/>
          <w:sz w:val="28"/>
          <w:szCs w:val="28"/>
        </w:rPr>
        <w:t>CIRP Ann – Manufacturing  Technology.</w:t>
      </w:r>
      <w:r w:rsidRPr="00D21B1D">
        <w:rPr>
          <w:sz w:val="28"/>
          <w:szCs w:val="28"/>
        </w:rPr>
        <w:t xml:space="preserve"> 2013. vol. 62. – pp. 695–718. </w:t>
      </w:r>
    </w:p>
    <w:p w14:paraId="66B00DE2" w14:textId="77777777" w:rsidR="00414E48" w:rsidRPr="00D21B1D" w:rsidRDefault="00414E48" w:rsidP="00414E48">
      <w:pPr>
        <w:pStyle w:val="references0"/>
        <w:numPr>
          <w:ilvl w:val="0"/>
          <w:numId w:val="0"/>
        </w:numPr>
        <w:ind w:firstLineChars="253" w:firstLine="708"/>
        <w:rPr>
          <w:sz w:val="28"/>
          <w:szCs w:val="28"/>
        </w:rPr>
      </w:pPr>
      <w:r w:rsidRPr="00D21B1D">
        <w:rPr>
          <w:sz w:val="28"/>
          <w:szCs w:val="28"/>
        </w:rPr>
        <w:lastRenderedPageBreak/>
        <w:t xml:space="preserve">35. R. C. Silvia, C. H. Lauro, H. Ana, J. P. Davim. “Development of FEM-based digital twins for machining difficult-to-cut materials: A roadmap for sustainability”. </w:t>
      </w:r>
      <w:r w:rsidRPr="00D21B1D">
        <w:rPr>
          <w:i/>
          <w:sz w:val="28"/>
          <w:szCs w:val="28"/>
        </w:rPr>
        <w:t>Journal of Manufacturing Processes</w:t>
      </w:r>
      <w:r w:rsidRPr="00D21B1D">
        <w:rPr>
          <w:sz w:val="28"/>
          <w:szCs w:val="28"/>
        </w:rPr>
        <w:t>. 2022.vol. 75. – р. 739–766.</w:t>
      </w:r>
    </w:p>
    <w:p w14:paraId="0B118F97" w14:textId="77777777" w:rsidR="00414E48" w:rsidRPr="00D21B1D" w:rsidRDefault="00414E48" w:rsidP="00414E48">
      <w:pPr>
        <w:pStyle w:val="references0"/>
        <w:numPr>
          <w:ilvl w:val="0"/>
          <w:numId w:val="0"/>
        </w:numPr>
        <w:ind w:firstLineChars="253" w:firstLine="708"/>
        <w:rPr>
          <w:sz w:val="28"/>
          <w:szCs w:val="28"/>
        </w:rPr>
      </w:pPr>
      <w:r w:rsidRPr="00D21B1D">
        <w:rPr>
          <w:sz w:val="28"/>
          <w:szCs w:val="28"/>
        </w:rPr>
        <w:t>36. Y. Zhang, J. Fu, H.</w:t>
      </w:r>
      <w:r w:rsidRPr="00D21B1D">
        <w:rPr>
          <w:spacing w:val="-1"/>
          <w:sz w:val="28"/>
          <w:szCs w:val="28"/>
        </w:rPr>
        <w:t xml:space="preserve"> </w:t>
      </w:r>
      <w:r w:rsidRPr="00D21B1D">
        <w:rPr>
          <w:sz w:val="28"/>
          <w:szCs w:val="28"/>
        </w:rPr>
        <w:t>Sun, H. Liu. “</w:t>
      </w:r>
      <w:r w:rsidRPr="00D21B1D">
        <w:rPr>
          <w:rFonts w:eastAsia="ArialUnicodeMS"/>
          <w:sz w:val="28"/>
          <w:szCs w:val="28"/>
        </w:rPr>
        <w:t xml:space="preserve">Research on microstructure and hardness of AISI1050 disk based on FDM and FEM methods during quenching process”. </w:t>
      </w:r>
      <w:r w:rsidRPr="00D21B1D">
        <w:rPr>
          <w:i/>
          <w:sz w:val="28"/>
          <w:szCs w:val="28"/>
        </w:rPr>
        <w:t>Journal of Physics: Conference Series</w:t>
      </w:r>
      <w:r w:rsidRPr="00D21B1D">
        <w:rPr>
          <w:sz w:val="28"/>
          <w:szCs w:val="28"/>
        </w:rPr>
        <w:t>. 2021. vol. 1885. – р. 1-8.</w:t>
      </w:r>
    </w:p>
    <w:p w14:paraId="3BBE4A54" w14:textId="77777777" w:rsidR="00414E48" w:rsidRPr="00D21B1D" w:rsidRDefault="00414E48" w:rsidP="00414E48">
      <w:pPr>
        <w:pStyle w:val="references0"/>
        <w:numPr>
          <w:ilvl w:val="0"/>
          <w:numId w:val="0"/>
        </w:numPr>
        <w:ind w:firstLineChars="253" w:firstLine="708"/>
        <w:rPr>
          <w:sz w:val="28"/>
          <w:szCs w:val="28"/>
        </w:rPr>
      </w:pPr>
      <w:r w:rsidRPr="00D21B1D">
        <w:rPr>
          <w:sz w:val="28"/>
          <w:szCs w:val="28"/>
        </w:rPr>
        <w:t xml:space="preserve">37. S. Gao, M. Zheng, J. Chen, W. Zhang. “Investigation on hardness testing of cemented carbide tool based on finite element method”. </w:t>
      </w:r>
      <w:r w:rsidRPr="00D21B1D">
        <w:rPr>
          <w:i/>
          <w:sz w:val="28"/>
          <w:szCs w:val="28"/>
        </w:rPr>
        <w:t xml:space="preserve"> Mechanical Engineering Science</w:t>
      </w:r>
      <w:r w:rsidRPr="00D21B1D">
        <w:rPr>
          <w:sz w:val="28"/>
          <w:szCs w:val="28"/>
        </w:rPr>
        <w:t>, 2020. – р. 1-13.</w:t>
      </w:r>
    </w:p>
    <w:p w14:paraId="0E365462" w14:textId="77777777" w:rsidR="00414E48" w:rsidRPr="00D21B1D" w:rsidRDefault="00414E48" w:rsidP="00414E48">
      <w:pPr>
        <w:spacing w:after="0" w:line="240" w:lineRule="auto"/>
        <w:ind w:firstLineChars="253" w:firstLine="708"/>
        <w:jc w:val="both"/>
        <w:rPr>
          <w:rFonts w:ascii="Times New Roman" w:hAnsi="Times New Roman"/>
          <w:bCs/>
          <w:sz w:val="28"/>
          <w:szCs w:val="28"/>
          <w:lang w:val="en-US"/>
        </w:rPr>
      </w:pPr>
      <w:r w:rsidRPr="00D21B1D">
        <w:rPr>
          <w:rFonts w:ascii="Times New Roman" w:hAnsi="Times New Roman"/>
          <w:bCs/>
          <w:sz w:val="28"/>
          <w:szCs w:val="28"/>
          <w:lang w:val="en-US"/>
        </w:rPr>
        <w:t xml:space="preserve">38. </w:t>
      </w:r>
      <w:r w:rsidRPr="00D21B1D">
        <w:rPr>
          <w:rFonts w:ascii="Times New Roman" w:hAnsi="Times New Roman"/>
          <w:sz w:val="28"/>
          <w:szCs w:val="28"/>
          <w:lang w:val="en-US"/>
        </w:rPr>
        <w:t>Imanbaev, Y., Sherov, K., Mussayev</w:t>
      </w:r>
      <w:r w:rsidRPr="00D21B1D">
        <w:rPr>
          <w:rFonts w:ascii="Times New Roman" w:hAnsi="Times New Roman"/>
          <w:sz w:val="28"/>
          <w:szCs w:val="28"/>
          <w:lang w:val="kk-KZ"/>
        </w:rPr>
        <w:t xml:space="preserve"> М.,</w:t>
      </w:r>
      <w:r w:rsidRPr="00D21B1D">
        <w:rPr>
          <w:rFonts w:ascii="Times New Roman" w:hAnsi="Times New Roman"/>
          <w:sz w:val="28"/>
          <w:szCs w:val="28"/>
          <w:lang w:val="en-US"/>
        </w:rPr>
        <w:t xml:space="preserve"> Karsakova N., </w:t>
      </w:r>
      <w:r w:rsidRPr="00D21B1D">
        <w:rPr>
          <w:rFonts w:ascii="Times New Roman" w:eastAsia="SimSun" w:hAnsi="Times New Roman"/>
          <w:sz w:val="28"/>
          <w:szCs w:val="28"/>
          <w:shd w:val="clear" w:color="auto" w:fill="FFFFFF"/>
          <w:lang w:val="en-US"/>
        </w:rPr>
        <w:t>Tattimbek G.,</w:t>
      </w:r>
      <w:r w:rsidRPr="00D21B1D">
        <w:rPr>
          <w:rFonts w:ascii="Times New Roman" w:hAnsi="Times New Roman"/>
          <w:sz w:val="28"/>
          <w:szCs w:val="28"/>
          <w:lang w:val="en-US"/>
        </w:rPr>
        <w:t xml:space="preserve"> Kuanov I., Mardonov, B., Makhmudov, L.</w:t>
      </w:r>
      <w:r w:rsidRPr="00D21B1D">
        <w:rPr>
          <w:rFonts w:ascii="Times New Roman" w:hAnsi="Times New Roman"/>
          <w:bCs/>
          <w:sz w:val="28"/>
          <w:szCs w:val="28"/>
          <w:lang w:val="en-US"/>
        </w:rPr>
        <w:t xml:space="preserve"> </w:t>
      </w:r>
      <w:r w:rsidRPr="00D21B1D">
        <w:rPr>
          <w:rFonts w:ascii="Times New Roman" w:hAnsi="Times New Roman"/>
          <w:bCs/>
          <w:sz w:val="28"/>
          <w:szCs w:val="28"/>
          <w:lang w:val="en-GB"/>
        </w:rPr>
        <w:t>Study of temperature distribution in the tool blank contact at different thermal friction milling methods</w:t>
      </w:r>
      <w:r w:rsidRPr="00D21B1D">
        <w:rPr>
          <w:rFonts w:ascii="Times New Roman" w:hAnsi="Times New Roman"/>
          <w:bCs/>
          <w:sz w:val="28"/>
          <w:szCs w:val="28"/>
          <w:lang w:val="en-US"/>
        </w:rPr>
        <w:t xml:space="preserve">. </w:t>
      </w:r>
      <w:hyperlink r:id="rId203" w:anchor="disabled" w:tooltip="Посмотреть сведения о документе" w:history="1">
        <w:r w:rsidRPr="00D21B1D">
          <w:rPr>
            <w:rStyle w:val="linktext"/>
            <w:rFonts w:ascii="Times New Roman" w:hAnsi="Times New Roman"/>
            <w:i/>
            <w:iCs/>
            <w:sz w:val="28"/>
            <w:szCs w:val="28"/>
            <w:shd w:val="clear" w:color="auto" w:fill="FFFFFF"/>
            <w:lang w:val="en-US"/>
          </w:rPr>
          <w:t>International Review of Mechanical Engineering</w:t>
        </w:r>
      </w:hyperlink>
      <w:r w:rsidRPr="00D21B1D">
        <w:rPr>
          <w:rFonts w:ascii="Times New Roman" w:hAnsi="Times New Roman"/>
          <w:sz w:val="28"/>
          <w:szCs w:val="28"/>
          <w:shd w:val="clear" w:color="auto" w:fill="FFFFFF"/>
          <w:lang w:val="en-US"/>
        </w:rPr>
        <w:t>, </w:t>
      </w:r>
      <w:r w:rsidRPr="00D21B1D">
        <w:rPr>
          <w:rStyle w:val="text-meta"/>
          <w:rFonts w:ascii="Times New Roman" w:hAnsi="Times New Roman"/>
          <w:sz w:val="28"/>
          <w:szCs w:val="28"/>
          <w:shd w:val="clear" w:color="auto" w:fill="FFFFFF"/>
          <w:lang w:val="en-US"/>
        </w:rPr>
        <w:t xml:space="preserve">2022, 16(9), P. 483–491. </w:t>
      </w:r>
      <w:r w:rsidRPr="00D21B1D">
        <w:rPr>
          <w:rFonts w:ascii="Times New Roman" w:hAnsi="Times New Roman"/>
          <w:sz w:val="28"/>
          <w:szCs w:val="28"/>
          <w:shd w:val="clear" w:color="auto" w:fill="FFFFFF"/>
          <w:lang w:val="en-US"/>
        </w:rPr>
        <w:t>DOI: </w:t>
      </w:r>
      <w:hyperlink r:id="rId204" w:history="1">
        <w:r w:rsidRPr="00D21B1D">
          <w:rPr>
            <w:rStyle w:val="a4"/>
            <w:rFonts w:ascii="Times New Roman" w:hAnsi="Times New Roman"/>
            <w:color w:val="auto"/>
            <w:sz w:val="28"/>
            <w:szCs w:val="28"/>
            <w:u w:val="none"/>
            <w:shd w:val="clear" w:color="auto" w:fill="FFFFFF"/>
            <w:lang w:val="en-US"/>
          </w:rPr>
          <w:t>https://doi.org/10.15866/ireme.v16i9.22512</w:t>
        </w:r>
      </w:hyperlink>
    </w:p>
    <w:p w14:paraId="554FDB3D"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39. Шеров К.Т. Управление качеством при термофрикционной отрезке с высокочастотным охлаждением / Диссертация к.т.н. – Ташкент: ТашГТУ – 1999. – 117с.</w:t>
      </w:r>
    </w:p>
    <w:p w14:paraId="739A905E" w14:textId="77777777" w:rsidR="00414E48" w:rsidRPr="00D21B1D" w:rsidRDefault="00414E48" w:rsidP="00414E48">
      <w:pPr>
        <w:spacing w:after="0" w:line="240" w:lineRule="auto"/>
        <w:ind w:firstLineChars="253" w:firstLine="708"/>
        <w:jc w:val="both"/>
        <w:rPr>
          <w:rFonts w:ascii="Times New Roman" w:hAnsi="Times New Roman"/>
          <w:sz w:val="28"/>
          <w:szCs w:val="28"/>
          <w:lang w:val="en-US"/>
        </w:rPr>
      </w:pPr>
      <w:r w:rsidRPr="00D21B1D">
        <w:rPr>
          <w:rFonts w:ascii="Times New Roman" w:hAnsi="Times New Roman"/>
          <w:sz w:val="28"/>
          <w:szCs w:val="28"/>
        </w:rPr>
        <w:t xml:space="preserve">40. </w:t>
      </w:r>
      <w:r w:rsidRPr="00D21B1D">
        <w:rPr>
          <w:rFonts w:ascii="Times New Roman" w:hAnsi="Times New Roman"/>
          <w:bCs/>
          <w:kern w:val="36"/>
          <w:sz w:val="28"/>
          <w:szCs w:val="28"/>
          <w:lang w:val="kk-KZ"/>
        </w:rPr>
        <w:t xml:space="preserve">Айнабекова С.С., </w:t>
      </w:r>
      <w:r w:rsidRPr="00D21B1D">
        <w:rPr>
          <w:rFonts w:ascii="Times New Roman" w:hAnsi="Times New Roman"/>
          <w:bCs/>
          <w:sz w:val="28"/>
          <w:szCs w:val="28"/>
          <w:lang w:val="kk-KZ"/>
        </w:rPr>
        <w:t xml:space="preserve">Шеров К.Т., </w:t>
      </w:r>
      <w:r w:rsidRPr="00D21B1D">
        <w:rPr>
          <w:rFonts w:ascii="Times New Roman" w:hAnsi="Times New Roman"/>
          <w:sz w:val="28"/>
          <w:szCs w:val="28"/>
          <w:lang w:val="kk-KZ"/>
        </w:rPr>
        <w:t xml:space="preserve">Габдысалык Р, Доненбаев Б.С., Сатыбалды Ж. </w:t>
      </w:r>
      <w:r w:rsidRPr="00D21B1D">
        <w:rPr>
          <w:rFonts w:ascii="Times New Roman" w:hAnsi="Times New Roman"/>
          <w:sz w:val="28"/>
          <w:szCs w:val="28"/>
        </w:rPr>
        <w:t xml:space="preserve">Исследование влияния геометрии дисковой пилы при различных режимах резания на время установления процесса обработки / </w:t>
      </w:r>
      <w:r w:rsidRPr="00D21B1D">
        <w:rPr>
          <w:rFonts w:ascii="Times New Roman" w:hAnsi="Times New Roman"/>
          <w:sz w:val="28"/>
          <w:szCs w:val="28"/>
          <w:lang w:val="kk-KZ"/>
        </w:rPr>
        <w:t xml:space="preserve">Вестник КазНИТУ. </w:t>
      </w:r>
      <w:r w:rsidRPr="00D21B1D">
        <w:rPr>
          <w:rFonts w:ascii="Times New Roman" w:hAnsi="Times New Roman"/>
          <w:sz w:val="28"/>
          <w:szCs w:val="28"/>
        </w:rPr>
        <w:t xml:space="preserve">– </w:t>
      </w:r>
      <w:r w:rsidRPr="00D21B1D">
        <w:rPr>
          <w:rFonts w:ascii="Times New Roman" w:hAnsi="Times New Roman"/>
          <w:sz w:val="28"/>
          <w:szCs w:val="28"/>
          <w:lang w:val="kk-KZ"/>
        </w:rPr>
        <w:t>Алматы</w:t>
      </w:r>
      <w:r w:rsidRPr="00D21B1D">
        <w:rPr>
          <w:rFonts w:ascii="Times New Roman" w:hAnsi="Times New Roman"/>
          <w:sz w:val="28"/>
          <w:szCs w:val="28"/>
        </w:rPr>
        <w:t xml:space="preserve">: Изд-во </w:t>
      </w:r>
      <w:r w:rsidRPr="00D21B1D">
        <w:rPr>
          <w:rFonts w:ascii="Times New Roman" w:hAnsi="Times New Roman"/>
          <w:sz w:val="28"/>
          <w:szCs w:val="28"/>
          <w:lang w:val="kk-KZ"/>
        </w:rPr>
        <w:t>КазНИТУ им. К. Сатпаева</w:t>
      </w:r>
      <w:r w:rsidRPr="00D21B1D">
        <w:rPr>
          <w:rFonts w:ascii="Times New Roman" w:hAnsi="Times New Roman"/>
          <w:sz w:val="28"/>
          <w:szCs w:val="28"/>
          <w:lang w:val="en-US"/>
        </w:rPr>
        <w:t>, 2020.- №</w:t>
      </w:r>
      <w:r w:rsidRPr="00D21B1D">
        <w:rPr>
          <w:rFonts w:ascii="Times New Roman" w:hAnsi="Times New Roman"/>
          <w:sz w:val="28"/>
          <w:szCs w:val="28"/>
          <w:lang w:val="kk-KZ"/>
        </w:rPr>
        <w:t>4</w:t>
      </w:r>
      <w:r w:rsidRPr="00D21B1D">
        <w:rPr>
          <w:rFonts w:ascii="Times New Roman" w:hAnsi="Times New Roman"/>
          <w:sz w:val="28"/>
          <w:szCs w:val="28"/>
          <w:lang w:val="en-US"/>
        </w:rPr>
        <w:t>(</w:t>
      </w:r>
      <w:r w:rsidRPr="00D21B1D">
        <w:rPr>
          <w:rFonts w:ascii="Times New Roman" w:hAnsi="Times New Roman"/>
          <w:sz w:val="28"/>
          <w:szCs w:val="28"/>
          <w:lang w:val="kk-KZ"/>
        </w:rPr>
        <w:t>140</w:t>
      </w:r>
      <w:r w:rsidRPr="00D21B1D">
        <w:rPr>
          <w:rFonts w:ascii="Times New Roman" w:hAnsi="Times New Roman"/>
          <w:sz w:val="28"/>
          <w:szCs w:val="28"/>
          <w:lang w:val="en-US"/>
        </w:rPr>
        <w:t xml:space="preserve">)- </w:t>
      </w:r>
      <w:r w:rsidRPr="00D21B1D">
        <w:rPr>
          <w:rFonts w:ascii="Times New Roman" w:hAnsi="Times New Roman"/>
          <w:sz w:val="28"/>
          <w:szCs w:val="28"/>
        </w:rPr>
        <w:t>С</w:t>
      </w:r>
      <w:r w:rsidRPr="00D21B1D">
        <w:rPr>
          <w:rFonts w:ascii="Times New Roman" w:hAnsi="Times New Roman"/>
          <w:sz w:val="28"/>
          <w:szCs w:val="28"/>
          <w:lang w:val="en-US"/>
        </w:rPr>
        <w:t>.</w:t>
      </w:r>
      <w:r w:rsidRPr="00D21B1D">
        <w:rPr>
          <w:rFonts w:ascii="Times New Roman" w:hAnsi="Times New Roman"/>
          <w:sz w:val="28"/>
          <w:szCs w:val="28"/>
          <w:lang w:val="kk-KZ"/>
        </w:rPr>
        <w:t>541-547</w:t>
      </w:r>
      <w:r w:rsidRPr="00D21B1D">
        <w:rPr>
          <w:rFonts w:ascii="Times New Roman" w:hAnsi="Times New Roman"/>
          <w:sz w:val="28"/>
          <w:szCs w:val="28"/>
          <w:lang w:val="en-US"/>
        </w:rPr>
        <w:t>.</w:t>
      </w:r>
    </w:p>
    <w:p w14:paraId="0BA164DB" w14:textId="77777777" w:rsidR="00414E48" w:rsidRPr="00D21B1D" w:rsidRDefault="00414E48" w:rsidP="00414E48">
      <w:pPr>
        <w:spacing w:after="0" w:line="240" w:lineRule="auto"/>
        <w:ind w:firstLineChars="253" w:firstLine="708"/>
        <w:jc w:val="both"/>
        <w:rPr>
          <w:rFonts w:ascii="Times New Roman" w:hAnsi="Times New Roman"/>
          <w:sz w:val="28"/>
          <w:szCs w:val="28"/>
          <w:lang w:val="en-US"/>
        </w:rPr>
      </w:pPr>
      <w:r w:rsidRPr="00D21B1D">
        <w:rPr>
          <w:rFonts w:ascii="Times New Roman" w:hAnsi="Times New Roman"/>
          <w:sz w:val="28"/>
          <w:szCs w:val="28"/>
          <w:lang w:val="en-US"/>
        </w:rPr>
        <w:t>41. Sherov, K.T., Ainabekova, S.S., Tusupova, S.O.,</w:t>
      </w:r>
      <w:hyperlink r:id="rId205" w:history="1">
        <w:r w:rsidRPr="00D21B1D">
          <w:rPr>
            <w:rStyle w:val="a4"/>
            <w:rFonts w:ascii="Times New Roman" w:hAnsi="Times New Roman"/>
            <w:color w:val="auto"/>
            <w:sz w:val="28"/>
            <w:szCs w:val="28"/>
            <w:u w:val="none"/>
            <w:lang w:val="en-US"/>
          </w:rPr>
          <w:t xml:space="preserve"> Sagitov</w:t>
        </w:r>
      </w:hyperlink>
      <w:r w:rsidRPr="00D21B1D">
        <w:rPr>
          <w:rFonts w:ascii="Times New Roman" w:hAnsi="Times New Roman"/>
          <w:sz w:val="28"/>
          <w:szCs w:val="28"/>
          <w:lang w:val="en-US"/>
        </w:rPr>
        <w:t xml:space="preserve"> A.A., </w:t>
      </w:r>
      <w:hyperlink r:id="rId206" w:history="1">
        <w:r w:rsidRPr="00D21B1D">
          <w:rPr>
            <w:rStyle w:val="a4"/>
            <w:rFonts w:ascii="Times New Roman" w:hAnsi="Times New Roman"/>
            <w:color w:val="auto"/>
            <w:sz w:val="28"/>
            <w:szCs w:val="28"/>
            <w:u w:val="none"/>
            <w:lang w:val="en-US"/>
          </w:rPr>
          <w:t>Imanbaev</w:t>
        </w:r>
      </w:hyperlink>
      <w:r w:rsidRPr="00D21B1D">
        <w:rPr>
          <w:rFonts w:ascii="Times New Roman" w:hAnsi="Times New Roman"/>
          <w:sz w:val="28"/>
          <w:szCs w:val="28"/>
          <w:lang w:val="en-US"/>
        </w:rPr>
        <w:t xml:space="preserve"> E.B. (2020) Thermofrictional Cutting with Pulsed Cooling. / Russ. Engin. Res. 40, 926–929. </w:t>
      </w:r>
      <w:hyperlink r:id="rId207" w:history="1">
        <w:r w:rsidRPr="00D21B1D">
          <w:rPr>
            <w:rStyle w:val="a4"/>
            <w:rFonts w:ascii="Times New Roman" w:hAnsi="Times New Roman"/>
            <w:color w:val="auto"/>
            <w:sz w:val="28"/>
            <w:szCs w:val="28"/>
            <w:lang w:val="en-US"/>
          </w:rPr>
          <w:t>https://doi.org/10.3103/S1068798X20110179</w:t>
        </w:r>
      </w:hyperlink>
    </w:p>
    <w:p w14:paraId="49A6DF07"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en-US"/>
        </w:rPr>
        <w:t xml:space="preserve">42. </w:t>
      </w:r>
      <w:hyperlink r:id="rId208" w:history="1">
        <w:hyperlink r:id="rId209" w:history="1">
          <w:r w:rsidRPr="00D21B1D">
            <w:rPr>
              <w:rFonts w:ascii="Times New Roman" w:hAnsi="Times New Roman"/>
              <w:sz w:val="28"/>
              <w:szCs w:val="28"/>
              <w:lang w:val="en-US"/>
            </w:rPr>
            <w:t>Tattimbek</w:t>
          </w:r>
        </w:hyperlink>
        <w:r w:rsidRPr="00D21B1D">
          <w:rPr>
            <w:rFonts w:ascii="Times New Roman" w:hAnsi="Times New Roman"/>
            <w:sz w:val="28"/>
            <w:szCs w:val="28"/>
            <w:lang w:val="en-US" w:eastAsia="zh-CN"/>
          </w:rPr>
          <w:t xml:space="preserve"> G., </w:t>
        </w:r>
        <w:r w:rsidRPr="00D21B1D">
          <w:rPr>
            <w:rFonts w:ascii="Times New Roman" w:hAnsi="Times New Roman"/>
            <w:sz w:val="28"/>
            <w:szCs w:val="28"/>
            <w:lang w:val="en-US"/>
          </w:rPr>
          <w:t>Sherov</w:t>
        </w:r>
      </w:hyperlink>
      <w:r w:rsidRPr="00D21B1D">
        <w:rPr>
          <w:rFonts w:ascii="Times New Roman" w:hAnsi="Times New Roman"/>
          <w:sz w:val="28"/>
          <w:szCs w:val="28"/>
          <w:lang w:val="kk-KZ"/>
        </w:rPr>
        <w:t xml:space="preserve"> К.</w:t>
      </w:r>
      <w:r w:rsidRPr="00D21B1D">
        <w:rPr>
          <w:rFonts w:ascii="Times New Roman" w:hAnsi="Times New Roman"/>
          <w:sz w:val="28"/>
          <w:szCs w:val="28"/>
          <w:lang w:val="en-US"/>
        </w:rPr>
        <w:t xml:space="preserve">, </w:t>
      </w:r>
      <w:hyperlink r:id="rId210" w:history="1">
        <w:r w:rsidRPr="00D21B1D">
          <w:rPr>
            <w:rFonts w:ascii="Times New Roman" w:hAnsi="Times New Roman"/>
            <w:sz w:val="28"/>
            <w:szCs w:val="28"/>
            <w:lang w:val="en-US"/>
          </w:rPr>
          <w:t>Absadykov</w:t>
        </w:r>
      </w:hyperlink>
      <w:r w:rsidRPr="00D21B1D">
        <w:rPr>
          <w:rFonts w:ascii="Times New Roman" w:hAnsi="Times New Roman"/>
          <w:sz w:val="28"/>
          <w:szCs w:val="28"/>
          <w:lang w:val="kk-KZ"/>
        </w:rPr>
        <w:t xml:space="preserve"> В.</w:t>
      </w:r>
      <w:r w:rsidRPr="00D21B1D">
        <w:rPr>
          <w:rFonts w:ascii="Times New Roman" w:hAnsi="Times New Roman"/>
          <w:sz w:val="28"/>
          <w:szCs w:val="28"/>
          <w:lang w:val="en-US"/>
        </w:rPr>
        <w:t xml:space="preserve">, </w:t>
      </w:r>
      <w:hyperlink r:id="rId211" w:history="1">
        <w:r w:rsidRPr="00D21B1D">
          <w:rPr>
            <w:rFonts w:ascii="Times New Roman" w:hAnsi="Times New Roman"/>
            <w:sz w:val="28"/>
            <w:szCs w:val="28"/>
            <w:lang w:val="en-US"/>
          </w:rPr>
          <w:t>Sikhimbayev</w:t>
        </w:r>
      </w:hyperlink>
      <w:r w:rsidRPr="00D21B1D">
        <w:rPr>
          <w:rFonts w:ascii="Times New Roman" w:hAnsi="Times New Roman"/>
          <w:sz w:val="28"/>
          <w:szCs w:val="28"/>
          <w:lang w:val="kk-KZ"/>
        </w:rPr>
        <w:t xml:space="preserve"> М.</w:t>
      </w:r>
      <w:r w:rsidRPr="00D21B1D">
        <w:rPr>
          <w:rFonts w:ascii="Times New Roman" w:hAnsi="Times New Roman"/>
          <w:sz w:val="28"/>
          <w:szCs w:val="28"/>
          <w:lang w:val="en-US"/>
        </w:rPr>
        <w:t xml:space="preserve"> </w:t>
      </w:r>
      <w:r w:rsidRPr="00D21B1D">
        <w:rPr>
          <w:rFonts w:ascii="Times New Roman" w:hAnsi="Times New Roman"/>
          <w:sz w:val="28"/>
          <w:szCs w:val="28"/>
          <w:lang w:val="kk-KZ"/>
        </w:rPr>
        <w:t>Study the method of thermal frictional treatment of tooth gap for large-modular cylindrical gears.</w:t>
      </w:r>
      <w:r w:rsidRPr="00D21B1D">
        <w:rPr>
          <w:rFonts w:ascii="Times New Roman" w:hAnsi="Times New Roman"/>
          <w:sz w:val="28"/>
          <w:szCs w:val="28"/>
          <w:lang w:val="en-US"/>
        </w:rPr>
        <w:t xml:space="preserve"> </w:t>
      </w:r>
      <w:hyperlink r:id="rId212" w:history="1">
        <w:r w:rsidRPr="00D21B1D">
          <w:rPr>
            <w:rFonts w:ascii="Times New Roman" w:hAnsi="Times New Roman"/>
            <w:sz w:val="28"/>
            <w:szCs w:val="28"/>
          </w:rPr>
          <w:t>Sustainable Development of Mountain Territories</w:t>
        </w:r>
      </w:hyperlink>
      <w:r w:rsidRPr="00D21B1D">
        <w:rPr>
          <w:rFonts w:ascii="Times New Roman" w:hAnsi="Times New Roman"/>
          <w:sz w:val="28"/>
          <w:szCs w:val="28"/>
        </w:rPr>
        <w:t xml:space="preserve"> 17(1) 2025. </w:t>
      </w:r>
      <w:r w:rsidRPr="00D21B1D">
        <w:rPr>
          <w:rFonts w:ascii="Times New Roman" w:hAnsi="Times New Roman"/>
          <w:sz w:val="28"/>
          <w:szCs w:val="28"/>
          <w:lang w:val="en-US"/>
        </w:rPr>
        <w:t>pp</w:t>
      </w:r>
      <w:r w:rsidRPr="00D21B1D">
        <w:rPr>
          <w:rFonts w:ascii="Times New Roman" w:hAnsi="Times New Roman"/>
          <w:sz w:val="28"/>
          <w:szCs w:val="28"/>
        </w:rPr>
        <w:t xml:space="preserve">.350-361.  DOI: 10.21177/1998-4502-2025-17-1-350-361. </w:t>
      </w:r>
    </w:p>
    <w:p w14:paraId="21C6F599"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rPr>
        <w:t xml:space="preserve">43. </w:t>
      </w:r>
      <w:r w:rsidRPr="00D21B1D">
        <w:rPr>
          <w:rFonts w:ascii="Times New Roman" w:hAnsi="Times New Roman"/>
          <w:sz w:val="28"/>
          <w:szCs w:val="28"/>
          <w:lang w:val="kk-KZ"/>
        </w:rPr>
        <w:t>Мусаев М.М. Беріктігі жоғары материалдарды өңдеудің кешенді тәсілін зерттеу және жарату</w:t>
      </w:r>
      <w:r w:rsidRPr="00D21B1D">
        <w:rPr>
          <w:rFonts w:ascii="Times New Roman" w:hAnsi="Times New Roman"/>
          <w:sz w:val="28"/>
          <w:szCs w:val="28"/>
        </w:rPr>
        <w:t xml:space="preserve"> </w:t>
      </w:r>
      <w:r w:rsidRPr="00D21B1D">
        <w:rPr>
          <w:rFonts w:ascii="Times New Roman" w:hAnsi="Times New Roman"/>
          <w:sz w:val="28"/>
          <w:szCs w:val="28"/>
          <w:lang w:val="kk-KZ"/>
        </w:rPr>
        <w:t>/ 6</w:t>
      </w:r>
      <w:r w:rsidRPr="00D21B1D">
        <w:rPr>
          <w:rFonts w:ascii="Times New Roman" w:hAnsi="Times New Roman"/>
          <w:sz w:val="28"/>
          <w:szCs w:val="28"/>
          <w:lang w:val="en-US"/>
        </w:rPr>
        <w:t>D</w:t>
      </w:r>
      <w:r w:rsidRPr="00D21B1D">
        <w:rPr>
          <w:rFonts w:ascii="Times New Roman" w:hAnsi="Times New Roman"/>
          <w:sz w:val="28"/>
          <w:szCs w:val="28"/>
        </w:rPr>
        <w:t xml:space="preserve">071200 – </w:t>
      </w:r>
      <w:r w:rsidRPr="00D21B1D">
        <w:rPr>
          <w:rFonts w:ascii="Times New Roman" w:hAnsi="Times New Roman"/>
          <w:sz w:val="28"/>
          <w:szCs w:val="28"/>
          <w:lang w:val="kk-KZ"/>
        </w:rPr>
        <w:t>Машинажасау мамандығы бойынша философия докторы (</w:t>
      </w:r>
      <w:r w:rsidRPr="00D21B1D">
        <w:rPr>
          <w:rFonts w:ascii="Times New Roman" w:hAnsi="Times New Roman"/>
          <w:sz w:val="28"/>
          <w:szCs w:val="28"/>
          <w:lang w:val="en-US"/>
        </w:rPr>
        <w:t>PhD</w:t>
      </w:r>
      <w:r w:rsidRPr="00D21B1D">
        <w:rPr>
          <w:rFonts w:ascii="Times New Roman" w:hAnsi="Times New Roman"/>
          <w:sz w:val="28"/>
          <w:szCs w:val="28"/>
          <w:lang w:val="kk-KZ"/>
        </w:rPr>
        <w:t>) дәрежесін алу үшін дайындалған диссертация. - Қарағанды - ҚарМТУ</w:t>
      </w:r>
      <w:r w:rsidRPr="00D21B1D">
        <w:rPr>
          <w:rFonts w:ascii="Times New Roman" w:hAnsi="Times New Roman"/>
          <w:sz w:val="28"/>
          <w:szCs w:val="28"/>
        </w:rPr>
        <w:t>, 2017</w:t>
      </w:r>
      <w:r w:rsidRPr="00D21B1D">
        <w:rPr>
          <w:rFonts w:ascii="Times New Roman" w:hAnsi="Times New Roman"/>
          <w:sz w:val="28"/>
          <w:szCs w:val="28"/>
          <w:lang w:val="kk-KZ"/>
        </w:rPr>
        <w:t xml:space="preserve">-152 </w:t>
      </w:r>
      <w:r w:rsidRPr="00D21B1D">
        <w:rPr>
          <w:rFonts w:ascii="Times New Roman" w:hAnsi="Times New Roman"/>
          <w:i/>
          <w:iCs/>
          <w:sz w:val="28"/>
          <w:szCs w:val="28"/>
          <w:lang w:val="kk-KZ"/>
        </w:rPr>
        <w:t>б</w:t>
      </w:r>
      <w:r w:rsidRPr="00D21B1D">
        <w:rPr>
          <w:rFonts w:ascii="Times New Roman" w:hAnsi="Times New Roman"/>
          <w:sz w:val="28"/>
          <w:szCs w:val="28"/>
          <w:lang w:val="kk-KZ"/>
        </w:rPr>
        <w:t>.</w:t>
      </w:r>
    </w:p>
    <w:p w14:paraId="68C8B131" w14:textId="77777777" w:rsidR="00414E48" w:rsidRPr="00D21B1D" w:rsidRDefault="00414E48" w:rsidP="00414E48">
      <w:pPr>
        <w:autoSpaceDE w:val="0"/>
        <w:autoSpaceDN w:val="0"/>
        <w:adjustRightInd w:val="0"/>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ab/>
        <w:t>44. Шеров</w:t>
      </w:r>
      <w:r w:rsidRPr="00D21B1D">
        <w:rPr>
          <w:rFonts w:ascii="Times New Roman" w:hAnsi="Times New Roman"/>
          <w:sz w:val="28"/>
          <w:szCs w:val="28"/>
          <w:lang w:val="kk-KZ"/>
        </w:rPr>
        <w:t xml:space="preserve"> </w:t>
      </w:r>
      <w:r w:rsidRPr="00D21B1D">
        <w:rPr>
          <w:rFonts w:ascii="Times New Roman" w:hAnsi="Times New Roman"/>
          <w:sz w:val="28"/>
          <w:szCs w:val="28"/>
        </w:rPr>
        <w:t xml:space="preserve">К.Т., </w:t>
      </w:r>
      <w:r w:rsidRPr="00D21B1D">
        <w:rPr>
          <w:rFonts w:ascii="Times New Roman" w:hAnsi="Times New Roman"/>
          <w:bCs/>
          <w:sz w:val="28"/>
          <w:szCs w:val="28"/>
        </w:rPr>
        <w:t xml:space="preserve">Сихимбаев М.Р.  </w:t>
      </w:r>
      <w:r w:rsidRPr="00D21B1D">
        <w:rPr>
          <w:rFonts w:ascii="Times New Roman" w:hAnsi="Times New Roman"/>
          <w:sz w:val="28"/>
          <w:szCs w:val="28"/>
          <w:lang w:val="kk-KZ"/>
        </w:rPr>
        <w:t>Маздубай А.В.,</w:t>
      </w:r>
      <w:r w:rsidRPr="00D21B1D">
        <w:rPr>
          <w:rFonts w:ascii="Times New Roman" w:hAnsi="Times New Roman"/>
          <w:bCs/>
          <w:sz w:val="28"/>
          <w:szCs w:val="28"/>
        </w:rPr>
        <w:t xml:space="preserve"> Мусаев М.М.</w:t>
      </w:r>
      <w:r w:rsidRPr="00D21B1D">
        <w:rPr>
          <w:rFonts w:ascii="Times New Roman" w:hAnsi="Times New Roman"/>
          <w:bCs/>
          <w:sz w:val="28"/>
          <w:szCs w:val="28"/>
          <w:lang w:val="kk-KZ"/>
        </w:rPr>
        <w:t>,</w:t>
      </w:r>
      <w:r w:rsidRPr="00D21B1D">
        <w:rPr>
          <w:rFonts w:ascii="Times New Roman" w:hAnsi="Times New Roman"/>
          <w:bCs/>
          <w:sz w:val="28"/>
          <w:szCs w:val="28"/>
        </w:rPr>
        <w:t xml:space="preserve"> Мусатаева Н.Б.</w:t>
      </w:r>
      <w:r w:rsidRPr="00D21B1D">
        <w:rPr>
          <w:rFonts w:ascii="Times New Roman" w:hAnsi="Times New Roman"/>
          <w:bCs/>
          <w:sz w:val="28"/>
          <w:szCs w:val="28"/>
          <w:lang w:val="kk-KZ"/>
        </w:rPr>
        <w:t xml:space="preserve"> </w:t>
      </w:r>
      <w:r w:rsidRPr="00D21B1D">
        <w:rPr>
          <w:rFonts w:ascii="Times New Roman" w:hAnsi="Times New Roman"/>
          <w:sz w:val="28"/>
          <w:szCs w:val="28"/>
          <w:lang w:val="kk-KZ"/>
        </w:rPr>
        <w:t>Тұтас табақша материалдарда термофрикциялық бұрғылаумен тесік алу әдісін тәжірибелік зерттеу</w:t>
      </w:r>
      <w:r w:rsidRPr="00D21B1D">
        <w:rPr>
          <w:rFonts w:ascii="Times New Roman" w:hAnsi="Times New Roman"/>
          <w:sz w:val="28"/>
          <w:szCs w:val="28"/>
        </w:rPr>
        <w:t xml:space="preserve"> /Труды университета. – Караганда: Изд-во КарГТУ, 201</w:t>
      </w:r>
      <w:r w:rsidRPr="00D21B1D">
        <w:rPr>
          <w:rFonts w:ascii="Times New Roman" w:hAnsi="Times New Roman"/>
          <w:sz w:val="28"/>
          <w:szCs w:val="28"/>
          <w:lang w:val="kk-KZ"/>
        </w:rPr>
        <w:t>3</w:t>
      </w:r>
      <w:r w:rsidRPr="00D21B1D">
        <w:rPr>
          <w:rFonts w:ascii="Times New Roman" w:hAnsi="Times New Roman"/>
          <w:sz w:val="28"/>
          <w:szCs w:val="28"/>
        </w:rPr>
        <w:t>.- №</w:t>
      </w:r>
      <w:r w:rsidRPr="00D21B1D">
        <w:rPr>
          <w:rFonts w:ascii="Times New Roman" w:hAnsi="Times New Roman"/>
          <w:sz w:val="28"/>
          <w:szCs w:val="28"/>
          <w:lang w:val="kk-KZ"/>
        </w:rPr>
        <w:t>4</w:t>
      </w:r>
      <w:r w:rsidRPr="00D21B1D">
        <w:rPr>
          <w:rFonts w:ascii="Times New Roman" w:hAnsi="Times New Roman"/>
          <w:sz w:val="28"/>
          <w:szCs w:val="28"/>
        </w:rPr>
        <w:t>(</w:t>
      </w:r>
      <w:r w:rsidRPr="00D21B1D">
        <w:rPr>
          <w:rFonts w:ascii="Times New Roman" w:hAnsi="Times New Roman"/>
          <w:sz w:val="28"/>
          <w:szCs w:val="28"/>
          <w:lang w:val="kk-KZ"/>
        </w:rPr>
        <w:t>53</w:t>
      </w:r>
      <w:r w:rsidRPr="00D21B1D">
        <w:rPr>
          <w:rFonts w:ascii="Times New Roman" w:hAnsi="Times New Roman"/>
          <w:sz w:val="28"/>
          <w:szCs w:val="28"/>
        </w:rPr>
        <w:t>)- С.18-22.</w:t>
      </w:r>
    </w:p>
    <w:p w14:paraId="764290FF" w14:textId="77777777" w:rsidR="00414E48" w:rsidRPr="00D21B1D" w:rsidRDefault="00414E48" w:rsidP="00414E48">
      <w:pPr>
        <w:autoSpaceDE w:val="0"/>
        <w:autoSpaceDN w:val="0"/>
        <w:adjustRightInd w:val="0"/>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45. Шеров</w:t>
      </w:r>
      <w:r w:rsidRPr="00D21B1D">
        <w:rPr>
          <w:rFonts w:ascii="Times New Roman" w:hAnsi="Times New Roman"/>
          <w:sz w:val="28"/>
          <w:szCs w:val="28"/>
          <w:lang w:val="kk-KZ"/>
        </w:rPr>
        <w:t xml:space="preserve"> </w:t>
      </w:r>
      <w:r w:rsidRPr="00D21B1D">
        <w:rPr>
          <w:rFonts w:ascii="Times New Roman" w:hAnsi="Times New Roman"/>
          <w:sz w:val="28"/>
          <w:szCs w:val="28"/>
        </w:rPr>
        <w:t xml:space="preserve">К.Т., </w:t>
      </w:r>
      <w:r w:rsidRPr="00D21B1D">
        <w:rPr>
          <w:rFonts w:ascii="Times New Roman" w:hAnsi="Times New Roman"/>
          <w:sz w:val="28"/>
          <w:szCs w:val="28"/>
          <w:lang w:val="kk-KZ"/>
        </w:rPr>
        <w:t xml:space="preserve">Сихимбаев М.Р., </w:t>
      </w:r>
      <w:r w:rsidRPr="00D21B1D">
        <w:rPr>
          <w:rFonts w:ascii="Times New Roman" w:hAnsi="Times New Roman"/>
          <w:sz w:val="28"/>
          <w:szCs w:val="28"/>
        </w:rPr>
        <w:t>Шеров А.К.</w:t>
      </w:r>
      <w:r w:rsidRPr="00D21B1D">
        <w:rPr>
          <w:rFonts w:ascii="Times New Roman" w:hAnsi="Times New Roman"/>
          <w:sz w:val="28"/>
          <w:szCs w:val="28"/>
          <w:lang w:val="kk-KZ"/>
        </w:rPr>
        <w:t>,</w:t>
      </w:r>
      <w:r w:rsidRPr="00D21B1D">
        <w:rPr>
          <w:rFonts w:ascii="Times New Roman" w:hAnsi="Times New Roman"/>
          <w:sz w:val="28"/>
          <w:szCs w:val="28"/>
        </w:rPr>
        <w:t xml:space="preserve"> Мусаев М.М., Доненбаев Б.С. </w:t>
      </w:r>
      <w:r w:rsidRPr="00D21B1D">
        <w:rPr>
          <w:rFonts w:ascii="Times New Roman" w:hAnsi="Times New Roman"/>
          <w:sz w:val="28"/>
          <w:szCs w:val="28"/>
          <w:lang w:val="kk-KZ"/>
        </w:rPr>
        <w:t>Математическое моделирование температурного поля при термофрикционной обработке</w:t>
      </w:r>
      <w:r w:rsidRPr="00D21B1D">
        <w:rPr>
          <w:rFonts w:ascii="Times New Roman" w:hAnsi="Times New Roman"/>
          <w:sz w:val="28"/>
          <w:szCs w:val="28"/>
        </w:rPr>
        <w:t xml:space="preserve"> / Труды университета. – Караганда: Изд-во КарГТУ, 201</w:t>
      </w:r>
      <w:r w:rsidRPr="00D21B1D">
        <w:rPr>
          <w:rFonts w:ascii="Times New Roman" w:hAnsi="Times New Roman"/>
          <w:sz w:val="28"/>
          <w:szCs w:val="28"/>
          <w:lang w:val="kk-KZ"/>
        </w:rPr>
        <w:t>6</w:t>
      </w:r>
      <w:r w:rsidRPr="00D21B1D">
        <w:rPr>
          <w:rFonts w:ascii="Times New Roman" w:hAnsi="Times New Roman"/>
          <w:sz w:val="28"/>
          <w:szCs w:val="28"/>
        </w:rPr>
        <w:t>.- №</w:t>
      </w:r>
      <w:r w:rsidRPr="00D21B1D">
        <w:rPr>
          <w:rFonts w:ascii="Times New Roman" w:hAnsi="Times New Roman"/>
          <w:sz w:val="28"/>
          <w:szCs w:val="28"/>
          <w:lang w:val="kk-KZ"/>
        </w:rPr>
        <w:t>1</w:t>
      </w:r>
      <w:r w:rsidRPr="00D21B1D">
        <w:rPr>
          <w:rFonts w:ascii="Times New Roman" w:hAnsi="Times New Roman"/>
          <w:sz w:val="28"/>
          <w:szCs w:val="28"/>
        </w:rPr>
        <w:t>(</w:t>
      </w:r>
      <w:r w:rsidRPr="00D21B1D">
        <w:rPr>
          <w:rFonts w:ascii="Times New Roman" w:hAnsi="Times New Roman"/>
          <w:sz w:val="28"/>
          <w:szCs w:val="28"/>
          <w:lang w:val="kk-KZ"/>
        </w:rPr>
        <w:t>62</w:t>
      </w:r>
      <w:r w:rsidRPr="00D21B1D">
        <w:rPr>
          <w:rFonts w:ascii="Times New Roman" w:hAnsi="Times New Roman"/>
          <w:sz w:val="28"/>
          <w:szCs w:val="28"/>
        </w:rPr>
        <w:t>)- С.</w:t>
      </w:r>
      <w:r w:rsidRPr="00D21B1D">
        <w:rPr>
          <w:rFonts w:ascii="Times New Roman" w:hAnsi="Times New Roman"/>
          <w:sz w:val="28"/>
          <w:szCs w:val="28"/>
          <w:lang w:val="kk-KZ"/>
        </w:rPr>
        <w:t>27-33</w:t>
      </w:r>
      <w:r w:rsidRPr="00D21B1D">
        <w:rPr>
          <w:rFonts w:ascii="Times New Roman" w:hAnsi="Times New Roman"/>
          <w:sz w:val="28"/>
          <w:szCs w:val="28"/>
        </w:rPr>
        <w:t>.</w:t>
      </w:r>
    </w:p>
    <w:p w14:paraId="72C16B90"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rPr>
        <w:t xml:space="preserve">46. Ракишев А.К. </w:t>
      </w:r>
      <w:r w:rsidRPr="00D21B1D">
        <w:rPr>
          <w:rFonts w:ascii="Times New Roman" w:hAnsi="Times New Roman"/>
          <w:bCs/>
          <w:sz w:val="28"/>
          <w:szCs w:val="28"/>
          <w:lang w:val="kk-KZ"/>
        </w:rPr>
        <w:t>Ротациялық-фрикциялық жону құрамалы тәсілін ғылыми зерттеу және жарату</w:t>
      </w:r>
      <w:r w:rsidRPr="00D21B1D">
        <w:rPr>
          <w:rFonts w:ascii="Times New Roman" w:hAnsi="Times New Roman"/>
          <w:b/>
          <w:sz w:val="28"/>
          <w:szCs w:val="28"/>
        </w:rPr>
        <w:t xml:space="preserve"> </w:t>
      </w:r>
      <w:r w:rsidRPr="00D21B1D">
        <w:rPr>
          <w:rFonts w:ascii="Times New Roman" w:hAnsi="Times New Roman"/>
          <w:sz w:val="28"/>
          <w:szCs w:val="28"/>
          <w:lang w:val="kk-KZ"/>
        </w:rPr>
        <w:t>/ 6</w:t>
      </w:r>
      <w:r w:rsidRPr="00D21B1D">
        <w:rPr>
          <w:rFonts w:ascii="Times New Roman" w:hAnsi="Times New Roman"/>
          <w:sz w:val="28"/>
          <w:szCs w:val="28"/>
          <w:lang w:val="en-US"/>
        </w:rPr>
        <w:t>D</w:t>
      </w:r>
      <w:r w:rsidRPr="00D21B1D">
        <w:rPr>
          <w:rFonts w:ascii="Times New Roman" w:hAnsi="Times New Roman"/>
          <w:sz w:val="28"/>
          <w:szCs w:val="28"/>
        </w:rPr>
        <w:t xml:space="preserve">071200 – </w:t>
      </w:r>
      <w:r w:rsidRPr="00D21B1D">
        <w:rPr>
          <w:rFonts w:ascii="Times New Roman" w:hAnsi="Times New Roman"/>
          <w:sz w:val="28"/>
          <w:szCs w:val="28"/>
          <w:lang w:val="kk-KZ"/>
        </w:rPr>
        <w:t xml:space="preserve">Машинажасау мамандығы </w:t>
      </w:r>
      <w:r w:rsidRPr="00D21B1D">
        <w:rPr>
          <w:rFonts w:ascii="Times New Roman" w:hAnsi="Times New Roman"/>
          <w:sz w:val="28"/>
          <w:szCs w:val="28"/>
          <w:lang w:val="kk-KZ"/>
        </w:rPr>
        <w:lastRenderedPageBreak/>
        <w:t>бойынша философия докторы (</w:t>
      </w:r>
      <w:r w:rsidRPr="00D21B1D">
        <w:rPr>
          <w:rFonts w:ascii="Times New Roman" w:hAnsi="Times New Roman"/>
          <w:sz w:val="28"/>
          <w:szCs w:val="28"/>
          <w:lang w:val="en-US"/>
        </w:rPr>
        <w:t>PhD</w:t>
      </w:r>
      <w:r w:rsidRPr="00D21B1D">
        <w:rPr>
          <w:rFonts w:ascii="Times New Roman" w:hAnsi="Times New Roman"/>
          <w:sz w:val="28"/>
          <w:szCs w:val="28"/>
          <w:lang w:val="kk-KZ"/>
        </w:rPr>
        <w:t>) дәрежесін алу үшін дайындалған диссертация. - Қарағанды - ҚарМТУ</w:t>
      </w:r>
      <w:r w:rsidRPr="00D21B1D">
        <w:rPr>
          <w:rFonts w:ascii="Times New Roman" w:hAnsi="Times New Roman"/>
          <w:sz w:val="28"/>
          <w:szCs w:val="28"/>
        </w:rPr>
        <w:t>, 2017</w:t>
      </w:r>
      <w:r w:rsidRPr="00D21B1D">
        <w:rPr>
          <w:rFonts w:ascii="Times New Roman" w:hAnsi="Times New Roman"/>
          <w:sz w:val="28"/>
          <w:szCs w:val="28"/>
          <w:lang w:val="kk-KZ"/>
        </w:rPr>
        <w:t>-1</w:t>
      </w:r>
      <w:r w:rsidRPr="00D21B1D">
        <w:rPr>
          <w:rFonts w:ascii="Times New Roman" w:hAnsi="Times New Roman"/>
          <w:sz w:val="28"/>
          <w:szCs w:val="28"/>
        </w:rPr>
        <w:t>73</w:t>
      </w:r>
      <w:r w:rsidRPr="00D21B1D">
        <w:rPr>
          <w:rFonts w:ascii="Times New Roman" w:hAnsi="Times New Roman"/>
          <w:sz w:val="28"/>
          <w:szCs w:val="28"/>
          <w:lang w:val="kk-KZ"/>
        </w:rPr>
        <w:t xml:space="preserve"> </w:t>
      </w:r>
      <w:r w:rsidRPr="00D21B1D">
        <w:rPr>
          <w:rFonts w:ascii="Times New Roman" w:hAnsi="Times New Roman"/>
          <w:i/>
          <w:iCs/>
          <w:sz w:val="28"/>
          <w:szCs w:val="28"/>
          <w:lang w:val="kk-KZ"/>
        </w:rPr>
        <w:t>б</w:t>
      </w:r>
      <w:r w:rsidRPr="00D21B1D">
        <w:rPr>
          <w:rFonts w:ascii="Times New Roman" w:hAnsi="Times New Roman"/>
          <w:sz w:val="28"/>
          <w:szCs w:val="28"/>
          <w:lang w:val="kk-KZ"/>
        </w:rPr>
        <w:t>.</w:t>
      </w:r>
    </w:p>
    <w:p w14:paraId="014866EE"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 xml:space="preserve">47. Доненбаев Б.С. Тау-кен металлургиясы кешені технологиялық жабдықтарының үлкен габаритті тетіктерін даярлаудың үнемшіл технологиясын жарату / 6D071200 – Машинажасау мамандығы бойынша философия докторы (PhD) дәрежесін алу үшін дайындалған диссертация. - Қарағанды - ҚарМТУ, 2018-190 </w:t>
      </w:r>
      <w:r w:rsidRPr="00D21B1D">
        <w:rPr>
          <w:rFonts w:ascii="Times New Roman" w:hAnsi="Times New Roman"/>
          <w:i/>
          <w:iCs/>
          <w:sz w:val="28"/>
          <w:szCs w:val="28"/>
          <w:lang w:val="kk-KZ"/>
        </w:rPr>
        <w:t>б</w:t>
      </w:r>
      <w:r w:rsidRPr="00D21B1D">
        <w:rPr>
          <w:rFonts w:ascii="Times New Roman" w:hAnsi="Times New Roman"/>
          <w:sz w:val="28"/>
          <w:szCs w:val="28"/>
          <w:lang w:val="kk-KZ"/>
        </w:rPr>
        <w:t>.</w:t>
      </w:r>
    </w:p>
    <w:p w14:paraId="51A1766D"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48. </w:t>
      </w:r>
      <w:r w:rsidRPr="00D21B1D">
        <w:rPr>
          <w:rFonts w:ascii="Times New Roman" w:hAnsi="Times New Roman"/>
          <w:sz w:val="28"/>
          <w:szCs w:val="28"/>
          <w:lang w:val="kk-KZ"/>
        </w:rPr>
        <w:t xml:space="preserve">Шеров К.Т., </w:t>
      </w:r>
      <w:r w:rsidRPr="00D21B1D">
        <w:rPr>
          <w:rFonts w:ascii="Times New Roman" w:hAnsi="Times New Roman"/>
          <w:sz w:val="28"/>
          <w:szCs w:val="28"/>
        </w:rPr>
        <w:t>Ракишев А.К</w:t>
      </w:r>
      <w:r w:rsidRPr="00D21B1D">
        <w:rPr>
          <w:rFonts w:ascii="Times New Roman" w:hAnsi="Times New Roman"/>
          <w:sz w:val="28"/>
          <w:szCs w:val="28"/>
          <w:lang w:val="kk-KZ"/>
        </w:rPr>
        <w:t xml:space="preserve"> </w:t>
      </w:r>
      <w:r w:rsidRPr="00D21B1D">
        <w:rPr>
          <w:rFonts w:ascii="Times New Roman" w:hAnsi="Times New Roman"/>
          <w:sz w:val="28"/>
          <w:szCs w:val="28"/>
        </w:rPr>
        <w:t>Исследование ротационно-фрикционного способа точения цветных материалов</w:t>
      </w:r>
      <w:r w:rsidRPr="00D21B1D">
        <w:rPr>
          <w:rFonts w:ascii="Times New Roman" w:hAnsi="Times New Roman"/>
          <w:sz w:val="28"/>
          <w:szCs w:val="28"/>
          <w:lang w:val="kk-KZ"/>
        </w:rPr>
        <w:t xml:space="preserve"> / Механика и технологии. – Тараз: Изд-во «Тараз университеті» ТарГУ им. М.Х. Дулати, </w:t>
      </w:r>
      <w:r w:rsidRPr="00D21B1D">
        <w:rPr>
          <w:rFonts w:ascii="Times New Roman" w:hAnsi="Times New Roman"/>
          <w:sz w:val="28"/>
          <w:szCs w:val="28"/>
        </w:rPr>
        <w:t>201</w:t>
      </w:r>
      <w:r w:rsidRPr="00D21B1D">
        <w:rPr>
          <w:rFonts w:ascii="Times New Roman" w:hAnsi="Times New Roman"/>
          <w:sz w:val="28"/>
          <w:szCs w:val="28"/>
          <w:lang w:val="kk-KZ"/>
        </w:rPr>
        <w:t>7</w:t>
      </w:r>
      <w:r w:rsidRPr="00D21B1D">
        <w:rPr>
          <w:rFonts w:ascii="Times New Roman" w:hAnsi="Times New Roman"/>
          <w:sz w:val="28"/>
          <w:szCs w:val="28"/>
        </w:rPr>
        <w:t>.- №</w:t>
      </w:r>
      <w:r w:rsidRPr="00D21B1D">
        <w:rPr>
          <w:rFonts w:ascii="Times New Roman" w:hAnsi="Times New Roman"/>
          <w:sz w:val="28"/>
          <w:szCs w:val="28"/>
          <w:lang w:val="kk-KZ"/>
        </w:rPr>
        <w:t>2</w:t>
      </w:r>
      <w:r w:rsidRPr="00D21B1D">
        <w:rPr>
          <w:rFonts w:ascii="Times New Roman" w:hAnsi="Times New Roman"/>
          <w:sz w:val="28"/>
          <w:szCs w:val="28"/>
        </w:rPr>
        <w:t>- С.16-24.</w:t>
      </w:r>
    </w:p>
    <w:p w14:paraId="3A4915C1"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rPr>
        <w:t>49</w:t>
      </w:r>
      <w:r w:rsidRPr="00D21B1D">
        <w:rPr>
          <w:rFonts w:ascii="Times New Roman" w:hAnsi="Times New Roman"/>
          <w:sz w:val="28"/>
          <w:szCs w:val="28"/>
          <w:lang w:val="kk-KZ"/>
        </w:rPr>
        <w:t>. Габдысалык Р. Совершенствование те</w:t>
      </w:r>
      <w:r w:rsidRPr="00D21B1D">
        <w:rPr>
          <w:rFonts w:ascii="Times New Roman" w:hAnsi="Times New Roman"/>
          <w:sz w:val="28"/>
          <w:szCs w:val="28"/>
        </w:rPr>
        <w:t xml:space="preserve">хнологии </w:t>
      </w:r>
      <w:r w:rsidRPr="00D21B1D">
        <w:rPr>
          <w:rFonts w:ascii="Times New Roman" w:hAnsi="Times New Roman"/>
          <w:sz w:val="28"/>
          <w:szCs w:val="28"/>
          <w:lang w:val="kk-KZ"/>
        </w:rPr>
        <w:t>изготовления</w:t>
      </w:r>
      <w:r w:rsidRPr="00D21B1D">
        <w:rPr>
          <w:rFonts w:ascii="Times New Roman" w:hAnsi="Times New Roman"/>
          <w:sz w:val="28"/>
          <w:szCs w:val="28"/>
        </w:rPr>
        <w:t xml:space="preserve"> крупногабаритных  шиберных задвижек для магистральных трубопроводов</w:t>
      </w:r>
      <w:r w:rsidRPr="00D21B1D">
        <w:rPr>
          <w:rFonts w:ascii="Times New Roman" w:hAnsi="Times New Roman"/>
          <w:sz w:val="28"/>
          <w:szCs w:val="28"/>
          <w:lang w:val="kk-KZ"/>
        </w:rPr>
        <w:t xml:space="preserve">  / </w:t>
      </w:r>
      <w:r w:rsidRPr="00D21B1D">
        <w:rPr>
          <w:rFonts w:ascii="Times New Roman" w:hAnsi="Times New Roman"/>
          <w:sz w:val="28"/>
          <w:szCs w:val="28"/>
        </w:rPr>
        <w:t xml:space="preserve">Диссертация на соискание степени доктора философии </w:t>
      </w:r>
      <w:r w:rsidRPr="00D21B1D">
        <w:rPr>
          <w:rFonts w:ascii="Times New Roman" w:hAnsi="Times New Roman"/>
          <w:sz w:val="28"/>
          <w:szCs w:val="28"/>
          <w:lang w:val="en-US"/>
        </w:rPr>
        <w:t>PhD</w:t>
      </w:r>
      <w:r w:rsidRPr="00D21B1D">
        <w:rPr>
          <w:rFonts w:ascii="Times New Roman" w:hAnsi="Times New Roman"/>
          <w:sz w:val="28"/>
          <w:szCs w:val="28"/>
          <w:lang w:val="kk-KZ"/>
        </w:rPr>
        <w:t xml:space="preserve"> по с</w:t>
      </w:r>
      <w:r w:rsidRPr="00D21B1D">
        <w:rPr>
          <w:rFonts w:ascii="Times New Roman" w:hAnsi="Times New Roman"/>
          <w:bCs/>
          <w:sz w:val="28"/>
          <w:szCs w:val="28"/>
        </w:rPr>
        <w:t>пециальност</w:t>
      </w:r>
      <w:r w:rsidRPr="00D21B1D">
        <w:rPr>
          <w:rFonts w:ascii="Times New Roman" w:hAnsi="Times New Roman"/>
          <w:bCs/>
          <w:sz w:val="28"/>
          <w:szCs w:val="28"/>
          <w:lang w:val="kk-KZ"/>
        </w:rPr>
        <w:t>и</w:t>
      </w:r>
      <w:r w:rsidRPr="00D21B1D">
        <w:rPr>
          <w:rFonts w:ascii="Times New Roman" w:hAnsi="Times New Roman"/>
          <w:bCs/>
          <w:sz w:val="28"/>
          <w:szCs w:val="28"/>
        </w:rPr>
        <w:t xml:space="preserve"> 6</w:t>
      </w:r>
      <w:r w:rsidRPr="00D21B1D">
        <w:rPr>
          <w:rFonts w:ascii="Times New Roman" w:hAnsi="Times New Roman"/>
          <w:bCs/>
          <w:sz w:val="28"/>
          <w:szCs w:val="28"/>
          <w:lang w:val="en-US"/>
        </w:rPr>
        <w:t>D</w:t>
      </w:r>
      <w:r w:rsidRPr="00D21B1D">
        <w:rPr>
          <w:rFonts w:ascii="Times New Roman" w:hAnsi="Times New Roman"/>
          <w:bCs/>
          <w:sz w:val="28"/>
          <w:szCs w:val="28"/>
        </w:rPr>
        <w:t>071200 – «</w:t>
      </w:r>
      <w:r w:rsidRPr="00D21B1D">
        <w:rPr>
          <w:rFonts w:ascii="Times New Roman" w:hAnsi="Times New Roman"/>
          <w:bCs/>
          <w:sz w:val="28"/>
          <w:szCs w:val="28"/>
          <w:lang w:val="kk-KZ"/>
        </w:rPr>
        <w:t>Машиностроение</w:t>
      </w:r>
      <w:r w:rsidRPr="00D21B1D">
        <w:rPr>
          <w:rFonts w:ascii="Times New Roman" w:hAnsi="Times New Roman"/>
          <w:bCs/>
          <w:sz w:val="28"/>
          <w:szCs w:val="28"/>
        </w:rPr>
        <w:t>»</w:t>
      </w:r>
      <w:r w:rsidRPr="00D21B1D">
        <w:rPr>
          <w:rFonts w:ascii="Times New Roman" w:hAnsi="Times New Roman"/>
          <w:bCs/>
          <w:sz w:val="28"/>
          <w:szCs w:val="28"/>
          <w:lang w:val="kk-KZ"/>
        </w:rPr>
        <w:t xml:space="preserve"> - Караганда: КарГТУ, 2019-148 б.</w:t>
      </w:r>
    </w:p>
    <w:p w14:paraId="20D47078"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50. Талантов Н.В., Зарубицкий Е.У., Костина Т.П. Влияние материала и геометрических параметров на стойкость инструмента при термофрикционной обработке сталей // Обработка деталей машин резанием. Сборник научных трудов. – Волгоград, 1986. - стр.125-129.</w:t>
      </w:r>
    </w:p>
    <w:p w14:paraId="10EB7FE4"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51. А.с. №902987. Опубликовано 07.02.82. Бюл. №5.</w:t>
      </w:r>
    </w:p>
    <w:p w14:paraId="35960E91"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52. Зарубицкий Е.У. Термофрикционная обработка деталей // Машиностроитель. – 1989. - № 11. -С. 30-31.</w:t>
      </w:r>
    </w:p>
    <w:p w14:paraId="58B9A81E"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53. Патент на изобретение RU 2600784 C2. Опубликовано: 27.10.2016 Бюл. № 30.</w:t>
      </w:r>
    </w:p>
    <w:p w14:paraId="65735FC3"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54. Е.У.</w:t>
      </w:r>
      <w:r w:rsidRPr="00D21B1D">
        <w:rPr>
          <w:rFonts w:ascii="Times New Roman" w:hAnsi="Times New Roman"/>
          <w:sz w:val="28"/>
          <w:szCs w:val="28"/>
          <w:lang w:val="kk-KZ"/>
        </w:rPr>
        <w:t xml:space="preserve"> </w:t>
      </w:r>
      <w:r w:rsidRPr="00D21B1D">
        <w:rPr>
          <w:rFonts w:ascii="Times New Roman" w:hAnsi="Times New Roman"/>
          <w:sz w:val="28"/>
          <w:szCs w:val="28"/>
        </w:rPr>
        <w:t>Зарубицкий, Т.П.</w:t>
      </w:r>
      <w:r w:rsidRPr="00D21B1D">
        <w:rPr>
          <w:rFonts w:ascii="Times New Roman" w:hAnsi="Times New Roman"/>
          <w:sz w:val="28"/>
          <w:szCs w:val="28"/>
          <w:lang w:val="kk-KZ"/>
        </w:rPr>
        <w:t xml:space="preserve"> </w:t>
      </w:r>
      <w:r w:rsidRPr="00D21B1D">
        <w:rPr>
          <w:rFonts w:ascii="Times New Roman" w:hAnsi="Times New Roman"/>
          <w:sz w:val="28"/>
          <w:szCs w:val="28"/>
        </w:rPr>
        <w:t>Костина, Н.И.</w:t>
      </w:r>
      <w:r w:rsidRPr="00D21B1D">
        <w:rPr>
          <w:rFonts w:ascii="Times New Roman" w:hAnsi="Times New Roman"/>
          <w:sz w:val="28"/>
          <w:szCs w:val="28"/>
          <w:lang w:val="kk-KZ"/>
        </w:rPr>
        <w:t xml:space="preserve"> </w:t>
      </w:r>
      <w:r w:rsidRPr="00D21B1D">
        <w:rPr>
          <w:rFonts w:ascii="Times New Roman" w:hAnsi="Times New Roman"/>
          <w:sz w:val="28"/>
          <w:szCs w:val="28"/>
        </w:rPr>
        <w:t>Покинтелица.</w:t>
      </w:r>
      <w:r w:rsidRPr="00D21B1D">
        <w:rPr>
          <w:rFonts w:ascii="Times New Roman" w:hAnsi="Times New Roman"/>
          <w:sz w:val="28"/>
          <w:szCs w:val="28"/>
          <w:lang w:val="kk-KZ"/>
        </w:rPr>
        <w:t xml:space="preserve"> </w:t>
      </w:r>
      <w:r w:rsidRPr="00D21B1D">
        <w:rPr>
          <w:rFonts w:ascii="Times New Roman" w:hAnsi="Times New Roman"/>
          <w:sz w:val="28"/>
          <w:szCs w:val="28"/>
        </w:rPr>
        <w:t>Исследования силовых зависимостей при темофрикционной обработке ступенчатых плоскостей // Пути повышения эффективности процессов резания материалов. Сборник научных трудов. Волгоград-1988г. стр. 43-46.</w:t>
      </w:r>
    </w:p>
    <w:p w14:paraId="162DA604"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55. Волков О.А. Исследование тепло- деформационного влияния при поверхностном упрочнении сталей термофрикционной обработкой / Восточно-Европейский журнал передовых технологий. № 2/5 (80) 2016 - С. 38-44. DOI: 10.15587/1729-4061.2016.65458</w:t>
      </w:r>
    </w:p>
    <w:p w14:paraId="7046A9B0"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56. Патент на изобретение RU 2 498 882 C1. Опубликовано: 20.11.2013 Бюл. № 32.</w:t>
      </w:r>
    </w:p>
    <w:p w14:paraId="61E8B4A7"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57. Покинтелица Н.И. Закономерности процесса термофрикционной обработки резанием и повышение его производительности. Автореферат диссертации на соискание ученой степени кандидата технических наук по специальности 05.03.01 - «Процессы механической и физико-химической обработки, станки и инструмент» - Волгоград: Волгоградский ордена Трудового Красного Знамени политехнический институт, 1991 г. – 21 с.</w:t>
      </w:r>
    </w:p>
    <w:p w14:paraId="37676447"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58. А.с. СССР №1712135, МКИ В 24 В 39/04. Инструмент для фрикционного поверхностного упрочнения. В.И. Кырылив и Т.Н. Каличак. № 4732876/27, заявл. 29.08.90, опубликован 15.02.92. Бюл. №6.</w:t>
      </w:r>
    </w:p>
    <w:p w14:paraId="147ECA11"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59. Н.И. Покинтелица, В.А. Сидоров. Особенности температурно-деформационных процессов в зоне контакта инструмента и заготовки при </w:t>
      </w:r>
      <w:r w:rsidRPr="00D21B1D">
        <w:rPr>
          <w:rFonts w:ascii="Times New Roman" w:hAnsi="Times New Roman"/>
          <w:sz w:val="28"/>
          <w:szCs w:val="28"/>
        </w:rPr>
        <w:lastRenderedPageBreak/>
        <w:t>термофрикционном резании металлов. // В</w:t>
      </w:r>
      <w:r w:rsidRPr="00D21B1D">
        <w:rPr>
          <w:rFonts w:ascii="Times New Roman" w:hAnsi="Times New Roman"/>
          <w:sz w:val="28"/>
          <w:szCs w:val="28"/>
          <w:lang w:val="kk-KZ"/>
        </w:rPr>
        <w:t>і</w:t>
      </w:r>
      <w:r w:rsidRPr="00D21B1D">
        <w:rPr>
          <w:rFonts w:ascii="Times New Roman" w:hAnsi="Times New Roman"/>
          <w:sz w:val="28"/>
          <w:szCs w:val="28"/>
        </w:rPr>
        <w:t>сник СевНТУ: зб.</w:t>
      </w:r>
      <w:r w:rsidRPr="00D21B1D">
        <w:rPr>
          <w:rFonts w:ascii="Times New Roman" w:hAnsi="Times New Roman"/>
          <w:sz w:val="28"/>
          <w:szCs w:val="28"/>
          <w:lang w:val="kk-KZ"/>
        </w:rPr>
        <w:t xml:space="preserve"> </w:t>
      </w:r>
      <w:r w:rsidRPr="00D21B1D">
        <w:rPr>
          <w:rFonts w:ascii="Times New Roman" w:hAnsi="Times New Roman"/>
          <w:sz w:val="28"/>
          <w:szCs w:val="28"/>
        </w:rPr>
        <w:t>наук.</w:t>
      </w:r>
      <w:r w:rsidRPr="00D21B1D">
        <w:rPr>
          <w:rFonts w:ascii="Times New Roman" w:hAnsi="Times New Roman"/>
          <w:sz w:val="28"/>
          <w:szCs w:val="28"/>
          <w:lang w:val="kk-KZ"/>
        </w:rPr>
        <w:t xml:space="preserve"> </w:t>
      </w:r>
      <w:r w:rsidRPr="00D21B1D">
        <w:rPr>
          <w:rFonts w:ascii="Times New Roman" w:hAnsi="Times New Roman"/>
          <w:sz w:val="28"/>
          <w:szCs w:val="28"/>
        </w:rPr>
        <w:t>пр.</w:t>
      </w:r>
      <w:r w:rsidRPr="00D21B1D">
        <w:rPr>
          <w:rFonts w:ascii="Times New Roman" w:hAnsi="Times New Roman"/>
          <w:sz w:val="28"/>
          <w:szCs w:val="28"/>
          <w:lang w:val="kk-KZ"/>
        </w:rPr>
        <w:t xml:space="preserve"> </w:t>
      </w:r>
      <w:r w:rsidRPr="00D21B1D">
        <w:rPr>
          <w:rFonts w:ascii="Times New Roman" w:hAnsi="Times New Roman"/>
          <w:sz w:val="28"/>
          <w:szCs w:val="28"/>
        </w:rPr>
        <w:t>Вип. 111/2010. Сер</w:t>
      </w:r>
      <w:r w:rsidRPr="00D21B1D">
        <w:rPr>
          <w:rFonts w:ascii="Times New Roman" w:hAnsi="Times New Roman"/>
          <w:sz w:val="28"/>
          <w:szCs w:val="28"/>
          <w:lang w:val="kk-KZ"/>
        </w:rPr>
        <w:t>і</w:t>
      </w:r>
      <w:r w:rsidRPr="00D21B1D">
        <w:rPr>
          <w:rFonts w:ascii="Times New Roman" w:hAnsi="Times New Roman"/>
          <w:sz w:val="28"/>
          <w:szCs w:val="28"/>
        </w:rPr>
        <w:t>я: Машиноприладобудувания та транспорт. – Севастополь, 2010., стр.131-137.</w:t>
      </w:r>
    </w:p>
    <w:p w14:paraId="5F1AB295"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60. Авторское свидетельство СССР N 1296323, кл. В 23 Д 45/26, 1987.</w:t>
      </w:r>
    </w:p>
    <w:p w14:paraId="1E41F81D"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61. Патент RU на полезный модель. №130533 U1. Опубликовано: 27.07.2013 Бюл. № 21.</w:t>
      </w:r>
    </w:p>
    <w:p w14:paraId="63D83F48"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62. А.с. СССР М 46418, кл. В2ЗД 45/00, 1937.</w:t>
      </w:r>
    </w:p>
    <w:p w14:paraId="7A00A9AF"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63. Инновационный патент KZ №25649 А4. Опубликовано 16.04.2012. Бюль. №4.</w:t>
      </w:r>
    </w:p>
    <w:p w14:paraId="067A9A6F"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64. </w:t>
      </w:r>
      <w:r w:rsidRPr="00D21B1D">
        <w:rPr>
          <w:rFonts w:ascii="Times New Roman" w:hAnsi="Times New Roman"/>
          <w:bCs/>
          <w:sz w:val="28"/>
          <w:szCs w:val="28"/>
        </w:rPr>
        <w:t>Инновационный патент №26583 РК</w:t>
      </w:r>
      <w:r w:rsidRPr="00D21B1D">
        <w:rPr>
          <w:rFonts w:ascii="Times New Roman" w:hAnsi="Times New Roman"/>
          <w:sz w:val="28"/>
          <w:szCs w:val="28"/>
        </w:rPr>
        <w:t xml:space="preserve"> на изобретение. Опубликовано 25.12.2012 г., Бюл. №12.</w:t>
      </w:r>
    </w:p>
    <w:p w14:paraId="2883518B"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65. Патент №2738 </w:t>
      </w:r>
      <w:r w:rsidRPr="00D21B1D">
        <w:rPr>
          <w:rFonts w:ascii="Times New Roman" w:hAnsi="Times New Roman"/>
          <w:sz w:val="28"/>
          <w:szCs w:val="28"/>
          <w:lang w:val="en-US"/>
        </w:rPr>
        <w:t>UZ</w:t>
      </w:r>
      <w:r w:rsidRPr="00D21B1D">
        <w:rPr>
          <w:rFonts w:ascii="Times New Roman" w:hAnsi="Times New Roman"/>
          <w:sz w:val="28"/>
          <w:szCs w:val="28"/>
        </w:rPr>
        <w:t>. Специальный вестник. 1995.-№3 – С.33-34.</w:t>
      </w:r>
    </w:p>
    <w:p w14:paraId="50DC0455"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66. Патент РК №32933. Опубликовано 05.07.2018. Бюл. №25.</w:t>
      </w:r>
    </w:p>
    <w:p w14:paraId="239F0B9E"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67. </w:t>
      </w:r>
      <w:r w:rsidRPr="00D21B1D">
        <w:rPr>
          <w:rFonts w:ascii="Times New Roman" w:hAnsi="Times New Roman"/>
          <w:bCs/>
          <w:sz w:val="28"/>
          <w:szCs w:val="28"/>
        </w:rPr>
        <w:t xml:space="preserve">Патент </w:t>
      </w:r>
      <w:r w:rsidRPr="00D21B1D">
        <w:rPr>
          <w:rFonts w:ascii="Times New Roman" w:hAnsi="Times New Roman"/>
          <w:sz w:val="28"/>
          <w:szCs w:val="28"/>
        </w:rPr>
        <w:t>№7579 РК на полезную модель. Опубликовано 11</w:t>
      </w:r>
      <w:r w:rsidRPr="00D21B1D">
        <w:rPr>
          <w:rFonts w:ascii="Times New Roman" w:eastAsia="TimesNewRomanPSMT" w:hAnsi="Times New Roman"/>
          <w:sz w:val="28"/>
          <w:szCs w:val="28"/>
        </w:rPr>
        <w:t>.11.2022</w:t>
      </w:r>
      <w:r w:rsidRPr="00D21B1D">
        <w:rPr>
          <w:rFonts w:ascii="Times New Roman" w:hAnsi="Times New Roman"/>
          <w:sz w:val="28"/>
          <w:szCs w:val="28"/>
        </w:rPr>
        <w:t>. Бюл. №45.</w:t>
      </w:r>
    </w:p>
    <w:p w14:paraId="278D84F7"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68. </w:t>
      </w:r>
      <w:r w:rsidRPr="00D21B1D">
        <w:rPr>
          <w:rFonts w:ascii="Times New Roman" w:hAnsi="Times New Roman"/>
          <w:bCs/>
          <w:sz w:val="28"/>
          <w:szCs w:val="28"/>
        </w:rPr>
        <w:t>Инновационный патент №22998 РК</w:t>
      </w:r>
      <w:r w:rsidRPr="00D21B1D">
        <w:rPr>
          <w:rFonts w:ascii="Times New Roman" w:hAnsi="Times New Roman"/>
          <w:sz w:val="28"/>
          <w:szCs w:val="28"/>
        </w:rPr>
        <w:t xml:space="preserve"> на изобретение. Опубликовано 15.10.2010г. Бюл. №10.</w:t>
      </w:r>
    </w:p>
    <w:p w14:paraId="7B32C607"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69. </w:t>
      </w:r>
      <w:r w:rsidRPr="00D21B1D">
        <w:rPr>
          <w:rFonts w:ascii="Times New Roman" w:eastAsia="SimSun" w:hAnsi="Times New Roman"/>
          <w:sz w:val="28"/>
          <w:szCs w:val="28"/>
          <w:lang w:eastAsia="zh-CN" w:bidi="ar"/>
        </w:rPr>
        <w:t xml:space="preserve">Шеров К.Т., Куанов И.С., Мусаев М.М., Толганай Ж., Балгабеков Т.К., Доненбаев Б.С., Есиркепова А.Б., Қоңқыбаева А.Н., Шежау К. Способ термофрикционного фрезерования стали </w:t>
      </w:r>
      <w:r w:rsidRPr="00D21B1D">
        <w:rPr>
          <w:rFonts w:ascii="Times New Roman" w:eastAsia="SimSun" w:hAnsi="Times New Roman"/>
          <w:sz w:val="28"/>
          <w:szCs w:val="28"/>
          <w:lang w:val="en-US" w:eastAsia="zh-CN" w:bidi="ar"/>
        </w:rPr>
        <w:t>HARDOX</w:t>
      </w:r>
      <w:r w:rsidRPr="00D21B1D">
        <w:rPr>
          <w:rFonts w:ascii="Times New Roman" w:eastAsia="SimSun" w:hAnsi="Times New Roman"/>
          <w:sz w:val="28"/>
          <w:szCs w:val="28"/>
          <w:lang w:eastAsia="zh-CN" w:bidi="ar"/>
        </w:rPr>
        <w:t xml:space="preserve"> / </w:t>
      </w:r>
      <w:r w:rsidRPr="00D21B1D">
        <w:rPr>
          <w:rFonts w:ascii="Times New Roman" w:hAnsi="Times New Roman"/>
          <w:sz w:val="28"/>
          <w:szCs w:val="28"/>
        </w:rPr>
        <w:t>Патент №9308</w:t>
      </w:r>
      <w:r w:rsidRPr="00D21B1D">
        <w:rPr>
          <w:rFonts w:ascii="Times New Roman" w:hAnsi="Times New Roman"/>
          <w:sz w:val="28"/>
          <w:szCs w:val="28"/>
        </w:rPr>
        <w:tab/>
        <w:t>РК на полезную</w:t>
      </w:r>
      <w:r w:rsidRPr="00D21B1D">
        <w:rPr>
          <w:rFonts w:ascii="Times New Roman" w:hAnsi="Times New Roman"/>
          <w:sz w:val="28"/>
          <w:szCs w:val="28"/>
        </w:rPr>
        <w:tab/>
        <w:t xml:space="preserve">модель. Опубликовано </w:t>
      </w:r>
      <w:r w:rsidRPr="00D21B1D">
        <w:rPr>
          <w:rFonts w:ascii="Times New Roman" w:eastAsia="SimSun" w:hAnsi="Times New Roman"/>
          <w:sz w:val="28"/>
          <w:szCs w:val="28"/>
          <w:lang w:eastAsia="zh-CN" w:bidi="ar"/>
        </w:rPr>
        <w:t>28.06.2024</w:t>
      </w:r>
      <w:r w:rsidRPr="00D21B1D">
        <w:rPr>
          <w:rFonts w:ascii="Times New Roman" w:hAnsi="Times New Roman"/>
          <w:sz w:val="28"/>
          <w:szCs w:val="28"/>
        </w:rPr>
        <w:t>г. Бюл. №26.</w:t>
      </w:r>
    </w:p>
    <w:p w14:paraId="65E3F3A0"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70. Кадыров А.С., Кадырова И.А. Основы научных исследований. –Караганда: КарГТУ, 2015. – 279 с.</w:t>
      </w:r>
    </w:p>
    <w:p w14:paraId="75062F57"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71. Хикс Ч. Основные принципы планирования эксперимента. – М.: Мир, 1967. – 407 с.</w:t>
      </w:r>
    </w:p>
    <w:p w14:paraId="0953243B"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72. Адлер Ю.П., Маркова Е.В., Грановский Ю.В. Планирование эксперимента при поиске оптимальных условий. – М.: Наука, 1976. – 279 с.</w:t>
      </w:r>
    </w:p>
    <w:p w14:paraId="55A19637"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73. Крутов В.И., Грушко И.Н., Пенев В.В. Основа научных исследований. – М.: Высшая школа, 1989. – 400 с.</w:t>
      </w:r>
    </w:p>
    <w:p w14:paraId="330CB152"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rPr>
        <w:t>74</w:t>
      </w:r>
      <w:r w:rsidRPr="00D21B1D">
        <w:rPr>
          <w:rFonts w:ascii="Times New Roman" w:hAnsi="Times New Roman"/>
          <w:sz w:val="28"/>
          <w:szCs w:val="28"/>
          <w:lang w:val="kk-KZ"/>
        </w:rPr>
        <w:t xml:space="preserve">. </w:t>
      </w:r>
      <w:r w:rsidRPr="00D21B1D">
        <w:rPr>
          <w:rFonts w:ascii="Times New Roman" w:hAnsi="Times New Roman"/>
          <w:sz w:val="28"/>
          <w:szCs w:val="28"/>
        </w:rPr>
        <w:t>Куанов И.С., Шеров К.Т.,</w:t>
      </w:r>
      <w:r w:rsidRPr="00D21B1D">
        <w:rPr>
          <w:rFonts w:ascii="Times New Roman" w:hAnsi="Times New Roman"/>
          <w:sz w:val="28"/>
          <w:szCs w:val="28"/>
          <w:lang w:val="kk-KZ"/>
        </w:rPr>
        <w:t xml:space="preserve"> </w:t>
      </w:r>
      <w:r w:rsidRPr="00D21B1D">
        <w:rPr>
          <w:rFonts w:ascii="Times New Roman" w:hAnsi="Times New Roman"/>
          <w:sz w:val="28"/>
          <w:szCs w:val="28"/>
        </w:rPr>
        <w:t>Сагитов А.А., Тусупова С.О., Мендалиева С.И.</w:t>
      </w:r>
      <w:r w:rsidRPr="00D21B1D">
        <w:rPr>
          <w:rFonts w:ascii="Times New Roman" w:hAnsi="Times New Roman"/>
          <w:sz w:val="28"/>
          <w:szCs w:val="28"/>
          <w:lang w:val="kk-KZ"/>
        </w:rPr>
        <w:t xml:space="preserve"> </w:t>
      </w:r>
      <w:r w:rsidRPr="00D21B1D">
        <w:rPr>
          <w:rFonts w:ascii="Times New Roman" w:hAnsi="Times New Roman"/>
          <w:sz w:val="28"/>
          <w:szCs w:val="28"/>
        </w:rPr>
        <w:t>Экспериментальное исследование твердости обработанной</w:t>
      </w:r>
      <w:r w:rsidRPr="00D21B1D">
        <w:rPr>
          <w:rFonts w:ascii="Times New Roman" w:hAnsi="Times New Roman"/>
          <w:sz w:val="28"/>
          <w:szCs w:val="28"/>
          <w:lang w:val="kk-KZ"/>
        </w:rPr>
        <w:t xml:space="preserve"> </w:t>
      </w:r>
      <w:r w:rsidRPr="00D21B1D">
        <w:rPr>
          <w:rFonts w:ascii="Times New Roman" w:hAnsi="Times New Roman"/>
          <w:sz w:val="28"/>
          <w:szCs w:val="28"/>
        </w:rPr>
        <w:t>поверхности при термофрикционном фрезеровании</w:t>
      </w:r>
      <w:r w:rsidRPr="00D21B1D">
        <w:rPr>
          <w:rFonts w:ascii="Times New Roman" w:hAnsi="Times New Roman"/>
          <w:sz w:val="28"/>
          <w:szCs w:val="28"/>
          <w:lang w:val="kk-KZ"/>
        </w:rPr>
        <w:t xml:space="preserve"> с импульсным</w:t>
      </w:r>
      <w:r w:rsidRPr="00D21B1D">
        <w:rPr>
          <w:rFonts w:ascii="Times New Roman" w:hAnsi="Times New Roman"/>
          <w:sz w:val="28"/>
          <w:szCs w:val="28"/>
        </w:rPr>
        <w:t xml:space="preserve"> охлаждением ст</w:t>
      </w:r>
      <w:r w:rsidRPr="00D21B1D">
        <w:rPr>
          <w:rFonts w:ascii="Times New Roman" w:hAnsi="Times New Roman"/>
          <w:sz w:val="28"/>
          <w:szCs w:val="28"/>
          <w:lang w:val="kk-KZ"/>
        </w:rPr>
        <w:t>али</w:t>
      </w:r>
      <w:r w:rsidRPr="00D21B1D">
        <w:rPr>
          <w:rFonts w:ascii="Times New Roman" w:hAnsi="Times New Roman"/>
          <w:sz w:val="28"/>
          <w:szCs w:val="28"/>
        </w:rPr>
        <w:t xml:space="preserve"> HARDOX 450 </w:t>
      </w:r>
      <w:r w:rsidRPr="00D21B1D">
        <w:rPr>
          <w:rFonts w:ascii="Times New Roman" w:hAnsi="Times New Roman"/>
          <w:sz w:val="28"/>
          <w:szCs w:val="28"/>
          <w:lang w:val="kk-KZ"/>
        </w:rPr>
        <w:t>/</w:t>
      </w:r>
      <w:r w:rsidRPr="00D21B1D">
        <w:rPr>
          <w:rFonts w:ascii="Times New Roman" w:hAnsi="Times New Roman"/>
          <w:sz w:val="28"/>
          <w:szCs w:val="28"/>
        </w:rPr>
        <w:t>/</w:t>
      </w:r>
      <w:r w:rsidRPr="00D21B1D">
        <w:rPr>
          <w:rFonts w:ascii="Times New Roman" w:hAnsi="Times New Roman"/>
          <w:sz w:val="28"/>
          <w:szCs w:val="28"/>
          <w:lang w:val="kk-KZ"/>
        </w:rPr>
        <w:t xml:space="preserve"> </w:t>
      </w:r>
      <w:r w:rsidRPr="00D21B1D">
        <w:rPr>
          <w:rFonts w:ascii="Times New Roman" w:hAnsi="Times New Roman"/>
          <w:sz w:val="28"/>
          <w:szCs w:val="28"/>
        </w:rPr>
        <w:t>Наука и техника Казахстана. – Павлодар: Изд-во</w:t>
      </w:r>
      <w:r w:rsidRPr="00D21B1D">
        <w:rPr>
          <w:rFonts w:ascii="Times New Roman" w:hAnsi="Times New Roman"/>
          <w:sz w:val="28"/>
          <w:szCs w:val="28"/>
          <w:lang w:val="kk-KZ"/>
        </w:rPr>
        <w:t xml:space="preserve"> </w:t>
      </w:r>
      <w:r w:rsidRPr="00D21B1D">
        <w:rPr>
          <w:rFonts w:ascii="Times New Roman" w:hAnsi="Times New Roman"/>
          <w:sz w:val="28"/>
          <w:szCs w:val="28"/>
        </w:rPr>
        <w:t>«КЕРЕКУ» ПГУ им. С. Торайгырова, 2025.- №</w:t>
      </w:r>
      <w:r w:rsidRPr="00D21B1D">
        <w:rPr>
          <w:rFonts w:ascii="Times New Roman" w:hAnsi="Times New Roman"/>
          <w:sz w:val="28"/>
          <w:szCs w:val="28"/>
          <w:lang w:val="kk-KZ"/>
        </w:rPr>
        <w:t>1</w:t>
      </w:r>
      <w:r w:rsidRPr="00D21B1D">
        <w:rPr>
          <w:rFonts w:ascii="Times New Roman" w:hAnsi="Times New Roman"/>
          <w:sz w:val="28"/>
          <w:szCs w:val="28"/>
        </w:rPr>
        <w:t>- С.1</w:t>
      </w:r>
      <w:r w:rsidRPr="00D21B1D">
        <w:rPr>
          <w:rFonts w:ascii="Times New Roman" w:hAnsi="Times New Roman"/>
          <w:sz w:val="28"/>
          <w:szCs w:val="28"/>
          <w:lang w:val="kk-KZ"/>
        </w:rPr>
        <w:t>16</w:t>
      </w:r>
      <w:r w:rsidRPr="00D21B1D">
        <w:rPr>
          <w:rFonts w:ascii="Times New Roman" w:hAnsi="Times New Roman"/>
          <w:sz w:val="28"/>
          <w:szCs w:val="28"/>
        </w:rPr>
        <w:t>-</w:t>
      </w:r>
      <w:r w:rsidRPr="00D21B1D">
        <w:rPr>
          <w:rFonts w:ascii="Times New Roman" w:hAnsi="Times New Roman"/>
          <w:sz w:val="28"/>
          <w:szCs w:val="28"/>
          <w:lang w:val="kk-KZ"/>
        </w:rPr>
        <w:t>128</w:t>
      </w:r>
      <w:r w:rsidRPr="00D21B1D">
        <w:rPr>
          <w:rFonts w:ascii="Times New Roman" w:hAnsi="Times New Roman"/>
          <w:sz w:val="28"/>
          <w:szCs w:val="28"/>
        </w:rPr>
        <w:t>.</w:t>
      </w:r>
      <w:r w:rsidRPr="00D21B1D">
        <w:rPr>
          <w:rFonts w:ascii="Times New Roman" w:hAnsi="Times New Roman"/>
          <w:sz w:val="28"/>
          <w:szCs w:val="28"/>
          <w:lang w:val="kk-KZ"/>
        </w:rPr>
        <w:t xml:space="preserve"> </w:t>
      </w:r>
      <w:hyperlink r:id="rId213" w:history="1">
        <w:r w:rsidRPr="00D21B1D">
          <w:rPr>
            <w:rStyle w:val="a4"/>
            <w:rFonts w:ascii="Times New Roman" w:eastAsia="SimSun" w:hAnsi="Times New Roman"/>
            <w:color w:val="auto"/>
            <w:sz w:val="28"/>
            <w:szCs w:val="28"/>
            <w:u w:val="none"/>
          </w:rPr>
          <w:t>https://doi.org/10.48081/BNPE4061</w:t>
        </w:r>
      </w:hyperlink>
      <w:r w:rsidRPr="00D21B1D">
        <w:rPr>
          <w:rFonts w:ascii="Times New Roman" w:eastAsia="SimSun" w:hAnsi="Times New Roman"/>
          <w:sz w:val="28"/>
          <w:szCs w:val="28"/>
          <w:lang w:val="kk-KZ"/>
        </w:rPr>
        <w:t xml:space="preserve"> </w:t>
      </w:r>
    </w:p>
    <w:p w14:paraId="08FB5B81"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ab/>
      </w:r>
      <w:r w:rsidRPr="00D21B1D">
        <w:rPr>
          <w:rFonts w:ascii="Times New Roman" w:hAnsi="Times New Roman"/>
          <w:sz w:val="28"/>
          <w:szCs w:val="28"/>
        </w:rPr>
        <w:t>75</w:t>
      </w:r>
      <w:r w:rsidRPr="00D21B1D">
        <w:rPr>
          <w:rFonts w:ascii="Times New Roman" w:hAnsi="Times New Roman"/>
          <w:sz w:val="28"/>
          <w:szCs w:val="28"/>
          <w:lang w:val="kk-KZ"/>
        </w:rPr>
        <w:t xml:space="preserve">. </w:t>
      </w:r>
      <w:r w:rsidRPr="00D21B1D">
        <w:rPr>
          <w:rFonts w:ascii="Times New Roman" w:eastAsia="Tahoma" w:hAnsi="Times New Roman"/>
          <w:sz w:val="28"/>
          <w:szCs w:val="28"/>
        </w:rPr>
        <w:t>Шеров К.Т., Куанов И.С., Сагитов А.А., Иманбаев Е.Б., Бобеев А.Б.</w:t>
      </w:r>
      <w:r w:rsidRPr="00D21B1D">
        <w:rPr>
          <w:rFonts w:ascii="Times New Roman" w:eastAsia="Tahoma" w:hAnsi="Times New Roman"/>
          <w:b/>
          <w:bCs/>
          <w:sz w:val="28"/>
          <w:szCs w:val="28"/>
          <w:lang w:val="kk-KZ"/>
        </w:rPr>
        <w:t xml:space="preserve"> </w:t>
      </w:r>
      <w:r w:rsidRPr="00D21B1D">
        <w:rPr>
          <w:rFonts w:ascii="Times New Roman" w:hAnsi="Times New Roman"/>
          <w:sz w:val="28"/>
          <w:szCs w:val="28"/>
        </w:rPr>
        <w:t>Исследование шероховатости обработанной</w:t>
      </w:r>
      <w:r w:rsidRPr="00D21B1D">
        <w:rPr>
          <w:rFonts w:ascii="Times New Roman" w:hAnsi="Times New Roman"/>
          <w:sz w:val="28"/>
          <w:szCs w:val="28"/>
          <w:lang w:val="kk-KZ"/>
        </w:rPr>
        <w:t xml:space="preserve"> </w:t>
      </w:r>
      <w:r w:rsidRPr="00D21B1D">
        <w:rPr>
          <w:rFonts w:ascii="Times New Roman" w:hAnsi="Times New Roman"/>
          <w:sz w:val="28"/>
          <w:szCs w:val="28"/>
        </w:rPr>
        <w:t>поверхности при термофрикционном</w:t>
      </w:r>
      <w:r w:rsidRPr="00D21B1D">
        <w:rPr>
          <w:rFonts w:ascii="Times New Roman" w:hAnsi="Times New Roman"/>
          <w:sz w:val="28"/>
          <w:szCs w:val="28"/>
          <w:lang w:val="kk-KZ"/>
        </w:rPr>
        <w:t xml:space="preserve"> </w:t>
      </w:r>
      <w:r w:rsidRPr="00D21B1D">
        <w:rPr>
          <w:rFonts w:ascii="Times New Roman" w:hAnsi="Times New Roman"/>
          <w:sz w:val="28"/>
          <w:szCs w:val="28"/>
        </w:rPr>
        <w:t>фрезеровании с импульсным охлаждением</w:t>
      </w:r>
      <w:r w:rsidRPr="00D21B1D">
        <w:rPr>
          <w:rFonts w:ascii="Times New Roman" w:hAnsi="Times New Roman"/>
          <w:sz w:val="28"/>
          <w:szCs w:val="28"/>
          <w:lang w:val="kk-KZ"/>
        </w:rPr>
        <w:t xml:space="preserve"> </w:t>
      </w:r>
      <w:r w:rsidRPr="00D21B1D">
        <w:rPr>
          <w:rFonts w:ascii="Times New Roman" w:hAnsi="Times New Roman"/>
          <w:sz w:val="28"/>
          <w:szCs w:val="28"/>
        </w:rPr>
        <w:t>стали HARDOX 450 /</w:t>
      </w:r>
      <w:r w:rsidRPr="00D21B1D">
        <w:rPr>
          <w:rFonts w:ascii="Times New Roman" w:hAnsi="Times New Roman"/>
          <w:sz w:val="28"/>
          <w:szCs w:val="28"/>
          <w:lang w:val="kk-KZ"/>
        </w:rPr>
        <w:t xml:space="preserve">/ </w:t>
      </w:r>
      <w:r w:rsidRPr="00D21B1D">
        <w:rPr>
          <w:rFonts w:ascii="Times New Roman" w:hAnsi="Times New Roman"/>
          <w:sz w:val="28"/>
          <w:szCs w:val="28"/>
        </w:rPr>
        <w:t>Труды университета. – Караганда: Изд-во КарТУ, 202</w:t>
      </w:r>
      <w:r w:rsidRPr="00D21B1D">
        <w:rPr>
          <w:rFonts w:ascii="Times New Roman" w:hAnsi="Times New Roman"/>
          <w:sz w:val="28"/>
          <w:szCs w:val="28"/>
          <w:lang w:val="kk-KZ"/>
        </w:rPr>
        <w:t>5</w:t>
      </w:r>
      <w:r w:rsidRPr="00D21B1D">
        <w:rPr>
          <w:rFonts w:ascii="Times New Roman" w:hAnsi="Times New Roman"/>
          <w:sz w:val="28"/>
          <w:szCs w:val="28"/>
        </w:rPr>
        <w:t xml:space="preserve">.- </w:t>
      </w:r>
      <w:r w:rsidRPr="00D21B1D">
        <w:rPr>
          <w:rFonts w:ascii="Times New Roman" w:hAnsi="Times New Roman"/>
          <w:sz w:val="28"/>
          <w:szCs w:val="28"/>
          <w:lang w:val="en-US"/>
        </w:rPr>
        <w:t>№2(</w:t>
      </w:r>
      <w:r w:rsidRPr="00D21B1D">
        <w:rPr>
          <w:rFonts w:ascii="Times New Roman" w:hAnsi="Times New Roman"/>
          <w:sz w:val="28"/>
          <w:szCs w:val="28"/>
          <w:lang w:val="kk-KZ"/>
        </w:rPr>
        <w:t>99</w:t>
      </w:r>
      <w:r w:rsidRPr="00D21B1D">
        <w:rPr>
          <w:rFonts w:ascii="Times New Roman" w:hAnsi="Times New Roman"/>
          <w:sz w:val="28"/>
          <w:szCs w:val="28"/>
          <w:lang w:val="en-US"/>
        </w:rPr>
        <w:t xml:space="preserve">)- </w:t>
      </w:r>
      <w:r w:rsidRPr="00D21B1D">
        <w:rPr>
          <w:rFonts w:ascii="Times New Roman" w:hAnsi="Times New Roman"/>
          <w:sz w:val="28"/>
          <w:szCs w:val="28"/>
        </w:rPr>
        <w:t>С</w:t>
      </w:r>
      <w:r w:rsidRPr="00D21B1D">
        <w:rPr>
          <w:rFonts w:ascii="Times New Roman" w:hAnsi="Times New Roman"/>
          <w:sz w:val="28"/>
          <w:szCs w:val="28"/>
          <w:lang w:val="en-US"/>
        </w:rPr>
        <w:t>.</w:t>
      </w:r>
      <w:r w:rsidRPr="00D21B1D">
        <w:rPr>
          <w:rFonts w:ascii="Times New Roman" w:hAnsi="Times New Roman"/>
          <w:sz w:val="28"/>
          <w:szCs w:val="28"/>
          <w:lang w:val="kk-KZ"/>
        </w:rPr>
        <w:t>41</w:t>
      </w:r>
      <w:r w:rsidRPr="00D21B1D">
        <w:rPr>
          <w:rFonts w:ascii="Times New Roman" w:hAnsi="Times New Roman"/>
          <w:sz w:val="28"/>
          <w:szCs w:val="28"/>
          <w:lang w:val="en-US"/>
        </w:rPr>
        <w:t>-</w:t>
      </w:r>
      <w:r w:rsidRPr="00D21B1D">
        <w:rPr>
          <w:rFonts w:ascii="Times New Roman" w:hAnsi="Times New Roman"/>
          <w:sz w:val="28"/>
          <w:szCs w:val="28"/>
          <w:lang w:val="kk-KZ"/>
        </w:rPr>
        <w:t>47</w:t>
      </w:r>
      <w:r w:rsidRPr="00D21B1D">
        <w:rPr>
          <w:rFonts w:ascii="Times New Roman" w:hAnsi="Times New Roman"/>
          <w:sz w:val="28"/>
          <w:szCs w:val="28"/>
          <w:lang w:val="en-US"/>
        </w:rPr>
        <w:t>.</w:t>
      </w:r>
      <w:r w:rsidRPr="00D21B1D">
        <w:rPr>
          <w:rFonts w:ascii="Times New Roman" w:hAnsi="Times New Roman"/>
          <w:sz w:val="28"/>
          <w:szCs w:val="28"/>
          <w:lang w:val="kk-KZ"/>
        </w:rPr>
        <w:t xml:space="preserve"> </w:t>
      </w:r>
      <w:r w:rsidRPr="00D21B1D">
        <w:rPr>
          <w:rFonts w:ascii="Times New Roman" w:hAnsi="Times New Roman"/>
          <w:sz w:val="28"/>
          <w:szCs w:val="28"/>
          <w:lang w:val="en-US"/>
        </w:rPr>
        <w:t xml:space="preserve">DOI </w:t>
      </w:r>
      <w:hyperlink r:id="rId214" w:history="1">
        <w:r w:rsidRPr="00D21B1D">
          <w:rPr>
            <w:rStyle w:val="a4"/>
            <w:rFonts w:ascii="Times New Roman" w:eastAsia="SimSun" w:hAnsi="Times New Roman"/>
            <w:color w:val="auto"/>
            <w:sz w:val="28"/>
            <w:szCs w:val="28"/>
            <w:lang w:val="en-US"/>
          </w:rPr>
          <w:t>https://doi.org/</w:t>
        </w:r>
        <w:r w:rsidRPr="00D21B1D">
          <w:rPr>
            <w:rStyle w:val="a4"/>
            <w:rFonts w:ascii="Times New Roman" w:hAnsi="Times New Roman"/>
            <w:color w:val="auto"/>
            <w:sz w:val="28"/>
            <w:szCs w:val="28"/>
            <w:lang w:val="en-US"/>
          </w:rPr>
          <w:t>10.52209/1609-1825_2025_2_41</w:t>
        </w:r>
      </w:hyperlink>
      <w:r w:rsidRPr="00D21B1D">
        <w:rPr>
          <w:rFonts w:ascii="Times New Roman" w:hAnsi="Times New Roman"/>
          <w:sz w:val="28"/>
          <w:szCs w:val="28"/>
          <w:lang w:val="kk-KZ"/>
        </w:rPr>
        <w:t xml:space="preserve">  </w:t>
      </w:r>
    </w:p>
    <w:p w14:paraId="2DF206A2" w14:textId="77777777" w:rsidR="00414E48" w:rsidRPr="00D21B1D" w:rsidRDefault="00414E48" w:rsidP="00414E48">
      <w:pPr>
        <w:spacing w:after="0" w:line="240" w:lineRule="auto"/>
        <w:ind w:firstLine="709"/>
        <w:jc w:val="both"/>
        <w:rPr>
          <w:rFonts w:ascii="Times New Roman" w:hAnsi="Times New Roman"/>
          <w:sz w:val="28"/>
          <w:szCs w:val="28"/>
        </w:rPr>
      </w:pPr>
      <w:r w:rsidRPr="00D21B1D">
        <w:rPr>
          <w:rFonts w:ascii="Times New Roman" w:hAnsi="Times New Roman"/>
          <w:sz w:val="28"/>
          <w:szCs w:val="28"/>
          <w:lang w:val="en-US"/>
        </w:rPr>
        <w:t>76. Kuanov</w:t>
      </w:r>
      <w:r w:rsidRPr="00D21B1D">
        <w:rPr>
          <w:rFonts w:ascii="Times New Roman" w:hAnsi="Times New Roman"/>
          <w:spacing w:val="-2"/>
          <w:sz w:val="28"/>
          <w:szCs w:val="28"/>
          <w:lang w:val="en-US"/>
        </w:rPr>
        <w:t xml:space="preserve"> </w:t>
      </w:r>
      <w:r w:rsidRPr="00D21B1D">
        <w:rPr>
          <w:rFonts w:ascii="Times New Roman" w:hAnsi="Times New Roman"/>
          <w:sz w:val="28"/>
          <w:szCs w:val="28"/>
          <w:lang w:val="en-US"/>
        </w:rPr>
        <w:t>I.,</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Sherov K., Usserbayev M., Mussayev M.,</w:t>
      </w:r>
      <w:r w:rsidRPr="00D21B1D">
        <w:rPr>
          <w:rFonts w:ascii="Times New Roman" w:hAnsi="Times New Roman"/>
          <w:spacing w:val="-48"/>
          <w:sz w:val="28"/>
          <w:szCs w:val="28"/>
          <w:lang w:val="en-US"/>
        </w:rPr>
        <w:t xml:space="preserve"> </w:t>
      </w:r>
      <w:r w:rsidRPr="00D21B1D">
        <w:rPr>
          <w:rFonts w:ascii="Times New Roman" w:hAnsi="Times New Roman"/>
          <w:sz w:val="28"/>
          <w:szCs w:val="28"/>
          <w:lang w:val="en-US"/>
        </w:rPr>
        <w:t>Abdugaliyeva G.,</w:t>
      </w:r>
      <w:r w:rsidRPr="00D21B1D">
        <w:rPr>
          <w:rFonts w:ascii="Times New Roman" w:hAnsi="Times New Roman"/>
          <w:spacing w:val="-48"/>
          <w:sz w:val="28"/>
          <w:szCs w:val="28"/>
          <w:lang w:val="en-US"/>
        </w:rPr>
        <w:t xml:space="preserve"> </w:t>
      </w:r>
      <w:r w:rsidRPr="00D21B1D">
        <w:rPr>
          <w:rFonts w:ascii="Times New Roman" w:hAnsi="Times New Roman"/>
          <w:sz w:val="28"/>
          <w:szCs w:val="28"/>
          <w:lang w:val="en-US"/>
        </w:rPr>
        <w:t>Ainabekova S.,</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Yessirkepova</w:t>
      </w:r>
      <w:r w:rsidRPr="00D21B1D">
        <w:rPr>
          <w:rFonts w:ascii="Times New Roman" w:hAnsi="Times New Roman"/>
          <w:spacing w:val="-2"/>
          <w:sz w:val="28"/>
          <w:szCs w:val="28"/>
          <w:lang w:val="en-US"/>
        </w:rPr>
        <w:t xml:space="preserve"> </w:t>
      </w:r>
      <w:r w:rsidRPr="00D21B1D">
        <w:rPr>
          <w:rFonts w:ascii="Times New Roman" w:hAnsi="Times New Roman"/>
          <w:sz w:val="28"/>
          <w:szCs w:val="28"/>
          <w:lang w:val="en-US"/>
        </w:rPr>
        <w:t xml:space="preserve">A., </w:t>
      </w:r>
      <w:r w:rsidRPr="00D21B1D">
        <w:rPr>
          <w:rFonts w:ascii="Times New Roman" w:hAnsi="Times New Roman"/>
          <w:sz w:val="28"/>
          <w:szCs w:val="28"/>
        </w:rPr>
        <w:t>А</w:t>
      </w:r>
      <w:r w:rsidRPr="00D21B1D">
        <w:rPr>
          <w:rFonts w:ascii="Times New Roman" w:hAnsi="Times New Roman"/>
          <w:sz w:val="28"/>
          <w:szCs w:val="28"/>
          <w:lang w:val="en-US"/>
        </w:rPr>
        <w:t>lipbayev Zh.,</w:t>
      </w:r>
      <w:r w:rsidRPr="00D21B1D">
        <w:rPr>
          <w:rFonts w:ascii="Times New Roman" w:hAnsi="Times New Roman"/>
          <w:spacing w:val="1"/>
          <w:sz w:val="28"/>
          <w:szCs w:val="28"/>
          <w:lang w:val="en-US"/>
        </w:rPr>
        <w:t xml:space="preserve"> </w:t>
      </w:r>
      <w:r w:rsidRPr="00D21B1D">
        <w:rPr>
          <w:rFonts w:ascii="Times New Roman" w:hAnsi="Times New Roman"/>
          <w:spacing w:val="-1"/>
          <w:sz w:val="28"/>
          <w:szCs w:val="28"/>
          <w:lang w:val="en-US"/>
        </w:rPr>
        <w:t>Karazhanov</w:t>
      </w:r>
      <w:r w:rsidRPr="00D21B1D">
        <w:rPr>
          <w:rFonts w:ascii="Times New Roman" w:hAnsi="Times New Roman"/>
          <w:spacing w:val="-6"/>
          <w:sz w:val="28"/>
          <w:szCs w:val="28"/>
          <w:lang w:val="en-US"/>
        </w:rPr>
        <w:t xml:space="preserve"> </w:t>
      </w:r>
      <w:r w:rsidRPr="00D21B1D">
        <w:rPr>
          <w:rFonts w:ascii="Times New Roman" w:hAnsi="Times New Roman"/>
          <w:sz w:val="28"/>
          <w:szCs w:val="28"/>
          <w:lang w:val="en-US"/>
        </w:rPr>
        <w:t>A. Experimental</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Study</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and</w:t>
      </w:r>
      <w:r w:rsidRPr="00D21B1D">
        <w:rPr>
          <w:rFonts w:ascii="Times New Roman" w:hAnsi="Times New Roman"/>
          <w:spacing w:val="61"/>
          <w:sz w:val="28"/>
          <w:szCs w:val="28"/>
          <w:lang w:val="en-US"/>
        </w:rPr>
        <w:t xml:space="preserve"> </w:t>
      </w:r>
      <w:r w:rsidRPr="00D21B1D">
        <w:rPr>
          <w:rFonts w:ascii="Times New Roman" w:hAnsi="Times New Roman"/>
          <w:sz w:val="28"/>
          <w:szCs w:val="28"/>
          <w:lang w:val="en-US"/>
        </w:rPr>
        <w:t>Computer</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Modelling</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of</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Thermal</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Friction</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Treatment</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Process</w:t>
      </w:r>
      <w:r w:rsidRPr="00D21B1D">
        <w:rPr>
          <w:rFonts w:ascii="Times New Roman" w:hAnsi="Times New Roman"/>
          <w:spacing w:val="-1"/>
          <w:sz w:val="28"/>
          <w:szCs w:val="28"/>
          <w:lang w:val="en-US"/>
        </w:rPr>
        <w:t xml:space="preserve"> </w:t>
      </w:r>
      <w:r w:rsidRPr="00D21B1D">
        <w:rPr>
          <w:rFonts w:ascii="Times New Roman" w:hAnsi="Times New Roman"/>
          <w:sz w:val="28"/>
          <w:szCs w:val="28"/>
          <w:lang w:val="en-US"/>
        </w:rPr>
        <w:t xml:space="preserve">of the HARDOX 450 Steel / </w:t>
      </w:r>
      <w:r w:rsidRPr="00D21B1D">
        <w:rPr>
          <w:rFonts w:ascii="Times New Roman" w:hAnsi="Times New Roman"/>
          <w:i/>
          <w:sz w:val="28"/>
          <w:szCs w:val="28"/>
          <w:lang w:val="en-US"/>
        </w:rPr>
        <w:t>International</w:t>
      </w:r>
      <w:r w:rsidRPr="00D21B1D">
        <w:rPr>
          <w:rFonts w:ascii="Times New Roman" w:hAnsi="Times New Roman"/>
          <w:i/>
          <w:spacing w:val="100"/>
          <w:sz w:val="28"/>
          <w:szCs w:val="28"/>
          <w:lang w:val="en-US"/>
        </w:rPr>
        <w:t xml:space="preserve"> </w:t>
      </w:r>
      <w:r w:rsidRPr="00D21B1D">
        <w:rPr>
          <w:rFonts w:ascii="Times New Roman" w:hAnsi="Times New Roman"/>
          <w:i/>
          <w:sz w:val="28"/>
          <w:szCs w:val="28"/>
          <w:lang w:val="en-US"/>
        </w:rPr>
        <w:t>Review</w:t>
      </w:r>
      <w:r w:rsidRPr="00D21B1D">
        <w:rPr>
          <w:rFonts w:ascii="Times New Roman" w:hAnsi="Times New Roman"/>
          <w:i/>
          <w:spacing w:val="100"/>
          <w:sz w:val="28"/>
          <w:szCs w:val="28"/>
          <w:lang w:val="en-US"/>
        </w:rPr>
        <w:t xml:space="preserve"> </w:t>
      </w:r>
      <w:r w:rsidRPr="00D21B1D">
        <w:rPr>
          <w:rFonts w:ascii="Times New Roman" w:hAnsi="Times New Roman"/>
          <w:i/>
          <w:sz w:val="28"/>
          <w:szCs w:val="28"/>
          <w:lang w:val="en-US"/>
        </w:rPr>
        <w:t>of</w:t>
      </w:r>
      <w:r w:rsidRPr="00D21B1D">
        <w:rPr>
          <w:rFonts w:ascii="Times New Roman" w:hAnsi="Times New Roman"/>
          <w:i/>
          <w:spacing w:val="100"/>
          <w:sz w:val="28"/>
          <w:szCs w:val="28"/>
          <w:lang w:val="en-US"/>
        </w:rPr>
        <w:t xml:space="preserve"> </w:t>
      </w:r>
      <w:r w:rsidRPr="00D21B1D">
        <w:rPr>
          <w:rFonts w:ascii="Times New Roman" w:hAnsi="Times New Roman"/>
          <w:i/>
          <w:sz w:val="28"/>
          <w:szCs w:val="28"/>
          <w:lang w:val="en-US"/>
        </w:rPr>
        <w:t>Mechanical</w:t>
      </w:r>
      <w:r w:rsidRPr="00D21B1D">
        <w:rPr>
          <w:rFonts w:ascii="Times New Roman" w:hAnsi="Times New Roman"/>
          <w:i/>
          <w:spacing w:val="100"/>
          <w:sz w:val="28"/>
          <w:szCs w:val="28"/>
          <w:lang w:val="en-US"/>
        </w:rPr>
        <w:t xml:space="preserve"> </w:t>
      </w:r>
      <w:r w:rsidRPr="00D21B1D">
        <w:rPr>
          <w:rFonts w:ascii="Times New Roman" w:hAnsi="Times New Roman"/>
          <w:i/>
          <w:sz w:val="28"/>
          <w:szCs w:val="28"/>
          <w:lang w:val="en-US"/>
        </w:rPr>
        <w:t xml:space="preserve">Engineering. </w:t>
      </w:r>
      <w:r w:rsidRPr="00D21B1D">
        <w:rPr>
          <w:rFonts w:ascii="Times New Roman" w:hAnsi="Times New Roman"/>
          <w:sz w:val="28"/>
          <w:szCs w:val="28"/>
        </w:rPr>
        <w:t>2023.</w:t>
      </w:r>
      <w:r w:rsidRPr="00D21B1D">
        <w:rPr>
          <w:rFonts w:ascii="Times New Roman" w:hAnsi="Times New Roman"/>
          <w:spacing w:val="90"/>
          <w:sz w:val="28"/>
          <w:szCs w:val="28"/>
        </w:rPr>
        <w:t xml:space="preserve"> </w:t>
      </w:r>
      <w:r w:rsidRPr="00D21B1D">
        <w:rPr>
          <w:rFonts w:ascii="Times New Roman" w:hAnsi="Times New Roman"/>
          <w:sz w:val="28"/>
          <w:szCs w:val="28"/>
        </w:rPr>
        <w:lastRenderedPageBreak/>
        <w:t>Том</w:t>
      </w:r>
      <w:r w:rsidRPr="00D21B1D">
        <w:rPr>
          <w:rFonts w:ascii="Times New Roman" w:hAnsi="Times New Roman"/>
          <w:spacing w:val="89"/>
          <w:sz w:val="28"/>
          <w:szCs w:val="28"/>
        </w:rPr>
        <w:t xml:space="preserve"> </w:t>
      </w:r>
      <w:r w:rsidRPr="00D21B1D">
        <w:rPr>
          <w:rFonts w:ascii="Times New Roman" w:hAnsi="Times New Roman"/>
          <w:sz w:val="28"/>
          <w:szCs w:val="28"/>
        </w:rPr>
        <w:t>17,</w:t>
      </w:r>
      <w:r w:rsidRPr="00D21B1D">
        <w:rPr>
          <w:rFonts w:ascii="Times New Roman" w:hAnsi="Times New Roman"/>
          <w:spacing w:val="90"/>
          <w:sz w:val="28"/>
          <w:szCs w:val="28"/>
        </w:rPr>
        <w:t xml:space="preserve"> </w:t>
      </w:r>
      <w:r w:rsidRPr="00D21B1D">
        <w:rPr>
          <w:rFonts w:ascii="Times New Roman" w:hAnsi="Times New Roman"/>
          <w:sz w:val="28"/>
          <w:szCs w:val="28"/>
        </w:rPr>
        <w:t>Выпуск</w:t>
      </w:r>
      <w:r w:rsidRPr="00D21B1D">
        <w:rPr>
          <w:rFonts w:ascii="Times New Roman" w:hAnsi="Times New Roman"/>
          <w:spacing w:val="91"/>
          <w:sz w:val="28"/>
          <w:szCs w:val="28"/>
        </w:rPr>
        <w:t xml:space="preserve"> </w:t>
      </w:r>
      <w:r w:rsidRPr="00D21B1D">
        <w:rPr>
          <w:rFonts w:ascii="Times New Roman" w:hAnsi="Times New Roman"/>
          <w:sz w:val="28"/>
          <w:szCs w:val="28"/>
        </w:rPr>
        <w:t>7,</w:t>
      </w:r>
      <w:r w:rsidRPr="00D21B1D">
        <w:rPr>
          <w:rFonts w:ascii="Times New Roman" w:hAnsi="Times New Roman"/>
          <w:spacing w:val="88"/>
          <w:sz w:val="28"/>
          <w:szCs w:val="28"/>
        </w:rPr>
        <w:t xml:space="preserve"> </w:t>
      </w:r>
      <w:r w:rsidRPr="00D21B1D">
        <w:rPr>
          <w:rFonts w:ascii="Times New Roman" w:hAnsi="Times New Roman"/>
          <w:sz w:val="28"/>
          <w:szCs w:val="28"/>
        </w:rPr>
        <w:t>Р.</w:t>
      </w:r>
      <w:r w:rsidRPr="00D21B1D">
        <w:rPr>
          <w:rFonts w:ascii="Times New Roman" w:hAnsi="Times New Roman"/>
          <w:spacing w:val="89"/>
          <w:sz w:val="28"/>
          <w:szCs w:val="28"/>
        </w:rPr>
        <w:t xml:space="preserve"> </w:t>
      </w:r>
      <w:r w:rsidRPr="00D21B1D">
        <w:rPr>
          <w:rFonts w:ascii="Times New Roman" w:hAnsi="Times New Roman"/>
          <w:sz w:val="28"/>
          <w:szCs w:val="28"/>
        </w:rPr>
        <w:t>305</w:t>
      </w:r>
      <w:r w:rsidRPr="00D21B1D">
        <w:rPr>
          <w:rFonts w:ascii="Times New Roman" w:hAnsi="Times New Roman"/>
          <w:spacing w:val="91"/>
          <w:sz w:val="28"/>
          <w:szCs w:val="28"/>
        </w:rPr>
        <w:t xml:space="preserve"> </w:t>
      </w:r>
      <w:r w:rsidRPr="00D21B1D">
        <w:rPr>
          <w:rFonts w:ascii="Times New Roman" w:hAnsi="Times New Roman"/>
          <w:sz w:val="28"/>
          <w:szCs w:val="28"/>
        </w:rPr>
        <w:t>–</w:t>
      </w:r>
      <w:r w:rsidRPr="00D21B1D">
        <w:rPr>
          <w:rFonts w:ascii="Times New Roman" w:hAnsi="Times New Roman"/>
          <w:spacing w:val="87"/>
          <w:sz w:val="28"/>
          <w:szCs w:val="28"/>
        </w:rPr>
        <w:t xml:space="preserve"> </w:t>
      </w:r>
      <w:r w:rsidRPr="00D21B1D">
        <w:rPr>
          <w:rFonts w:ascii="Times New Roman" w:hAnsi="Times New Roman"/>
          <w:sz w:val="28"/>
          <w:szCs w:val="28"/>
        </w:rPr>
        <w:t>312.</w:t>
      </w:r>
      <w:r w:rsidRPr="00D21B1D">
        <w:rPr>
          <w:rFonts w:ascii="Times New Roman" w:hAnsi="Times New Roman"/>
          <w:spacing w:val="87"/>
          <w:sz w:val="28"/>
          <w:szCs w:val="28"/>
        </w:rPr>
        <w:t xml:space="preserve"> </w:t>
      </w:r>
      <w:r w:rsidRPr="00D21B1D">
        <w:rPr>
          <w:rFonts w:ascii="Times New Roman" w:hAnsi="Times New Roman"/>
          <w:sz w:val="28"/>
          <w:szCs w:val="28"/>
        </w:rPr>
        <w:t xml:space="preserve">DOI: </w:t>
      </w:r>
      <w:hyperlink r:id="rId215">
        <w:r w:rsidRPr="00D21B1D">
          <w:rPr>
            <w:rFonts w:ascii="Times New Roman" w:hAnsi="Times New Roman"/>
            <w:sz w:val="28"/>
            <w:szCs w:val="28"/>
            <w:u w:val="single" w:color="0000FF"/>
          </w:rPr>
          <w:t>https://doi.org/10.15866/ireme.v17i7.23773</w:t>
        </w:r>
      </w:hyperlink>
    </w:p>
    <w:p w14:paraId="38F5331E" w14:textId="77777777" w:rsidR="00414E48" w:rsidRPr="00D21B1D" w:rsidRDefault="00414E48" w:rsidP="00414E48">
      <w:pPr>
        <w:spacing w:after="0" w:line="240" w:lineRule="auto"/>
        <w:ind w:firstLineChars="235" w:firstLine="658"/>
        <w:jc w:val="both"/>
        <w:rPr>
          <w:rFonts w:ascii="Times New Roman" w:hAnsi="Times New Roman"/>
          <w:sz w:val="28"/>
          <w:szCs w:val="28"/>
        </w:rPr>
      </w:pPr>
      <w:r w:rsidRPr="00D21B1D">
        <w:rPr>
          <w:rFonts w:ascii="Times New Roman" w:hAnsi="Times New Roman"/>
          <w:sz w:val="28"/>
          <w:szCs w:val="28"/>
        </w:rPr>
        <w:t>77. Шеров К.Т., Айнабекова С.С., Тусупова С.О., Сагитов А.А., Мусаев М.М. и др. Устройство для термофрикционной резки металлических заготовок с импульсным      охлаждением / Патент №5197</w:t>
      </w:r>
      <w:r w:rsidRPr="00D21B1D">
        <w:rPr>
          <w:rFonts w:ascii="Times New Roman" w:hAnsi="Times New Roman"/>
          <w:sz w:val="28"/>
          <w:szCs w:val="28"/>
        </w:rPr>
        <w:tab/>
        <w:t>РК</w:t>
      </w:r>
      <w:r w:rsidRPr="00D21B1D">
        <w:rPr>
          <w:rFonts w:ascii="Times New Roman" w:hAnsi="Times New Roman"/>
          <w:sz w:val="28"/>
          <w:szCs w:val="28"/>
        </w:rPr>
        <w:tab/>
        <w:t>на полезную</w:t>
      </w:r>
      <w:r w:rsidRPr="00D21B1D">
        <w:rPr>
          <w:rFonts w:ascii="Times New Roman" w:hAnsi="Times New Roman"/>
          <w:sz w:val="28"/>
          <w:szCs w:val="28"/>
          <w:lang w:val="kk-KZ"/>
        </w:rPr>
        <w:t xml:space="preserve"> </w:t>
      </w:r>
      <w:r w:rsidRPr="00D21B1D">
        <w:rPr>
          <w:rFonts w:ascii="Times New Roman" w:hAnsi="Times New Roman"/>
          <w:sz w:val="28"/>
          <w:szCs w:val="28"/>
        </w:rPr>
        <w:t>модель. Опубликовано 24.07.2020 г. Бюл. №29.</w:t>
      </w:r>
    </w:p>
    <w:p w14:paraId="31B6DD91" w14:textId="77777777" w:rsidR="00414E48" w:rsidRPr="00D21B1D" w:rsidRDefault="00414E48" w:rsidP="00414E48">
      <w:pPr>
        <w:spacing w:after="0" w:line="240" w:lineRule="auto"/>
        <w:ind w:firstLineChars="235" w:firstLine="658"/>
        <w:jc w:val="both"/>
        <w:rPr>
          <w:rFonts w:ascii="Times New Roman" w:hAnsi="Times New Roman"/>
          <w:sz w:val="28"/>
          <w:szCs w:val="28"/>
        </w:rPr>
      </w:pPr>
      <w:r w:rsidRPr="00D21B1D">
        <w:rPr>
          <w:rFonts w:ascii="Times New Roman" w:hAnsi="Times New Roman"/>
          <w:sz w:val="28"/>
          <w:szCs w:val="28"/>
        </w:rPr>
        <w:t xml:space="preserve">78. </w:t>
      </w:r>
      <w:r w:rsidRPr="00D21B1D">
        <w:rPr>
          <w:rFonts w:ascii="Times New Roman" w:eastAsia="SimSun" w:hAnsi="Times New Roman"/>
          <w:bCs/>
          <w:sz w:val="28"/>
          <w:szCs w:val="28"/>
          <w:lang w:eastAsia="zh-CN" w:bidi="ar"/>
        </w:rPr>
        <w:t xml:space="preserve">Шеров К.Т., Мусаев М.М., Ракишев А.К., Куанов И.С. и др. </w:t>
      </w:r>
      <w:r w:rsidRPr="00D21B1D">
        <w:rPr>
          <w:rFonts w:ascii="Times New Roman" w:hAnsi="Times New Roman"/>
          <w:sz w:val="28"/>
          <w:szCs w:val="28"/>
        </w:rPr>
        <w:t xml:space="preserve">Универсальное устройство для комбинированной обработки / </w:t>
      </w:r>
      <w:r w:rsidRPr="00D21B1D">
        <w:rPr>
          <w:rFonts w:ascii="Times New Roman" w:hAnsi="Times New Roman"/>
          <w:bCs/>
          <w:sz w:val="28"/>
          <w:szCs w:val="28"/>
        </w:rPr>
        <w:t>Патент</w:t>
      </w:r>
      <w:r w:rsidRPr="00D21B1D">
        <w:rPr>
          <w:rFonts w:ascii="Times New Roman" w:hAnsi="Times New Roman"/>
          <w:b/>
          <w:sz w:val="28"/>
          <w:szCs w:val="28"/>
        </w:rPr>
        <w:t xml:space="preserve"> </w:t>
      </w:r>
      <w:r w:rsidRPr="00D21B1D">
        <w:rPr>
          <w:rFonts w:ascii="Times New Roman" w:hAnsi="Times New Roman"/>
          <w:sz w:val="28"/>
          <w:szCs w:val="28"/>
        </w:rPr>
        <w:t>№6488</w:t>
      </w:r>
      <w:r w:rsidRPr="00D21B1D">
        <w:rPr>
          <w:rFonts w:ascii="Times New Roman" w:hAnsi="Times New Roman"/>
          <w:sz w:val="28"/>
          <w:szCs w:val="28"/>
          <w:lang w:val="kk-KZ"/>
        </w:rPr>
        <w:t xml:space="preserve"> </w:t>
      </w:r>
      <w:r w:rsidRPr="00D21B1D">
        <w:rPr>
          <w:rFonts w:ascii="Times New Roman" w:hAnsi="Times New Roman"/>
          <w:sz w:val="28"/>
          <w:szCs w:val="28"/>
        </w:rPr>
        <w:t xml:space="preserve">РК на полезную </w:t>
      </w:r>
      <w:r w:rsidRPr="00D21B1D">
        <w:rPr>
          <w:rFonts w:ascii="Times New Roman" w:hAnsi="Times New Roman"/>
          <w:spacing w:val="-1"/>
          <w:sz w:val="28"/>
          <w:szCs w:val="28"/>
        </w:rPr>
        <w:t xml:space="preserve">модель. </w:t>
      </w:r>
      <w:r w:rsidRPr="00D21B1D">
        <w:rPr>
          <w:rFonts w:ascii="Times New Roman" w:hAnsi="Times New Roman"/>
          <w:sz w:val="28"/>
          <w:szCs w:val="28"/>
        </w:rPr>
        <w:t>Опубликовано 08.10.2021г. Бюл.</w:t>
      </w:r>
      <w:r w:rsidRPr="00D21B1D">
        <w:rPr>
          <w:rFonts w:ascii="Times New Roman" w:hAnsi="Times New Roman"/>
          <w:spacing w:val="-2"/>
          <w:sz w:val="28"/>
          <w:szCs w:val="28"/>
        </w:rPr>
        <w:t xml:space="preserve"> </w:t>
      </w:r>
      <w:r w:rsidRPr="00D21B1D">
        <w:rPr>
          <w:rFonts w:ascii="Times New Roman" w:hAnsi="Times New Roman"/>
          <w:sz w:val="28"/>
          <w:szCs w:val="28"/>
        </w:rPr>
        <w:t>№40.</w:t>
      </w:r>
    </w:p>
    <w:p w14:paraId="4F5ECB15" w14:textId="77777777" w:rsidR="00414E48" w:rsidRPr="00D21B1D" w:rsidRDefault="00414E48" w:rsidP="00414E48">
      <w:pPr>
        <w:spacing w:after="0" w:line="240" w:lineRule="auto"/>
        <w:ind w:firstLineChars="235" w:firstLine="658"/>
        <w:jc w:val="both"/>
        <w:rPr>
          <w:rFonts w:ascii="Times New Roman" w:hAnsi="Times New Roman"/>
          <w:sz w:val="28"/>
          <w:szCs w:val="28"/>
        </w:rPr>
      </w:pPr>
      <w:r w:rsidRPr="00D21B1D">
        <w:rPr>
          <w:rFonts w:ascii="Times New Roman" w:hAnsi="Times New Roman"/>
          <w:sz w:val="28"/>
          <w:szCs w:val="28"/>
        </w:rPr>
        <w:t>79. Шеров К.Т., Айнабеков</w:t>
      </w:r>
      <w:r w:rsidRPr="00D21B1D">
        <w:rPr>
          <w:rFonts w:ascii="Times New Roman" w:hAnsi="Times New Roman"/>
          <w:sz w:val="28"/>
          <w:szCs w:val="28"/>
          <w:lang w:val="kk-KZ"/>
        </w:rPr>
        <w:t>а</w:t>
      </w:r>
      <w:r w:rsidRPr="00D21B1D">
        <w:rPr>
          <w:rFonts w:ascii="Times New Roman" w:hAnsi="Times New Roman"/>
          <w:sz w:val="28"/>
          <w:szCs w:val="28"/>
        </w:rPr>
        <w:t xml:space="preserve"> С.С., </w:t>
      </w:r>
      <w:r w:rsidRPr="00D21B1D">
        <w:rPr>
          <w:rFonts w:ascii="Times New Roman" w:hAnsi="Times New Roman"/>
          <w:sz w:val="28"/>
          <w:szCs w:val="28"/>
          <w:lang w:val="kk-KZ"/>
        </w:rPr>
        <w:t>Маздубай А.В.</w:t>
      </w:r>
      <w:r w:rsidRPr="00D21B1D">
        <w:rPr>
          <w:rFonts w:ascii="Times New Roman" w:hAnsi="Times New Roman"/>
          <w:sz w:val="28"/>
          <w:szCs w:val="28"/>
        </w:rPr>
        <w:t xml:space="preserve">, </w:t>
      </w:r>
      <w:r w:rsidRPr="00D21B1D">
        <w:rPr>
          <w:rFonts w:ascii="Times New Roman" w:hAnsi="Times New Roman"/>
          <w:sz w:val="28"/>
          <w:szCs w:val="28"/>
          <w:lang w:val="kk-KZ"/>
        </w:rPr>
        <w:t>Қуанов И.С.</w:t>
      </w:r>
      <w:r w:rsidRPr="00D21B1D">
        <w:rPr>
          <w:rFonts w:ascii="Times New Roman" w:hAnsi="Times New Roman"/>
          <w:sz w:val="28"/>
          <w:szCs w:val="28"/>
        </w:rPr>
        <w:t xml:space="preserve"> и др.</w:t>
      </w:r>
      <w:r w:rsidRPr="00D21B1D">
        <w:rPr>
          <w:rFonts w:ascii="Times New Roman" w:hAnsi="Times New Roman"/>
          <w:sz w:val="28"/>
          <w:szCs w:val="28"/>
          <w:lang w:val="kk-KZ"/>
        </w:rPr>
        <w:t xml:space="preserve"> </w:t>
      </w:r>
      <w:r w:rsidRPr="00D21B1D">
        <w:rPr>
          <w:rFonts w:ascii="Times New Roman" w:hAnsi="Times New Roman"/>
          <w:sz w:val="28"/>
          <w:szCs w:val="28"/>
        </w:rPr>
        <w:t>Дисковая пила</w:t>
      </w:r>
      <w:r w:rsidRPr="00D21B1D">
        <w:rPr>
          <w:rFonts w:ascii="Times New Roman" w:hAnsi="Times New Roman"/>
          <w:sz w:val="28"/>
          <w:szCs w:val="28"/>
          <w:lang w:val="kk-KZ"/>
        </w:rPr>
        <w:t xml:space="preserve"> / </w:t>
      </w:r>
      <w:r w:rsidRPr="00D21B1D">
        <w:rPr>
          <w:rFonts w:ascii="Times New Roman" w:hAnsi="Times New Roman"/>
          <w:sz w:val="28"/>
          <w:szCs w:val="28"/>
        </w:rPr>
        <w:t>Патент №4592 РК на полезную модель.  Опубликовано 10.01.2020г. Бюл. №1.</w:t>
      </w:r>
    </w:p>
    <w:p w14:paraId="02A1C271" w14:textId="77777777" w:rsidR="00414E48" w:rsidRPr="00D21B1D" w:rsidRDefault="00414E48" w:rsidP="00414E48">
      <w:pPr>
        <w:spacing w:after="0" w:line="240" w:lineRule="auto"/>
        <w:ind w:firstLineChars="235" w:firstLine="658"/>
        <w:jc w:val="both"/>
        <w:rPr>
          <w:rFonts w:ascii="Times New Roman" w:hAnsi="Times New Roman"/>
          <w:sz w:val="28"/>
          <w:szCs w:val="28"/>
          <w:lang w:val="en-US"/>
        </w:rPr>
      </w:pPr>
      <w:r w:rsidRPr="00D21B1D">
        <w:rPr>
          <w:rFonts w:ascii="Times New Roman" w:hAnsi="Times New Roman"/>
          <w:sz w:val="28"/>
          <w:szCs w:val="28"/>
        </w:rPr>
        <w:t xml:space="preserve">80. Шеров К.Т. Режущий диск / </w:t>
      </w:r>
      <w:r w:rsidRPr="00D21B1D">
        <w:rPr>
          <w:rFonts w:ascii="Times New Roman" w:hAnsi="Times New Roman"/>
          <w:bCs/>
          <w:sz w:val="28"/>
          <w:szCs w:val="28"/>
        </w:rPr>
        <w:t>Инновационный патент №26583 РК</w:t>
      </w:r>
      <w:r w:rsidRPr="00D21B1D">
        <w:rPr>
          <w:rFonts w:ascii="Times New Roman" w:hAnsi="Times New Roman"/>
          <w:sz w:val="28"/>
          <w:szCs w:val="28"/>
        </w:rPr>
        <w:t xml:space="preserve"> на изобретение. </w:t>
      </w:r>
      <w:r w:rsidRPr="00D21B1D">
        <w:rPr>
          <w:rFonts w:ascii="Times New Roman" w:hAnsi="Times New Roman"/>
          <w:sz w:val="28"/>
          <w:szCs w:val="28"/>
          <w:lang w:val="en-US"/>
        </w:rPr>
        <w:t xml:space="preserve">25.12.2012 </w:t>
      </w:r>
      <w:r w:rsidRPr="00D21B1D">
        <w:rPr>
          <w:rFonts w:ascii="Times New Roman" w:hAnsi="Times New Roman"/>
          <w:sz w:val="28"/>
          <w:szCs w:val="28"/>
        </w:rPr>
        <w:t>г</w:t>
      </w:r>
      <w:r w:rsidRPr="00D21B1D">
        <w:rPr>
          <w:rFonts w:ascii="Times New Roman" w:hAnsi="Times New Roman"/>
          <w:sz w:val="28"/>
          <w:szCs w:val="28"/>
          <w:lang w:val="en-US"/>
        </w:rPr>
        <w:t xml:space="preserve">. </w:t>
      </w:r>
      <w:r w:rsidRPr="00D21B1D">
        <w:rPr>
          <w:rFonts w:ascii="Times New Roman" w:hAnsi="Times New Roman"/>
          <w:sz w:val="28"/>
          <w:szCs w:val="28"/>
        </w:rPr>
        <w:t>Бюл</w:t>
      </w:r>
      <w:r w:rsidRPr="00D21B1D">
        <w:rPr>
          <w:rFonts w:ascii="Times New Roman" w:hAnsi="Times New Roman"/>
          <w:sz w:val="28"/>
          <w:szCs w:val="28"/>
          <w:lang w:val="en-US"/>
        </w:rPr>
        <w:t>. №12.</w:t>
      </w:r>
    </w:p>
    <w:p w14:paraId="12AD2C6A" w14:textId="77777777" w:rsidR="00414E48" w:rsidRPr="00D21B1D" w:rsidRDefault="00414E48" w:rsidP="00414E48">
      <w:pPr>
        <w:spacing w:after="0" w:line="240" w:lineRule="auto"/>
        <w:ind w:firstLine="709"/>
        <w:jc w:val="both"/>
        <w:rPr>
          <w:rFonts w:ascii="Times New Roman" w:eastAsia="TimesNewRomanPSMT" w:hAnsi="Times New Roman"/>
          <w:sz w:val="28"/>
          <w:szCs w:val="28"/>
          <w:lang w:val="en-US"/>
        </w:rPr>
      </w:pPr>
      <w:r w:rsidRPr="00D21B1D">
        <w:rPr>
          <w:rFonts w:ascii="Times New Roman" w:hAnsi="Times New Roman"/>
          <w:sz w:val="28"/>
          <w:szCs w:val="28"/>
          <w:lang w:val="en-US"/>
        </w:rPr>
        <w:t xml:space="preserve">81. Sherov K.T., </w:t>
      </w:r>
      <w:r w:rsidRPr="00D21B1D">
        <w:rPr>
          <w:rFonts w:ascii="Times New Roman" w:eastAsia="TimesNewRomanPS-BoldMT" w:hAnsi="Times New Roman"/>
          <w:sz w:val="28"/>
          <w:szCs w:val="28"/>
          <w:lang w:val="kk-KZ"/>
        </w:rPr>
        <w:t>Tussupova S.O.</w:t>
      </w:r>
      <w:r w:rsidRPr="00D21B1D">
        <w:rPr>
          <w:rFonts w:ascii="Times New Roman" w:eastAsia="TimesNewRomanPS-BoldMT" w:hAnsi="Times New Roman"/>
          <w:sz w:val="28"/>
          <w:szCs w:val="28"/>
          <w:lang w:val="en-US"/>
        </w:rPr>
        <w:t xml:space="preserve">, </w:t>
      </w:r>
      <w:r w:rsidRPr="00D21B1D">
        <w:rPr>
          <w:rFonts w:ascii="Times New Roman" w:eastAsia="TimesNewRomanPS-BoldMT" w:hAnsi="Times New Roman"/>
          <w:sz w:val="28"/>
          <w:szCs w:val="28"/>
          <w:lang w:val="kk-KZ"/>
        </w:rPr>
        <w:t>Mazdubay A.V.</w:t>
      </w:r>
      <w:r w:rsidRPr="00D21B1D">
        <w:rPr>
          <w:rFonts w:ascii="Times New Roman" w:eastAsia="TimesNewRomanPS-BoldMT" w:hAnsi="Times New Roman"/>
          <w:sz w:val="28"/>
          <w:szCs w:val="28"/>
          <w:lang w:val="en-US"/>
        </w:rPr>
        <w:t>,</w:t>
      </w:r>
      <w:r w:rsidRPr="00D21B1D">
        <w:rPr>
          <w:rFonts w:ascii="Times New Roman" w:eastAsia="TimesNewRomanPS-BoldMT" w:hAnsi="Times New Roman"/>
          <w:sz w:val="28"/>
          <w:szCs w:val="28"/>
          <w:lang w:val="kk-KZ"/>
        </w:rPr>
        <w:t xml:space="preserve"> Sikhimbayev M.R</w:t>
      </w:r>
      <w:r w:rsidRPr="00D21B1D">
        <w:rPr>
          <w:rFonts w:ascii="Times New Roman" w:eastAsia="TimesNewRomanPS-BoldMT" w:hAnsi="Times New Roman"/>
          <w:sz w:val="28"/>
          <w:szCs w:val="28"/>
          <w:lang w:val="en-US"/>
        </w:rPr>
        <w:t>., Absadykov B.N. Increasing durability of thermofriction</w:t>
      </w:r>
      <w:r w:rsidRPr="00D21B1D">
        <w:rPr>
          <w:rFonts w:ascii="Times New Roman" w:eastAsia="TimesNewRomanPS-BoldMT" w:hAnsi="Times New Roman"/>
          <w:sz w:val="28"/>
          <w:szCs w:val="28"/>
          <w:lang w:val="kk-KZ"/>
        </w:rPr>
        <w:t xml:space="preserve"> </w:t>
      </w:r>
      <w:r w:rsidRPr="00D21B1D">
        <w:rPr>
          <w:rFonts w:ascii="Times New Roman" w:eastAsia="TimesNewRomanPS-BoldMT" w:hAnsi="Times New Roman"/>
          <w:sz w:val="28"/>
          <w:szCs w:val="28"/>
          <w:lang w:val="en-US"/>
        </w:rPr>
        <w:t xml:space="preserve">tools by surfacing. </w:t>
      </w:r>
      <w:r w:rsidRPr="00D21B1D">
        <w:rPr>
          <w:rFonts w:ascii="Times New Roman" w:hAnsi="Times New Roman"/>
          <w:sz w:val="28"/>
          <w:szCs w:val="28"/>
          <w:lang w:val="en-US"/>
        </w:rPr>
        <w:t>News of the National Academy of Sciences of the Republic of Kazakhstan. Series of geology and technical sciences. 2022, Volume 3, Number 45</w:t>
      </w:r>
      <w:r w:rsidRPr="00D21B1D">
        <w:rPr>
          <w:rFonts w:ascii="Times New Roman" w:hAnsi="Times New Roman"/>
          <w:sz w:val="28"/>
          <w:szCs w:val="28"/>
          <w:lang w:val="kk-KZ"/>
        </w:rPr>
        <w:t>3</w:t>
      </w:r>
      <w:r w:rsidRPr="00D21B1D">
        <w:rPr>
          <w:rFonts w:ascii="Times New Roman" w:hAnsi="Times New Roman"/>
          <w:sz w:val="28"/>
          <w:szCs w:val="28"/>
          <w:lang w:val="en-US"/>
        </w:rPr>
        <w:t xml:space="preserve"> (2022), </w:t>
      </w:r>
      <w:r w:rsidRPr="00D21B1D">
        <w:rPr>
          <w:rFonts w:ascii="Times New Roman" w:eastAsia="TimesNewRomanPSMT" w:hAnsi="Times New Roman"/>
          <w:sz w:val="28"/>
          <w:szCs w:val="28"/>
          <w:lang w:val="en-US"/>
        </w:rPr>
        <w:t xml:space="preserve">265-275. </w:t>
      </w:r>
      <w:r w:rsidRPr="00D21B1D">
        <w:rPr>
          <w:rFonts w:ascii="Times New Roman" w:hAnsi="Times New Roman"/>
          <w:sz w:val="28"/>
          <w:szCs w:val="28"/>
          <w:lang w:val="en-US"/>
        </w:rPr>
        <w:t xml:space="preserve">DOI: </w:t>
      </w:r>
      <w:hyperlink r:id="rId216" w:history="1">
        <w:r w:rsidRPr="00D21B1D">
          <w:rPr>
            <w:rStyle w:val="a4"/>
            <w:rFonts w:ascii="Times New Roman" w:eastAsia="TimesNewRomanPSMT" w:hAnsi="Times New Roman"/>
            <w:color w:val="auto"/>
            <w:sz w:val="28"/>
            <w:szCs w:val="28"/>
            <w:lang w:val="en-US"/>
          </w:rPr>
          <w:t>https://doi.org/10.32014/2022.2518-170X.195</w:t>
        </w:r>
      </w:hyperlink>
    </w:p>
    <w:p w14:paraId="188D9D4E" w14:textId="77777777" w:rsidR="00414E48" w:rsidRPr="00D21B1D" w:rsidRDefault="00414E48" w:rsidP="00414E48">
      <w:pPr>
        <w:spacing w:after="0" w:line="240" w:lineRule="auto"/>
        <w:ind w:firstLine="709"/>
        <w:jc w:val="both"/>
        <w:rPr>
          <w:rStyle w:val="a4"/>
          <w:rFonts w:ascii="Times New Roman" w:hAnsi="Times New Roman"/>
          <w:color w:val="auto"/>
          <w:sz w:val="28"/>
          <w:szCs w:val="28"/>
          <w:lang w:val="en-US"/>
        </w:rPr>
      </w:pPr>
      <w:r w:rsidRPr="00D21B1D">
        <w:rPr>
          <w:rFonts w:ascii="Times New Roman" w:hAnsi="Times New Roman"/>
          <w:sz w:val="28"/>
          <w:szCs w:val="28"/>
          <w:lang w:val="en-US"/>
        </w:rPr>
        <w:t xml:space="preserve">82. Sherov K., </w:t>
      </w:r>
      <w:r w:rsidRPr="00D21B1D">
        <w:rPr>
          <w:rFonts w:ascii="Times New Roman" w:hAnsi="Times New Roman"/>
          <w:sz w:val="28"/>
          <w:szCs w:val="28"/>
          <w:lang w:val="kk-KZ"/>
        </w:rPr>
        <w:t>Ainabekova S., Kuanov I., Myrzakhme</w:t>
      </w:r>
      <w:r w:rsidRPr="00D21B1D">
        <w:rPr>
          <w:rFonts w:ascii="Times New Roman" w:hAnsi="Times New Roman"/>
          <w:sz w:val="28"/>
          <w:szCs w:val="28"/>
          <w:lang w:val="en-US"/>
        </w:rPr>
        <w:t>t</w:t>
      </w:r>
      <w:r w:rsidRPr="00D21B1D">
        <w:rPr>
          <w:rFonts w:ascii="Times New Roman" w:hAnsi="Times New Roman"/>
          <w:sz w:val="28"/>
          <w:szCs w:val="28"/>
          <w:lang w:val="kk-KZ"/>
        </w:rPr>
        <w:t xml:space="preserve"> B., Bekzhanov Y., Gabdyssalik R., Mazdubay A., Kamarov A., </w:t>
      </w:r>
      <w:r w:rsidRPr="00D21B1D">
        <w:rPr>
          <w:rFonts w:ascii="Times New Roman" w:hAnsi="Times New Roman"/>
          <w:sz w:val="28"/>
          <w:szCs w:val="28"/>
          <w:lang w:val="en-US"/>
        </w:rPr>
        <w:t xml:space="preserve">Sherov A. Research of temperature distribution in the process of thermo-frictional cutting of titanium alloy TI-5553. Journal of Applied Engineering Science, (2022) 20(2), 400 - 407, DOI: </w:t>
      </w:r>
      <w:hyperlink r:id="rId217" w:history="1">
        <w:r w:rsidRPr="00D21B1D">
          <w:rPr>
            <w:rStyle w:val="a4"/>
            <w:rFonts w:ascii="Times New Roman" w:hAnsi="Times New Roman"/>
            <w:color w:val="auto"/>
            <w:sz w:val="28"/>
            <w:szCs w:val="28"/>
            <w:lang w:val="kk-KZ"/>
          </w:rPr>
          <w:t>https://doi.org/</w:t>
        </w:r>
        <w:r w:rsidRPr="00D21B1D">
          <w:rPr>
            <w:rStyle w:val="a4"/>
            <w:rFonts w:ascii="Times New Roman" w:hAnsi="Times New Roman"/>
            <w:color w:val="auto"/>
            <w:sz w:val="28"/>
            <w:szCs w:val="28"/>
            <w:lang w:val="en-US"/>
          </w:rPr>
          <w:t>10.5937/jaes0-32723</w:t>
        </w:r>
      </w:hyperlink>
    </w:p>
    <w:p w14:paraId="0BD865B2" w14:textId="77777777" w:rsidR="00414E48" w:rsidRPr="00D21B1D" w:rsidRDefault="00414E48" w:rsidP="00414E48">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lang w:val="en-US"/>
        </w:rPr>
        <w:t xml:space="preserve">83. </w:t>
      </w:r>
      <w:bookmarkStart w:id="19" w:name="_Hlk129595058"/>
      <w:r w:rsidRPr="00D21B1D">
        <w:rPr>
          <w:rFonts w:ascii="Times New Roman" w:hAnsi="Times New Roman"/>
          <w:sz w:val="28"/>
          <w:szCs w:val="28"/>
          <w:lang w:val="en-US"/>
        </w:rPr>
        <w:t>Karsakova N., Sherov K., Donenbayev B., Abulkhairov D., Sagynganova I., Usserbayev M., Teliman I., Sherov A., Tussupbekova G. (2023) Calculation of the boring bar design for static rigidity and strength with simultaneous boring of a stepped hole with further optimization. Journal of Applied Engineering Science Vol. 21, No. 1, 2023. P.300-312. DOI:</w:t>
      </w:r>
      <w:r w:rsidRPr="00D21B1D">
        <w:rPr>
          <w:rFonts w:ascii="Times New Roman" w:eastAsia="TimesNewRomanPSMT" w:hAnsi="Times New Roman"/>
          <w:sz w:val="28"/>
          <w:szCs w:val="28"/>
          <w:lang w:val="en-US"/>
        </w:rPr>
        <w:t xml:space="preserve"> </w:t>
      </w:r>
      <w:hyperlink r:id="rId218" w:history="1">
        <w:r w:rsidRPr="00D21B1D">
          <w:rPr>
            <w:rStyle w:val="a4"/>
            <w:rFonts w:ascii="Times New Roman" w:hAnsi="Times New Roman"/>
            <w:color w:val="auto"/>
            <w:sz w:val="28"/>
            <w:szCs w:val="28"/>
            <w:lang w:val="en-US"/>
          </w:rPr>
          <w:t>https://doi.org/10.5937/jaes0-40340</w:t>
        </w:r>
      </w:hyperlink>
      <w:bookmarkEnd w:id="19"/>
    </w:p>
    <w:p w14:paraId="07C22586" w14:textId="77777777" w:rsidR="00414E48" w:rsidRPr="00D21B1D" w:rsidRDefault="00414E48" w:rsidP="00414E48">
      <w:pPr>
        <w:spacing w:after="0" w:line="240" w:lineRule="auto"/>
        <w:ind w:firstLine="709"/>
        <w:jc w:val="both"/>
        <w:rPr>
          <w:rFonts w:ascii="Times New Roman" w:eastAsia="TimesNewRomanPSMT" w:hAnsi="Times New Roman"/>
          <w:sz w:val="28"/>
          <w:szCs w:val="28"/>
          <w:lang w:val="en-US"/>
        </w:rPr>
      </w:pPr>
      <w:r w:rsidRPr="00D21B1D">
        <w:rPr>
          <w:rFonts w:ascii="Times New Roman" w:hAnsi="Times New Roman"/>
          <w:sz w:val="28"/>
          <w:szCs w:val="28"/>
          <w:lang w:val="en-US"/>
        </w:rPr>
        <w:t xml:space="preserve">84. </w:t>
      </w:r>
      <w:bookmarkStart w:id="20" w:name="_Hlk129595119"/>
      <w:r w:rsidRPr="00D21B1D">
        <w:rPr>
          <w:rFonts w:ascii="Times New Roman" w:hAnsi="Times New Roman"/>
          <w:sz w:val="28"/>
          <w:szCs w:val="28"/>
          <w:lang w:val="en-US"/>
        </w:rPr>
        <w:t xml:space="preserve">Sherov K.T., </w:t>
      </w:r>
      <w:r w:rsidRPr="00D21B1D">
        <w:rPr>
          <w:rFonts w:ascii="Times New Roman" w:eastAsia="TimesNewRomanPS-BoldMT" w:hAnsi="Times New Roman"/>
          <w:sz w:val="28"/>
          <w:szCs w:val="28"/>
          <w:lang w:val="en-US"/>
        </w:rPr>
        <w:t>Absadykov B.N., Sikhimbayev M.R., Togizbayeva</w:t>
      </w:r>
      <w:r w:rsidRPr="00D21B1D">
        <w:rPr>
          <w:rFonts w:ascii="Times New Roman" w:eastAsia="TimesNewRomanPS-BoldMT" w:hAnsi="Times New Roman"/>
          <w:sz w:val="28"/>
          <w:szCs w:val="28"/>
          <w:lang w:val="kk-KZ"/>
        </w:rPr>
        <w:t xml:space="preserve"> </w:t>
      </w:r>
      <w:r w:rsidRPr="00D21B1D">
        <w:rPr>
          <w:rFonts w:ascii="Times New Roman" w:eastAsia="TimesNewRomanPS-BoldMT" w:hAnsi="Times New Roman"/>
          <w:sz w:val="28"/>
          <w:szCs w:val="28"/>
          <w:lang w:val="en-US"/>
        </w:rPr>
        <w:t>B.B., Esirkepov A. (2023) Investigation of the stress-strain state of components</w:t>
      </w:r>
      <w:r w:rsidRPr="00D21B1D">
        <w:rPr>
          <w:rFonts w:ascii="Times New Roman" w:eastAsia="TimesNewRomanPS-BoldMT" w:hAnsi="Times New Roman"/>
          <w:sz w:val="28"/>
          <w:szCs w:val="28"/>
          <w:lang w:val="kk-KZ"/>
        </w:rPr>
        <w:t xml:space="preserve"> </w:t>
      </w:r>
      <w:r w:rsidRPr="00D21B1D">
        <w:rPr>
          <w:rFonts w:ascii="Times New Roman" w:eastAsia="TimesNewRomanPS-BoldMT" w:hAnsi="Times New Roman"/>
          <w:sz w:val="28"/>
          <w:szCs w:val="28"/>
          <w:lang w:val="en-US"/>
        </w:rPr>
        <w:t xml:space="preserve">of a hydraulic impact device. </w:t>
      </w:r>
      <w:r w:rsidRPr="00D21B1D">
        <w:rPr>
          <w:rFonts w:ascii="Times New Roman" w:hAnsi="Times New Roman"/>
          <w:sz w:val="28"/>
          <w:szCs w:val="28"/>
          <w:lang w:val="en-US"/>
        </w:rPr>
        <w:t xml:space="preserve">News of the National Academy of Sciences of the Republic of Kazakhstan. Series of geology and technical sciences. </w:t>
      </w:r>
      <w:r w:rsidRPr="00D21B1D">
        <w:rPr>
          <w:rFonts w:ascii="Times New Roman" w:eastAsia="TimesNewRomanPSMT" w:hAnsi="Times New Roman"/>
          <w:sz w:val="28"/>
          <w:szCs w:val="28"/>
          <w:lang w:val="en-US"/>
        </w:rPr>
        <w:t>Volume 1, Number 457 (2023), P.260-269</w:t>
      </w:r>
      <w:r w:rsidRPr="00D21B1D">
        <w:rPr>
          <w:rFonts w:ascii="Times New Roman" w:eastAsia="TimesNewRomanPSMT" w:hAnsi="Times New Roman"/>
          <w:sz w:val="28"/>
          <w:szCs w:val="28"/>
          <w:lang w:val="kk-KZ"/>
        </w:rPr>
        <w:t>.</w:t>
      </w:r>
      <w:r w:rsidRPr="00D21B1D">
        <w:rPr>
          <w:rFonts w:ascii="Times New Roman" w:eastAsia="TimesNewRomanPSMT" w:hAnsi="Times New Roman"/>
          <w:sz w:val="28"/>
          <w:szCs w:val="28"/>
          <w:lang w:val="en-US"/>
        </w:rPr>
        <w:t xml:space="preserve"> </w:t>
      </w:r>
      <w:r w:rsidRPr="00D21B1D">
        <w:rPr>
          <w:rFonts w:ascii="Times New Roman" w:hAnsi="Times New Roman"/>
          <w:sz w:val="28"/>
          <w:szCs w:val="28"/>
          <w:lang w:val="en-US"/>
        </w:rPr>
        <w:t xml:space="preserve">DOI: </w:t>
      </w:r>
      <w:hyperlink r:id="rId219" w:history="1">
        <w:r w:rsidRPr="00D21B1D">
          <w:rPr>
            <w:rStyle w:val="a4"/>
            <w:rFonts w:ascii="Times New Roman" w:eastAsia="TimesNewRomanPSMT" w:hAnsi="Times New Roman"/>
            <w:color w:val="auto"/>
            <w:sz w:val="28"/>
            <w:szCs w:val="28"/>
            <w:lang w:val="en-US"/>
          </w:rPr>
          <w:t>https://doi.org/10.32014/2023.2518-170</w:t>
        </w:r>
        <w:r w:rsidRPr="00D21B1D">
          <w:rPr>
            <w:rStyle w:val="a4"/>
            <w:rFonts w:ascii="Times New Roman" w:eastAsia="TimesNewRomanPSMT" w:hAnsi="Times New Roman"/>
            <w:color w:val="auto"/>
            <w:sz w:val="28"/>
            <w:szCs w:val="28"/>
          </w:rPr>
          <w:t>Х</w:t>
        </w:r>
        <w:r w:rsidRPr="00D21B1D">
          <w:rPr>
            <w:rStyle w:val="a4"/>
            <w:rFonts w:ascii="Times New Roman" w:eastAsia="TimesNewRomanPSMT" w:hAnsi="Times New Roman"/>
            <w:color w:val="auto"/>
            <w:sz w:val="28"/>
            <w:szCs w:val="28"/>
            <w:lang w:val="en-US"/>
          </w:rPr>
          <w:t>.274</w:t>
        </w:r>
      </w:hyperlink>
    </w:p>
    <w:bookmarkEnd w:id="20"/>
    <w:p w14:paraId="3E264093" w14:textId="77777777" w:rsidR="00414E48" w:rsidRPr="00D21B1D" w:rsidRDefault="00414E48" w:rsidP="00414E48">
      <w:pPr>
        <w:pStyle w:val="References"/>
        <w:numPr>
          <w:ilvl w:val="0"/>
          <w:numId w:val="0"/>
        </w:numPr>
        <w:ind w:firstLine="709"/>
        <w:rPr>
          <w:sz w:val="28"/>
          <w:szCs w:val="28"/>
        </w:rPr>
      </w:pPr>
      <w:r w:rsidRPr="00D21B1D">
        <w:rPr>
          <w:sz w:val="28"/>
          <w:szCs w:val="28"/>
        </w:rPr>
        <w:t xml:space="preserve">85. Rakishev A., Sagitov A., Donenbaev B., Sherov K., Tussupova S., Smakova N., Mazdubay A., Imanbaev Ye. Calculation of the multi-blade rotary-friction tool’s cutting cupped cutter to strength in the ANSYS WB surrounding / Journal of Applied Engineering Science, 18(2020)4, 643 - 648. </w:t>
      </w:r>
      <w:hyperlink r:id="rId220" w:history="1">
        <w:r w:rsidRPr="00D21B1D">
          <w:rPr>
            <w:rStyle w:val="a4"/>
            <w:color w:val="auto"/>
            <w:sz w:val="28"/>
            <w:szCs w:val="28"/>
          </w:rPr>
          <w:t>https://doi.org/10.5937/jaes0-24328</w:t>
        </w:r>
      </w:hyperlink>
    </w:p>
    <w:p w14:paraId="5C881866" w14:textId="77777777" w:rsidR="00414E48" w:rsidRPr="00D21B1D" w:rsidRDefault="00414E48" w:rsidP="00414E48">
      <w:pPr>
        <w:pStyle w:val="2"/>
        <w:spacing w:after="0" w:line="240" w:lineRule="auto"/>
        <w:ind w:firstLine="709"/>
        <w:jc w:val="both"/>
        <w:rPr>
          <w:rFonts w:ascii="Times New Roman" w:hAnsi="Times New Roman" w:cs="Times New Roman"/>
          <w:color w:val="auto"/>
          <w:sz w:val="28"/>
          <w:szCs w:val="28"/>
          <w:lang w:val="kk-KZ"/>
        </w:rPr>
      </w:pPr>
      <w:r w:rsidRPr="00D21B1D">
        <w:rPr>
          <w:rFonts w:ascii="Times New Roman" w:hAnsi="Times New Roman" w:cs="Times New Roman"/>
          <w:color w:val="auto"/>
          <w:sz w:val="28"/>
          <w:szCs w:val="28"/>
        </w:rPr>
        <w:t xml:space="preserve">86. </w:t>
      </w:r>
      <w:r w:rsidRPr="00D21B1D">
        <w:rPr>
          <w:rFonts w:ascii="Times New Roman" w:hAnsi="Times New Roman" w:cs="Times New Roman"/>
          <w:color w:val="auto"/>
          <w:sz w:val="28"/>
          <w:szCs w:val="28"/>
          <w:lang w:val="ru-RU"/>
        </w:rPr>
        <w:t>Маздубай</w:t>
      </w:r>
      <w:r w:rsidRPr="00D21B1D">
        <w:rPr>
          <w:rFonts w:ascii="Times New Roman" w:hAnsi="Times New Roman" w:cs="Times New Roman"/>
          <w:color w:val="auto"/>
          <w:sz w:val="28"/>
          <w:szCs w:val="28"/>
        </w:rPr>
        <w:t xml:space="preserve"> </w:t>
      </w:r>
      <w:r w:rsidRPr="00D21B1D">
        <w:rPr>
          <w:rFonts w:ascii="Times New Roman" w:hAnsi="Times New Roman" w:cs="Times New Roman"/>
          <w:color w:val="auto"/>
          <w:sz w:val="28"/>
          <w:szCs w:val="28"/>
          <w:lang w:val="ru-RU"/>
        </w:rPr>
        <w:t>А</w:t>
      </w:r>
      <w:r w:rsidRPr="00D21B1D">
        <w:rPr>
          <w:rFonts w:ascii="Times New Roman" w:hAnsi="Times New Roman" w:cs="Times New Roman"/>
          <w:color w:val="auto"/>
          <w:sz w:val="28"/>
          <w:szCs w:val="28"/>
        </w:rPr>
        <w:t>.</w:t>
      </w:r>
      <w:r w:rsidRPr="00D21B1D">
        <w:rPr>
          <w:rFonts w:ascii="Times New Roman" w:hAnsi="Times New Roman" w:cs="Times New Roman"/>
          <w:color w:val="auto"/>
          <w:sz w:val="28"/>
          <w:szCs w:val="28"/>
          <w:lang w:val="ru-RU"/>
        </w:rPr>
        <w:t>В</w:t>
      </w:r>
      <w:r w:rsidRPr="00D21B1D">
        <w:rPr>
          <w:rFonts w:ascii="Times New Roman" w:hAnsi="Times New Roman" w:cs="Times New Roman"/>
          <w:color w:val="auto"/>
          <w:sz w:val="28"/>
          <w:szCs w:val="28"/>
        </w:rPr>
        <w:t xml:space="preserve">. </w:t>
      </w:r>
      <w:r w:rsidRPr="00D21B1D">
        <w:rPr>
          <w:rFonts w:ascii="Times New Roman" w:hAnsi="Times New Roman" w:cs="Times New Roman"/>
          <w:bCs/>
          <w:color w:val="auto"/>
          <w:sz w:val="28"/>
          <w:szCs w:val="28"/>
          <w:lang w:val="kk-KZ"/>
        </w:rPr>
        <w:t>Металл дайындамаларды кесудің ресурсүнемшіл тәсілін зерттеу және жарату</w:t>
      </w:r>
      <w:r w:rsidRPr="00D21B1D">
        <w:rPr>
          <w:rFonts w:ascii="Times New Roman" w:hAnsi="Times New Roman" w:cs="Times New Roman"/>
          <w:b/>
          <w:color w:val="auto"/>
          <w:sz w:val="28"/>
          <w:szCs w:val="28"/>
        </w:rPr>
        <w:t xml:space="preserve"> </w:t>
      </w:r>
      <w:r w:rsidRPr="00D21B1D">
        <w:rPr>
          <w:rFonts w:ascii="Times New Roman" w:hAnsi="Times New Roman" w:cs="Times New Roman"/>
          <w:color w:val="auto"/>
          <w:sz w:val="28"/>
          <w:szCs w:val="28"/>
          <w:lang w:val="kk-KZ"/>
        </w:rPr>
        <w:t>/ 6</w:t>
      </w:r>
      <w:r w:rsidRPr="00D21B1D">
        <w:rPr>
          <w:rFonts w:ascii="Times New Roman" w:hAnsi="Times New Roman" w:cs="Times New Roman"/>
          <w:color w:val="auto"/>
          <w:sz w:val="28"/>
          <w:szCs w:val="28"/>
        </w:rPr>
        <w:t xml:space="preserve">D071200 – </w:t>
      </w:r>
      <w:r w:rsidRPr="00D21B1D">
        <w:rPr>
          <w:rFonts w:ascii="Times New Roman" w:hAnsi="Times New Roman" w:cs="Times New Roman"/>
          <w:color w:val="auto"/>
          <w:sz w:val="28"/>
          <w:szCs w:val="28"/>
          <w:lang w:val="kk-KZ"/>
        </w:rPr>
        <w:t>Машинажасау мамандығы бойынша философия докторы (</w:t>
      </w:r>
      <w:r w:rsidRPr="00D21B1D">
        <w:rPr>
          <w:rFonts w:ascii="Times New Roman" w:hAnsi="Times New Roman" w:cs="Times New Roman"/>
          <w:color w:val="auto"/>
          <w:sz w:val="28"/>
          <w:szCs w:val="28"/>
        </w:rPr>
        <w:t>PhD</w:t>
      </w:r>
      <w:r w:rsidRPr="00D21B1D">
        <w:rPr>
          <w:rFonts w:ascii="Times New Roman" w:hAnsi="Times New Roman" w:cs="Times New Roman"/>
          <w:color w:val="auto"/>
          <w:sz w:val="28"/>
          <w:szCs w:val="28"/>
          <w:lang w:val="kk-KZ"/>
        </w:rPr>
        <w:t>) дәрежесін алу үшін дайындалған диссертация. - Қарағанды - ҚарМТУ</w:t>
      </w:r>
      <w:r w:rsidRPr="00D21B1D">
        <w:rPr>
          <w:rFonts w:ascii="Times New Roman" w:hAnsi="Times New Roman" w:cs="Times New Roman"/>
          <w:color w:val="auto"/>
          <w:sz w:val="28"/>
          <w:szCs w:val="28"/>
        </w:rPr>
        <w:t>, 2017</w:t>
      </w:r>
      <w:r w:rsidRPr="00D21B1D">
        <w:rPr>
          <w:rFonts w:ascii="Times New Roman" w:hAnsi="Times New Roman" w:cs="Times New Roman"/>
          <w:color w:val="auto"/>
          <w:sz w:val="28"/>
          <w:szCs w:val="28"/>
          <w:lang w:val="kk-KZ"/>
        </w:rPr>
        <w:t>-</w:t>
      </w:r>
      <w:r w:rsidRPr="00D21B1D">
        <w:rPr>
          <w:rFonts w:ascii="Times New Roman" w:hAnsi="Times New Roman" w:cs="Times New Roman"/>
          <w:color w:val="auto"/>
          <w:sz w:val="28"/>
          <w:szCs w:val="28"/>
        </w:rPr>
        <w:t>181</w:t>
      </w:r>
      <w:r w:rsidRPr="00D21B1D">
        <w:rPr>
          <w:rFonts w:ascii="Times New Roman" w:hAnsi="Times New Roman" w:cs="Times New Roman"/>
          <w:i/>
          <w:iCs/>
          <w:color w:val="auto"/>
          <w:sz w:val="28"/>
          <w:szCs w:val="28"/>
          <w:lang w:val="kk-KZ"/>
        </w:rPr>
        <w:t>б</w:t>
      </w:r>
      <w:r w:rsidRPr="00D21B1D">
        <w:rPr>
          <w:rFonts w:ascii="Times New Roman" w:hAnsi="Times New Roman" w:cs="Times New Roman"/>
          <w:color w:val="auto"/>
          <w:sz w:val="28"/>
          <w:szCs w:val="28"/>
          <w:lang w:val="kk-KZ"/>
        </w:rPr>
        <w:t>.</w:t>
      </w:r>
    </w:p>
    <w:p w14:paraId="6C1CE874" w14:textId="77777777" w:rsidR="00414E48" w:rsidRPr="00D21B1D" w:rsidRDefault="00414E48" w:rsidP="00414E48">
      <w:pPr>
        <w:pStyle w:val="TableParagraph"/>
        <w:ind w:firstLine="709"/>
        <w:jc w:val="both"/>
        <w:rPr>
          <w:rStyle w:val="a3"/>
          <w:rFonts w:eastAsia="SimSun"/>
          <w:i w:val="0"/>
          <w:iCs w:val="0"/>
          <w:sz w:val="28"/>
          <w:szCs w:val="28"/>
          <w:shd w:val="clear" w:color="auto" w:fill="FFFFFF"/>
        </w:rPr>
      </w:pPr>
      <w:r w:rsidRPr="00D21B1D">
        <w:rPr>
          <w:sz w:val="28"/>
          <w:szCs w:val="28"/>
          <w:lang w:val="en-US"/>
        </w:rPr>
        <w:t xml:space="preserve">87. </w:t>
      </w:r>
      <w:r w:rsidRPr="00D21B1D">
        <w:rPr>
          <w:rStyle w:val="a3"/>
          <w:rFonts w:eastAsia="SimSun"/>
          <w:i w:val="0"/>
          <w:iCs w:val="0"/>
          <w:sz w:val="28"/>
          <w:szCs w:val="28"/>
          <w:shd w:val="clear" w:color="auto" w:fill="FFFFFF"/>
          <w:lang w:val="en-US" w:eastAsia="zh-CN"/>
        </w:rPr>
        <w:t>Donenbayev</w:t>
      </w:r>
      <w:r w:rsidRPr="00D21B1D">
        <w:rPr>
          <w:rStyle w:val="a3"/>
          <w:rFonts w:eastAsia="SimSun"/>
          <w:i w:val="0"/>
          <w:iCs w:val="0"/>
          <w:sz w:val="28"/>
          <w:szCs w:val="28"/>
          <w:shd w:val="clear" w:color="auto" w:fill="FFFFFF"/>
          <w:lang w:val="kk-KZ" w:eastAsia="zh-CN"/>
        </w:rPr>
        <w:t xml:space="preserve"> </w:t>
      </w:r>
      <w:hyperlink r:id="rId221" w:tgtFrame="http://www.ijirss.com/index.php/ijirss/article/view/_blank" w:history="1"/>
      <w:r w:rsidRPr="00D21B1D">
        <w:rPr>
          <w:rStyle w:val="a3"/>
          <w:rFonts w:eastAsia="SimSun"/>
          <w:i w:val="0"/>
          <w:iCs w:val="0"/>
          <w:sz w:val="28"/>
          <w:szCs w:val="28"/>
          <w:shd w:val="clear" w:color="auto" w:fill="FFFFFF"/>
          <w:lang w:val="en-US" w:eastAsia="zh-CN"/>
        </w:rPr>
        <w:t xml:space="preserve">B., Sherov </w:t>
      </w:r>
      <w:hyperlink r:id="rId222" w:tgtFrame="http://www.ijirss.com/index.php/ijirss/article/view/_blank" w:history="1"/>
      <w:r w:rsidRPr="00D21B1D">
        <w:rPr>
          <w:rStyle w:val="a3"/>
          <w:rFonts w:eastAsia="SimSun"/>
          <w:i w:val="0"/>
          <w:iCs w:val="0"/>
          <w:sz w:val="28"/>
          <w:szCs w:val="28"/>
          <w:shd w:val="clear" w:color="auto" w:fill="FFFFFF"/>
          <w:lang w:val="en-US" w:eastAsia="zh-CN"/>
        </w:rPr>
        <w:t xml:space="preserve">K., Bakirov </w:t>
      </w:r>
      <w:hyperlink r:id="rId223" w:tgtFrame="http://www.ijirss.com/index.php/ijirss/article/view/_blank" w:history="1"/>
      <w:r w:rsidRPr="00D21B1D">
        <w:rPr>
          <w:rStyle w:val="a3"/>
          <w:rFonts w:eastAsia="SimSun"/>
          <w:i w:val="0"/>
          <w:iCs w:val="0"/>
          <w:sz w:val="28"/>
          <w:szCs w:val="28"/>
          <w:shd w:val="clear" w:color="auto" w:fill="FFFFFF"/>
          <w:lang w:val="en-US" w:eastAsia="zh-CN"/>
        </w:rPr>
        <w:t xml:space="preserve">M., Tazhenova </w:t>
      </w:r>
      <w:hyperlink r:id="rId224" w:tgtFrame="http://www.ijirss.com/index.php/ijirss/article/view/_blank" w:history="1"/>
      <w:r w:rsidRPr="00D21B1D">
        <w:rPr>
          <w:rStyle w:val="a3"/>
          <w:rFonts w:eastAsia="SimSun"/>
          <w:i w:val="0"/>
          <w:iCs w:val="0"/>
          <w:sz w:val="28"/>
          <w:szCs w:val="28"/>
          <w:shd w:val="clear" w:color="auto" w:fill="FFFFFF"/>
          <w:lang w:val="en-US" w:eastAsia="zh-CN"/>
        </w:rPr>
        <w:t xml:space="preserve">G,  Rakishev </w:t>
      </w:r>
      <w:hyperlink r:id="rId225" w:tgtFrame="http://www.ijirss.com/index.php/ijirss/article/view/_blank" w:history="1"/>
      <w:r w:rsidRPr="00D21B1D">
        <w:rPr>
          <w:rStyle w:val="a3"/>
          <w:rFonts w:eastAsia="SimSun"/>
          <w:i w:val="0"/>
          <w:iCs w:val="0"/>
          <w:sz w:val="28"/>
          <w:szCs w:val="28"/>
          <w:shd w:val="clear" w:color="auto" w:fill="FFFFFF"/>
          <w:lang w:val="en-US" w:eastAsia="zh-CN"/>
        </w:rPr>
        <w:t xml:space="preserve">A. </w:t>
      </w:r>
      <w:r w:rsidRPr="00D21B1D">
        <w:rPr>
          <w:rStyle w:val="a3"/>
          <w:rFonts w:eastAsia="SimSun"/>
          <w:i w:val="0"/>
          <w:iCs w:val="0"/>
          <w:sz w:val="28"/>
          <w:szCs w:val="28"/>
          <w:shd w:val="clear" w:color="auto" w:fill="FFFFFF"/>
          <w:lang w:val="en-US"/>
        </w:rPr>
        <w:lastRenderedPageBreak/>
        <w:t>Numerical simulation of milling of difficult-to-machine materials for cutting optimization</w:t>
      </w:r>
      <w:r w:rsidRPr="00D21B1D">
        <w:rPr>
          <w:rStyle w:val="a3"/>
          <w:rFonts w:eastAsia="SimSun"/>
          <w:i w:val="0"/>
          <w:iCs w:val="0"/>
          <w:sz w:val="28"/>
          <w:szCs w:val="28"/>
          <w:shd w:val="clear" w:color="auto" w:fill="FFFFFF"/>
          <w:lang w:val="kk-KZ"/>
        </w:rPr>
        <w:t xml:space="preserve">/ </w:t>
      </w:r>
      <w:r w:rsidRPr="00D21B1D">
        <w:rPr>
          <w:sz w:val="28"/>
          <w:szCs w:val="28"/>
          <w:lang w:val="en-US"/>
        </w:rPr>
        <w:t xml:space="preserve">nternational Journal of Innovative Researchand Scientific Studies,8(8) 2025, pages: 341-350. </w:t>
      </w:r>
      <w:hyperlink r:id="rId226" w:history="1">
        <w:r w:rsidRPr="00D21B1D">
          <w:rPr>
            <w:rStyle w:val="a3"/>
            <w:rFonts w:eastAsia="SimSun"/>
            <w:i w:val="0"/>
            <w:iCs w:val="0"/>
            <w:sz w:val="28"/>
            <w:szCs w:val="28"/>
            <w:shd w:val="clear" w:color="auto" w:fill="FFFFFF"/>
            <w:lang w:val="en-US"/>
          </w:rPr>
          <w:t>https</w:t>
        </w:r>
        <w:r w:rsidRPr="00D21B1D">
          <w:rPr>
            <w:rStyle w:val="a3"/>
            <w:rFonts w:eastAsia="SimSun"/>
            <w:i w:val="0"/>
            <w:iCs w:val="0"/>
            <w:sz w:val="28"/>
            <w:szCs w:val="28"/>
            <w:shd w:val="clear" w:color="auto" w:fill="FFFFFF"/>
          </w:rPr>
          <w:t>://</w:t>
        </w:r>
        <w:r w:rsidRPr="00D21B1D">
          <w:rPr>
            <w:rStyle w:val="a3"/>
            <w:rFonts w:eastAsia="SimSun"/>
            <w:i w:val="0"/>
            <w:iCs w:val="0"/>
            <w:sz w:val="28"/>
            <w:szCs w:val="28"/>
            <w:shd w:val="clear" w:color="auto" w:fill="FFFFFF"/>
            <w:lang w:val="en-US"/>
          </w:rPr>
          <w:t>doi</w:t>
        </w:r>
        <w:r w:rsidRPr="00D21B1D">
          <w:rPr>
            <w:rStyle w:val="a3"/>
            <w:rFonts w:eastAsia="SimSun"/>
            <w:i w:val="0"/>
            <w:iCs w:val="0"/>
            <w:sz w:val="28"/>
            <w:szCs w:val="28"/>
            <w:shd w:val="clear" w:color="auto" w:fill="FFFFFF"/>
          </w:rPr>
          <w:t>.</w:t>
        </w:r>
        <w:r w:rsidRPr="00D21B1D">
          <w:rPr>
            <w:rStyle w:val="a3"/>
            <w:rFonts w:eastAsia="SimSun"/>
            <w:i w:val="0"/>
            <w:iCs w:val="0"/>
            <w:sz w:val="28"/>
            <w:szCs w:val="28"/>
            <w:shd w:val="clear" w:color="auto" w:fill="FFFFFF"/>
            <w:lang w:val="en-US"/>
          </w:rPr>
          <w:t>org</w:t>
        </w:r>
        <w:r w:rsidRPr="00D21B1D">
          <w:rPr>
            <w:rStyle w:val="a3"/>
            <w:rFonts w:eastAsia="SimSun"/>
            <w:i w:val="0"/>
            <w:iCs w:val="0"/>
            <w:sz w:val="28"/>
            <w:szCs w:val="28"/>
            <w:shd w:val="clear" w:color="auto" w:fill="FFFFFF"/>
          </w:rPr>
          <w:t>/10.53894/</w:t>
        </w:r>
        <w:r w:rsidRPr="00D21B1D">
          <w:rPr>
            <w:rStyle w:val="a3"/>
            <w:rFonts w:eastAsia="SimSun"/>
            <w:i w:val="0"/>
            <w:iCs w:val="0"/>
            <w:sz w:val="28"/>
            <w:szCs w:val="28"/>
            <w:shd w:val="clear" w:color="auto" w:fill="FFFFFF"/>
            <w:lang w:val="en-US"/>
          </w:rPr>
          <w:t>ijirss</w:t>
        </w:r>
        <w:r w:rsidRPr="00D21B1D">
          <w:rPr>
            <w:rStyle w:val="a3"/>
            <w:rFonts w:eastAsia="SimSun"/>
            <w:i w:val="0"/>
            <w:iCs w:val="0"/>
            <w:sz w:val="28"/>
            <w:szCs w:val="28"/>
            <w:shd w:val="clear" w:color="auto" w:fill="FFFFFF"/>
          </w:rPr>
          <w:t>.</w:t>
        </w:r>
        <w:r w:rsidRPr="00D21B1D">
          <w:rPr>
            <w:rStyle w:val="a3"/>
            <w:rFonts w:eastAsia="SimSun"/>
            <w:i w:val="0"/>
            <w:iCs w:val="0"/>
            <w:sz w:val="28"/>
            <w:szCs w:val="28"/>
            <w:shd w:val="clear" w:color="auto" w:fill="FFFFFF"/>
            <w:lang w:val="en-US"/>
          </w:rPr>
          <w:t>v</w:t>
        </w:r>
        <w:r w:rsidRPr="00D21B1D">
          <w:rPr>
            <w:rStyle w:val="a3"/>
            <w:rFonts w:eastAsia="SimSun"/>
            <w:i w:val="0"/>
            <w:iCs w:val="0"/>
            <w:sz w:val="28"/>
            <w:szCs w:val="28"/>
            <w:shd w:val="clear" w:color="auto" w:fill="FFFFFF"/>
          </w:rPr>
          <w:t>8</w:t>
        </w:r>
        <w:r w:rsidRPr="00D21B1D">
          <w:rPr>
            <w:rStyle w:val="a3"/>
            <w:rFonts w:eastAsia="SimSun"/>
            <w:i w:val="0"/>
            <w:iCs w:val="0"/>
            <w:sz w:val="28"/>
            <w:szCs w:val="28"/>
            <w:shd w:val="clear" w:color="auto" w:fill="FFFFFF"/>
            <w:lang w:val="en-US"/>
          </w:rPr>
          <w:t>i</w:t>
        </w:r>
        <w:r w:rsidRPr="00D21B1D">
          <w:rPr>
            <w:rStyle w:val="a3"/>
            <w:rFonts w:eastAsia="SimSun"/>
            <w:i w:val="0"/>
            <w:iCs w:val="0"/>
            <w:sz w:val="28"/>
            <w:szCs w:val="28"/>
            <w:shd w:val="clear" w:color="auto" w:fill="FFFFFF"/>
          </w:rPr>
          <w:t>8.10673</w:t>
        </w:r>
      </w:hyperlink>
    </w:p>
    <w:p w14:paraId="2C0E9D75" w14:textId="77777777" w:rsidR="00414E48" w:rsidRPr="00D21B1D" w:rsidRDefault="00414E48" w:rsidP="00414E48">
      <w:pPr>
        <w:spacing w:after="0" w:line="240" w:lineRule="auto"/>
        <w:ind w:firstLine="709"/>
        <w:jc w:val="both"/>
        <w:rPr>
          <w:rFonts w:ascii="Times New Roman" w:eastAsia="Segoe UI" w:hAnsi="Times New Roman"/>
          <w:sz w:val="28"/>
          <w:szCs w:val="28"/>
        </w:rPr>
      </w:pPr>
      <w:r w:rsidRPr="00D21B1D">
        <w:rPr>
          <w:rFonts w:ascii="Times New Roman" w:eastAsia="SimSun" w:hAnsi="Times New Roman"/>
          <w:sz w:val="28"/>
          <w:szCs w:val="28"/>
        </w:rPr>
        <w:t xml:space="preserve">88. </w:t>
      </w:r>
      <w:r w:rsidRPr="00D21B1D">
        <w:rPr>
          <w:rFonts w:ascii="Times New Roman" w:hAnsi="Times New Roman"/>
          <w:sz w:val="28"/>
          <w:szCs w:val="28"/>
        </w:rPr>
        <w:t xml:space="preserve"> </w:t>
      </w:r>
      <w:r w:rsidRPr="00D21B1D">
        <w:rPr>
          <w:rFonts w:ascii="Times New Roman" w:hAnsi="Times New Roman"/>
          <w:sz w:val="28"/>
          <w:szCs w:val="28"/>
          <w:lang w:val="en-US" w:eastAsia="zh-CN"/>
        </w:rPr>
        <w:t>Sherov</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K</w:t>
      </w:r>
      <w:r w:rsidRPr="00D21B1D">
        <w:rPr>
          <w:rFonts w:ascii="Times New Roman" w:hAnsi="Times New Roman"/>
          <w:sz w:val="28"/>
          <w:szCs w:val="28"/>
          <w:lang w:eastAsia="zh-CN"/>
        </w:rPr>
        <w:t>.</w:t>
      </w:r>
      <w:r w:rsidRPr="00D21B1D">
        <w:rPr>
          <w:rFonts w:ascii="Times New Roman" w:hAnsi="Times New Roman"/>
          <w:sz w:val="28"/>
          <w:szCs w:val="28"/>
          <w:lang w:val="en-US" w:eastAsia="zh-CN"/>
        </w:rPr>
        <w:t>T</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Mussina</w:t>
      </w:r>
      <w:r w:rsidRPr="00D21B1D">
        <w:rPr>
          <w:rFonts w:ascii="Times New Roman" w:hAnsi="Times New Roman"/>
          <w:sz w:val="28"/>
          <w:szCs w:val="28"/>
        </w:rPr>
        <w:t xml:space="preserve"> </w:t>
      </w:r>
      <w:r w:rsidRPr="00D21B1D">
        <w:rPr>
          <w:rFonts w:ascii="Times New Roman" w:hAnsi="Times New Roman"/>
          <w:sz w:val="28"/>
          <w:szCs w:val="28"/>
          <w:lang w:val="en-US" w:eastAsia="zh-CN"/>
        </w:rPr>
        <w:t>Zh</w:t>
      </w:r>
      <w:r w:rsidRPr="00D21B1D">
        <w:rPr>
          <w:rFonts w:ascii="Times New Roman" w:hAnsi="Times New Roman"/>
          <w:sz w:val="28"/>
          <w:szCs w:val="28"/>
        </w:rPr>
        <w:t>.</w:t>
      </w:r>
      <w:r w:rsidRPr="00D21B1D">
        <w:rPr>
          <w:rFonts w:ascii="Times New Roman" w:hAnsi="Times New Roman"/>
          <w:sz w:val="28"/>
          <w:szCs w:val="28"/>
          <w:lang w:val="en-US" w:eastAsia="zh-CN"/>
        </w:rPr>
        <w:t>K</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Sagitov</w:t>
      </w:r>
      <w:r w:rsidRPr="00D21B1D">
        <w:rPr>
          <w:rFonts w:ascii="Times New Roman" w:hAnsi="Times New Roman"/>
          <w:sz w:val="28"/>
          <w:szCs w:val="28"/>
        </w:rPr>
        <w:t xml:space="preserve"> </w:t>
      </w:r>
      <w:r w:rsidRPr="00D21B1D">
        <w:rPr>
          <w:rFonts w:ascii="Times New Roman" w:hAnsi="Times New Roman"/>
          <w:sz w:val="28"/>
          <w:szCs w:val="28"/>
          <w:lang w:val="en-US" w:eastAsia="zh-CN"/>
        </w:rPr>
        <w:t>A</w:t>
      </w:r>
      <w:r w:rsidRPr="00D21B1D">
        <w:rPr>
          <w:rFonts w:ascii="Times New Roman" w:hAnsi="Times New Roman"/>
          <w:sz w:val="28"/>
          <w:szCs w:val="28"/>
        </w:rPr>
        <w:t>.</w:t>
      </w:r>
      <w:r w:rsidRPr="00D21B1D">
        <w:rPr>
          <w:rFonts w:ascii="Times New Roman" w:hAnsi="Times New Roman"/>
          <w:sz w:val="28"/>
          <w:szCs w:val="28"/>
          <w:lang w:val="en-US" w:eastAsia="zh-CN"/>
        </w:rPr>
        <w:t>A</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Itybayeva</w:t>
      </w:r>
      <w:r w:rsidRPr="00D21B1D">
        <w:rPr>
          <w:rFonts w:ascii="Times New Roman" w:hAnsi="Times New Roman"/>
          <w:sz w:val="28"/>
          <w:szCs w:val="28"/>
        </w:rPr>
        <w:t xml:space="preserve"> </w:t>
      </w:r>
      <w:r w:rsidRPr="00D21B1D">
        <w:rPr>
          <w:rFonts w:ascii="Times New Roman" w:hAnsi="Times New Roman"/>
          <w:sz w:val="28"/>
          <w:szCs w:val="28"/>
          <w:lang w:val="en-US" w:eastAsia="zh-CN"/>
        </w:rPr>
        <w:t>G</w:t>
      </w:r>
      <w:r w:rsidRPr="00D21B1D">
        <w:rPr>
          <w:rFonts w:ascii="Times New Roman" w:hAnsi="Times New Roman"/>
          <w:sz w:val="28"/>
          <w:szCs w:val="28"/>
        </w:rPr>
        <w:t>.</w:t>
      </w:r>
      <w:r w:rsidRPr="00D21B1D">
        <w:rPr>
          <w:rFonts w:ascii="Times New Roman" w:hAnsi="Times New Roman"/>
          <w:sz w:val="28"/>
          <w:szCs w:val="28"/>
          <w:lang w:val="en-US" w:eastAsia="zh-CN"/>
        </w:rPr>
        <w:t>T</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Mazdubay</w:t>
      </w:r>
      <w:r w:rsidRPr="00D21B1D">
        <w:rPr>
          <w:rFonts w:ascii="Times New Roman" w:hAnsi="Times New Roman"/>
          <w:sz w:val="28"/>
          <w:szCs w:val="28"/>
        </w:rPr>
        <w:t xml:space="preserve"> </w:t>
      </w:r>
      <w:r w:rsidRPr="00D21B1D">
        <w:rPr>
          <w:rFonts w:ascii="Times New Roman" w:hAnsi="Times New Roman"/>
          <w:sz w:val="28"/>
          <w:szCs w:val="28"/>
          <w:lang w:val="en-US" w:eastAsia="zh-CN"/>
        </w:rPr>
        <w:t>A</w:t>
      </w:r>
      <w:r w:rsidRPr="00D21B1D">
        <w:rPr>
          <w:rFonts w:ascii="Times New Roman" w:hAnsi="Times New Roman"/>
          <w:sz w:val="28"/>
          <w:szCs w:val="28"/>
        </w:rPr>
        <w:t>.</w:t>
      </w:r>
      <w:r w:rsidRPr="00D21B1D">
        <w:rPr>
          <w:rFonts w:ascii="Times New Roman" w:hAnsi="Times New Roman"/>
          <w:sz w:val="28"/>
          <w:szCs w:val="28"/>
          <w:lang w:val="en-US" w:eastAsia="zh-CN"/>
        </w:rPr>
        <w:t>V</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Sherov</w:t>
      </w:r>
      <w:r w:rsidRPr="00D21B1D">
        <w:rPr>
          <w:rFonts w:ascii="Times New Roman" w:hAnsi="Times New Roman"/>
          <w:sz w:val="28"/>
          <w:szCs w:val="28"/>
        </w:rPr>
        <w:t xml:space="preserve"> </w:t>
      </w:r>
      <w:r w:rsidRPr="00D21B1D">
        <w:rPr>
          <w:rFonts w:ascii="Times New Roman" w:hAnsi="Times New Roman"/>
          <w:sz w:val="28"/>
          <w:szCs w:val="28"/>
          <w:lang w:val="en-US" w:eastAsia="zh-CN"/>
        </w:rPr>
        <w:t>A</w:t>
      </w:r>
      <w:r w:rsidRPr="00D21B1D">
        <w:rPr>
          <w:rFonts w:ascii="Times New Roman" w:hAnsi="Times New Roman"/>
          <w:sz w:val="28"/>
          <w:szCs w:val="28"/>
        </w:rPr>
        <w:t>.</w:t>
      </w:r>
      <w:r w:rsidRPr="00D21B1D">
        <w:rPr>
          <w:rFonts w:ascii="Times New Roman" w:hAnsi="Times New Roman"/>
          <w:sz w:val="28"/>
          <w:szCs w:val="28"/>
          <w:lang w:val="en-US" w:eastAsia="zh-CN"/>
        </w:rPr>
        <w:t>K</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Kossatbekova</w:t>
      </w:r>
      <w:r w:rsidRPr="00D21B1D">
        <w:rPr>
          <w:rFonts w:ascii="Times New Roman" w:hAnsi="Times New Roman"/>
          <w:sz w:val="28"/>
          <w:szCs w:val="28"/>
        </w:rPr>
        <w:t xml:space="preserve"> </w:t>
      </w:r>
      <w:r w:rsidRPr="00D21B1D">
        <w:rPr>
          <w:rFonts w:ascii="Times New Roman" w:hAnsi="Times New Roman"/>
          <w:sz w:val="28"/>
          <w:szCs w:val="28"/>
          <w:lang w:val="en-US" w:eastAsia="zh-CN"/>
        </w:rPr>
        <w:t>D</w:t>
      </w:r>
      <w:r w:rsidRPr="00D21B1D">
        <w:rPr>
          <w:rFonts w:ascii="Times New Roman" w:hAnsi="Times New Roman"/>
          <w:sz w:val="28"/>
          <w:szCs w:val="28"/>
        </w:rPr>
        <w:t>.</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Sh</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Tussupova</w:t>
      </w:r>
      <w:r w:rsidRPr="00D21B1D">
        <w:rPr>
          <w:rFonts w:ascii="Times New Roman" w:hAnsi="Times New Roman"/>
          <w:sz w:val="28"/>
          <w:szCs w:val="28"/>
        </w:rPr>
        <w:t xml:space="preserve"> </w:t>
      </w:r>
      <w:r w:rsidRPr="00D21B1D">
        <w:rPr>
          <w:rFonts w:ascii="Times New Roman" w:hAnsi="Times New Roman"/>
          <w:sz w:val="28"/>
          <w:szCs w:val="28"/>
          <w:lang w:val="en-US" w:eastAsia="zh-CN"/>
        </w:rPr>
        <w:t>S</w:t>
      </w:r>
      <w:r w:rsidRPr="00D21B1D">
        <w:rPr>
          <w:rFonts w:ascii="Times New Roman" w:hAnsi="Times New Roman"/>
          <w:sz w:val="28"/>
          <w:szCs w:val="28"/>
        </w:rPr>
        <w:t>.</w:t>
      </w:r>
      <w:r w:rsidRPr="00D21B1D">
        <w:rPr>
          <w:rFonts w:ascii="Times New Roman" w:hAnsi="Times New Roman"/>
          <w:sz w:val="28"/>
          <w:szCs w:val="28"/>
          <w:lang w:val="en-US" w:eastAsia="zh-CN"/>
        </w:rPr>
        <w:t>O</w:t>
      </w:r>
      <w:r w:rsidRPr="00D21B1D">
        <w:rPr>
          <w:rFonts w:ascii="Times New Roman" w:hAnsi="Times New Roman"/>
          <w:sz w:val="28"/>
          <w:szCs w:val="28"/>
          <w:lang w:eastAsia="zh-CN"/>
        </w:rPr>
        <w:t xml:space="preserve">., </w:t>
      </w:r>
      <w:r w:rsidRPr="00D21B1D">
        <w:rPr>
          <w:rFonts w:ascii="Times New Roman" w:hAnsi="Times New Roman"/>
          <w:sz w:val="28"/>
          <w:szCs w:val="28"/>
          <w:lang w:val="en-US" w:eastAsia="zh-CN"/>
        </w:rPr>
        <w:t>Kassenov</w:t>
      </w:r>
      <w:r w:rsidRPr="00D21B1D">
        <w:rPr>
          <w:rFonts w:ascii="Times New Roman" w:hAnsi="Times New Roman"/>
          <w:sz w:val="28"/>
          <w:szCs w:val="28"/>
        </w:rPr>
        <w:t xml:space="preserve"> </w:t>
      </w:r>
      <w:r w:rsidRPr="00D21B1D">
        <w:rPr>
          <w:rFonts w:ascii="Times New Roman" w:hAnsi="Times New Roman"/>
          <w:sz w:val="28"/>
          <w:szCs w:val="28"/>
          <w:lang w:val="en-US" w:eastAsia="zh-CN"/>
        </w:rPr>
        <w:t>A</w:t>
      </w:r>
      <w:r w:rsidRPr="00D21B1D">
        <w:rPr>
          <w:rFonts w:ascii="Times New Roman" w:hAnsi="Times New Roman"/>
          <w:sz w:val="28"/>
          <w:szCs w:val="28"/>
        </w:rPr>
        <w:t>.</w:t>
      </w:r>
      <w:r w:rsidRPr="00D21B1D">
        <w:rPr>
          <w:rFonts w:ascii="Times New Roman" w:hAnsi="Times New Roman"/>
          <w:sz w:val="28"/>
          <w:szCs w:val="28"/>
          <w:lang w:val="en-US" w:eastAsia="zh-CN"/>
        </w:rPr>
        <w:t>Zh</w:t>
      </w:r>
      <w:r w:rsidRPr="00D21B1D">
        <w:rPr>
          <w:rFonts w:ascii="Times New Roman" w:hAnsi="Times New Roman"/>
          <w:sz w:val="28"/>
          <w:szCs w:val="28"/>
          <w:lang w:eastAsia="zh-CN"/>
        </w:rPr>
        <w:t>.</w:t>
      </w:r>
      <w:r w:rsidRPr="00D21B1D">
        <w:rPr>
          <w:rFonts w:ascii="Times New Roman" w:hAnsi="Times New Roman"/>
          <w:sz w:val="28"/>
          <w:szCs w:val="28"/>
        </w:rPr>
        <w:t xml:space="preserve"> </w:t>
      </w:r>
      <w:hyperlink r:id="rId227" w:history="1">
        <w:r w:rsidRPr="00D21B1D">
          <w:rPr>
            <w:rFonts w:ascii="Times New Roman" w:hAnsi="Times New Roman"/>
            <w:sz w:val="28"/>
            <w:szCs w:val="28"/>
            <w:lang w:val="en-US"/>
          </w:rPr>
          <w:t>A Study on Surface Quality and Stress-State in Rotational Turning of Steel 45 Using Experimental and FEM Approaches</w:t>
        </w:r>
      </w:hyperlink>
      <w:r w:rsidRPr="00D21B1D">
        <w:rPr>
          <w:rFonts w:ascii="Times New Roman" w:hAnsi="Times New Roman"/>
          <w:sz w:val="28"/>
          <w:szCs w:val="28"/>
          <w:lang w:val="en-US"/>
        </w:rPr>
        <w:t xml:space="preserve"> / Engineering, Technology &amp; Applied Science Research</w:t>
      </w:r>
      <w:r w:rsidRPr="00D21B1D">
        <w:rPr>
          <w:rFonts w:ascii="Times New Roman" w:hAnsi="Times New Roman"/>
          <w:b/>
          <w:bCs/>
          <w:sz w:val="28"/>
          <w:szCs w:val="28"/>
          <w:lang w:val="en-US"/>
        </w:rPr>
        <w:t xml:space="preserve">. </w:t>
      </w:r>
      <w:r w:rsidRPr="00D21B1D">
        <w:rPr>
          <w:rFonts w:ascii="Times New Roman" w:hAnsi="Times New Roman"/>
          <w:sz w:val="28"/>
          <w:szCs w:val="28"/>
          <w:lang w:val="en-US" w:eastAsia="zh-CN"/>
        </w:rPr>
        <w:t>Volume</w:t>
      </w:r>
      <w:r w:rsidRPr="00D21B1D">
        <w:rPr>
          <w:rFonts w:ascii="Times New Roman" w:hAnsi="Times New Roman"/>
          <w:sz w:val="28"/>
          <w:szCs w:val="28"/>
          <w:lang w:eastAsia="zh-CN"/>
        </w:rPr>
        <w:t xml:space="preserve">: 15, </w:t>
      </w:r>
      <w:r w:rsidRPr="00D21B1D">
        <w:rPr>
          <w:rFonts w:ascii="Times New Roman" w:hAnsi="Times New Roman"/>
          <w:sz w:val="28"/>
          <w:szCs w:val="28"/>
          <w:lang w:val="en-US" w:eastAsia="zh-CN"/>
        </w:rPr>
        <w:t>Issue</w:t>
      </w:r>
      <w:r w:rsidRPr="00D21B1D">
        <w:rPr>
          <w:rFonts w:ascii="Times New Roman" w:hAnsi="Times New Roman"/>
          <w:sz w:val="28"/>
          <w:szCs w:val="28"/>
          <w:lang w:eastAsia="zh-CN"/>
        </w:rPr>
        <w:t xml:space="preserve">: 6, </w:t>
      </w:r>
      <w:r w:rsidRPr="00D21B1D">
        <w:rPr>
          <w:rFonts w:ascii="Times New Roman" w:hAnsi="Times New Roman"/>
          <w:sz w:val="28"/>
          <w:szCs w:val="28"/>
          <w:lang w:val="en-US" w:eastAsia="zh-CN"/>
        </w:rPr>
        <w:t>Pages</w:t>
      </w:r>
      <w:r w:rsidRPr="00D21B1D">
        <w:rPr>
          <w:rFonts w:ascii="Times New Roman" w:hAnsi="Times New Roman"/>
          <w:sz w:val="28"/>
          <w:szCs w:val="28"/>
          <w:lang w:eastAsia="zh-CN"/>
        </w:rPr>
        <w:t xml:space="preserve">: 28502-28510, </w:t>
      </w:r>
      <w:r w:rsidRPr="00D21B1D">
        <w:rPr>
          <w:rFonts w:ascii="Times New Roman" w:hAnsi="Times New Roman"/>
          <w:sz w:val="28"/>
          <w:szCs w:val="28"/>
          <w:lang w:val="en-US" w:eastAsia="zh-CN"/>
        </w:rPr>
        <w:t>December</w:t>
      </w:r>
      <w:r w:rsidRPr="00D21B1D">
        <w:rPr>
          <w:rFonts w:ascii="Times New Roman" w:hAnsi="Times New Roman"/>
          <w:sz w:val="28"/>
          <w:szCs w:val="28"/>
          <w:lang w:eastAsia="zh-CN"/>
        </w:rPr>
        <w:t xml:space="preserve"> 2025. </w:t>
      </w:r>
      <w:r w:rsidRPr="00D21B1D">
        <w:rPr>
          <w:rFonts w:ascii="Times New Roman" w:hAnsi="Times New Roman"/>
          <w:sz w:val="28"/>
          <w:szCs w:val="28"/>
          <w:lang w:val="en-US"/>
        </w:rPr>
        <w:t>DOI</w:t>
      </w:r>
      <w:r w:rsidRPr="00D21B1D">
        <w:rPr>
          <w:rFonts w:ascii="Times New Roman" w:hAnsi="Times New Roman"/>
          <w:sz w:val="28"/>
          <w:szCs w:val="28"/>
        </w:rPr>
        <w:t xml:space="preserve">: </w:t>
      </w:r>
      <w:hyperlink r:id="rId228" w:history="1">
        <w:r w:rsidRPr="00D21B1D">
          <w:rPr>
            <w:rStyle w:val="a4"/>
            <w:rFonts w:ascii="Times New Roman" w:eastAsia="Segoe UI" w:hAnsi="Times New Roman"/>
            <w:color w:val="auto"/>
            <w:sz w:val="28"/>
            <w:szCs w:val="28"/>
            <w:shd w:val="clear" w:color="auto" w:fill="FFFFFF"/>
            <w:lang w:val="en-US"/>
          </w:rPr>
          <w:t>https</w:t>
        </w:r>
        <w:r w:rsidRPr="00D21B1D">
          <w:rPr>
            <w:rStyle w:val="a4"/>
            <w:rFonts w:ascii="Times New Roman" w:eastAsia="Segoe UI" w:hAnsi="Times New Roman"/>
            <w:color w:val="auto"/>
            <w:sz w:val="28"/>
            <w:szCs w:val="28"/>
            <w:shd w:val="clear" w:color="auto" w:fill="FFFFFF"/>
          </w:rPr>
          <w:t>://</w:t>
        </w:r>
        <w:r w:rsidRPr="00D21B1D">
          <w:rPr>
            <w:rStyle w:val="a4"/>
            <w:rFonts w:ascii="Times New Roman" w:eastAsia="Segoe UI" w:hAnsi="Times New Roman"/>
            <w:color w:val="auto"/>
            <w:sz w:val="28"/>
            <w:szCs w:val="28"/>
            <w:shd w:val="clear" w:color="auto" w:fill="FFFFFF"/>
            <w:lang w:val="en-US"/>
          </w:rPr>
          <w:t>doi</w:t>
        </w:r>
        <w:r w:rsidRPr="00D21B1D">
          <w:rPr>
            <w:rStyle w:val="a4"/>
            <w:rFonts w:ascii="Times New Roman" w:eastAsia="Segoe UI" w:hAnsi="Times New Roman"/>
            <w:color w:val="auto"/>
            <w:sz w:val="28"/>
            <w:szCs w:val="28"/>
            <w:shd w:val="clear" w:color="auto" w:fill="FFFFFF"/>
          </w:rPr>
          <w:t>.</w:t>
        </w:r>
        <w:r w:rsidRPr="00D21B1D">
          <w:rPr>
            <w:rStyle w:val="a4"/>
            <w:rFonts w:ascii="Times New Roman" w:eastAsia="Segoe UI" w:hAnsi="Times New Roman"/>
            <w:color w:val="auto"/>
            <w:sz w:val="28"/>
            <w:szCs w:val="28"/>
            <w:shd w:val="clear" w:color="auto" w:fill="FFFFFF"/>
            <w:lang w:val="en-US"/>
          </w:rPr>
          <w:t>org</w:t>
        </w:r>
        <w:r w:rsidRPr="00D21B1D">
          <w:rPr>
            <w:rStyle w:val="a4"/>
            <w:rFonts w:ascii="Times New Roman" w:eastAsia="Segoe UI" w:hAnsi="Times New Roman"/>
            <w:color w:val="auto"/>
            <w:sz w:val="28"/>
            <w:szCs w:val="28"/>
            <w:shd w:val="clear" w:color="auto" w:fill="FFFFFF"/>
          </w:rPr>
          <w:t>/10.48084/</w:t>
        </w:r>
        <w:r w:rsidRPr="00D21B1D">
          <w:rPr>
            <w:rStyle w:val="a4"/>
            <w:rFonts w:ascii="Times New Roman" w:eastAsia="Segoe UI" w:hAnsi="Times New Roman"/>
            <w:color w:val="auto"/>
            <w:sz w:val="28"/>
            <w:szCs w:val="28"/>
            <w:shd w:val="clear" w:color="auto" w:fill="FFFFFF"/>
            <w:lang w:val="en-US"/>
          </w:rPr>
          <w:t>etasr</w:t>
        </w:r>
        <w:r w:rsidRPr="00D21B1D">
          <w:rPr>
            <w:rStyle w:val="a4"/>
            <w:rFonts w:ascii="Times New Roman" w:eastAsia="Segoe UI" w:hAnsi="Times New Roman"/>
            <w:color w:val="auto"/>
            <w:sz w:val="28"/>
            <w:szCs w:val="28"/>
            <w:shd w:val="clear" w:color="auto" w:fill="FFFFFF"/>
          </w:rPr>
          <w:t>.12397</w:t>
        </w:r>
      </w:hyperlink>
    </w:p>
    <w:p w14:paraId="47BB59F6" w14:textId="77777777" w:rsidR="00414E48" w:rsidRPr="00D21B1D" w:rsidRDefault="00414E48" w:rsidP="00414E48">
      <w:pPr>
        <w:spacing w:after="0" w:line="240" w:lineRule="auto"/>
        <w:ind w:firstLine="709"/>
        <w:jc w:val="both"/>
        <w:rPr>
          <w:rFonts w:ascii="Times New Roman" w:hAnsi="Times New Roman"/>
          <w:sz w:val="28"/>
          <w:szCs w:val="28"/>
        </w:rPr>
      </w:pPr>
      <w:r w:rsidRPr="00D21B1D">
        <w:rPr>
          <w:rFonts w:ascii="Times New Roman" w:hAnsi="Times New Roman"/>
          <w:sz w:val="28"/>
          <w:szCs w:val="28"/>
        </w:rPr>
        <w:t>89. Резников А.Н., Резников Л.А. Тепловые процессы в технологических системах. –М: Машиностроение, 1990. -288с.</w:t>
      </w:r>
    </w:p>
    <w:p w14:paraId="7976FEA4" w14:textId="77777777" w:rsidR="00414E48" w:rsidRPr="00D21B1D" w:rsidRDefault="00414E48" w:rsidP="00414E48">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rPr>
        <w:t xml:space="preserve">90. </w:t>
      </w:r>
      <w:r w:rsidRPr="00D21B1D">
        <w:rPr>
          <w:rFonts w:ascii="Times New Roman" w:hAnsi="Times New Roman"/>
          <w:sz w:val="28"/>
          <w:szCs w:val="28"/>
          <w:lang w:val="kk-KZ"/>
        </w:rPr>
        <w:t xml:space="preserve">Қуанов И.С. Дөненбаев Б.С., Шеров А.К.,  Тусупова С.О., Бөбеев А.Б. HARDOX 450 болатын импульсті салқындатуға ие термофрикциялық фрезерлеу аймағындағы температураны зерттеу /  Наука и техника Казахстана. – Павлодар: Изд-во «КЕРЕКУ» ПГУ им. С. Торайгырова, 2026.- №1- С.110-120. ISSN 2788-8770 </w:t>
      </w:r>
      <w:hyperlink r:id="rId229" w:history="1">
        <w:r w:rsidRPr="00D21B1D">
          <w:rPr>
            <w:rStyle w:val="a4"/>
            <w:rFonts w:ascii="Times New Roman" w:hAnsi="Times New Roman"/>
            <w:color w:val="auto"/>
            <w:sz w:val="28"/>
            <w:szCs w:val="28"/>
            <w:lang w:val="kk-KZ"/>
          </w:rPr>
          <w:t>https://doi.org/10.48081/BGQF1911</w:t>
        </w:r>
      </w:hyperlink>
    </w:p>
    <w:p w14:paraId="6513D655" w14:textId="77777777" w:rsidR="00414E48" w:rsidRPr="00D21B1D" w:rsidRDefault="00414E48" w:rsidP="00414E48">
      <w:pPr>
        <w:spacing w:after="0" w:line="240" w:lineRule="auto"/>
        <w:ind w:firstLineChars="253" w:firstLine="708"/>
        <w:jc w:val="both"/>
        <w:rPr>
          <w:rFonts w:ascii="Times New Roman" w:hAnsi="Times New Roman"/>
        </w:rPr>
      </w:pPr>
      <w:r w:rsidRPr="00D21B1D">
        <w:rPr>
          <w:rFonts w:ascii="Times New Roman" w:hAnsi="Times New Roman"/>
          <w:sz w:val="28"/>
          <w:szCs w:val="28"/>
          <w:lang w:val="en-US"/>
        </w:rPr>
        <w:t>91</w:t>
      </w:r>
      <w:r w:rsidRPr="00D21B1D">
        <w:rPr>
          <w:rFonts w:ascii="Times New Roman" w:hAnsi="Times New Roman"/>
          <w:sz w:val="28"/>
          <w:szCs w:val="28"/>
          <w:lang w:val="kk-KZ"/>
        </w:rPr>
        <w:t>.</w:t>
      </w:r>
      <w:r w:rsidRPr="00D21B1D">
        <w:rPr>
          <w:rFonts w:ascii="Times New Roman" w:hAnsi="Times New Roman"/>
          <w:sz w:val="28"/>
          <w:szCs w:val="28"/>
          <w:lang w:val="en-US" w:eastAsia="zh-CN"/>
        </w:rPr>
        <w:t xml:space="preserve"> Sherov K.T., Sikhimbayev M.R., Sherov A.K., Donenbayev B.S.,  Rakishev A.K.,  MazdubaI A.B.,  Musayev M.M.,  Abeuova A.M. </w:t>
      </w:r>
      <w:r w:rsidRPr="00D21B1D">
        <w:rPr>
          <w:rFonts w:ascii="Times New Roman" w:hAnsi="Times New Roman"/>
          <w:sz w:val="28"/>
          <w:szCs w:val="28"/>
          <w:lang w:val="en-US"/>
        </w:rPr>
        <w:t>Matematical modeling of thermofrictional milling process using ANSYS WB software</w:t>
      </w:r>
      <w:r w:rsidRPr="00D21B1D">
        <w:rPr>
          <w:rFonts w:ascii="Times New Roman" w:hAnsi="Times New Roman"/>
          <w:sz w:val="28"/>
          <w:szCs w:val="28"/>
          <w:lang w:val="kk-KZ"/>
        </w:rPr>
        <w:t>. Journal of Theoretical and Applied Mechanics, Soﬁa, Vol. 4</w:t>
      </w:r>
      <w:r w:rsidRPr="00D21B1D">
        <w:rPr>
          <w:rFonts w:ascii="Times New Roman" w:hAnsi="Times New Roman"/>
          <w:sz w:val="28"/>
          <w:szCs w:val="28"/>
          <w:lang w:val="en-US"/>
        </w:rPr>
        <w:t>7</w:t>
      </w:r>
      <w:r w:rsidRPr="00D21B1D">
        <w:rPr>
          <w:rFonts w:ascii="Times New Roman" w:hAnsi="Times New Roman"/>
          <w:sz w:val="28"/>
          <w:szCs w:val="28"/>
          <w:lang w:val="kk-KZ"/>
        </w:rPr>
        <w:t xml:space="preserve"> No. </w:t>
      </w:r>
      <w:r w:rsidRPr="00D21B1D">
        <w:rPr>
          <w:rFonts w:ascii="Times New Roman" w:hAnsi="Times New Roman"/>
          <w:sz w:val="28"/>
          <w:szCs w:val="28"/>
          <w:lang w:val="en-US"/>
        </w:rPr>
        <w:t>2</w:t>
      </w:r>
      <w:r w:rsidRPr="00D21B1D">
        <w:rPr>
          <w:rFonts w:ascii="Times New Roman" w:hAnsi="Times New Roman"/>
          <w:sz w:val="28"/>
          <w:szCs w:val="28"/>
          <w:lang w:val="kk-KZ"/>
        </w:rPr>
        <w:t xml:space="preserve"> (201</w:t>
      </w:r>
      <w:r w:rsidRPr="00D21B1D">
        <w:rPr>
          <w:rFonts w:ascii="Times New Roman" w:hAnsi="Times New Roman"/>
          <w:sz w:val="28"/>
          <w:szCs w:val="28"/>
          <w:lang w:val="en-US"/>
        </w:rPr>
        <w:t>7</w:t>
      </w:r>
      <w:r w:rsidRPr="00D21B1D">
        <w:rPr>
          <w:rFonts w:ascii="Times New Roman" w:hAnsi="Times New Roman"/>
          <w:sz w:val="28"/>
          <w:szCs w:val="28"/>
          <w:lang w:val="kk-KZ"/>
        </w:rPr>
        <w:t xml:space="preserve">) pp. </w:t>
      </w:r>
      <w:r w:rsidRPr="00D21B1D">
        <w:rPr>
          <w:rFonts w:ascii="Times New Roman" w:hAnsi="Times New Roman"/>
          <w:sz w:val="28"/>
          <w:szCs w:val="28"/>
          <w:lang w:val="en-US"/>
        </w:rPr>
        <w:t>24</w:t>
      </w:r>
      <w:r w:rsidRPr="00D21B1D">
        <w:rPr>
          <w:rFonts w:ascii="Times New Roman" w:hAnsi="Times New Roman"/>
          <w:sz w:val="28"/>
          <w:szCs w:val="28"/>
          <w:lang w:val="kk-KZ"/>
        </w:rPr>
        <w:t>-</w:t>
      </w:r>
      <w:r w:rsidRPr="00D21B1D">
        <w:rPr>
          <w:rFonts w:ascii="Times New Roman" w:hAnsi="Times New Roman"/>
          <w:sz w:val="28"/>
          <w:szCs w:val="28"/>
          <w:lang w:val="en-US"/>
        </w:rPr>
        <w:t>33.</w:t>
      </w:r>
      <w:r w:rsidRPr="00D21B1D">
        <w:rPr>
          <w:rFonts w:ascii="Times New Roman" w:hAnsi="Times New Roman"/>
          <w:sz w:val="28"/>
          <w:szCs w:val="28"/>
          <w:lang w:val="kk-KZ"/>
        </w:rPr>
        <w:t xml:space="preserve"> </w:t>
      </w:r>
      <w:r w:rsidRPr="00D21B1D">
        <w:rPr>
          <w:rFonts w:ascii="Times New Roman" w:hAnsi="Times New Roman"/>
          <w:sz w:val="28"/>
          <w:szCs w:val="28"/>
          <w:lang w:val="en-US" w:eastAsia="zh-CN"/>
        </w:rPr>
        <w:t>DOI</w:t>
      </w:r>
      <w:r w:rsidRPr="00D21B1D">
        <w:rPr>
          <w:rFonts w:ascii="Times New Roman" w:hAnsi="Times New Roman"/>
          <w:sz w:val="28"/>
          <w:szCs w:val="28"/>
          <w:lang w:eastAsia="zh-CN"/>
        </w:rPr>
        <w:t>: 10.1515/</w:t>
      </w:r>
      <w:r w:rsidRPr="00D21B1D">
        <w:rPr>
          <w:rFonts w:ascii="Times New Roman" w:hAnsi="Times New Roman"/>
          <w:sz w:val="28"/>
          <w:szCs w:val="28"/>
          <w:lang w:val="en-US" w:eastAsia="zh-CN"/>
        </w:rPr>
        <w:t>jtam</w:t>
      </w:r>
      <w:r w:rsidRPr="00D21B1D">
        <w:rPr>
          <w:rFonts w:ascii="Times New Roman" w:hAnsi="Times New Roman"/>
          <w:sz w:val="28"/>
          <w:szCs w:val="28"/>
          <w:lang w:eastAsia="zh-CN"/>
        </w:rPr>
        <w:t xml:space="preserve">-2017-0008 </w:t>
      </w:r>
    </w:p>
    <w:p w14:paraId="4512655A" w14:textId="77777777" w:rsidR="00414E48" w:rsidRPr="00D21B1D" w:rsidRDefault="00414E48" w:rsidP="00414E48">
      <w:pPr>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rPr>
        <w:t xml:space="preserve">92. </w:t>
      </w:r>
      <w:r w:rsidRPr="00D21B1D">
        <w:rPr>
          <w:rFonts w:ascii="Times New Roman" w:eastAsia="Arial Полужирный" w:hAnsi="Times New Roman"/>
          <w:sz w:val="28"/>
          <w:szCs w:val="28"/>
          <w:lang w:eastAsia="zh-CN" w:bidi="ar"/>
        </w:rPr>
        <w:t>Шеров К.Т., Маздубай А.В., Мусаев М.М., Доненбаев Б.С.</w:t>
      </w:r>
      <w:r w:rsidRPr="00D21B1D">
        <w:rPr>
          <w:rFonts w:ascii="Times New Roman" w:hAnsi="Times New Roman"/>
          <w:sz w:val="28"/>
          <w:szCs w:val="28"/>
        </w:rPr>
        <w:t xml:space="preserve"> Исследование устойчивости диска при термофрикционной резке с применением ПО </w:t>
      </w:r>
      <w:r w:rsidRPr="00D21B1D">
        <w:rPr>
          <w:rFonts w:ascii="Times New Roman" w:hAnsi="Times New Roman"/>
          <w:sz w:val="28"/>
          <w:szCs w:val="28"/>
          <w:lang w:val="en-US"/>
        </w:rPr>
        <w:t>ANSIS</w:t>
      </w:r>
      <w:r w:rsidRPr="00D21B1D">
        <w:rPr>
          <w:rFonts w:ascii="Times New Roman" w:hAnsi="Times New Roman"/>
          <w:sz w:val="28"/>
          <w:szCs w:val="28"/>
        </w:rPr>
        <w:t xml:space="preserve">. Вестник Казахской академии транспорта и коммуникаций им. М. Тынышпаева.- Алматы: Изд-во КазАТК, 2015.- </w:t>
      </w:r>
      <w:r w:rsidRPr="00D21B1D">
        <w:rPr>
          <w:rFonts w:ascii="Times New Roman" w:hAnsi="Times New Roman"/>
          <w:sz w:val="28"/>
          <w:szCs w:val="28"/>
          <w:lang w:val="en-US"/>
        </w:rPr>
        <w:t>№</w:t>
      </w:r>
      <w:r w:rsidRPr="00D21B1D">
        <w:rPr>
          <w:rFonts w:ascii="Times New Roman" w:hAnsi="Times New Roman"/>
          <w:sz w:val="28"/>
          <w:szCs w:val="28"/>
          <w:lang w:val="kk-KZ"/>
        </w:rPr>
        <w:t>4</w:t>
      </w:r>
      <w:r w:rsidRPr="00D21B1D">
        <w:rPr>
          <w:rFonts w:ascii="Times New Roman" w:hAnsi="Times New Roman"/>
          <w:sz w:val="28"/>
          <w:szCs w:val="28"/>
          <w:lang w:val="en-US"/>
        </w:rPr>
        <w:t xml:space="preserve">(94) .- </w:t>
      </w:r>
      <w:r w:rsidRPr="00D21B1D">
        <w:rPr>
          <w:rFonts w:ascii="Times New Roman" w:hAnsi="Times New Roman"/>
          <w:sz w:val="28"/>
          <w:szCs w:val="28"/>
        </w:rPr>
        <w:t>С</w:t>
      </w:r>
      <w:r w:rsidRPr="00D21B1D">
        <w:rPr>
          <w:rFonts w:ascii="Times New Roman" w:hAnsi="Times New Roman"/>
          <w:sz w:val="28"/>
          <w:szCs w:val="28"/>
          <w:lang w:val="en-US"/>
        </w:rPr>
        <w:t>.35-43.</w:t>
      </w:r>
    </w:p>
    <w:p w14:paraId="6DC70BCE" w14:textId="77777777" w:rsidR="00414E48" w:rsidRPr="00D21B1D" w:rsidRDefault="00414E48" w:rsidP="00414E48">
      <w:pPr>
        <w:tabs>
          <w:tab w:val="left" w:pos="851"/>
        </w:tabs>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lang w:val="en-US"/>
        </w:rPr>
        <w:t>93. Zhang Y., Mabrouki T., Nelias D., Gong Y. FE-model for Titanium alloy (Ti-6Al-4V) cutting based on the identification of limiting shear stress at tool-chip interface. Springer-Verlag France. - 2010.-№4- P.11-23.</w:t>
      </w:r>
    </w:p>
    <w:p w14:paraId="081CBD13" w14:textId="77777777" w:rsidR="00414E48" w:rsidRPr="00D21B1D" w:rsidRDefault="00414E48" w:rsidP="00414E48">
      <w:pPr>
        <w:tabs>
          <w:tab w:val="left" w:pos="851"/>
        </w:tabs>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lang w:val="en-US"/>
        </w:rPr>
        <w:t>94. Ducobu F., Filippi E., Riviere-Lorphevre E. Modelisation de l’influence de la profondeur de coupe en micro-coupe orthogonale. 19eme Congres Frangais de Mecanique. 24-28 aout 2009. - Marseille 2009. - P.12-25.</w:t>
      </w:r>
    </w:p>
    <w:p w14:paraId="518E3048" w14:textId="77777777" w:rsidR="00414E48" w:rsidRPr="00D21B1D" w:rsidRDefault="00414E48" w:rsidP="00414E48">
      <w:pPr>
        <w:tabs>
          <w:tab w:val="left" w:pos="851"/>
        </w:tabs>
        <w:spacing w:after="0" w:line="240" w:lineRule="auto"/>
        <w:ind w:firstLine="709"/>
        <w:jc w:val="both"/>
        <w:rPr>
          <w:rFonts w:ascii="Times New Roman" w:hAnsi="Times New Roman"/>
          <w:sz w:val="28"/>
          <w:szCs w:val="28"/>
          <w:lang w:val="en-US"/>
        </w:rPr>
      </w:pPr>
      <w:r w:rsidRPr="00D21B1D">
        <w:rPr>
          <w:rFonts w:ascii="Times New Roman" w:hAnsi="Times New Roman"/>
          <w:sz w:val="28"/>
          <w:szCs w:val="28"/>
          <w:lang w:val="en-US"/>
        </w:rPr>
        <w:t>95. Bacaria J.L. Un modele comportemental et transitoire pour la coupe des metaux. These presentee pour obtenir le titre de Docteur. Specialite: genie mecanique. - Toulouse, 2001.- 120p.</w:t>
      </w:r>
    </w:p>
    <w:p w14:paraId="56DF24B4" w14:textId="77777777" w:rsidR="00414E48" w:rsidRPr="00D21B1D" w:rsidRDefault="00414E48" w:rsidP="00414E48">
      <w:pPr>
        <w:tabs>
          <w:tab w:val="left" w:pos="851"/>
        </w:tabs>
        <w:spacing w:after="0" w:line="240" w:lineRule="auto"/>
        <w:ind w:firstLine="709"/>
        <w:jc w:val="both"/>
        <w:rPr>
          <w:rFonts w:ascii="Times New Roman" w:hAnsi="Times New Roman"/>
          <w:sz w:val="28"/>
          <w:szCs w:val="28"/>
          <w:lang w:val="en-US"/>
        </w:rPr>
      </w:pPr>
      <w:r w:rsidRPr="00D21B1D">
        <w:rPr>
          <w:rFonts w:ascii="Times New Roman" w:hAnsi="Times New Roman"/>
          <w:bCs/>
          <w:sz w:val="28"/>
          <w:szCs w:val="28"/>
          <w:lang w:val="en-US"/>
        </w:rPr>
        <w:t>96</w:t>
      </w:r>
      <w:r w:rsidRPr="00D21B1D">
        <w:rPr>
          <w:rFonts w:ascii="Times New Roman" w:hAnsi="Times New Roman"/>
          <w:bCs/>
          <w:sz w:val="28"/>
          <w:szCs w:val="28"/>
          <w:lang w:val="kk-KZ"/>
        </w:rPr>
        <w:t>.</w:t>
      </w:r>
      <w:r w:rsidRPr="00D21B1D">
        <w:rPr>
          <w:rFonts w:ascii="Times New Roman" w:hAnsi="Times New Roman"/>
          <w:b/>
          <w:sz w:val="28"/>
          <w:szCs w:val="28"/>
          <w:lang w:val="kk-KZ"/>
        </w:rPr>
        <w:t xml:space="preserve"> </w:t>
      </w:r>
      <w:r w:rsidRPr="00D21B1D">
        <w:rPr>
          <w:rFonts w:ascii="Times New Roman" w:hAnsi="Times New Roman"/>
          <w:bCs/>
          <w:sz w:val="28"/>
          <w:szCs w:val="28"/>
          <w:lang w:val="en-US"/>
        </w:rPr>
        <w:t xml:space="preserve">Khaymovich A.I., Balyakin A.V., Kondratev A.I. </w:t>
      </w:r>
      <w:r w:rsidRPr="00D21B1D">
        <w:rPr>
          <w:rFonts w:ascii="Times New Roman" w:hAnsi="Times New Roman"/>
          <w:sz w:val="28"/>
          <w:szCs w:val="28"/>
          <w:lang w:val="en-US"/>
        </w:rPr>
        <w:t>Methodology of rheological material properties phenoinenological modeling at high speed cutting by reverse analysis. Research Journal of Applied Sciences. 2014. 9(11). - P. 753-760.</w:t>
      </w:r>
    </w:p>
    <w:p w14:paraId="498FF278" w14:textId="77777777" w:rsidR="00414E48" w:rsidRPr="00D21B1D" w:rsidRDefault="00414E48" w:rsidP="00414E48">
      <w:pPr>
        <w:tabs>
          <w:tab w:val="left" w:pos="851"/>
        </w:tabs>
        <w:spacing w:after="0" w:line="240" w:lineRule="auto"/>
        <w:ind w:firstLineChars="235" w:firstLine="658"/>
        <w:jc w:val="both"/>
        <w:rPr>
          <w:rFonts w:ascii="Times New Roman" w:hAnsi="Times New Roman"/>
          <w:sz w:val="28"/>
          <w:szCs w:val="28"/>
          <w:lang w:val="en-US"/>
        </w:rPr>
      </w:pPr>
      <w:r w:rsidRPr="00D21B1D">
        <w:rPr>
          <w:rFonts w:ascii="Times New Roman" w:hAnsi="Times New Roman"/>
          <w:sz w:val="28"/>
          <w:szCs w:val="28"/>
          <w:lang w:val="en-US"/>
        </w:rPr>
        <w:t>97</w:t>
      </w:r>
      <w:r w:rsidRPr="00D21B1D">
        <w:rPr>
          <w:rFonts w:ascii="Times New Roman" w:hAnsi="Times New Roman"/>
          <w:sz w:val="28"/>
          <w:szCs w:val="28"/>
          <w:lang w:val="kk-KZ"/>
        </w:rPr>
        <w:t xml:space="preserve">. </w:t>
      </w:r>
      <w:r w:rsidRPr="00D21B1D">
        <w:rPr>
          <w:rFonts w:ascii="Times New Roman" w:hAnsi="Times New Roman"/>
          <w:sz w:val="28"/>
          <w:szCs w:val="28"/>
          <w:lang w:val="en-US"/>
        </w:rPr>
        <w:t>Permanasari, A.A., Puspitasari, P., Choiron, M.A., Andokoa and Affandi, M.T. The modeling and optimization of the hot rolling process of A36 structural steel by using response surface methodology (Conference Paper)  // MATEC Web of Conferences, 204 (2018), 07018.</w:t>
      </w:r>
    </w:p>
    <w:p w14:paraId="3255C0B5"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98. Быданов В.В., Алексеев В.П. Оптимизация условий обработки труднообрабатываемого материала на основе разработанной имитационной </w:t>
      </w:r>
      <w:r w:rsidRPr="00D21B1D">
        <w:rPr>
          <w:rFonts w:ascii="Times New Roman" w:hAnsi="Times New Roman"/>
          <w:sz w:val="28"/>
          <w:szCs w:val="28"/>
        </w:rPr>
        <w:lastRenderedPageBreak/>
        <w:t>модели процесса фрезерования В CAE-СИСТЕМЕ DEFORM // Известия Самарского научного центра Российской академии наук. – 2015. – Т. 17, №6(3). – С. 612-617</w:t>
      </w:r>
    </w:p>
    <w:p w14:paraId="1ECEB4CD"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 xml:space="preserve">99. Шеров К.Т., Куанов И.С., Айнабекова С.С., Кузминова Н., Бобеев А.Б. Методика определения распределения температуры </w:t>
      </w:r>
      <w:r w:rsidRPr="00D21B1D">
        <w:rPr>
          <w:rFonts w:ascii="Times New Roman" w:hAnsi="Times New Roman"/>
          <w:sz w:val="28"/>
          <w:szCs w:val="28"/>
          <w:lang w:val="kk-KZ"/>
        </w:rPr>
        <w:t xml:space="preserve">и деформации </w:t>
      </w:r>
      <w:r w:rsidRPr="00D21B1D">
        <w:rPr>
          <w:rFonts w:ascii="Times New Roman" w:hAnsi="Times New Roman"/>
          <w:sz w:val="28"/>
          <w:szCs w:val="28"/>
        </w:rPr>
        <w:t xml:space="preserve">в </w:t>
      </w:r>
      <w:r w:rsidRPr="00D21B1D">
        <w:rPr>
          <w:rFonts w:ascii="Times New Roman" w:hAnsi="Times New Roman"/>
          <w:sz w:val="28"/>
          <w:szCs w:val="28"/>
          <w:lang w:val="kk-KZ"/>
        </w:rPr>
        <w:t xml:space="preserve">зоне резания </w:t>
      </w:r>
      <w:r w:rsidRPr="00D21B1D">
        <w:rPr>
          <w:rFonts w:ascii="Times New Roman" w:hAnsi="Times New Roman"/>
          <w:sz w:val="28"/>
          <w:szCs w:val="28"/>
        </w:rPr>
        <w:t>при  термофрикционно</w:t>
      </w:r>
      <w:r w:rsidRPr="00D21B1D">
        <w:rPr>
          <w:rFonts w:ascii="Times New Roman" w:hAnsi="Times New Roman"/>
          <w:sz w:val="28"/>
          <w:szCs w:val="28"/>
          <w:lang w:val="kk-KZ"/>
        </w:rPr>
        <w:t>м</w:t>
      </w:r>
      <w:r w:rsidRPr="00D21B1D">
        <w:rPr>
          <w:rFonts w:ascii="Times New Roman" w:hAnsi="Times New Roman"/>
          <w:sz w:val="28"/>
          <w:szCs w:val="28"/>
        </w:rPr>
        <w:t xml:space="preserve"> фрезеровани</w:t>
      </w:r>
      <w:r w:rsidRPr="00D21B1D">
        <w:rPr>
          <w:rFonts w:ascii="Times New Roman" w:hAnsi="Times New Roman"/>
          <w:sz w:val="28"/>
          <w:szCs w:val="28"/>
          <w:lang w:val="kk-KZ"/>
        </w:rPr>
        <w:t xml:space="preserve">и с импульсным охлаждением труднообрабатываемых материалов. / </w:t>
      </w:r>
      <w:r w:rsidRPr="00D21B1D">
        <w:rPr>
          <w:rFonts w:ascii="Times New Roman" w:hAnsi="Times New Roman"/>
          <w:sz w:val="28"/>
          <w:szCs w:val="28"/>
        </w:rPr>
        <w:t>Свидетельство</w:t>
      </w:r>
      <w:r w:rsidRPr="00D21B1D">
        <w:rPr>
          <w:rFonts w:ascii="Times New Roman" w:hAnsi="Times New Roman"/>
          <w:spacing w:val="1"/>
          <w:sz w:val="28"/>
          <w:szCs w:val="28"/>
        </w:rPr>
        <w:t xml:space="preserve"> </w:t>
      </w:r>
      <w:r w:rsidRPr="00D21B1D">
        <w:rPr>
          <w:rFonts w:ascii="Times New Roman" w:hAnsi="Times New Roman"/>
          <w:sz w:val="28"/>
          <w:szCs w:val="28"/>
        </w:rPr>
        <w:t>о</w:t>
      </w:r>
      <w:r w:rsidRPr="00D21B1D">
        <w:rPr>
          <w:rFonts w:ascii="Times New Roman" w:hAnsi="Times New Roman"/>
          <w:spacing w:val="1"/>
          <w:sz w:val="28"/>
          <w:szCs w:val="28"/>
        </w:rPr>
        <w:t xml:space="preserve"> </w:t>
      </w:r>
      <w:r w:rsidRPr="00D21B1D">
        <w:rPr>
          <w:rFonts w:ascii="Times New Roman" w:hAnsi="Times New Roman"/>
          <w:sz w:val="28"/>
          <w:szCs w:val="28"/>
        </w:rPr>
        <w:t>государственной</w:t>
      </w:r>
      <w:r w:rsidRPr="00D21B1D">
        <w:rPr>
          <w:rFonts w:ascii="Times New Roman" w:hAnsi="Times New Roman"/>
          <w:spacing w:val="1"/>
          <w:sz w:val="28"/>
          <w:szCs w:val="28"/>
        </w:rPr>
        <w:t xml:space="preserve"> </w:t>
      </w:r>
      <w:r w:rsidRPr="00D21B1D">
        <w:rPr>
          <w:rFonts w:ascii="Times New Roman" w:hAnsi="Times New Roman"/>
          <w:sz w:val="28"/>
          <w:szCs w:val="28"/>
        </w:rPr>
        <w:t>регистрации</w:t>
      </w:r>
      <w:r w:rsidRPr="00D21B1D">
        <w:rPr>
          <w:rFonts w:ascii="Times New Roman" w:hAnsi="Times New Roman"/>
          <w:spacing w:val="1"/>
          <w:sz w:val="28"/>
          <w:szCs w:val="28"/>
        </w:rPr>
        <w:t xml:space="preserve"> </w:t>
      </w:r>
      <w:r w:rsidRPr="00D21B1D">
        <w:rPr>
          <w:rFonts w:ascii="Times New Roman" w:hAnsi="Times New Roman"/>
          <w:sz w:val="28"/>
          <w:szCs w:val="28"/>
        </w:rPr>
        <w:t>прав на объект авторского права за № 70119 от «14» апреля 2026 года</w:t>
      </w:r>
      <w:r w:rsidRPr="00D21B1D">
        <w:rPr>
          <w:rFonts w:ascii="Times New Roman" w:hAnsi="Times New Roman"/>
          <w:sz w:val="28"/>
          <w:szCs w:val="28"/>
          <w:lang w:val="kk-KZ"/>
        </w:rPr>
        <w:t>.</w:t>
      </w:r>
    </w:p>
    <w:p w14:paraId="7AFAD62A" w14:textId="77777777" w:rsidR="00414E48" w:rsidRPr="00D21B1D" w:rsidRDefault="00414E48" w:rsidP="00414E48">
      <w:pPr>
        <w:spacing w:after="0" w:line="240" w:lineRule="auto"/>
        <w:ind w:firstLineChars="253" w:firstLine="708"/>
        <w:jc w:val="both"/>
        <w:rPr>
          <w:rFonts w:ascii="Times New Roman" w:eastAsia="SimSun" w:hAnsi="Times New Roman"/>
          <w:sz w:val="28"/>
          <w:szCs w:val="28"/>
          <w:lang w:eastAsia="zh-CN" w:bidi="ar"/>
        </w:rPr>
      </w:pPr>
      <w:r w:rsidRPr="00D21B1D">
        <w:rPr>
          <w:rFonts w:ascii="Times New Roman" w:hAnsi="Times New Roman"/>
          <w:sz w:val="28"/>
          <w:szCs w:val="28"/>
        </w:rPr>
        <w:t>10</w:t>
      </w:r>
      <w:r w:rsidRPr="00D21B1D">
        <w:rPr>
          <w:rFonts w:ascii="Times New Roman" w:hAnsi="Times New Roman"/>
          <w:sz w:val="28"/>
          <w:szCs w:val="28"/>
          <w:lang w:val="kk-KZ"/>
        </w:rPr>
        <w:t>0.</w:t>
      </w:r>
      <w:r w:rsidRPr="00D21B1D">
        <w:rPr>
          <w:rFonts w:ascii="Times New Roman" w:hAnsi="Times New Roman"/>
          <w:sz w:val="28"/>
          <w:szCs w:val="28"/>
        </w:rPr>
        <w:t xml:space="preserve"> </w:t>
      </w:r>
      <w:r w:rsidRPr="00D21B1D">
        <w:rPr>
          <w:rFonts w:ascii="Times New Roman" w:eastAsia="SimSun" w:hAnsi="Times New Roman"/>
          <w:sz w:val="28"/>
          <w:szCs w:val="28"/>
          <w:lang w:eastAsia="zh-CN" w:bidi="ar"/>
        </w:rPr>
        <w:t>Горбацевич А.Ф., Шкред В.А. Курсовое проектирование по технологии машиностроения: Учебное пособие для вузов. – 5-ое издание, стереотипное. Перепечатка с четвертого издания 1983г. – М.: ООО ИД «Альянс», 2007, - 256с.</w:t>
      </w:r>
    </w:p>
    <w:p w14:paraId="03F70438"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rPr>
        <w:t>10</w:t>
      </w:r>
      <w:r w:rsidRPr="00D21B1D">
        <w:rPr>
          <w:rFonts w:ascii="Times New Roman" w:hAnsi="Times New Roman"/>
          <w:sz w:val="28"/>
          <w:szCs w:val="28"/>
          <w:lang w:val="kk-KZ"/>
        </w:rPr>
        <w:t xml:space="preserve">1. Электронный документ- </w:t>
      </w:r>
      <w:hyperlink r:id="rId230" w:history="1">
        <w:r w:rsidRPr="00D21B1D">
          <w:rPr>
            <w:rStyle w:val="a4"/>
            <w:rFonts w:ascii="Times New Roman" w:hAnsi="Times New Roman"/>
            <w:color w:val="auto"/>
            <w:sz w:val="28"/>
            <w:szCs w:val="28"/>
            <w:lang w:val="kk-KZ"/>
          </w:rPr>
          <w:t>https://www.pulscen.kz/price/051102-stanok-vertikalno-frezernyj/f:30606_stankor</w:t>
        </w:r>
      </w:hyperlink>
    </w:p>
    <w:p w14:paraId="36698EAB" w14:textId="77777777" w:rsidR="00414E48" w:rsidRPr="00D21B1D" w:rsidRDefault="00414E48" w:rsidP="00414E48">
      <w:pPr>
        <w:spacing w:after="0" w:line="240" w:lineRule="auto"/>
        <w:ind w:firstLineChars="253" w:firstLine="708"/>
        <w:jc w:val="both"/>
        <w:rPr>
          <w:rFonts w:ascii="Times New Roman" w:hAnsi="Times New Roman"/>
          <w:sz w:val="28"/>
          <w:szCs w:val="28"/>
        </w:rPr>
      </w:pPr>
      <w:bookmarkStart w:id="21" w:name="_Hlk111138873"/>
      <w:r w:rsidRPr="00D21B1D">
        <w:rPr>
          <w:rFonts w:ascii="Times New Roman" w:hAnsi="Times New Roman"/>
          <w:sz w:val="28"/>
          <w:szCs w:val="28"/>
        </w:rPr>
        <w:t>10</w:t>
      </w:r>
      <w:r w:rsidRPr="00D21B1D">
        <w:rPr>
          <w:rFonts w:ascii="Times New Roman" w:hAnsi="Times New Roman"/>
          <w:sz w:val="28"/>
          <w:szCs w:val="28"/>
          <w:lang w:val="kk-KZ"/>
        </w:rPr>
        <w:t>2</w:t>
      </w:r>
      <w:r w:rsidRPr="00D21B1D">
        <w:rPr>
          <w:rFonts w:ascii="Times New Roman" w:hAnsi="Times New Roman"/>
          <w:sz w:val="28"/>
          <w:szCs w:val="28"/>
        </w:rPr>
        <w:t>. Егоров М.Е. Основы проектирования машиностроительных заводов. – М.: Высш. Школа, 1969. – 591с.</w:t>
      </w:r>
    </w:p>
    <w:p w14:paraId="0A93040D"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10</w:t>
      </w:r>
      <w:r w:rsidRPr="00D21B1D">
        <w:rPr>
          <w:rFonts w:ascii="Times New Roman" w:hAnsi="Times New Roman"/>
          <w:sz w:val="28"/>
          <w:szCs w:val="28"/>
          <w:lang w:val="kk-KZ"/>
        </w:rPr>
        <w:t>3</w:t>
      </w:r>
      <w:r w:rsidRPr="00D21B1D">
        <w:rPr>
          <w:rFonts w:ascii="Times New Roman" w:hAnsi="Times New Roman"/>
          <w:sz w:val="28"/>
          <w:szCs w:val="28"/>
        </w:rPr>
        <w:t>. Шеров К.Т. Проектирование механосборочных цехов</w:t>
      </w:r>
      <w:r w:rsidRPr="00D21B1D">
        <w:rPr>
          <w:rFonts w:ascii="Times New Roman" w:hAnsi="Times New Roman"/>
          <w:sz w:val="28"/>
          <w:szCs w:val="28"/>
          <w:lang w:val="kk-KZ"/>
        </w:rPr>
        <w:t xml:space="preserve">. - </w:t>
      </w:r>
      <w:r w:rsidRPr="00D21B1D">
        <w:rPr>
          <w:rFonts w:ascii="Times New Roman" w:hAnsi="Times New Roman"/>
          <w:sz w:val="28"/>
          <w:szCs w:val="28"/>
        </w:rPr>
        <w:t>Караганда: Издательство КарГТУ, 20</w:t>
      </w:r>
      <w:r w:rsidRPr="00D21B1D">
        <w:rPr>
          <w:rFonts w:ascii="Times New Roman" w:hAnsi="Times New Roman"/>
          <w:sz w:val="28"/>
          <w:szCs w:val="28"/>
          <w:lang w:val="kk-KZ"/>
        </w:rPr>
        <w:t>16. – 263</w:t>
      </w:r>
      <w:r w:rsidRPr="00D21B1D">
        <w:rPr>
          <w:rFonts w:ascii="Times New Roman" w:hAnsi="Times New Roman"/>
          <w:sz w:val="28"/>
          <w:szCs w:val="28"/>
        </w:rPr>
        <w:t>с.</w:t>
      </w:r>
      <w:bookmarkEnd w:id="21"/>
    </w:p>
    <w:p w14:paraId="450F169A"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 xml:space="preserve">104. Электронный документ - </w:t>
      </w:r>
      <w:hyperlink r:id="rId231" w:history="1">
        <w:r w:rsidRPr="00D21B1D">
          <w:rPr>
            <w:rStyle w:val="a4"/>
            <w:rFonts w:ascii="Times New Roman" w:hAnsi="Times New Roman"/>
            <w:color w:val="auto"/>
            <w:sz w:val="28"/>
            <w:szCs w:val="28"/>
            <w:lang w:val="kk-KZ"/>
          </w:rPr>
          <w:t>https://cncmagazine.kz/frezy-po-metallu/frezy-so-smennymi-plastinami/torcevye-nasadnye-frezy/?features_hash=74-1222-1228-3810</w:t>
        </w:r>
      </w:hyperlink>
    </w:p>
    <w:p w14:paraId="6EE2EE67" w14:textId="77777777" w:rsidR="00414E48" w:rsidRPr="00D21B1D" w:rsidRDefault="00414E48" w:rsidP="00414E48">
      <w:pPr>
        <w:spacing w:after="0" w:line="240" w:lineRule="auto"/>
        <w:ind w:firstLineChars="253" w:firstLine="708"/>
        <w:jc w:val="both"/>
        <w:rPr>
          <w:rFonts w:ascii="Times New Roman" w:hAnsi="Times New Roman"/>
          <w:sz w:val="28"/>
          <w:szCs w:val="28"/>
          <w:lang w:val="kk-KZ"/>
        </w:rPr>
      </w:pPr>
      <w:r w:rsidRPr="00D21B1D">
        <w:rPr>
          <w:rFonts w:ascii="Times New Roman" w:hAnsi="Times New Roman"/>
          <w:sz w:val="28"/>
          <w:szCs w:val="28"/>
          <w:lang w:val="kk-KZ"/>
        </w:rPr>
        <w:t xml:space="preserve">105. - </w:t>
      </w:r>
      <w:hyperlink r:id="rId232" w:history="1">
        <w:r w:rsidRPr="00D21B1D">
          <w:rPr>
            <w:rStyle w:val="a4"/>
            <w:rFonts w:ascii="Times New Roman" w:hAnsi="Times New Roman"/>
            <w:color w:val="auto"/>
            <w:sz w:val="28"/>
            <w:szCs w:val="28"/>
            <w:lang w:val="kk-KZ"/>
          </w:rPr>
          <w:t>https://mirin.kz/p68577294-plastina-grannaya-pnum.html</w:t>
        </w:r>
      </w:hyperlink>
    </w:p>
    <w:p w14:paraId="12E0EB2B"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1</w:t>
      </w:r>
      <w:r w:rsidRPr="00D21B1D">
        <w:rPr>
          <w:rFonts w:ascii="Times New Roman" w:hAnsi="Times New Roman"/>
          <w:sz w:val="28"/>
          <w:szCs w:val="28"/>
          <w:lang w:val="kk-KZ"/>
        </w:rPr>
        <w:t>06</w:t>
      </w:r>
      <w:r w:rsidRPr="00D21B1D">
        <w:rPr>
          <w:rFonts w:ascii="Times New Roman" w:hAnsi="Times New Roman"/>
          <w:sz w:val="28"/>
          <w:szCs w:val="28"/>
        </w:rPr>
        <w:t xml:space="preserve">. Электронный документ. Вес стального круга и других металлов. </w:t>
      </w:r>
      <w:hyperlink r:id="rId233" w:history="1">
        <w:r w:rsidRPr="00D21B1D">
          <w:rPr>
            <w:rStyle w:val="a4"/>
            <w:rFonts w:ascii="Times New Roman" w:hAnsi="Times New Roman"/>
            <w:color w:val="auto"/>
            <w:sz w:val="28"/>
            <w:szCs w:val="28"/>
          </w:rPr>
          <w:t>https://metcalc.ru/calc-metalloprokat/krug/</w:t>
        </w:r>
      </w:hyperlink>
    </w:p>
    <w:p w14:paraId="59AA8CF0"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1</w:t>
      </w:r>
      <w:r w:rsidRPr="00D21B1D">
        <w:rPr>
          <w:rFonts w:ascii="Times New Roman" w:hAnsi="Times New Roman"/>
          <w:sz w:val="28"/>
          <w:szCs w:val="28"/>
          <w:lang w:val="kk-KZ"/>
        </w:rPr>
        <w:t>07</w:t>
      </w:r>
      <w:r w:rsidRPr="00D21B1D">
        <w:rPr>
          <w:rFonts w:ascii="Times New Roman" w:hAnsi="Times New Roman"/>
          <w:sz w:val="28"/>
          <w:szCs w:val="28"/>
        </w:rPr>
        <w:t xml:space="preserve">. Электронный документ. Пульс цен. Каталог. </w:t>
      </w:r>
      <w:hyperlink r:id="rId234" w:history="1">
        <w:r w:rsidRPr="00D21B1D">
          <w:rPr>
            <w:rStyle w:val="a4"/>
            <w:rFonts w:ascii="Times New Roman" w:hAnsi="Times New Roman"/>
            <w:color w:val="auto"/>
            <w:sz w:val="28"/>
            <w:szCs w:val="28"/>
          </w:rPr>
          <w:t>https://satu.kz/p119188712-krug-stalnoj-280.html</w:t>
        </w:r>
      </w:hyperlink>
      <w:r w:rsidRPr="00D21B1D">
        <w:rPr>
          <w:rFonts w:ascii="Times New Roman" w:hAnsi="Times New Roman"/>
          <w:sz w:val="28"/>
          <w:szCs w:val="28"/>
        </w:rPr>
        <w:t xml:space="preserve"> </w:t>
      </w:r>
    </w:p>
    <w:p w14:paraId="7EEDB57D"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1</w:t>
      </w:r>
      <w:r w:rsidRPr="00D21B1D">
        <w:rPr>
          <w:rFonts w:ascii="Times New Roman" w:hAnsi="Times New Roman"/>
          <w:sz w:val="28"/>
          <w:szCs w:val="28"/>
          <w:lang w:val="kk-KZ"/>
        </w:rPr>
        <w:t>08</w:t>
      </w:r>
      <w:r w:rsidRPr="00D21B1D">
        <w:rPr>
          <w:rFonts w:ascii="Times New Roman" w:hAnsi="Times New Roman"/>
          <w:sz w:val="28"/>
          <w:szCs w:val="28"/>
        </w:rPr>
        <w:t xml:space="preserve">. Электронный документ. Ножовочно-отрезные станки. </w:t>
      </w:r>
      <w:hyperlink r:id="rId235" w:history="1">
        <w:r w:rsidRPr="00D21B1D">
          <w:rPr>
            <w:rStyle w:val="a4"/>
            <w:rFonts w:ascii="Times New Roman" w:hAnsi="Times New Roman"/>
            <w:color w:val="auto"/>
            <w:sz w:val="28"/>
            <w:szCs w:val="28"/>
          </w:rPr>
          <w:t>https://rustan.ru/stanki/otreznye/nozhovochnye</w:t>
        </w:r>
      </w:hyperlink>
    </w:p>
    <w:p w14:paraId="0058889B"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1</w:t>
      </w:r>
      <w:r w:rsidRPr="00D21B1D">
        <w:rPr>
          <w:rFonts w:ascii="Times New Roman" w:hAnsi="Times New Roman"/>
          <w:sz w:val="28"/>
          <w:szCs w:val="28"/>
          <w:lang w:val="kk-KZ"/>
        </w:rPr>
        <w:t>09</w:t>
      </w:r>
      <w:r w:rsidRPr="00D21B1D">
        <w:rPr>
          <w:rFonts w:ascii="Times New Roman" w:hAnsi="Times New Roman"/>
          <w:sz w:val="28"/>
          <w:szCs w:val="28"/>
        </w:rPr>
        <w:t>. Станок токарно-винторезный.</w:t>
      </w:r>
    </w:p>
    <w:p w14:paraId="5F7D5017" w14:textId="77777777" w:rsidR="00414E48" w:rsidRPr="00D21B1D" w:rsidRDefault="00BA40F1" w:rsidP="00414E48">
      <w:pPr>
        <w:spacing w:after="0" w:line="240" w:lineRule="auto"/>
        <w:ind w:firstLineChars="253" w:firstLine="557"/>
        <w:jc w:val="both"/>
        <w:rPr>
          <w:rFonts w:ascii="Times New Roman" w:hAnsi="Times New Roman"/>
          <w:sz w:val="28"/>
          <w:szCs w:val="28"/>
        </w:rPr>
      </w:pPr>
      <w:hyperlink r:id="rId236" w:history="1">
        <w:r w:rsidR="00414E48" w:rsidRPr="00D21B1D">
          <w:rPr>
            <w:rStyle w:val="a4"/>
            <w:rFonts w:ascii="Times New Roman" w:hAnsi="Times New Roman"/>
            <w:color w:val="auto"/>
            <w:sz w:val="28"/>
            <w:szCs w:val="28"/>
          </w:rPr>
          <w:t>https://almaty.pulscen.kz/products/stanok_tokarno_vintorezny_jet_ghb_1330a_214094598</w:t>
        </w:r>
      </w:hyperlink>
      <w:r w:rsidR="00414E48" w:rsidRPr="00D21B1D">
        <w:rPr>
          <w:rFonts w:ascii="Times New Roman" w:hAnsi="Times New Roman"/>
          <w:sz w:val="28"/>
          <w:szCs w:val="28"/>
        </w:rPr>
        <w:t xml:space="preserve">   </w:t>
      </w:r>
    </w:p>
    <w:p w14:paraId="65765B85" w14:textId="77777777" w:rsidR="00414E48" w:rsidRPr="00D21B1D" w:rsidRDefault="00414E48" w:rsidP="00414E48">
      <w:pPr>
        <w:spacing w:after="0" w:line="240" w:lineRule="auto"/>
        <w:ind w:firstLineChars="253" w:firstLine="708"/>
        <w:jc w:val="both"/>
        <w:rPr>
          <w:rFonts w:ascii="Times New Roman" w:hAnsi="Times New Roman"/>
          <w:sz w:val="28"/>
          <w:szCs w:val="28"/>
        </w:rPr>
      </w:pPr>
      <w:r w:rsidRPr="00D21B1D">
        <w:rPr>
          <w:rFonts w:ascii="Times New Roman" w:hAnsi="Times New Roman"/>
          <w:sz w:val="28"/>
          <w:szCs w:val="28"/>
        </w:rPr>
        <w:t>11</w:t>
      </w:r>
      <w:r w:rsidRPr="00D21B1D">
        <w:rPr>
          <w:rFonts w:ascii="Times New Roman" w:hAnsi="Times New Roman"/>
          <w:sz w:val="28"/>
          <w:szCs w:val="28"/>
          <w:lang w:val="kk-KZ"/>
        </w:rPr>
        <w:t>0</w:t>
      </w:r>
      <w:r w:rsidRPr="00D21B1D">
        <w:rPr>
          <w:rFonts w:ascii="Times New Roman" w:hAnsi="Times New Roman"/>
          <w:sz w:val="28"/>
          <w:szCs w:val="28"/>
        </w:rPr>
        <w:t>.</w:t>
      </w:r>
      <w:r w:rsidRPr="00D21B1D">
        <w:rPr>
          <w:rFonts w:ascii="Times New Roman" w:hAnsi="Times New Roman"/>
          <w:sz w:val="28"/>
          <w:szCs w:val="28"/>
          <w:lang w:val="kk-KZ"/>
        </w:rPr>
        <w:t xml:space="preserve"> </w:t>
      </w:r>
      <w:r w:rsidRPr="00D21B1D">
        <w:rPr>
          <w:rFonts w:ascii="Times New Roman" w:hAnsi="Times New Roman"/>
          <w:sz w:val="28"/>
          <w:szCs w:val="28"/>
        </w:rPr>
        <w:t xml:space="preserve">Строгальные станки по металлу.  </w:t>
      </w:r>
      <w:hyperlink r:id="rId237" w:history="1">
        <w:r w:rsidRPr="00D21B1D">
          <w:rPr>
            <w:rStyle w:val="a4"/>
            <w:rFonts w:ascii="Times New Roman" w:hAnsi="Times New Roman"/>
            <w:color w:val="auto"/>
            <w:sz w:val="28"/>
            <w:szCs w:val="28"/>
          </w:rPr>
          <w:t>https://satu.kz/p90451154-dolbezhnyj-stanok-7a420.html?&amp;primelead=MTM</w:t>
        </w:r>
      </w:hyperlink>
    </w:p>
    <w:p w14:paraId="15E10637" w14:textId="77777777" w:rsidR="00DD546C" w:rsidRPr="00D21B1D" w:rsidRDefault="00DD546C">
      <w:pPr>
        <w:spacing w:after="0" w:line="240" w:lineRule="auto"/>
        <w:jc w:val="both"/>
        <w:rPr>
          <w:rFonts w:ascii="Times New Roman" w:hAnsi="Times New Roman"/>
          <w:sz w:val="28"/>
          <w:szCs w:val="28"/>
        </w:rPr>
      </w:pPr>
    </w:p>
    <w:p w14:paraId="1A37AE3C" w14:textId="77777777" w:rsidR="00952CE1" w:rsidRPr="00D21B1D" w:rsidRDefault="00952CE1">
      <w:pPr>
        <w:spacing w:after="0" w:line="240" w:lineRule="auto"/>
        <w:jc w:val="both"/>
        <w:rPr>
          <w:rFonts w:ascii="Times New Roman" w:hAnsi="Times New Roman"/>
          <w:sz w:val="28"/>
          <w:szCs w:val="28"/>
          <w:lang w:val="kk-KZ"/>
        </w:rPr>
      </w:pPr>
    </w:p>
    <w:p w14:paraId="2F60639A" w14:textId="77777777" w:rsidR="00952CE1" w:rsidRPr="00D21B1D" w:rsidRDefault="00952CE1">
      <w:pPr>
        <w:spacing w:after="0" w:line="240" w:lineRule="auto"/>
        <w:jc w:val="both"/>
        <w:rPr>
          <w:rFonts w:ascii="Times New Roman" w:hAnsi="Times New Roman"/>
          <w:sz w:val="28"/>
          <w:szCs w:val="28"/>
          <w:lang w:val="kk-KZ"/>
        </w:rPr>
      </w:pPr>
    </w:p>
    <w:p w14:paraId="011FF341" w14:textId="77777777" w:rsidR="00952CE1" w:rsidRPr="00D21B1D" w:rsidRDefault="00952CE1">
      <w:pPr>
        <w:spacing w:after="0" w:line="240" w:lineRule="auto"/>
        <w:jc w:val="both"/>
        <w:rPr>
          <w:rFonts w:ascii="Times New Roman" w:hAnsi="Times New Roman"/>
          <w:sz w:val="28"/>
          <w:szCs w:val="28"/>
          <w:lang w:val="kk-KZ"/>
        </w:rPr>
      </w:pPr>
    </w:p>
    <w:p w14:paraId="0A85F289" w14:textId="77777777" w:rsidR="00952CE1" w:rsidRPr="00D21B1D" w:rsidRDefault="00952CE1">
      <w:pPr>
        <w:spacing w:after="0" w:line="240" w:lineRule="auto"/>
        <w:jc w:val="both"/>
        <w:rPr>
          <w:rFonts w:ascii="Times New Roman" w:hAnsi="Times New Roman"/>
          <w:sz w:val="28"/>
          <w:szCs w:val="28"/>
          <w:lang w:val="kk-KZ"/>
        </w:rPr>
      </w:pPr>
    </w:p>
    <w:p w14:paraId="19A014FC" w14:textId="77777777" w:rsidR="00952CE1" w:rsidRPr="00D21B1D" w:rsidRDefault="00952CE1">
      <w:pPr>
        <w:spacing w:after="0" w:line="240" w:lineRule="auto"/>
        <w:jc w:val="both"/>
        <w:rPr>
          <w:rFonts w:ascii="Times New Roman" w:hAnsi="Times New Roman"/>
          <w:sz w:val="28"/>
          <w:szCs w:val="28"/>
          <w:lang w:val="kk-KZ"/>
        </w:rPr>
      </w:pPr>
    </w:p>
    <w:p w14:paraId="391447EA" w14:textId="77777777" w:rsidR="00952CE1" w:rsidRPr="00D21B1D" w:rsidRDefault="00952CE1">
      <w:pPr>
        <w:spacing w:after="0" w:line="240" w:lineRule="auto"/>
        <w:rPr>
          <w:rFonts w:ascii="Times New Roman" w:hAnsi="Times New Roman"/>
          <w:sz w:val="28"/>
          <w:szCs w:val="28"/>
          <w:lang w:val="kk-KZ"/>
        </w:rPr>
      </w:pPr>
      <w:r w:rsidRPr="00D21B1D">
        <w:rPr>
          <w:rFonts w:ascii="Times New Roman" w:hAnsi="Times New Roman"/>
          <w:sz w:val="28"/>
          <w:szCs w:val="28"/>
          <w:lang w:val="kk-KZ"/>
        </w:rPr>
        <w:br w:type="page"/>
      </w:r>
    </w:p>
    <w:p w14:paraId="741E9144" w14:textId="20E9815B" w:rsidR="00952CE1" w:rsidRPr="00D21B1D" w:rsidRDefault="00952CE1" w:rsidP="00952CE1">
      <w:pPr>
        <w:tabs>
          <w:tab w:val="left" w:pos="0"/>
        </w:tabs>
        <w:spacing w:after="0" w:line="240" w:lineRule="auto"/>
        <w:ind w:right="-1"/>
        <w:jc w:val="center"/>
        <w:rPr>
          <w:rFonts w:ascii="Times New Roman" w:hAnsi="Times New Roman"/>
          <w:b/>
          <w:sz w:val="28"/>
          <w:szCs w:val="28"/>
          <w:lang w:val="kk-KZ"/>
        </w:rPr>
      </w:pPr>
      <w:r w:rsidRPr="00D21B1D">
        <w:rPr>
          <w:rFonts w:ascii="Times New Roman" w:hAnsi="Times New Roman"/>
          <w:b/>
          <w:sz w:val="28"/>
          <w:szCs w:val="28"/>
          <w:lang w:val="kk-KZ"/>
        </w:rPr>
        <w:lastRenderedPageBreak/>
        <w:t>ҚОСЫМША А</w:t>
      </w:r>
    </w:p>
    <w:p w14:paraId="6FF07D52" w14:textId="3791A0F6" w:rsidR="00952CE1" w:rsidRPr="00D21B1D" w:rsidRDefault="00952CE1" w:rsidP="00952CE1">
      <w:pPr>
        <w:spacing w:after="0" w:line="240" w:lineRule="auto"/>
        <w:jc w:val="center"/>
        <w:rPr>
          <w:noProof/>
          <w:lang w:val="kk-KZ"/>
        </w:rPr>
      </w:pPr>
      <w:r w:rsidRPr="00D21B1D">
        <w:rPr>
          <w:rFonts w:ascii="Times New Roman" w:hAnsi="Times New Roman"/>
          <w:sz w:val="28"/>
          <w:szCs w:val="28"/>
        </w:rPr>
        <w:t>Қазақстан Республикасының патенттері</w:t>
      </w:r>
      <w:r w:rsidRPr="00D21B1D">
        <w:rPr>
          <w:noProof/>
        </w:rPr>
        <w:t xml:space="preserve"> </w:t>
      </w:r>
      <w:r w:rsidRPr="00D21B1D">
        <w:rPr>
          <w:noProof/>
        </w:rPr>
        <w:drawing>
          <wp:inline distT="0" distB="0" distL="0" distR="0" wp14:anchorId="29A3F3EF" wp14:editId="2F399C69">
            <wp:extent cx="5940425" cy="8410575"/>
            <wp:effectExtent l="0" t="0" r="317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940425" cy="8410575"/>
                    </a:xfrm>
                    <a:prstGeom prst="rect">
                      <a:avLst/>
                    </a:prstGeom>
                  </pic:spPr>
                </pic:pic>
              </a:graphicData>
            </a:graphic>
          </wp:inline>
        </w:drawing>
      </w:r>
    </w:p>
    <w:p w14:paraId="5D859491" w14:textId="77777777" w:rsidR="00952CE1" w:rsidRPr="00D21B1D" w:rsidRDefault="00952CE1" w:rsidP="00952CE1">
      <w:pPr>
        <w:spacing w:after="0" w:line="240" w:lineRule="auto"/>
        <w:jc w:val="center"/>
        <w:rPr>
          <w:noProof/>
          <w:lang w:val="kk-KZ"/>
        </w:rPr>
      </w:pPr>
    </w:p>
    <w:p w14:paraId="1226821C" w14:textId="38479DB7" w:rsidR="00952CE1" w:rsidRPr="00D21B1D" w:rsidRDefault="00952CE1" w:rsidP="00952CE1">
      <w:pPr>
        <w:spacing w:after="0" w:line="240" w:lineRule="auto"/>
        <w:jc w:val="center"/>
        <w:rPr>
          <w:rFonts w:ascii="Times New Roman" w:hAnsi="Times New Roman"/>
          <w:sz w:val="28"/>
          <w:szCs w:val="28"/>
          <w:lang w:val="kk-KZ"/>
        </w:rPr>
      </w:pPr>
      <w:r w:rsidRPr="00D21B1D">
        <w:rPr>
          <w:noProof/>
        </w:rPr>
        <w:lastRenderedPageBreak/>
        <w:drawing>
          <wp:inline distT="0" distB="0" distL="0" distR="0" wp14:anchorId="2E7A4894" wp14:editId="64750440">
            <wp:extent cx="5940425" cy="8401685"/>
            <wp:effectExtent l="0" t="0" r="317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940425" cy="8401685"/>
                    </a:xfrm>
                    <a:prstGeom prst="rect">
                      <a:avLst/>
                    </a:prstGeom>
                  </pic:spPr>
                </pic:pic>
              </a:graphicData>
            </a:graphic>
          </wp:inline>
        </w:drawing>
      </w:r>
    </w:p>
    <w:p w14:paraId="06CBB54A" w14:textId="77777777" w:rsidR="00952CE1" w:rsidRPr="00D21B1D" w:rsidRDefault="00952CE1" w:rsidP="00952CE1">
      <w:pPr>
        <w:spacing w:after="0" w:line="240" w:lineRule="auto"/>
        <w:jc w:val="center"/>
        <w:rPr>
          <w:rFonts w:ascii="Times New Roman" w:hAnsi="Times New Roman"/>
          <w:sz w:val="28"/>
          <w:szCs w:val="28"/>
          <w:lang w:val="kk-KZ"/>
        </w:rPr>
      </w:pPr>
    </w:p>
    <w:p w14:paraId="41780CA5" w14:textId="77777777" w:rsidR="00952CE1" w:rsidRPr="00D21B1D" w:rsidRDefault="00952CE1" w:rsidP="00952CE1">
      <w:pPr>
        <w:spacing w:after="0" w:line="240" w:lineRule="auto"/>
        <w:jc w:val="center"/>
        <w:rPr>
          <w:rFonts w:ascii="Times New Roman" w:hAnsi="Times New Roman"/>
          <w:sz w:val="28"/>
          <w:szCs w:val="28"/>
          <w:lang w:val="kk-KZ"/>
        </w:rPr>
      </w:pPr>
    </w:p>
    <w:p w14:paraId="06B2697D" w14:textId="77777777" w:rsidR="00952CE1" w:rsidRPr="00D21B1D" w:rsidRDefault="00952CE1" w:rsidP="00952CE1">
      <w:pPr>
        <w:spacing w:after="0" w:line="240" w:lineRule="auto"/>
        <w:jc w:val="center"/>
        <w:rPr>
          <w:rFonts w:ascii="Times New Roman" w:hAnsi="Times New Roman"/>
          <w:sz w:val="28"/>
          <w:szCs w:val="28"/>
          <w:lang w:val="kk-KZ"/>
        </w:rPr>
      </w:pPr>
    </w:p>
    <w:p w14:paraId="3C210F57" w14:textId="77777777" w:rsidR="00952CE1" w:rsidRPr="00D21B1D" w:rsidRDefault="00952CE1" w:rsidP="00952CE1">
      <w:pPr>
        <w:spacing w:after="0" w:line="240" w:lineRule="auto"/>
        <w:jc w:val="center"/>
        <w:rPr>
          <w:rFonts w:ascii="Times New Roman" w:hAnsi="Times New Roman"/>
          <w:sz w:val="28"/>
          <w:szCs w:val="28"/>
          <w:lang w:val="kk-KZ"/>
        </w:rPr>
      </w:pPr>
      <w:r w:rsidRPr="00D21B1D">
        <w:rPr>
          <w:rFonts w:ascii="Times New Roman" w:hAnsi="Times New Roman"/>
          <w:b/>
          <w:bCs/>
          <w:sz w:val="28"/>
          <w:szCs w:val="28"/>
          <w:lang w:val="kk-KZ"/>
        </w:rPr>
        <w:lastRenderedPageBreak/>
        <w:t>ҚОСЫМША Б</w:t>
      </w:r>
      <w:r w:rsidRPr="00D21B1D">
        <w:rPr>
          <w:rFonts w:ascii="Times New Roman" w:hAnsi="Times New Roman"/>
          <w:sz w:val="28"/>
          <w:szCs w:val="28"/>
          <w:lang w:val="kk-KZ"/>
        </w:rPr>
        <w:t xml:space="preserve"> </w:t>
      </w:r>
    </w:p>
    <w:p w14:paraId="7105B772" w14:textId="1E9458D8" w:rsidR="00952CE1" w:rsidRPr="00D21B1D" w:rsidRDefault="00952CE1" w:rsidP="00952CE1">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Қазақстан Республикасының зияткерлік меншік объектісіне авторлық құқықтарды мемлекеттік тіркеу туралы куәлік</w:t>
      </w:r>
    </w:p>
    <w:p w14:paraId="63EF7313" w14:textId="2C9DC9B7" w:rsidR="00952CE1" w:rsidRPr="00D21B1D" w:rsidRDefault="007802DF">
      <w:pPr>
        <w:spacing w:after="0" w:line="240" w:lineRule="auto"/>
        <w:jc w:val="both"/>
        <w:rPr>
          <w:rFonts w:ascii="Times New Roman" w:hAnsi="Times New Roman"/>
          <w:sz w:val="28"/>
          <w:szCs w:val="28"/>
          <w:lang w:val="kk-KZ"/>
        </w:rPr>
      </w:pPr>
      <w:r w:rsidRPr="00D21B1D">
        <w:rPr>
          <w:noProof/>
        </w:rPr>
        <w:drawing>
          <wp:inline distT="0" distB="0" distL="0" distR="0" wp14:anchorId="3C5042B4" wp14:editId="5B6BC4BF">
            <wp:extent cx="5940425" cy="8387715"/>
            <wp:effectExtent l="0" t="0" r="317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940425" cy="8387715"/>
                    </a:xfrm>
                    <a:prstGeom prst="rect">
                      <a:avLst/>
                    </a:prstGeom>
                  </pic:spPr>
                </pic:pic>
              </a:graphicData>
            </a:graphic>
          </wp:inline>
        </w:drawing>
      </w:r>
    </w:p>
    <w:p w14:paraId="5998E2DB" w14:textId="77777777" w:rsidR="007802DF" w:rsidRPr="00D21B1D" w:rsidRDefault="007802DF" w:rsidP="007802DF">
      <w:pPr>
        <w:spacing w:after="0" w:line="240" w:lineRule="auto"/>
        <w:jc w:val="center"/>
        <w:rPr>
          <w:rFonts w:ascii="Times New Roman" w:hAnsi="Times New Roman"/>
          <w:b/>
          <w:bCs/>
          <w:sz w:val="28"/>
          <w:szCs w:val="28"/>
          <w:lang w:val="kk-KZ"/>
        </w:rPr>
      </w:pPr>
      <w:r w:rsidRPr="00D21B1D">
        <w:rPr>
          <w:rFonts w:ascii="Times New Roman" w:hAnsi="Times New Roman"/>
          <w:b/>
          <w:bCs/>
          <w:sz w:val="28"/>
          <w:szCs w:val="28"/>
          <w:lang w:val="kk-KZ"/>
        </w:rPr>
        <w:lastRenderedPageBreak/>
        <w:t>ҚОСЫМША В</w:t>
      </w:r>
    </w:p>
    <w:p w14:paraId="347BBB19" w14:textId="5943CFF6" w:rsidR="007802DF" w:rsidRPr="00D21B1D" w:rsidRDefault="007802DF" w:rsidP="007802DF">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Нәтижелерді өндіріске енгізу актісі</w:t>
      </w:r>
    </w:p>
    <w:p w14:paraId="52D1F32E" w14:textId="460C402F" w:rsidR="007802DF" w:rsidRPr="00D21B1D" w:rsidRDefault="007802DF" w:rsidP="007802DF">
      <w:pPr>
        <w:spacing w:after="0" w:line="240" w:lineRule="auto"/>
        <w:jc w:val="center"/>
        <w:rPr>
          <w:rFonts w:ascii="Times New Roman" w:hAnsi="Times New Roman"/>
          <w:sz w:val="28"/>
          <w:szCs w:val="28"/>
          <w:lang w:val="kk-KZ"/>
        </w:rPr>
      </w:pPr>
      <w:r w:rsidRPr="00D21B1D">
        <w:rPr>
          <w:noProof/>
        </w:rPr>
        <w:drawing>
          <wp:inline distT="0" distB="0" distL="0" distR="0" wp14:anchorId="5F072CC8" wp14:editId="57D281E8">
            <wp:extent cx="5940425" cy="8484870"/>
            <wp:effectExtent l="0" t="0" r="317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940425" cy="8484870"/>
                    </a:xfrm>
                    <a:prstGeom prst="rect">
                      <a:avLst/>
                    </a:prstGeom>
                  </pic:spPr>
                </pic:pic>
              </a:graphicData>
            </a:graphic>
          </wp:inline>
        </w:drawing>
      </w:r>
    </w:p>
    <w:p w14:paraId="2B784D5D" w14:textId="77777777" w:rsidR="007802DF" w:rsidRPr="00D21B1D" w:rsidRDefault="007802DF" w:rsidP="007802DF">
      <w:pPr>
        <w:spacing w:after="0" w:line="240" w:lineRule="auto"/>
        <w:jc w:val="center"/>
        <w:rPr>
          <w:rFonts w:ascii="Times New Roman" w:hAnsi="Times New Roman"/>
          <w:sz w:val="28"/>
          <w:szCs w:val="28"/>
          <w:lang w:val="kk-KZ"/>
        </w:rPr>
      </w:pPr>
    </w:p>
    <w:p w14:paraId="561CE660" w14:textId="2DBEC9F7" w:rsidR="007802DF" w:rsidRPr="00D21B1D" w:rsidRDefault="007802DF" w:rsidP="007802DF">
      <w:pPr>
        <w:spacing w:after="0" w:line="240" w:lineRule="auto"/>
        <w:jc w:val="center"/>
        <w:rPr>
          <w:rFonts w:ascii="Times New Roman" w:hAnsi="Times New Roman"/>
          <w:b/>
          <w:bCs/>
          <w:sz w:val="28"/>
          <w:szCs w:val="28"/>
          <w:lang w:val="kk-KZ"/>
        </w:rPr>
      </w:pPr>
      <w:r w:rsidRPr="00D21B1D">
        <w:rPr>
          <w:rFonts w:ascii="Times New Roman" w:hAnsi="Times New Roman"/>
          <w:b/>
          <w:bCs/>
          <w:sz w:val="28"/>
          <w:szCs w:val="28"/>
          <w:lang w:val="kk-KZ"/>
        </w:rPr>
        <w:lastRenderedPageBreak/>
        <w:t xml:space="preserve">ҚОСЫМША Г </w:t>
      </w:r>
    </w:p>
    <w:p w14:paraId="509661BB" w14:textId="1A102314" w:rsidR="007802DF" w:rsidRPr="00D21B1D" w:rsidRDefault="007802DF" w:rsidP="007802DF">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Ю. Гагарин атындағы Саратов мемлекеттік техникалық университетінің «Машина жасау технологиясы» кафедрасы отырысының хаттамасынан үзінді</w:t>
      </w:r>
    </w:p>
    <w:p w14:paraId="47529E5E" w14:textId="77777777" w:rsidR="006D660F" w:rsidRPr="00D21B1D" w:rsidRDefault="007802DF">
      <w:pPr>
        <w:spacing w:after="0" w:line="240" w:lineRule="auto"/>
        <w:rPr>
          <w:rFonts w:ascii="Times New Roman" w:hAnsi="Times New Roman"/>
          <w:sz w:val="28"/>
          <w:szCs w:val="28"/>
          <w:lang w:val="kk-KZ"/>
        </w:rPr>
      </w:pPr>
      <w:r w:rsidRPr="00D21B1D">
        <w:rPr>
          <w:noProof/>
        </w:rPr>
        <w:drawing>
          <wp:inline distT="0" distB="0" distL="0" distR="0" wp14:anchorId="15084A1B" wp14:editId="7A0FA135">
            <wp:extent cx="5940425" cy="8442960"/>
            <wp:effectExtent l="0" t="0" r="317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5940425" cy="8442960"/>
                    </a:xfrm>
                    <a:prstGeom prst="rect">
                      <a:avLst/>
                    </a:prstGeom>
                  </pic:spPr>
                </pic:pic>
              </a:graphicData>
            </a:graphic>
          </wp:inline>
        </w:drawing>
      </w:r>
      <w:r w:rsidRPr="00D21B1D">
        <w:rPr>
          <w:rFonts w:ascii="Times New Roman" w:hAnsi="Times New Roman"/>
          <w:sz w:val="28"/>
          <w:szCs w:val="28"/>
          <w:lang w:val="kk-KZ"/>
        </w:rPr>
        <w:t xml:space="preserve"> </w:t>
      </w:r>
    </w:p>
    <w:p w14:paraId="781E6A0A" w14:textId="1A3BF6B8" w:rsidR="007802DF" w:rsidRPr="00D21B1D" w:rsidRDefault="006D660F">
      <w:pPr>
        <w:spacing w:after="0" w:line="240" w:lineRule="auto"/>
        <w:rPr>
          <w:rFonts w:ascii="Times New Roman" w:hAnsi="Times New Roman"/>
          <w:sz w:val="28"/>
          <w:szCs w:val="28"/>
          <w:lang w:val="kk-KZ"/>
        </w:rPr>
      </w:pPr>
      <w:r w:rsidRPr="00D21B1D">
        <w:rPr>
          <w:noProof/>
        </w:rPr>
        <w:lastRenderedPageBreak/>
        <w:drawing>
          <wp:inline distT="0" distB="0" distL="0" distR="0" wp14:anchorId="1FF3012E" wp14:editId="48810F7C">
            <wp:extent cx="5940425" cy="8599170"/>
            <wp:effectExtent l="0" t="0" r="317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5940425" cy="8599170"/>
                    </a:xfrm>
                    <a:prstGeom prst="rect">
                      <a:avLst/>
                    </a:prstGeom>
                  </pic:spPr>
                </pic:pic>
              </a:graphicData>
            </a:graphic>
          </wp:inline>
        </w:drawing>
      </w:r>
      <w:r w:rsidRPr="00D21B1D">
        <w:rPr>
          <w:rFonts w:ascii="Times New Roman" w:hAnsi="Times New Roman"/>
          <w:sz w:val="28"/>
          <w:szCs w:val="28"/>
          <w:lang w:val="kk-KZ"/>
        </w:rPr>
        <w:t xml:space="preserve"> </w:t>
      </w:r>
      <w:r w:rsidR="007802DF" w:rsidRPr="00D21B1D">
        <w:rPr>
          <w:rFonts w:ascii="Times New Roman" w:hAnsi="Times New Roman"/>
          <w:sz w:val="28"/>
          <w:szCs w:val="28"/>
          <w:lang w:val="kk-KZ"/>
        </w:rPr>
        <w:br w:type="page"/>
      </w:r>
    </w:p>
    <w:p w14:paraId="03A8AD01" w14:textId="77777777" w:rsidR="007802DF" w:rsidRPr="00D21B1D" w:rsidRDefault="007802DF" w:rsidP="007802DF">
      <w:pPr>
        <w:spacing w:after="0" w:line="240" w:lineRule="auto"/>
        <w:jc w:val="center"/>
        <w:rPr>
          <w:rFonts w:ascii="Times New Roman" w:hAnsi="Times New Roman"/>
          <w:b/>
          <w:bCs/>
          <w:sz w:val="28"/>
          <w:szCs w:val="28"/>
          <w:lang w:val="kk-KZ"/>
        </w:rPr>
      </w:pPr>
      <w:r w:rsidRPr="00D21B1D">
        <w:rPr>
          <w:rFonts w:ascii="Times New Roman" w:hAnsi="Times New Roman"/>
          <w:b/>
          <w:bCs/>
          <w:sz w:val="28"/>
          <w:szCs w:val="28"/>
          <w:lang w:val="kk-KZ"/>
        </w:rPr>
        <w:lastRenderedPageBreak/>
        <w:t>ҚОСЫМША Д</w:t>
      </w:r>
    </w:p>
    <w:p w14:paraId="75495A0A" w14:textId="7901C27F" w:rsidR="007802DF" w:rsidRPr="00D21B1D" w:rsidRDefault="007802DF" w:rsidP="007802DF">
      <w:pPr>
        <w:spacing w:after="0" w:line="240" w:lineRule="auto"/>
        <w:jc w:val="center"/>
        <w:rPr>
          <w:rFonts w:ascii="Times New Roman" w:hAnsi="Times New Roman"/>
          <w:sz w:val="28"/>
          <w:szCs w:val="28"/>
          <w:lang w:val="kk-KZ"/>
        </w:rPr>
      </w:pPr>
      <w:r w:rsidRPr="00D21B1D">
        <w:rPr>
          <w:rFonts w:ascii="Times New Roman" w:hAnsi="Times New Roman"/>
          <w:sz w:val="28"/>
          <w:szCs w:val="28"/>
          <w:lang w:val="kk-KZ"/>
        </w:rPr>
        <w:t>ТОО «Steel Manufacturing» жағдайында үйкеліс фрезасын дайындаудың технологиялық үрдісі</w:t>
      </w:r>
    </w:p>
    <w:p w14:paraId="5F026372" w14:textId="7B070346" w:rsidR="009E3563" w:rsidRPr="00D21B1D" w:rsidRDefault="009E3563" w:rsidP="007802DF">
      <w:pPr>
        <w:spacing w:after="0" w:line="240" w:lineRule="auto"/>
        <w:jc w:val="center"/>
        <w:rPr>
          <w:rFonts w:ascii="Times New Roman" w:hAnsi="Times New Roman"/>
          <w:sz w:val="28"/>
          <w:szCs w:val="28"/>
          <w:lang w:val="kk-KZ"/>
        </w:rPr>
      </w:pPr>
      <w:r w:rsidRPr="00D21B1D">
        <w:rPr>
          <w:noProof/>
        </w:rPr>
        <w:drawing>
          <wp:inline distT="0" distB="0" distL="0" distR="0" wp14:anchorId="5715929C" wp14:editId="2B621E2F">
            <wp:extent cx="5940425" cy="4131945"/>
            <wp:effectExtent l="0" t="0" r="3175" b="190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5940425" cy="4131945"/>
                    </a:xfrm>
                    <a:prstGeom prst="rect">
                      <a:avLst/>
                    </a:prstGeom>
                  </pic:spPr>
                </pic:pic>
              </a:graphicData>
            </a:graphic>
          </wp:inline>
        </w:drawing>
      </w:r>
    </w:p>
    <w:p w14:paraId="432CF5D3" w14:textId="53105013" w:rsidR="009E3563" w:rsidRPr="00D21B1D" w:rsidRDefault="009E3563" w:rsidP="007802DF">
      <w:pPr>
        <w:spacing w:after="0" w:line="240" w:lineRule="auto"/>
        <w:jc w:val="center"/>
        <w:rPr>
          <w:rFonts w:ascii="Times New Roman" w:hAnsi="Times New Roman"/>
          <w:sz w:val="28"/>
          <w:szCs w:val="28"/>
          <w:lang w:val="kk-KZ"/>
        </w:rPr>
      </w:pPr>
      <w:r w:rsidRPr="00D21B1D">
        <w:rPr>
          <w:noProof/>
        </w:rPr>
        <w:drawing>
          <wp:inline distT="0" distB="0" distL="0" distR="0" wp14:anchorId="33DCC9A3" wp14:editId="6D48040E">
            <wp:extent cx="5940425" cy="4171950"/>
            <wp:effectExtent l="0" t="0" r="317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5940425" cy="4171950"/>
                    </a:xfrm>
                    <a:prstGeom prst="rect">
                      <a:avLst/>
                    </a:prstGeom>
                  </pic:spPr>
                </pic:pic>
              </a:graphicData>
            </a:graphic>
          </wp:inline>
        </w:drawing>
      </w:r>
    </w:p>
    <w:p w14:paraId="1F2E3FA3" w14:textId="77777777" w:rsidR="009E3563" w:rsidRPr="00D21B1D" w:rsidRDefault="009E3563" w:rsidP="007802DF">
      <w:pPr>
        <w:spacing w:after="0" w:line="240" w:lineRule="auto"/>
        <w:jc w:val="center"/>
        <w:rPr>
          <w:rFonts w:ascii="Times New Roman" w:hAnsi="Times New Roman"/>
          <w:sz w:val="28"/>
          <w:szCs w:val="28"/>
          <w:lang w:val="kk-KZ"/>
        </w:rPr>
      </w:pPr>
    </w:p>
    <w:p w14:paraId="1BC068C4" w14:textId="610A81BA" w:rsidR="009E3563" w:rsidRPr="00D21B1D" w:rsidRDefault="009E3563" w:rsidP="007802DF">
      <w:pPr>
        <w:spacing w:after="0" w:line="240" w:lineRule="auto"/>
        <w:jc w:val="center"/>
        <w:rPr>
          <w:rFonts w:ascii="Times New Roman" w:hAnsi="Times New Roman"/>
          <w:b/>
          <w:bCs/>
          <w:sz w:val="28"/>
          <w:szCs w:val="28"/>
          <w:lang w:val="kk-KZ"/>
        </w:rPr>
      </w:pPr>
      <w:r w:rsidRPr="00D21B1D">
        <w:rPr>
          <w:noProof/>
        </w:rPr>
        <w:lastRenderedPageBreak/>
        <w:drawing>
          <wp:inline distT="0" distB="0" distL="0" distR="0" wp14:anchorId="6B1FAE29" wp14:editId="026D7022">
            <wp:extent cx="5940425" cy="4156075"/>
            <wp:effectExtent l="0" t="0" r="317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5940425" cy="4156075"/>
                    </a:xfrm>
                    <a:prstGeom prst="rect">
                      <a:avLst/>
                    </a:prstGeom>
                  </pic:spPr>
                </pic:pic>
              </a:graphicData>
            </a:graphic>
          </wp:inline>
        </w:drawing>
      </w:r>
    </w:p>
    <w:sectPr w:rsidR="009E3563" w:rsidRPr="00D21B1D" w:rsidSect="00DA25E9">
      <w:footerReference w:type="default" r:id="rId247"/>
      <w:pgSz w:w="11906" w:h="16838"/>
      <w:pgMar w:top="1134" w:right="850" w:bottom="1134" w:left="1701" w:header="720" w:footer="72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CDADB" w14:textId="77777777" w:rsidR="00BA40F1" w:rsidRDefault="00BA40F1">
      <w:pPr>
        <w:spacing w:line="240" w:lineRule="auto"/>
      </w:pPr>
      <w:r>
        <w:separator/>
      </w:r>
    </w:p>
  </w:endnote>
  <w:endnote w:type="continuationSeparator" w:id="0">
    <w:p w14:paraId="283A3414" w14:textId="77777777" w:rsidR="00BA40F1" w:rsidRDefault="00BA40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imes New Roman Курсив">
    <w:altName w:val="Times New Roman"/>
    <w:panose1 w:val="02020503050405090304"/>
    <w:charset w:val="00"/>
    <w:family w:val="auto"/>
    <w:pitch w:val="default"/>
  </w:font>
  <w:font w:name="WipoUniExt">
    <w:altName w:val="Malgun Gothic"/>
    <w:charset w:val="CC"/>
    <w:family w:val="auto"/>
    <w:pitch w:val="default"/>
  </w:font>
  <w:font w:name="Cambria Math">
    <w:panose1 w:val="02040503050406030204"/>
    <w:charset w:val="CC"/>
    <w:family w:val="roman"/>
    <w:pitch w:val="variable"/>
    <w:sig w:usb0="E00006FF" w:usb1="420024FF" w:usb2="02000000" w:usb3="00000000" w:csb0="0000019F" w:csb1="00000000"/>
  </w:font>
  <w:font w:name="TimesNewRomanPS-BoldItalicMT">
    <w:altName w:val="Yu Gothic"/>
    <w:charset w:val="00"/>
    <w:family w:val="roman"/>
    <w:pitch w:val="default"/>
    <w:sig w:usb0="00000000" w:usb1="00000000" w:usb2="00000000" w:usb3="00000000" w:csb0="00000001" w:csb1="00000000"/>
  </w:font>
  <w:font w:name="PTSerif">
    <w:altName w:val="Yu Gothic"/>
    <w:panose1 w:val="00000000000000000000"/>
    <w:charset w:val="80"/>
    <w:family w:val="auto"/>
    <w:notTrueType/>
    <w:pitch w:val="default"/>
    <w:sig w:usb0="00000003" w:usb1="08070000" w:usb2="00000010" w:usb3="00000000" w:csb0="00020001" w:csb1="00000000"/>
  </w:font>
  <w:font w:name="ArialUnicodeMS">
    <w:altName w:val="Malgun Gothic"/>
    <w:panose1 w:val="00000000000000000000"/>
    <w:charset w:val="81"/>
    <w:family w:val="auto"/>
    <w:notTrueType/>
    <w:pitch w:val="default"/>
    <w:sig w:usb0="00000001" w:usb1="09060000" w:usb2="00000010" w:usb3="00000000" w:csb0="00080000" w:csb1="00000000"/>
  </w:font>
  <w:font w:name="TimesNewRomanPSMT">
    <w:altName w:val="Yu Gothic UI"/>
    <w:panose1 w:val="00000000000000000000"/>
    <w:charset w:val="80"/>
    <w:family w:val="auto"/>
    <w:notTrueType/>
    <w:pitch w:val="default"/>
    <w:sig w:usb0="00000203" w:usb1="08070000" w:usb2="00000010" w:usb3="00000000" w:csb0="00020005" w:csb1="00000000"/>
  </w:font>
  <w:font w:name="TimesNewRomanPS-BoldMT">
    <w:altName w:val="MS Gothic"/>
    <w:panose1 w:val="00000000000000000000"/>
    <w:charset w:val="80"/>
    <w:family w:val="auto"/>
    <w:notTrueType/>
    <w:pitch w:val="default"/>
    <w:sig w:usb0="00000201" w:usb1="08070000" w:usb2="00000010" w:usb3="00000000" w:csb0="00020004" w:csb1="00000000"/>
  </w:font>
  <w:font w:name="Segoe UI">
    <w:panose1 w:val="020B0502040204020203"/>
    <w:charset w:val="CC"/>
    <w:family w:val="swiss"/>
    <w:pitch w:val="variable"/>
    <w:sig w:usb0="E4002EFF" w:usb1="C000E47F" w:usb2="00000009" w:usb3="00000000" w:csb0="000001FF" w:csb1="00000000"/>
  </w:font>
  <w:font w:name="Arial Полужирный">
    <w:altName w:val="Arial"/>
    <w:panose1 w:val="020B0704020202020204"/>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0909772"/>
      <w:docPartObj>
        <w:docPartGallery w:val="Page Numbers (Bottom of Page)"/>
        <w:docPartUnique/>
      </w:docPartObj>
    </w:sdtPr>
    <w:sdtEndPr>
      <w:rPr>
        <w:rFonts w:ascii="Times New Roman" w:hAnsi="Times New Roman"/>
        <w:sz w:val="24"/>
        <w:szCs w:val="24"/>
      </w:rPr>
    </w:sdtEndPr>
    <w:sdtContent>
      <w:p w14:paraId="64E60C5E" w14:textId="549A1AEA" w:rsidR="003F15FC" w:rsidRPr="00DA25E9" w:rsidRDefault="003F15FC">
        <w:pPr>
          <w:pStyle w:val="af"/>
          <w:jc w:val="center"/>
          <w:rPr>
            <w:rFonts w:ascii="Times New Roman" w:hAnsi="Times New Roman"/>
            <w:sz w:val="24"/>
            <w:szCs w:val="24"/>
          </w:rPr>
        </w:pPr>
        <w:r w:rsidRPr="00DA25E9">
          <w:rPr>
            <w:rFonts w:ascii="Times New Roman" w:hAnsi="Times New Roman"/>
            <w:sz w:val="24"/>
            <w:szCs w:val="24"/>
          </w:rPr>
          <w:fldChar w:fldCharType="begin"/>
        </w:r>
        <w:r w:rsidRPr="00DA25E9">
          <w:rPr>
            <w:rFonts w:ascii="Times New Roman" w:hAnsi="Times New Roman"/>
            <w:sz w:val="24"/>
            <w:szCs w:val="24"/>
          </w:rPr>
          <w:instrText>PAGE   \* MERGEFORMAT</w:instrText>
        </w:r>
        <w:r w:rsidRPr="00DA25E9">
          <w:rPr>
            <w:rFonts w:ascii="Times New Roman" w:hAnsi="Times New Roman"/>
            <w:sz w:val="24"/>
            <w:szCs w:val="24"/>
          </w:rPr>
          <w:fldChar w:fldCharType="separate"/>
        </w:r>
        <w:r>
          <w:rPr>
            <w:rFonts w:ascii="Times New Roman" w:hAnsi="Times New Roman"/>
            <w:noProof/>
            <w:sz w:val="24"/>
            <w:szCs w:val="24"/>
          </w:rPr>
          <w:t>21</w:t>
        </w:r>
        <w:r w:rsidRPr="00DA25E9">
          <w:rPr>
            <w:rFonts w:ascii="Times New Roman" w:hAnsi="Times New Roman"/>
            <w:sz w:val="24"/>
            <w:szCs w:val="24"/>
          </w:rPr>
          <w:fldChar w:fldCharType="end"/>
        </w:r>
      </w:p>
    </w:sdtContent>
  </w:sdt>
  <w:p w14:paraId="698416A1" w14:textId="77777777" w:rsidR="003F15FC" w:rsidRDefault="003F15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E772F" w14:textId="77777777" w:rsidR="00BA40F1" w:rsidRDefault="00BA40F1">
      <w:pPr>
        <w:spacing w:after="0"/>
      </w:pPr>
      <w:r>
        <w:separator/>
      </w:r>
    </w:p>
  </w:footnote>
  <w:footnote w:type="continuationSeparator" w:id="0">
    <w:p w14:paraId="1C12C31D" w14:textId="77777777" w:rsidR="00BA40F1" w:rsidRDefault="00BA40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0EEB"/>
    <w:multiLevelType w:val="multilevel"/>
    <w:tmpl w:val="066256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0C0AE2"/>
    <w:multiLevelType w:val="multilevel"/>
    <w:tmpl w:val="0E0C0A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ED64AAD"/>
    <w:multiLevelType w:val="multilevel"/>
    <w:tmpl w:val="0ED64A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1B960B6"/>
    <w:multiLevelType w:val="multilevel"/>
    <w:tmpl w:val="21B96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D862FE"/>
    <w:multiLevelType w:val="multilevel"/>
    <w:tmpl w:val="22D862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A877D64"/>
    <w:multiLevelType w:val="singleLevel"/>
    <w:tmpl w:val="3A877D64"/>
    <w:lvl w:ilvl="0">
      <w:start w:val="1"/>
      <w:numFmt w:val="decimal"/>
      <w:pStyle w:val="References"/>
      <w:lvlText w:val="[%1]"/>
      <w:lvlJc w:val="left"/>
      <w:pPr>
        <w:tabs>
          <w:tab w:val="left" w:pos="360"/>
        </w:tabs>
        <w:ind w:left="360" w:hanging="360"/>
      </w:pPr>
    </w:lvl>
  </w:abstractNum>
  <w:abstractNum w:abstractNumId="6" w15:restartNumberingAfterBreak="0">
    <w:nsid w:val="42481448"/>
    <w:multiLevelType w:val="multilevel"/>
    <w:tmpl w:val="42481448"/>
    <w:lvl w:ilvl="0">
      <w:start w:val="1"/>
      <w:numFmt w:val="bullet"/>
      <w:lvlText w:val=""/>
      <w:lvlJc w:val="left"/>
      <w:pPr>
        <w:ind w:left="1426" w:hanging="360"/>
      </w:pPr>
      <w:rPr>
        <w:rFonts w:ascii="Symbol" w:hAnsi="Symbol" w:hint="default"/>
      </w:rPr>
    </w:lvl>
    <w:lvl w:ilvl="1">
      <w:start w:val="1"/>
      <w:numFmt w:val="bullet"/>
      <w:lvlText w:val="o"/>
      <w:lvlJc w:val="left"/>
      <w:pPr>
        <w:ind w:left="2146" w:hanging="360"/>
      </w:pPr>
      <w:rPr>
        <w:rFonts w:ascii="Courier New" w:hAnsi="Courier New" w:cs="Courier New" w:hint="default"/>
      </w:rPr>
    </w:lvl>
    <w:lvl w:ilvl="2">
      <w:start w:val="1"/>
      <w:numFmt w:val="bullet"/>
      <w:lvlText w:val=""/>
      <w:lvlJc w:val="left"/>
      <w:pPr>
        <w:ind w:left="2866" w:hanging="360"/>
      </w:pPr>
      <w:rPr>
        <w:rFonts w:ascii="Wingdings" w:hAnsi="Wingdings" w:hint="default"/>
      </w:rPr>
    </w:lvl>
    <w:lvl w:ilvl="3">
      <w:start w:val="1"/>
      <w:numFmt w:val="bullet"/>
      <w:lvlText w:val=""/>
      <w:lvlJc w:val="left"/>
      <w:pPr>
        <w:ind w:left="3586" w:hanging="360"/>
      </w:pPr>
      <w:rPr>
        <w:rFonts w:ascii="Symbol" w:hAnsi="Symbol" w:hint="default"/>
      </w:rPr>
    </w:lvl>
    <w:lvl w:ilvl="4">
      <w:start w:val="1"/>
      <w:numFmt w:val="bullet"/>
      <w:lvlText w:val="o"/>
      <w:lvlJc w:val="left"/>
      <w:pPr>
        <w:ind w:left="4306" w:hanging="360"/>
      </w:pPr>
      <w:rPr>
        <w:rFonts w:ascii="Courier New" w:hAnsi="Courier New" w:cs="Courier New" w:hint="default"/>
      </w:rPr>
    </w:lvl>
    <w:lvl w:ilvl="5">
      <w:start w:val="1"/>
      <w:numFmt w:val="bullet"/>
      <w:lvlText w:val=""/>
      <w:lvlJc w:val="left"/>
      <w:pPr>
        <w:ind w:left="5026" w:hanging="360"/>
      </w:pPr>
      <w:rPr>
        <w:rFonts w:ascii="Wingdings" w:hAnsi="Wingdings" w:hint="default"/>
      </w:rPr>
    </w:lvl>
    <w:lvl w:ilvl="6">
      <w:start w:val="1"/>
      <w:numFmt w:val="bullet"/>
      <w:lvlText w:val=""/>
      <w:lvlJc w:val="left"/>
      <w:pPr>
        <w:ind w:left="5746" w:hanging="360"/>
      </w:pPr>
      <w:rPr>
        <w:rFonts w:ascii="Symbol" w:hAnsi="Symbol" w:hint="default"/>
      </w:rPr>
    </w:lvl>
    <w:lvl w:ilvl="7">
      <w:start w:val="1"/>
      <w:numFmt w:val="bullet"/>
      <w:lvlText w:val="o"/>
      <w:lvlJc w:val="left"/>
      <w:pPr>
        <w:ind w:left="6466" w:hanging="360"/>
      </w:pPr>
      <w:rPr>
        <w:rFonts w:ascii="Courier New" w:hAnsi="Courier New" w:cs="Courier New" w:hint="default"/>
      </w:rPr>
    </w:lvl>
    <w:lvl w:ilvl="8">
      <w:start w:val="1"/>
      <w:numFmt w:val="bullet"/>
      <w:lvlText w:val=""/>
      <w:lvlJc w:val="left"/>
      <w:pPr>
        <w:ind w:left="7186" w:hanging="360"/>
      </w:pPr>
      <w:rPr>
        <w:rFonts w:ascii="Wingdings" w:hAnsi="Wingdings" w:hint="default"/>
      </w:rPr>
    </w:lvl>
  </w:abstractNum>
  <w:abstractNum w:abstractNumId="7" w15:restartNumberingAfterBreak="0">
    <w:nsid w:val="428C3FCB"/>
    <w:multiLevelType w:val="multilevel"/>
    <w:tmpl w:val="428C3F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48439CA"/>
    <w:multiLevelType w:val="multilevel"/>
    <w:tmpl w:val="448439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5337F7B"/>
    <w:multiLevelType w:val="multilevel"/>
    <w:tmpl w:val="45337F7B"/>
    <w:lvl w:ilvl="0">
      <w:start w:val="1"/>
      <w:numFmt w:val="decimal"/>
      <w:lvlText w:val="%1."/>
      <w:lvlJc w:val="left"/>
      <w:pPr>
        <w:ind w:left="720" w:hanging="360"/>
      </w:pPr>
      <w:rPr>
        <w:rFonts w:ascii="Times New Roman" w:hAnsi="Times New Roman" w:cs="Times New Roman"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48760B"/>
    <w:multiLevelType w:val="multilevel"/>
    <w:tmpl w:val="4E48760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52CA544A"/>
    <w:multiLevelType w:val="singleLevel"/>
    <w:tmpl w:val="52CA544A"/>
    <w:lvl w:ilvl="0">
      <w:start w:val="1"/>
      <w:numFmt w:val="decimal"/>
      <w:pStyle w:val="references0"/>
      <w:lvlText w:val="[%1]"/>
      <w:lvlJc w:val="left"/>
      <w:pPr>
        <w:tabs>
          <w:tab w:val="left" w:pos="360"/>
        </w:tabs>
        <w:ind w:left="360" w:hanging="360"/>
      </w:pPr>
      <w:rPr>
        <w:rFonts w:ascii="Times New Roman" w:eastAsia="MS Mincho" w:hAnsi="Times New Roman" w:hint="default"/>
        <w:b w:val="0"/>
        <w:i w:val="0"/>
        <w:snapToGrid/>
        <w:color w:val="auto"/>
        <w:spacing w:val="0"/>
        <w:w w:val="100"/>
        <w:kern w:val="0"/>
        <w:position w:val="0"/>
        <w:sz w:val="16"/>
        <w:szCs w:val="18"/>
        <w:u w:val="none"/>
      </w:rPr>
    </w:lvl>
  </w:abstractNum>
  <w:abstractNum w:abstractNumId="12" w15:restartNumberingAfterBreak="0">
    <w:nsid w:val="53A65B3D"/>
    <w:multiLevelType w:val="multilevel"/>
    <w:tmpl w:val="53A65B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1"/>
  </w:num>
  <w:num w:numId="2">
    <w:abstractNumId w:val="5"/>
  </w:num>
  <w:num w:numId="3">
    <w:abstractNumId w:val="10"/>
  </w:num>
  <w:num w:numId="4">
    <w:abstractNumId w:val="1"/>
  </w:num>
  <w:num w:numId="5">
    <w:abstractNumId w:val="2"/>
  </w:num>
  <w:num w:numId="6">
    <w:abstractNumId w:val="12"/>
  </w:num>
  <w:num w:numId="7">
    <w:abstractNumId w:val="9"/>
  </w:num>
  <w:num w:numId="8">
    <w:abstractNumId w:val="3"/>
  </w:num>
  <w:num w:numId="9">
    <w:abstractNumId w:val="6"/>
  </w:num>
  <w:num w:numId="10">
    <w:abstractNumId w:val="0"/>
  </w:num>
  <w:num w:numId="11">
    <w:abstractNumId w:val="7"/>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445E2A"/>
    <w:rsid w:val="00002867"/>
    <w:rsid w:val="00016D51"/>
    <w:rsid w:val="00022364"/>
    <w:rsid w:val="00025084"/>
    <w:rsid w:val="00026EFE"/>
    <w:rsid w:val="00041917"/>
    <w:rsid w:val="0009097E"/>
    <w:rsid w:val="00096754"/>
    <w:rsid w:val="000B0AD9"/>
    <w:rsid w:val="000C79B2"/>
    <w:rsid w:val="000D1D30"/>
    <w:rsid w:val="000E0F8B"/>
    <w:rsid w:val="000F69EF"/>
    <w:rsid w:val="00102F73"/>
    <w:rsid w:val="00104E29"/>
    <w:rsid w:val="00105302"/>
    <w:rsid w:val="00125896"/>
    <w:rsid w:val="00134603"/>
    <w:rsid w:val="00143A88"/>
    <w:rsid w:val="00156993"/>
    <w:rsid w:val="00162F9A"/>
    <w:rsid w:val="001C26CF"/>
    <w:rsid w:val="001D3E44"/>
    <w:rsid w:val="001E41D6"/>
    <w:rsid w:val="00204B28"/>
    <w:rsid w:val="002077F9"/>
    <w:rsid w:val="00217C24"/>
    <w:rsid w:val="00221B03"/>
    <w:rsid w:val="00246360"/>
    <w:rsid w:val="002613F5"/>
    <w:rsid w:val="0029455E"/>
    <w:rsid w:val="002A0B63"/>
    <w:rsid w:val="002A14CF"/>
    <w:rsid w:val="002A212A"/>
    <w:rsid w:val="002A3A8E"/>
    <w:rsid w:val="002B02F1"/>
    <w:rsid w:val="002C2E1C"/>
    <w:rsid w:val="002D1E1F"/>
    <w:rsid w:val="002E1E33"/>
    <w:rsid w:val="002F2A85"/>
    <w:rsid w:val="00324C2D"/>
    <w:rsid w:val="003268DD"/>
    <w:rsid w:val="003278A3"/>
    <w:rsid w:val="003354C0"/>
    <w:rsid w:val="00351221"/>
    <w:rsid w:val="00351A22"/>
    <w:rsid w:val="00360132"/>
    <w:rsid w:val="003871EB"/>
    <w:rsid w:val="00393BE0"/>
    <w:rsid w:val="00396229"/>
    <w:rsid w:val="003A0A89"/>
    <w:rsid w:val="003B396F"/>
    <w:rsid w:val="003D1935"/>
    <w:rsid w:val="003D4BE4"/>
    <w:rsid w:val="003D7D98"/>
    <w:rsid w:val="003E6AEB"/>
    <w:rsid w:val="003F15FC"/>
    <w:rsid w:val="00412C4A"/>
    <w:rsid w:val="00414E48"/>
    <w:rsid w:val="00416A6B"/>
    <w:rsid w:val="00442CAE"/>
    <w:rsid w:val="00453CF7"/>
    <w:rsid w:val="00461F0E"/>
    <w:rsid w:val="004672F2"/>
    <w:rsid w:val="00481993"/>
    <w:rsid w:val="004A07CC"/>
    <w:rsid w:val="004E05D6"/>
    <w:rsid w:val="004E2BD3"/>
    <w:rsid w:val="004E5331"/>
    <w:rsid w:val="005005DB"/>
    <w:rsid w:val="00503FC8"/>
    <w:rsid w:val="00504C28"/>
    <w:rsid w:val="0053194A"/>
    <w:rsid w:val="00533761"/>
    <w:rsid w:val="0055311B"/>
    <w:rsid w:val="00571720"/>
    <w:rsid w:val="005725AC"/>
    <w:rsid w:val="00580155"/>
    <w:rsid w:val="0059761C"/>
    <w:rsid w:val="005B6998"/>
    <w:rsid w:val="005C4B65"/>
    <w:rsid w:val="005C67EE"/>
    <w:rsid w:val="005D0DF2"/>
    <w:rsid w:val="005D244A"/>
    <w:rsid w:val="005D3E15"/>
    <w:rsid w:val="00605483"/>
    <w:rsid w:val="00615538"/>
    <w:rsid w:val="00617EEA"/>
    <w:rsid w:val="00664902"/>
    <w:rsid w:val="00680224"/>
    <w:rsid w:val="00694B4B"/>
    <w:rsid w:val="006A3766"/>
    <w:rsid w:val="006D39C7"/>
    <w:rsid w:val="006D4E02"/>
    <w:rsid w:val="006D5BB0"/>
    <w:rsid w:val="006D660F"/>
    <w:rsid w:val="006E61E4"/>
    <w:rsid w:val="006F2AE1"/>
    <w:rsid w:val="00700C1F"/>
    <w:rsid w:val="007014DD"/>
    <w:rsid w:val="0075694C"/>
    <w:rsid w:val="00757207"/>
    <w:rsid w:val="007605F6"/>
    <w:rsid w:val="007730CF"/>
    <w:rsid w:val="00774371"/>
    <w:rsid w:val="007750F2"/>
    <w:rsid w:val="007802DF"/>
    <w:rsid w:val="00795D3F"/>
    <w:rsid w:val="007B3B65"/>
    <w:rsid w:val="007D06C2"/>
    <w:rsid w:val="007D1A32"/>
    <w:rsid w:val="007D5640"/>
    <w:rsid w:val="007E0D74"/>
    <w:rsid w:val="00806EC8"/>
    <w:rsid w:val="00822A76"/>
    <w:rsid w:val="00826744"/>
    <w:rsid w:val="00832AC8"/>
    <w:rsid w:val="0084441A"/>
    <w:rsid w:val="0084598F"/>
    <w:rsid w:val="00847CEE"/>
    <w:rsid w:val="00852D55"/>
    <w:rsid w:val="00870116"/>
    <w:rsid w:val="00883306"/>
    <w:rsid w:val="008A071C"/>
    <w:rsid w:val="008B2908"/>
    <w:rsid w:val="008B474A"/>
    <w:rsid w:val="008B5B31"/>
    <w:rsid w:val="008C5452"/>
    <w:rsid w:val="008F44C0"/>
    <w:rsid w:val="00922584"/>
    <w:rsid w:val="009261CF"/>
    <w:rsid w:val="00933CBA"/>
    <w:rsid w:val="00952CE1"/>
    <w:rsid w:val="00953AEE"/>
    <w:rsid w:val="00957BCB"/>
    <w:rsid w:val="009653E4"/>
    <w:rsid w:val="009654CC"/>
    <w:rsid w:val="0097229B"/>
    <w:rsid w:val="0098442F"/>
    <w:rsid w:val="00996BB1"/>
    <w:rsid w:val="00996C3F"/>
    <w:rsid w:val="009A4247"/>
    <w:rsid w:val="009D167E"/>
    <w:rsid w:val="009D563F"/>
    <w:rsid w:val="009E30D1"/>
    <w:rsid w:val="009E3563"/>
    <w:rsid w:val="009F33F6"/>
    <w:rsid w:val="00A002FF"/>
    <w:rsid w:val="00A32B69"/>
    <w:rsid w:val="00A34F2D"/>
    <w:rsid w:val="00A35415"/>
    <w:rsid w:val="00A412DA"/>
    <w:rsid w:val="00A4540F"/>
    <w:rsid w:val="00A80825"/>
    <w:rsid w:val="00AA1EA6"/>
    <w:rsid w:val="00AB287C"/>
    <w:rsid w:val="00AB6473"/>
    <w:rsid w:val="00AC2B1B"/>
    <w:rsid w:val="00AD2333"/>
    <w:rsid w:val="00AD3D32"/>
    <w:rsid w:val="00AE2D51"/>
    <w:rsid w:val="00AF110A"/>
    <w:rsid w:val="00B0713A"/>
    <w:rsid w:val="00B23599"/>
    <w:rsid w:val="00B2587A"/>
    <w:rsid w:val="00B65427"/>
    <w:rsid w:val="00B73F20"/>
    <w:rsid w:val="00B8228C"/>
    <w:rsid w:val="00B938AD"/>
    <w:rsid w:val="00B9794A"/>
    <w:rsid w:val="00BA40F1"/>
    <w:rsid w:val="00BB0496"/>
    <w:rsid w:val="00BC27B2"/>
    <w:rsid w:val="00BE79F0"/>
    <w:rsid w:val="00C0061B"/>
    <w:rsid w:val="00C24257"/>
    <w:rsid w:val="00C449A6"/>
    <w:rsid w:val="00C519D4"/>
    <w:rsid w:val="00C71115"/>
    <w:rsid w:val="00C75948"/>
    <w:rsid w:val="00C7730B"/>
    <w:rsid w:val="00C92DCC"/>
    <w:rsid w:val="00C9523C"/>
    <w:rsid w:val="00CB4BCB"/>
    <w:rsid w:val="00CE2C1F"/>
    <w:rsid w:val="00CE3D7C"/>
    <w:rsid w:val="00CF3BF0"/>
    <w:rsid w:val="00D118C1"/>
    <w:rsid w:val="00D15989"/>
    <w:rsid w:val="00D17262"/>
    <w:rsid w:val="00D21B1D"/>
    <w:rsid w:val="00D374BA"/>
    <w:rsid w:val="00D5124D"/>
    <w:rsid w:val="00D72B83"/>
    <w:rsid w:val="00D76C8E"/>
    <w:rsid w:val="00D832F8"/>
    <w:rsid w:val="00D9002A"/>
    <w:rsid w:val="00D96819"/>
    <w:rsid w:val="00DA25E9"/>
    <w:rsid w:val="00DD3EAB"/>
    <w:rsid w:val="00DD546C"/>
    <w:rsid w:val="00DD7E7A"/>
    <w:rsid w:val="00DF0BE4"/>
    <w:rsid w:val="00E05F06"/>
    <w:rsid w:val="00E156C8"/>
    <w:rsid w:val="00E208C0"/>
    <w:rsid w:val="00E216A6"/>
    <w:rsid w:val="00E2275A"/>
    <w:rsid w:val="00E429FB"/>
    <w:rsid w:val="00E80ACD"/>
    <w:rsid w:val="00E81721"/>
    <w:rsid w:val="00ED106B"/>
    <w:rsid w:val="00EE36BD"/>
    <w:rsid w:val="00EF1765"/>
    <w:rsid w:val="00F0463C"/>
    <w:rsid w:val="00F15870"/>
    <w:rsid w:val="00F162BA"/>
    <w:rsid w:val="00F17F07"/>
    <w:rsid w:val="00F2485E"/>
    <w:rsid w:val="00F268EB"/>
    <w:rsid w:val="00F3173B"/>
    <w:rsid w:val="00F37861"/>
    <w:rsid w:val="00F4506C"/>
    <w:rsid w:val="00F831D1"/>
    <w:rsid w:val="00F926FC"/>
    <w:rsid w:val="00FA7B46"/>
    <w:rsid w:val="00FB717D"/>
    <w:rsid w:val="09856A88"/>
    <w:rsid w:val="18633981"/>
    <w:rsid w:val="26D56143"/>
    <w:rsid w:val="2C2475FA"/>
    <w:rsid w:val="2C3B721F"/>
    <w:rsid w:val="2D940755"/>
    <w:rsid w:val="33471930"/>
    <w:rsid w:val="37FE2DCB"/>
    <w:rsid w:val="3A671155"/>
    <w:rsid w:val="3E7F5015"/>
    <w:rsid w:val="4EEE450B"/>
    <w:rsid w:val="5295690B"/>
    <w:rsid w:val="59445E2A"/>
    <w:rsid w:val="63803EB1"/>
    <w:rsid w:val="6FD7038D"/>
    <w:rsid w:val="78A33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91323"/>
  <w15:docId w15:val="{CF6C6082-B414-4C27-AADC-857B6B83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7B46"/>
    <w:pPr>
      <w:spacing w:after="200" w:line="276" w:lineRule="auto"/>
    </w:pPr>
    <w:rPr>
      <w:rFonts w:ascii="Calibri" w:eastAsia="Calibri" w:hAnsi="Calibri" w:cs="Times New Roman"/>
      <w:sz w:val="22"/>
      <w:szCs w:val="22"/>
      <w:lang w:eastAsia="en-US"/>
    </w:rPr>
  </w:style>
  <w:style w:type="paragraph" w:styleId="3">
    <w:name w:val="heading 3"/>
    <w:next w:val="a"/>
    <w:link w:val="30"/>
    <w:unhideWhenUsed/>
    <w:qFormat/>
    <w:rsid w:val="00BE79F0"/>
    <w:pPr>
      <w:spacing w:beforeAutospacing="1" w:afterAutospacing="1"/>
      <w:outlineLvl w:val="2"/>
    </w:pPr>
    <w:rPr>
      <w:rFonts w:ascii="SimSun" w:eastAsia="SimSun" w:hAnsi="SimSun" w:cs="Times New Roma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character" w:styleId="a5">
    <w:name w:val="Strong"/>
    <w:basedOn w:val="a0"/>
    <w:uiPriority w:val="22"/>
    <w:qFormat/>
    <w:rPr>
      <w:b/>
      <w:bCs/>
    </w:rPr>
  </w:style>
  <w:style w:type="paragraph" w:styleId="2">
    <w:name w:val="Body Text 2"/>
    <w:basedOn w:val="a"/>
    <w:unhideWhenUsed/>
    <w:qFormat/>
    <w:pPr>
      <w:widowControl w:val="0"/>
      <w:suppressAutoHyphens/>
      <w:spacing w:after="120" w:line="480" w:lineRule="auto"/>
    </w:pPr>
    <w:rPr>
      <w:rFonts w:eastAsia="Arial Unicode MS" w:cs="Tahoma"/>
      <w:color w:val="000000"/>
      <w:sz w:val="24"/>
      <w:szCs w:val="24"/>
      <w:lang w:val="en-US" w:bidi="en-US"/>
    </w:rPr>
  </w:style>
  <w:style w:type="paragraph" w:styleId="a6">
    <w:name w:val="Body Text"/>
    <w:basedOn w:val="a"/>
    <w:uiPriority w:val="99"/>
    <w:qFormat/>
    <w:pPr>
      <w:spacing w:after="0" w:line="240" w:lineRule="auto"/>
      <w:jc w:val="both"/>
    </w:pPr>
    <w:rPr>
      <w:rFonts w:ascii="Courier New" w:eastAsia="Times New Roman" w:hAnsi="Courier New"/>
      <w:sz w:val="20"/>
      <w:szCs w:val="20"/>
      <w:lang w:eastAsia="ru-RU"/>
    </w:rPr>
  </w:style>
  <w:style w:type="paragraph" w:styleId="a7">
    <w:name w:val="Title"/>
    <w:basedOn w:val="a"/>
    <w:qFormat/>
    <w:pPr>
      <w:jc w:val="center"/>
    </w:pPr>
    <w:rPr>
      <w:b/>
      <w:sz w:val="28"/>
      <w:szCs w:val="20"/>
    </w:rPr>
  </w:style>
  <w:style w:type="paragraph" w:styleId="a8">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table" w:styleId="a9">
    <w:name w:val="Table Grid"/>
    <w:basedOn w:val="a1"/>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imes New Roman" w:eastAsiaTheme="minorHAnsi" w:hAnsi="Times New Roman" w:cs="Times New Roman"/>
      <w:color w:val="000000"/>
      <w:sz w:val="24"/>
      <w:szCs w:val="24"/>
      <w:lang w:eastAsia="en-US"/>
    </w:rPr>
  </w:style>
  <w:style w:type="character" w:customStyle="1" w:styleId="1">
    <w:name w:val="Основной текст1"/>
    <w:basedOn w:val="aa"/>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aa">
    <w:name w:val="Основной текст_"/>
    <w:basedOn w:val="a0"/>
    <w:link w:val="7"/>
    <w:qFormat/>
    <w:rPr>
      <w:rFonts w:asciiTheme="minorHAnsi" w:eastAsia="Times New Roman" w:hAnsiTheme="minorHAnsi" w:cstheme="minorBidi"/>
    </w:rPr>
  </w:style>
  <w:style w:type="paragraph" w:customStyle="1" w:styleId="7">
    <w:name w:val="Основной текст7"/>
    <w:basedOn w:val="a"/>
    <w:link w:val="aa"/>
    <w:qFormat/>
    <w:pPr>
      <w:widowControl w:val="0"/>
      <w:shd w:val="clear" w:color="auto" w:fill="FFFFFF"/>
      <w:spacing w:after="60" w:line="0" w:lineRule="atLeast"/>
      <w:ind w:hanging="720"/>
      <w:jc w:val="both"/>
    </w:pPr>
    <w:rPr>
      <w:rFonts w:asciiTheme="minorHAnsi" w:eastAsia="Times New Roman" w:hAnsiTheme="minorHAnsi" w:cstheme="minorBidi"/>
    </w:rPr>
  </w:style>
  <w:style w:type="paragraph" w:styleId="ab">
    <w:name w:val="List Paragraph"/>
    <w:basedOn w:val="a"/>
    <w:uiPriority w:val="34"/>
    <w:unhideWhenUsed/>
    <w:qFormat/>
    <w:pPr>
      <w:ind w:left="720"/>
      <w:contextualSpacing/>
    </w:pPr>
  </w:style>
  <w:style w:type="paragraph" w:customStyle="1" w:styleId="20">
    <w:name w:val="Основной текст2"/>
    <w:basedOn w:val="a"/>
    <w:qFormat/>
    <w:pPr>
      <w:widowControl w:val="0"/>
      <w:shd w:val="clear" w:color="auto" w:fill="FFFFFF"/>
      <w:spacing w:after="300" w:line="211" w:lineRule="exact"/>
      <w:jc w:val="both"/>
    </w:pPr>
    <w:rPr>
      <w:rFonts w:ascii="Bookman Old Style" w:eastAsia="Bookman Old Style" w:hAnsi="Bookman Old Style" w:cs="Bookman Old Style"/>
      <w:sz w:val="19"/>
      <w:szCs w:val="19"/>
    </w:rPr>
  </w:style>
  <w:style w:type="character" w:customStyle="1" w:styleId="5">
    <w:name w:val="Основной текст (5)"/>
    <w:basedOn w:val="a0"/>
    <w:qFormat/>
    <w:rPr>
      <w:rFonts w:ascii="Bookman Old Style" w:eastAsia="Bookman Old Style" w:hAnsi="Bookman Old Style" w:cs="Bookman Old Style"/>
      <w:i/>
      <w:iCs/>
      <w:color w:val="000000"/>
      <w:spacing w:val="0"/>
      <w:w w:val="100"/>
      <w:position w:val="0"/>
      <w:sz w:val="19"/>
      <w:szCs w:val="19"/>
      <w:u w:val="none"/>
      <w:lang w:val="en-US"/>
    </w:rPr>
  </w:style>
  <w:style w:type="character" w:customStyle="1" w:styleId="50">
    <w:name w:val="Основной текст (5) + Не курсив"/>
    <w:basedOn w:val="a0"/>
    <w:qFormat/>
    <w:rPr>
      <w:rFonts w:ascii="Bookman Old Style" w:eastAsia="Bookman Old Style" w:hAnsi="Bookman Old Style" w:cs="Bookman Old Style"/>
      <w:i/>
      <w:iCs/>
      <w:color w:val="000000"/>
      <w:spacing w:val="0"/>
      <w:w w:val="100"/>
      <w:position w:val="0"/>
      <w:sz w:val="19"/>
      <w:szCs w:val="19"/>
      <w:u w:val="none"/>
      <w:lang w:val="ru-RU"/>
    </w:rPr>
  </w:style>
  <w:style w:type="character" w:customStyle="1" w:styleId="ac">
    <w:name w:val="Основной текст + Курсив"/>
    <w:basedOn w:val="aa"/>
    <w:qFormat/>
    <w:rPr>
      <w:rFonts w:ascii="Bookman Old Style" w:eastAsia="Bookman Old Style" w:hAnsi="Bookman Old Style" w:cs="Bookman Old Style"/>
      <w:i/>
      <w:iCs/>
      <w:color w:val="000000"/>
      <w:spacing w:val="0"/>
      <w:w w:val="100"/>
      <w:position w:val="0"/>
      <w:sz w:val="19"/>
      <w:szCs w:val="19"/>
      <w:shd w:val="clear" w:color="auto" w:fill="FFFFFF"/>
      <w:lang w:val="en-US"/>
    </w:rPr>
  </w:style>
  <w:style w:type="paragraph" w:customStyle="1" w:styleId="70">
    <w:name w:val="Основной текст (7)"/>
    <w:basedOn w:val="a"/>
    <w:link w:val="71"/>
    <w:qFormat/>
    <w:pPr>
      <w:widowControl w:val="0"/>
      <w:shd w:val="clear" w:color="auto" w:fill="FFFFFF"/>
      <w:spacing w:before="60" w:after="0" w:line="0" w:lineRule="atLeast"/>
      <w:jc w:val="both"/>
    </w:pPr>
    <w:rPr>
      <w:rFonts w:ascii="Bookman Old Style" w:eastAsia="Bookman Old Style" w:hAnsi="Bookman Old Style" w:cs="Bookman Old Style"/>
      <w:i/>
      <w:iCs/>
      <w:spacing w:val="10"/>
      <w:sz w:val="20"/>
      <w:szCs w:val="20"/>
    </w:rPr>
  </w:style>
  <w:style w:type="character" w:customStyle="1" w:styleId="7Candara105pt0pt">
    <w:name w:val="Основной текст (7) + Candara;10;5 pt;Полужирный;Не курсив;Интервал 0 pt"/>
    <w:basedOn w:val="71"/>
    <w:qFormat/>
    <w:rPr>
      <w:rFonts w:ascii="Candara" w:eastAsia="Candara" w:hAnsi="Candara" w:cs="Candara"/>
      <w:b/>
      <w:bCs/>
      <w:i/>
      <w:iCs/>
      <w:color w:val="000000"/>
      <w:spacing w:val="-10"/>
      <w:w w:val="100"/>
      <w:position w:val="0"/>
      <w:sz w:val="21"/>
      <w:szCs w:val="21"/>
      <w:shd w:val="clear" w:color="auto" w:fill="FFFFFF"/>
      <w:lang w:val="ru-RU"/>
    </w:rPr>
  </w:style>
  <w:style w:type="character" w:customStyle="1" w:styleId="71">
    <w:name w:val="Основной текст (7)_"/>
    <w:basedOn w:val="a0"/>
    <w:link w:val="70"/>
    <w:qFormat/>
    <w:rPr>
      <w:rFonts w:ascii="Bookman Old Style" w:eastAsia="Bookman Old Style" w:hAnsi="Bookman Old Style" w:cs="Bookman Old Style"/>
      <w:i/>
      <w:iCs/>
      <w:spacing w:val="10"/>
      <w:sz w:val="20"/>
      <w:szCs w:val="20"/>
    </w:rPr>
  </w:style>
  <w:style w:type="table" w:customStyle="1" w:styleId="10">
    <w:name w:val="Сетка таблицы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rPr>
  </w:style>
  <w:style w:type="character" w:customStyle="1" w:styleId="typography07b460">
    <w:name w:val="typography_07b460"/>
    <w:basedOn w:val="a0"/>
    <w:qFormat/>
  </w:style>
  <w:style w:type="paragraph" w:customStyle="1" w:styleId="StylepapertitleAsianMSMincho">
    <w:name w:val="Style paper title + (Asian) MS Mincho"/>
    <w:basedOn w:val="papertitle"/>
    <w:qFormat/>
    <w:pPr>
      <w:spacing w:before="120" w:after="120"/>
    </w:pPr>
    <w:rPr>
      <w:rFonts w:eastAsia="MS Mincho"/>
    </w:rPr>
  </w:style>
  <w:style w:type="paragraph" w:customStyle="1" w:styleId="papertitle">
    <w:name w:val="paper title"/>
    <w:qFormat/>
    <w:pPr>
      <w:jc w:val="center"/>
    </w:pPr>
    <w:rPr>
      <w:rFonts w:ascii="Times New Roman" w:eastAsia="SimSun" w:hAnsi="Times New Roman" w:cs="Times New Roman"/>
      <w:sz w:val="48"/>
      <w:lang w:val="en-US" w:eastAsia="en-US"/>
    </w:rPr>
  </w:style>
  <w:style w:type="character" w:customStyle="1" w:styleId="text-bold">
    <w:name w:val="text-bold"/>
    <w:basedOn w:val="a0"/>
    <w:qFormat/>
  </w:style>
  <w:style w:type="character" w:customStyle="1" w:styleId="text-meta">
    <w:name w:val="text-meta"/>
    <w:basedOn w:val="a0"/>
    <w:qFormat/>
  </w:style>
  <w:style w:type="paragraph" w:customStyle="1" w:styleId="references0">
    <w:name w:val="references"/>
    <w:qFormat/>
    <w:pPr>
      <w:numPr>
        <w:numId w:val="1"/>
      </w:numPr>
      <w:jc w:val="both"/>
    </w:pPr>
    <w:rPr>
      <w:rFonts w:ascii="Times New Roman" w:eastAsia="SimSun" w:hAnsi="Times New Roman" w:cs="Times New Roman"/>
      <w:sz w:val="18"/>
      <w:szCs w:val="18"/>
      <w:lang w:val="en-US" w:eastAsia="en-US"/>
    </w:rPr>
  </w:style>
  <w:style w:type="character" w:customStyle="1" w:styleId="linktext">
    <w:name w:val="link__text"/>
    <w:basedOn w:val="a0"/>
    <w:qFormat/>
  </w:style>
  <w:style w:type="paragraph" w:customStyle="1" w:styleId="References">
    <w:name w:val="References"/>
    <w:basedOn w:val="a"/>
    <w:qFormat/>
    <w:pPr>
      <w:numPr>
        <w:numId w:val="2"/>
      </w:numPr>
      <w:autoSpaceDE w:val="0"/>
      <w:autoSpaceDN w:val="0"/>
      <w:spacing w:after="0" w:line="240" w:lineRule="auto"/>
      <w:jc w:val="both"/>
    </w:pPr>
    <w:rPr>
      <w:rFonts w:ascii="Times New Roman" w:eastAsia="Times New Roman" w:hAnsi="Times New Roman"/>
      <w:sz w:val="16"/>
      <w:szCs w:val="16"/>
      <w:lang w:val="en-US"/>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character" w:customStyle="1" w:styleId="30">
    <w:name w:val="Заголовок 3 Знак"/>
    <w:basedOn w:val="a0"/>
    <w:link w:val="3"/>
    <w:rsid w:val="00BE79F0"/>
    <w:rPr>
      <w:rFonts w:ascii="SimSun" w:eastAsia="SimSun" w:hAnsi="SimSun" w:cs="Times New Roman"/>
      <w:b/>
      <w:bCs/>
      <w:sz w:val="26"/>
      <w:szCs w:val="26"/>
      <w:lang w:val="en-US" w:eastAsia="zh-CN"/>
    </w:rPr>
  </w:style>
  <w:style w:type="paragraph" w:styleId="ad">
    <w:name w:val="header"/>
    <w:basedOn w:val="a"/>
    <w:link w:val="ae"/>
    <w:rsid w:val="00DA25E9"/>
    <w:pPr>
      <w:tabs>
        <w:tab w:val="center" w:pos="4677"/>
        <w:tab w:val="right" w:pos="9355"/>
      </w:tabs>
      <w:spacing w:after="0" w:line="240" w:lineRule="auto"/>
    </w:pPr>
  </w:style>
  <w:style w:type="character" w:customStyle="1" w:styleId="ae">
    <w:name w:val="Верхний колонтитул Знак"/>
    <w:basedOn w:val="a0"/>
    <w:link w:val="ad"/>
    <w:rsid w:val="00DA25E9"/>
    <w:rPr>
      <w:rFonts w:ascii="Calibri" w:eastAsia="Calibri" w:hAnsi="Calibri" w:cs="Times New Roman"/>
      <w:sz w:val="22"/>
      <w:szCs w:val="22"/>
      <w:lang w:val="ru-RU" w:eastAsia="en-US"/>
    </w:rPr>
  </w:style>
  <w:style w:type="paragraph" w:styleId="af">
    <w:name w:val="footer"/>
    <w:basedOn w:val="a"/>
    <w:link w:val="af0"/>
    <w:uiPriority w:val="99"/>
    <w:rsid w:val="00DA25E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A25E9"/>
    <w:rPr>
      <w:rFonts w:ascii="Calibri" w:eastAsia="Calibri" w:hAnsi="Calibri" w:cs="Times New Roman"/>
      <w:sz w:val="22"/>
      <w:szCs w:val="22"/>
      <w:lang w:val="ru-RU" w:eastAsia="en-US"/>
    </w:rPr>
  </w:style>
  <w:style w:type="character" w:customStyle="1" w:styleId="citation-31">
    <w:name w:val="citation-31"/>
    <w:basedOn w:val="a0"/>
    <w:rsid w:val="00605483"/>
  </w:style>
  <w:style w:type="character" w:customStyle="1" w:styleId="citation-30">
    <w:name w:val="citation-30"/>
    <w:basedOn w:val="a0"/>
    <w:rsid w:val="00605483"/>
  </w:style>
  <w:style w:type="character" w:customStyle="1" w:styleId="citation-29">
    <w:name w:val="citation-29"/>
    <w:basedOn w:val="a0"/>
    <w:rsid w:val="00605483"/>
  </w:style>
  <w:style w:type="character" w:customStyle="1" w:styleId="whitespace-normal">
    <w:name w:val="whitespace-normal"/>
    <w:basedOn w:val="a0"/>
    <w:rsid w:val="00605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42316">
      <w:bodyDiv w:val="1"/>
      <w:marLeft w:val="0"/>
      <w:marRight w:val="0"/>
      <w:marTop w:val="0"/>
      <w:marBottom w:val="0"/>
      <w:divBdr>
        <w:top w:val="none" w:sz="0" w:space="0" w:color="auto"/>
        <w:left w:val="none" w:sz="0" w:space="0" w:color="auto"/>
        <w:bottom w:val="none" w:sz="0" w:space="0" w:color="auto"/>
        <w:right w:val="none" w:sz="0" w:space="0" w:color="auto"/>
      </w:divBdr>
    </w:div>
    <w:div w:id="167453499">
      <w:bodyDiv w:val="1"/>
      <w:marLeft w:val="0"/>
      <w:marRight w:val="0"/>
      <w:marTop w:val="0"/>
      <w:marBottom w:val="0"/>
      <w:divBdr>
        <w:top w:val="none" w:sz="0" w:space="0" w:color="auto"/>
        <w:left w:val="none" w:sz="0" w:space="0" w:color="auto"/>
        <w:bottom w:val="none" w:sz="0" w:space="0" w:color="auto"/>
        <w:right w:val="none" w:sz="0" w:space="0" w:color="auto"/>
      </w:divBdr>
    </w:div>
    <w:div w:id="170067412">
      <w:bodyDiv w:val="1"/>
      <w:marLeft w:val="0"/>
      <w:marRight w:val="0"/>
      <w:marTop w:val="0"/>
      <w:marBottom w:val="0"/>
      <w:divBdr>
        <w:top w:val="none" w:sz="0" w:space="0" w:color="auto"/>
        <w:left w:val="none" w:sz="0" w:space="0" w:color="auto"/>
        <w:bottom w:val="none" w:sz="0" w:space="0" w:color="auto"/>
        <w:right w:val="none" w:sz="0" w:space="0" w:color="auto"/>
      </w:divBdr>
    </w:div>
    <w:div w:id="506288867">
      <w:bodyDiv w:val="1"/>
      <w:marLeft w:val="0"/>
      <w:marRight w:val="0"/>
      <w:marTop w:val="0"/>
      <w:marBottom w:val="0"/>
      <w:divBdr>
        <w:top w:val="none" w:sz="0" w:space="0" w:color="auto"/>
        <w:left w:val="none" w:sz="0" w:space="0" w:color="auto"/>
        <w:bottom w:val="none" w:sz="0" w:space="0" w:color="auto"/>
        <w:right w:val="none" w:sz="0" w:space="0" w:color="auto"/>
      </w:divBdr>
    </w:div>
    <w:div w:id="641160735">
      <w:bodyDiv w:val="1"/>
      <w:marLeft w:val="0"/>
      <w:marRight w:val="0"/>
      <w:marTop w:val="0"/>
      <w:marBottom w:val="0"/>
      <w:divBdr>
        <w:top w:val="none" w:sz="0" w:space="0" w:color="auto"/>
        <w:left w:val="none" w:sz="0" w:space="0" w:color="auto"/>
        <w:bottom w:val="none" w:sz="0" w:space="0" w:color="auto"/>
        <w:right w:val="none" w:sz="0" w:space="0" w:color="auto"/>
      </w:divBdr>
    </w:div>
    <w:div w:id="703596857">
      <w:bodyDiv w:val="1"/>
      <w:marLeft w:val="0"/>
      <w:marRight w:val="0"/>
      <w:marTop w:val="0"/>
      <w:marBottom w:val="0"/>
      <w:divBdr>
        <w:top w:val="none" w:sz="0" w:space="0" w:color="auto"/>
        <w:left w:val="none" w:sz="0" w:space="0" w:color="auto"/>
        <w:bottom w:val="none" w:sz="0" w:space="0" w:color="auto"/>
        <w:right w:val="none" w:sz="0" w:space="0" w:color="auto"/>
      </w:divBdr>
    </w:div>
    <w:div w:id="801119437">
      <w:bodyDiv w:val="1"/>
      <w:marLeft w:val="0"/>
      <w:marRight w:val="0"/>
      <w:marTop w:val="0"/>
      <w:marBottom w:val="0"/>
      <w:divBdr>
        <w:top w:val="none" w:sz="0" w:space="0" w:color="auto"/>
        <w:left w:val="none" w:sz="0" w:space="0" w:color="auto"/>
        <w:bottom w:val="none" w:sz="0" w:space="0" w:color="auto"/>
        <w:right w:val="none" w:sz="0" w:space="0" w:color="auto"/>
      </w:divBdr>
    </w:div>
    <w:div w:id="920338223">
      <w:bodyDiv w:val="1"/>
      <w:marLeft w:val="0"/>
      <w:marRight w:val="0"/>
      <w:marTop w:val="0"/>
      <w:marBottom w:val="0"/>
      <w:divBdr>
        <w:top w:val="none" w:sz="0" w:space="0" w:color="auto"/>
        <w:left w:val="none" w:sz="0" w:space="0" w:color="auto"/>
        <w:bottom w:val="none" w:sz="0" w:space="0" w:color="auto"/>
        <w:right w:val="none" w:sz="0" w:space="0" w:color="auto"/>
      </w:divBdr>
    </w:div>
    <w:div w:id="950893763">
      <w:bodyDiv w:val="1"/>
      <w:marLeft w:val="0"/>
      <w:marRight w:val="0"/>
      <w:marTop w:val="0"/>
      <w:marBottom w:val="0"/>
      <w:divBdr>
        <w:top w:val="none" w:sz="0" w:space="0" w:color="auto"/>
        <w:left w:val="none" w:sz="0" w:space="0" w:color="auto"/>
        <w:bottom w:val="none" w:sz="0" w:space="0" w:color="auto"/>
        <w:right w:val="none" w:sz="0" w:space="0" w:color="auto"/>
      </w:divBdr>
    </w:div>
    <w:div w:id="955403790">
      <w:bodyDiv w:val="1"/>
      <w:marLeft w:val="0"/>
      <w:marRight w:val="0"/>
      <w:marTop w:val="0"/>
      <w:marBottom w:val="0"/>
      <w:divBdr>
        <w:top w:val="none" w:sz="0" w:space="0" w:color="auto"/>
        <w:left w:val="none" w:sz="0" w:space="0" w:color="auto"/>
        <w:bottom w:val="none" w:sz="0" w:space="0" w:color="auto"/>
        <w:right w:val="none" w:sz="0" w:space="0" w:color="auto"/>
      </w:divBdr>
    </w:div>
    <w:div w:id="979379076">
      <w:bodyDiv w:val="1"/>
      <w:marLeft w:val="0"/>
      <w:marRight w:val="0"/>
      <w:marTop w:val="0"/>
      <w:marBottom w:val="0"/>
      <w:divBdr>
        <w:top w:val="none" w:sz="0" w:space="0" w:color="auto"/>
        <w:left w:val="none" w:sz="0" w:space="0" w:color="auto"/>
        <w:bottom w:val="none" w:sz="0" w:space="0" w:color="auto"/>
        <w:right w:val="none" w:sz="0" w:space="0" w:color="auto"/>
      </w:divBdr>
    </w:div>
    <w:div w:id="1249079644">
      <w:bodyDiv w:val="1"/>
      <w:marLeft w:val="0"/>
      <w:marRight w:val="0"/>
      <w:marTop w:val="0"/>
      <w:marBottom w:val="0"/>
      <w:divBdr>
        <w:top w:val="none" w:sz="0" w:space="0" w:color="auto"/>
        <w:left w:val="none" w:sz="0" w:space="0" w:color="auto"/>
        <w:bottom w:val="none" w:sz="0" w:space="0" w:color="auto"/>
        <w:right w:val="none" w:sz="0" w:space="0" w:color="auto"/>
      </w:divBdr>
    </w:div>
    <w:div w:id="1309240758">
      <w:bodyDiv w:val="1"/>
      <w:marLeft w:val="0"/>
      <w:marRight w:val="0"/>
      <w:marTop w:val="0"/>
      <w:marBottom w:val="0"/>
      <w:divBdr>
        <w:top w:val="none" w:sz="0" w:space="0" w:color="auto"/>
        <w:left w:val="none" w:sz="0" w:space="0" w:color="auto"/>
        <w:bottom w:val="none" w:sz="0" w:space="0" w:color="auto"/>
        <w:right w:val="none" w:sz="0" w:space="0" w:color="auto"/>
      </w:divBdr>
    </w:div>
    <w:div w:id="1375154308">
      <w:bodyDiv w:val="1"/>
      <w:marLeft w:val="0"/>
      <w:marRight w:val="0"/>
      <w:marTop w:val="0"/>
      <w:marBottom w:val="0"/>
      <w:divBdr>
        <w:top w:val="none" w:sz="0" w:space="0" w:color="auto"/>
        <w:left w:val="none" w:sz="0" w:space="0" w:color="auto"/>
        <w:bottom w:val="none" w:sz="0" w:space="0" w:color="auto"/>
        <w:right w:val="none" w:sz="0" w:space="0" w:color="auto"/>
      </w:divBdr>
    </w:div>
    <w:div w:id="1406881333">
      <w:bodyDiv w:val="1"/>
      <w:marLeft w:val="0"/>
      <w:marRight w:val="0"/>
      <w:marTop w:val="0"/>
      <w:marBottom w:val="0"/>
      <w:divBdr>
        <w:top w:val="none" w:sz="0" w:space="0" w:color="auto"/>
        <w:left w:val="none" w:sz="0" w:space="0" w:color="auto"/>
        <w:bottom w:val="none" w:sz="0" w:space="0" w:color="auto"/>
        <w:right w:val="none" w:sz="0" w:space="0" w:color="auto"/>
      </w:divBdr>
    </w:div>
    <w:div w:id="1435980657">
      <w:bodyDiv w:val="1"/>
      <w:marLeft w:val="0"/>
      <w:marRight w:val="0"/>
      <w:marTop w:val="0"/>
      <w:marBottom w:val="0"/>
      <w:divBdr>
        <w:top w:val="none" w:sz="0" w:space="0" w:color="auto"/>
        <w:left w:val="none" w:sz="0" w:space="0" w:color="auto"/>
        <w:bottom w:val="none" w:sz="0" w:space="0" w:color="auto"/>
        <w:right w:val="none" w:sz="0" w:space="0" w:color="auto"/>
      </w:divBdr>
    </w:div>
    <w:div w:id="1470394825">
      <w:bodyDiv w:val="1"/>
      <w:marLeft w:val="0"/>
      <w:marRight w:val="0"/>
      <w:marTop w:val="0"/>
      <w:marBottom w:val="0"/>
      <w:divBdr>
        <w:top w:val="none" w:sz="0" w:space="0" w:color="auto"/>
        <w:left w:val="none" w:sz="0" w:space="0" w:color="auto"/>
        <w:bottom w:val="none" w:sz="0" w:space="0" w:color="auto"/>
        <w:right w:val="none" w:sz="0" w:space="0" w:color="auto"/>
      </w:divBdr>
    </w:div>
    <w:div w:id="2091660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image" Target="media/image14.png"/><Relationship Id="rId42" Type="http://schemas.openxmlformats.org/officeDocument/2006/relationships/image" Target="media/image33.png"/><Relationship Id="rId63" Type="http://schemas.openxmlformats.org/officeDocument/2006/relationships/image" Target="media/image53.jpeg"/><Relationship Id="rId84" Type="http://schemas.openxmlformats.org/officeDocument/2006/relationships/oleObject" Target="embeddings/oleObject4.bin"/><Relationship Id="rId138" Type="http://schemas.openxmlformats.org/officeDocument/2006/relationships/oleObject" Target="embeddings/oleObject7.bin"/><Relationship Id="rId159" Type="http://schemas.openxmlformats.org/officeDocument/2006/relationships/image" Target="media/image135.png"/><Relationship Id="rId170" Type="http://schemas.openxmlformats.org/officeDocument/2006/relationships/image" Target="media/image146.png"/><Relationship Id="rId191" Type="http://schemas.openxmlformats.org/officeDocument/2006/relationships/hyperlink" Target="https://link.springer.com/chapter/10.1007/978-3-030-53491-2_16" TargetMode="External"/><Relationship Id="rId205" Type="http://schemas.openxmlformats.org/officeDocument/2006/relationships/hyperlink" Target="javascript:;" TargetMode="External"/><Relationship Id="rId226" Type="http://schemas.openxmlformats.org/officeDocument/2006/relationships/hyperlink" Target="https://doi.org/10.53894/ijirss.v8i8.10673" TargetMode="External"/><Relationship Id="rId247" Type="http://schemas.openxmlformats.org/officeDocument/2006/relationships/footer" Target="footer1.xml"/><Relationship Id="rId107" Type="http://schemas.openxmlformats.org/officeDocument/2006/relationships/image" Target="media/image93.png"/><Relationship Id="rId11" Type="http://schemas.openxmlformats.org/officeDocument/2006/relationships/image" Target="media/image4.png"/><Relationship Id="rId32" Type="http://schemas.openxmlformats.org/officeDocument/2006/relationships/image" Target="media/image24.png"/><Relationship Id="rId53" Type="http://schemas.openxmlformats.org/officeDocument/2006/relationships/image" Target="media/image43.jpeg"/><Relationship Id="rId74" Type="http://schemas.openxmlformats.org/officeDocument/2006/relationships/image" Target="media/image62.png"/><Relationship Id="rId128" Type="http://schemas.openxmlformats.org/officeDocument/2006/relationships/image" Target="media/image109.png"/><Relationship Id="rId149" Type="http://schemas.openxmlformats.org/officeDocument/2006/relationships/image" Target="media/image125.png"/><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36.png"/><Relationship Id="rId181" Type="http://schemas.openxmlformats.org/officeDocument/2006/relationships/hyperlink" Target="http://xn----7sbozac4badf.xn--p1ai/hardox.php" TargetMode="External"/><Relationship Id="rId216" Type="http://schemas.openxmlformats.org/officeDocument/2006/relationships/hyperlink" Target="https://doi.org/10.32014/2022.2518-170X.195" TargetMode="External"/><Relationship Id="rId237" Type="http://schemas.openxmlformats.org/officeDocument/2006/relationships/hyperlink" Target="https://satu.kz/p90451154-dolbezhnyj-stanok-7a420.html?&amp;primelead=MTM" TargetMode="External"/><Relationship Id="rId22" Type="http://schemas.openxmlformats.org/officeDocument/2006/relationships/image" Target="media/image15.png"/><Relationship Id="rId43" Type="http://schemas.openxmlformats.org/officeDocument/2006/relationships/image" Target="media/image34.png"/><Relationship Id="rId64" Type="http://schemas.openxmlformats.org/officeDocument/2006/relationships/image" Target="media/image54.png"/><Relationship Id="rId118" Type="http://schemas.microsoft.com/office/2007/relationships/hdphoto" Target="media/hdphoto6.wdp"/><Relationship Id="rId139" Type="http://schemas.openxmlformats.org/officeDocument/2006/relationships/image" Target="media/image118.wmf"/><Relationship Id="rId85" Type="http://schemas.openxmlformats.org/officeDocument/2006/relationships/image" Target="media/image72.png"/><Relationship Id="rId150" Type="http://schemas.openxmlformats.org/officeDocument/2006/relationships/image" Target="media/image126.png"/><Relationship Id="rId171" Type="http://schemas.openxmlformats.org/officeDocument/2006/relationships/hyperlink" Target="https://www.scopus.com/authid/detail.uri?origin=resultslist&amp;authorId=57203018916&amp;zone=" TargetMode="External"/><Relationship Id="rId192" Type="http://schemas.openxmlformats.org/officeDocument/2006/relationships/hyperlink" Target="https://link.springer.com/chapter/10.1007/978-3-030-53491-2_16" TargetMode="External"/><Relationship Id="rId206" Type="http://schemas.openxmlformats.org/officeDocument/2006/relationships/hyperlink" Target="javascript:;" TargetMode="External"/><Relationship Id="rId227" Type="http://schemas.openxmlformats.org/officeDocument/2006/relationships/hyperlink" Target="https://etasr.com/index.php/ETASR/article/view/12397" TargetMode="External"/><Relationship Id="rId248" Type="http://schemas.openxmlformats.org/officeDocument/2006/relationships/fontTable" Target="fontTable.xml"/><Relationship Id="rId12" Type="http://schemas.openxmlformats.org/officeDocument/2006/relationships/image" Target="media/image5.png"/><Relationship Id="rId33" Type="http://schemas.openxmlformats.org/officeDocument/2006/relationships/oleObject" Target="embeddings/oleObject2.bin"/><Relationship Id="rId108" Type="http://schemas.openxmlformats.org/officeDocument/2006/relationships/image" Target="media/image94.png"/><Relationship Id="rId129" Type="http://schemas.openxmlformats.org/officeDocument/2006/relationships/image" Target="media/image110.png"/><Relationship Id="rId54" Type="http://schemas.openxmlformats.org/officeDocument/2006/relationships/image" Target="media/image44.png"/><Relationship Id="rId75" Type="http://schemas.openxmlformats.org/officeDocument/2006/relationships/image" Target="media/image63.png"/><Relationship Id="rId96" Type="http://schemas.microsoft.com/office/2007/relationships/hdphoto" Target="media/hdphoto3.wdp"/><Relationship Id="rId140" Type="http://schemas.openxmlformats.org/officeDocument/2006/relationships/oleObject" Target="embeddings/oleObject8.bin"/><Relationship Id="rId161" Type="http://schemas.openxmlformats.org/officeDocument/2006/relationships/image" Target="media/image137.png"/><Relationship Id="rId182" Type="http://schemas.openxmlformats.org/officeDocument/2006/relationships/hyperlink" Target="https://emk24.ru/wiki/spetsialnye_stali/iznosostoykie_stali_hardox_4368174" TargetMode="External"/><Relationship Id="rId217" Type="http://schemas.openxmlformats.org/officeDocument/2006/relationships/hyperlink" Target="https://doi.org/10.5937/jaes0-32723" TargetMode="External"/><Relationship Id="rId6" Type="http://schemas.openxmlformats.org/officeDocument/2006/relationships/footnotes" Target="footnotes.xml"/><Relationship Id="rId238" Type="http://schemas.openxmlformats.org/officeDocument/2006/relationships/image" Target="media/image147.png"/><Relationship Id="rId23" Type="http://schemas.openxmlformats.org/officeDocument/2006/relationships/image" Target="media/image16.png"/><Relationship Id="rId119" Type="http://schemas.openxmlformats.org/officeDocument/2006/relationships/image" Target="media/image101.png"/><Relationship Id="rId44" Type="http://schemas.openxmlformats.org/officeDocument/2006/relationships/image" Target="media/image35.png"/><Relationship Id="rId65" Type="http://schemas.openxmlformats.org/officeDocument/2006/relationships/image" Target="media/image55.png"/><Relationship Id="rId86" Type="http://schemas.openxmlformats.org/officeDocument/2006/relationships/image" Target="media/image73.png"/><Relationship Id="rId130" Type="http://schemas.openxmlformats.org/officeDocument/2006/relationships/image" Target="media/image111.png"/><Relationship Id="rId151" Type="http://schemas.openxmlformats.org/officeDocument/2006/relationships/image" Target="media/image127.png"/><Relationship Id="rId172" Type="http://schemas.openxmlformats.org/officeDocument/2006/relationships/hyperlink" Target="https://www.scopus.com/authid/detail.uri?origin=resultslist&amp;authorId=56317034300&amp;zone=" TargetMode="External"/><Relationship Id="rId193" Type="http://schemas.openxmlformats.org/officeDocument/2006/relationships/hyperlink" Target="https://link.springer.com/chapter/10.1007/978-3-030-53491-2_16" TargetMode="External"/><Relationship Id="rId207" Type="http://schemas.openxmlformats.org/officeDocument/2006/relationships/hyperlink" Target="https://doi.org/10.3103/S1068798X20110179" TargetMode="External"/><Relationship Id="rId228" Type="http://schemas.openxmlformats.org/officeDocument/2006/relationships/hyperlink" Target="https://doi.org/10.48084/etasr.12397" TargetMode="External"/><Relationship Id="rId249" Type="http://schemas.openxmlformats.org/officeDocument/2006/relationships/theme" Target="theme/theme1.xml"/><Relationship Id="rId13" Type="http://schemas.openxmlformats.org/officeDocument/2006/relationships/image" Target="media/image6.png"/><Relationship Id="rId109" Type="http://schemas.openxmlformats.org/officeDocument/2006/relationships/image" Target="media/image95.png"/><Relationship Id="rId34" Type="http://schemas.openxmlformats.org/officeDocument/2006/relationships/image" Target="media/image25.png"/><Relationship Id="rId55" Type="http://schemas.openxmlformats.org/officeDocument/2006/relationships/image" Target="media/image45.png"/><Relationship Id="rId76" Type="http://schemas.openxmlformats.org/officeDocument/2006/relationships/image" Target="media/image64.png"/><Relationship Id="rId97" Type="http://schemas.openxmlformats.org/officeDocument/2006/relationships/image" Target="media/image83.png"/><Relationship Id="rId120" Type="http://schemas.openxmlformats.org/officeDocument/2006/relationships/image" Target="media/image102.png"/><Relationship Id="rId141" Type="http://schemas.openxmlformats.org/officeDocument/2006/relationships/image" Target="media/image119.wmf"/><Relationship Id="rId7" Type="http://schemas.openxmlformats.org/officeDocument/2006/relationships/endnotes" Target="endnotes.xml"/><Relationship Id="rId162" Type="http://schemas.openxmlformats.org/officeDocument/2006/relationships/image" Target="media/image138.png"/><Relationship Id="rId183" Type="http://schemas.openxmlformats.org/officeDocument/2006/relationships/hyperlink" Target="https://wearservice.ru/catalog/materialy/iznosostoykie-stali/iznosostoykaya-stal-hardox/?utm_referrer=https%3A%2F%2Fwww.google.com%2F" TargetMode="External"/><Relationship Id="rId218" Type="http://schemas.openxmlformats.org/officeDocument/2006/relationships/hyperlink" Target="https://doi.org/10.5937/jaes0-40340" TargetMode="External"/><Relationship Id="rId239" Type="http://schemas.openxmlformats.org/officeDocument/2006/relationships/image" Target="media/image148.png"/><Relationship Id="rId24" Type="http://schemas.openxmlformats.org/officeDocument/2006/relationships/image" Target="media/image17.png"/><Relationship Id="rId45" Type="http://schemas.openxmlformats.org/officeDocument/2006/relationships/image" Target="media/image36.png"/><Relationship Id="rId66" Type="http://schemas.microsoft.com/office/2007/relationships/hdphoto" Target="media/hdphoto1.wdp"/><Relationship Id="rId87" Type="http://schemas.openxmlformats.org/officeDocument/2006/relationships/image" Target="media/image74.png"/><Relationship Id="rId110" Type="http://schemas.openxmlformats.org/officeDocument/2006/relationships/image" Target="media/image96.png"/><Relationship Id="rId131" Type="http://schemas.openxmlformats.org/officeDocument/2006/relationships/image" Target="media/image112.png"/><Relationship Id="rId152" Type="http://schemas.openxmlformats.org/officeDocument/2006/relationships/image" Target="media/image128.png"/><Relationship Id="rId173" Type="http://schemas.openxmlformats.org/officeDocument/2006/relationships/hyperlink" Target="https://www.scopus.com/record/display.uri?eid=2-s2.0-85050287040&amp;origin=resultslist&amp;sort=plf-f&amp;src=s&amp;st1=cutting+of+hardox+steels&amp;nlo=&amp;nlr=&amp;nls=&amp;sid=7bbdbb67f8a4f3c8a41f4420020a4b1e&amp;sot=b&amp;sdt=b&amp;sl=39&amp;s=TITLE-ABS-KEY%28cutting+of+hardox+steels%29&amp;relpos=26&amp;citeCnt=2&amp;searchTerm=" TargetMode="External"/><Relationship Id="rId194" Type="http://schemas.openxmlformats.org/officeDocument/2006/relationships/hyperlink" Target="https://doi.org/10.1007/978-3-030-53491-2" TargetMode="External"/><Relationship Id="rId208" Type="http://schemas.openxmlformats.org/officeDocument/2006/relationships/hyperlink" Target="https://www.researchgate.net/scientific-contributions/Karibek-Sherov-2049718926?_tp=eyJjb250ZXh0Ijp7ImZpcnN0UGFnZSI6InB1YmxpY2F0aW9uIiwicGFnZSI6InB1YmxpY2F0aW9uIn19" TargetMode="External"/><Relationship Id="rId229" Type="http://schemas.openxmlformats.org/officeDocument/2006/relationships/hyperlink" Target="https://doi.org/10.48081/BGQF1911" TargetMode="External"/><Relationship Id="rId240" Type="http://schemas.openxmlformats.org/officeDocument/2006/relationships/image" Target="media/image149.png"/><Relationship Id="rId14" Type="http://schemas.openxmlformats.org/officeDocument/2006/relationships/image" Target="media/image7.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image" Target="media/image65.png"/><Relationship Id="rId100" Type="http://schemas.openxmlformats.org/officeDocument/2006/relationships/image" Target="media/image86.jpeg"/><Relationship Id="rId8" Type="http://schemas.openxmlformats.org/officeDocument/2006/relationships/image" Target="media/image1.jpeg"/><Relationship Id="rId98" Type="http://schemas.openxmlformats.org/officeDocument/2006/relationships/image" Target="media/image84.png"/><Relationship Id="rId121" Type="http://schemas.microsoft.com/office/2007/relationships/hdphoto" Target="media/hdphoto7.wdp"/><Relationship Id="rId142" Type="http://schemas.openxmlformats.org/officeDocument/2006/relationships/oleObject" Target="embeddings/oleObject9.bin"/><Relationship Id="rId163" Type="http://schemas.openxmlformats.org/officeDocument/2006/relationships/image" Target="media/image139.png"/><Relationship Id="rId184" Type="http://schemas.openxmlformats.org/officeDocument/2006/relationships/hyperlink" Target="https://doi.org/10.1007/978-981-13-6412-9_9" TargetMode="External"/><Relationship Id="rId219" Type="http://schemas.openxmlformats.org/officeDocument/2006/relationships/hyperlink" Target="https://doi.org/10.32014/2023.2518-170&#1061;.274" TargetMode="External"/><Relationship Id="rId230" Type="http://schemas.openxmlformats.org/officeDocument/2006/relationships/hyperlink" Target="https://www.pulscen.kz/price/051102-stanok-vertikalno-frezernyj/f:30606_stankor" TargetMode="External"/><Relationship Id="rId25" Type="http://schemas.openxmlformats.org/officeDocument/2006/relationships/image" Target="media/image18.jpeg"/><Relationship Id="rId46" Type="http://schemas.openxmlformats.org/officeDocument/2006/relationships/image" Target="media/image37.png"/><Relationship Id="rId67" Type="http://schemas.openxmlformats.org/officeDocument/2006/relationships/image" Target="media/image56.png"/><Relationship Id="rId88" Type="http://schemas.openxmlformats.org/officeDocument/2006/relationships/image" Target="media/image75.png"/><Relationship Id="rId111" Type="http://schemas.openxmlformats.org/officeDocument/2006/relationships/image" Target="media/image97.png"/><Relationship Id="rId132" Type="http://schemas.openxmlformats.org/officeDocument/2006/relationships/image" Target="media/image113.png"/><Relationship Id="rId153" Type="http://schemas.openxmlformats.org/officeDocument/2006/relationships/image" Target="media/image129.png"/><Relationship Id="rId174" Type="http://schemas.openxmlformats.org/officeDocument/2006/relationships/hyperlink" Target="https://www.scopus.com/sourceid/21100814505?origin=resultslist" TargetMode="External"/><Relationship Id="rId195" Type="http://schemas.openxmlformats.org/officeDocument/2006/relationships/hyperlink" Target="https://www.worldscientific.com/doi/epdf/10.1142/S0218625X19502068" TargetMode="External"/><Relationship Id="rId209" Type="http://schemas.openxmlformats.org/officeDocument/2006/relationships/hyperlink" Target="https://www.researchgate.net/scientific-contributions/Gulerke-Tattimbek-2241511478?_tp=eyJjb250ZXh0Ijp7ImZpcnN0UGFnZSI6InB1YmxpY2F0aW9uIiwicGFnZSI6InB1YmxpY2F0aW9uIn19" TargetMode="External"/><Relationship Id="rId220" Type="http://schemas.openxmlformats.org/officeDocument/2006/relationships/hyperlink" Target="https://doi.org/10.5937/jaes0-24328" TargetMode="External"/><Relationship Id="rId241" Type="http://schemas.openxmlformats.org/officeDocument/2006/relationships/image" Target="media/image150.png"/><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7.png"/><Relationship Id="rId78" Type="http://schemas.openxmlformats.org/officeDocument/2006/relationships/image" Target="media/image66.jpeg"/><Relationship Id="rId99" Type="http://schemas.openxmlformats.org/officeDocument/2006/relationships/image" Target="media/image85.png"/><Relationship Id="rId101" Type="http://schemas.openxmlformats.org/officeDocument/2006/relationships/image" Target="media/image87.jpeg"/><Relationship Id="rId122" Type="http://schemas.openxmlformats.org/officeDocument/2006/relationships/image" Target="media/image103.png"/><Relationship Id="rId143" Type="http://schemas.openxmlformats.org/officeDocument/2006/relationships/image" Target="media/image120.wmf"/><Relationship Id="rId164" Type="http://schemas.openxmlformats.org/officeDocument/2006/relationships/image" Target="media/image140.png"/><Relationship Id="rId185" Type="http://schemas.openxmlformats.org/officeDocument/2006/relationships/hyperlink" Target="https://doi.org/10.3390/lubricants9040045"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doi.org/10.1016/j.matpr.2018.02.306" TargetMode="External"/><Relationship Id="rId210" Type="http://schemas.openxmlformats.org/officeDocument/2006/relationships/hyperlink" Target="https://www.researchgate.net/scientific-contributions/BN-Absadykov-2036870806?_tp=eyJjb250ZXh0Ijp7ImZpcnN0UGFnZSI6InB1YmxpY2F0aW9uIiwicGFnZSI6InB1YmxpY2F0aW9uIn19" TargetMode="External"/><Relationship Id="rId215" Type="http://schemas.openxmlformats.org/officeDocument/2006/relationships/hyperlink" Target="https://doi.org/10.15866/ireme.v17i7.23773" TargetMode="External"/><Relationship Id="rId236" Type="http://schemas.openxmlformats.org/officeDocument/2006/relationships/hyperlink" Target="https://almaty.pulscen.kz/products/stanok_tokarno_vintorezny_jet_ghb_1330a_214094598" TargetMode="External"/><Relationship Id="rId26" Type="http://schemas.openxmlformats.org/officeDocument/2006/relationships/image" Target="media/image19.png"/><Relationship Id="rId231" Type="http://schemas.openxmlformats.org/officeDocument/2006/relationships/hyperlink" Target="https://cncmagazine.kz/frezy-po-metallu/frezy-so-smennymi-plastinami/torcevye-nasadnye-frezy/?features_hash=74-1222-1228-3810" TargetMode="External"/><Relationship Id="rId47" Type="http://schemas.openxmlformats.org/officeDocument/2006/relationships/image" Target="media/image38.png"/><Relationship Id="rId68" Type="http://schemas.microsoft.com/office/2007/relationships/hdphoto" Target="media/hdphoto2.wdp"/><Relationship Id="rId89" Type="http://schemas.openxmlformats.org/officeDocument/2006/relationships/image" Target="media/image76.png"/><Relationship Id="rId112" Type="http://schemas.openxmlformats.org/officeDocument/2006/relationships/oleObject" Target="embeddings/oleObject5.bin"/><Relationship Id="rId133" Type="http://schemas.openxmlformats.org/officeDocument/2006/relationships/image" Target="media/image114.png"/><Relationship Id="rId154" Type="http://schemas.openxmlformats.org/officeDocument/2006/relationships/image" Target="media/image130.png"/><Relationship Id="rId175" Type="http://schemas.openxmlformats.org/officeDocument/2006/relationships/hyperlink" Target="http://dx.doi.org/10.24247/ijmperdaug20189" TargetMode="External"/><Relationship Id="rId196" Type="http://schemas.openxmlformats.org/officeDocument/2006/relationships/hyperlink" Target="https://www.worldscientific.com/doi/epdf/10.1142/S0218625X19502068" TargetMode="External"/><Relationship Id="rId200" Type="http://schemas.openxmlformats.org/officeDocument/2006/relationships/hyperlink" Target="https://doi.org/10.1016/j.msea.2022.143486" TargetMode="External"/><Relationship Id="rId16" Type="http://schemas.openxmlformats.org/officeDocument/2006/relationships/image" Target="media/image9.png"/><Relationship Id="rId221" Type="http://schemas.openxmlformats.org/officeDocument/2006/relationships/hyperlink" Target="https://orcid.org/0000-0001-6923-3476" TargetMode="External"/><Relationship Id="rId242" Type="http://schemas.openxmlformats.org/officeDocument/2006/relationships/image" Target="media/image151.png"/><Relationship Id="rId37" Type="http://schemas.openxmlformats.org/officeDocument/2006/relationships/image" Target="media/image28.jpeg"/><Relationship Id="rId58" Type="http://schemas.openxmlformats.org/officeDocument/2006/relationships/image" Target="media/image48.png"/><Relationship Id="rId79" Type="http://schemas.openxmlformats.org/officeDocument/2006/relationships/image" Target="media/image67.png"/><Relationship Id="rId102" Type="http://schemas.openxmlformats.org/officeDocument/2006/relationships/image" Target="media/image88.jpeg"/><Relationship Id="rId123" Type="http://schemas.openxmlformats.org/officeDocument/2006/relationships/image" Target="media/image104.png"/><Relationship Id="rId144" Type="http://schemas.openxmlformats.org/officeDocument/2006/relationships/oleObject" Target="embeddings/oleObject10.bin"/><Relationship Id="rId90" Type="http://schemas.openxmlformats.org/officeDocument/2006/relationships/image" Target="media/image77.png"/><Relationship Id="rId165" Type="http://schemas.openxmlformats.org/officeDocument/2006/relationships/image" Target="media/image141.png"/><Relationship Id="rId186" Type="http://schemas.openxmlformats.org/officeDocument/2006/relationships/hyperlink" Target="https://link.springer.com/chapter/10.1007/978-3-030-53491-2_16" TargetMode="External"/><Relationship Id="rId211" Type="http://schemas.openxmlformats.org/officeDocument/2006/relationships/hyperlink" Target="https://www.researchgate.net/scientific-contributions/MR-Sikhimbayev-2036856554?_tp=eyJjb250ZXh0Ijp7ImZpcnN0UGFnZSI6InB1YmxpY2F0aW9uIiwicGFnZSI6InB1YmxpY2F0aW9uIn19" TargetMode="External"/><Relationship Id="rId232" Type="http://schemas.openxmlformats.org/officeDocument/2006/relationships/hyperlink" Target="https://mirin.kz/p68577294-plastina-grannaya-pnum.html" TargetMode="External"/><Relationship Id="rId27" Type="http://schemas.openxmlformats.org/officeDocument/2006/relationships/image" Target="media/image20.png"/><Relationship Id="rId48" Type="http://schemas.openxmlformats.org/officeDocument/2006/relationships/image" Target="media/image39.png"/><Relationship Id="rId69" Type="http://schemas.openxmlformats.org/officeDocument/2006/relationships/image" Target="media/image57.png"/><Relationship Id="rId113" Type="http://schemas.openxmlformats.org/officeDocument/2006/relationships/image" Target="media/image98.png"/><Relationship Id="rId134" Type="http://schemas.openxmlformats.org/officeDocument/2006/relationships/image" Target="media/image115.png"/><Relationship Id="rId80" Type="http://schemas.openxmlformats.org/officeDocument/2006/relationships/image" Target="media/image68.png"/><Relationship Id="rId155" Type="http://schemas.openxmlformats.org/officeDocument/2006/relationships/image" Target="media/image131.png"/><Relationship Id="rId176" Type="http://schemas.openxmlformats.org/officeDocument/2006/relationships/hyperlink" Target="https://www.scopus.com/authid/detail.uri?origin=resultslist&amp;authorId=57201854554&amp;zone=" TargetMode="External"/><Relationship Id="rId197" Type="http://schemas.openxmlformats.org/officeDocument/2006/relationships/hyperlink" Target="https://www.scopus.com/sourceid/18374" TargetMode="External"/><Relationship Id="rId201" Type="http://schemas.openxmlformats.org/officeDocument/2006/relationships/hyperlink" Target="https://www.ijmerr.com/index.php?m=content&amp;c=index&amp;a=show&amp;catid=215&amp;id=1806" TargetMode="External"/><Relationship Id="rId222" Type="http://schemas.openxmlformats.org/officeDocument/2006/relationships/hyperlink" Target="https://orcid.org/0000-0003-0209-180X" TargetMode="External"/><Relationship Id="rId243" Type="http://schemas.openxmlformats.org/officeDocument/2006/relationships/image" Target="media/image152.png"/><Relationship Id="rId17" Type="http://schemas.openxmlformats.org/officeDocument/2006/relationships/image" Target="media/image10.png"/><Relationship Id="rId38" Type="http://schemas.openxmlformats.org/officeDocument/2006/relationships/image" Target="media/image29.jpeg"/><Relationship Id="rId59" Type="http://schemas.openxmlformats.org/officeDocument/2006/relationships/image" Target="media/image49.png"/><Relationship Id="rId103" Type="http://schemas.openxmlformats.org/officeDocument/2006/relationships/image" Target="media/image89.png"/><Relationship Id="rId124" Type="http://schemas.openxmlformats.org/officeDocument/2006/relationships/image" Target="media/image105.png"/><Relationship Id="rId70" Type="http://schemas.openxmlformats.org/officeDocument/2006/relationships/image" Target="media/image58.png"/><Relationship Id="rId91" Type="http://schemas.openxmlformats.org/officeDocument/2006/relationships/image" Target="media/image78.png"/><Relationship Id="rId145" Type="http://schemas.openxmlformats.org/officeDocument/2006/relationships/image" Target="media/image121.png"/><Relationship Id="rId166" Type="http://schemas.openxmlformats.org/officeDocument/2006/relationships/image" Target="media/image142.png"/><Relationship Id="rId187" Type="http://schemas.openxmlformats.org/officeDocument/2006/relationships/hyperlink" Target="https://link.springer.com/chapter/10.1007/978-3-030-53491-2_16" TargetMode="External"/><Relationship Id="rId1" Type="http://schemas.openxmlformats.org/officeDocument/2006/relationships/customXml" Target="../customXml/item1.xml"/><Relationship Id="rId212" Type="http://schemas.openxmlformats.org/officeDocument/2006/relationships/hyperlink" Target="https://www.researchgate.net/journal/Sustainable-Development-of-Mountain-Territories-2499-975X?_tp=eyJjb250ZXh0Ijp7ImZpcnN0UGFnZSI6InB1YmxpY2F0aW9uIiwicGFnZSI6InB1YmxpY2F0aW9uIn19" TargetMode="External"/><Relationship Id="rId233" Type="http://schemas.openxmlformats.org/officeDocument/2006/relationships/hyperlink" Target="https://metcalc.ru/calc-metalloprokat/krug/" TargetMode="External"/><Relationship Id="rId28" Type="http://schemas.openxmlformats.org/officeDocument/2006/relationships/image" Target="media/image21.png"/><Relationship Id="rId49" Type="http://schemas.openxmlformats.org/officeDocument/2006/relationships/image" Target="media/image40.png"/><Relationship Id="rId114" Type="http://schemas.microsoft.com/office/2007/relationships/hdphoto" Target="media/hdphoto4.wdp"/><Relationship Id="rId60" Type="http://schemas.openxmlformats.org/officeDocument/2006/relationships/image" Target="media/image50.jpeg"/><Relationship Id="rId81" Type="http://schemas.openxmlformats.org/officeDocument/2006/relationships/image" Target="media/image69.png"/><Relationship Id="rId135" Type="http://schemas.openxmlformats.org/officeDocument/2006/relationships/image" Target="media/image116.wmf"/><Relationship Id="rId156" Type="http://schemas.openxmlformats.org/officeDocument/2006/relationships/image" Target="media/image132.png"/><Relationship Id="rId177" Type="http://schemas.openxmlformats.org/officeDocument/2006/relationships/hyperlink" Target="https://www.scopus.com/authid/detail.uri?origin=resultslist&amp;authorId=6602550461&amp;zone=" TargetMode="External"/><Relationship Id="rId198" Type="http://schemas.openxmlformats.org/officeDocument/2006/relationships/hyperlink" Target="https://doi.org/10.1142/S0218625X19502068" TargetMode="External"/><Relationship Id="rId202" Type="http://schemas.openxmlformats.org/officeDocument/2006/relationships/hyperlink" Target="https://doi.org/10.32523/2616-7263-2022-139-2-62-71" TargetMode="External"/><Relationship Id="rId223" Type="http://schemas.openxmlformats.org/officeDocument/2006/relationships/hyperlink" Target="https://orcid.org/0000-0002-2308-0678" TargetMode="External"/><Relationship Id="rId244" Type="http://schemas.openxmlformats.org/officeDocument/2006/relationships/image" Target="media/image153.png"/><Relationship Id="rId18" Type="http://schemas.openxmlformats.org/officeDocument/2006/relationships/image" Target="media/image11.png"/><Relationship Id="rId39" Type="http://schemas.openxmlformats.org/officeDocument/2006/relationships/image" Target="media/image30.png"/><Relationship Id="rId50" Type="http://schemas.openxmlformats.org/officeDocument/2006/relationships/oleObject" Target="embeddings/oleObject3.bin"/><Relationship Id="rId104" Type="http://schemas.openxmlformats.org/officeDocument/2006/relationships/image" Target="media/image90.png"/><Relationship Id="rId125" Type="http://schemas.openxmlformats.org/officeDocument/2006/relationships/image" Target="media/image106.png"/><Relationship Id="rId146" Type="http://schemas.openxmlformats.org/officeDocument/2006/relationships/image" Target="media/image122.png"/><Relationship Id="rId167" Type="http://schemas.openxmlformats.org/officeDocument/2006/relationships/image" Target="media/image143.png"/><Relationship Id="rId188" Type="http://schemas.openxmlformats.org/officeDocument/2006/relationships/hyperlink" Target="https://link.springer.com/chapter/10.1007/978-3-030-53491-2_16" TargetMode="External"/><Relationship Id="rId71" Type="http://schemas.openxmlformats.org/officeDocument/2006/relationships/image" Target="media/image59.png"/><Relationship Id="rId92" Type="http://schemas.openxmlformats.org/officeDocument/2006/relationships/image" Target="media/image79.png"/><Relationship Id="rId213" Type="http://schemas.openxmlformats.org/officeDocument/2006/relationships/hyperlink" Target="https://doi.org/10.48081/BNPE4061" TargetMode="External"/><Relationship Id="rId234" Type="http://schemas.openxmlformats.org/officeDocument/2006/relationships/hyperlink" Target="https://satu.kz/p119188712-krug-stalnoj-280.html" TargetMode="External"/><Relationship Id="rId2" Type="http://schemas.openxmlformats.org/officeDocument/2006/relationships/numbering" Target="numbering.xml"/><Relationship Id="rId29" Type="http://schemas.openxmlformats.org/officeDocument/2006/relationships/image" Target="media/image22.png"/><Relationship Id="rId40" Type="http://schemas.openxmlformats.org/officeDocument/2006/relationships/image" Target="media/image31.jpeg"/><Relationship Id="rId115" Type="http://schemas.openxmlformats.org/officeDocument/2006/relationships/image" Target="media/image99.png"/><Relationship Id="rId136" Type="http://schemas.openxmlformats.org/officeDocument/2006/relationships/oleObject" Target="embeddings/oleObject6.bin"/><Relationship Id="rId157" Type="http://schemas.openxmlformats.org/officeDocument/2006/relationships/image" Target="media/image133.png"/><Relationship Id="rId178" Type="http://schemas.openxmlformats.org/officeDocument/2006/relationships/hyperlink" Target="https://www.scopus.com/record/display.uri?eid=2-s2.0-85050104718&amp;origin=resultslist&amp;sort=plf-f&amp;src=s&amp;st1=hardox+steel+cutting&amp;nlo=&amp;nlr=&amp;nls=&amp;sid=88a65a1418c3ade96cc7e383bf537268&amp;sot=b&amp;sdt=b&amp;sl=35&amp;s=TITLE-ABS-KEY%28hardox+steel+cutting%29&amp;relpos=27&amp;citeCnt=7&amp;searchTerm=" TargetMode="External"/><Relationship Id="rId61" Type="http://schemas.openxmlformats.org/officeDocument/2006/relationships/image" Target="media/image51.jpeg"/><Relationship Id="rId82" Type="http://schemas.openxmlformats.org/officeDocument/2006/relationships/image" Target="media/image70.png"/><Relationship Id="rId199" Type="http://schemas.openxmlformats.org/officeDocument/2006/relationships/hyperlink" Target="%20https://doi.org/10.1007/s40194-019-00836-8" TargetMode="External"/><Relationship Id="rId203" Type="http://schemas.openxmlformats.org/officeDocument/2006/relationships/hyperlink" Target="https://www.scopus.com/authid/detail.uri?authorId=57215215845" TargetMode="External"/><Relationship Id="rId19" Type="http://schemas.openxmlformats.org/officeDocument/2006/relationships/image" Target="media/image12.png"/><Relationship Id="rId224" Type="http://schemas.openxmlformats.org/officeDocument/2006/relationships/hyperlink" Target="https://orcid.org/0000-0001-5512-2724" TargetMode="External"/><Relationship Id="rId245" Type="http://schemas.openxmlformats.org/officeDocument/2006/relationships/image" Target="media/image154.png"/><Relationship Id="rId30" Type="http://schemas.openxmlformats.org/officeDocument/2006/relationships/image" Target="media/image23.png"/><Relationship Id="rId105" Type="http://schemas.openxmlformats.org/officeDocument/2006/relationships/image" Target="media/image91.jpeg"/><Relationship Id="rId126" Type="http://schemas.openxmlformats.org/officeDocument/2006/relationships/image" Target="media/image107.png"/><Relationship Id="rId147" Type="http://schemas.openxmlformats.org/officeDocument/2006/relationships/image" Target="media/image123.png"/><Relationship Id="rId168" Type="http://schemas.openxmlformats.org/officeDocument/2006/relationships/image" Target="media/image144.png"/><Relationship Id="rId51" Type="http://schemas.openxmlformats.org/officeDocument/2006/relationships/image" Target="media/image41.png"/><Relationship Id="rId72" Type="http://schemas.openxmlformats.org/officeDocument/2006/relationships/image" Target="media/image60.png"/><Relationship Id="rId93" Type="http://schemas.openxmlformats.org/officeDocument/2006/relationships/image" Target="media/image80.png"/><Relationship Id="rId189" Type="http://schemas.openxmlformats.org/officeDocument/2006/relationships/hyperlink" Target="https://link.springer.com/chapter/10.1007/978-3-030-53491-2_16" TargetMode="External"/><Relationship Id="rId3" Type="http://schemas.openxmlformats.org/officeDocument/2006/relationships/styles" Target="styles.xml"/><Relationship Id="rId214" Type="http://schemas.openxmlformats.org/officeDocument/2006/relationships/hyperlink" Target="https://doi.org/10.52209/1609-1825_2025_2_41" TargetMode="External"/><Relationship Id="rId235" Type="http://schemas.openxmlformats.org/officeDocument/2006/relationships/hyperlink" Target="https://rustan.ru/stanki/otreznye/nozhovochnye" TargetMode="External"/><Relationship Id="rId116" Type="http://schemas.microsoft.com/office/2007/relationships/hdphoto" Target="media/hdphoto5.wdp"/><Relationship Id="rId137" Type="http://schemas.openxmlformats.org/officeDocument/2006/relationships/image" Target="media/image117.wmf"/><Relationship Id="rId158" Type="http://schemas.openxmlformats.org/officeDocument/2006/relationships/image" Target="media/image134.png"/><Relationship Id="rId20" Type="http://schemas.openxmlformats.org/officeDocument/2006/relationships/image" Target="media/image13.png"/><Relationship Id="rId41" Type="http://schemas.openxmlformats.org/officeDocument/2006/relationships/image" Target="media/image32.png"/><Relationship Id="rId62" Type="http://schemas.openxmlformats.org/officeDocument/2006/relationships/image" Target="media/image52.jpeg"/><Relationship Id="rId83" Type="http://schemas.openxmlformats.org/officeDocument/2006/relationships/image" Target="media/image71.wmf"/><Relationship Id="rId179" Type="http://schemas.openxmlformats.org/officeDocument/2006/relationships/hyperlink" Target="https://www.scopus.com/sourceid/21100370037?origin=resultslist" TargetMode="External"/><Relationship Id="rId190" Type="http://schemas.openxmlformats.org/officeDocument/2006/relationships/hyperlink" Target="https://link.springer.com/chapter/10.1007/978-3-030-53491-2_16" TargetMode="External"/><Relationship Id="rId204" Type="http://schemas.openxmlformats.org/officeDocument/2006/relationships/hyperlink" Target="https://doi.org/10.15866/ireme.v16i9.22512" TargetMode="External"/><Relationship Id="rId225" Type="http://schemas.openxmlformats.org/officeDocument/2006/relationships/hyperlink" Target="https://orcid.org/0000-0001-9535-4108" TargetMode="External"/><Relationship Id="rId246" Type="http://schemas.openxmlformats.org/officeDocument/2006/relationships/image" Target="media/image155.png"/><Relationship Id="rId106" Type="http://schemas.openxmlformats.org/officeDocument/2006/relationships/image" Target="media/image92.png"/><Relationship Id="rId127" Type="http://schemas.openxmlformats.org/officeDocument/2006/relationships/image" Target="media/image108.png"/><Relationship Id="rId10" Type="http://schemas.openxmlformats.org/officeDocument/2006/relationships/image" Target="media/image3.png"/><Relationship Id="rId31" Type="http://schemas.openxmlformats.org/officeDocument/2006/relationships/oleObject" Target="embeddings/oleObject1.bin"/><Relationship Id="rId52" Type="http://schemas.openxmlformats.org/officeDocument/2006/relationships/image" Target="media/image42.jpeg"/><Relationship Id="rId73" Type="http://schemas.openxmlformats.org/officeDocument/2006/relationships/image" Target="media/image61.jpeg"/><Relationship Id="rId94" Type="http://schemas.openxmlformats.org/officeDocument/2006/relationships/image" Target="media/image81.png"/><Relationship Id="rId148" Type="http://schemas.openxmlformats.org/officeDocument/2006/relationships/image" Target="media/image124.png"/><Relationship Id="rId169" Type="http://schemas.openxmlformats.org/officeDocument/2006/relationships/image" Target="media/image1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FEE7-62C9-47CF-B6AA-FF55AA6A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119</Pages>
  <Words>28431</Words>
  <Characters>162057</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Isa Kuanov</cp:lastModifiedBy>
  <cp:revision>7</cp:revision>
  <cp:lastPrinted>2026-05-25T10:49:00Z</cp:lastPrinted>
  <dcterms:created xsi:type="dcterms:W3CDTF">2026-05-25T12:31:00Z</dcterms:created>
  <dcterms:modified xsi:type="dcterms:W3CDTF">2026-05-26T11:47:00Z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9DEF3CB0539C47CD9F98AB52B2F16730_13</vt:lpwstr>
  </property>
</Properties>
</file>