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4E37" w14:textId="25A0C9BE" w:rsidR="001C3C42" w:rsidRPr="007B013E" w:rsidRDefault="00A7496A" w:rsidP="00234824">
      <w:pPr>
        <w:widowControl w:val="0"/>
        <w:autoSpaceDE w:val="0"/>
        <w:autoSpaceDN w:val="0"/>
        <w:ind w:left="0" w:firstLine="567"/>
        <w:jc w:val="center"/>
        <w:rPr>
          <w:rFonts w:ascii="Times New Roman" w:eastAsia="Times New Roman" w:hAnsi="Times New Roman" w:cs="Times New Roman"/>
          <w:color w:val="000000" w:themeColor="text1"/>
          <w:sz w:val="28"/>
          <w:szCs w:val="28"/>
          <w:lang w:val="ru-RU"/>
        </w:rPr>
      </w:pPr>
      <w:bookmarkStart w:id="0" w:name="_Toc171910108"/>
      <w:proofErr w:type="spellStart"/>
      <w:r w:rsidRPr="007B013E">
        <w:rPr>
          <w:rFonts w:ascii="Times New Roman" w:eastAsia="Times New Roman" w:hAnsi="Times New Roman" w:cs="Times New Roman"/>
          <w:color w:val="000000" w:themeColor="text1"/>
          <w:sz w:val="28"/>
          <w:szCs w:val="28"/>
          <w:lang w:val="ru-RU"/>
        </w:rPr>
        <w:t>Әл</w:t>
      </w:r>
      <w:proofErr w:type="spellEnd"/>
      <w:r w:rsidRPr="007B013E">
        <w:rPr>
          <w:rFonts w:ascii="Times New Roman" w:eastAsia="Times New Roman" w:hAnsi="Times New Roman" w:cs="Times New Roman"/>
          <w:color w:val="000000" w:themeColor="text1"/>
          <w:sz w:val="28"/>
          <w:szCs w:val="28"/>
          <w:lang w:val="ru-RU"/>
        </w:rPr>
        <w:t xml:space="preserve">-Фараби </w:t>
      </w:r>
      <w:proofErr w:type="spellStart"/>
      <w:r w:rsidRPr="007B013E">
        <w:rPr>
          <w:rFonts w:ascii="Times New Roman" w:eastAsia="Times New Roman" w:hAnsi="Times New Roman" w:cs="Times New Roman"/>
          <w:color w:val="000000" w:themeColor="text1"/>
          <w:sz w:val="28"/>
          <w:szCs w:val="28"/>
          <w:lang w:val="ru-RU"/>
        </w:rPr>
        <w:t>атындағы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Қазақ</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ұлттық</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университеті</w:t>
      </w:r>
      <w:proofErr w:type="spellEnd"/>
    </w:p>
    <w:p w14:paraId="518C9021" w14:textId="77777777" w:rsidR="00A7496A" w:rsidRPr="007B013E" w:rsidRDefault="00A7496A" w:rsidP="00234824">
      <w:pPr>
        <w:widowControl w:val="0"/>
        <w:autoSpaceDE w:val="0"/>
        <w:autoSpaceDN w:val="0"/>
        <w:ind w:left="0" w:firstLine="567"/>
        <w:rPr>
          <w:rFonts w:ascii="Times New Roman" w:eastAsia="Times New Roman" w:hAnsi="Times New Roman" w:cs="Times New Roman"/>
          <w:color w:val="000000" w:themeColor="text1"/>
          <w:sz w:val="28"/>
          <w:szCs w:val="28"/>
          <w:lang w:val="ru-RU"/>
        </w:rPr>
      </w:pPr>
    </w:p>
    <w:p w14:paraId="23064789" w14:textId="77777777" w:rsidR="001C3C42" w:rsidRPr="007B013E" w:rsidRDefault="001C3C42" w:rsidP="00234824">
      <w:pPr>
        <w:widowControl w:val="0"/>
        <w:autoSpaceDE w:val="0"/>
        <w:autoSpaceDN w:val="0"/>
        <w:ind w:left="0" w:firstLine="567"/>
        <w:rPr>
          <w:rFonts w:ascii="Times New Roman" w:eastAsia="Times New Roman" w:hAnsi="Times New Roman" w:cs="Times New Roman"/>
          <w:color w:val="000000" w:themeColor="text1"/>
          <w:sz w:val="28"/>
          <w:szCs w:val="28"/>
          <w:lang w:val="ru-RU"/>
        </w:rPr>
      </w:pPr>
    </w:p>
    <w:p w14:paraId="42F3050C" w14:textId="67BAA79F" w:rsidR="001C3C42" w:rsidRPr="007B013E" w:rsidRDefault="001C3C42" w:rsidP="00234824">
      <w:pPr>
        <w:widowControl w:val="0"/>
        <w:tabs>
          <w:tab w:val="left" w:pos="5834"/>
        </w:tabs>
        <w:autoSpaceDE w:val="0"/>
        <w:autoSpaceDN w:val="0"/>
        <w:ind w:left="0" w:firstLine="567"/>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Ә</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 xml:space="preserve">Ж </w:t>
      </w:r>
      <w:r w:rsidR="00410D8B" w:rsidRPr="007B013E">
        <w:rPr>
          <w:rFonts w:ascii="Times New Roman" w:eastAsia="Times New Roman" w:hAnsi="Times New Roman" w:cs="Times New Roman"/>
          <w:color w:val="000000" w:themeColor="text1"/>
          <w:sz w:val="28"/>
          <w:szCs w:val="28"/>
          <w:lang w:val="ru-RU"/>
        </w:rPr>
        <w:t>60:579.8</w:t>
      </w:r>
      <w:r w:rsidR="00F13693" w:rsidRPr="007B013E">
        <w:rPr>
          <w:rFonts w:ascii="Times New Roman" w:eastAsia="Times New Roman" w:hAnsi="Times New Roman" w:cs="Times New Roman"/>
          <w:color w:val="000000" w:themeColor="text1"/>
          <w:sz w:val="28"/>
          <w:szCs w:val="28"/>
          <w:lang w:val="ru-RU"/>
        </w:rPr>
        <w:t xml:space="preserve"> </w:t>
      </w:r>
      <w:r w:rsidR="00410D8B" w:rsidRPr="007B013E">
        <w:rPr>
          <w:rFonts w:ascii="Times New Roman" w:eastAsia="Times New Roman" w:hAnsi="Times New Roman" w:cs="Times New Roman"/>
          <w:color w:val="000000" w:themeColor="text1"/>
          <w:sz w:val="28"/>
          <w:szCs w:val="28"/>
          <w:lang w:val="ru-RU"/>
        </w:rPr>
        <w:t>(043)</w:t>
      </w:r>
      <w:r w:rsidRPr="007B013E">
        <w:rPr>
          <w:rFonts w:ascii="Times New Roman" w:eastAsia="Times New Roman" w:hAnsi="Times New Roman" w:cs="Times New Roman"/>
          <w:color w:val="000000" w:themeColor="text1"/>
          <w:sz w:val="28"/>
          <w:szCs w:val="28"/>
          <w:lang w:val="ru-RU"/>
        </w:rPr>
        <w:tab/>
        <w:t xml:space="preserve">           Қ</w:t>
      </w:r>
      <w:r w:rsidRPr="007B013E">
        <w:rPr>
          <w:rFonts w:ascii="Times New Roman" w:eastAsia="Times New Roman" w:hAnsi="Times New Roman" w:cs="Times New Roman"/>
          <w:color w:val="000000" w:themeColor="text1"/>
          <w:sz w:val="28"/>
          <w:szCs w:val="28"/>
        </w:rPr>
        <w:t>o</w:t>
      </w:r>
      <w:proofErr w:type="spellStart"/>
      <w:r w:rsidRPr="007B013E">
        <w:rPr>
          <w:rFonts w:ascii="Times New Roman" w:eastAsia="Times New Roman" w:hAnsi="Times New Roman" w:cs="Times New Roman"/>
          <w:color w:val="000000" w:themeColor="text1"/>
          <w:sz w:val="28"/>
          <w:szCs w:val="28"/>
          <w:lang w:val="ru-RU"/>
        </w:rPr>
        <w:t>лжазба</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құқығында</w:t>
      </w:r>
      <w:proofErr w:type="spellEnd"/>
    </w:p>
    <w:p w14:paraId="001572A2" w14:textId="77777777" w:rsidR="001C3C42" w:rsidRPr="007B013E" w:rsidRDefault="001C3C42" w:rsidP="00234824">
      <w:pPr>
        <w:widowControl w:val="0"/>
        <w:autoSpaceDE w:val="0"/>
        <w:autoSpaceDN w:val="0"/>
        <w:ind w:left="0" w:firstLine="567"/>
        <w:rPr>
          <w:rFonts w:ascii="Times New Roman" w:eastAsia="Times New Roman" w:hAnsi="Times New Roman" w:cs="Times New Roman"/>
          <w:color w:val="000000" w:themeColor="text1"/>
          <w:sz w:val="28"/>
          <w:szCs w:val="28"/>
          <w:lang w:val="ru-RU"/>
        </w:rPr>
      </w:pPr>
    </w:p>
    <w:p w14:paraId="51DB5916" w14:textId="77777777" w:rsidR="001C3C42" w:rsidRPr="007B013E" w:rsidRDefault="001C3C42" w:rsidP="00234824">
      <w:pPr>
        <w:widowControl w:val="0"/>
        <w:autoSpaceDE w:val="0"/>
        <w:autoSpaceDN w:val="0"/>
        <w:ind w:left="0" w:firstLine="567"/>
        <w:jc w:val="center"/>
        <w:rPr>
          <w:rFonts w:ascii="Times New Roman" w:eastAsia="Times New Roman" w:hAnsi="Times New Roman" w:cs="Times New Roman"/>
          <w:color w:val="000000" w:themeColor="text1"/>
          <w:sz w:val="28"/>
          <w:szCs w:val="28"/>
          <w:lang w:val="ru-RU"/>
        </w:rPr>
      </w:pPr>
    </w:p>
    <w:p w14:paraId="66F58F96" w14:textId="77777777" w:rsidR="001C3C42" w:rsidRPr="007B013E" w:rsidRDefault="001C3C42" w:rsidP="00234824">
      <w:pPr>
        <w:widowControl w:val="0"/>
        <w:autoSpaceDE w:val="0"/>
        <w:autoSpaceDN w:val="0"/>
        <w:ind w:left="0" w:firstLine="567"/>
        <w:jc w:val="center"/>
        <w:rPr>
          <w:rFonts w:ascii="Times New Roman" w:eastAsia="Times New Roman" w:hAnsi="Times New Roman" w:cs="Times New Roman"/>
          <w:color w:val="000000" w:themeColor="text1"/>
          <w:sz w:val="28"/>
          <w:szCs w:val="28"/>
          <w:lang w:val="ru-RU"/>
        </w:rPr>
      </w:pPr>
    </w:p>
    <w:p w14:paraId="759258DD" w14:textId="77777777" w:rsidR="001C3C42" w:rsidRPr="007B013E" w:rsidRDefault="001C3C42" w:rsidP="00234824">
      <w:pPr>
        <w:widowControl w:val="0"/>
        <w:autoSpaceDE w:val="0"/>
        <w:autoSpaceDN w:val="0"/>
        <w:ind w:left="0" w:firstLine="567"/>
        <w:jc w:val="center"/>
        <w:rPr>
          <w:rFonts w:ascii="Times New Roman" w:eastAsia="Times New Roman" w:hAnsi="Times New Roman" w:cs="Times New Roman"/>
          <w:color w:val="000000" w:themeColor="text1"/>
          <w:sz w:val="28"/>
          <w:szCs w:val="28"/>
          <w:lang w:val="ru-RU"/>
        </w:rPr>
      </w:pPr>
    </w:p>
    <w:p w14:paraId="0A67FB4B" w14:textId="77777777" w:rsidR="001C3C42" w:rsidRPr="007B013E" w:rsidRDefault="001C3C42" w:rsidP="00234824">
      <w:pPr>
        <w:widowControl w:val="0"/>
        <w:autoSpaceDE w:val="0"/>
        <w:autoSpaceDN w:val="0"/>
        <w:ind w:left="0" w:firstLine="567"/>
        <w:jc w:val="center"/>
        <w:rPr>
          <w:rFonts w:ascii="Times New Roman" w:eastAsia="Times New Roman" w:hAnsi="Times New Roman" w:cs="Times New Roman"/>
          <w:color w:val="000000" w:themeColor="text1"/>
          <w:sz w:val="28"/>
          <w:szCs w:val="28"/>
          <w:lang w:val="ru-RU"/>
        </w:rPr>
      </w:pPr>
    </w:p>
    <w:p w14:paraId="52201A07" w14:textId="77777777" w:rsidR="001C3C42" w:rsidRPr="007B013E" w:rsidRDefault="001C3C42" w:rsidP="00234824">
      <w:pPr>
        <w:keepNext/>
        <w:keepLines/>
        <w:ind w:left="0" w:firstLine="567"/>
        <w:jc w:val="center"/>
        <w:outlineLvl w:val="0"/>
        <w:rPr>
          <w:rFonts w:ascii="Times New Roman" w:eastAsia="Times New Roman" w:hAnsi="Times New Roman" w:cs="Times New Roman"/>
          <w:color w:val="000000" w:themeColor="text1"/>
          <w:sz w:val="28"/>
          <w:szCs w:val="28"/>
          <w:lang w:val="ru-RU"/>
        </w:rPr>
      </w:pPr>
    </w:p>
    <w:p w14:paraId="349357B5" w14:textId="77777777" w:rsidR="001C3C42" w:rsidRPr="007B013E" w:rsidRDefault="001C3C42" w:rsidP="00234824">
      <w:pPr>
        <w:keepNext/>
        <w:keepLines/>
        <w:ind w:left="0" w:firstLine="567"/>
        <w:jc w:val="center"/>
        <w:outlineLvl w:val="0"/>
        <w:rPr>
          <w:rFonts w:ascii="Times New Roman" w:eastAsia="Times New Roman" w:hAnsi="Times New Roman" w:cs="Times New Roman"/>
          <w:color w:val="000000" w:themeColor="text1"/>
          <w:sz w:val="28"/>
          <w:szCs w:val="28"/>
          <w:lang w:val="ru-RU"/>
        </w:rPr>
      </w:pPr>
    </w:p>
    <w:p w14:paraId="13989A71" w14:textId="55979C2C" w:rsidR="001C3C42" w:rsidRPr="007B013E" w:rsidRDefault="00FC46A4" w:rsidP="00234824">
      <w:pPr>
        <w:keepNext/>
        <w:keepLines/>
        <w:ind w:left="0" w:firstLine="567"/>
        <w:jc w:val="center"/>
        <w:outlineLvl w:val="0"/>
        <w:rPr>
          <w:rFonts w:ascii="Times New Roman" w:eastAsia="Times New Roman" w:hAnsi="Times New Roman" w:cs="Times New Roman"/>
          <w:b/>
          <w:color w:val="000000" w:themeColor="text1"/>
          <w:sz w:val="28"/>
          <w:szCs w:val="28"/>
          <w:lang w:val="kk-KZ"/>
        </w:rPr>
      </w:pPr>
      <w:r w:rsidRPr="007B013E">
        <w:rPr>
          <w:rFonts w:ascii="Times New Roman" w:eastAsia="Times New Roman" w:hAnsi="Times New Roman" w:cs="Times New Roman"/>
          <w:b/>
          <w:color w:val="000000" w:themeColor="text1"/>
          <w:sz w:val="28"/>
          <w:szCs w:val="28"/>
          <w:lang w:val="kk-KZ"/>
        </w:rPr>
        <w:t>ҚАМШЫБАЕВА ГҮЛЖАНАЙ ҚОЛҒАНАТҚЫЗЫ</w:t>
      </w:r>
    </w:p>
    <w:p w14:paraId="606992CD" w14:textId="77777777" w:rsidR="001C3C42" w:rsidRPr="007B013E" w:rsidRDefault="001C3C42" w:rsidP="00234824">
      <w:pPr>
        <w:widowControl w:val="0"/>
        <w:autoSpaceDE w:val="0"/>
        <w:autoSpaceDN w:val="0"/>
        <w:ind w:left="0" w:firstLine="567"/>
        <w:jc w:val="center"/>
        <w:rPr>
          <w:rFonts w:ascii="Times New Roman" w:eastAsia="Times New Roman" w:hAnsi="Times New Roman" w:cs="Times New Roman"/>
          <w:b/>
          <w:color w:val="000000" w:themeColor="text1"/>
          <w:sz w:val="28"/>
          <w:szCs w:val="28"/>
          <w:lang w:val="ru-RU"/>
        </w:rPr>
      </w:pPr>
    </w:p>
    <w:p w14:paraId="4D31B3B0" w14:textId="77777777" w:rsidR="001C3C42" w:rsidRPr="007B013E" w:rsidRDefault="001C3C42" w:rsidP="00234824">
      <w:pPr>
        <w:widowControl w:val="0"/>
        <w:autoSpaceDE w:val="0"/>
        <w:autoSpaceDN w:val="0"/>
        <w:ind w:left="0" w:firstLine="567"/>
        <w:jc w:val="center"/>
        <w:rPr>
          <w:rFonts w:ascii="Times New Roman" w:eastAsia="Times New Roman" w:hAnsi="Times New Roman" w:cs="Times New Roman"/>
          <w:b/>
          <w:color w:val="000000" w:themeColor="text1"/>
          <w:sz w:val="28"/>
          <w:szCs w:val="28"/>
          <w:lang w:val="ru-RU"/>
        </w:rPr>
      </w:pPr>
    </w:p>
    <w:p w14:paraId="27B06593" w14:textId="63F60530" w:rsidR="001C3C42" w:rsidRPr="007B013E" w:rsidRDefault="00603C7E" w:rsidP="00234824">
      <w:pPr>
        <w:widowControl w:val="0"/>
        <w:autoSpaceDE w:val="0"/>
        <w:autoSpaceDN w:val="0"/>
        <w:ind w:left="0" w:firstLine="567"/>
        <w:jc w:val="center"/>
        <w:rPr>
          <w:rFonts w:ascii="Times New Roman" w:eastAsia="Times New Roman" w:hAnsi="Times New Roman" w:cs="Times New Roman"/>
          <w:b/>
          <w:color w:val="000000" w:themeColor="text1"/>
          <w:sz w:val="28"/>
          <w:szCs w:val="28"/>
          <w:lang w:val="ru-RU"/>
        </w:rPr>
      </w:pPr>
      <w:r w:rsidRPr="007B013E">
        <w:rPr>
          <w:rFonts w:ascii="Times New Roman" w:eastAsia="Times New Roman" w:hAnsi="Times New Roman" w:cs="Times New Roman"/>
          <w:b/>
          <w:color w:val="000000" w:themeColor="text1"/>
          <w:sz w:val="28"/>
          <w:szCs w:val="28"/>
          <w:lang w:val="kk-KZ"/>
        </w:rPr>
        <w:t>Сутегі бөлуші цианобактерияларды әр түрлі экожүйелерден оқшаулау және метаболикалық тәсілдер арқылы  олардың өнімділігін арттыру</w:t>
      </w:r>
    </w:p>
    <w:p w14:paraId="3535886D" w14:textId="77777777" w:rsidR="001C3C42" w:rsidRPr="007B013E" w:rsidRDefault="001C3C42" w:rsidP="00234824">
      <w:pPr>
        <w:widowControl w:val="0"/>
        <w:autoSpaceDE w:val="0"/>
        <w:autoSpaceDN w:val="0"/>
        <w:ind w:left="0" w:firstLine="567"/>
        <w:jc w:val="center"/>
        <w:rPr>
          <w:rFonts w:ascii="Times New Roman" w:eastAsia="Times New Roman" w:hAnsi="Times New Roman" w:cs="Times New Roman"/>
          <w:b/>
          <w:color w:val="000000" w:themeColor="text1"/>
          <w:sz w:val="28"/>
          <w:szCs w:val="28"/>
          <w:lang w:val="ru-RU"/>
        </w:rPr>
      </w:pPr>
    </w:p>
    <w:p w14:paraId="0E15F5E1" w14:textId="6CA7295C" w:rsidR="001C3C42" w:rsidRPr="007B013E" w:rsidRDefault="00603C7E" w:rsidP="00234824">
      <w:pPr>
        <w:widowControl w:val="0"/>
        <w:autoSpaceDE w:val="0"/>
        <w:autoSpaceDN w:val="0"/>
        <w:ind w:left="0" w:firstLine="567"/>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8D05105 – Биотехнология</w:t>
      </w:r>
    </w:p>
    <w:p w14:paraId="76E56A4E" w14:textId="77777777" w:rsidR="00603C7E" w:rsidRPr="007B013E" w:rsidRDefault="00603C7E" w:rsidP="00234824">
      <w:pPr>
        <w:widowControl w:val="0"/>
        <w:autoSpaceDE w:val="0"/>
        <w:autoSpaceDN w:val="0"/>
        <w:ind w:left="0" w:firstLine="567"/>
        <w:jc w:val="center"/>
        <w:rPr>
          <w:rFonts w:ascii="Times New Roman" w:eastAsia="Times New Roman" w:hAnsi="Times New Roman" w:cs="Times New Roman"/>
          <w:color w:val="000000" w:themeColor="text1"/>
          <w:sz w:val="28"/>
          <w:szCs w:val="28"/>
          <w:lang w:val="ru-RU"/>
        </w:rPr>
      </w:pPr>
    </w:p>
    <w:p w14:paraId="7B867C3F" w14:textId="77777777" w:rsidR="001C3C42" w:rsidRPr="007B013E" w:rsidRDefault="001C3C42" w:rsidP="00234824">
      <w:pPr>
        <w:widowControl w:val="0"/>
        <w:autoSpaceDE w:val="0"/>
        <w:autoSpaceDN w:val="0"/>
        <w:ind w:left="0"/>
        <w:jc w:val="center"/>
        <w:rPr>
          <w:rFonts w:ascii="Times New Roman" w:eastAsia="Times New Roman" w:hAnsi="Times New Roman" w:cs="Times New Roman"/>
          <w:color w:val="000000" w:themeColor="text1"/>
          <w:sz w:val="28"/>
          <w:szCs w:val="28"/>
          <w:lang w:val="ru-RU"/>
        </w:rPr>
      </w:pPr>
    </w:p>
    <w:p w14:paraId="238FCA3E" w14:textId="77777777" w:rsidR="007C7B91" w:rsidRPr="007B013E" w:rsidRDefault="001C3C42" w:rsidP="00234824">
      <w:pPr>
        <w:widowControl w:val="0"/>
        <w:tabs>
          <w:tab w:val="left" w:pos="7230"/>
        </w:tabs>
        <w:autoSpaceDE w:val="0"/>
        <w:autoSpaceDN w:val="0"/>
        <w:ind w:left="0"/>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Фил</w:t>
      </w:r>
      <w:proofErr w:type="spellStart"/>
      <w:r w:rsidRPr="007B013E">
        <w:rPr>
          <w:rFonts w:ascii="Times New Roman" w:eastAsia="Times New Roman" w:hAnsi="Times New Roman" w:cs="Times New Roman"/>
          <w:color w:val="000000" w:themeColor="text1"/>
          <w:sz w:val="28"/>
          <w:szCs w:val="28"/>
        </w:rPr>
        <w:t>oco</w:t>
      </w:r>
      <w:r w:rsidRPr="007B013E">
        <w:rPr>
          <w:rFonts w:ascii="Times New Roman" w:eastAsia="Times New Roman" w:hAnsi="Times New Roman" w:cs="Times New Roman"/>
          <w:color w:val="000000" w:themeColor="text1"/>
          <w:sz w:val="28"/>
          <w:szCs w:val="28"/>
          <w:lang w:val="ru-RU"/>
        </w:rPr>
        <w:t>фия</w:t>
      </w:r>
      <w:proofErr w:type="spellEnd"/>
      <w:r w:rsidRPr="007B013E">
        <w:rPr>
          <w:rFonts w:ascii="Times New Roman" w:eastAsia="Times New Roman" w:hAnsi="Times New Roman" w:cs="Times New Roman"/>
          <w:color w:val="000000" w:themeColor="text1"/>
          <w:sz w:val="28"/>
          <w:szCs w:val="28"/>
          <w:lang w:val="ru-RU"/>
        </w:rPr>
        <w:t xml:space="preserve"> д</w:t>
      </w:r>
      <w:r w:rsidRPr="007B013E">
        <w:rPr>
          <w:rFonts w:ascii="Times New Roman" w:eastAsia="Times New Roman" w:hAnsi="Times New Roman" w:cs="Times New Roman"/>
          <w:color w:val="000000" w:themeColor="text1"/>
          <w:sz w:val="28"/>
          <w:szCs w:val="28"/>
        </w:rPr>
        <w:t>o</w:t>
      </w:r>
      <w:proofErr w:type="spellStart"/>
      <w:r w:rsidRPr="007B013E">
        <w:rPr>
          <w:rFonts w:ascii="Times New Roman" w:eastAsia="Times New Roman" w:hAnsi="Times New Roman" w:cs="Times New Roman"/>
          <w:color w:val="000000" w:themeColor="text1"/>
          <w:sz w:val="28"/>
          <w:szCs w:val="28"/>
          <w:lang w:val="ru-RU"/>
        </w:rPr>
        <w:t>кт</w:t>
      </w:r>
      <w:proofErr w:type="spellEnd"/>
      <w:r w:rsidRPr="007B013E">
        <w:rPr>
          <w:rFonts w:ascii="Times New Roman" w:eastAsia="Times New Roman" w:hAnsi="Times New Roman" w:cs="Times New Roman"/>
          <w:color w:val="000000" w:themeColor="text1"/>
          <w:sz w:val="28"/>
          <w:szCs w:val="28"/>
        </w:rPr>
        <w:t>op</w:t>
      </w:r>
      <w:r w:rsidRPr="007B013E">
        <w:rPr>
          <w:rFonts w:ascii="Times New Roman" w:eastAsia="Times New Roman" w:hAnsi="Times New Roman" w:cs="Times New Roman"/>
          <w:color w:val="000000" w:themeColor="text1"/>
          <w:sz w:val="28"/>
          <w:szCs w:val="28"/>
          <w:lang w:val="ru-RU"/>
        </w:rPr>
        <w:t>ы (</w:t>
      </w:r>
      <w:r w:rsidRPr="007B013E">
        <w:rPr>
          <w:rFonts w:ascii="Times New Roman" w:eastAsia="Times New Roman" w:hAnsi="Times New Roman" w:cs="Times New Roman"/>
          <w:color w:val="000000" w:themeColor="text1"/>
          <w:sz w:val="28"/>
          <w:szCs w:val="28"/>
        </w:rPr>
        <w:t>PhD</w:t>
      </w:r>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дә</w:t>
      </w:r>
      <w:proofErr w:type="spellEnd"/>
      <w:r w:rsidRPr="007B013E">
        <w:rPr>
          <w:rFonts w:ascii="Times New Roman" w:eastAsia="Times New Roman" w:hAnsi="Times New Roman" w:cs="Times New Roman"/>
          <w:color w:val="000000" w:themeColor="text1"/>
          <w:sz w:val="28"/>
          <w:szCs w:val="28"/>
        </w:rPr>
        <w:t>pe</w:t>
      </w:r>
      <w:r w:rsidRPr="007B013E">
        <w:rPr>
          <w:rFonts w:ascii="Times New Roman" w:eastAsia="Times New Roman" w:hAnsi="Times New Roman" w:cs="Times New Roman"/>
          <w:color w:val="000000" w:themeColor="text1"/>
          <w:sz w:val="28"/>
          <w:szCs w:val="28"/>
          <w:lang w:val="ru-RU"/>
        </w:rPr>
        <w:t>ж</w:t>
      </w:r>
      <w:proofErr w:type="spellStart"/>
      <w:r w:rsidRPr="007B013E">
        <w:rPr>
          <w:rFonts w:ascii="Times New Roman" w:eastAsia="Times New Roman" w:hAnsi="Times New Roman" w:cs="Times New Roman"/>
          <w:color w:val="000000" w:themeColor="text1"/>
          <w:sz w:val="28"/>
          <w:szCs w:val="28"/>
        </w:rPr>
        <w:t>ec</w:t>
      </w:r>
      <w:r w:rsidRPr="007B013E">
        <w:rPr>
          <w:rFonts w:ascii="Times New Roman" w:eastAsia="Times New Roman" w:hAnsi="Times New Roman" w:cs="Times New Roman"/>
          <w:color w:val="000000" w:themeColor="text1"/>
          <w:sz w:val="28"/>
          <w:szCs w:val="28"/>
          <w:lang w:val="ru-RU"/>
        </w:rPr>
        <w:t>ін</w:t>
      </w:r>
      <w:proofErr w:type="spellEnd"/>
      <w:r w:rsidRPr="007B013E">
        <w:rPr>
          <w:rFonts w:ascii="Times New Roman" w:eastAsia="Times New Roman" w:hAnsi="Times New Roman" w:cs="Times New Roman"/>
          <w:color w:val="000000" w:themeColor="text1"/>
          <w:sz w:val="28"/>
          <w:szCs w:val="28"/>
          <w:lang w:val="ru-RU"/>
        </w:rPr>
        <w:t xml:space="preserve"> ал</w:t>
      </w:r>
      <w:r w:rsidRPr="007B013E">
        <w:rPr>
          <w:rFonts w:ascii="Times New Roman" w:eastAsia="Times New Roman" w:hAnsi="Times New Roman" w:cs="Times New Roman"/>
          <w:color w:val="000000" w:themeColor="text1"/>
          <w:sz w:val="28"/>
          <w:szCs w:val="28"/>
        </w:rPr>
        <w:t>y</w:t>
      </w:r>
      <w:r w:rsidRPr="007B013E">
        <w:rPr>
          <w:rFonts w:ascii="Times New Roman" w:eastAsia="Times New Roman" w:hAnsi="Times New Roman" w:cs="Times New Roman"/>
          <w:color w:val="000000" w:themeColor="text1"/>
          <w:sz w:val="28"/>
          <w:szCs w:val="28"/>
          <w:lang w:val="ru-RU"/>
        </w:rPr>
        <w:t xml:space="preserve"> </w:t>
      </w:r>
    </w:p>
    <w:p w14:paraId="71596FF9" w14:textId="332B6A0A" w:rsidR="001C3C42" w:rsidRPr="007B013E" w:rsidRDefault="001C3C42" w:rsidP="00234824">
      <w:pPr>
        <w:widowControl w:val="0"/>
        <w:tabs>
          <w:tab w:val="left" w:pos="7230"/>
        </w:tabs>
        <w:autoSpaceDE w:val="0"/>
        <w:autoSpaceDN w:val="0"/>
        <w:ind w:left="0"/>
        <w:jc w:val="center"/>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үшін</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дайындалған</w:t>
      </w:r>
      <w:proofErr w:type="spellEnd"/>
      <w:r w:rsidRPr="007B013E">
        <w:rPr>
          <w:rFonts w:ascii="Times New Roman" w:eastAsia="Times New Roman" w:hAnsi="Times New Roman" w:cs="Times New Roman"/>
          <w:color w:val="000000" w:themeColor="text1"/>
          <w:sz w:val="28"/>
          <w:szCs w:val="28"/>
          <w:lang w:val="ru-RU"/>
        </w:rPr>
        <w:t xml:space="preserve"> ди</w:t>
      </w:r>
      <w:proofErr w:type="spellStart"/>
      <w:r w:rsidRPr="007B013E">
        <w:rPr>
          <w:rFonts w:ascii="Times New Roman" w:eastAsia="Times New Roman" w:hAnsi="Times New Roman" w:cs="Times New Roman"/>
          <w:color w:val="000000" w:themeColor="text1"/>
          <w:sz w:val="28"/>
          <w:szCs w:val="28"/>
        </w:rPr>
        <w:t>ccep</w:t>
      </w:r>
      <w:r w:rsidRPr="007B013E">
        <w:rPr>
          <w:rFonts w:ascii="Times New Roman" w:eastAsia="Times New Roman" w:hAnsi="Times New Roman" w:cs="Times New Roman"/>
          <w:color w:val="000000" w:themeColor="text1"/>
          <w:sz w:val="28"/>
          <w:szCs w:val="28"/>
          <w:lang w:val="ru-RU"/>
        </w:rPr>
        <w:t>тация</w:t>
      </w:r>
      <w:proofErr w:type="spellEnd"/>
    </w:p>
    <w:p w14:paraId="0F29A3AA" w14:textId="77777777" w:rsidR="001C3C42" w:rsidRPr="007B013E" w:rsidRDefault="001C3C42" w:rsidP="00234824">
      <w:pPr>
        <w:widowControl w:val="0"/>
        <w:autoSpaceDE w:val="0"/>
        <w:autoSpaceDN w:val="0"/>
        <w:ind w:left="0" w:right="2181" w:firstLine="567"/>
        <w:jc w:val="center"/>
        <w:rPr>
          <w:rFonts w:ascii="Times New Roman" w:eastAsia="Times New Roman" w:hAnsi="Times New Roman" w:cs="Times New Roman"/>
          <w:color w:val="000000" w:themeColor="text1"/>
          <w:sz w:val="28"/>
          <w:szCs w:val="28"/>
          <w:lang w:val="ru-RU"/>
        </w:rPr>
      </w:pPr>
    </w:p>
    <w:p w14:paraId="4B785C24" w14:textId="77777777" w:rsidR="001C3C42" w:rsidRPr="007B013E" w:rsidRDefault="001C3C42" w:rsidP="00234824">
      <w:pPr>
        <w:widowControl w:val="0"/>
        <w:autoSpaceDE w:val="0"/>
        <w:autoSpaceDN w:val="0"/>
        <w:ind w:left="0" w:right="2181" w:firstLine="567"/>
        <w:rPr>
          <w:rFonts w:ascii="Times New Roman" w:eastAsia="Times New Roman" w:hAnsi="Times New Roman" w:cs="Times New Roman"/>
          <w:color w:val="000000" w:themeColor="text1"/>
          <w:sz w:val="28"/>
          <w:szCs w:val="28"/>
          <w:lang w:val="ru-RU"/>
        </w:rPr>
      </w:pPr>
    </w:p>
    <w:p w14:paraId="6373B16F" w14:textId="77777777" w:rsidR="001C3C42" w:rsidRPr="007B013E" w:rsidRDefault="001C3C42" w:rsidP="00234824">
      <w:pPr>
        <w:widowControl w:val="0"/>
        <w:autoSpaceDE w:val="0"/>
        <w:autoSpaceDN w:val="0"/>
        <w:ind w:left="0" w:right="2181" w:firstLine="567"/>
        <w:rPr>
          <w:rFonts w:ascii="Times New Roman" w:eastAsia="Times New Roman" w:hAnsi="Times New Roman" w:cs="Times New Roman"/>
          <w:color w:val="000000" w:themeColor="text1"/>
          <w:sz w:val="28"/>
          <w:szCs w:val="28"/>
          <w:lang w:val="ru-RU"/>
        </w:rPr>
      </w:pPr>
    </w:p>
    <w:p w14:paraId="686ADFCA" w14:textId="77777777" w:rsidR="001C3C42" w:rsidRPr="007B013E" w:rsidRDefault="001C3C42" w:rsidP="00234824">
      <w:pPr>
        <w:widowControl w:val="0"/>
        <w:autoSpaceDE w:val="0"/>
        <w:autoSpaceDN w:val="0"/>
        <w:ind w:left="0" w:right="2181" w:firstLine="567"/>
        <w:rPr>
          <w:rFonts w:ascii="Times New Roman" w:eastAsia="Times New Roman" w:hAnsi="Times New Roman" w:cs="Times New Roman"/>
          <w:color w:val="000000" w:themeColor="text1"/>
          <w:sz w:val="28"/>
          <w:szCs w:val="28"/>
          <w:lang w:val="ru-RU"/>
        </w:rPr>
      </w:pPr>
    </w:p>
    <w:p w14:paraId="00354432" w14:textId="77777777" w:rsidR="00CC4957" w:rsidRPr="007B013E" w:rsidRDefault="00CC4957" w:rsidP="00234824">
      <w:pPr>
        <w:widowControl w:val="0"/>
        <w:autoSpaceDE w:val="0"/>
        <w:autoSpaceDN w:val="0"/>
        <w:ind w:left="0" w:right="2181" w:firstLine="567"/>
        <w:rPr>
          <w:rFonts w:ascii="Times New Roman" w:eastAsia="Times New Roman" w:hAnsi="Times New Roman" w:cs="Times New Roman"/>
          <w:color w:val="000000" w:themeColor="text1"/>
          <w:sz w:val="28"/>
          <w:szCs w:val="28"/>
          <w:lang w:val="ru-RU"/>
        </w:rPr>
      </w:pPr>
    </w:p>
    <w:p w14:paraId="28ED2015" w14:textId="77777777" w:rsidR="00CC4957" w:rsidRPr="007B013E" w:rsidRDefault="00CC4957" w:rsidP="00234824">
      <w:pPr>
        <w:widowControl w:val="0"/>
        <w:autoSpaceDE w:val="0"/>
        <w:autoSpaceDN w:val="0"/>
        <w:ind w:left="0" w:right="2181" w:firstLine="567"/>
        <w:rPr>
          <w:rFonts w:ascii="Times New Roman" w:eastAsia="Times New Roman" w:hAnsi="Times New Roman" w:cs="Times New Roman"/>
          <w:color w:val="000000" w:themeColor="text1"/>
          <w:sz w:val="28"/>
          <w:szCs w:val="28"/>
          <w:lang w:val="ru-RU"/>
        </w:rPr>
      </w:pPr>
    </w:p>
    <w:p w14:paraId="5FDE379D" w14:textId="77777777" w:rsidR="00CC4957" w:rsidRPr="007B013E" w:rsidRDefault="00CC4957" w:rsidP="00234824">
      <w:pPr>
        <w:widowControl w:val="0"/>
        <w:autoSpaceDE w:val="0"/>
        <w:autoSpaceDN w:val="0"/>
        <w:ind w:left="0" w:right="2181" w:firstLine="567"/>
        <w:rPr>
          <w:rFonts w:ascii="Times New Roman" w:eastAsia="Times New Roman" w:hAnsi="Times New Roman" w:cs="Times New Roman"/>
          <w:color w:val="000000" w:themeColor="text1"/>
          <w:sz w:val="28"/>
          <w:szCs w:val="28"/>
          <w:lang w:val="ru-RU"/>
        </w:rPr>
      </w:pPr>
    </w:p>
    <w:p w14:paraId="3B0CCE4C" w14:textId="77777777" w:rsidR="00CC4957" w:rsidRPr="007B013E" w:rsidRDefault="00CC4957" w:rsidP="00234824">
      <w:pPr>
        <w:widowControl w:val="0"/>
        <w:autoSpaceDE w:val="0"/>
        <w:autoSpaceDN w:val="0"/>
        <w:ind w:left="0" w:right="2181" w:firstLine="567"/>
        <w:rPr>
          <w:rFonts w:ascii="Times New Roman" w:eastAsia="Times New Roman" w:hAnsi="Times New Roman" w:cs="Times New Roman"/>
          <w:color w:val="000000" w:themeColor="text1"/>
          <w:sz w:val="28"/>
          <w:szCs w:val="28"/>
          <w:lang w:val="ru-RU"/>
        </w:rPr>
      </w:pPr>
    </w:p>
    <w:p w14:paraId="67183ADF" w14:textId="77777777" w:rsidR="001C3C42" w:rsidRPr="007B013E" w:rsidRDefault="001C3C42" w:rsidP="00234824">
      <w:pPr>
        <w:widowControl w:val="0"/>
        <w:autoSpaceDE w:val="0"/>
        <w:autoSpaceDN w:val="0"/>
        <w:ind w:left="0" w:right="228" w:firstLine="567"/>
        <w:jc w:val="right"/>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Отандық</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ғылыми</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кeңecші</w:t>
      </w:r>
      <w:proofErr w:type="spellEnd"/>
      <w:r w:rsidRPr="007B013E">
        <w:rPr>
          <w:rFonts w:ascii="Times New Roman" w:eastAsia="Times New Roman" w:hAnsi="Times New Roman" w:cs="Times New Roman"/>
          <w:color w:val="000000" w:themeColor="text1"/>
          <w:sz w:val="28"/>
          <w:szCs w:val="28"/>
          <w:lang w:val="ru-RU"/>
        </w:rPr>
        <w:t>:</w:t>
      </w:r>
    </w:p>
    <w:p w14:paraId="27976BD5" w14:textId="76CD915D" w:rsidR="001C3C42" w:rsidRPr="007B013E" w:rsidRDefault="00FC46A4" w:rsidP="00234824">
      <w:pPr>
        <w:widowControl w:val="0"/>
        <w:autoSpaceDE w:val="0"/>
        <w:autoSpaceDN w:val="0"/>
        <w:ind w:left="0" w:right="228" w:firstLine="567"/>
        <w:jc w:val="right"/>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Садвакасова</w:t>
      </w:r>
      <w:r w:rsidR="001C3C42"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lang w:val="ru-RU"/>
        </w:rPr>
        <w:t>А</w:t>
      </w:r>
      <w:r w:rsidR="001C3C42" w:rsidRPr="007B013E">
        <w:rPr>
          <w:rFonts w:ascii="Times New Roman" w:eastAsia="Times New Roman" w:hAnsi="Times New Roman" w:cs="Times New Roman"/>
          <w:color w:val="000000" w:themeColor="text1"/>
          <w:sz w:val="28"/>
          <w:szCs w:val="28"/>
          <w:lang w:val="ru-RU"/>
        </w:rPr>
        <w:t>.</w:t>
      </w:r>
      <w:r w:rsidRPr="007B013E">
        <w:rPr>
          <w:rFonts w:ascii="Times New Roman" w:eastAsia="Times New Roman" w:hAnsi="Times New Roman" w:cs="Times New Roman"/>
          <w:color w:val="000000" w:themeColor="text1"/>
          <w:sz w:val="28"/>
          <w:szCs w:val="28"/>
          <w:lang w:val="ru-RU"/>
        </w:rPr>
        <w:t>К</w:t>
      </w:r>
      <w:r w:rsidR="001C3C42" w:rsidRPr="007B013E">
        <w:rPr>
          <w:rFonts w:ascii="Times New Roman" w:eastAsia="Times New Roman" w:hAnsi="Times New Roman" w:cs="Times New Roman"/>
          <w:color w:val="000000" w:themeColor="text1"/>
          <w:sz w:val="28"/>
          <w:szCs w:val="28"/>
          <w:lang w:val="ru-RU"/>
        </w:rPr>
        <w:t>.</w:t>
      </w:r>
    </w:p>
    <w:p w14:paraId="771096A7" w14:textId="3BBBB326" w:rsidR="001C3C42" w:rsidRPr="007B013E" w:rsidRDefault="001C3C42" w:rsidP="00234824">
      <w:pPr>
        <w:widowControl w:val="0"/>
        <w:autoSpaceDE w:val="0"/>
        <w:autoSpaceDN w:val="0"/>
        <w:ind w:left="0" w:right="228" w:firstLine="567"/>
        <w:jc w:val="right"/>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б.ғ.</w:t>
      </w:r>
      <w:r w:rsidR="00603C7E" w:rsidRPr="007B013E">
        <w:rPr>
          <w:rFonts w:ascii="Times New Roman" w:eastAsia="Times New Roman" w:hAnsi="Times New Roman" w:cs="Times New Roman"/>
          <w:color w:val="000000" w:themeColor="text1"/>
          <w:sz w:val="28"/>
          <w:szCs w:val="28"/>
          <w:lang w:val="ru-RU"/>
        </w:rPr>
        <w:t>к</w:t>
      </w:r>
      <w:proofErr w:type="spellEnd"/>
      <w:r w:rsidRPr="007B013E">
        <w:rPr>
          <w:rFonts w:ascii="Times New Roman" w:eastAsia="Times New Roman" w:hAnsi="Times New Roman" w:cs="Times New Roman"/>
          <w:color w:val="000000" w:themeColor="text1"/>
          <w:sz w:val="28"/>
          <w:szCs w:val="28"/>
          <w:lang w:val="ru-RU"/>
        </w:rPr>
        <w:t>., п</w:t>
      </w:r>
      <w:r w:rsidRPr="007B013E">
        <w:rPr>
          <w:rFonts w:ascii="Times New Roman" w:eastAsia="Times New Roman" w:hAnsi="Times New Roman" w:cs="Times New Roman"/>
          <w:color w:val="000000" w:themeColor="text1"/>
          <w:sz w:val="28"/>
          <w:szCs w:val="28"/>
        </w:rPr>
        <w:t>po</w:t>
      </w:r>
      <w:r w:rsidRPr="007B013E">
        <w:rPr>
          <w:rFonts w:ascii="Times New Roman" w:eastAsia="Times New Roman" w:hAnsi="Times New Roman" w:cs="Times New Roman"/>
          <w:color w:val="000000" w:themeColor="text1"/>
          <w:sz w:val="28"/>
          <w:szCs w:val="28"/>
          <w:lang w:val="ru-RU"/>
        </w:rPr>
        <w:t>ф</w:t>
      </w:r>
      <w:proofErr w:type="spellStart"/>
      <w:r w:rsidRPr="007B013E">
        <w:rPr>
          <w:rFonts w:ascii="Times New Roman" w:eastAsia="Times New Roman" w:hAnsi="Times New Roman" w:cs="Times New Roman"/>
          <w:color w:val="000000" w:themeColor="text1"/>
          <w:sz w:val="28"/>
          <w:szCs w:val="28"/>
        </w:rPr>
        <w:t>eccop</w:t>
      </w:r>
      <w:proofErr w:type="spellEnd"/>
    </w:p>
    <w:p w14:paraId="4121F6B5" w14:textId="77777777" w:rsidR="001C3C42" w:rsidRPr="007B013E" w:rsidRDefault="001C3C42" w:rsidP="00234824">
      <w:pPr>
        <w:widowControl w:val="0"/>
        <w:autoSpaceDE w:val="0"/>
        <w:autoSpaceDN w:val="0"/>
        <w:ind w:left="0" w:right="228" w:firstLine="567"/>
        <w:jc w:val="right"/>
        <w:rPr>
          <w:rFonts w:ascii="Times New Roman" w:eastAsia="Times New Roman" w:hAnsi="Times New Roman" w:cs="Times New Roman"/>
          <w:color w:val="000000" w:themeColor="text1"/>
          <w:sz w:val="28"/>
          <w:szCs w:val="28"/>
          <w:lang w:val="ru-RU"/>
        </w:rPr>
      </w:pPr>
    </w:p>
    <w:p w14:paraId="4F025BDD" w14:textId="77777777" w:rsidR="001C3C42" w:rsidRPr="007B013E" w:rsidRDefault="001C3C42" w:rsidP="00234824">
      <w:pPr>
        <w:widowControl w:val="0"/>
        <w:autoSpaceDE w:val="0"/>
        <w:autoSpaceDN w:val="0"/>
        <w:ind w:left="0" w:right="228" w:firstLine="567"/>
        <w:jc w:val="right"/>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Шетелдік</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ғылыми</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кeңecші</w:t>
      </w:r>
      <w:proofErr w:type="spellEnd"/>
      <w:r w:rsidRPr="007B013E">
        <w:rPr>
          <w:rFonts w:ascii="Times New Roman" w:eastAsia="Times New Roman" w:hAnsi="Times New Roman" w:cs="Times New Roman"/>
          <w:color w:val="000000" w:themeColor="text1"/>
          <w:sz w:val="28"/>
          <w:szCs w:val="28"/>
          <w:lang w:val="ru-RU"/>
        </w:rPr>
        <w:t>:</w:t>
      </w:r>
    </w:p>
    <w:p w14:paraId="4F75558B" w14:textId="56853DE2" w:rsidR="00CC4957" w:rsidRPr="007B013E" w:rsidRDefault="00380BE9" w:rsidP="00234824">
      <w:pPr>
        <w:widowControl w:val="0"/>
        <w:autoSpaceDE w:val="0"/>
        <w:autoSpaceDN w:val="0"/>
        <w:ind w:left="0" w:right="228" w:firstLine="567"/>
        <w:jc w:val="right"/>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Аллахвердиев С. И.</w:t>
      </w:r>
    </w:p>
    <w:p w14:paraId="796C1EFB" w14:textId="594BE3F7" w:rsidR="001C3C42" w:rsidRPr="007B013E" w:rsidRDefault="001C3C42" w:rsidP="00234824">
      <w:pPr>
        <w:widowControl w:val="0"/>
        <w:autoSpaceDE w:val="0"/>
        <w:autoSpaceDN w:val="0"/>
        <w:ind w:left="0" w:right="228" w:firstLine="567"/>
        <w:jc w:val="right"/>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Доктор PhD, </w:t>
      </w:r>
      <w:proofErr w:type="spellStart"/>
      <w:r w:rsidRPr="007B013E">
        <w:rPr>
          <w:rFonts w:ascii="Times New Roman" w:eastAsia="Times New Roman" w:hAnsi="Times New Roman" w:cs="Times New Roman"/>
          <w:color w:val="000000" w:themeColor="text1"/>
          <w:sz w:val="28"/>
          <w:szCs w:val="28"/>
          <w:lang w:val="ru-RU"/>
        </w:rPr>
        <w:t>пpoфeccop</w:t>
      </w:r>
      <w:proofErr w:type="spellEnd"/>
    </w:p>
    <w:p w14:paraId="43ED8D20" w14:textId="77777777" w:rsidR="001C3C42" w:rsidRPr="007B013E" w:rsidRDefault="001C3C42" w:rsidP="00234824">
      <w:pPr>
        <w:widowControl w:val="0"/>
        <w:autoSpaceDE w:val="0"/>
        <w:autoSpaceDN w:val="0"/>
        <w:ind w:left="0" w:firstLine="567"/>
        <w:jc w:val="right"/>
        <w:rPr>
          <w:rFonts w:ascii="Times New Roman" w:eastAsia="Times New Roman" w:hAnsi="Times New Roman" w:cs="Times New Roman"/>
          <w:color w:val="000000" w:themeColor="text1"/>
          <w:sz w:val="28"/>
          <w:szCs w:val="28"/>
          <w:lang w:val="ru-RU"/>
        </w:rPr>
      </w:pPr>
    </w:p>
    <w:p w14:paraId="0B4BEDE7" w14:textId="77777777" w:rsidR="001C3C42" w:rsidRPr="007B013E" w:rsidRDefault="001C3C42" w:rsidP="00234824">
      <w:pPr>
        <w:widowControl w:val="0"/>
        <w:autoSpaceDE w:val="0"/>
        <w:autoSpaceDN w:val="0"/>
        <w:ind w:left="0" w:firstLine="567"/>
        <w:rPr>
          <w:rFonts w:ascii="Times New Roman" w:eastAsia="Times New Roman" w:hAnsi="Times New Roman" w:cs="Times New Roman"/>
          <w:color w:val="000000" w:themeColor="text1"/>
          <w:sz w:val="28"/>
          <w:szCs w:val="28"/>
          <w:lang w:val="ru-RU"/>
        </w:rPr>
      </w:pPr>
    </w:p>
    <w:p w14:paraId="266A8DF1" w14:textId="77777777" w:rsidR="001C3C42" w:rsidRPr="007B013E" w:rsidRDefault="001C3C42" w:rsidP="00234824">
      <w:pPr>
        <w:widowControl w:val="0"/>
        <w:autoSpaceDE w:val="0"/>
        <w:autoSpaceDN w:val="0"/>
        <w:ind w:left="0" w:firstLine="567"/>
        <w:rPr>
          <w:rFonts w:ascii="Times New Roman" w:eastAsia="Times New Roman" w:hAnsi="Times New Roman" w:cs="Times New Roman"/>
          <w:color w:val="000000" w:themeColor="text1"/>
          <w:sz w:val="28"/>
          <w:szCs w:val="28"/>
          <w:lang w:val="ru-RU"/>
        </w:rPr>
      </w:pPr>
    </w:p>
    <w:p w14:paraId="1B5D7664" w14:textId="77777777" w:rsidR="00CC4957" w:rsidRPr="007B013E" w:rsidRDefault="00CC4957" w:rsidP="00234824">
      <w:pPr>
        <w:widowControl w:val="0"/>
        <w:tabs>
          <w:tab w:val="left" w:pos="5954"/>
        </w:tabs>
        <w:autoSpaceDE w:val="0"/>
        <w:autoSpaceDN w:val="0"/>
        <w:ind w:left="0" w:firstLine="567"/>
        <w:jc w:val="center"/>
        <w:rPr>
          <w:rFonts w:ascii="Times New Roman" w:eastAsia="Times New Roman" w:hAnsi="Times New Roman" w:cs="Times New Roman"/>
          <w:color w:val="000000" w:themeColor="text1"/>
          <w:sz w:val="28"/>
          <w:szCs w:val="28"/>
          <w:lang w:val="ru-RU"/>
        </w:rPr>
      </w:pPr>
    </w:p>
    <w:p w14:paraId="18ED0FE7" w14:textId="77777777" w:rsidR="00CC4957" w:rsidRPr="007B013E" w:rsidRDefault="00CC4957" w:rsidP="00234824">
      <w:pPr>
        <w:widowControl w:val="0"/>
        <w:tabs>
          <w:tab w:val="left" w:pos="5954"/>
        </w:tabs>
        <w:autoSpaceDE w:val="0"/>
        <w:autoSpaceDN w:val="0"/>
        <w:ind w:left="0" w:firstLine="567"/>
        <w:jc w:val="center"/>
        <w:rPr>
          <w:rFonts w:ascii="Times New Roman" w:eastAsia="Times New Roman" w:hAnsi="Times New Roman" w:cs="Times New Roman"/>
          <w:color w:val="000000" w:themeColor="text1"/>
          <w:sz w:val="28"/>
          <w:szCs w:val="28"/>
          <w:lang w:val="ru-RU"/>
        </w:rPr>
      </w:pPr>
    </w:p>
    <w:p w14:paraId="60D421A1" w14:textId="4DD06406" w:rsidR="001C3C42" w:rsidRPr="007B013E" w:rsidRDefault="001C3C42" w:rsidP="001D41D6">
      <w:pPr>
        <w:widowControl w:val="0"/>
        <w:tabs>
          <w:tab w:val="left" w:pos="5954"/>
        </w:tabs>
        <w:autoSpaceDE w:val="0"/>
        <w:autoSpaceDN w:val="0"/>
        <w:ind w:left="0"/>
        <w:jc w:val="center"/>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Қазақ</w:t>
      </w:r>
      <w:proofErr w:type="spellEnd"/>
      <w:r w:rsidRPr="007B013E">
        <w:rPr>
          <w:rFonts w:ascii="Times New Roman" w:eastAsia="Times New Roman" w:hAnsi="Times New Roman" w:cs="Times New Roman"/>
          <w:color w:val="000000" w:themeColor="text1"/>
          <w:sz w:val="28"/>
          <w:szCs w:val="28"/>
        </w:rPr>
        <w:t>c</w:t>
      </w:r>
      <w:proofErr w:type="spellStart"/>
      <w:r w:rsidRPr="007B013E">
        <w:rPr>
          <w:rFonts w:ascii="Times New Roman" w:eastAsia="Times New Roman" w:hAnsi="Times New Roman" w:cs="Times New Roman"/>
          <w:color w:val="000000" w:themeColor="text1"/>
          <w:sz w:val="28"/>
          <w:szCs w:val="28"/>
          <w:lang w:val="ru-RU"/>
        </w:rPr>
        <w:t>тан</w:t>
      </w:r>
      <w:proofErr w:type="spellEnd"/>
      <w:r w:rsidR="001D41D6"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rPr>
        <w:t>Pec</w:t>
      </w:r>
      <w:r w:rsidRPr="007B013E">
        <w:rPr>
          <w:rFonts w:ascii="Times New Roman" w:eastAsia="Times New Roman" w:hAnsi="Times New Roman" w:cs="Times New Roman"/>
          <w:color w:val="000000" w:themeColor="text1"/>
          <w:sz w:val="28"/>
          <w:szCs w:val="28"/>
          <w:lang w:val="ru-RU"/>
        </w:rPr>
        <w:t>п</w:t>
      </w:r>
      <w:r w:rsidRPr="007B013E">
        <w:rPr>
          <w:rFonts w:ascii="Times New Roman" w:eastAsia="Times New Roman" w:hAnsi="Times New Roman" w:cs="Times New Roman"/>
          <w:color w:val="000000" w:themeColor="text1"/>
          <w:sz w:val="28"/>
          <w:szCs w:val="28"/>
        </w:rPr>
        <w:t>y</w:t>
      </w:r>
      <w:r w:rsidRPr="007B013E">
        <w:rPr>
          <w:rFonts w:ascii="Times New Roman" w:eastAsia="Times New Roman" w:hAnsi="Times New Roman" w:cs="Times New Roman"/>
          <w:color w:val="000000" w:themeColor="text1"/>
          <w:sz w:val="28"/>
          <w:szCs w:val="28"/>
          <w:lang w:val="ru-RU"/>
        </w:rPr>
        <w:t>блика</w:t>
      </w:r>
      <w:r w:rsidRPr="007B013E">
        <w:rPr>
          <w:rFonts w:ascii="Times New Roman" w:eastAsia="Times New Roman" w:hAnsi="Times New Roman" w:cs="Times New Roman"/>
          <w:color w:val="000000" w:themeColor="text1"/>
          <w:sz w:val="28"/>
          <w:szCs w:val="28"/>
        </w:rPr>
        <w:t>c</w:t>
      </w:r>
      <w:r w:rsidRPr="007B013E">
        <w:rPr>
          <w:rFonts w:ascii="Times New Roman" w:eastAsia="Times New Roman" w:hAnsi="Times New Roman" w:cs="Times New Roman"/>
          <w:color w:val="000000" w:themeColor="text1"/>
          <w:sz w:val="28"/>
          <w:szCs w:val="28"/>
          <w:lang w:val="ru-RU"/>
        </w:rPr>
        <w:t>ы</w:t>
      </w:r>
    </w:p>
    <w:p w14:paraId="2FCD2B76" w14:textId="7FA9C576" w:rsidR="000C7913" w:rsidRPr="007B013E" w:rsidRDefault="00000000" w:rsidP="00DE4F4E">
      <w:pPr>
        <w:widowControl w:val="0"/>
        <w:tabs>
          <w:tab w:val="left" w:pos="5954"/>
        </w:tabs>
        <w:autoSpaceDE w:val="0"/>
        <w:autoSpaceDN w:val="0"/>
        <w:ind w:left="0"/>
        <w:jc w:val="center"/>
        <w:rPr>
          <w:rFonts w:ascii="Times New Roman" w:eastAsia="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rPr>
        <w:pict w14:anchorId="6C0A9E7F">
          <v:oval id="Овал 33" o:spid="_x0000_s2072" style="position:absolute;left:0;text-align:left;margin-left:221.6pt;margin-top:19.95pt;width:43.85pt;height:26.9pt;z-index:251615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" fillcolor="window" strokecolor="window" strokeweight="1pt">
            <v:stroke joinstyle="miter"/>
          </v:oval>
        </w:pict>
      </w:r>
      <w:r w:rsidR="001C3C42" w:rsidRPr="007B013E">
        <w:rPr>
          <w:rFonts w:ascii="Times New Roman" w:eastAsia="Times New Roman" w:hAnsi="Times New Roman" w:cs="Times New Roman"/>
          <w:color w:val="000000" w:themeColor="text1"/>
          <w:sz w:val="28"/>
          <w:szCs w:val="28"/>
          <w:lang w:val="ru-RU"/>
        </w:rPr>
        <w:t>Алматы</w:t>
      </w:r>
      <w:r w:rsidR="00E806D5" w:rsidRPr="007B013E">
        <w:rPr>
          <w:rFonts w:ascii="Times New Roman" w:eastAsia="Times New Roman" w:hAnsi="Times New Roman" w:cs="Times New Roman"/>
          <w:color w:val="000000" w:themeColor="text1"/>
          <w:sz w:val="28"/>
          <w:szCs w:val="28"/>
          <w:lang w:val="ru-RU"/>
        </w:rPr>
        <w:t>,</w:t>
      </w:r>
      <w:r w:rsidR="001C3C42" w:rsidRPr="007B013E">
        <w:rPr>
          <w:rFonts w:ascii="Times New Roman" w:eastAsia="Times New Roman" w:hAnsi="Times New Roman" w:cs="Times New Roman"/>
          <w:color w:val="000000" w:themeColor="text1"/>
          <w:sz w:val="28"/>
          <w:szCs w:val="28"/>
          <w:lang w:val="ru-RU"/>
        </w:rPr>
        <w:t xml:space="preserve"> 202</w:t>
      </w:r>
      <w:r w:rsidR="00FC46A4" w:rsidRPr="007B013E">
        <w:rPr>
          <w:rFonts w:ascii="Times New Roman" w:eastAsia="Times New Roman" w:hAnsi="Times New Roman" w:cs="Times New Roman"/>
          <w:color w:val="000000" w:themeColor="text1"/>
          <w:sz w:val="28"/>
          <w:szCs w:val="28"/>
          <w:lang w:val="ru-RU"/>
        </w:rPr>
        <w:t>6</w:t>
      </w:r>
    </w:p>
    <w:p w14:paraId="0B7FAD24" w14:textId="77777777" w:rsidR="001D41D6" w:rsidRPr="007B013E" w:rsidRDefault="001D41D6" w:rsidP="00DE4F4E">
      <w:pPr>
        <w:widowControl w:val="0"/>
        <w:tabs>
          <w:tab w:val="left" w:pos="5954"/>
        </w:tabs>
        <w:autoSpaceDE w:val="0"/>
        <w:autoSpaceDN w:val="0"/>
        <w:ind w:left="0"/>
        <w:jc w:val="center"/>
        <w:rPr>
          <w:rFonts w:ascii="Times New Roman" w:eastAsia="Times New Roman" w:hAnsi="Times New Roman" w:cs="Times New Roman"/>
          <w:color w:val="000000" w:themeColor="text1"/>
          <w:sz w:val="28"/>
          <w:szCs w:val="28"/>
          <w:lang w:val="ru-RU"/>
        </w:rPr>
      </w:pPr>
    </w:p>
    <w:sdt>
      <w:sdtPr>
        <w:rPr>
          <w:rFonts w:ascii="Times New Roman" w:eastAsiaTheme="minorHAnsi" w:hAnsi="Times New Roman" w:cs="Times New Roman"/>
          <w:color w:val="000000" w:themeColor="text1"/>
          <w:sz w:val="28"/>
          <w:szCs w:val="28"/>
          <w:lang w:val="en-US" w:eastAsia="en-US"/>
        </w:rPr>
        <w:id w:val="-598786589"/>
        <w:docPartObj>
          <w:docPartGallery w:val="Table of Contents"/>
          <w:docPartUnique/>
        </w:docPartObj>
      </w:sdtPr>
      <w:sdtEndPr>
        <w:rPr>
          <w:bCs/>
        </w:rPr>
      </w:sdtEndPr>
      <w:sdtContent>
        <w:p w14:paraId="08494F3F" w14:textId="77777777" w:rsidR="00FE2F80" w:rsidRPr="007B013E" w:rsidRDefault="00FE2F80" w:rsidP="00FE2F80">
          <w:pPr>
            <w:pStyle w:val="aff2"/>
            <w:spacing w:before="0" w:line="240" w:lineRule="auto"/>
            <w:ind w:left="0" w:right="-168" w:firstLine="567"/>
            <w:jc w:val="center"/>
            <w:rPr>
              <w:rFonts w:ascii="Times New Roman" w:eastAsiaTheme="minorHAnsi" w:hAnsi="Times New Roman" w:cs="Times New Roman"/>
              <w:color w:val="000000" w:themeColor="text1"/>
              <w:sz w:val="28"/>
              <w:szCs w:val="28"/>
              <w:lang w:eastAsia="en-US"/>
            </w:rPr>
          </w:pPr>
          <w:r w:rsidRPr="007B013E">
            <w:rPr>
              <w:rFonts w:ascii="Times New Roman" w:hAnsi="Times New Roman" w:cs="Times New Roman"/>
              <w:b/>
              <w:color w:val="000000" w:themeColor="text1"/>
              <w:sz w:val="28"/>
              <w:szCs w:val="28"/>
            </w:rPr>
            <w:t>МАЗМҰНЫ</w:t>
          </w:r>
        </w:p>
        <w:p w14:paraId="7F71C813" w14:textId="77777777" w:rsidR="00FE2F80" w:rsidRPr="007B013E" w:rsidRDefault="00FE2F80" w:rsidP="00FE2F80">
          <w:pPr>
            <w:ind w:left="0" w:firstLine="567"/>
            <w:jc w:val="center"/>
            <w:rPr>
              <w:rFonts w:ascii="Times New Roman" w:hAnsi="Times New Roman" w:cs="Times New Roman"/>
              <w:color w:val="000000" w:themeColor="text1"/>
              <w:sz w:val="28"/>
              <w:szCs w:val="28"/>
              <w:lang w:eastAsia="ru-RU"/>
            </w:rPr>
          </w:pPr>
        </w:p>
        <w:p w14:paraId="4B1576D7" w14:textId="77777777" w:rsidR="00FE2F80" w:rsidRPr="007B013E" w:rsidRDefault="00FE2F80" w:rsidP="00FE2F80">
          <w:pPr>
            <w:pStyle w:val="11"/>
            <w:tabs>
              <w:tab w:val="right" w:leader="dot" w:pos="9746"/>
            </w:tabs>
            <w:spacing w:before="0"/>
            <w:ind w:left="0"/>
            <w:rPr>
              <w:noProof/>
              <w:color w:val="000000" w:themeColor="text1"/>
              <w:sz w:val="28"/>
              <w:szCs w:val="28"/>
              <w:lang w:val="kk-KZ"/>
            </w:rPr>
          </w:pPr>
          <w:r w:rsidRPr="007B013E">
            <w:rPr>
              <w:color w:val="000000" w:themeColor="text1"/>
              <w:sz w:val="28"/>
              <w:szCs w:val="28"/>
            </w:rPr>
            <w:fldChar w:fldCharType="begin"/>
          </w:r>
          <w:r w:rsidRPr="007B013E">
            <w:rPr>
              <w:color w:val="000000" w:themeColor="text1"/>
              <w:sz w:val="28"/>
              <w:szCs w:val="28"/>
            </w:rPr>
            <w:instrText xml:space="preserve"> TOC \o "1-3" \h \z \u </w:instrText>
          </w:r>
          <w:r w:rsidRPr="007B013E">
            <w:rPr>
              <w:color w:val="000000" w:themeColor="text1"/>
              <w:sz w:val="28"/>
              <w:szCs w:val="28"/>
            </w:rPr>
            <w:fldChar w:fldCharType="separate"/>
          </w:r>
          <w:hyperlink w:anchor="_Toc171910107" w:history="1">
            <w:r w:rsidRPr="007B013E">
              <w:rPr>
                <w:rStyle w:val="af8"/>
                <w:noProof/>
                <w:color w:val="000000" w:themeColor="text1"/>
                <w:sz w:val="28"/>
                <w:szCs w:val="28"/>
                <w:lang w:val="ru-RU" w:eastAsia="ru-RU"/>
              </w:rPr>
              <w:t>БEЛГІЛEУЛEP МEН ҚЫCҚАPТУЛАP</w:t>
            </w:r>
            <w:r w:rsidRPr="007B013E">
              <w:rPr>
                <w:noProof/>
                <w:webHidden/>
                <w:color w:val="000000" w:themeColor="text1"/>
                <w:sz w:val="28"/>
                <w:szCs w:val="28"/>
              </w:rPr>
              <w:tab/>
            </w:r>
            <w:r w:rsidRPr="007B013E">
              <w:rPr>
                <w:noProof/>
                <w:webHidden/>
                <w:color w:val="000000" w:themeColor="text1"/>
                <w:sz w:val="28"/>
                <w:szCs w:val="28"/>
                <w:lang w:val="kk-KZ"/>
              </w:rPr>
              <w:t>4</w:t>
            </w:r>
          </w:hyperlink>
        </w:p>
        <w:p w14:paraId="117CEC5A" w14:textId="77777777" w:rsidR="00FE2F80" w:rsidRPr="007B013E" w:rsidRDefault="00FE2F80" w:rsidP="00FE2F80">
          <w:pPr>
            <w:pStyle w:val="11"/>
            <w:tabs>
              <w:tab w:val="right" w:leader="dot" w:pos="9746"/>
            </w:tabs>
            <w:spacing w:before="0"/>
            <w:ind w:left="0"/>
            <w:rPr>
              <w:color w:val="000000" w:themeColor="text1"/>
              <w:sz w:val="28"/>
              <w:szCs w:val="28"/>
              <w:lang w:val="kk-KZ"/>
            </w:rPr>
          </w:pPr>
          <w:r w:rsidRPr="007B013E">
            <w:rPr>
              <w:color w:val="000000" w:themeColor="text1"/>
              <w:sz w:val="28"/>
              <w:szCs w:val="28"/>
              <w:lang w:val="ru-RU"/>
            </w:rPr>
            <w:t>ТЕРМИНДЕР</w:t>
          </w:r>
          <w:r w:rsidRPr="007B013E">
            <w:rPr>
              <w:color w:val="000000" w:themeColor="text1"/>
              <w:sz w:val="28"/>
              <w:szCs w:val="28"/>
            </w:rPr>
            <w:t xml:space="preserve"> </w:t>
          </w:r>
          <w:r w:rsidRPr="007B013E">
            <w:rPr>
              <w:color w:val="000000" w:themeColor="text1"/>
              <w:sz w:val="28"/>
              <w:szCs w:val="28"/>
              <w:lang w:val="ru-RU"/>
            </w:rPr>
            <w:t>МЕН</w:t>
          </w:r>
          <w:r w:rsidRPr="007B013E">
            <w:rPr>
              <w:color w:val="000000" w:themeColor="text1"/>
              <w:sz w:val="28"/>
              <w:szCs w:val="28"/>
            </w:rPr>
            <w:t xml:space="preserve"> </w:t>
          </w:r>
          <w:r w:rsidRPr="007B013E">
            <w:rPr>
              <w:color w:val="000000" w:themeColor="text1"/>
              <w:sz w:val="28"/>
              <w:szCs w:val="28"/>
              <w:lang w:val="ru-RU"/>
            </w:rPr>
            <w:t>АНЫҚТАМАЛАР</w:t>
          </w:r>
          <w:r w:rsidRPr="007B013E">
            <w:rPr>
              <w:color w:val="000000" w:themeColor="text1"/>
              <w:sz w:val="28"/>
              <w:szCs w:val="28"/>
            </w:rPr>
            <w:tab/>
          </w:r>
          <w:r w:rsidRPr="007B013E">
            <w:rPr>
              <w:color w:val="000000" w:themeColor="text1"/>
              <w:sz w:val="28"/>
              <w:szCs w:val="28"/>
              <w:lang w:val="kk-KZ"/>
            </w:rPr>
            <w:t>5</w:t>
          </w:r>
        </w:p>
        <w:p w14:paraId="0083EECC" w14:textId="77777777" w:rsidR="00FE2F80" w:rsidRPr="007B013E" w:rsidRDefault="00FE2F80" w:rsidP="00FE2F80">
          <w:pPr>
            <w:pStyle w:val="11"/>
            <w:tabs>
              <w:tab w:val="right" w:leader="dot" w:pos="9746"/>
            </w:tabs>
            <w:spacing w:before="0"/>
            <w:ind w:left="0"/>
            <w:rPr>
              <w:rFonts w:eastAsiaTheme="minorEastAsia"/>
              <w:noProof/>
              <w:color w:val="000000" w:themeColor="text1"/>
              <w:sz w:val="28"/>
              <w:szCs w:val="28"/>
              <w:lang w:eastAsia="ru-RU"/>
            </w:rPr>
          </w:pPr>
          <w:hyperlink w:anchor="_Toc171910108" w:history="1">
            <w:r w:rsidRPr="007B013E">
              <w:rPr>
                <w:rStyle w:val="af8"/>
                <w:noProof/>
                <w:color w:val="000000" w:themeColor="text1"/>
                <w:sz w:val="28"/>
                <w:szCs w:val="28"/>
                <w:lang w:val="ru-RU"/>
              </w:rPr>
              <w:t>КІРІСПЕ</w:t>
            </w:r>
            <w:r w:rsidRPr="007B013E">
              <w:rPr>
                <w:noProof/>
                <w:webHidden/>
                <w:color w:val="000000" w:themeColor="text1"/>
                <w:sz w:val="28"/>
                <w:szCs w:val="28"/>
              </w:rPr>
              <w:tab/>
            </w:r>
            <w:r w:rsidRPr="007B013E">
              <w:rPr>
                <w:noProof/>
                <w:webHidden/>
                <w:color w:val="000000" w:themeColor="text1"/>
                <w:sz w:val="28"/>
                <w:szCs w:val="28"/>
                <w:lang w:val="kk-KZ"/>
              </w:rPr>
              <w:t>6</w:t>
            </w:r>
          </w:hyperlink>
        </w:p>
        <w:p w14:paraId="606CC121" w14:textId="77777777" w:rsidR="00FE2F80" w:rsidRPr="007B013E" w:rsidRDefault="00FE2F80" w:rsidP="00FE2F80">
          <w:pPr>
            <w:pStyle w:val="11"/>
            <w:tabs>
              <w:tab w:val="right" w:leader="dot" w:pos="9746"/>
            </w:tabs>
            <w:spacing w:before="0"/>
            <w:ind w:left="0"/>
            <w:rPr>
              <w:rFonts w:eastAsiaTheme="minorEastAsia"/>
              <w:noProof/>
              <w:color w:val="000000" w:themeColor="text1"/>
              <w:sz w:val="28"/>
              <w:szCs w:val="28"/>
              <w:lang w:eastAsia="ru-RU"/>
            </w:rPr>
          </w:pPr>
          <w:r w:rsidRPr="007B013E">
            <w:rPr>
              <w:color w:val="000000" w:themeColor="text1"/>
              <w:sz w:val="28"/>
              <w:szCs w:val="28"/>
            </w:rPr>
            <w:t>НЕГІЗГІ БӨЛІМ</w:t>
          </w:r>
          <w:hyperlink w:anchor="_Toc171910109" w:history="1">
            <w:r w:rsidRPr="007B013E">
              <w:rPr>
                <w:rStyle w:val="af8"/>
                <w:rFonts w:eastAsia="Batang"/>
                <w:noProof/>
                <w:webHidden/>
                <w:color w:val="000000" w:themeColor="text1"/>
                <w:sz w:val="28"/>
                <w:szCs w:val="28"/>
                <w:lang w:eastAsia="ko-KR"/>
              </w:rPr>
              <w:tab/>
            </w:r>
          </w:hyperlink>
          <w:r w:rsidRPr="007B013E">
            <w:rPr>
              <w:noProof/>
              <w:color w:val="000000" w:themeColor="text1"/>
              <w:sz w:val="28"/>
              <w:szCs w:val="28"/>
              <w:lang w:val="kk-KZ"/>
            </w:rPr>
            <w:t>13</w:t>
          </w:r>
        </w:p>
        <w:p w14:paraId="4739F198" w14:textId="77777777" w:rsidR="00FE2F80" w:rsidRPr="007B013E" w:rsidRDefault="00FE2F80" w:rsidP="00FE2F80">
          <w:pPr>
            <w:pStyle w:val="11"/>
            <w:tabs>
              <w:tab w:val="left" w:pos="2700"/>
              <w:tab w:val="right" w:leader="dot" w:pos="9746"/>
            </w:tabs>
            <w:spacing w:before="0"/>
            <w:ind w:left="0"/>
            <w:rPr>
              <w:rFonts w:eastAsiaTheme="minorEastAsia"/>
              <w:noProof/>
              <w:color w:val="000000" w:themeColor="text1"/>
              <w:sz w:val="28"/>
              <w:szCs w:val="28"/>
              <w:lang w:val="kk-KZ" w:eastAsia="ru-RU"/>
            </w:rPr>
          </w:pPr>
          <w:hyperlink w:anchor="_Toc171910111" w:history="1">
            <w:r w:rsidRPr="007B013E">
              <w:rPr>
                <w:rStyle w:val="af8"/>
                <w:noProof/>
                <w:color w:val="000000" w:themeColor="text1"/>
                <w:sz w:val="28"/>
                <w:szCs w:val="28"/>
              </w:rPr>
              <w:t>1</w:t>
            </w:r>
            <w:r w:rsidRPr="007B013E">
              <w:rPr>
                <w:rFonts w:eastAsiaTheme="minorEastAsia"/>
                <w:noProof/>
                <w:color w:val="000000" w:themeColor="text1"/>
                <w:sz w:val="28"/>
                <w:szCs w:val="28"/>
                <w:lang w:eastAsia="ru-RU"/>
              </w:rPr>
              <w:t xml:space="preserve"> </w:t>
            </w:r>
            <w:r w:rsidRPr="007B013E">
              <w:rPr>
                <w:rStyle w:val="af8"/>
                <w:noProof/>
                <w:color w:val="000000" w:themeColor="text1"/>
                <w:sz w:val="28"/>
                <w:szCs w:val="28"/>
                <w:lang w:val="ru-RU"/>
              </w:rPr>
              <w:t>Әдебиетке шолу</w:t>
            </w:r>
            <w:r w:rsidRPr="007B013E">
              <w:rPr>
                <w:rStyle w:val="af8"/>
                <w:noProof/>
                <w:webHidden/>
                <w:color w:val="000000" w:themeColor="text1"/>
                <w:sz w:val="28"/>
                <w:szCs w:val="28"/>
                <w:lang w:val="ru-RU"/>
              </w:rPr>
              <w:t xml:space="preserve"> </w:t>
            </w:r>
            <w:r w:rsidRPr="007B013E">
              <w:rPr>
                <w:noProof/>
                <w:webHidden/>
                <w:color w:val="000000" w:themeColor="text1"/>
                <w:sz w:val="28"/>
                <w:szCs w:val="28"/>
              </w:rPr>
              <w:t>………………………………………</w:t>
            </w:r>
            <w:r w:rsidRPr="007B013E">
              <w:rPr>
                <w:noProof/>
                <w:webHidden/>
                <w:color w:val="000000" w:themeColor="text1"/>
                <w:sz w:val="28"/>
                <w:szCs w:val="28"/>
                <w:lang w:val="kk-KZ"/>
              </w:rPr>
              <w:t>..........................................12</w:t>
            </w:r>
          </w:hyperlink>
        </w:p>
        <w:p w14:paraId="14F63B06" w14:textId="77777777" w:rsidR="00FE2F80" w:rsidRPr="007B013E" w:rsidRDefault="00FE2F80" w:rsidP="00FE2F80">
          <w:pPr>
            <w:pStyle w:val="31"/>
            <w:tabs>
              <w:tab w:val="left" w:pos="3180"/>
              <w:tab w:val="right" w:leader="dot" w:pos="9746"/>
            </w:tabs>
            <w:spacing w:before="0"/>
            <w:ind w:left="0" w:firstLine="0"/>
            <w:rPr>
              <w:noProof/>
              <w:color w:val="000000" w:themeColor="text1"/>
              <w:sz w:val="28"/>
              <w:szCs w:val="28"/>
              <w:lang w:val="kk-KZ"/>
            </w:rPr>
          </w:pPr>
          <w:hyperlink w:anchor="_Toc171910111" w:history="1">
            <w:r w:rsidRPr="007B013E">
              <w:rPr>
                <w:rStyle w:val="af8"/>
                <w:noProof/>
                <w:color w:val="000000" w:themeColor="text1"/>
                <w:sz w:val="28"/>
                <w:szCs w:val="28"/>
              </w:rPr>
              <w:t>1.1</w:t>
            </w:r>
            <w:r w:rsidRPr="007B013E">
              <w:rPr>
                <w:rFonts w:eastAsiaTheme="minorEastAsia"/>
                <w:noProof/>
                <w:color w:val="000000" w:themeColor="text1"/>
                <w:sz w:val="28"/>
                <w:szCs w:val="28"/>
                <w:lang w:eastAsia="ru-RU"/>
              </w:rPr>
              <w:t xml:space="preserve"> </w:t>
            </w:r>
            <w:r w:rsidRPr="007B013E">
              <w:rPr>
                <w:rStyle w:val="af8"/>
                <w:noProof/>
                <w:color w:val="000000" w:themeColor="text1"/>
                <w:sz w:val="28"/>
                <w:szCs w:val="28"/>
                <w:lang w:val="ru-RU"/>
              </w:rPr>
              <w:t>Цианобактериялардың сутек өндіру үдерісінің негізгі қатысушылары ретіндегі рөлі.</w:t>
            </w:r>
            <w:r w:rsidRPr="007B013E">
              <w:rPr>
                <w:rFonts w:eastAsiaTheme="minorEastAsia"/>
                <w:noProof/>
                <w:color w:val="000000" w:themeColor="text1"/>
                <w:sz w:val="28"/>
                <w:szCs w:val="28"/>
                <w:lang w:val="kk-KZ" w:eastAsia="ru-RU"/>
              </w:rPr>
              <w:t>..</w:t>
            </w:r>
            <w:r w:rsidRPr="007B013E">
              <w:rPr>
                <w:noProof/>
                <w:webHidden/>
                <w:color w:val="000000" w:themeColor="text1"/>
                <w:sz w:val="28"/>
                <w:szCs w:val="28"/>
              </w:rPr>
              <w:t>…………………………………………………………….</w:t>
            </w:r>
          </w:hyperlink>
          <w:r w:rsidRPr="007B013E">
            <w:rPr>
              <w:noProof/>
              <w:webHidden/>
              <w:color w:val="000000" w:themeColor="text1"/>
              <w:sz w:val="28"/>
              <w:szCs w:val="28"/>
              <w:lang w:val="kk-KZ"/>
            </w:rPr>
            <w:t>..............</w:t>
          </w:r>
          <w:r w:rsidRPr="007B013E">
            <w:rPr>
              <w:noProof/>
              <w:color w:val="000000" w:themeColor="text1"/>
              <w:sz w:val="28"/>
              <w:szCs w:val="28"/>
              <w:lang w:val="kk-KZ"/>
            </w:rPr>
            <w:t>13</w:t>
          </w:r>
        </w:p>
        <w:p w14:paraId="454310BF" w14:textId="77777777" w:rsidR="00FE2F80" w:rsidRPr="007B013E" w:rsidRDefault="00FE2F80" w:rsidP="00FE2F80">
          <w:pPr>
            <w:pStyle w:val="31"/>
            <w:tabs>
              <w:tab w:val="right" w:leader="dot" w:pos="9746"/>
            </w:tabs>
            <w:spacing w:before="0"/>
            <w:ind w:left="0" w:firstLine="0"/>
            <w:rPr>
              <w:noProof/>
              <w:color w:val="000000" w:themeColor="text1"/>
              <w:sz w:val="28"/>
              <w:szCs w:val="28"/>
              <w:lang w:val="kk-KZ"/>
            </w:rPr>
          </w:pPr>
          <w:hyperlink w:anchor="_Toc171910112" w:history="1">
            <w:r w:rsidRPr="007B013E">
              <w:rPr>
                <w:rStyle w:val="af8"/>
                <w:noProof/>
                <w:color w:val="000000" w:themeColor="text1"/>
                <w:sz w:val="28"/>
                <w:szCs w:val="28"/>
                <w:lang w:val="kk-KZ"/>
              </w:rPr>
              <w:t>1.2 Сутекті биологиялық өндірудің фотосинтетикалық механизмдері</w:t>
            </w:r>
            <w:r w:rsidRPr="007B013E">
              <w:rPr>
                <w:noProof/>
                <w:webHidden/>
                <w:color w:val="000000" w:themeColor="text1"/>
                <w:sz w:val="28"/>
                <w:szCs w:val="28"/>
              </w:rPr>
              <w:tab/>
            </w:r>
            <w:r w:rsidRPr="007B013E">
              <w:rPr>
                <w:noProof/>
                <w:webHidden/>
                <w:color w:val="000000" w:themeColor="text1"/>
                <w:sz w:val="28"/>
                <w:szCs w:val="28"/>
                <w:lang w:val="kk-KZ"/>
              </w:rPr>
              <w:t>14</w:t>
            </w:r>
          </w:hyperlink>
        </w:p>
        <w:p w14:paraId="38E658BD"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kk-KZ" w:eastAsia="ru-RU"/>
            </w:rPr>
          </w:pPr>
          <w:r w:rsidRPr="007B013E">
            <w:rPr>
              <w:rFonts w:eastAsiaTheme="minorEastAsia"/>
              <w:noProof/>
              <w:color w:val="000000" w:themeColor="text1"/>
              <w:sz w:val="28"/>
              <w:szCs w:val="28"/>
              <w:lang w:val="kk-KZ" w:eastAsia="ru-RU"/>
            </w:rPr>
            <w:t>1.3. Цианобактерияларда сутек өнімділігін арттырудың генетикалық стратегиялары......................................................................................................</w:t>
          </w:r>
          <w:r w:rsidRPr="007B013E">
            <w:rPr>
              <w:rFonts w:eastAsiaTheme="minorEastAsia"/>
              <w:noProof/>
              <w:webHidden/>
              <w:color w:val="000000" w:themeColor="text1"/>
              <w:sz w:val="28"/>
              <w:szCs w:val="28"/>
              <w:lang w:val="kk-KZ" w:eastAsia="ru-RU"/>
            </w:rPr>
            <w:t>....</w:t>
          </w:r>
          <w:r w:rsidRPr="007B013E">
            <w:rPr>
              <w:rFonts w:eastAsiaTheme="minorEastAsia"/>
              <w:noProof/>
              <w:color w:val="000000" w:themeColor="text1"/>
              <w:sz w:val="28"/>
              <w:szCs w:val="28"/>
              <w:lang w:val="kk-KZ" w:eastAsia="ru-RU"/>
            </w:rPr>
            <w:t>.. 17</w:t>
          </w:r>
        </w:p>
        <w:p w14:paraId="77E70CF8" w14:textId="77777777" w:rsidR="00FE2F80" w:rsidRPr="007B013E" w:rsidRDefault="00FE2F80" w:rsidP="00FE2F80">
          <w:pPr>
            <w:pStyle w:val="31"/>
            <w:tabs>
              <w:tab w:val="right" w:leader="dot" w:pos="9746"/>
            </w:tabs>
            <w:spacing w:before="0"/>
            <w:ind w:left="0" w:firstLine="0"/>
            <w:rPr>
              <w:color w:val="000000" w:themeColor="text1"/>
              <w:sz w:val="28"/>
              <w:szCs w:val="28"/>
              <w:lang w:val="kk-KZ"/>
            </w:rPr>
          </w:pPr>
          <w:hyperlink w:anchor="_Toc171910113" w:history="1">
            <w:r w:rsidRPr="007B013E">
              <w:rPr>
                <w:rStyle w:val="af8"/>
                <w:noProof/>
                <w:color w:val="000000" w:themeColor="text1"/>
                <w:sz w:val="28"/>
                <w:szCs w:val="28"/>
                <w:lang w:val="kk-KZ"/>
              </w:rPr>
              <w:t>1.4 Фотосинтез ингибиторларының сутек өндіруге әсерін зерттеу</w:t>
            </w:r>
            <w:r w:rsidRPr="007B013E">
              <w:rPr>
                <w:noProof/>
                <w:webHidden/>
                <w:color w:val="000000" w:themeColor="text1"/>
                <w:sz w:val="28"/>
                <w:szCs w:val="28"/>
                <w:lang w:val="kk-KZ"/>
              </w:rPr>
              <w:tab/>
              <w:t xml:space="preserve">21 </w:t>
            </w:r>
          </w:hyperlink>
          <w:r w:rsidRPr="007B013E">
            <w:rPr>
              <w:noProof/>
              <w:color w:val="000000" w:themeColor="text1"/>
              <w:sz w:val="28"/>
              <w:szCs w:val="28"/>
              <w:lang w:val="kk-KZ"/>
            </w:rPr>
            <w:t xml:space="preserve"> </w:t>
          </w:r>
        </w:p>
        <w:p w14:paraId="75E97CC7" w14:textId="77777777" w:rsidR="00FE2F80" w:rsidRPr="007B013E" w:rsidRDefault="00FE2F80" w:rsidP="00FE2F80">
          <w:pPr>
            <w:pStyle w:val="11"/>
            <w:tabs>
              <w:tab w:val="right" w:leader="dot" w:pos="9746"/>
            </w:tabs>
            <w:spacing w:before="0"/>
            <w:ind w:left="0"/>
            <w:rPr>
              <w:color w:val="000000" w:themeColor="text1"/>
              <w:sz w:val="28"/>
              <w:szCs w:val="28"/>
              <w:lang w:val="kk-KZ"/>
            </w:rPr>
          </w:pPr>
          <w:hyperlink w:anchor="_Toc171910119" w:history="1">
            <w:r w:rsidRPr="007B013E">
              <w:rPr>
                <w:rStyle w:val="af8"/>
                <w:noProof/>
                <w:color w:val="000000" w:themeColor="text1"/>
                <w:sz w:val="28"/>
                <w:szCs w:val="28"/>
                <w:shd w:val="clear" w:color="auto" w:fill="FFFFFF"/>
                <w:lang w:val="kk-KZ"/>
              </w:rPr>
              <w:t>1.5 Сутекті фотобиологиялық өндіру тиімділігін анықтайтын факторлар</w:t>
            </w:r>
            <w:r w:rsidRPr="007B013E">
              <w:rPr>
                <w:noProof/>
                <w:webHidden/>
                <w:color w:val="000000" w:themeColor="text1"/>
                <w:sz w:val="28"/>
                <w:szCs w:val="28"/>
              </w:rPr>
              <w:tab/>
            </w:r>
            <w:r w:rsidRPr="007B013E">
              <w:rPr>
                <w:noProof/>
                <w:webHidden/>
                <w:color w:val="000000" w:themeColor="text1"/>
                <w:sz w:val="28"/>
                <w:szCs w:val="28"/>
                <w:lang w:val="kk-KZ"/>
              </w:rPr>
              <w:t>22</w:t>
            </w:r>
          </w:hyperlink>
        </w:p>
        <w:p w14:paraId="1964D3B5" w14:textId="77777777" w:rsidR="00FE2F80" w:rsidRPr="007B013E" w:rsidRDefault="00FE2F80" w:rsidP="00FE2F80">
          <w:pPr>
            <w:pStyle w:val="11"/>
            <w:tabs>
              <w:tab w:val="right" w:leader="dot" w:pos="9746"/>
            </w:tabs>
            <w:spacing w:before="0"/>
            <w:ind w:left="0"/>
            <w:rPr>
              <w:color w:val="000000" w:themeColor="text1"/>
              <w:sz w:val="28"/>
              <w:szCs w:val="28"/>
              <w:lang w:val="kk-KZ"/>
            </w:rPr>
          </w:pPr>
          <w:hyperlink w:anchor="_Toc171910119" w:history="1">
            <w:r w:rsidRPr="007B013E">
              <w:rPr>
                <w:rStyle w:val="af8"/>
                <w:noProof/>
                <w:color w:val="000000" w:themeColor="text1"/>
                <w:sz w:val="28"/>
                <w:szCs w:val="28"/>
                <w:shd w:val="clear" w:color="auto" w:fill="FFFFFF"/>
                <w:lang w:val="kk-KZ"/>
              </w:rPr>
              <w:t>2 ЗEPТТEУ МАТEPИАЛДАPЫ МEН ӘДІCТEPІ</w:t>
            </w:r>
            <w:r w:rsidRPr="007B013E">
              <w:rPr>
                <w:noProof/>
                <w:webHidden/>
                <w:color w:val="000000" w:themeColor="text1"/>
                <w:sz w:val="28"/>
                <w:szCs w:val="28"/>
              </w:rPr>
              <w:tab/>
            </w:r>
            <w:r w:rsidRPr="007B013E">
              <w:rPr>
                <w:noProof/>
                <w:webHidden/>
                <w:color w:val="000000" w:themeColor="text1"/>
                <w:sz w:val="28"/>
                <w:szCs w:val="28"/>
                <w:lang w:val="kk-KZ"/>
              </w:rPr>
              <w:t>30</w:t>
            </w:r>
          </w:hyperlink>
        </w:p>
        <w:p w14:paraId="4C1A9282" w14:textId="77777777" w:rsidR="00FE2F80" w:rsidRPr="007B013E" w:rsidRDefault="00FE2F80" w:rsidP="00FE2F80">
          <w:pPr>
            <w:pStyle w:val="11"/>
            <w:tabs>
              <w:tab w:val="right" w:leader="dot" w:pos="9746"/>
            </w:tabs>
            <w:spacing w:before="0"/>
            <w:ind w:left="0"/>
            <w:rPr>
              <w:rFonts w:eastAsiaTheme="minorEastAsia"/>
              <w:noProof/>
              <w:color w:val="000000" w:themeColor="text1"/>
              <w:sz w:val="28"/>
              <w:szCs w:val="28"/>
              <w:lang w:val="kk-KZ" w:eastAsia="ru-RU"/>
            </w:rPr>
          </w:pPr>
          <w:r w:rsidRPr="007B013E">
            <w:rPr>
              <w:color w:val="000000" w:themeColor="text1"/>
              <w:sz w:val="28"/>
              <w:szCs w:val="28"/>
              <w:lang w:val="kk-KZ"/>
            </w:rPr>
            <w:t>2.1 Зерттеу объектілері мен материалдары</w:t>
          </w:r>
          <w:r w:rsidRPr="007B013E">
            <w:rPr>
              <w:webHidden/>
              <w:color w:val="000000" w:themeColor="text1"/>
              <w:sz w:val="28"/>
              <w:szCs w:val="28"/>
              <w:lang w:val="kk-KZ"/>
            </w:rPr>
            <w:tab/>
            <w:t>30</w:t>
          </w:r>
        </w:p>
        <w:p w14:paraId="32735134"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20" w:history="1">
            <w:r w:rsidRPr="007B013E">
              <w:rPr>
                <w:rStyle w:val="af8"/>
                <w:noProof/>
                <w:color w:val="000000" w:themeColor="text1"/>
                <w:sz w:val="28"/>
                <w:szCs w:val="28"/>
                <w:shd w:val="clear" w:color="auto" w:fill="FFFFFF"/>
                <w:lang w:val="kk-KZ"/>
              </w:rPr>
              <w:t>2.2 Зерттеу әдістері</w:t>
            </w:r>
            <w:r w:rsidRPr="007B013E">
              <w:rPr>
                <w:noProof/>
                <w:webHidden/>
                <w:color w:val="000000" w:themeColor="text1"/>
                <w:sz w:val="28"/>
                <w:szCs w:val="28"/>
              </w:rPr>
              <w:tab/>
            </w:r>
            <w:r w:rsidRPr="007B013E">
              <w:rPr>
                <w:noProof/>
                <w:webHidden/>
                <w:color w:val="000000" w:themeColor="text1"/>
                <w:sz w:val="28"/>
                <w:szCs w:val="28"/>
                <w:lang w:val="kk-KZ"/>
              </w:rPr>
              <w:t>30</w:t>
            </w:r>
          </w:hyperlink>
        </w:p>
        <w:p w14:paraId="0CFF18C7"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21" w:history="1">
            <w:r w:rsidRPr="007B013E">
              <w:rPr>
                <w:rStyle w:val="af8"/>
                <w:noProof/>
                <w:color w:val="000000" w:themeColor="text1"/>
                <w:sz w:val="28"/>
                <w:szCs w:val="28"/>
                <w:shd w:val="clear" w:color="auto" w:fill="FFFFFF"/>
                <w:lang w:val="kk-KZ"/>
              </w:rPr>
              <w:t xml:space="preserve">2.2.1 </w:t>
            </w:r>
            <w:r w:rsidRPr="007B013E">
              <w:rPr>
                <w:rStyle w:val="af8"/>
                <w:noProof/>
                <w:color w:val="000000" w:themeColor="text1"/>
                <w:sz w:val="28"/>
                <w:szCs w:val="28"/>
                <w:lang w:val="ru-RU"/>
              </w:rPr>
              <w:t>Балдырлар флорасының үлгілерін жинау және талдау</w:t>
            </w:r>
            <w:r w:rsidRPr="007B013E">
              <w:rPr>
                <w:noProof/>
                <w:webHidden/>
                <w:color w:val="000000" w:themeColor="text1"/>
                <w:sz w:val="28"/>
                <w:szCs w:val="28"/>
              </w:rPr>
              <w:tab/>
            </w:r>
            <w:r w:rsidRPr="007B013E">
              <w:rPr>
                <w:noProof/>
                <w:webHidden/>
                <w:color w:val="000000" w:themeColor="text1"/>
                <w:sz w:val="28"/>
                <w:szCs w:val="28"/>
                <w:lang w:val="kk-KZ"/>
              </w:rPr>
              <w:t>30</w:t>
            </w:r>
          </w:hyperlink>
        </w:p>
        <w:p w14:paraId="31663873" w14:textId="77777777" w:rsidR="00FE2F80" w:rsidRPr="007B013E" w:rsidRDefault="00FE2F80" w:rsidP="00FE2F80">
          <w:pPr>
            <w:pStyle w:val="31"/>
            <w:tabs>
              <w:tab w:val="right" w:leader="dot" w:pos="9746"/>
            </w:tabs>
            <w:spacing w:before="0"/>
            <w:ind w:left="0" w:firstLine="0"/>
            <w:rPr>
              <w:color w:val="000000" w:themeColor="text1"/>
              <w:sz w:val="28"/>
              <w:szCs w:val="28"/>
              <w:lang w:val="kk-KZ"/>
            </w:rPr>
          </w:pPr>
          <w:hyperlink w:anchor="_Toc171910123" w:history="1">
            <w:r w:rsidRPr="007B013E">
              <w:rPr>
                <w:rStyle w:val="af8"/>
                <w:noProof/>
                <w:color w:val="000000" w:themeColor="text1"/>
                <w:sz w:val="28"/>
                <w:szCs w:val="28"/>
                <w:lang w:val="kk-KZ"/>
              </w:rPr>
              <w:t>2.2.2 Цианобактерия штаммдарын идентификациялау әдістері</w:t>
            </w:r>
            <w:r w:rsidRPr="007B013E">
              <w:rPr>
                <w:rStyle w:val="af8"/>
                <w:noProof/>
                <w:webHidden/>
                <w:color w:val="000000" w:themeColor="text1"/>
                <w:sz w:val="28"/>
                <w:szCs w:val="28"/>
                <w:lang w:val="kk-KZ"/>
              </w:rPr>
              <w:tab/>
              <w:t>32</w:t>
            </w:r>
            <w:r w:rsidRPr="007B013E">
              <w:rPr>
                <w:rStyle w:val="af8"/>
                <w:noProof/>
                <w:color w:val="000000" w:themeColor="text1"/>
                <w:sz w:val="28"/>
                <w:szCs w:val="28"/>
                <w:lang w:val="kk-KZ"/>
              </w:rPr>
              <w:t xml:space="preserve"> </w:t>
            </w:r>
          </w:hyperlink>
        </w:p>
        <w:p w14:paraId="3990696C"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kk-KZ" w:eastAsia="ru-RU"/>
            </w:rPr>
          </w:pPr>
          <w:r w:rsidRPr="007B013E">
            <w:rPr>
              <w:color w:val="000000" w:themeColor="text1"/>
              <w:sz w:val="28"/>
              <w:szCs w:val="28"/>
              <w:lang w:val="kk-KZ"/>
            </w:rPr>
            <w:t>2.2.3 Цианобактерия штаммдары арқылы сутек алу әдістері</w:t>
          </w:r>
          <w:r w:rsidRPr="007B013E">
            <w:rPr>
              <w:webHidden/>
              <w:color w:val="000000" w:themeColor="text1"/>
              <w:sz w:val="28"/>
              <w:szCs w:val="28"/>
              <w:lang w:val="kk-KZ"/>
            </w:rPr>
            <w:tab/>
            <w:t>33</w:t>
          </w:r>
        </w:p>
        <w:p w14:paraId="74291F4F" w14:textId="77777777" w:rsidR="00FE2F80" w:rsidRPr="007B013E" w:rsidRDefault="00FE2F80" w:rsidP="00FE2F80">
          <w:pPr>
            <w:pStyle w:val="31"/>
            <w:tabs>
              <w:tab w:val="right" w:leader="dot" w:pos="9746"/>
            </w:tabs>
            <w:spacing w:before="0"/>
            <w:ind w:left="0" w:firstLine="0"/>
            <w:rPr>
              <w:color w:val="000000" w:themeColor="text1"/>
              <w:sz w:val="28"/>
              <w:szCs w:val="28"/>
              <w:lang w:val="kk-KZ"/>
            </w:rPr>
          </w:pPr>
          <w:hyperlink w:anchor="_Toc171910125" w:history="1">
            <w:r w:rsidRPr="007B013E">
              <w:rPr>
                <w:rStyle w:val="af8"/>
                <w:iCs/>
                <w:noProof/>
                <w:color w:val="000000" w:themeColor="text1"/>
                <w:sz w:val="28"/>
                <w:szCs w:val="28"/>
                <w:bdr w:val="none" w:sz="0" w:space="0" w:color="auto" w:frame="1"/>
                <w:lang w:val="kk-KZ"/>
              </w:rPr>
              <w:t xml:space="preserve">2.2.4 </w:t>
            </w:r>
            <w:r w:rsidRPr="007B013E">
              <w:rPr>
                <w:rStyle w:val="af8"/>
                <w:rFonts w:eastAsia="Calibri"/>
                <w:noProof/>
                <w:color w:val="000000" w:themeColor="text1"/>
                <w:sz w:val="28"/>
                <w:szCs w:val="28"/>
                <w:lang w:val="kk-KZ"/>
              </w:rPr>
              <w:t>Биохимиялық зерттеу әдістері</w:t>
            </w:r>
            <w:r w:rsidRPr="007B013E">
              <w:rPr>
                <w:noProof/>
                <w:webHidden/>
                <w:color w:val="000000" w:themeColor="text1"/>
                <w:sz w:val="28"/>
                <w:szCs w:val="28"/>
              </w:rPr>
              <w:tab/>
            </w:r>
            <w:r w:rsidRPr="007B013E">
              <w:rPr>
                <w:noProof/>
                <w:webHidden/>
                <w:color w:val="000000" w:themeColor="text1"/>
                <w:sz w:val="28"/>
                <w:szCs w:val="28"/>
                <w:lang w:val="kk-KZ"/>
              </w:rPr>
              <w:t>34</w:t>
            </w:r>
          </w:hyperlink>
        </w:p>
        <w:p w14:paraId="68A31A0D" w14:textId="484F08E5"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kk-KZ" w:eastAsia="ru-RU"/>
            </w:rPr>
          </w:pPr>
          <w:r w:rsidRPr="007B013E">
            <w:rPr>
              <w:rFonts w:eastAsiaTheme="minorEastAsia"/>
              <w:noProof/>
              <w:color w:val="000000" w:themeColor="text1"/>
              <w:sz w:val="28"/>
              <w:szCs w:val="28"/>
              <w:lang w:val="kk-KZ" w:eastAsia="ru-RU"/>
            </w:rPr>
            <w:t>2.2.4.1 Газ фазасындағы сутек концентрациясын газдық хром</w:t>
          </w:r>
          <w:r w:rsidR="00526084" w:rsidRPr="007B013E">
            <w:rPr>
              <w:rFonts w:eastAsiaTheme="minorEastAsia"/>
              <w:noProof/>
              <w:color w:val="000000" w:themeColor="text1"/>
              <w:sz w:val="28"/>
              <w:szCs w:val="28"/>
              <w:lang w:val="kk-KZ" w:eastAsia="ru-RU"/>
            </w:rPr>
            <w:t>а</w:t>
          </w:r>
          <w:r w:rsidRPr="007B013E">
            <w:rPr>
              <w:rFonts w:eastAsiaTheme="minorEastAsia"/>
              <w:noProof/>
              <w:color w:val="000000" w:themeColor="text1"/>
              <w:sz w:val="28"/>
              <w:szCs w:val="28"/>
              <w:lang w:val="kk-KZ" w:eastAsia="ru-RU"/>
            </w:rPr>
            <w:t>тография әдісімен анықтау</w:t>
          </w:r>
          <w:r w:rsidRPr="007B013E">
            <w:rPr>
              <w:rFonts w:eastAsiaTheme="minorEastAsia"/>
              <w:noProof/>
              <w:webHidden/>
              <w:color w:val="000000" w:themeColor="text1"/>
              <w:sz w:val="28"/>
              <w:szCs w:val="28"/>
              <w:lang w:val="kk-KZ" w:eastAsia="ru-RU"/>
            </w:rPr>
            <w:tab/>
            <w:t>35</w:t>
          </w:r>
        </w:p>
        <w:p w14:paraId="542B4468" w14:textId="77777777" w:rsidR="00FE2F80" w:rsidRPr="007B013E" w:rsidRDefault="00FE2F80" w:rsidP="00FE2F80">
          <w:pPr>
            <w:pStyle w:val="31"/>
            <w:tabs>
              <w:tab w:val="right" w:leader="dot" w:pos="9746"/>
            </w:tabs>
            <w:spacing w:before="0"/>
            <w:ind w:left="0" w:firstLine="0"/>
            <w:rPr>
              <w:color w:val="000000" w:themeColor="text1"/>
              <w:sz w:val="28"/>
              <w:szCs w:val="28"/>
              <w:lang w:val="kk-KZ"/>
            </w:rPr>
          </w:pPr>
          <w:hyperlink w:anchor="_Toc171910128" w:history="1">
            <w:r w:rsidRPr="007B013E">
              <w:rPr>
                <w:rStyle w:val="af8"/>
                <w:iCs/>
                <w:noProof/>
                <w:color w:val="000000" w:themeColor="text1"/>
                <w:sz w:val="28"/>
                <w:szCs w:val="28"/>
                <w:bdr w:val="none" w:sz="0" w:space="0" w:color="auto" w:frame="1"/>
                <w:lang w:val="kk-KZ"/>
              </w:rPr>
              <w:t>2.2.5 Цианобактерия штаммдарын иммобилизациялау әдістері</w:t>
            </w:r>
            <w:r w:rsidRPr="007B013E">
              <w:rPr>
                <w:noProof/>
                <w:webHidden/>
                <w:color w:val="000000" w:themeColor="text1"/>
                <w:sz w:val="28"/>
                <w:szCs w:val="28"/>
              </w:rPr>
              <w:tab/>
            </w:r>
            <w:r w:rsidRPr="007B013E">
              <w:rPr>
                <w:noProof/>
                <w:webHidden/>
                <w:color w:val="000000" w:themeColor="text1"/>
                <w:sz w:val="28"/>
                <w:szCs w:val="28"/>
                <w:lang w:val="kk-KZ"/>
              </w:rPr>
              <w:t>35</w:t>
            </w:r>
          </w:hyperlink>
        </w:p>
        <w:p w14:paraId="1AEC21E6" w14:textId="77777777" w:rsidR="00FE2F80" w:rsidRPr="007B013E" w:rsidRDefault="00FE2F80" w:rsidP="00FE2F80">
          <w:pPr>
            <w:pStyle w:val="11"/>
            <w:tabs>
              <w:tab w:val="right" w:leader="dot" w:pos="9746"/>
            </w:tabs>
            <w:spacing w:before="0"/>
            <w:ind w:left="0"/>
            <w:rPr>
              <w:color w:val="000000" w:themeColor="text1"/>
              <w:sz w:val="28"/>
              <w:szCs w:val="28"/>
              <w:lang w:val="kk-KZ"/>
            </w:rPr>
          </w:pPr>
          <w:hyperlink w:anchor="_Toc171910137" w:history="1">
            <w:r w:rsidRPr="007B013E">
              <w:rPr>
                <w:rStyle w:val="af8"/>
                <w:noProof/>
                <w:color w:val="000000" w:themeColor="text1"/>
                <w:sz w:val="28"/>
                <w:szCs w:val="28"/>
                <w:lang w:val="kk-KZ" w:eastAsia="ar-SA"/>
              </w:rPr>
              <w:t>3 ЗЕРТТЕУ НӘТИЖЕЛЕРІ ЖӘНЕ ТАЛҚЫЛАУЛАР</w:t>
            </w:r>
            <w:r w:rsidRPr="007B013E">
              <w:rPr>
                <w:noProof/>
                <w:webHidden/>
                <w:color w:val="000000" w:themeColor="text1"/>
                <w:sz w:val="28"/>
                <w:szCs w:val="28"/>
              </w:rPr>
              <w:tab/>
            </w:r>
            <w:r w:rsidRPr="007B013E">
              <w:rPr>
                <w:noProof/>
                <w:webHidden/>
                <w:color w:val="000000" w:themeColor="text1"/>
                <w:sz w:val="28"/>
                <w:szCs w:val="28"/>
                <w:lang w:val="kk-KZ"/>
              </w:rPr>
              <w:t>37</w:t>
            </w:r>
          </w:hyperlink>
        </w:p>
        <w:p w14:paraId="6FDD3F68"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38" w:history="1">
            <w:r w:rsidRPr="007B013E">
              <w:rPr>
                <w:rStyle w:val="af8"/>
                <w:noProof/>
                <w:color w:val="000000" w:themeColor="text1"/>
                <w:sz w:val="28"/>
                <w:szCs w:val="28"/>
                <w:lang w:val="ru-RU" w:eastAsia="ar-SA"/>
              </w:rPr>
              <w:t xml:space="preserve">3.1 </w:t>
            </w:r>
            <w:r w:rsidRPr="007B013E">
              <w:rPr>
                <w:rStyle w:val="af8"/>
                <w:noProof/>
                <w:color w:val="000000" w:themeColor="text1"/>
                <w:sz w:val="28"/>
                <w:szCs w:val="28"/>
                <w:lang w:val="ru-RU"/>
              </w:rPr>
              <w:t>Қазақстан Республикасының әртүрлі экожүйелерінен сутек өндіруге қабілетті жаңа белсенді цианобактерияларды бөліп алу</w:t>
            </w:r>
            <w:r w:rsidRPr="007B013E">
              <w:rPr>
                <w:noProof/>
                <w:webHidden/>
                <w:color w:val="000000" w:themeColor="text1"/>
                <w:sz w:val="28"/>
                <w:szCs w:val="28"/>
              </w:rPr>
              <w:tab/>
            </w:r>
            <w:r w:rsidRPr="007B013E">
              <w:rPr>
                <w:noProof/>
                <w:webHidden/>
                <w:color w:val="000000" w:themeColor="text1"/>
                <w:sz w:val="28"/>
                <w:szCs w:val="28"/>
                <w:lang w:val="kk-KZ"/>
              </w:rPr>
              <w:t>37</w:t>
            </w:r>
          </w:hyperlink>
        </w:p>
        <w:p w14:paraId="15D6643B"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39" w:history="1">
            <w:r w:rsidRPr="007B013E">
              <w:rPr>
                <w:rStyle w:val="af8"/>
                <w:rFonts w:eastAsia="Calibri"/>
                <w:noProof/>
                <w:color w:val="000000" w:themeColor="text1"/>
                <w:sz w:val="28"/>
                <w:szCs w:val="28"/>
                <w:lang w:val="kk-KZ"/>
              </w:rPr>
              <w:t>3.2 Әрі қарай зерттеу жұмыстарын жүзеге асыру мақсатында түрлердің оңтайландыру</w:t>
            </w:r>
            <w:r w:rsidRPr="007B013E">
              <w:rPr>
                <w:noProof/>
                <w:webHidden/>
                <w:color w:val="000000" w:themeColor="text1"/>
                <w:sz w:val="28"/>
                <w:szCs w:val="28"/>
              </w:rPr>
              <w:tab/>
            </w:r>
            <w:r w:rsidRPr="007B013E">
              <w:rPr>
                <w:noProof/>
                <w:webHidden/>
                <w:color w:val="000000" w:themeColor="text1"/>
                <w:sz w:val="28"/>
                <w:szCs w:val="28"/>
                <w:lang w:val="kk-KZ"/>
              </w:rPr>
              <w:t>47</w:t>
            </w:r>
          </w:hyperlink>
        </w:p>
        <w:p w14:paraId="5CCFF131"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40" w:history="1">
            <w:r w:rsidRPr="007B013E">
              <w:rPr>
                <w:rStyle w:val="af8"/>
                <w:rFonts w:eastAsia="Calibri"/>
                <w:noProof/>
                <w:color w:val="000000" w:themeColor="text1"/>
                <w:sz w:val="28"/>
                <w:szCs w:val="28"/>
                <w:lang w:val="ru-RU"/>
              </w:rPr>
              <w:t xml:space="preserve">3.3 </w:t>
            </w:r>
            <w:r w:rsidRPr="007B013E">
              <w:rPr>
                <w:rStyle w:val="af8"/>
                <w:noProof/>
                <w:color w:val="000000" w:themeColor="text1"/>
                <w:sz w:val="28"/>
                <w:szCs w:val="28"/>
                <w:lang w:val="ru-RU"/>
              </w:rPr>
              <w:t>Бөлініп алынған цианобактерия штамдарын идентификациялау және филогенетикалық ағаш құрастыру</w:t>
            </w:r>
            <w:r w:rsidRPr="007B013E">
              <w:rPr>
                <w:noProof/>
                <w:webHidden/>
                <w:color w:val="000000" w:themeColor="text1"/>
                <w:sz w:val="28"/>
                <w:szCs w:val="28"/>
              </w:rPr>
              <w:tab/>
            </w:r>
            <w:r w:rsidRPr="007B013E">
              <w:rPr>
                <w:noProof/>
                <w:webHidden/>
                <w:color w:val="000000" w:themeColor="text1"/>
                <w:sz w:val="28"/>
                <w:szCs w:val="28"/>
                <w:lang w:val="kk-KZ"/>
              </w:rPr>
              <w:t>52</w:t>
            </w:r>
          </w:hyperlink>
        </w:p>
        <w:p w14:paraId="3064C2C3"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41" w:history="1">
            <w:r w:rsidRPr="007B013E">
              <w:rPr>
                <w:rStyle w:val="af8"/>
                <w:rFonts w:eastAsia="Calibri"/>
                <w:noProof/>
                <w:color w:val="000000" w:themeColor="text1"/>
                <w:sz w:val="28"/>
                <w:szCs w:val="28"/>
                <w:lang w:val="ru-RU"/>
              </w:rPr>
              <w:t xml:space="preserve">3.4 </w:t>
            </w:r>
            <w:r w:rsidRPr="007B013E">
              <w:rPr>
                <w:rStyle w:val="af8"/>
                <w:noProof/>
                <w:color w:val="000000" w:themeColor="text1"/>
                <w:sz w:val="28"/>
                <w:szCs w:val="28"/>
                <w:lang w:val="ru-RU"/>
              </w:rPr>
              <w:t>Цианобактериялардың оқшауланған штаммдарындағы сутегі алмасуының негізгі ферменттерінің белсенділігін талдау</w:t>
            </w:r>
            <w:r w:rsidRPr="007B013E">
              <w:rPr>
                <w:noProof/>
                <w:webHidden/>
                <w:color w:val="000000" w:themeColor="text1"/>
                <w:sz w:val="28"/>
                <w:szCs w:val="28"/>
              </w:rPr>
              <w:tab/>
            </w:r>
            <w:r w:rsidRPr="007B013E">
              <w:rPr>
                <w:noProof/>
                <w:webHidden/>
                <w:color w:val="000000" w:themeColor="text1"/>
                <w:sz w:val="28"/>
                <w:szCs w:val="28"/>
                <w:lang w:val="kk-KZ"/>
              </w:rPr>
              <w:t>55</w:t>
            </w:r>
          </w:hyperlink>
        </w:p>
        <w:p w14:paraId="24908424"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42" w:history="1">
            <w:r w:rsidRPr="007B013E">
              <w:rPr>
                <w:rStyle w:val="af8"/>
                <w:rFonts w:eastAsia="Calibri"/>
                <w:noProof/>
                <w:color w:val="000000" w:themeColor="text1"/>
                <w:sz w:val="28"/>
                <w:szCs w:val="28"/>
                <w:lang w:val="ru-RU"/>
              </w:rPr>
              <w:t xml:space="preserve">3.4.1 </w:t>
            </w:r>
            <w:r w:rsidRPr="007B013E">
              <w:rPr>
                <w:rStyle w:val="af8"/>
                <w:noProof/>
                <w:color w:val="000000" w:themeColor="text1"/>
                <w:sz w:val="28"/>
                <w:szCs w:val="28"/>
                <w:lang w:val="ru-RU"/>
              </w:rPr>
              <w:t>Оқшауланған цианобактериялық штаммдардағы нитрогеназа белсенділігін бағалау</w:t>
            </w:r>
            <w:r w:rsidRPr="007B013E">
              <w:rPr>
                <w:noProof/>
                <w:webHidden/>
                <w:color w:val="000000" w:themeColor="text1"/>
                <w:sz w:val="28"/>
                <w:szCs w:val="28"/>
              </w:rPr>
              <w:tab/>
            </w:r>
            <w:r w:rsidRPr="007B013E">
              <w:rPr>
                <w:noProof/>
                <w:webHidden/>
                <w:color w:val="000000" w:themeColor="text1"/>
                <w:sz w:val="28"/>
                <w:szCs w:val="28"/>
                <w:lang w:val="kk-KZ"/>
              </w:rPr>
              <w:t>55</w:t>
            </w:r>
          </w:hyperlink>
        </w:p>
        <w:p w14:paraId="572A0FA0"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43" w:history="1">
            <w:r w:rsidRPr="007B013E">
              <w:rPr>
                <w:rStyle w:val="af8"/>
                <w:rFonts w:eastAsia="Calibri"/>
                <w:noProof/>
                <w:color w:val="000000" w:themeColor="text1"/>
                <w:sz w:val="28"/>
                <w:szCs w:val="28"/>
                <w:lang w:val="ru-RU"/>
              </w:rPr>
              <w:t xml:space="preserve">3.4.2 </w:t>
            </w:r>
            <w:r w:rsidRPr="007B013E">
              <w:rPr>
                <w:rStyle w:val="af8"/>
                <w:noProof/>
                <w:color w:val="000000" w:themeColor="text1"/>
                <w:sz w:val="28"/>
                <w:szCs w:val="28"/>
                <w:lang w:val="ru-RU"/>
              </w:rPr>
              <w:t>Бөлінген цианобактериялық штамдардың гидрогеназа белсенділігін бағалау</w:t>
            </w:r>
            <w:r w:rsidRPr="007B013E">
              <w:rPr>
                <w:noProof/>
                <w:webHidden/>
                <w:color w:val="000000" w:themeColor="text1"/>
                <w:sz w:val="28"/>
                <w:szCs w:val="28"/>
              </w:rPr>
              <w:tab/>
            </w:r>
            <w:r w:rsidRPr="007B013E">
              <w:rPr>
                <w:noProof/>
                <w:webHidden/>
                <w:color w:val="000000" w:themeColor="text1"/>
                <w:sz w:val="28"/>
                <w:szCs w:val="28"/>
                <w:lang w:val="kk-KZ"/>
              </w:rPr>
              <w:t>56</w:t>
            </w:r>
          </w:hyperlink>
        </w:p>
        <w:p w14:paraId="03A64FF6" w14:textId="77777777" w:rsidR="00FE2F80" w:rsidRPr="007B013E" w:rsidRDefault="00FE2F80" w:rsidP="00FE2F80">
          <w:pPr>
            <w:pStyle w:val="21"/>
            <w:tabs>
              <w:tab w:val="right" w:leader="dot" w:pos="9746"/>
            </w:tabs>
            <w:spacing w:before="0"/>
            <w:ind w:left="0" w:firstLine="0"/>
            <w:rPr>
              <w:color w:val="000000" w:themeColor="text1"/>
              <w:sz w:val="28"/>
              <w:szCs w:val="28"/>
              <w:lang w:val="kk-KZ"/>
            </w:rPr>
          </w:pPr>
          <w:hyperlink w:anchor="_Toc171910144" w:history="1">
            <w:r w:rsidRPr="007B013E">
              <w:rPr>
                <w:rStyle w:val="af8"/>
                <w:noProof/>
                <w:color w:val="000000" w:themeColor="text1"/>
                <w:sz w:val="28"/>
                <w:szCs w:val="28"/>
                <w:lang w:val="kk-KZ"/>
              </w:rPr>
              <w:t>3.4.3 Бөлініп алынған цианобактерия штамдарындағы екі бағытты гидрогеназа белсенділігін анықтау</w:t>
            </w:r>
            <w:r w:rsidRPr="007B013E">
              <w:rPr>
                <w:noProof/>
                <w:webHidden/>
                <w:color w:val="000000" w:themeColor="text1"/>
                <w:sz w:val="28"/>
                <w:szCs w:val="28"/>
              </w:rPr>
              <w:tab/>
            </w:r>
            <w:r w:rsidRPr="007B013E">
              <w:rPr>
                <w:noProof/>
                <w:webHidden/>
                <w:color w:val="000000" w:themeColor="text1"/>
                <w:sz w:val="28"/>
                <w:szCs w:val="28"/>
                <w:lang w:val="kk-KZ"/>
              </w:rPr>
              <w:t>59</w:t>
            </w:r>
          </w:hyperlink>
        </w:p>
        <w:p w14:paraId="1E5633E3"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kk-KZ" w:eastAsia="ru-RU"/>
            </w:rPr>
          </w:pPr>
          <w:hyperlink w:anchor="_Toc171910151" w:history="1">
            <w:r w:rsidRPr="007B013E">
              <w:rPr>
                <w:rStyle w:val="af8"/>
                <w:noProof/>
                <w:color w:val="000000" w:themeColor="text1"/>
                <w:sz w:val="28"/>
                <w:szCs w:val="28"/>
                <w:lang w:val="kk-KZ"/>
              </w:rPr>
              <w:t xml:space="preserve">3.5  </w:t>
            </w:r>
            <w:r w:rsidRPr="007B013E">
              <w:rPr>
                <w:rStyle w:val="af8"/>
                <w:i/>
                <w:noProof/>
                <w:color w:val="000000" w:themeColor="text1"/>
                <w:sz w:val="28"/>
                <w:szCs w:val="28"/>
                <w:lang w:val="kk-KZ"/>
              </w:rPr>
              <w:t xml:space="preserve">Synechocystis </w:t>
            </w:r>
            <w:r w:rsidRPr="007B013E">
              <w:rPr>
                <w:rStyle w:val="af8"/>
                <w:iCs/>
                <w:noProof/>
                <w:color w:val="000000" w:themeColor="text1"/>
                <w:sz w:val="28"/>
                <w:szCs w:val="28"/>
                <w:lang w:val="kk-KZ"/>
              </w:rPr>
              <w:t>sp. PSU 1262 цианобактерия штамының сутек бөлінуіне физика-химиялық факторлардың әсерін бағалау</w:t>
            </w:r>
            <w:r w:rsidRPr="007B013E">
              <w:rPr>
                <w:noProof/>
                <w:webHidden/>
                <w:color w:val="000000" w:themeColor="text1"/>
                <w:sz w:val="28"/>
                <w:szCs w:val="28"/>
              </w:rPr>
              <w:tab/>
            </w:r>
            <w:r w:rsidRPr="007B013E">
              <w:rPr>
                <w:noProof/>
                <w:webHidden/>
                <w:color w:val="000000" w:themeColor="text1"/>
                <w:sz w:val="28"/>
                <w:szCs w:val="28"/>
                <w:lang w:val="kk-KZ"/>
              </w:rPr>
              <w:t>62</w:t>
            </w:r>
          </w:hyperlink>
        </w:p>
        <w:p w14:paraId="6C1142AF"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ru-RU" w:eastAsia="ru-RU"/>
            </w:rPr>
          </w:pPr>
          <w:hyperlink w:anchor="_Toc171910151" w:history="1">
            <w:r w:rsidRPr="007B013E">
              <w:rPr>
                <w:rStyle w:val="af8"/>
                <w:noProof/>
                <w:color w:val="000000" w:themeColor="text1"/>
                <w:sz w:val="28"/>
                <w:szCs w:val="28"/>
                <w:lang w:val="kk-KZ"/>
              </w:rPr>
              <w:t>3.5.1  pH-тың дақыл өсуінің кинетикасына әсері</w:t>
            </w:r>
            <w:r w:rsidRPr="007B013E">
              <w:rPr>
                <w:noProof/>
                <w:webHidden/>
                <w:color w:val="000000" w:themeColor="text1"/>
                <w:sz w:val="28"/>
                <w:szCs w:val="28"/>
              </w:rPr>
              <w:tab/>
            </w:r>
            <w:r w:rsidRPr="007B013E">
              <w:rPr>
                <w:noProof/>
                <w:webHidden/>
                <w:color w:val="000000" w:themeColor="text1"/>
                <w:sz w:val="28"/>
                <w:szCs w:val="28"/>
                <w:lang w:val="kk-KZ"/>
              </w:rPr>
              <w:t>62</w:t>
            </w:r>
          </w:hyperlink>
        </w:p>
        <w:p w14:paraId="6D382EC1"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ru-RU" w:eastAsia="ru-RU"/>
            </w:rPr>
          </w:pPr>
          <w:hyperlink w:anchor="_Toc171910153" w:history="1">
            <w:r w:rsidRPr="007B013E">
              <w:rPr>
                <w:rStyle w:val="af8"/>
                <w:noProof/>
                <w:color w:val="000000" w:themeColor="text1"/>
                <w:sz w:val="28"/>
                <w:szCs w:val="28"/>
                <w:lang w:val="kk-KZ"/>
              </w:rPr>
              <w:t>3.5.2  pH әр түрлі бірліктеренің биологиялық сутек шығымына әсерін зерттеу</w:t>
            </w:r>
            <w:r w:rsidRPr="007B013E">
              <w:rPr>
                <w:noProof/>
                <w:webHidden/>
                <w:color w:val="000000" w:themeColor="text1"/>
                <w:sz w:val="28"/>
                <w:szCs w:val="28"/>
              </w:rPr>
              <w:tab/>
            </w:r>
            <w:r w:rsidRPr="007B013E">
              <w:rPr>
                <w:noProof/>
                <w:webHidden/>
                <w:color w:val="000000" w:themeColor="text1"/>
                <w:sz w:val="28"/>
                <w:szCs w:val="28"/>
                <w:lang w:val="kk-KZ"/>
              </w:rPr>
              <w:t>64</w:t>
            </w:r>
          </w:hyperlink>
        </w:p>
        <w:p w14:paraId="1F6693A2"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ru-RU" w:eastAsia="ru-RU"/>
            </w:rPr>
          </w:pPr>
          <w:hyperlink w:anchor="_Toc171910154" w:history="1">
            <w:r w:rsidRPr="007B013E">
              <w:rPr>
                <w:rStyle w:val="af8"/>
                <w:noProof/>
                <w:color w:val="000000" w:themeColor="text1"/>
                <w:sz w:val="28"/>
                <w:szCs w:val="28"/>
                <w:lang w:val="kk-KZ"/>
              </w:rPr>
              <w:t xml:space="preserve">3.5.3 </w:t>
            </w:r>
            <w:r w:rsidRPr="007B013E">
              <w:rPr>
                <w:rStyle w:val="af8"/>
                <w:i/>
                <w:noProof/>
                <w:color w:val="000000" w:themeColor="text1"/>
                <w:sz w:val="28"/>
                <w:szCs w:val="28"/>
                <w:lang w:val="kk-KZ"/>
              </w:rPr>
              <w:t xml:space="preserve"> </w:t>
            </w:r>
            <w:r w:rsidRPr="007B013E">
              <w:rPr>
                <w:rStyle w:val="af8"/>
                <w:noProof/>
                <w:color w:val="000000" w:themeColor="text1"/>
                <w:sz w:val="28"/>
                <w:szCs w:val="28"/>
                <w:u w:val="none"/>
                <w:lang w:val="kk-KZ"/>
              </w:rPr>
              <w:t>Буферлік ерітінділердің сутек шығымына әсері</w:t>
            </w:r>
            <w:r w:rsidRPr="007B013E">
              <w:rPr>
                <w:noProof/>
                <w:webHidden/>
                <w:color w:val="000000" w:themeColor="text1"/>
                <w:sz w:val="28"/>
                <w:szCs w:val="28"/>
              </w:rPr>
              <w:tab/>
            </w:r>
            <w:r w:rsidRPr="007B013E">
              <w:rPr>
                <w:noProof/>
                <w:webHidden/>
                <w:color w:val="000000" w:themeColor="text1"/>
                <w:sz w:val="28"/>
                <w:szCs w:val="28"/>
                <w:lang w:val="kk-KZ"/>
              </w:rPr>
              <w:t>65</w:t>
            </w:r>
          </w:hyperlink>
        </w:p>
        <w:p w14:paraId="3D3A6885"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ru-RU" w:eastAsia="ru-RU"/>
            </w:rPr>
          </w:pPr>
          <w:hyperlink w:anchor="_Toc171910155" w:history="1">
            <w:r w:rsidRPr="007B013E">
              <w:rPr>
                <w:rStyle w:val="af8"/>
                <w:noProof/>
                <w:color w:val="000000" w:themeColor="text1"/>
                <w:sz w:val="28"/>
                <w:szCs w:val="28"/>
                <w:lang w:val="kk-KZ"/>
              </w:rPr>
              <w:t>3.5.4  Әр түрлі температура диапозондарының сутегі шығымына әсері</w:t>
            </w:r>
            <w:r w:rsidRPr="007B013E">
              <w:rPr>
                <w:noProof/>
                <w:webHidden/>
                <w:color w:val="000000" w:themeColor="text1"/>
                <w:sz w:val="28"/>
                <w:szCs w:val="28"/>
              </w:rPr>
              <w:tab/>
            </w:r>
            <w:r w:rsidRPr="007B013E">
              <w:rPr>
                <w:noProof/>
                <w:webHidden/>
                <w:color w:val="000000" w:themeColor="text1"/>
                <w:sz w:val="28"/>
                <w:szCs w:val="28"/>
                <w:lang w:val="kk-KZ"/>
              </w:rPr>
              <w:t>67</w:t>
            </w:r>
          </w:hyperlink>
        </w:p>
        <w:p w14:paraId="04C898C7"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ru-RU" w:eastAsia="ru-RU"/>
            </w:rPr>
          </w:pPr>
          <w:hyperlink w:anchor="_Toc171910156" w:history="1">
            <w:r w:rsidRPr="007B013E">
              <w:rPr>
                <w:rStyle w:val="af8"/>
                <w:noProof/>
                <w:color w:val="000000" w:themeColor="text1"/>
                <w:sz w:val="28"/>
                <w:szCs w:val="28"/>
                <w:lang w:val="kk-KZ"/>
              </w:rPr>
              <w:t xml:space="preserve">3.5.5  </w:t>
            </w:r>
            <w:r w:rsidRPr="007B013E">
              <w:rPr>
                <w:rStyle w:val="af8"/>
                <w:noProof/>
                <w:color w:val="000000" w:themeColor="text1"/>
                <w:sz w:val="28"/>
                <w:szCs w:val="28"/>
                <w:lang w:val="ru-RU"/>
              </w:rPr>
              <w:t>Әр түрлі азот концентрацияларының сутегі өнімділігіне әсерін зерттеу</w:t>
            </w:r>
            <w:r w:rsidRPr="007B013E">
              <w:rPr>
                <w:noProof/>
                <w:webHidden/>
                <w:color w:val="000000" w:themeColor="text1"/>
                <w:sz w:val="28"/>
                <w:szCs w:val="28"/>
              </w:rPr>
              <w:tab/>
            </w:r>
            <w:r w:rsidRPr="007B013E">
              <w:rPr>
                <w:noProof/>
                <w:webHidden/>
                <w:color w:val="000000" w:themeColor="text1"/>
                <w:sz w:val="28"/>
                <w:szCs w:val="28"/>
                <w:lang w:val="kk-KZ"/>
              </w:rPr>
              <w:t>68</w:t>
            </w:r>
          </w:hyperlink>
        </w:p>
        <w:p w14:paraId="1E99B155"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ru-RU" w:eastAsia="ru-RU"/>
            </w:rPr>
          </w:pPr>
          <w:hyperlink w:anchor="_Toc171910157" w:history="1">
            <w:r w:rsidRPr="007B013E">
              <w:rPr>
                <w:rStyle w:val="af8"/>
                <w:noProof/>
                <w:color w:val="000000" w:themeColor="text1"/>
                <w:sz w:val="28"/>
                <w:szCs w:val="28"/>
                <w:lang w:val="kk-KZ"/>
              </w:rPr>
              <w:t>3.5.6 Әр түрлі жарық қарқындылығының әсерін сутегі шығымына зерттеу</w:t>
            </w:r>
            <w:r w:rsidRPr="007B013E">
              <w:rPr>
                <w:noProof/>
                <w:webHidden/>
                <w:color w:val="000000" w:themeColor="text1"/>
                <w:sz w:val="28"/>
                <w:szCs w:val="28"/>
              </w:rPr>
              <w:tab/>
            </w:r>
            <w:r w:rsidRPr="007B013E">
              <w:rPr>
                <w:noProof/>
                <w:webHidden/>
                <w:color w:val="000000" w:themeColor="text1"/>
                <w:sz w:val="28"/>
                <w:szCs w:val="28"/>
                <w:lang w:val="kk-KZ"/>
              </w:rPr>
              <w:t>69</w:t>
            </w:r>
          </w:hyperlink>
        </w:p>
        <w:p w14:paraId="0934D5B6" w14:textId="77777777" w:rsidR="00FE2F80" w:rsidRPr="007B013E" w:rsidRDefault="00FE2F80" w:rsidP="00FE2F80">
          <w:pPr>
            <w:pStyle w:val="21"/>
            <w:tabs>
              <w:tab w:val="right" w:leader="dot" w:pos="9746"/>
            </w:tabs>
            <w:spacing w:before="0"/>
            <w:ind w:left="0" w:firstLine="0"/>
            <w:rPr>
              <w:color w:val="000000" w:themeColor="text1"/>
              <w:sz w:val="28"/>
              <w:szCs w:val="28"/>
              <w:lang w:val="kk-KZ"/>
            </w:rPr>
          </w:pPr>
          <w:hyperlink w:anchor="_Toc171910145" w:history="1">
            <w:r w:rsidRPr="007B013E">
              <w:rPr>
                <w:rStyle w:val="af8"/>
                <w:rFonts w:eastAsia="Calibri"/>
                <w:noProof/>
                <w:color w:val="000000" w:themeColor="text1"/>
                <w:sz w:val="28"/>
                <w:szCs w:val="28"/>
                <w:lang w:val="kk-KZ"/>
              </w:rPr>
              <w:t xml:space="preserve">3.6 </w:t>
            </w:r>
            <w:r w:rsidRPr="007B013E">
              <w:rPr>
                <w:rStyle w:val="af8"/>
                <w:noProof/>
                <w:color w:val="000000" w:themeColor="text1"/>
                <w:sz w:val="28"/>
                <w:szCs w:val="28"/>
                <w:lang w:val="ru-RU"/>
              </w:rPr>
              <w:t>Фотосинтез ингибиторлары мен әр түрлі жарық- қараңғы режимдерінің цианобактериялардың физиологиялық күйі және сутек түзілу белсенділігіне кешенді әсерін бағалау</w:t>
            </w:r>
            <w:r w:rsidRPr="007B013E">
              <w:rPr>
                <w:noProof/>
                <w:webHidden/>
                <w:color w:val="000000" w:themeColor="text1"/>
                <w:sz w:val="28"/>
                <w:szCs w:val="28"/>
              </w:rPr>
              <w:tab/>
            </w:r>
            <w:r w:rsidRPr="007B013E">
              <w:rPr>
                <w:noProof/>
                <w:webHidden/>
                <w:color w:val="000000" w:themeColor="text1"/>
                <w:sz w:val="28"/>
                <w:szCs w:val="28"/>
                <w:lang w:val="kk-KZ"/>
              </w:rPr>
              <w:t>70</w:t>
            </w:r>
          </w:hyperlink>
        </w:p>
        <w:p w14:paraId="4AF753B3"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kk-KZ" w:eastAsia="ru-RU"/>
            </w:rPr>
          </w:pPr>
          <w:r w:rsidRPr="007B013E">
            <w:rPr>
              <w:rFonts w:eastAsiaTheme="minorEastAsia"/>
              <w:noProof/>
              <w:color w:val="000000" w:themeColor="text1"/>
              <w:sz w:val="28"/>
              <w:szCs w:val="28"/>
              <w:lang w:val="kk-KZ" w:eastAsia="ru-RU"/>
            </w:rPr>
            <w:t>3.6.1 Фотосинтез ингибиторларының әртүрлі концентрацияларын және олардың сутек өндіруге әсерін зерттеу</w:t>
          </w:r>
          <w:r w:rsidRPr="007B013E">
            <w:rPr>
              <w:rFonts w:eastAsiaTheme="minorEastAsia"/>
              <w:noProof/>
              <w:webHidden/>
              <w:color w:val="000000" w:themeColor="text1"/>
              <w:sz w:val="28"/>
              <w:szCs w:val="28"/>
              <w:lang w:val="kk-KZ" w:eastAsia="ru-RU"/>
            </w:rPr>
            <w:tab/>
            <w:t>70</w:t>
          </w:r>
        </w:p>
        <w:p w14:paraId="0D52D6CB"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ru-RU" w:eastAsia="ru-RU"/>
            </w:rPr>
          </w:pPr>
          <w:hyperlink w:anchor="_Toc171910146" w:history="1">
            <w:r w:rsidRPr="007B013E">
              <w:rPr>
                <w:rStyle w:val="af8"/>
                <w:rFonts w:eastAsia="Calibri"/>
                <w:noProof/>
                <w:color w:val="000000" w:themeColor="text1"/>
                <w:sz w:val="28"/>
                <w:szCs w:val="28"/>
                <w:lang w:val="kk-KZ"/>
              </w:rPr>
              <w:t xml:space="preserve">3.6.2 </w:t>
            </w:r>
            <w:r w:rsidRPr="007B013E">
              <w:rPr>
                <w:rStyle w:val="af8"/>
                <w:noProof/>
                <w:color w:val="000000" w:themeColor="text1"/>
                <w:sz w:val="28"/>
                <w:szCs w:val="28"/>
                <w:lang w:val="ru-RU"/>
              </w:rPr>
              <w:t>Фотосинтез ингибиторларының жасушаның өсуіне және хлорофилл a концентрациясына әсерін зерттеу</w:t>
            </w:r>
            <w:r w:rsidRPr="007B013E">
              <w:rPr>
                <w:noProof/>
                <w:webHidden/>
                <w:color w:val="000000" w:themeColor="text1"/>
                <w:sz w:val="28"/>
                <w:szCs w:val="28"/>
                <w:lang w:val="ru-RU"/>
              </w:rPr>
              <w:tab/>
            </w:r>
            <w:r w:rsidRPr="007B013E">
              <w:rPr>
                <w:noProof/>
                <w:webHidden/>
                <w:color w:val="000000" w:themeColor="text1"/>
                <w:sz w:val="28"/>
                <w:szCs w:val="28"/>
                <w:lang w:val="kk-KZ"/>
              </w:rPr>
              <w:t>74</w:t>
            </w:r>
          </w:hyperlink>
        </w:p>
        <w:p w14:paraId="3E06D847" w14:textId="77777777" w:rsidR="00FE2F80" w:rsidRPr="007B013E" w:rsidRDefault="00FE2F80" w:rsidP="00FE2F80">
          <w:pPr>
            <w:pStyle w:val="31"/>
            <w:tabs>
              <w:tab w:val="right" w:leader="dot" w:pos="9746"/>
            </w:tabs>
            <w:spacing w:before="0"/>
            <w:ind w:left="0" w:firstLine="0"/>
            <w:rPr>
              <w:color w:val="000000" w:themeColor="text1"/>
              <w:sz w:val="28"/>
              <w:szCs w:val="28"/>
              <w:lang w:val="kk-KZ"/>
            </w:rPr>
          </w:pPr>
          <w:hyperlink w:anchor="_Toc171910147" w:history="1">
            <w:r w:rsidRPr="007B013E">
              <w:rPr>
                <w:rStyle w:val="af8"/>
                <w:rFonts w:eastAsia="Calibri"/>
                <w:noProof/>
                <w:color w:val="000000" w:themeColor="text1"/>
                <w:sz w:val="28"/>
                <w:szCs w:val="28"/>
                <w:lang w:val="kk-KZ"/>
              </w:rPr>
              <w:t xml:space="preserve">3.6.3 </w:t>
            </w:r>
            <w:r w:rsidRPr="007B013E">
              <w:rPr>
                <w:rStyle w:val="af8"/>
                <w:noProof/>
                <w:color w:val="000000" w:themeColor="text1"/>
                <w:sz w:val="28"/>
                <w:szCs w:val="28"/>
                <w:lang w:val="ru-RU"/>
              </w:rPr>
              <w:t>Фотосинтетикалық электрондық тасымалдау тізбегін тежеу жағдайында цианобактериялардың сутек өндіруіне жарық-қараңғы режимінің әсері</w:t>
            </w:r>
            <w:r w:rsidRPr="007B013E">
              <w:rPr>
                <w:noProof/>
                <w:webHidden/>
                <w:color w:val="000000" w:themeColor="text1"/>
                <w:sz w:val="28"/>
                <w:szCs w:val="28"/>
              </w:rPr>
              <w:tab/>
            </w:r>
            <w:r w:rsidRPr="007B013E">
              <w:rPr>
                <w:noProof/>
                <w:webHidden/>
                <w:color w:val="000000" w:themeColor="text1"/>
                <w:sz w:val="28"/>
                <w:szCs w:val="28"/>
                <w:lang w:val="kk-KZ"/>
              </w:rPr>
              <w:t>77</w:t>
            </w:r>
          </w:hyperlink>
        </w:p>
        <w:p w14:paraId="27A3EDEB" w14:textId="77777777" w:rsidR="00FE2F80" w:rsidRPr="007B013E" w:rsidRDefault="00FE2F80" w:rsidP="00FE2F80">
          <w:pPr>
            <w:pStyle w:val="31"/>
            <w:tabs>
              <w:tab w:val="right" w:leader="dot" w:pos="9746"/>
            </w:tabs>
            <w:spacing w:before="0"/>
            <w:ind w:left="0" w:firstLine="0"/>
            <w:rPr>
              <w:rFonts w:eastAsiaTheme="minorEastAsia"/>
              <w:noProof/>
              <w:color w:val="000000" w:themeColor="text1"/>
              <w:sz w:val="28"/>
              <w:szCs w:val="28"/>
              <w:lang w:val="ru-RU" w:eastAsia="ru-RU"/>
            </w:rPr>
          </w:pPr>
          <w:hyperlink w:anchor="_Toc171910159" w:history="1">
            <w:r w:rsidRPr="007B013E">
              <w:rPr>
                <w:rStyle w:val="af8"/>
                <w:rFonts w:eastAsia="Calibri"/>
                <w:noProof/>
                <w:color w:val="000000" w:themeColor="text1"/>
                <w:sz w:val="28"/>
                <w:szCs w:val="28"/>
                <w:lang w:val="kk-KZ"/>
              </w:rPr>
              <w:t xml:space="preserve">3.7 </w:t>
            </w:r>
            <w:r w:rsidRPr="007B013E">
              <w:rPr>
                <w:rStyle w:val="af8"/>
                <w:noProof/>
                <w:color w:val="000000" w:themeColor="text1"/>
                <w:sz w:val="28"/>
                <w:szCs w:val="28"/>
                <w:lang w:val="kk-KZ"/>
              </w:rPr>
              <w:t xml:space="preserve">Сутегі өндірісінің тиімділігін арттыру үшін альгинат гельдеріндегі </w:t>
            </w:r>
            <w:r w:rsidRPr="007B013E">
              <w:rPr>
                <w:rStyle w:val="af8"/>
                <w:i/>
                <w:iCs/>
                <w:noProof/>
                <w:color w:val="000000" w:themeColor="text1"/>
                <w:sz w:val="28"/>
                <w:szCs w:val="28"/>
                <w:lang w:val="kk-KZ"/>
              </w:rPr>
              <w:t>Synechocystis</w:t>
            </w:r>
            <w:r w:rsidRPr="007B013E">
              <w:rPr>
                <w:rStyle w:val="af8"/>
                <w:noProof/>
                <w:color w:val="000000" w:themeColor="text1"/>
                <w:sz w:val="28"/>
                <w:szCs w:val="28"/>
                <w:lang w:val="kk-KZ"/>
              </w:rPr>
              <w:t xml:space="preserve"> sp. PSU 1262 цианобактериялық жасушаларын иммобилизациялау</w:t>
            </w:r>
            <w:r w:rsidRPr="007B013E">
              <w:rPr>
                <w:noProof/>
                <w:webHidden/>
                <w:color w:val="000000" w:themeColor="text1"/>
                <w:sz w:val="28"/>
                <w:szCs w:val="28"/>
              </w:rPr>
              <w:tab/>
            </w:r>
            <w:r w:rsidRPr="007B013E">
              <w:rPr>
                <w:noProof/>
                <w:webHidden/>
                <w:color w:val="000000" w:themeColor="text1"/>
                <w:sz w:val="28"/>
                <w:szCs w:val="28"/>
                <w:lang w:val="kk-KZ"/>
              </w:rPr>
              <w:t>80</w:t>
            </w:r>
          </w:hyperlink>
        </w:p>
        <w:p w14:paraId="56EB06D8" w14:textId="77777777" w:rsidR="00FE2F80" w:rsidRPr="007B013E" w:rsidRDefault="00FE2F80" w:rsidP="00FE2F80">
          <w:pPr>
            <w:pStyle w:val="21"/>
            <w:tabs>
              <w:tab w:val="right" w:leader="dot" w:pos="9746"/>
            </w:tabs>
            <w:spacing w:before="0"/>
            <w:ind w:left="0" w:firstLine="0"/>
            <w:rPr>
              <w:rFonts w:eastAsiaTheme="minorEastAsia"/>
              <w:noProof/>
              <w:color w:val="000000" w:themeColor="text1"/>
              <w:sz w:val="28"/>
              <w:szCs w:val="28"/>
              <w:lang w:val="ru-RU" w:eastAsia="ru-RU"/>
            </w:rPr>
          </w:pPr>
          <w:hyperlink w:anchor="_Toc171910161" w:history="1">
            <w:r w:rsidRPr="007B013E">
              <w:rPr>
                <w:rStyle w:val="af8"/>
                <w:rFonts w:eastAsia="Calibri"/>
                <w:noProof/>
                <w:color w:val="000000" w:themeColor="text1"/>
                <w:sz w:val="28"/>
                <w:szCs w:val="28"/>
                <w:lang w:val="ru-RU"/>
              </w:rPr>
              <w:t xml:space="preserve">3.8 </w:t>
            </w:r>
            <w:r w:rsidRPr="007B013E">
              <w:rPr>
                <w:rStyle w:val="af8"/>
                <w:noProof/>
                <w:color w:val="000000" w:themeColor="text1"/>
                <w:sz w:val="28"/>
                <w:szCs w:val="28"/>
                <w:lang w:val="ru-RU"/>
              </w:rPr>
              <w:t>Зертханалық жағдайда цианобактериялар арқылы сутек алудың оңтайландырылған технологиясын әзірлеу</w:t>
            </w:r>
            <w:r w:rsidRPr="007B013E">
              <w:rPr>
                <w:noProof/>
                <w:webHidden/>
                <w:color w:val="000000" w:themeColor="text1"/>
                <w:sz w:val="28"/>
                <w:szCs w:val="28"/>
              </w:rPr>
              <w:tab/>
            </w:r>
            <w:r w:rsidRPr="007B013E">
              <w:rPr>
                <w:noProof/>
                <w:webHidden/>
                <w:color w:val="000000" w:themeColor="text1"/>
                <w:sz w:val="28"/>
                <w:szCs w:val="28"/>
                <w:lang w:val="kk-KZ"/>
              </w:rPr>
              <w:t>82</w:t>
            </w:r>
          </w:hyperlink>
        </w:p>
        <w:p w14:paraId="11726856" w14:textId="77777777" w:rsidR="00FE2F80" w:rsidRPr="007B013E" w:rsidRDefault="00FE2F80" w:rsidP="00FE2F80">
          <w:pPr>
            <w:pStyle w:val="11"/>
            <w:tabs>
              <w:tab w:val="right" w:leader="dot" w:pos="9746"/>
            </w:tabs>
            <w:spacing w:before="0"/>
            <w:ind w:left="0"/>
            <w:rPr>
              <w:rFonts w:eastAsiaTheme="minorEastAsia"/>
              <w:noProof/>
              <w:color w:val="000000" w:themeColor="text1"/>
              <w:sz w:val="28"/>
              <w:szCs w:val="28"/>
              <w:lang w:val="ru-RU" w:eastAsia="ru-RU"/>
            </w:rPr>
          </w:pPr>
          <w:r w:rsidRPr="007B013E">
            <w:rPr>
              <w:color w:val="000000" w:themeColor="text1"/>
              <w:sz w:val="28"/>
              <w:szCs w:val="28"/>
              <w:lang w:val="ru-RU"/>
            </w:rPr>
            <w:t xml:space="preserve">ҚОРЫТЫНДЫ </w:t>
          </w:r>
          <w:hyperlink w:anchor="_Toc171910162" w:history="1">
            <w:r w:rsidRPr="007B013E">
              <w:rPr>
                <w:noProof/>
                <w:webHidden/>
                <w:color w:val="000000" w:themeColor="text1"/>
                <w:sz w:val="28"/>
                <w:szCs w:val="28"/>
                <w:lang w:val="ru-RU"/>
              </w:rPr>
              <w:tab/>
            </w:r>
            <w:r w:rsidRPr="007B013E">
              <w:rPr>
                <w:noProof/>
                <w:webHidden/>
                <w:color w:val="000000" w:themeColor="text1"/>
                <w:sz w:val="28"/>
                <w:szCs w:val="28"/>
                <w:lang w:val="kk-KZ"/>
              </w:rPr>
              <w:t>89</w:t>
            </w:r>
          </w:hyperlink>
        </w:p>
        <w:p w14:paraId="6D1952E0" w14:textId="77777777" w:rsidR="00FE2F80" w:rsidRPr="007B013E" w:rsidRDefault="00FE2F80" w:rsidP="00FE2F80">
          <w:pPr>
            <w:pStyle w:val="11"/>
            <w:tabs>
              <w:tab w:val="right" w:leader="dot" w:pos="9746"/>
            </w:tabs>
            <w:spacing w:before="0"/>
            <w:ind w:left="0"/>
            <w:rPr>
              <w:color w:val="000000" w:themeColor="text1"/>
              <w:sz w:val="28"/>
              <w:szCs w:val="28"/>
              <w:lang w:val="kk-KZ"/>
            </w:rPr>
          </w:pPr>
          <w:r w:rsidRPr="007B013E">
            <w:rPr>
              <w:color w:val="000000" w:themeColor="text1"/>
              <w:sz w:val="28"/>
              <w:szCs w:val="28"/>
              <w:lang w:val="ru-RU"/>
            </w:rPr>
            <w:t>ПАЙДАЛАНЫЛҒАН ӘДЕБИЕТТЕР ТІЗІМІ</w:t>
          </w:r>
          <w:hyperlink w:anchor="_Toc171910163" w:history="1">
            <w:r w:rsidRPr="007B013E">
              <w:rPr>
                <w:noProof/>
                <w:webHidden/>
                <w:color w:val="000000" w:themeColor="text1"/>
                <w:sz w:val="28"/>
                <w:szCs w:val="28"/>
                <w:lang w:val="ru-RU"/>
              </w:rPr>
              <w:tab/>
            </w:r>
            <w:r w:rsidRPr="007B013E">
              <w:rPr>
                <w:noProof/>
                <w:webHidden/>
                <w:color w:val="000000" w:themeColor="text1"/>
                <w:sz w:val="28"/>
                <w:szCs w:val="28"/>
                <w:lang w:val="kk-KZ"/>
              </w:rPr>
              <w:t>92</w:t>
            </w:r>
          </w:hyperlink>
        </w:p>
        <w:p w14:paraId="7F8D5EF2" w14:textId="77777777" w:rsidR="00FE2F80" w:rsidRPr="007B013E" w:rsidRDefault="00FE2F80" w:rsidP="00FE2F80">
          <w:pPr>
            <w:pStyle w:val="11"/>
            <w:tabs>
              <w:tab w:val="right" w:leader="dot" w:pos="9746"/>
            </w:tabs>
            <w:spacing w:before="0"/>
            <w:ind w:left="0"/>
            <w:rPr>
              <w:rFonts w:eastAsiaTheme="minorEastAsia"/>
              <w:noProof/>
              <w:color w:val="000000" w:themeColor="text1"/>
              <w:sz w:val="28"/>
              <w:szCs w:val="28"/>
              <w:lang w:val="ru-RU" w:eastAsia="ru-RU"/>
            </w:rPr>
          </w:pPr>
          <w:r w:rsidRPr="007B013E">
            <w:rPr>
              <w:color w:val="000000" w:themeColor="text1"/>
              <w:sz w:val="28"/>
              <w:szCs w:val="28"/>
              <w:lang w:val="ru-RU"/>
            </w:rPr>
            <w:t xml:space="preserve">ҚОСЫМША A – ЗЕРТТЕУ ОБЪЕКТІЛЕРІ МЕН МАТЕРИАЛДАРЫ </w:t>
          </w:r>
          <w:hyperlink w:anchor="_Toc171910163" w:history="1">
            <w:r w:rsidRPr="007B013E">
              <w:rPr>
                <w:noProof/>
                <w:webHidden/>
                <w:color w:val="000000" w:themeColor="text1"/>
                <w:sz w:val="28"/>
                <w:szCs w:val="28"/>
                <w:lang w:val="ru-RU"/>
              </w:rPr>
              <w:tab/>
            </w:r>
            <w:r w:rsidRPr="007B013E">
              <w:rPr>
                <w:noProof/>
                <w:webHidden/>
                <w:color w:val="000000" w:themeColor="text1"/>
                <w:sz w:val="28"/>
                <w:szCs w:val="28"/>
                <w:lang w:val="kk-KZ"/>
              </w:rPr>
              <w:t>110</w:t>
            </w:r>
          </w:hyperlink>
        </w:p>
        <w:p w14:paraId="6D80689E" w14:textId="77777777" w:rsidR="00FE2F80" w:rsidRPr="007B013E" w:rsidRDefault="00FE2F80" w:rsidP="00FE2F80">
          <w:pPr>
            <w:ind w:left="0"/>
            <w:rPr>
              <w:rFonts w:ascii="Times New Roman" w:hAnsi="Times New Roman" w:cs="Times New Roman"/>
              <w:bCs/>
              <w:color w:val="000000" w:themeColor="text1"/>
              <w:sz w:val="28"/>
              <w:szCs w:val="28"/>
            </w:rPr>
          </w:pPr>
          <w:r w:rsidRPr="007B013E">
            <w:rPr>
              <w:rFonts w:ascii="Times New Roman" w:hAnsi="Times New Roman" w:cs="Times New Roman"/>
              <w:bCs/>
              <w:color w:val="000000" w:themeColor="text1"/>
              <w:sz w:val="28"/>
              <w:szCs w:val="28"/>
            </w:rPr>
            <w:fldChar w:fldCharType="end"/>
          </w:r>
        </w:p>
      </w:sdtContent>
    </w:sdt>
    <w:p w14:paraId="723A553B" w14:textId="77777777" w:rsidR="00FE2F80" w:rsidRPr="007B013E" w:rsidRDefault="00FE2F80" w:rsidP="00FE2F80">
      <w:pPr>
        <w:rPr>
          <w:color w:val="000000" w:themeColor="text1"/>
        </w:rPr>
      </w:pPr>
    </w:p>
    <w:p w14:paraId="10FE9629" w14:textId="77777777" w:rsidR="00666AF7" w:rsidRPr="007B013E" w:rsidRDefault="00666AF7" w:rsidP="00666AF7">
      <w:pPr>
        <w:rPr>
          <w:color w:val="000000" w:themeColor="text1"/>
        </w:rPr>
      </w:pPr>
    </w:p>
    <w:p w14:paraId="135C5163" w14:textId="746F9B8B" w:rsidR="001C2F66" w:rsidRPr="007B013E" w:rsidRDefault="001C2F66" w:rsidP="00666AF7">
      <w:pPr>
        <w:pStyle w:val="aff2"/>
        <w:spacing w:before="0" w:line="240" w:lineRule="auto"/>
        <w:ind w:left="0" w:right="-168" w:firstLine="567"/>
        <w:jc w:val="center"/>
        <w:rPr>
          <w:rFonts w:ascii="Times New Roman" w:hAnsi="Times New Roman" w:cs="Times New Roman"/>
          <w:color w:val="000000" w:themeColor="text1"/>
          <w:sz w:val="28"/>
          <w:szCs w:val="28"/>
        </w:rPr>
      </w:pPr>
    </w:p>
    <w:p w14:paraId="57AB0DE4"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5840D63E"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00C483BB"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70F23738"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04AE90FB" w14:textId="77777777" w:rsidR="004409A2" w:rsidRPr="007B013E" w:rsidRDefault="004409A2" w:rsidP="00234824">
      <w:pPr>
        <w:ind w:left="0" w:firstLine="567"/>
        <w:rPr>
          <w:rFonts w:ascii="Times New Roman" w:hAnsi="Times New Roman" w:cs="Times New Roman"/>
          <w:color w:val="000000" w:themeColor="text1"/>
          <w:sz w:val="28"/>
          <w:szCs w:val="28"/>
          <w:lang w:val="ru-RU"/>
        </w:rPr>
      </w:pPr>
    </w:p>
    <w:p w14:paraId="7098517B" w14:textId="77777777" w:rsidR="004409A2" w:rsidRPr="007B013E" w:rsidRDefault="004409A2" w:rsidP="00234824">
      <w:pPr>
        <w:ind w:left="0" w:firstLine="567"/>
        <w:rPr>
          <w:rFonts w:ascii="Times New Roman" w:hAnsi="Times New Roman" w:cs="Times New Roman"/>
          <w:color w:val="000000" w:themeColor="text1"/>
          <w:sz w:val="28"/>
          <w:szCs w:val="28"/>
          <w:lang w:val="ru-RU"/>
        </w:rPr>
      </w:pPr>
    </w:p>
    <w:p w14:paraId="3A7BD7FE" w14:textId="77777777" w:rsidR="00666AF7" w:rsidRPr="007B013E" w:rsidRDefault="00666AF7" w:rsidP="00234824">
      <w:pPr>
        <w:ind w:left="0" w:firstLine="567"/>
        <w:rPr>
          <w:rFonts w:ascii="Times New Roman" w:hAnsi="Times New Roman" w:cs="Times New Roman"/>
          <w:color w:val="000000" w:themeColor="text1"/>
          <w:sz w:val="28"/>
          <w:szCs w:val="28"/>
          <w:lang w:val="ru-RU"/>
        </w:rPr>
      </w:pPr>
    </w:p>
    <w:p w14:paraId="276F0C2E"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42FC2283"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60DE29EB"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4B873BF7"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0BCD2E96"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40071AA8"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04045314"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0B4E102E"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4C6C84A5" w14:textId="77777777" w:rsidR="001C2F66" w:rsidRPr="007B013E" w:rsidRDefault="001C2F66" w:rsidP="00234824">
      <w:pPr>
        <w:ind w:left="0" w:firstLine="567"/>
        <w:rPr>
          <w:rFonts w:ascii="Times New Roman" w:hAnsi="Times New Roman" w:cs="Times New Roman"/>
          <w:color w:val="000000" w:themeColor="text1"/>
          <w:sz w:val="28"/>
          <w:szCs w:val="28"/>
          <w:lang w:val="ru-RU"/>
        </w:rPr>
      </w:pPr>
    </w:p>
    <w:p w14:paraId="24176EAE" w14:textId="77777777" w:rsidR="001C2F66" w:rsidRPr="007B013E" w:rsidRDefault="001C2F66" w:rsidP="001D41D6">
      <w:pPr>
        <w:ind w:left="0"/>
        <w:rPr>
          <w:rFonts w:ascii="Times New Roman" w:hAnsi="Times New Roman" w:cs="Times New Roman"/>
          <w:color w:val="000000" w:themeColor="text1"/>
          <w:sz w:val="28"/>
          <w:szCs w:val="28"/>
          <w:lang w:val="ru-RU"/>
        </w:rPr>
      </w:pPr>
    </w:p>
    <w:p w14:paraId="032D278C" w14:textId="08A6CA9E" w:rsidR="00A82C94" w:rsidRPr="007B013E" w:rsidRDefault="00A82C94" w:rsidP="00666AF7">
      <w:pPr>
        <w:ind w:left="0"/>
        <w:rPr>
          <w:rFonts w:ascii="Times New Roman" w:hAnsi="Times New Roman" w:cs="Times New Roman"/>
          <w:color w:val="000000" w:themeColor="text1"/>
          <w:sz w:val="28"/>
          <w:szCs w:val="28"/>
          <w:lang w:val="ru-RU"/>
        </w:rPr>
      </w:pPr>
    </w:p>
    <w:p w14:paraId="06493665" w14:textId="77777777" w:rsidR="001C3C42" w:rsidRPr="007B013E" w:rsidRDefault="001C3C42" w:rsidP="00234824">
      <w:pPr>
        <w:autoSpaceDE w:val="0"/>
        <w:autoSpaceDN w:val="0"/>
        <w:adjustRightInd w:val="0"/>
        <w:ind w:left="0"/>
        <w:contextualSpacing/>
        <w:jc w:val="center"/>
        <w:rPr>
          <w:rFonts w:ascii="Times New Roman" w:hAnsi="Times New Roman" w:cs="Times New Roman"/>
          <w:b/>
          <w:color w:val="000000" w:themeColor="text1"/>
          <w:sz w:val="28"/>
          <w:szCs w:val="28"/>
          <w:lang w:val="kk-KZ"/>
        </w:rPr>
      </w:pPr>
      <w:r w:rsidRPr="007B013E">
        <w:rPr>
          <w:rFonts w:ascii="Times New Roman" w:hAnsi="Times New Roman" w:cs="Times New Roman"/>
          <w:b/>
          <w:color w:val="000000" w:themeColor="text1"/>
          <w:sz w:val="28"/>
          <w:szCs w:val="28"/>
          <w:lang w:val="kk-KZ"/>
        </w:rPr>
        <w:lastRenderedPageBreak/>
        <w:t>БEЛГІЛEУЛEP МEН ҚЫCҚАPТУЛАP</w:t>
      </w:r>
    </w:p>
    <w:p w14:paraId="7FBE918C" w14:textId="77777777" w:rsidR="001C3C42" w:rsidRPr="007B013E" w:rsidRDefault="001C3C42" w:rsidP="00234824">
      <w:pPr>
        <w:autoSpaceDE w:val="0"/>
        <w:autoSpaceDN w:val="0"/>
        <w:adjustRightInd w:val="0"/>
        <w:ind w:left="0" w:firstLine="567"/>
        <w:contextualSpacing/>
        <w:rPr>
          <w:rFonts w:ascii="Times New Roman" w:hAnsi="Times New Roman" w:cs="Times New Roman"/>
          <w:b/>
          <w:color w:val="000000" w:themeColor="text1"/>
          <w:sz w:val="28"/>
          <w:szCs w:val="28"/>
          <w:lang w:val="kk-KZ"/>
        </w:rPr>
      </w:pPr>
    </w:p>
    <w:p w14:paraId="2326A574" w14:textId="3F0B173B" w:rsidR="005E23D5" w:rsidRPr="007B013E" w:rsidRDefault="00A7496A"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Осы диссертациялық жұмыста </w:t>
      </w:r>
      <w:r w:rsidR="005E23D5" w:rsidRPr="007B013E">
        <w:rPr>
          <w:rFonts w:ascii="Times New Roman" w:hAnsi="Times New Roman" w:cs="Times New Roman"/>
          <w:color w:val="000000" w:themeColor="text1"/>
          <w:sz w:val="28"/>
          <w:szCs w:val="28"/>
          <w:lang w:val="kk-KZ"/>
        </w:rPr>
        <w:t>төмендегі қысқартулар мен белгілеулер қолданылады:</w:t>
      </w:r>
    </w:p>
    <w:p w14:paraId="6ED00644" w14:textId="77777777" w:rsidR="00E806D5" w:rsidRPr="007B013E" w:rsidRDefault="00E806D5" w:rsidP="00E806D5">
      <w:pPr>
        <w:ind w:left="567"/>
        <w:rPr>
          <w:rFonts w:ascii="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-11 – азотсыз BG-11 қоректік ортасы</w:t>
      </w:r>
    </w:p>
    <w:p w14:paraId="3D8D56AA"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 – көміртек</w:t>
      </w:r>
    </w:p>
    <w:p w14:paraId="72428A40" w14:textId="77777777" w:rsidR="00E806D5" w:rsidRPr="007B013E" w:rsidRDefault="00E806D5" w:rsidP="00E806D5">
      <w:pPr>
        <w:ind w:left="567"/>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C</w:t>
      </w:r>
      <w:r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H</w:t>
      </w:r>
      <w:r w:rsidRPr="007B013E">
        <w:rPr>
          <w:rFonts w:ascii="Times New Roman" w:hAnsi="Times New Roman" w:cs="Times New Roman"/>
          <w:color w:val="000000" w:themeColor="text1"/>
          <w:sz w:val="28"/>
          <w:szCs w:val="28"/>
          <w:shd w:val="clear" w:color="auto" w:fill="FFFFFF"/>
          <w:vertAlign w:val="subscript"/>
          <w:lang w:val="kk-KZ"/>
        </w:rPr>
        <w:t xml:space="preserve">2 </w:t>
      </w:r>
      <w:r w:rsidRPr="007B013E">
        <w:rPr>
          <w:rFonts w:ascii="Times New Roman" w:hAnsi="Times New Roman" w:cs="Times New Roman"/>
          <w:color w:val="000000" w:themeColor="text1"/>
          <w:sz w:val="28"/>
          <w:szCs w:val="28"/>
          <w:shd w:val="clear" w:color="auto" w:fill="FFFFFF"/>
          <w:lang w:val="kk-KZ"/>
        </w:rPr>
        <w:t>–</w:t>
      </w:r>
      <w:r w:rsidRPr="007B013E">
        <w:rPr>
          <w:rFonts w:ascii="Times New Roman" w:hAnsi="Times New Roman" w:cs="Times New Roman"/>
          <w:color w:val="000000" w:themeColor="text1"/>
          <w:sz w:val="28"/>
          <w:szCs w:val="28"/>
          <w:shd w:val="clear" w:color="auto" w:fill="FFFFFF"/>
          <w:vertAlign w:val="subscript"/>
          <w:lang w:val="kk-KZ"/>
        </w:rPr>
        <w:t xml:space="preserve"> </w:t>
      </w:r>
      <w:r w:rsidRPr="007B013E">
        <w:rPr>
          <w:rFonts w:ascii="Times New Roman" w:hAnsi="Times New Roman" w:cs="Times New Roman"/>
          <w:color w:val="000000" w:themeColor="text1"/>
          <w:sz w:val="28"/>
          <w:szCs w:val="28"/>
          <w:shd w:val="clear" w:color="auto" w:fill="FFFFFF"/>
          <w:lang w:val="kk-KZ"/>
        </w:rPr>
        <w:t>ацетилен</w:t>
      </w:r>
    </w:p>
    <w:p w14:paraId="7DBEB8ED" w14:textId="77777777" w:rsidR="00E806D5" w:rsidRPr="007B013E" w:rsidRDefault="00E806D5" w:rsidP="00E806D5">
      <w:pPr>
        <w:ind w:left="567"/>
        <w:rPr>
          <w:rFonts w:ascii="Times New Roman" w:eastAsia="Times New Roman" w:hAnsi="Times New Roman" w:cs="Times New Roman"/>
          <w:bCs/>
          <w:color w:val="000000" w:themeColor="text1"/>
          <w:sz w:val="28"/>
          <w:szCs w:val="28"/>
          <w:lang w:val="kk-KZ"/>
        </w:rPr>
      </w:pPr>
      <w:r w:rsidRPr="007B013E">
        <w:rPr>
          <w:rFonts w:ascii="Times New Roman" w:hAnsi="Times New Roman" w:cs="Times New Roman"/>
          <w:color w:val="000000" w:themeColor="text1"/>
          <w:sz w:val="28"/>
          <w:szCs w:val="28"/>
          <w:shd w:val="clear" w:color="auto" w:fill="FFFFFF"/>
          <w:lang w:val="kk-KZ"/>
        </w:rPr>
        <w:t>C</w:t>
      </w:r>
      <w:r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H</w:t>
      </w:r>
      <w:r w:rsidRPr="007B013E">
        <w:rPr>
          <w:rFonts w:ascii="Times New Roman" w:hAnsi="Times New Roman" w:cs="Times New Roman"/>
          <w:color w:val="000000" w:themeColor="text1"/>
          <w:sz w:val="28"/>
          <w:szCs w:val="28"/>
          <w:shd w:val="clear" w:color="auto" w:fill="FFFFFF"/>
          <w:vertAlign w:val="subscript"/>
          <w:lang w:val="kk-KZ"/>
        </w:rPr>
        <w:t xml:space="preserve">4 </w:t>
      </w:r>
      <w:r w:rsidRPr="007B013E">
        <w:rPr>
          <w:rFonts w:ascii="Times New Roman" w:hAnsi="Times New Roman" w:cs="Times New Roman"/>
          <w:color w:val="000000" w:themeColor="text1"/>
          <w:sz w:val="28"/>
          <w:szCs w:val="28"/>
          <w:shd w:val="clear" w:color="auto" w:fill="FFFFFF"/>
          <w:lang w:val="kk-KZ"/>
        </w:rPr>
        <w:t>– этилен</w:t>
      </w:r>
    </w:p>
    <w:p w14:paraId="18C949B8"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CCCP – carbonyl cyanide m-chlorophenyl hydrazone (протонфор/uncoupler)</w:t>
      </w:r>
    </w:p>
    <w:p w14:paraId="7D1DE7CA"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CO₂ – көмірқышқыл газы</w:t>
      </w:r>
    </w:p>
    <w:p w14:paraId="7F522950"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DBMIB – 2,5-dibromo-3-methyl-6-isopropyl-p-benzoquinone</w:t>
      </w:r>
    </w:p>
    <w:p w14:paraId="0E07E8DD"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DCMU – 3-(3,4-dichlorophenyl)-1,1-dimethylurea (Diuron)</w:t>
      </w:r>
    </w:p>
    <w:p w14:paraId="607D1111"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HEPES – 4-(2-гидроксиэтил)-1-пиперазинэтансульфон қышқылы (органикалық буферлік агент)</w:t>
      </w:r>
    </w:p>
    <w:p w14:paraId="3904AE84"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KCN – калий цианиді</w:t>
      </w:r>
    </w:p>
    <w:p w14:paraId="03A7C2AB"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N – азот</w:t>
      </w:r>
    </w:p>
    <w:p w14:paraId="55E3BCE3"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N</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аза – нитрогеназа </w:t>
      </w:r>
    </w:p>
    <w:p w14:paraId="474BB162"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O₂ – оттек</w:t>
      </w:r>
    </w:p>
    <w:p w14:paraId="3DE0EA5F"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pH – сутектік көрсеткіш</w:t>
      </w:r>
    </w:p>
    <w:p w14:paraId="788C1C52"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TES – N-[трис(гидроксиметил)метил]-2-аминоэтансульфон қышқылы</w:t>
      </w:r>
    </w:p>
    <w:p w14:paraId="32275F84"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rPr>
        <w:t>TRIS</w:t>
      </w:r>
      <w:r w:rsidRPr="007B013E">
        <w:rPr>
          <w:rFonts w:ascii="Times New Roman" w:hAnsi="Times New Roman" w:cs="Times New Roman"/>
          <w:color w:val="000000" w:themeColor="text1"/>
          <w:sz w:val="28"/>
          <w:szCs w:val="28"/>
          <w:lang w:val="kk-KZ"/>
        </w:rPr>
        <w:t xml:space="preserve"> – трис(гидроксиметил)аминометан</w:t>
      </w:r>
    </w:p>
    <w:p w14:paraId="2B8809D2"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АҮФ – аденозинүшфосфат</w:t>
      </w:r>
    </w:p>
    <w:p w14:paraId="1CED7FFA"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Н</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 сутек</w:t>
      </w:r>
    </w:p>
    <w:p w14:paraId="5E53669F"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Н</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аза – гидрогеназа</w:t>
      </w:r>
    </w:p>
    <w:p w14:paraId="4094C292"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ПТР – полимеразды тізбекті реакция</w:t>
      </w:r>
    </w:p>
    <w:p w14:paraId="25F92897"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ФБ – фотобиореактор</w:t>
      </w:r>
    </w:p>
    <w:p w14:paraId="6297029E"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ФЖ 1 – Фотожүйе 1</w:t>
      </w:r>
    </w:p>
    <w:p w14:paraId="564C5877"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ФЖ 2 – Фотожүйе 2</w:t>
      </w:r>
    </w:p>
    <w:p w14:paraId="7EF7F4A8" w14:textId="77777777" w:rsidR="00E806D5" w:rsidRPr="007B013E" w:rsidRDefault="00E806D5" w:rsidP="00234824">
      <w:pPr>
        <w:widowControl w:val="0"/>
        <w:ind w:left="0" w:firstLine="567"/>
        <w:outlineLvl w:val="0"/>
        <w:rPr>
          <w:rFonts w:ascii="Times New Roman" w:hAnsi="Times New Roman" w:cs="Times New Roman"/>
          <w:color w:val="000000" w:themeColor="text1"/>
          <w:sz w:val="28"/>
          <w:szCs w:val="28"/>
          <w:lang w:val="kk-KZ"/>
        </w:rPr>
      </w:pPr>
    </w:p>
    <w:p w14:paraId="6F3FE7D8"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16F3D5BC"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7E77B89C"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54F575B0"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41CBD0FB"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493C1E87"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23620354"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16FBEF95"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0A62245C"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01355732" w14:textId="77777777" w:rsidR="00E3466C" w:rsidRPr="007B013E" w:rsidRDefault="00E3466C" w:rsidP="00234824">
      <w:pPr>
        <w:widowControl w:val="0"/>
        <w:ind w:left="0" w:firstLine="567"/>
        <w:outlineLvl w:val="0"/>
        <w:rPr>
          <w:rFonts w:ascii="Times New Roman" w:hAnsi="Times New Roman" w:cs="Times New Roman"/>
          <w:b/>
          <w:color w:val="000000" w:themeColor="text1"/>
          <w:sz w:val="28"/>
          <w:szCs w:val="28"/>
          <w:lang w:val="kk-KZ"/>
        </w:rPr>
      </w:pPr>
    </w:p>
    <w:p w14:paraId="303EE5D6" w14:textId="77777777" w:rsidR="00E3466C" w:rsidRPr="007B013E" w:rsidRDefault="00E3466C" w:rsidP="00234824">
      <w:pPr>
        <w:widowControl w:val="0"/>
        <w:ind w:left="0" w:firstLine="567"/>
        <w:outlineLvl w:val="0"/>
        <w:rPr>
          <w:rFonts w:ascii="Times New Roman" w:hAnsi="Times New Roman" w:cs="Times New Roman"/>
          <w:b/>
          <w:color w:val="000000" w:themeColor="text1"/>
          <w:sz w:val="28"/>
          <w:szCs w:val="28"/>
          <w:lang w:val="kk-KZ"/>
        </w:rPr>
      </w:pPr>
    </w:p>
    <w:p w14:paraId="219B957A" w14:textId="77777777" w:rsidR="001C3C42" w:rsidRPr="007B013E" w:rsidRDefault="001C3C42" w:rsidP="004D51DC">
      <w:pPr>
        <w:widowControl w:val="0"/>
        <w:ind w:left="0"/>
        <w:outlineLvl w:val="0"/>
        <w:rPr>
          <w:rFonts w:ascii="Times New Roman" w:hAnsi="Times New Roman" w:cs="Times New Roman"/>
          <w:b/>
          <w:color w:val="000000" w:themeColor="text1"/>
          <w:sz w:val="28"/>
          <w:szCs w:val="28"/>
          <w:lang w:val="kk-KZ"/>
        </w:rPr>
      </w:pPr>
    </w:p>
    <w:p w14:paraId="6C372974" w14:textId="203DC0FC" w:rsidR="00A82C94" w:rsidRPr="007B013E" w:rsidRDefault="00A82C94" w:rsidP="00234824">
      <w:pPr>
        <w:widowControl w:val="0"/>
        <w:ind w:left="0" w:firstLine="567"/>
        <w:outlineLvl w:val="0"/>
        <w:rPr>
          <w:rFonts w:ascii="Times New Roman" w:hAnsi="Times New Roman" w:cs="Times New Roman"/>
          <w:b/>
          <w:color w:val="000000" w:themeColor="text1"/>
          <w:sz w:val="28"/>
          <w:szCs w:val="28"/>
          <w:lang w:val="kk-KZ"/>
        </w:rPr>
      </w:pPr>
    </w:p>
    <w:p w14:paraId="0C01310E" w14:textId="77777777" w:rsidR="001C3C42" w:rsidRPr="007B013E" w:rsidRDefault="001C3C42" w:rsidP="00234824">
      <w:pPr>
        <w:widowControl w:val="0"/>
        <w:ind w:left="0" w:firstLine="567"/>
        <w:outlineLvl w:val="0"/>
        <w:rPr>
          <w:rFonts w:ascii="Times New Roman" w:hAnsi="Times New Roman" w:cs="Times New Roman"/>
          <w:b/>
          <w:color w:val="000000" w:themeColor="text1"/>
          <w:sz w:val="28"/>
          <w:szCs w:val="28"/>
          <w:lang w:val="kk-KZ"/>
        </w:rPr>
      </w:pPr>
    </w:p>
    <w:p w14:paraId="36B670C2" w14:textId="4D652189" w:rsidR="001C3C42" w:rsidRPr="007B013E" w:rsidRDefault="005E23D5" w:rsidP="008732F7">
      <w:pPr>
        <w:ind w:left="0"/>
        <w:jc w:val="center"/>
        <w:rPr>
          <w:rFonts w:ascii="Times New Roman" w:hAnsi="Times New Roman" w:cs="Times New Roman"/>
          <w:b/>
          <w:color w:val="000000" w:themeColor="text1"/>
          <w:sz w:val="28"/>
          <w:szCs w:val="28"/>
          <w:lang w:val="kk-KZ"/>
        </w:rPr>
      </w:pPr>
      <w:r w:rsidRPr="007B013E">
        <w:rPr>
          <w:rFonts w:ascii="Times New Roman" w:hAnsi="Times New Roman" w:cs="Times New Roman"/>
          <w:b/>
          <w:color w:val="000000" w:themeColor="text1"/>
          <w:sz w:val="28"/>
          <w:szCs w:val="28"/>
          <w:lang w:val="kk-KZ"/>
        </w:rPr>
        <w:lastRenderedPageBreak/>
        <w:t>ТЕРМИНДЕР МЕН АНЫҚТАМАЛАР</w:t>
      </w:r>
    </w:p>
    <w:p w14:paraId="79C15D92" w14:textId="77777777" w:rsidR="005E23D5" w:rsidRPr="007B013E" w:rsidRDefault="005E23D5" w:rsidP="00234824">
      <w:pPr>
        <w:ind w:left="0" w:firstLine="567"/>
        <w:rPr>
          <w:rFonts w:ascii="Times New Roman" w:hAnsi="Times New Roman" w:cs="Times New Roman"/>
          <w:color w:val="000000" w:themeColor="text1"/>
          <w:sz w:val="28"/>
          <w:szCs w:val="28"/>
          <w:lang w:val="kk-KZ"/>
        </w:rPr>
      </w:pPr>
    </w:p>
    <w:p w14:paraId="572E4793" w14:textId="4639F076" w:rsidR="005E23D5" w:rsidRPr="007B013E" w:rsidRDefault="00A7496A"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Осы диссертациялық жұмыста </w:t>
      </w:r>
      <w:r w:rsidR="005E23D5" w:rsidRPr="007B013E">
        <w:rPr>
          <w:rFonts w:ascii="Times New Roman" w:hAnsi="Times New Roman" w:cs="Times New Roman"/>
          <w:color w:val="000000" w:themeColor="text1"/>
          <w:sz w:val="28"/>
          <w:szCs w:val="28"/>
          <w:lang w:val="kk-KZ"/>
        </w:rPr>
        <w:t>төмендегі терминдер тиісті анықтамаларымен қолданылады:</w:t>
      </w:r>
    </w:p>
    <w:p w14:paraId="39D7847B" w14:textId="6F97BC66" w:rsidR="005E23D5" w:rsidRPr="007B013E" w:rsidRDefault="005E23D5"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Анаэробты жағдайлар – молекулалық оттек жоқ ортамен сипатталатын жағдай</w:t>
      </w:r>
      <w:r w:rsidR="007635CF" w:rsidRPr="007B013E">
        <w:rPr>
          <w:rFonts w:ascii="Times New Roman" w:hAnsi="Times New Roman" w:cs="Times New Roman"/>
          <w:color w:val="000000" w:themeColor="text1"/>
          <w:sz w:val="28"/>
          <w:szCs w:val="28"/>
          <w:lang w:val="kk-KZ"/>
        </w:rPr>
        <w:t xml:space="preserve"> және</w:t>
      </w:r>
      <w:r w:rsidRPr="007B013E">
        <w:rPr>
          <w:rFonts w:ascii="Times New Roman" w:hAnsi="Times New Roman" w:cs="Times New Roman"/>
          <w:color w:val="000000" w:themeColor="text1"/>
          <w:sz w:val="28"/>
          <w:szCs w:val="28"/>
          <w:lang w:val="kk-KZ"/>
        </w:rPr>
        <w:t xml:space="preserve"> мұнда сутек өндіру сияқты арнайы биохимиялық үдерістер жүреді.</w:t>
      </w:r>
    </w:p>
    <w:p w14:paraId="1DF5458D" w14:textId="1EE48F49" w:rsidR="005E23D5" w:rsidRPr="007B013E" w:rsidRDefault="005E23D5"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Ацетилендік тест – нитрогеназа белсенділігін биохимиялық реакция барысында ацетиленнің этиленге айналуын өлшеу арқылы анықтау әдісі.</w:t>
      </w:r>
    </w:p>
    <w:p w14:paraId="12761E4B" w14:textId="6AC83D4C" w:rsidR="005E23D5" w:rsidRPr="007B013E" w:rsidRDefault="005E23D5"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Биофотолиз – фотосинтездейтін организмдер суды электрон көзі ретінде пайдаланып, күн энергиясын сутекке түрлендіретін үдеріс.</w:t>
      </w:r>
    </w:p>
    <w:p w14:paraId="188044CD" w14:textId="412CB27D" w:rsidR="005E23D5" w:rsidRPr="007B013E" w:rsidRDefault="005E23D5"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Буферлік ерітінділер – қышқылдар немесе негіздер қосылғанда pH мәнін тұрақты ұстайтын ерітінділер; өсіру жағдайларын тұрақтандыру үшін қолданылады.</w:t>
      </w:r>
    </w:p>
    <w:p w14:paraId="16DC5DCA" w14:textId="1D00C25A" w:rsidR="005E23D5" w:rsidRPr="007B013E" w:rsidRDefault="005E23D5"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Генетикалық инженерия – жаңа штаммдар алу немесе қолданыстағы штаммдардың қасиеттерін өзгерту үшін тірі организмдер геномын модификациялауға арналған әдістер мен технологиялар жиынтығы.</w:t>
      </w:r>
    </w:p>
    <w:p w14:paraId="6167852B" w14:textId="2672CBCA" w:rsidR="005E23D5" w:rsidRPr="007B013E" w:rsidRDefault="005E23D5"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Гидрогеназа – сутек метаболизміне қатысатын, оның түзілуі немесе пайдаланылуы реакцияларын катализдейтін фермент.</w:t>
      </w:r>
    </w:p>
    <w:p w14:paraId="2697FC5A" w14:textId="279ED447" w:rsidR="009D7DC8" w:rsidRPr="007B013E" w:rsidRDefault="009D7DC8"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Клеткаларды иммобилизациялау – цианобактериялардың клеткаларын арнайы гелдерді пайдалану арқылы бір-біріне бекіту әдісі, бұл әдіс клеткалардың ұзақ уақыт бойына сақталуына оң әсер етуі ықтимал.</w:t>
      </w:r>
    </w:p>
    <w:p w14:paraId="77E187A0" w14:textId="19AB43F0" w:rsidR="009D7DC8" w:rsidRPr="007B013E" w:rsidRDefault="009D7DC8"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Арнайы гендерді интеграциялау – жекелеген организмдердің бір функциясын өзгерту мақсатында жүзеге асатын бөгде гендерді еңгізу немесе нақты генді кесу әдісі.</w:t>
      </w:r>
    </w:p>
    <w:p w14:paraId="4D6E4072" w14:textId="6D4DA12C" w:rsidR="009D7DC8" w:rsidRPr="007B013E" w:rsidRDefault="009D7DC8"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Жарық белсенділігі – белгілі бір уақытта беттік аймаққа түзетін жарық мөлшері, ол цианобактериялардың тіршілігі үшін ең маңызды факторлардың бірі болып табылады – фотосинтез үдерісін жүзеге асырады.</w:t>
      </w:r>
    </w:p>
    <w:p w14:paraId="58F02BF3" w14:textId="356F6150" w:rsidR="004A1F3D" w:rsidRPr="007B013E" w:rsidRDefault="004A1F3D"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Нитрогенеза ферменті – ауадағы бос молекулалық азотты сіңіріп алып, оларды топырақ ішіне аммиак түрінде береді, бұл азот айналымының негізгі бір ажырамас бөлігі болып саналады.</w:t>
      </w:r>
    </w:p>
    <w:p w14:paraId="40572193" w14:textId="3189BED7" w:rsidR="004A1F3D" w:rsidRPr="007B013E" w:rsidRDefault="004A1F3D"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Полимераздық тізбектік реакциялар – цианобактериялардың белсенді штаммдарының белгілі бір аймақтағы генін анықтау үшін қолданылатын әдіс түрі. Ол қажетті генді аймақты көбейтуге көмектеседі.</w:t>
      </w:r>
    </w:p>
    <w:p w14:paraId="7F6EFF87" w14:textId="15A2395D" w:rsidR="004A1F3D" w:rsidRPr="007B013E" w:rsidRDefault="004A1F3D"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Фотобиореакторлар – микробалдарлар немесе цианобактерия клеткаларын тез арада немесе тиімді көбейтуге арналған арнайы құрылғы. Бұл жерде температура, қоректік орта және жарық қажетті мөлшерді тез қамтамасыз етіледі. </w:t>
      </w:r>
    </w:p>
    <w:p w14:paraId="1B4B7840" w14:textId="21325910" w:rsidR="00EB2904" w:rsidRPr="007B013E" w:rsidRDefault="005E23D5" w:rsidP="004D51DC">
      <w:pPr>
        <w:ind w:left="0" w:firstLine="567"/>
        <w:rPr>
          <w:rFonts w:ascii="Times New Roman" w:eastAsia="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Цианобактериялар – су қоймаларында және топырақта тіршілік ететін фотосинтездейтін прокариоттар</w:t>
      </w:r>
      <w:r w:rsidR="007635CF" w:rsidRPr="007B013E">
        <w:rPr>
          <w:rFonts w:ascii="Times New Roman" w:hAnsi="Times New Roman" w:cs="Times New Roman"/>
          <w:color w:val="000000" w:themeColor="text1"/>
          <w:sz w:val="28"/>
          <w:szCs w:val="28"/>
          <w:lang w:val="kk-KZ"/>
        </w:rPr>
        <w:t>,</w:t>
      </w:r>
      <w:r w:rsidRPr="007B013E">
        <w:rPr>
          <w:rFonts w:ascii="Times New Roman" w:hAnsi="Times New Roman" w:cs="Times New Roman"/>
          <w:color w:val="000000" w:themeColor="text1"/>
          <w:sz w:val="28"/>
          <w:szCs w:val="28"/>
          <w:lang w:val="kk-KZ"/>
        </w:rPr>
        <w:t xml:space="preserve"> азотты фиксациялауға және анаэробты жағдайларда сутек өндіруге қабілетті</w:t>
      </w:r>
    </w:p>
    <w:p w14:paraId="53B459F4" w14:textId="77777777" w:rsidR="004D51DC" w:rsidRPr="007B013E" w:rsidRDefault="004D51DC" w:rsidP="00666AF7">
      <w:pPr>
        <w:ind w:left="0"/>
        <w:jc w:val="center"/>
        <w:outlineLvl w:val="1"/>
        <w:rPr>
          <w:rFonts w:ascii="Times New Roman" w:eastAsia="Times New Roman" w:hAnsi="Times New Roman" w:cs="Times New Roman"/>
          <w:b/>
          <w:bCs/>
          <w:color w:val="000000" w:themeColor="text1"/>
          <w:sz w:val="28"/>
          <w:szCs w:val="28"/>
          <w:lang w:val="kk-KZ"/>
        </w:rPr>
      </w:pPr>
    </w:p>
    <w:p w14:paraId="1A7EDC6E" w14:textId="77777777" w:rsidR="004D51DC" w:rsidRPr="007B013E" w:rsidRDefault="004D51DC" w:rsidP="00666AF7">
      <w:pPr>
        <w:ind w:left="0"/>
        <w:jc w:val="center"/>
        <w:outlineLvl w:val="1"/>
        <w:rPr>
          <w:rFonts w:ascii="Times New Roman" w:eastAsia="Times New Roman" w:hAnsi="Times New Roman" w:cs="Times New Roman"/>
          <w:b/>
          <w:bCs/>
          <w:color w:val="000000" w:themeColor="text1"/>
          <w:sz w:val="28"/>
          <w:szCs w:val="28"/>
          <w:lang w:val="kk-KZ"/>
        </w:rPr>
      </w:pPr>
    </w:p>
    <w:p w14:paraId="677B5E08" w14:textId="77777777" w:rsidR="004D51DC" w:rsidRPr="007B013E" w:rsidRDefault="004D51DC" w:rsidP="00666AF7">
      <w:pPr>
        <w:ind w:left="0"/>
        <w:jc w:val="center"/>
        <w:outlineLvl w:val="1"/>
        <w:rPr>
          <w:rFonts w:ascii="Times New Roman" w:eastAsia="Times New Roman" w:hAnsi="Times New Roman" w:cs="Times New Roman"/>
          <w:b/>
          <w:bCs/>
          <w:color w:val="000000" w:themeColor="text1"/>
          <w:sz w:val="28"/>
          <w:szCs w:val="28"/>
          <w:lang w:val="kk-KZ"/>
        </w:rPr>
      </w:pPr>
    </w:p>
    <w:p w14:paraId="06639C13" w14:textId="0FDB348A" w:rsidR="00FC46A4" w:rsidRPr="007B013E" w:rsidRDefault="00FC46A4" w:rsidP="00666AF7">
      <w:pPr>
        <w:ind w:left="0"/>
        <w:jc w:val="center"/>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lastRenderedPageBreak/>
        <w:t>КІРІСПЕ</w:t>
      </w:r>
    </w:p>
    <w:p w14:paraId="3A2F06A9"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391F4BF3"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Жұмыстың жалпы сипаттамасы</w:t>
      </w:r>
    </w:p>
    <w:p w14:paraId="00B178DB" w14:textId="3FA72F77" w:rsidR="00DE745F" w:rsidRPr="007B013E" w:rsidRDefault="00DE745F" w:rsidP="00234824">
      <w:pPr>
        <w:ind w:left="0" w:firstLine="567"/>
        <w:outlineLvl w:val="1"/>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Диссертациялық жұмыс цианобактериялардың аксениялық (таза) дақылдарын бөліп алуға және фотобиоэнергетикалық технологияларда сутек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алуға қолдануға бағдарланған перспективалы штамдарды іріктеу мақсатында олардың сутек өндіру қабілетін кешенді зерттеуге арналған. Жұмыс аясында 2020 жылдың көктем, жаз және күз мезгілдерінде Оңтүстік және Оңтүстік-Шығыс Қазақстанның әртүрлі топырақ және су ресурстарынан үлгілер жиналып, цианобактериялардың 6 штаммы бөлініп алынды және идентификацияланды.</w:t>
      </w:r>
    </w:p>
    <w:p w14:paraId="3376194A" w14:textId="77777777" w:rsidR="00DE745F" w:rsidRPr="007B013E" w:rsidRDefault="00DE745F" w:rsidP="00234824">
      <w:pPr>
        <w:ind w:left="0" w:firstLine="567"/>
        <w:outlineLvl w:val="1"/>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Фотобиологиялық жолмен сутек бөлудің тиімділігін айқындайтын негізгі факторлар, соның ішінде дақылдау режимдері, газ алмасу және жарықтандыру жағдайлары зерттелді. Фотосинтетикалық электрон тасымалдау тізбегінің ингибиторларының (CCCP, DBMIB, DCMU, KCN) әсері бағаланып, цианобактерияларда сутек өнімділігін арттыруға мүмкіндік беретін олардың оңтайлы концентрациялары анықталды. Ең жоғары тиімділік KCN (500 мкМ) және DCMU (20 мкМ) қолданылған жағдайда байқалды.</w:t>
      </w:r>
    </w:p>
    <w:p w14:paraId="3AFCC83D" w14:textId="6D6A1F50" w:rsidR="00337811" w:rsidRPr="007B013E" w:rsidRDefault="00DE745F" w:rsidP="00234824">
      <w:pPr>
        <w:ind w:left="0" w:firstLine="567"/>
        <w:outlineLvl w:val="1"/>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Алынған жаңа нәтижелер сутек алу бойынша технологиялық ұсынымдарды әзірлеуге және фототрофты микроорганизмдерді культивирлеу үдерістерін одан </w:t>
      </w:r>
      <w:r w:rsidR="00FB6AF2" w:rsidRPr="007B013E">
        <w:rPr>
          <w:rFonts w:ascii="Times New Roman" w:eastAsia="Times New Roman" w:hAnsi="Times New Roman" w:cs="Times New Roman"/>
          <w:color w:val="000000" w:themeColor="text1"/>
          <w:sz w:val="28"/>
          <w:szCs w:val="28"/>
          <w:lang w:val="kk-KZ"/>
        </w:rPr>
        <w:t>әрі</w:t>
      </w:r>
      <w:r w:rsidR="00337811" w:rsidRPr="007B013E">
        <w:rPr>
          <w:rFonts w:ascii="Times New Roman" w:eastAsia="Times New Roman" w:hAnsi="Times New Roman" w:cs="Times New Roman"/>
          <w:color w:val="000000" w:themeColor="text1"/>
          <w:sz w:val="28"/>
          <w:szCs w:val="28"/>
          <w:lang w:val="kk-KZ"/>
        </w:rPr>
        <w:t xml:space="preserve"> қарай кеңейтуге алғышарт болады.</w:t>
      </w:r>
    </w:p>
    <w:p w14:paraId="3DF75AE9"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Зерттеудің өзектілігі</w:t>
      </w:r>
    </w:p>
    <w:p w14:paraId="0FF4A88C" w14:textId="12BF48EB" w:rsidR="00337811" w:rsidRPr="007B013E" w:rsidRDefault="00337811" w:rsidP="00234824">
      <w:pPr>
        <w:ind w:left="0" w:firstLine="567"/>
        <w:outlineLvl w:val="1"/>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Қазірге таңда  сутек болашақта қолданылатын негізгі энергия ресурсты ретінде қарастырылады, себебі олар қазірдің өзінде тиімділігін айқындады және нәтижесінде көмір қышқыл газдары сыртқы ортаға бөлініп шықпайды. Сонымен қатар, сутек ғарыш, көлік және жылыту салаларында кеңінен қолданылып келеді. Сенімді, әрі, қуаты мол энергия тасымалдаушысы болып табылады. Қазіргі таңда Пари</w:t>
      </w:r>
      <w:r w:rsidR="00971D60" w:rsidRPr="007B013E">
        <w:rPr>
          <w:rFonts w:ascii="Times New Roman" w:eastAsia="Times New Roman" w:hAnsi="Times New Roman" w:cs="Times New Roman"/>
          <w:color w:val="000000" w:themeColor="text1"/>
          <w:sz w:val="28"/>
          <w:szCs w:val="28"/>
          <w:lang w:val="kk-KZ"/>
        </w:rPr>
        <w:t>ж</w:t>
      </w:r>
      <w:r w:rsidRPr="007B013E">
        <w:rPr>
          <w:rFonts w:ascii="Times New Roman" w:eastAsia="Times New Roman" w:hAnsi="Times New Roman" w:cs="Times New Roman"/>
          <w:color w:val="000000" w:themeColor="text1"/>
          <w:sz w:val="28"/>
          <w:szCs w:val="28"/>
          <w:lang w:val="kk-KZ"/>
        </w:rPr>
        <w:t xml:space="preserve"> </w:t>
      </w:r>
      <w:r w:rsidR="00E37976" w:rsidRPr="007B013E">
        <w:rPr>
          <w:rFonts w:ascii="Times New Roman" w:eastAsia="Times New Roman" w:hAnsi="Times New Roman" w:cs="Times New Roman"/>
          <w:color w:val="000000" w:themeColor="text1"/>
          <w:sz w:val="28"/>
          <w:szCs w:val="28"/>
          <w:lang w:val="kk-KZ"/>
        </w:rPr>
        <w:t>декларациясына</w:t>
      </w:r>
      <w:r w:rsidRPr="007B013E">
        <w:rPr>
          <w:rFonts w:ascii="Times New Roman" w:eastAsia="Times New Roman" w:hAnsi="Times New Roman" w:cs="Times New Roman"/>
          <w:color w:val="000000" w:themeColor="text1"/>
          <w:sz w:val="28"/>
          <w:szCs w:val="28"/>
          <w:lang w:val="kk-KZ"/>
        </w:rPr>
        <w:t xml:space="preserve"> негізделген ауадағы көміртекті қосылыстарды азайту мақсатында көптеген зерттеу жұм</w:t>
      </w:r>
      <w:r w:rsidR="00191868"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 xml:space="preserve">стары жүзеге асырылуда. Негізгі көзделген мақсат ол </w:t>
      </w:r>
      <w:r w:rsidR="00BE1C8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w:t>
      </w:r>
      <w:r w:rsidR="00BE1C83" w:rsidRPr="007B013E">
        <w:rPr>
          <w:rFonts w:ascii="Times New Roman" w:eastAsia="Times New Roman" w:hAnsi="Times New Roman" w:cs="Times New Roman"/>
          <w:color w:val="000000" w:themeColor="text1"/>
          <w:sz w:val="28"/>
          <w:szCs w:val="28"/>
          <w:lang w:val="kk-KZ"/>
        </w:rPr>
        <w:t xml:space="preserve">экологияға барынша төмен зиян келтіретін немесе мүлдем кесірін тигізбейтін экологиялық таза энергия көздерін табу болып табылады. Соның нәтижесінде қазірде туындаған </w:t>
      </w:r>
      <w:r w:rsidR="00E37976" w:rsidRPr="007B013E">
        <w:rPr>
          <w:rFonts w:ascii="Times New Roman" w:eastAsia="Times New Roman" w:hAnsi="Times New Roman" w:cs="Times New Roman"/>
          <w:color w:val="000000" w:themeColor="text1"/>
          <w:sz w:val="28"/>
          <w:szCs w:val="28"/>
          <w:lang w:val="kk-KZ"/>
        </w:rPr>
        <w:t xml:space="preserve">Жер шарының жылынуын </w:t>
      </w:r>
      <w:r w:rsidR="00BE1C83" w:rsidRPr="007B013E">
        <w:rPr>
          <w:rFonts w:ascii="Times New Roman" w:eastAsia="Times New Roman" w:hAnsi="Times New Roman" w:cs="Times New Roman"/>
          <w:color w:val="000000" w:themeColor="text1"/>
          <w:sz w:val="28"/>
          <w:szCs w:val="28"/>
          <w:lang w:val="kk-KZ"/>
        </w:rPr>
        <w:t>тоқтату және экожүйелерді қал</w:t>
      </w:r>
      <w:r w:rsidR="00191868" w:rsidRPr="007B013E">
        <w:rPr>
          <w:rFonts w:ascii="Times New Roman" w:eastAsia="Times New Roman" w:hAnsi="Times New Roman" w:cs="Times New Roman"/>
          <w:color w:val="000000" w:themeColor="text1"/>
          <w:sz w:val="28"/>
          <w:szCs w:val="28"/>
          <w:lang w:val="kk-KZ"/>
        </w:rPr>
        <w:t>п</w:t>
      </w:r>
      <w:r w:rsidR="00BE1C83" w:rsidRPr="007B013E">
        <w:rPr>
          <w:rFonts w:ascii="Times New Roman" w:eastAsia="Times New Roman" w:hAnsi="Times New Roman" w:cs="Times New Roman"/>
          <w:color w:val="000000" w:themeColor="text1"/>
          <w:sz w:val="28"/>
          <w:szCs w:val="28"/>
          <w:lang w:val="kk-KZ"/>
        </w:rPr>
        <w:t xml:space="preserve">ына келтіру 21-ғасырдың басты міндеті болып отыр. Осыған байланысты төмен көміртекті энергияларға деген сұраныс күннен күнге артып келеді. </w:t>
      </w:r>
    </w:p>
    <w:p w14:paraId="62C8C66B" w14:textId="7C901DAB" w:rsidR="00BE1C83" w:rsidRPr="007B013E" w:rsidRDefault="00BE1C83"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Биологиялық жолмен алынатын сутек энергиясы соңғы 30 жылда қарқынды зерттелгенімен, қазіргі таңда тығырыққа тірелді. Себебі, генетикалық әдістердің өзімен жоғары мөлшерде сутек бөлетін штаммдарды жасап шығару әлі де қиындық туғызып тұр. Басты кедергілерге сутек бөлуші ферменттердің оттекке қатты сезімталдығы</w:t>
      </w:r>
      <w:r w:rsidR="0062267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сыртқы ортадан қорғалмауы, </w:t>
      </w:r>
      <w:r w:rsidR="00622673" w:rsidRPr="007B013E">
        <w:rPr>
          <w:rFonts w:ascii="Times New Roman" w:eastAsia="Times New Roman" w:hAnsi="Times New Roman" w:cs="Times New Roman"/>
          <w:color w:val="000000" w:themeColor="text1"/>
          <w:sz w:val="28"/>
          <w:szCs w:val="28"/>
          <w:lang w:val="kk-KZ"/>
        </w:rPr>
        <w:t xml:space="preserve">штаммдар температураға және азот көздеріне қарсы механизмдері қалыстаспауы болып табылады. Сонымен қатар, сутекті оттектен бөліп алатын фотоибреактордың құрылысы жасалмады және практикалық маңыздылы өте жоғары технологиялар </w:t>
      </w:r>
      <w:r w:rsidR="00622673" w:rsidRPr="007B013E">
        <w:rPr>
          <w:rFonts w:ascii="Times New Roman" w:eastAsia="Times New Roman" w:hAnsi="Times New Roman" w:cs="Times New Roman"/>
          <w:color w:val="000000" w:themeColor="text1"/>
          <w:sz w:val="28"/>
          <w:szCs w:val="28"/>
          <w:lang w:val="kk-KZ"/>
        </w:rPr>
        <w:lastRenderedPageBreak/>
        <w:t>жасалынбады. Сондықтан, қоршаған ортадан сут</w:t>
      </w:r>
      <w:r w:rsidR="00191868" w:rsidRPr="007B013E">
        <w:rPr>
          <w:rFonts w:ascii="Times New Roman" w:eastAsia="Times New Roman" w:hAnsi="Times New Roman" w:cs="Times New Roman"/>
          <w:color w:val="000000" w:themeColor="text1"/>
          <w:sz w:val="28"/>
          <w:szCs w:val="28"/>
          <w:lang w:val="kk-KZ"/>
        </w:rPr>
        <w:t>ек</w:t>
      </w:r>
      <w:r w:rsidR="00622673" w:rsidRPr="007B013E">
        <w:rPr>
          <w:rFonts w:ascii="Times New Roman" w:eastAsia="Times New Roman" w:hAnsi="Times New Roman" w:cs="Times New Roman"/>
          <w:color w:val="000000" w:themeColor="text1"/>
          <w:sz w:val="28"/>
          <w:szCs w:val="28"/>
          <w:lang w:val="kk-KZ"/>
        </w:rPr>
        <w:t xml:space="preserve"> бөлу қабілеті өте жоғары жабайы түрлерді табу, идентификациялау және оңтайландыру арқылы сутек өнімділігін арттыру жұмыстары әлі де болса маңызды болып табылады. </w:t>
      </w:r>
    </w:p>
    <w:p w14:paraId="6202FD93" w14:textId="06606A49" w:rsidR="00622673" w:rsidRPr="007B013E" w:rsidRDefault="00622673"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Сутек өнімділігін арттырудың кең қолданылған әдістерінің бірі – оттегін мөлшерін азайтатын, сол арқылы</w:t>
      </w:r>
      <w:r w:rsidR="00191868"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сутек өнімділігін арттыруға көмектесетін фотосинтез ингибиторларын қолдану болып табылады. Олар фотожүйе 2-ден шыққан электрондарды басқа аймаққа бағыттайды, соның нәтижесінде </w:t>
      </w:r>
      <w:r w:rsidR="00927845" w:rsidRPr="007B013E">
        <w:rPr>
          <w:rFonts w:ascii="Times New Roman" w:eastAsia="Times New Roman" w:hAnsi="Times New Roman" w:cs="Times New Roman"/>
          <w:color w:val="000000" w:themeColor="text1"/>
          <w:sz w:val="28"/>
          <w:szCs w:val="28"/>
          <w:lang w:val="kk-KZ"/>
        </w:rPr>
        <w:t>ортадағы сутегі мөлшері азайып, гидрогеназа немесе нитрогеназа белсенділігі арттады.</w:t>
      </w:r>
    </w:p>
    <w:p w14:paraId="2AAC96DE" w14:textId="16C40F96" w:rsidR="00927845"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Жұмыстың мақсаты</w:t>
      </w:r>
    </w:p>
    <w:p w14:paraId="572E8165" w14:textId="694C0F92" w:rsidR="00927845" w:rsidRPr="007B013E" w:rsidRDefault="00927845"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Қазақстан </w:t>
      </w:r>
      <w:r w:rsidR="00191868" w:rsidRPr="007B013E">
        <w:rPr>
          <w:rFonts w:ascii="Times New Roman" w:eastAsia="Times New Roman" w:hAnsi="Times New Roman" w:cs="Times New Roman"/>
          <w:color w:val="000000" w:themeColor="text1"/>
          <w:sz w:val="28"/>
          <w:szCs w:val="28"/>
          <w:lang w:val="kk-KZ"/>
        </w:rPr>
        <w:t>Республикасының</w:t>
      </w:r>
      <w:r w:rsidRPr="007B013E">
        <w:rPr>
          <w:rFonts w:ascii="Times New Roman" w:eastAsia="Times New Roman" w:hAnsi="Times New Roman" w:cs="Times New Roman"/>
          <w:color w:val="000000" w:themeColor="text1"/>
          <w:sz w:val="28"/>
          <w:szCs w:val="28"/>
          <w:lang w:val="kk-KZ"/>
        </w:rPr>
        <w:t xml:space="preserve"> су-топырақ аймақтарынан цианобактериялардың жаңа түрлерін табу</w:t>
      </w:r>
      <w:r w:rsidR="00191868"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идентификациялау, олардың сутек бөлу мүмкіндіктерін анықтау және сутекті жоғарылату әдісін әзірлеу болып табылады.</w:t>
      </w:r>
    </w:p>
    <w:p w14:paraId="51F3165B"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Зерттеу міндеттері</w:t>
      </w:r>
    </w:p>
    <w:p w14:paraId="1E6F58EC" w14:textId="00B283C2" w:rsidR="00927845" w:rsidRPr="007B013E" w:rsidRDefault="00DE745F"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1. </w:t>
      </w:r>
      <w:r w:rsidR="00927845" w:rsidRPr="007B013E">
        <w:rPr>
          <w:rFonts w:ascii="Times New Roman" w:eastAsia="Times New Roman" w:hAnsi="Times New Roman" w:cs="Times New Roman"/>
          <w:bCs/>
          <w:color w:val="000000" w:themeColor="text1"/>
          <w:sz w:val="28"/>
          <w:szCs w:val="28"/>
          <w:lang w:val="kk-KZ"/>
        </w:rPr>
        <w:t xml:space="preserve">Алматы, Қызылорда, Түркістан облыстарының су-топырақ экожүйелерінен цианобактериялардың жаңа түрлерін бөліп алу, ПТР көмегімен олардың генетикалық орналасу аймақтарын анықтау және </w:t>
      </w:r>
      <w:r w:rsidR="00191868" w:rsidRPr="007B013E">
        <w:rPr>
          <w:rFonts w:ascii="Times New Roman" w:eastAsia="Times New Roman" w:hAnsi="Times New Roman" w:cs="Times New Roman"/>
          <w:bCs/>
          <w:color w:val="000000" w:themeColor="text1"/>
          <w:sz w:val="28"/>
          <w:szCs w:val="28"/>
          <w:lang w:val="kk-KZ"/>
        </w:rPr>
        <w:t>филогенетикалық</w:t>
      </w:r>
      <w:r w:rsidR="00892CA2" w:rsidRPr="007B013E">
        <w:rPr>
          <w:rFonts w:ascii="Times New Roman" w:eastAsia="Times New Roman" w:hAnsi="Times New Roman" w:cs="Times New Roman"/>
          <w:bCs/>
          <w:color w:val="000000" w:themeColor="text1"/>
          <w:sz w:val="28"/>
          <w:szCs w:val="28"/>
          <w:lang w:val="kk-KZ"/>
        </w:rPr>
        <w:t xml:space="preserve"> көршілес туыстарын жасау;</w:t>
      </w:r>
    </w:p>
    <w:p w14:paraId="4F3DA1F6" w14:textId="5BE0AC60" w:rsidR="00927845" w:rsidRPr="007B013E" w:rsidRDefault="00DE745F"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2. </w:t>
      </w:r>
      <w:r w:rsidR="00892CA2" w:rsidRPr="007B013E">
        <w:rPr>
          <w:rFonts w:ascii="Times New Roman" w:eastAsia="Times New Roman" w:hAnsi="Times New Roman" w:cs="Times New Roman"/>
          <w:bCs/>
          <w:color w:val="000000" w:themeColor="text1"/>
          <w:sz w:val="28"/>
          <w:szCs w:val="28"/>
          <w:lang w:val="kk-KZ"/>
        </w:rPr>
        <w:t>Бөлініп алынған түрлердің сутек бөлу қабілеттерін анықтау арқылы базалық деңгейлерін бағалау және негізгі нитрогеназа және гидрогеназа ферменттерінің белсенділігін анықтау. Сонымен қатар, осы екі ферменттің сутек өндіруге нақты байланыстарын бағалау.</w:t>
      </w:r>
    </w:p>
    <w:p w14:paraId="5F0AD313" w14:textId="61970F5D" w:rsidR="00927845" w:rsidRPr="007B013E" w:rsidRDefault="00892CA2"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3. Жарық белсенділігі, сыртқы орта </w:t>
      </w:r>
      <w:r w:rsidR="00191868" w:rsidRPr="007B013E">
        <w:rPr>
          <w:rFonts w:ascii="Times New Roman" w:eastAsia="Times New Roman" w:hAnsi="Times New Roman" w:cs="Times New Roman"/>
          <w:bCs/>
          <w:color w:val="000000" w:themeColor="text1"/>
          <w:sz w:val="28"/>
          <w:szCs w:val="28"/>
          <w:lang w:val="kk-KZ"/>
        </w:rPr>
        <w:t>температурасы</w:t>
      </w:r>
      <w:r w:rsidRPr="007B013E">
        <w:rPr>
          <w:rFonts w:ascii="Times New Roman" w:eastAsia="Times New Roman" w:hAnsi="Times New Roman" w:cs="Times New Roman"/>
          <w:bCs/>
          <w:color w:val="000000" w:themeColor="text1"/>
          <w:sz w:val="28"/>
          <w:szCs w:val="28"/>
          <w:lang w:val="kk-KZ"/>
        </w:rPr>
        <w:t xml:space="preserve">, азоттың ортадағы мөлшері, әрі түрлі буферлік қосындылардың және орта pH көрсеткіштерінің әсерін белсенді </w:t>
      </w:r>
      <w:r w:rsidRPr="007B013E">
        <w:rPr>
          <w:rFonts w:ascii="Times New Roman" w:eastAsia="Times New Roman" w:hAnsi="Times New Roman" w:cs="Times New Roman"/>
          <w:bCs/>
          <w:i/>
          <w:iCs/>
          <w:color w:val="000000" w:themeColor="text1"/>
          <w:sz w:val="28"/>
          <w:szCs w:val="28"/>
          <w:lang w:val="kk-KZ"/>
        </w:rPr>
        <w:t>Synechocystis</w:t>
      </w:r>
      <w:r w:rsidRPr="007B013E">
        <w:rPr>
          <w:rFonts w:ascii="Times New Roman" w:eastAsia="Times New Roman" w:hAnsi="Times New Roman" w:cs="Times New Roman"/>
          <w:bCs/>
          <w:color w:val="000000" w:themeColor="text1"/>
          <w:sz w:val="28"/>
          <w:szCs w:val="28"/>
          <w:lang w:val="kk-KZ"/>
        </w:rPr>
        <w:t xml:space="preserve"> sp. PSU 1262 штамм</w:t>
      </w:r>
      <w:r w:rsidR="00191868" w:rsidRPr="007B013E">
        <w:rPr>
          <w:rFonts w:ascii="Times New Roman" w:eastAsia="Times New Roman" w:hAnsi="Times New Roman" w:cs="Times New Roman"/>
          <w:bCs/>
          <w:color w:val="000000" w:themeColor="text1"/>
          <w:sz w:val="28"/>
          <w:szCs w:val="28"/>
          <w:lang w:val="kk-KZ"/>
        </w:rPr>
        <w:t>ның</w:t>
      </w:r>
      <w:r w:rsidRPr="007B013E">
        <w:rPr>
          <w:rFonts w:ascii="Times New Roman" w:eastAsia="Times New Roman" w:hAnsi="Times New Roman" w:cs="Times New Roman"/>
          <w:bCs/>
          <w:color w:val="000000" w:themeColor="text1"/>
          <w:sz w:val="28"/>
          <w:szCs w:val="28"/>
          <w:lang w:val="kk-KZ"/>
        </w:rPr>
        <w:t xml:space="preserve"> сутек бөлуіне зерттеу;</w:t>
      </w:r>
    </w:p>
    <w:p w14:paraId="6CAD5D03" w14:textId="462123C0" w:rsidR="00927845" w:rsidRPr="007B013E" w:rsidRDefault="006C05AD"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4. </w:t>
      </w:r>
      <w:r w:rsidR="00892CA2" w:rsidRPr="007B013E">
        <w:rPr>
          <w:rFonts w:ascii="Times New Roman" w:eastAsia="Times New Roman" w:hAnsi="Times New Roman" w:cs="Times New Roman"/>
          <w:bCs/>
          <w:color w:val="000000" w:themeColor="text1"/>
          <w:sz w:val="28"/>
          <w:szCs w:val="28"/>
          <w:lang w:val="kk-KZ"/>
        </w:rPr>
        <w:t>Фотосинтездің активті түрд</w:t>
      </w:r>
      <w:r w:rsidR="00191868" w:rsidRPr="007B013E">
        <w:rPr>
          <w:rFonts w:ascii="Times New Roman" w:eastAsia="Times New Roman" w:hAnsi="Times New Roman" w:cs="Times New Roman"/>
          <w:bCs/>
          <w:color w:val="000000" w:themeColor="text1"/>
          <w:sz w:val="28"/>
          <w:szCs w:val="28"/>
          <w:lang w:val="kk-KZ"/>
        </w:rPr>
        <w:t>е</w:t>
      </w:r>
      <w:r w:rsidR="00892CA2" w:rsidRPr="007B013E">
        <w:rPr>
          <w:rFonts w:ascii="Times New Roman" w:eastAsia="Times New Roman" w:hAnsi="Times New Roman" w:cs="Times New Roman"/>
          <w:bCs/>
          <w:color w:val="000000" w:themeColor="text1"/>
          <w:sz w:val="28"/>
          <w:szCs w:val="28"/>
          <w:lang w:val="kk-KZ"/>
        </w:rPr>
        <w:t xml:space="preserve"> қолданылатын ингибиторларының </w:t>
      </w:r>
      <w:r w:rsidRPr="007B013E">
        <w:rPr>
          <w:rFonts w:ascii="Times New Roman" w:eastAsia="Times New Roman" w:hAnsi="Times New Roman" w:cs="Times New Roman"/>
          <w:bCs/>
          <w:color w:val="000000" w:themeColor="text1"/>
          <w:sz w:val="28"/>
          <w:szCs w:val="28"/>
          <w:lang w:val="kk-KZ"/>
        </w:rPr>
        <w:t>(CCCP, DBMIB, DCMU, KCN) әр түрлі концентрацияларының әсерін сутек өнімділігіне артуына зерттеу және олардың қауіпсіз түрде қолдану әдіс-тәсілдерін анықтау;</w:t>
      </w:r>
    </w:p>
    <w:p w14:paraId="1EC9098D" w14:textId="69B772FD" w:rsidR="00927845" w:rsidRPr="007B013E" w:rsidRDefault="006C05AD"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5. Сутек өнімділігін ұзарту және жоғарылату мақсатында </w:t>
      </w:r>
      <w:r w:rsidRPr="007B013E">
        <w:rPr>
          <w:rFonts w:ascii="Times New Roman" w:eastAsia="Times New Roman" w:hAnsi="Times New Roman" w:cs="Times New Roman"/>
          <w:bCs/>
          <w:i/>
          <w:iCs/>
          <w:color w:val="000000" w:themeColor="text1"/>
          <w:sz w:val="28"/>
          <w:szCs w:val="28"/>
          <w:lang w:val="kk-KZ"/>
        </w:rPr>
        <w:t>Synechocystis</w:t>
      </w:r>
      <w:r w:rsidRPr="007B013E">
        <w:rPr>
          <w:rFonts w:ascii="Times New Roman" w:eastAsia="Times New Roman" w:hAnsi="Times New Roman" w:cs="Times New Roman"/>
          <w:bCs/>
          <w:color w:val="000000" w:themeColor="text1"/>
          <w:sz w:val="28"/>
          <w:szCs w:val="28"/>
          <w:lang w:val="kk-KZ"/>
        </w:rPr>
        <w:t xml:space="preserve"> sp. PSU 1262 штаммының клеткалараны химиялық қосылыс алгинат гелдерінің әсерін зерттеу;</w:t>
      </w:r>
    </w:p>
    <w:p w14:paraId="7315CA8F" w14:textId="4CABDA06" w:rsidR="006C05AD" w:rsidRPr="007B013E" w:rsidRDefault="006C05AD"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6. Цианобактерия штаммының биомасса алу жағдайларын оңтайландыру, сыртқы орта факторларын тиім</w:t>
      </w:r>
      <w:r w:rsidR="00191868" w:rsidRPr="007B013E">
        <w:rPr>
          <w:rFonts w:ascii="Times New Roman" w:eastAsia="Times New Roman" w:hAnsi="Times New Roman" w:cs="Times New Roman"/>
          <w:bCs/>
          <w:color w:val="000000" w:themeColor="text1"/>
          <w:sz w:val="28"/>
          <w:szCs w:val="28"/>
          <w:lang w:val="kk-KZ"/>
        </w:rPr>
        <w:t>ді</w:t>
      </w:r>
      <w:r w:rsidRPr="007B013E">
        <w:rPr>
          <w:rFonts w:ascii="Times New Roman" w:eastAsia="Times New Roman" w:hAnsi="Times New Roman" w:cs="Times New Roman"/>
          <w:bCs/>
          <w:color w:val="000000" w:themeColor="text1"/>
          <w:sz w:val="28"/>
          <w:szCs w:val="28"/>
          <w:lang w:val="kk-KZ"/>
        </w:rPr>
        <w:t xml:space="preserve"> ету және фотосинтез ингибиторларын қолдану арқылы сутек өнімділігін зертханалық жағдайда арттыру регламентін жасап шығару.</w:t>
      </w:r>
    </w:p>
    <w:p w14:paraId="7BD97E60"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Диссертацияны орындауда зерттеулердің жүргізілу орны</w:t>
      </w:r>
    </w:p>
    <w:p w14:paraId="61D21106" w14:textId="28118108"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Диссертациялық</w:t>
      </w:r>
      <w:r w:rsidR="006C05AD" w:rsidRPr="007B013E">
        <w:rPr>
          <w:rFonts w:ascii="Times New Roman" w:eastAsia="Times New Roman" w:hAnsi="Times New Roman" w:cs="Times New Roman"/>
          <w:color w:val="000000" w:themeColor="text1"/>
          <w:sz w:val="28"/>
          <w:szCs w:val="28"/>
          <w:lang w:val="kk-KZ"/>
        </w:rPr>
        <w:t xml:space="preserve"> зерттеу</w:t>
      </w:r>
      <w:r w:rsidRPr="007B013E">
        <w:rPr>
          <w:rFonts w:ascii="Times New Roman" w:eastAsia="Times New Roman" w:hAnsi="Times New Roman" w:cs="Times New Roman"/>
          <w:color w:val="000000" w:themeColor="text1"/>
          <w:sz w:val="28"/>
          <w:szCs w:val="28"/>
          <w:lang w:val="kk-KZ"/>
        </w:rPr>
        <w:t xml:space="preserve"> жұмыс</w:t>
      </w:r>
      <w:r w:rsidR="006C05AD" w:rsidRPr="007B013E">
        <w:rPr>
          <w:rFonts w:ascii="Times New Roman" w:eastAsia="Times New Roman" w:hAnsi="Times New Roman" w:cs="Times New Roman"/>
          <w:color w:val="000000" w:themeColor="text1"/>
          <w:sz w:val="28"/>
          <w:szCs w:val="28"/>
          <w:lang w:val="kk-KZ"/>
        </w:rPr>
        <w:t>тары</w:t>
      </w:r>
      <w:r w:rsidRPr="007B013E">
        <w:rPr>
          <w:rFonts w:ascii="Times New Roman" w:eastAsia="Times New Roman" w:hAnsi="Times New Roman" w:cs="Times New Roman"/>
          <w:color w:val="000000" w:themeColor="text1"/>
          <w:sz w:val="28"/>
          <w:szCs w:val="28"/>
          <w:lang w:val="kk-KZ"/>
        </w:rPr>
        <w:t xml:space="preserve"> әл-Фараби атындағы Қазақ ұлттық университетінің базасында орындалды. Зерттеулердің бір бөлігі тиісті бейіндегі жетекші ғылыми-зерттеу ұйымдарында жүргізілді: К.А. Тимирязев атындағы Өсімдіктер физиологиясы институты РҒА (Ресей) және Тяньцзинь өнеркәсіптік биотехнология институты (TIB, CAS, Қытай).</w:t>
      </w:r>
    </w:p>
    <w:p w14:paraId="756DB27E" w14:textId="77777777" w:rsidR="008732F7" w:rsidRPr="007B013E" w:rsidRDefault="008732F7" w:rsidP="00234824">
      <w:pPr>
        <w:ind w:left="0" w:firstLine="567"/>
        <w:outlineLvl w:val="1"/>
        <w:rPr>
          <w:rFonts w:ascii="Times New Roman" w:eastAsia="Times New Roman" w:hAnsi="Times New Roman" w:cs="Times New Roman"/>
          <w:b/>
          <w:bCs/>
          <w:color w:val="000000" w:themeColor="text1"/>
          <w:sz w:val="28"/>
          <w:szCs w:val="28"/>
          <w:lang w:val="kk-KZ"/>
        </w:rPr>
      </w:pPr>
    </w:p>
    <w:p w14:paraId="2A9E96D9" w14:textId="77777777" w:rsidR="008732F7" w:rsidRPr="007B013E" w:rsidRDefault="008732F7" w:rsidP="00234824">
      <w:pPr>
        <w:ind w:left="0" w:firstLine="567"/>
        <w:outlineLvl w:val="1"/>
        <w:rPr>
          <w:rFonts w:ascii="Times New Roman" w:eastAsia="Times New Roman" w:hAnsi="Times New Roman" w:cs="Times New Roman"/>
          <w:b/>
          <w:bCs/>
          <w:color w:val="000000" w:themeColor="text1"/>
          <w:sz w:val="28"/>
          <w:szCs w:val="28"/>
          <w:lang w:val="kk-KZ"/>
        </w:rPr>
      </w:pPr>
    </w:p>
    <w:p w14:paraId="52E3FF9A" w14:textId="0C6570A1"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lastRenderedPageBreak/>
        <w:t>Зерттеу объектілері</w:t>
      </w:r>
    </w:p>
    <w:p w14:paraId="0FD18A6B"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Зерттеу объектілері ретінде фототрофты микроорганизмдердің табиғи және коллекциялық штаммдары қолданылды. Негізгі объектілер: </w:t>
      </w:r>
      <w:r w:rsidRPr="007B013E">
        <w:rPr>
          <w:rFonts w:ascii="Times New Roman" w:eastAsia="Times New Roman" w:hAnsi="Times New Roman" w:cs="Times New Roman"/>
          <w:i/>
          <w:iCs/>
          <w:color w:val="000000" w:themeColor="text1"/>
          <w:sz w:val="28"/>
          <w:szCs w:val="28"/>
          <w:lang w:val="kk-KZ"/>
        </w:rPr>
        <w:t xml:space="preserve">Desertifilum </w:t>
      </w:r>
      <w:r w:rsidRPr="007B013E">
        <w:rPr>
          <w:rFonts w:ascii="Times New Roman" w:eastAsia="Times New Roman" w:hAnsi="Times New Roman" w:cs="Times New Roman"/>
          <w:color w:val="000000" w:themeColor="text1"/>
          <w:sz w:val="28"/>
          <w:szCs w:val="28"/>
          <w:lang w:val="kk-KZ"/>
        </w:rPr>
        <w:t xml:space="preserve">sp. PSU 1129, </w:t>
      </w:r>
      <w:r w:rsidRPr="007B013E">
        <w:rPr>
          <w:rFonts w:ascii="Times New Roman" w:eastAsia="Times New Roman" w:hAnsi="Times New Roman" w:cs="Times New Roman"/>
          <w:i/>
          <w:iCs/>
          <w:color w:val="000000" w:themeColor="text1"/>
          <w:sz w:val="28"/>
          <w:szCs w:val="28"/>
          <w:lang w:val="kk-KZ"/>
        </w:rPr>
        <w:t xml:space="preserve">Oscillatoria </w:t>
      </w:r>
      <w:r w:rsidRPr="007B013E">
        <w:rPr>
          <w:rFonts w:ascii="Times New Roman" w:eastAsia="Times New Roman" w:hAnsi="Times New Roman" w:cs="Times New Roman"/>
          <w:color w:val="000000" w:themeColor="text1"/>
          <w:sz w:val="28"/>
          <w:szCs w:val="28"/>
          <w:lang w:val="kk-KZ"/>
        </w:rPr>
        <w:t xml:space="preserve">sp. S-001, </w:t>
      </w:r>
      <w:r w:rsidRPr="007B013E">
        <w:rPr>
          <w:rFonts w:ascii="Times New Roman" w:eastAsia="Times New Roman" w:hAnsi="Times New Roman" w:cs="Times New Roman"/>
          <w:i/>
          <w:iCs/>
          <w:color w:val="000000" w:themeColor="text1"/>
          <w:sz w:val="28"/>
          <w:szCs w:val="28"/>
          <w:lang w:val="kk-KZ"/>
        </w:rPr>
        <w:t xml:space="preserve">Phormidium </w:t>
      </w:r>
      <w:r w:rsidRPr="007B013E">
        <w:rPr>
          <w:rFonts w:ascii="Times New Roman" w:eastAsia="Times New Roman" w:hAnsi="Times New Roman" w:cs="Times New Roman"/>
          <w:color w:val="000000" w:themeColor="text1"/>
          <w:sz w:val="28"/>
          <w:szCs w:val="28"/>
          <w:lang w:val="kk-KZ"/>
        </w:rPr>
        <w:t xml:space="preserve">sp. PSU 1120, </w:t>
      </w:r>
      <w:r w:rsidRPr="007B013E">
        <w:rPr>
          <w:rFonts w:ascii="Times New Roman" w:eastAsia="Times New Roman" w:hAnsi="Times New Roman" w:cs="Times New Roman"/>
          <w:i/>
          <w:iCs/>
          <w:color w:val="000000" w:themeColor="text1"/>
          <w:sz w:val="28"/>
          <w:szCs w:val="28"/>
          <w:lang w:val="kk-KZ"/>
        </w:rPr>
        <w:t>Chroococcus</w:t>
      </w:r>
      <w:r w:rsidRPr="007B013E">
        <w:rPr>
          <w:rFonts w:ascii="Times New Roman" w:eastAsia="Times New Roman" w:hAnsi="Times New Roman" w:cs="Times New Roman"/>
          <w:color w:val="000000" w:themeColor="text1"/>
          <w:sz w:val="28"/>
          <w:szCs w:val="28"/>
          <w:lang w:val="kk-KZ"/>
        </w:rPr>
        <w:t xml:space="preserve"> sp. PSU 1008,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sp. SU 78,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w:t>
      </w:r>
      <w:r w:rsidRPr="007B013E">
        <w:rPr>
          <w:rFonts w:ascii="Times New Roman" w:eastAsia="Times New Roman" w:hAnsi="Times New Roman" w:cs="Times New Roman"/>
          <w:i/>
          <w:iCs/>
          <w:color w:val="000000" w:themeColor="text1"/>
          <w:sz w:val="28"/>
          <w:szCs w:val="28"/>
          <w:lang w:val="kk-KZ"/>
        </w:rPr>
        <w:t xml:space="preserve">Tolypothrix tenuis </w:t>
      </w:r>
      <w:r w:rsidRPr="007B013E">
        <w:rPr>
          <w:rFonts w:ascii="Times New Roman" w:eastAsia="Times New Roman" w:hAnsi="Times New Roman" w:cs="Times New Roman"/>
          <w:color w:val="000000" w:themeColor="text1"/>
          <w:sz w:val="28"/>
          <w:szCs w:val="28"/>
          <w:lang w:val="kk-KZ"/>
        </w:rPr>
        <w:t xml:space="preserve">J-1, </w:t>
      </w:r>
      <w:r w:rsidRPr="007B013E">
        <w:rPr>
          <w:rFonts w:ascii="Times New Roman" w:eastAsia="Times New Roman" w:hAnsi="Times New Roman" w:cs="Times New Roman"/>
          <w:i/>
          <w:iCs/>
          <w:color w:val="000000" w:themeColor="text1"/>
          <w:sz w:val="28"/>
          <w:szCs w:val="28"/>
          <w:lang w:val="kk-KZ"/>
        </w:rPr>
        <w:t>Nostoc</w:t>
      </w:r>
      <w:r w:rsidRPr="007B013E">
        <w:rPr>
          <w:rFonts w:ascii="Times New Roman" w:eastAsia="Times New Roman" w:hAnsi="Times New Roman" w:cs="Times New Roman"/>
          <w:color w:val="000000" w:themeColor="text1"/>
          <w:sz w:val="28"/>
          <w:szCs w:val="28"/>
          <w:lang w:val="kk-KZ"/>
        </w:rPr>
        <w:t xml:space="preserve"> sp. J-1, </w:t>
      </w:r>
      <w:r w:rsidRPr="007B013E">
        <w:rPr>
          <w:rFonts w:ascii="Times New Roman" w:eastAsia="Times New Roman" w:hAnsi="Times New Roman" w:cs="Times New Roman"/>
          <w:i/>
          <w:color w:val="000000" w:themeColor="text1"/>
          <w:sz w:val="28"/>
          <w:szCs w:val="28"/>
          <w:lang w:val="kk-KZ"/>
        </w:rPr>
        <w:t xml:space="preserve">Anabaena </w:t>
      </w:r>
      <w:r w:rsidRPr="007B013E">
        <w:rPr>
          <w:rFonts w:ascii="Times New Roman" w:eastAsia="Times New Roman" w:hAnsi="Times New Roman" w:cs="Times New Roman"/>
          <w:iCs/>
          <w:color w:val="000000" w:themeColor="text1"/>
          <w:sz w:val="28"/>
          <w:szCs w:val="28"/>
          <w:lang w:val="kk-KZ"/>
        </w:rPr>
        <w:t>A-9</w:t>
      </w:r>
      <w:r w:rsidRPr="007B013E">
        <w:rPr>
          <w:rFonts w:ascii="Times New Roman" w:eastAsia="Times New Roman" w:hAnsi="Times New Roman" w:cs="Times New Roman"/>
          <w:i/>
          <w:color w:val="000000" w:themeColor="text1"/>
          <w:sz w:val="28"/>
          <w:szCs w:val="28"/>
          <w:lang w:val="kk-KZ"/>
        </w:rPr>
        <w:t>.</w:t>
      </w:r>
    </w:p>
    <w:p w14:paraId="74B7EBAE"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Зерттеу әдістері</w:t>
      </w:r>
    </w:p>
    <w:p w14:paraId="4ED976FC" w14:textId="77777777" w:rsidR="00DE745F" w:rsidRPr="007B013E" w:rsidRDefault="00DE745F"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Жұмыста микробиологиялық, физиологиялық-биохимиялық және молекулалық-генетикалық әдістердің кешені қолданылды. Альгологиялық сынамалар 2020 жылдың көктем, жаз және күз мезгілдерінде Қазақстан Республикасының топырақ және су көздерінен алынды. Аксениялық (таза) дақылдарды бөліп алу бастапқыда үлгілерді сұйық қоректік орталарда (BG-11 және BG</w:t>
      </w:r>
      <w:r w:rsidRPr="007B013E">
        <w:rPr>
          <w:rFonts w:ascii="Times New Roman" w:eastAsia="Times New Roman" w:hAnsi="Times New Roman" w:cs="Times New Roman"/>
          <w:bCs/>
          <w:color w:val="000000" w:themeColor="text1"/>
          <w:sz w:val="28"/>
          <w:szCs w:val="28"/>
          <w:vertAlign w:val="subscript"/>
          <w:lang w:val="kk-KZ"/>
        </w:rPr>
        <w:t>0</w:t>
      </w:r>
      <w:r w:rsidRPr="007B013E">
        <w:rPr>
          <w:rFonts w:ascii="Times New Roman" w:eastAsia="Times New Roman" w:hAnsi="Times New Roman" w:cs="Times New Roman"/>
          <w:bCs/>
          <w:color w:val="000000" w:themeColor="text1"/>
          <w:sz w:val="28"/>
          <w:szCs w:val="28"/>
          <w:lang w:val="kk-KZ"/>
        </w:rPr>
        <w:t>-11) өсіру арқылы жүргізіліп, кейін қатты қоректік орталарға бірнеше мәрте қайта егу жүргізілді.</w:t>
      </w:r>
    </w:p>
    <w:p w14:paraId="07B6764B" w14:textId="77777777" w:rsidR="00DE745F" w:rsidRPr="007B013E" w:rsidRDefault="00DE745F"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Цианобактериялық штамдарды идентификациялау морфологиялық белгілер бойынша және 16S рРНҚ маркері арқылы жүзеге асырылды: ДНҚ бөліп алу (фенол-хлороформ әдісі), ПТР-амплификация, өнімдерді электрофорезбен тексеру, Сэнгер әдісімен секвенирлеу; филогенетикалық талдау MEGA X бағдарламасында BLAST арқылы ең жақын тізбектерді таңдап, бутстрэп-бағалау қолдану арқылы орындалды.</w:t>
      </w:r>
    </w:p>
    <w:p w14:paraId="7DE4DF6D" w14:textId="4F5F3FE2" w:rsidR="00DE745F" w:rsidRPr="007B013E" w:rsidRDefault="00DE745F"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Сутек өнімділігі жасуша суспензияларын аргонмен анаэробтандырғаннан кейін герметикалық құтыларда анықталды, ал газ фазасындағы </w:t>
      </w:r>
      <w:r w:rsidR="00414AA9"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bCs/>
          <w:color w:val="000000" w:themeColor="text1"/>
          <w:sz w:val="28"/>
          <w:szCs w:val="28"/>
          <w:lang w:val="kk-KZ"/>
        </w:rPr>
        <w:t xml:space="preserve"> мөлшері газ хроматографиясы әдісімен өлшенді. Сутек түзілу жолдарын күшейту мақсатында фотосинтездік электрон тасымалдау тізбегінің ингибиторлары (CCCP, DBMIB, DCMU, KCN) әртүрлі концентрацияларда қолданылды.</w:t>
      </w:r>
    </w:p>
    <w:p w14:paraId="505C640A" w14:textId="3F7F4ADB" w:rsidR="00DE745F" w:rsidRPr="007B013E" w:rsidRDefault="00DE745F" w:rsidP="00234824">
      <w:pPr>
        <w:ind w:left="0" w:firstLine="567"/>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Екі бағытты [NiFe]-гидрогеназаның белсенділігі дитионитпен қалпына келтірілген метилвиологенді пайдалана отырып </w:t>
      </w:r>
      <w:r w:rsidR="00414AA9"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bCs/>
          <w:color w:val="000000" w:themeColor="text1"/>
          <w:sz w:val="28"/>
          <w:szCs w:val="28"/>
          <w:lang w:val="kk-KZ"/>
        </w:rPr>
        <w:t xml:space="preserve"> жиналу жылдамдығы бойынша бағаланды, ал нитрогеназа белсенділігі ацетилен-редуктазалық тестпен (C₂</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→C₂H₄) анықталып, кейін газ хроматография әдісімен бақыланды.</w:t>
      </w:r>
    </w:p>
    <w:p w14:paraId="0376AED3"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rPr>
      </w:pPr>
      <w:proofErr w:type="spellStart"/>
      <w:r w:rsidRPr="007B013E">
        <w:rPr>
          <w:rFonts w:ascii="Times New Roman" w:eastAsia="Times New Roman" w:hAnsi="Times New Roman" w:cs="Times New Roman"/>
          <w:b/>
          <w:bCs/>
          <w:color w:val="000000" w:themeColor="text1"/>
          <w:sz w:val="28"/>
          <w:szCs w:val="28"/>
        </w:rPr>
        <w:t>Зерттеудің</w:t>
      </w:r>
      <w:proofErr w:type="spellEnd"/>
      <w:r w:rsidRPr="007B013E">
        <w:rPr>
          <w:rFonts w:ascii="Times New Roman" w:eastAsia="Times New Roman" w:hAnsi="Times New Roman" w:cs="Times New Roman"/>
          <w:b/>
          <w:bCs/>
          <w:color w:val="000000" w:themeColor="text1"/>
          <w:sz w:val="28"/>
          <w:szCs w:val="28"/>
        </w:rPr>
        <w:t xml:space="preserve"> </w:t>
      </w:r>
      <w:proofErr w:type="spellStart"/>
      <w:r w:rsidRPr="007B013E">
        <w:rPr>
          <w:rFonts w:ascii="Times New Roman" w:eastAsia="Times New Roman" w:hAnsi="Times New Roman" w:cs="Times New Roman"/>
          <w:b/>
          <w:bCs/>
          <w:color w:val="000000" w:themeColor="text1"/>
          <w:sz w:val="28"/>
          <w:szCs w:val="28"/>
        </w:rPr>
        <w:t>ғылыми</w:t>
      </w:r>
      <w:proofErr w:type="spellEnd"/>
      <w:r w:rsidRPr="007B013E">
        <w:rPr>
          <w:rFonts w:ascii="Times New Roman" w:eastAsia="Times New Roman" w:hAnsi="Times New Roman" w:cs="Times New Roman"/>
          <w:b/>
          <w:bCs/>
          <w:color w:val="000000" w:themeColor="text1"/>
          <w:sz w:val="28"/>
          <w:szCs w:val="28"/>
        </w:rPr>
        <w:t xml:space="preserve"> </w:t>
      </w:r>
      <w:proofErr w:type="spellStart"/>
      <w:r w:rsidRPr="007B013E">
        <w:rPr>
          <w:rFonts w:ascii="Times New Roman" w:eastAsia="Times New Roman" w:hAnsi="Times New Roman" w:cs="Times New Roman"/>
          <w:b/>
          <w:bCs/>
          <w:color w:val="000000" w:themeColor="text1"/>
          <w:sz w:val="28"/>
          <w:szCs w:val="28"/>
        </w:rPr>
        <w:t>жаңалығы</w:t>
      </w:r>
      <w:proofErr w:type="spellEnd"/>
    </w:p>
    <w:p w14:paraId="7B1D8A4C" w14:textId="77777777" w:rsidR="00DE745F" w:rsidRPr="007B013E" w:rsidRDefault="00DE745F" w:rsidP="00234824">
      <w:pPr>
        <w:numPr>
          <w:ilvl w:val="0"/>
          <w:numId w:val="18"/>
        </w:numPr>
        <w:ind w:left="0" w:firstLine="567"/>
        <w:contextualSpacing/>
        <w:outlineLvl w:val="1"/>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Алғаш</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экожүйелерден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color w:val="000000" w:themeColor="text1"/>
          <w:sz w:val="28"/>
          <w:szCs w:val="28"/>
        </w:rPr>
        <w:t>Oscillatoriales</w:t>
      </w:r>
      <w:proofErr w:type="spellEnd"/>
      <w:r w:rsidRPr="007B013E">
        <w:rPr>
          <w:rFonts w:ascii="Times New Roman" w:eastAsia="Times New Roman" w:hAnsi="Times New Roman" w:cs="Times New Roman"/>
          <w:i/>
          <w:color w:val="000000" w:themeColor="text1"/>
          <w:sz w:val="28"/>
          <w:szCs w:val="28"/>
        </w:rPr>
        <w:t xml:space="preserve">, </w:t>
      </w:r>
      <w:proofErr w:type="spellStart"/>
      <w:r w:rsidRPr="007B013E">
        <w:rPr>
          <w:rFonts w:ascii="Times New Roman" w:eastAsia="Times New Roman" w:hAnsi="Times New Roman" w:cs="Times New Roman"/>
          <w:i/>
          <w:color w:val="000000" w:themeColor="text1"/>
          <w:sz w:val="28"/>
          <w:szCs w:val="28"/>
        </w:rPr>
        <w:t>Chroococcales</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color w:val="000000" w:themeColor="text1"/>
          <w:sz w:val="28"/>
          <w:szCs w:val="28"/>
        </w:rPr>
        <w:t>Synechococcales</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таксономиялық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қатарларына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жататын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цианобактериялардың</w:t>
      </w:r>
      <w:proofErr w:type="spellEnd"/>
      <w:r w:rsidRPr="007B013E">
        <w:rPr>
          <w:rFonts w:ascii="Times New Roman" w:eastAsia="Times New Roman" w:hAnsi="Times New Roman" w:cs="Times New Roman"/>
          <w:color w:val="000000" w:themeColor="text1"/>
          <w:sz w:val="28"/>
          <w:szCs w:val="28"/>
        </w:rPr>
        <w:t xml:space="preserve"> 6 </w:t>
      </w:r>
      <w:proofErr w:type="spellStart"/>
      <w:r w:rsidRPr="007B013E">
        <w:rPr>
          <w:rFonts w:ascii="Times New Roman" w:eastAsia="Times New Roman" w:hAnsi="Times New Roman" w:cs="Times New Roman"/>
          <w:color w:val="000000" w:themeColor="text1"/>
          <w:sz w:val="28"/>
          <w:szCs w:val="28"/>
        </w:rPr>
        <w:t>аксеникалық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штаммы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Аталған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штаммдар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экожүйелердегі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цианобактериялардың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таксономиялық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алуантүрлілігі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туралы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қазіргі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ғылыми</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түсініктерді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кеңейтеді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олардың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физиологиялық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ерекшеліктері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биотехнологиялық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әлеуетін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одан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зерделеуге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негіз</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қалайды</w:t>
      </w:r>
      <w:proofErr w:type="spellEnd"/>
      <w:r w:rsidRPr="007B013E">
        <w:rPr>
          <w:rFonts w:ascii="Times New Roman" w:eastAsia="Times New Roman" w:hAnsi="Times New Roman" w:cs="Times New Roman"/>
          <w:color w:val="000000" w:themeColor="text1"/>
          <w:sz w:val="28"/>
          <w:szCs w:val="28"/>
        </w:rPr>
        <w:t>.</w:t>
      </w:r>
    </w:p>
    <w:p w14:paraId="374F87E9" w14:textId="77777777" w:rsidR="00DE745F" w:rsidRPr="007B013E" w:rsidRDefault="00DE745F" w:rsidP="00234824">
      <w:pPr>
        <w:numPr>
          <w:ilvl w:val="0"/>
          <w:numId w:val="18"/>
        </w:numPr>
        <w:ind w:left="0" w:firstLine="567"/>
        <w:contextualSpacing/>
        <w:outlineLvl w:val="1"/>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Алғаш</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штаммдарға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морфологиялық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сипаттамалары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молекулалық-генетикалық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талдау</w:t>
      </w:r>
      <w:proofErr w:type="spellEnd"/>
      <w:r w:rsidRPr="007B013E">
        <w:rPr>
          <w:rFonts w:ascii="Times New Roman" w:eastAsia="Times New Roman" w:hAnsi="Times New Roman" w:cs="Times New Roman"/>
          <w:color w:val="000000" w:themeColor="text1"/>
          <w:sz w:val="28"/>
          <w:szCs w:val="28"/>
        </w:rPr>
        <w:t xml:space="preserve"> (16S </w:t>
      </w:r>
      <w:proofErr w:type="spellStart"/>
      <w:r w:rsidRPr="007B013E">
        <w:rPr>
          <w:rFonts w:ascii="Times New Roman" w:eastAsia="Times New Roman" w:hAnsi="Times New Roman" w:cs="Times New Roman"/>
          <w:color w:val="000000" w:themeColor="text1"/>
          <w:sz w:val="28"/>
          <w:szCs w:val="28"/>
        </w:rPr>
        <w:t>рРНҚ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негізінде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кешенді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идентификация</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жүргізілді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Филогенетикалық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талдау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нәтижелері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изоляттардың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sp. PSU 1129, </w:t>
      </w: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i/>
          <w:iCs/>
          <w:color w:val="000000" w:themeColor="text1"/>
          <w:sz w:val="28"/>
          <w:szCs w:val="28"/>
        </w:rPr>
        <w:t xml:space="preserve"> </w:t>
      </w:r>
      <w:r w:rsidRPr="007B013E">
        <w:rPr>
          <w:rFonts w:ascii="Times New Roman" w:eastAsia="Times New Roman" w:hAnsi="Times New Roman" w:cs="Times New Roman"/>
          <w:color w:val="000000" w:themeColor="text1"/>
          <w:sz w:val="28"/>
          <w:szCs w:val="28"/>
        </w:rPr>
        <w:t xml:space="preserve">sp. PSU 1262, </w:t>
      </w:r>
      <w:proofErr w:type="spellStart"/>
      <w:r w:rsidRPr="007B013E">
        <w:rPr>
          <w:rFonts w:ascii="Times New Roman" w:eastAsia="Times New Roman" w:hAnsi="Times New Roman" w:cs="Times New Roman"/>
          <w:i/>
          <w:iCs/>
          <w:color w:val="000000" w:themeColor="text1"/>
          <w:sz w:val="28"/>
          <w:szCs w:val="28"/>
        </w:rPr>
        <w:t>Phormidium</w:t>
      </w:r>
      <w:proofErr w:type="spellEnd"/>
      <w:r w:rsidRPr="007B013E">
        <w:rPr>
          <w:rFonts w:ascii="Times New Roman" w:eastAsia="Times New Roman" w:hAnsi="Times New Roman" w:cs="Times New Roman"/>
          <w:i/>
          <w:iCs/>
          <w:color w:val="000000" w:themeColor="text1"/>
          <w:sz w:val="28"/>
          <w:szCs w:val="28"/>
        </w:rPr>
        <w:t xml:space="preserve"> </w:t>
      </w:r>
      <w:r w:rsidRPr="007B013E">
        <w:rPr>
          <w:rFonts w:ascii="Times New Roman" w:eastAsia="Times New Roman" w:hAnsi="Times New Roman" w:cs="Times New Roman"/>
          <w:color w:val="000000" w:themeColor="text1"/>
          <w:sz w:val="28"/>
          <w:szCs w:val="28"/>
        </w:rPr>
        <w:t xml:space="preserve">sp. PSU 1120, </w:t>
      </w:r>
      <w:proofErr w:type="spellStart"/>
      <w:r w:rsidRPr="007B013E">
        <w:rPr>
          <w:rFonts w:ascii="Times New Roman" w:eastAsia="Times New Roman" w:hAnsi="Times New Roman" w:cs="Times New Roman"/>
          <w:i/>
          <w:iCs/>
          <w:color w:val="000000" w:themeColor="text1"/>
          <w:sz w:val="28"/>
          <w:szCs w:val="28"/>
        </w:rPr>
        <w:t>Chroococcus</w:t>
      </w:r>
      <w:proofErr w:type="spellEnd"/>
      <w:r w:rsidRPr="007B013E">
        <w:rPr>
          <w:rFonts w:ascii="Times New Roman" w:eastAsia="Times New Roman" w:hAnsi="Times New Roman" w:cs="Times New Roman"/>
          <w:i/>
          <w:iCs/>
          <w:color w:val="000000" w:themeColor="text1"/>
          <w:sz w:val="28"/>
          <w:szCs w:val="28"/>
        </w:rPr>
        <w:t xml:space="preserve"> </w:t>
      </w:r>
      <w:r w:rsidRPr="007B013E">
        <w:rPr>
          <w:rFonts w:ascii="Times New Roman" w:eastAsia="Times New Roman" w:hAnsi="Times New Roman" w:cs="Times New Roman"/>
          <w:color w:val="000000" w:themeColor="text1"/>
          <w:sz w:val="28"/>
          <w:szCs w:val="28"/>
        </w:rPr>
        <w:t xml:space="preserve">sp. PSU 1008, </w:t>
      </w:r>
      <w:r w:rsidRPr="007B013E">
        <w:rPr>
          <w:rFonts w:ascii="Times New Roman" w:eastAsia="Times New Roman" w:hAnsi="Times New Roman" w:cs="Times New Roman"/>
          <w:i/>
          <w:iCs/>
          <w:color w:val="000000" w:themeColor="text1"/>
          <w:sz w:val="28"/>
          <w:szCs w:val="28"/>
        </w:rPr>
        <w:t>Synechococcus</w:t>
      </w:r>
      <w:r w:rsidRPr="007B013E">
        <w:rPr>
          <w:rFonts w:ascii="Times New Roman" w:eastAsia="Times New Roman" w:hAnsi="Times New Roman" w:cs="Times New Roman"/>
          <w:color w:val="000000" w:themeColor="text1"/>
          <w:sz w:val="28"/>
          <w:szCs w:val="28"/>
        </w:rPr>
        <w:t xml:space="preserve"> sp. SU 78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S-001 </w:t>
      </w:r>
      <w:proofErr w:type="spellStart"/>
      <w:r w:rsidRPr="007B013E">
        <w:rPr>
          <w:rFonts w:ascii="Times New Roman" w:eastAsia="Times New Roman" w:hAnsi="Times New Roman" w:cs="Times New Roman"/>
          <w:color w:val="000000" w:themeColor="text1"/>
          <w:sz w:val="28"/>
          <w:szCs w:val="28"/>
        </w:rPr>
        <w:t>таксондарына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жататынын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растады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Аталған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штаммдардың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lastRenderedPageBreak/>
        <w:t>нуклеотидтік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реттіліктері</w:t>
      </w:r>
      <w:proofErr w:type="spellEnd"/>
      <w:r w:rsidRPr="007B013E">
        <w:rPr>
          <w:rFonts w:ascii="Times New Roman" w:eastAsia="Times New Roman" w:hAnsi="Times New Roman" w:cs="Times New Roman"/>
          <w:color w:val="000000" w:themeColor="text1"/>
          <w:sz w:val="28"/>
          <w:szCs w:val="28"/>
        </w:rPr>
        <w:t xml:space="preserve"> NCBI GenBank </w:t>
      </w:r>
      <w:proofErr w:type="spellStart"/>
      <w:r w:rsidRPr="007B013E">
        <w:rPr>
          <w:rFonts w:ascii="Times New Roman" w:eastAsia="Times New Roman" w:hAnsi="Times New Roman" w:cs="Times New Roman"/>
          <w:color w:val="000000" w:themeColor="text1"/>
          <w:sz w:val="28"/>
          <w:szCs w:val="28"/>
        </w:rPr>
        <w:t>деректер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базасында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келесі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тіркеу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нөмірлерімен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депоненттелген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sp. PSU 1129 (№ PZ058579), </w:t>
      </w: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 (№ PZ058575), </w:t>
      </w:r>
      <w:proofErr w:type="spellStart"/>
      <w:r w:rsidRPr="007B013E">
        <w:rPr>
          <w:rFonts w:ascii="Times New Roman" w:eastAsia="Times New Roman" w:hAnsi="Times New Roman" w:cs="Times New Roman"/>
          <w:i/>
          <w:iCs/>
          <w:color w:val="000000" w:themeColor="text1"/>
          <w:sz w:val="28"/>
          <w:szCs w:val="28"/>
        </w:rPr>
        <w:t>Phormidium</w:t>
      </w:r>
      <w:proofErr w:type="spellEnd"/>
      <w:r w:rsidRPr="007B013E">
        <w:rPr>
          <w:rFonts w:ascii="Times New Roman" w:eastAsia="Times New Roman" w:hAnsi="Times New Roman" w:cs="Times New Roman"/>
          <w:color w:val="000000" w:themeColor="text1"/>
          <w:sz w:val="28"/>
          <w:szCs w:val="28"/>
        </w:rPr>
        <w:t xml:space="preserve"> sp. PSU 1120 (№ PZ058576), </w:t>
      </w:r>
      <w:proofErr w:type="spellStart"/>
      <w:r w:rsidRPr="007B013E">
        <w:rPr>
          <w:rFonts w:ascii="Times New Roman" w:eastAsia="Times New Roman" w:hAnsi="Times New Roman" w:cs="Times New Roman"/>
          <w:i/>
          <w:iCs/>
          <w:color w:val="000000" w:themeColor="text1"/>
          <w:sz w:val="28"/>
          <w:szCs w:val="28"/>
        </w:rPr>
        <w:t>Chroococcus</w:t>
      </w:r>
      <w:proofErr w:type="spellEnd"/>
      <w:r w:rsidRPr="007B013E">
        <w:rPr>
          <w:rFonts w:ascii="Times New Roman" w:eastAsia="Times New Roman" w:hAnsi="Times New Roman" w:cs="Times New Roman"/>
          <w:i/>
          <w:iCs/>
          <w:color w:val="000000" w:themeColor="text1"/>
          <w:sz w:val="28"/>
          <w:szCs w:val="28"/>
        </w:rPr>
        <w:t xml:space="preserve"> </w:t>
      </w:r>
      <w:r w:rsidRPr="007B013E">
        <w:rPr>
          <w:rFonts w:ascii="Times New Roman" w:eastAsia="Times New Roman" w:hAnsi="Times New Roman" w:cs="Times New Roman"/>
          <w:color w:val="000000" w:themeColor="text1"/>
          <w:sz w:val="28"/>
          <w:szCs w:val="28"/>
        </w:rPr>
        <w:t xml:space="preserve">sp. PSU 1008 (№ PZ058578), </w:t>
      </w:r>
      <w:r w:rsidRPr="007B013E">
        <w:rPr>
          <w:rFonts w:ascii="Times New Roman" w:eastAsia="Times New Roman" w:hAnsi="Times New Roman" w:cs="Times New Roman"/>
          <w:i/>
          <w:iCs/>
          <w:color w:val="000000" w:themeColor="text1"/>
          <w:sz w:val="28"/>
          <w:szCs w:val="28"/>
        </w:rPr>
        <w:t>Synechococcus</w:t>
      </w:r>
      <w:r w:rsidRPr="007B013E">
        <w:rPr>
          <w:rFonts w:ascii="Times New Roman" w:eastAsia="Times New Roman" w:hAnsi="Times New Roman" w:cs="Times New Roman"/>
          <w:color w:val="000000" w:themeColor="text1"/>
          <w:sz w:val="28"/>
          <w:szCs w:val="28"/>
        </w:rPr>
        <w:t xml:space="preserve"> sp. SU 78 (№ PZ058580), </w:t>
      </w:r>
      <w:r w:rsidRPr="007B013E">
        <w:rPr>
          <w:rFonts w:ascii="Times New Roman" w:eastAsia="Times New Roman" w:hAnsi="Times New Roman" w:cs="Times New Roman"/>
          <w:i/>
          <w:iCs/>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S-001 (№ PZ058577).</w:t>
      </w:r>
    </w:p>
    <w:p w14:paraId="4B38B26C" w14:textId="0E098E02" w:rsidR="0009794F" w:rsidRPr="007B013E" w:rsidRDefault="00DE745F" w:rsidP="00234824">
      <w:pPr>
        <w:numPr>
          <w:ilvl w:val="0"/>
          <w:numId w:val="18"/>
        </w:numPr>
        <w:ind w:left="0" w:firstLine="567"/>
        <w:contextualSpacing/>
        <w:outlineLvl w:val="1"/>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Алғаш</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фотосинтетикалық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электрон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тасымалдау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тізбегінің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тежегіштерін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қолдану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арқылы</w:t>
      </w:r>
      <w:proofErr w:type="spellEnd"/>
      <w:r w:rsidRPr="007B013E">
        <w:rPr>
          <w:rFonts w:ascii="Times New Roman" w:eastAsia="Times New Roman" w:hAnsi="Times New Roman" w:cs="Times New Roman"/>
          <w:color w:val="000000" w:themeColor="text1"/>
          <w:sz w:val="28"/>
          <w:szCs w:val="28"/>
        </w:rPr>
        <w:t xml:space="preserve"> </w:t>
      </w:r>
      <w:r w:rsidR="00414AA9"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түзілуін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мақсатты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түрде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арттыру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мүмкіндігі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тәжірибелік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тұрғыдан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дәлелденді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тиімді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тежегіштер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олардың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оңтайлы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концентрациялары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анықталды</w:t>
      </w:r>
      <w:proofErr w:type="spellEnd"/>
      <w:r w:rsidRPr="007B013E">
        <w:rPr>
          <w:rFonts w:ascii="Times New Roman" w:eastAsia="Times New Roman" w:hAnsi="Times New Roman" w:cs="Times New Roman"/>
          <w:color w:val="000000" w:themeColor="text1"/>
          <w:sz w:val="28"/>
          <w:szCs w:val="28"/>
        </w:rPr>
        <w:t xml:space="preserve">: </w:t>
      </w:r>
      <w:r w:rsidR="0009794F" w:rsidRPr="007B013E">
        <w:rPr>
          <w:rFonts w:ascii="Times New Roman" w:eastAsia="Times New Roman" w:hAnsi="Times New Roman" w:cs="Times New Roman"/>
          <w:color w:val="000000" w:themeColor="text1"/>
          <w:sz w:val="28"/>
          <w:szCs w:val="28"/>
          <w:lang w:val="kk-KZ"/>
        </w:rPr>
        <w:t>Диурон ингибиторының ең оңтайлы мөлшері үшін 20 мкМ құрады, ал калий цианидінде бұл мөлшер 500 мкМ құрады.</w:t>
      </w:r>
    </w:p>
    <w:p w14:paraId="6EF5A1FE"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rPr>
      </w:pPr>
      <w:proofErr w:type="spellStart"/>
      <w:r w:rsidRPr="007B013E">
        <w:rPr>
          <w:rFonts w:ascii="Times New Roman" w:eastAsia="Times New Roman" w:hAnsi="Times New Roman" w:cs="Times New Roman"/>
          <w:b/>
          <w:bCs/>
          <w:color w:val="000000" w:themeColor="text1"/>
          <w:sz w:val="28"/>
          <w:szCs w:val="28"/>
        </w:rPr>
        <w:t>Ғылыми</w:t>
      </w:r>
      <w:proofErr w:type="spellEnd"/>
      <w:r w:rsidRPr="007B013E">
        <w:rPr>
          <w:rFonts w:ascii="Times New Roman" w:eastAsia="Times New Roman" w:hAnsi="Times New Roman" w:cs="Times New Roman"/>
          <w:b/>
          <w:bCs/>
          <w:color w:val="000000" w:themeColor="text1"/>
          <w:sz w:val="28"/>
          <w:szCs w:val="28"/>
        </w:rPr>
        <w:t xml:space="preserve"> </w:t>
      </w:r>
      <w:proofErr w:type="spellStart"/>
      <w:r w:rsidRPr="007B013E">
        <w:rPr>
          <w:rFonts w:ascii="Times New Roman" w:eastAsia="Times New Roman" w:hAnsi="Times New Roman" w:cs="Times New Roman"/>
          <w:b/>
          <w:bCs/>
          <w:color w:val="000000" w:themeColor="text1"/>
          <w:sz w:val="28"/>
          <w:szCs w:val="28"/>
        </w:rPr>
        <w:t>және</w:t>
      </w:r>
      <w:proofErr w:type="spellEnd"/>
      <w:r w:rsidRPr="007B013E">
        <w:rPr>
          <w:rFonts w:ascii="Times New Roman" w:eastAsia="Times New Roman" w:hAnsi="Times New Roman" w:cs="Times New Roman"/>
          <w:b/>
          <w:bCs/>
          <w:color w:val="000000" w:themeColor="text1"/>
          <w:sz w:val="28"/>
          <w:szCs w:val="28"/>
        </w:rPr>
        <w:t xml:space="preserve"> </w:t>
      </w:r>
      <w:proofErr w:type="spellStart"/>
      <w:r w:rsidRPr="007B013E">
        <w:rPr>
          <w:rFonts w:ascii="Times New Roman" w:eastAsia="Times New Roman" w:hAnsi="Times New Roman" w:cs="Times New Roman"/>
          <w:b/>
          <w:bCs/>
          <w:color w:val="000000" w:themeColor="text1"/>
          <w:sz w:val="28"/>
          <w:szCs w:val="28"/>
        </w:rPr>
        <w:t>практикалық</w:t>
      </w:r>
      <w:proofErr w:type="spellEnd"/>
      <w:r w:rsidRPr="007B013E">
        <w:rPr>
          <w:rFonts w:ascii="Times New Roman" w:eastAsia="Times New Roman" w:hAnsi="Times New Roman" w:cs="Times New Roman"/>
          <w:b/>
          <w:bCs/>
          <w:color w:val="000000" w:themeColor="text1"/>
          <w:sz w:val="28"/>
          <w:szCs w:val="28"/>
        </w:rPr>
        <w:t xml:space="preserve"> </w:t>
      </w:r>
      <w:proofErr w:type="spellStart"/>
      <w:r w:rsidRPr="007B013E">
        <w:rPr>
          <w:rFonts w:ascii="Times New Roman" w:eastAsia="Times New Roman" w:hAnsi="Times New Roman" w:cs="Times New Roman"/>
          <w:b/>
          <w:bCs/>
          <w:color w:val="000000" w:themeColor="text1"/>
          <w:sz w:val="28"/>
          <w:szCs w:val="28"/>
        </w:rPr>
        <w:t>маңыздылығы</w:t>
      </w:r>
      <w:proofErr w:type="spellEnd"/>
    </w:p>
    <w:p w14:paraId="6054883B"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Жұмыстың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ғылыми</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маңыздылығы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Қазақстан</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color w:val="000000" w:themeColor="text1"/>
          <w:sz w:val="28"/>
          <w:szCs w:val="28"/>
          <w:lang w:val="kk-KZ"/>
        </w:rPr>
        <w:t xml:space="preserve">Республикасының </w:t>
      </w:r>
      <w:proofErr w:type="spellStart"/>
      <w:r w:rsidRPr="007B013E">
        <w:rPr>
          <w:rFonts w:ascii="Times New Roman" w:eastAsia="Times New Roman" w:hAnsi="Times New Roman" w:cs="Times New Roman"/>
          <w:color w:val="000000" w:themeColor="text1"/>
          <w:sz w:val="28"/>
          <w:szCs w:val="28"/>
        </w:rPr>
        <w:t>цианобактерияларының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таксономиялық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алуандығы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әлеуеті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туралы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деректерді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кеңейтумен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сондай-ақ</w:t>
      </w:r>
      <w:proofErr w:type="spellEnd"/>
      <w:r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фотобиологиялық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сутек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бөлінуін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реттейтін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факторларды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нақтылаумен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анықталады</w:t>
      </w:r>
      <w:proofErr w:type="spellEnd"/>
      <w:r w:rsidRPr="007B013E">
        <w:rPr>
          <w:rFonts w:ascii="Times New Roman" w:eastAsia="Times New Roman" w:hAnsi="Times New Roman" w:cs="Times New Roman"/>
          <w:color w:val="000000" w:themeColor="text1"/>
          <w:sz w:val="28"/>
          <w:szCs w:val="28"/>
        </w:rPr>
        <w:t>.</w:t>
      </w:r>
    </w:p>
    <w:p w14:paraId="25FB27A9" w14:textId="4CD651A8"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color w:val="000000" w:themeColor="text1"/>
          <w:sz w:val="28"/>
          <w:szCs w:val="28"/>
        </w:rPr>
        <w:t>Практикалық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маңыздылығы</w:t>
      </w:r>
      <w:proofErr w:type="spellEnd"/>
      <w:r w:rsidRPr="007B013E">
        <w:rPr>
          <w:rFonts w:ascii="Times New Roman" w:eastAsia="Times New Roman" w:hAnsi="Times New Roman" w:cs="Times New Roman"/>
          <w:color w:val="000000" w:themeColor="text1"/>
          <w:sz w:val="28"/>
          <w:szCs w:val="28"/>
        </w:rPr>
        <w:t xml:space="preserve"> – </w:t>
      </w:r>
      <w:proofErr w:type="spellStart"/>
      <w:r w:rsidRPr="007B013E">
        <w:rPr>
          <w:rFonts w:ascii="Times New Roman" w:eastAsia="Times New Roman" w:hAnsi="Times New Roman" w:cs="Times New Roman"/>
          <w:color w:val="000000" w:themeColor="text1"/>
          <w:sz w:val="28"/>
          <w:szCs w:val="28"/>
        </w:rPr>
        <w:t>перспектив</w:t>
      </w:r>
      <w:proofErr w:type="spellEnd"/>
      <w:r w:rsidRPr="007B013E">
        <w:rPr>
          <w:rFonts w:ascii="Times New Roman" w:eastAsia="Times New Roman" w:hAnsi="Times New Roman" w:cs="Times New Roman"/>
          <w:color w:val="000000" w:themeColor="text1"/>
          <w:sz w:val="28"/>
          <w:szCs w:val="28"/>
          <w:lang w:val="kk-KZ"/>
        </w:rPr>
        <w:t>ті</w:t>
      </w:r>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 xml:space="preserve">-продуцент </w:t>
      </w:r>
      <w:proofErr w:type="spellStart"/>
      <w:r w:rsidR="00F6755D" w:rsidRPr="007B013E">
        <w:rPr>
          <w:rFonts w:ascii="Times New Roman" w:eastAsia="Times New Roman" w:hAnsi="Times New Roman" w:cs="Times New Roman"/>
          <w:color w:val="000000" w:themeColor="text1"/>
          <w:sz w:val="28"/>
          <w:szCs w:val="28"/>
        </w:rPr>
        <w:t>штамын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өсіру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режимдерін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оңтайландыру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фотосинтез</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ингибиторларын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қолдану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арқылы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сутек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продукциясын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арттыруға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мүмкіндік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беретін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шарттарды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апробациялау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сондай-ақ</w:t>
      </w:r>
      <w:proofErr w:type="spellEnd"/>
      <w:r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үдерістерді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масштабтау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фотобиореакторлық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жүйелерді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жобалау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кезінде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қолдануға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болатын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технологиялық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ұсынымдарды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дайындау</w:t>
      </w:r>
      <w:proofErr w:type="spellEnd"/>
      <w:r w:rsidRPr="007B013E">
        <w:rPr>
          <w:rFonts w:ascii="Times New Roman" w:eastAsia="Times New Roman" w:hAnsi="Times New Roman" w:cs="Times New Roman"/>
          <w:color w:val="000000" w:themeColor="text1"/>
          <w:sz w:val="28"/>
          <w:szCs w:val="28"/>
        </w:rPr>
        <w:t>.</w:t>
      </w:r>
    </w:p>
    <w:p w14:paraId="2F2D4B46"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rPr>
      </w:pPr>
      <w:proofErr w:type="spellStart"/>
      <w:r w:rsidRPr="007B013E">
        <w:rPr>
          <w:rFonts w:ascii="Times New Roman" w:eastAsia="Times New Roman" w:hAnsi="Times New Roman" w:cs="Times New Roman"/>
          <w:b/>
          <w:bCs/>
          <w:color w:val="000000" w:themeColor="text1"/>
          <w:sz w:val="28"/>
          <w:szCs w:val="28"/>
        </w:rPr>
        <w:t>Қорғауға</w:t>
      </w:r>
      <w:proofErr w:type="spellEnd"/>
      <w:r w:rsidRPr="007B013E">
        <w:rPr>
          <w:rFonts w:ascii="Times New Roman" w:eastAsia="Times New Roman" w:hAnsi="Times New Roman" w:cs="Times New Roman"/>
          <w:b/>
          <w:bCs/>
          <w:color w:val="000000" w:themeColor="text1"/>
          <w:sz w:val="28"/>
          <w:szCs w:val="28"/>
        </w:rPr>
        <w:t xml:space="preserve"> </w:t>
      </w:r>
      <w:proofErr w:type="spellStart"/>
      <w:r w:rsidRPr="007B013E">
        <w:rPr>
          <w:rFonts w:ascii="Times New Roman" w:eastAsia="Times New Roman" w:hAnsi="Times New Roman" w:cs="Times New Roman"/>
          <w:b/>
          <w:bCs/>
          <w:color w:val="000000" w:themeColor="text1"/>
          <w:sz w:val="28"/>
          <w:szCs w:val="28"/>
        </w:rPr>
        <w:t>ұсынылатын</w:t>
      </w:r>
      <w:proofErr w:type="spellEnd"/>
      <w:r w:rsidRPr="007B013E">
        <w:rPr>
          <w:rFonts w:ascii="Times New Roman" w:eastAsia="Times New Roman" w:hAnsi="Times New Roman" w:cs="Times New Roman"/>
          <w:b/>
          <w:bCs/>
          <w:color w:val="000000" w:themeColor="text1"/>
          <w:sz w:val="28"/>
          <w:szCs w:val="28"/>
        </w:rPr>
        <w:t xml:space="preserve"> </w:t>
      </w:r>
      <w:proofErr w:type="spellStart"/>
      <w:r w:rsidRPr="007B013E">
        <w:rPr>
          <w:rFonts w:ascii="Times New Roman" w:eastAsia="Times New Roman" w:hAnsi="Times New Roman" w:cs="Times New Roman"/>
          <w:b/>
          <w:bCs/>
          <w:color w:val="000000" w:themeColor="text1"/>
          <w:sz w:val="28"/>
          <w:szCs w:val="28"/>
        </w:rPr>
        <w:t>негізгі</w:t>
      </w:r>
      <w:proofErr w:type="spellEnd"/>
      <w:r w:rsidRPr="007B013E">
        <w:rPr>
          <w:rFonts w:ascii="Times New Roman" w:eastAsia="Times New Roman" w:hAnsi="Times New Roman" w:cs="Times New Roman"/>
          <w:b/>
          <w:bCs/>
          <w:color w:val="000000" w:themeColor="text1"/>
          <w:sz w:val="28"/>
          <w:szCs w:val="28"/>
        </w:rPr>
        <w:t xml:space="preserve"> </w:t>
      </w:r>
      <w:proofErr w:type="spellStart"/>
      <w:r w:rsidRPr="007B013E">
        <w:rPr>
          <w:rFonts w:ascii="Times New Roman" w:eastAsia="Times New Roman" w:hAnsi="Times New Roman" w:cs="Times New Roman"/>
          <w:b/>
          <w:bCs/>
          <w:color w:val="000000" w:themeColor="text1"/>
          <w:sz w:val="28"/>
          <w:szCs w:val="28"/>
        </w:rPr>
        <w:t>қағидалар</w:t>
      </w:r>
      <w:proofErr w:type="spellEnd"/>
    </w:p>
    <w:p w14:paraId="77AD7DD7" w14:textId="77777777" w:rsidR="00DE745F" w:rsidRPr="007B013E" w:rsidRDefault="00DE745F" w:rsidP="00234824">
      <w:pPr>
        <w:numPr>
          <w:ilvl w:val="0"/>
          <w:numId w:val="19"/>
        </w:numPr>
        <w:ind w:left="0" w:firstLine="567"/>
        <w:contextualSpacing/>
        <w:outlineLvl w:val="1"/>
        <w:rPr>
          <w:rFonts w:ascii="Times New Roman" w:eastAsia="Times New Roman" w:hAnsi="Times New Roman" w:cs="Times New Roman"/>
          <w:b/>
          <w:bCs/>
          <w:color w:val="000000" w:themeColor="text1"/>
          <w:sz w:val="28"/>
          <w:szCs w:val="28"/>
        </w:rPr>
      </w:pPr>
      <w:proofErr w:type="spellStart"/>
      <w:r w:rsidRPr="007B013E">
        <w:rPr>
          <w:rFonts w:ascii="Times New Roman" w:eastAsia="Times New Roman" w:hAnsi="Times New Roman" w:cs="Times New Roman"/>
          <w:color w:val="000000" w:themeColor="text1"/>
          <w:sz w:val="28"/>
          <w:szCs w:val="28"/>
          <w:lang w:val="ru-RU"/>
        </w:rPr>
        <w:t>Цианобактериялардың</w:t>
      </w:r>
      <w:proofErr w:type="spellEnd"/>
      <w:r w:rsidRPr="007B013E">
        <w:rPr>
          <w:rFonts w:ascii="Times New Roman" w:eastAsia="Times New Roman" w:hAnsi="Times New Roman" w:cs="Times New Roman"/>
          <w:color w:val="000000" w:themeColor="text1"/>
          <w:sz w:val="28"/>
          <w:szCs w:val="28"/>
          <w:lang w:val="ru-RU"/>
        </w:rPr>
        <w:t xml:space="preserve"> 6 </w:t>
      </w:r>
      <w:proofErr w:type="spellStart"/>
      <w:r w:rsidRPr="007B013E">
        <w:rPr>
          <w:rFonts w:ascii="Times New Roman" w:eastAsia="Times New Roman" w:hAnsi="Times New Roman" w:cs="Times New Roman"/>
          <w:color w:val="000000" w:themeColor="text1"/>
          <w:sz w:val="28"/>
          <w:szCs w:val="28"/>
          <w:lang w:val="ru-RU"/>
        </w:rPr>
        <w:t>аксеникалық</w:t>
      </w:r>
      <w:proofErr w:type="spellEnd"/>
      <w:r w:rsidRPr="007B013E">
        <w:rPr>
          <w:rFonts w:ascii="Times New Roman" w:eastAsia="Times New Roman" w:hAnsi="Times New Roman" w:cs="Times New Roman"/>
          <w:color w:val="000000" w:themeColor="text1"/>
          <w:sz w:val="28"/>
          <w:szCs w:val="28"/>
          <w:lang w:val="ru-RU"/>
        </w:rPr>
        <w:t xml:space="preserve"> штаммы </w:t>
      </w:r>
      <w:proofErr w:type="spellStart"/>
      <w:r w:rsidRPr="007B013E">
        <w:rPr>
          <w:rFonts w:ascii="Times New Roman" w:eastAsia="Times New Roman" w:hAnsi="Times New Roman" w:cs="Times New Roman"/>
          <w:color w:val="000000" w:themeColor="text1"/>
          <w:sz w:val="28"/>
          <w:szCs w:val="28"/>
          <w:lang w:val="ru-RU"/>
        </w:rPr>
        <w:t>бөлініп</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алынып</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идентификацияланды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Бөлініп</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алынған</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цианобактериялардың</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таксономиялық</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тиесілігі</w:t>
      </w:r>
      <w:proofErr w:type="spellEnd"/>
      <w:r w:rsidRPr="007B013E">
        <w:rPr>
          <w:rFonts w:ascii="Times New Roman" w:eastAsia="Times New Roman" w:hAnsi="Times New Roman" w:cs="Times New Roman"/>
          <w:color w:val="000000" w:themeColor="text1"/>
          <w:sz w:val="28"/>
          <w:szCs w:val="28"/>
          <w:lang w:val="ru-RU"/>
        </w:rPr>
        <w:t xml:space="preserve"> мен </w:t>
      </w:r>
      <w:proofErr w:type="spellStart"/>
      <w:r w:rsidRPr="007B013E">
        <w:rPr>
          <w:rFonts w:ascii="Times New Roman" w:eastAsia="Times New Roman" w:hAnsi="Times New Roman" w:cs="Times New Roman"/>
          <w:color w:val="000000" w:themeColor="text1"/>
          <w:sz w:val="28"/>
          <w:szCs w:val="28"/>
          <w:lang w:val="ru-RU"/>
        </w:rPr>
        <w:t>филогенетикалық</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орны</w:t>
      </w:r>
      <w:proofErr w:type="spellEnd"/>
      <w:r w:rsidRPr="007B013E">
        <w:rPr>
          <w:rFonts w:ascii="Times New Roman" w:eastAsia="Times New Roman" w:hAnsi="Times New Roman" w:cs="Times New Roman"/>
          <w:color w:val="000000" w:themeColor="text1"/>
          <w:sz w:val="28"/>
          <w:szCs w:val="28"/>
          <w:lang w:val="ru-RU"/>
        </w:rPr>
        <w:t xml:space="preserve"> 16S </w:t>
      </w:r>
      <w:proofErr w:type="spellStart"/>
      <w:r w:rsidRPr="007B013E">
        <w:rPr>
          <w:rFonts w:ascii="Times New Roman" w:eastAsia="Times New Roman" w:hAnsi="Times New Roman" w:cs="Times New Roman"/>
          <w:color w:val="000000" w:themeColor="text1"/>
          <w:sz w:val="28"/>
          <w:szCs w:val="28"/>
          <w:lang w:val="ru-RU"/>
        </w:rPr>
        <w:t>рРНҚ</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гені</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бойынша</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молекулалық</w:t>
      </w:r>
      <w:proofErr w:type="spellEnd"/>
      <w:r w:rsidRPr="007B013E">
        <w:rPr>
          <w:rFonts w:ascii="Times New Roman" w:eastAsia="Times New Roman" w:hAnsi="Times New Roman" w:cs="Times New Roman"/>
          <w:color w:val="000000" w:themeColor="text1"/>
          <w:sz w:val="28"/>
          <w:szCs w:val="28"/>
          <w:lang w:val="ru-RU"/>
        </w:rPr>
        <w:t xml:space="preserve"> идентификация </w:t>
      </w:r>
      <w:proofErr w:type="spellStart"/>
      <w:r w:rsidRPr="007B013E">
        <w:rPr>
          <w:rFonts w:ascii="Times New Roman" w:eastAsia="Times New Roman" w:hAnsi="Times New Roman" w:cs="Times New Roman"/>
          <w:color w:val="000000" w:themeColor="text1"/>
          <w:sz w:val="28"/>
          <w:szCs w:val="28"/>
          <w:lang w:val="ru-RU"/>
        </w:rPr>
        <w:t>және</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филогенетикалық</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талдау</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арқылы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расталды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нуклеотидтік</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реттіліктері</w:t>
      </w:r>
      <w:proofErr w:type="spellEnd"/>
      <w:r w:rsidRPr="007B013E">
        <w:rPr>
          <w:rFonts w:ascii="Times New Roman" w:eastAsia="Times New Roman" w:hAnsi="Times New Roman" w:cs="Times New Roman"/>
          <w:color w:val="000000" w:themeColor="text1"/>
          <w:sz w:val="28"/>
          <w:szCs w:val="28"/>
          <w:lang w:val="ru-RU"/>
        </w:rPr>
        <w:t xml:space="preserve"> NCBI </w:t>
      </w:r>
      <w:proofErr w:type="spellStart"/>
      <w:r w:rsidRPr="007B013E">
        <w:rPr>
          <w:rFonts w:ascii="Times New Roman" w:eastAsia="Times New Roman" w:hAnsi="Times New Roman" w:cs="Times New Roman"/>
          <w:color w:val="000000" w:themeColor="text1"/>
          <w:sz w:val="28"/>
          <w:szCs w:val="28"/>
          <w:lang w:val="ru-RU"/>
        </w:rPr>
        <w:t>GenBank</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деректер</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базасына</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келесі</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нөмірлермен</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депоненттелді</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i/>
          <w:color w:val="000000" w:themeColor="text1"/>
          <w:sz w:val="28"/>
          <w:szCs w:val="28"/>
          <w:lang w:val="ru-RU"/>
        </w:rPr>
        <w:t>Desertifilum</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sp</w:t>
      </w:r>
      <w:proofErr w:type="spellEnd"/>
      <w:r w:rsidRPr="007B013E">
        <w:rPr>
          <w:rFonts w:ascii="Times New Roman" w:eastAsia="Times New Roman" w:hAnsi="Times New Roman" w:cs="Times New Roman"/>
          <w:color w:val="000000" w:themeColor="text1"/>
          <w:sz w:val="28"/>
          <w:szCs w:val="28"/>
          <w:lang w:val="ru-RU"/>
        </w:rPr>
        <w:t xml:space="preserve">. PSU 1129 (№ PZ058579), </w:t>
      </w:r>
      <w:proofErr w:type="spellStart"/>
      <w:r w:rsidRPr="007B013E">
        <w:rPr>
          <w:rFonts w:ascii="Times New Roman" w:eastAsia="Times New Roman" w:hAnsi="Times New Roman" w:cs="Times New Roman"/>
          <w:i/>
          <w:color w:val="000000" w:themeColor="text1"/>
          <w:sz w:val="28"/>
          <w:szCs w:val="28"/>
          <w:lang w:val="ru-RU"/>
        </w:rPr>
        <w:t>Synechocystis</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sp</w:t>
      </w:r>
      <w:proofErr w:type="spellEnd"/>
      <w:r w:rsidRPr="007B013E">
        <w:rPr>
          <w:rFonts w:ascii="Times New Roman" w:eastAsia="Times New Roman" w:hAnsi="Times New Roman" w:cs="Times New Roman"/>
          <w:color w:val="000000" w:themeColor="text1"/>
          <w:sz w:val="28"/>
          <w:szCs w:val="28"/>
          <w:lang w:val="ru-RU"/>
        </w:rPr>
        <w:t xml:space="preserve">. PSU 1262 (№ PZ058575), </w:t>
      </w:r>
      <w:proofErr w:type="spellStart"/>
      <w:r w:rsidRPr="007B013E">
        <w:rPr>
          <w:rFonts w:ascii="Times New Roman" w:eastAsia="Times New Roman" w:hAnsi="Times New Roman" w:cs="Times New Roman"/>
          <w:i/>
          <w:color w:val="000000" w:themeColor="text1"/>
          <w:sz w:val="28"/>
          <w:szCs w:val="28"/>
          <w:lang w:val="ru-RU"/>
        </w:rPr>
        <w:t>Phormidium</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sp</w:t>
      </w:r>
      <w:proofErr w:type="spellEnd"/>
      <w:r w:rsidRPr="007B013E">
        <w:rPr>
          <w:rFonts w:ascii="Times New Roman" w:eastAsia="Times New Roman" w:hAnsi="Times New Roman" w:cs="Times New Roman"/>
          <w:color w:val="000000" w:themeColor="text1"/>
          <w:sz w:val="28"/>
          <w:szCs w:val="28"/>
          <w:lang w:val="ru-RU"/>
        </w:rPr>
        <w:t xml:space="preserve">. PSU 1120 (№ PZ058576), </w:t>
      </w:r>
      <w:proofErr w:type="spellStart"/>
      <w:r w:rsidRPr="007B013E">
        <w:rPr>
          <w:rFonts w:ascii="Times New Roman" w:eastAsia="Times New Roman" w:hAnsi="Times New Roman" w:cs="Times New Roman"/>
          <w:i/>
          <w:color w:val="000000" w:themeColor="text1"/>
          <w:sz w:val="28"/>
          <w:szCs w:val="28"/>
          <w:lang w:val="ru-RU"/>
        </w:rPr>
        <w:t>Chroococcus</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sp</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rPr>
        <w:t xml:space="preserve">PSU 1008 (№ PZ058578), </w:t>
      </w:r>
      <w:r w:rsidRPr="007B013E">
        <w:rPr>
          <w:rFonts w:ascii="Times New Roman" w:eastAsia="Times New Roman" w:hAnsi="Times New Roman" w:cs="Times New Roman"/>
          <w:i/>
          <w:color w:val="000000" w:themeColor="text1"/>
          <w:sz w:val="28"/>
          <w:szCs w:val="28"/>
        </w:rPr>
        <w:t>Synechococcus</w:t>
      </w:r>
      <w:r w:rsidRPr="007B013E">
        <w:rPr>
          <w:rFonts w:ascii="Times New Roman" w:eastAsia="Times New Roman" w:hAnsi="Times New Roman" w:cs="Times New Roman"/>
          <w:color w:val="000000" w:themeColor="text1"/>
          <w:sz w:val="28"/>
          <w:szCs w:val="28"/>
        </w:rPr>
        <w:t xml:space="preserve"> sp. SU 78 (№ PZ058580), </w:t>
      </w:r>
      <w:r w:rsidRPr="007B013E">
        <w:rPr>
          <w:rFonts w:ascii="Times New Roman" w:eastAsia="Times New Roman" w:hAnsi="Times New Roman" w:cs="Times New Roman"/>
          <w:i/>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S-001 (№ PZ058577).</w:t>
      </w:r>
    </w:p>
    <w:p w14:paraId="55C190E6" w14:textId="77777777" w:rsidR="00DE745F" w:rsidRPr="007B013E" w:rsidRDefault="00DE745F" w:rsidP="00234824">
      <w:pPr>
        <w:numPr>
          <w:ilvl w:val="0"/>
          <w:numId w:val="19"/>
        </w:numPr>
        <w:ind w:left="0" w:firstLine="567"/>
        <w:contextualSpacing/>
        <w:outlineLvl w:val="1"/>
        <w:rPr>
          <w:rFonts w:ascii="Times New Roman" w:eastAsia="Times New Roman" w:hAnsi="Times New Roman" w:cs="Times New Roman"/>
          <w:b/>
          <w:bCs/>
          <w:color w:val="000000" w:themeColor="text1"/>
          <w:sz w:val="28"/>
          <w:szCs w:val="28"/>
        </w:rPr>
      </w:pPr>
      <w:proofErr w:type="spellStart"/>
      <w:r w:rsidRPr="007B013E">
        <w:rPr>
          <w:rFonts w:ascii="Times New Roman" w:eastAsia="Times New Roman" w:hAnsi="Times New Roman" w:cs="Times New Roman"/>
          <w:color w:val="000000" w:themeColor="text1"/>
          <w:sz w:val="28"/>
          <w:szCs w:val="28"/>
          <w:lang w:val="ru-RU"/>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алынған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цианобактерияларға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жүргізілген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салыстырмалы</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color w:val="000000" w:themeColor="text1"/>
          <w:sz w:val="28"/>
          <w:szCs w:val="28"/>
          <w:lang w:val="ru-RU"/>
        </w:rPr>
        <w:t>скрининг</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нәтижелері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бойынша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 </w:t>
      </w:r>
      <w:r w:rsidRPr="007B013E">
        <w:rPr>
          <w:rFonts w:ascii="Times New Roman" w:eastAsia="Times New Roman" w:hAnsi="Times New Roman" w:cs="Times New Roman"/>
          <w:color w:val="000000" w:themeColor="text1"/>
          <w:sz w:val="28"/>
          <w:szCs w:val="28"/>
          <w:lang w:val="ru-RU"/>
        </w:rPr>
        <w:t>штаммы</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сутек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бөлудің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деңгейі</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color w:val="000000" w:themeColor="text1"/>
          <w:sz w:val="28"/>
          <w:szCs w:val="28"/>
          <w:lang w:val="ru-RU"/>
        </w:rPr>
        <w:t>мен</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өсіру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жағдайларында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тұрақты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өсу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қабілетін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үйлестіретін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перспективалы</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color w:val="000000" w:themeColor="text1"/>
          <w:sz w:val="28"/>
          <w:szCs w:val="28"/>
          <w:lang w:val="ru-RU"/>
        </w:rPr>
        <w:t>продуцент</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ретінде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таңдап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алынды</w:t>
      </w:r>
      <w:proofErr w:type="spellEnd"/>
      <w:r w:rsidRPr="007B013E">
        <w:rPr>
          <w:rFonts w:ascii="Times New Roman" w:eastAsia="Times New Roman" w:hAnsi="Times New Roman" w:cs="Times New Roman"/>
          <w:color w:val="000000" w:themeColor="text1"/>
          <w:sz w:val="28"/>
          <w:szCs w:val="28"/>
        </w:rPr>
        <w:t>.</w:t>
      </w:r>
    </w:p>
    <w:p w14:paraId="139A89EA" w14:textId="77D7FD68" w:rsidR="0009794F" w:rsidRPr="007B013E" w:rsidRDefault="00DE745F" w:rsidP="00234824">
      <w:pPr>
        <w:numPr>
          <w:ilvl w:val="0"/>
          <w:numId w:val="19"/>
        </w:numPr>
        <w:ind w:left="0" w:firstLine="567"/>
        <w:contextualSpacing/>
        <w:outlineLvl w:val="1"/>
        <w:rPr>
          <w:rFonts w:ascii="Times New Roman" w:eastAsia="Times New Roman" w:hAnsi="Times New Roman" w:cs="Times New Roman"/>
          <w:b/>
          <w:bCs/>
          <w:color w:val="000000" w:themeColor="text1"/>
          <w:sz w:val="28"/>
          <w:szCs w:val="28"/>
        </w:rPr>
      </w:pPr>
      <w:proofErr w:type="spellStart"/>
      <w:r w:rsidRPr="007B013E">
        <w:rPr>
          <w:rFonts w:ascii="Times New Roman" w:eastAsia="Times New Roman" w:hAnsi="Times New Roman" w:cs="Times New Roman"/>
          <w:color w:val="000000" w:themeColor="text1"/>
          <w:sz w:val="28"/>
          <w:szCs w:val="28"/>
          <w:lang w:val="ru-RU"/>
        </w:rPr>
        <w:t>Цианобактериялардың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сутек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түзу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қабілетін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өсіру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жағдайларын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оңтайландыру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фотосинтетикалық</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color w:val="000000" w:themeColor="text1"/>
          <w:sz w:val="28"/>
          <w:szCs w:val="28"/>
          <w:lang w:val="ru-RU"/>
        </w:rPr>
        <w:t>электрон</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тасымалын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тежеу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арқылы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мақсатты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түрде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арттыруға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болады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 </w:t>
      </w:r>
      <w:r w:rsidRPr="007B013E">
        <w:rPr>
          <w:rFonts w:ascii="Times New Roman" w:eastAsia="Times New Roman" w:hAnsi="Times New Roman" w:cs="Times New Roman"/>
          <w:color w:val="000000" w:themeColor="text1"/>
          <w:sz w:val="28"/>
          <w:szCs w:val="28"/>
          <w:lang w:val="ru-RU"/>
        </w:rPr>
        <w:t>штаммы</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үшін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сутек</w:t>
      </w:r>
      <w:proofErr w:type="spellEnd"/>
      <w:r w:rsidRPr="007B013E">
        <w:rPr>
          <w:rFonts w:ascii="Times New Roman" w:eastAsia="Times New Roman" w:hAnsi="Times New Roman" w:cs="Times New Roman"/>
          <w:color w:val="000000" w:themeColor="text1"/>
          <w:sz w:val="28"/>
          <w:szCs w:val="28"/>
        </w:rPr>
        <w:t xml:space="preserve"> </w:t>
      </w:r>
      <w:r w:rsidR="0009794F" w:rsidRPr="007B013E">
        <w:rPr>
          <w:rFonts w:ascii="Times New Roman" w:eastAsia="Times New Roman" w:hAnsi="Times New Roman" w:cs="Times New Roman"/>
          <w:color w:val="000000" w:themeColor="text1"/>
          <w:sz w:val="28"/>
          <w:szCs w:val="28"/>
          <w:lang w:val="kk-KZ"/>
        </w:rPr>
        <w:t>өнімділігінің базалық деңгейі анықталынды. Ингибиторлардың көмегімен оттекті бұғаттау арқылы бұл мөлшер 2 есеге жоғары</w:t>
      </w:r>
      <w:r w:rsidR="00E35018" w:rsidRPr="007B013E">
        <w:rPr>
          <w:rFonts w:ascii="Times New Roman" w:eastAsia="Times New Roman" w:hAnsi="Times New Roman" w:cs="Times New Roman"/>
          <w:color w:val="000000" w:themeColor="text1"/>
          <w:sz w:val="28"/>
          <w:szCs w:val="28"/>
          <w:lang w:val="kk-KZ"/>
        </w:rPr>
        <w:t xml:space="preserve">лады. </w:t>
      </w:r>
    </w:p>
    <w:p w14:paraId="2DA7F0D9" w14:textId="77777777" w:rsidR="00DE745F" w:rsidRPr="007B013E" w:rsidRDefault="00DE745F" w:rsidP="00234824">
      <w:pPr>
        <w:numPr>
          <w:ilvl w:val="0"/>
          <w:numId w:val="19"/>
        </w:numPr>
        <w:ind w:left="0" w:firstLine="567"/>
        <w:contextualSpacing/>
        <w:outlineLvl w:val="1"/>
        <w:rPr>
          <w:rFonts w:ascii="Times New Roman" w:eastAsia="Times New Roman" w:hAnsi="Times New Roman" w:cs="Times New Roman"/>
          <w:b/>
          <w:bCs/>
          <w:color w:val="000000" w:themeColor="text1"/>
          <w:sz w:val="28"/>
          <w:szCs w:val="28"/>
        </w:rPr>
      </w:pPr>
      <w:proofErr w:type="spellStart"/>
      <w:r w:rsidRPr="007B013E">
        <w:rPr>
          <w:rFonts w:ascii="Times New Roman" w:eastAsia="Times New Roman" w:hAnsi="Times New Roman" w:cs="Times New Roman"/>
          <w:color w:val="000000" w:themeColor="text1"/>
          <w:sz w:val="28"/>
          <w:szCs w:val="28"/>
          <w:lang w:val="ru-RU"/>
        </w:rPr>
        <w:t>Жасушаларды</w:t>
      </w:r>
      <w:proofErr w:type="spellEnd"/>
      <w:r w:rsidRPr="007B013E">
        <w:rPr>
          <w:rFonts w:ascii="Times New Roman" w:eastAsia="Times New Roman" w:hAnsi="Times New Roman" w:cs="Times New Roman"/>
          <w:color w:val="000000" w:themeColor="text1"/>
          <w:sz w:val="28"/>
          <w:szCs w:val="28"/>
        </w:rPr>
        <w:t xml:space="preserve"> Ca-</w:t>
      </w:r>
      <w:r w:rsidRPr="007B013E">
        <w:rPr>
          <w:rFonts w:ascii="Times New Roman" w:eastAsia="Times New Roman" w:hAnsi="Times New Roman" w:cs="Times New Roman"/>
          <w:color w:val="000000" w:themeColor="text1"/>
          <w:sz w:val="28"/>
          <w:szCs w:val="28"/>
          <w:lang w:val="ru-RU"/>
        </w:rPr>
        <w:t>альгинат</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матриксінде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иммобилизациялау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фотосинтетикалық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белсенділік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сақталған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жағдайда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қараңғы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анаэробты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ортада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lastRenderedPageBreak/>
        <w:t>сутек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түзілуін</w:t>
      </w:r>
      <w:proofErr w:type="spellEnd"/>
      <w:r w:rsidRPr="007B013E">
        <w:rPr>
          <w:rFonts w:ascii="Times New Roman" w:eastAsia="Times New Roman" w:hAnsi="Times New Roman" w:cs="Times New Roman"/>
          <w:color w:val="000000" w:themeColor="text1"/>
          <w:sz w:val="28"/>
          <w:szCs w:val="28"/>
        </w:rPr>
        <w:t xml:space="preserve"> 168 </w:t>
      </w:r>
      <w:proofErr w:type="spellStart"/>
      <w:r w:rsidRPr="007B013E">
        <w:rPr>
          <w:rFonts w:ascii="Times New Roman" w:eastAsia="Times New Roman" w:hAnsi="Times New Roman" w:cs="Times New Roman"/>
          <w:color w:val="000000" w:themeColor="text1"/>
          <w:sz w:val="28"/>
          <w:szCs w:val="28"/>
          <w:lang w:val="ru-RU"/>
        </w:rPr>
        <w:t>сағатқа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ұстап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тұруға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мүмкіндік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береді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бұл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жасушалық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суспензиямен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салыстырғанда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үдерістің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ұзақтығын</w:t>
      </w:r>
      <w:proofErr w:type="spellEnd"/>
      <w:r w:rsidRPr="007B013E">
        <w:rPr>
          <w:rFonts w:ascii="Times New Roman" w:eastAsia="Times New Roman" w:hAnsi="Times New Roman" w:cs="Times New Roman"/>
          <w:color w:val="000000" w:themeColor="text1"/>
          <w:sz w:val="28"/>
          <w:szCs w:val="28"/>
        </w:rPr>
        <w:t xml:space="preserve"> 72 </w:t>
      </w:r>
      <w:proofErr w:type="spellStart"/>
      <w:r w:rsidRPr="007B013E">
        <w:rPr>
          <w:rFonts w:ascii="Times New Roman" w:eastAsia="Times New Roman" w:hAnsi="Times New Roman" w:cs="Times New Roman"/>
          <w:color w:val="000000" w:themeColor="text1"/>
          <w:sz w:val="28"/>
          <w:szCs w:val="28"/>
          <w:lang w:val="ru-RU"/>
        </w:rPr>
        <w:t>сағатқа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lang w:val="ru-RU"/>
        </w:rPr>
        <w:t>арттырады</w:t>
      </w:r>
      <w:proofErr w:type="spellEnd"/>
      <w:r w:rsidRPr="007B013E">
        <w:rPr>
          <w:rFonts w:ascii="Times New Roman" w:eastAsia="Times New Roman" w:hAnsi="Times New Roman" w:cs="Times New Roman"/>
          <w:color w:val="000000" w:themeColor="text1"/>
          <w:sz w:val="28"/>
          <w:szCs w:val="28"/>
        </w:rPr>
        <w:t>.</w:t>
      </w:r>
    </w:p>
    <w:p w14:paraId="1ECF7DE4" w14:textId="77777777" w:rsidR="00DE745F" w:rsidRPr="007B013E" w:rsidRDefault="00DE745F" w:rsidP="00234824">
      <w:pPr>
        <w:ind w:left="0" w:firstLine="567"/>
        <w:contextualSpacing/>
        <w:outlineLvl w:val="1"/>
        <w:rPr>
          <w:rFonts w:ascii="Times New Roman" w:eastAsia="Times New Roman" w:hAnsi="Times New Roman" w:cs="Times New Roman"/>
          <w:b/>
          <w:bCs/>
          <w:color w:val="000000" w:themeColor="text1"/>
          <w:sz w:val="28"/>
          <w:szCs w:val="28"/>
        </w:rPr>
      </w:pPr>
      <w:proofErr w:type="spellStart"/>
      <w:r w:rsidRPr="007B013E">
        <w:rPr>
          <w:rFonts w:ascii="Times New Roman" w:eastAsia="Times New Roman" w:hAnsi="Times New Roman" w:cs="Times New Roman"/>
          <w:b/>
          <w:color w:val="000000" w:themeColor="text1"/>
          <w:sz w:val="28"/>
          <w:szCs w:val="28"/>
          <w:lang w:val="ru-RU"/>
        </w:rPr>
        <w:t>Зерттеудің</w:t>
      </w:r>
      <w:proofErr w:type="spellEnd"/>
      <w:r w:rsidRPr="007B013E">
        <w:rPr>
          <w:rFonts w:ascii="Times New Roman" w:eastAsia="Times New Roman" w:hAnsi="Times New Roman" w:cs="Times New Roman"/>
          <w:b/>
          <w:color w:val="000000" w:themeColor="text1"/>
          <w:sz w:val="28"/>
          <w:szCs w:val="28"/>
        </w:rPr>
        <w:t xml:space="preserve"> </w:t>
      </w:r>
      <w:proofErr w:type="spellStart"/>
      <w:r w:rsidRPr="007B013E">
        <w:rPr>
          <w:rFonts w:ascii="Times New Roman" w:eastAsia="Times New Roman" w:hAnsi="Times New Roman" w:cs="Times New Roman"/>
          <w:b/>
          <w:color w:val="000000" w:themeColor="text1"/>
          <w:sz w:val="28"/>
          <w:szCs w:val="28"/>
          <w:lang w:val="ru-RU"/>
        </w:rPr>
        <w:t>негізгі</w:t>
      </w:r>
      <w:proofErr w:type="spellEnd"/>
      <w:r w:rsidRPr="007B013E">
        <w:rPr>
          <w:rFonts w:ascii="Times New Roman" w:eastAsia="Times New Roman" w:hAnsi="Times New Roman" w:cs="Times New Roman"/>
          <w:b/>
          <w:color w:val="000000" w:themeColor="text1"/>
          <w:sz w:val="28"/>
          <w:szCs w:val="28"/>
        </w:rPr>
        <w:t xml:space="preserve"> </w:t>
      </w:r>
      <w:proofErr w:type="spellStart"/>
      <w:r w:rsidRPr="007B013E">
        <w:rPr>
          <w:rFonts w:ascii="Times New Roman" w:eastAsia="Times New Roman" w:hAnsi="Times New Roman" w:cs="Times New Roman"/>
          <w:b/>
          <w:color w:val="000000" w:themeColor="text1"/>
          <w:sz w:val="28"/>
          <w:szCs w:val="28"/>
          <w:lang w:val="ru-RU"/>
        </w:rPr>
        <w:t>нәтижелері</w:t>
      </w:r>
      <w:proofErr w:type="spellEnd"/>
      <w:r w:rsidRPr="007B013E">
        <w:rPr>
          <w:rFonts w:ascii="Times New Roman" w:eastAsia="Times New Roman" w:hAnsi="Times New Roman" w:cs="Times New Roman"/>
          <w:b/>
          <w:color w:val="000000" w:themeColor="text1"/>
          <w:sz w:val="28"/>
          <w:szCs w:val="28"/>
        </w:rPr>
        <w:t xml:space="preserve"> </w:t>
      </w:r>
      <w:r w:rsidRPr="007B013E">
        <w:rPr>
          <w:rFonts w:ascii="Times New Roman" w:eastAsia="Times New Roman" w:hAnsi="Times New Roman" w:cs="Times New Roman"/>
          <w:b/>
          <w:color w:val="000000" w:themeColor="text1"/>
          <w:sz w:val="28"/>
          <w:szCs w:val="28"/>
          <w:lang w:val="ru-RU"/>
        </w:rPr>
        <w:t>мен</w:t>
      </w:r>
      <w:r w:rsidRPr="007B013E">
        <w:rPr>
          <w:rFonts w:ascii="Times New Roman" w:eastAsia="Times New Roman" w:hAnsi="Times New Roman" w:cs="Times New Roman"/>
          <w:b/>
          <w:color w:val="000000" w:themeColor="text1"/>
          <w:sz w:val="28"/>
          <w:szCs w:val="28"/>
        </w:rPr>
        <w:t xml:space="preserve"> </w:t>
      </w:r>
      <w:proofErr w:type="spellStart"/>
      <w:r w:rsidRPr="007B013E">
        <w:rPr>
          <w:rFonts w:ascii="Times New Roman" w:eastAsia="Times New Roman" w:hAnsi="Times New Roman" w:cs="Times New Roman"/>
          <w:b/>
          <w:color w:val="000000" w:themeColor="text1"/>
          <w:sz w:val="28"/>
          <w:szCs w:val="28"/>
          <w:lang w:val="ru-RU"/>
        </w:rPr>
        <w:t>қорытындылары</w:t>
      </w:r>
      <w:proofErr w:type="spellEnd"/>
      <w:r w:rsidRPr="007B013E">
        <w:rPr>
          <w:rFonts w:ascii="Times New Roman" w:eastAsia="Times New Roman" w:hAnsi="Times New Roman" w:cs="Times New Roman"/>
          <w:b/>
          <w:color w:val="000000" w:themeColor="text1"/>
          <w:sz w:val="28"/>
          <w:szCs w:val="28"/>
        </w:rPr>
        <w:t>:</w:t>
      </w:r>
    </w:p>
    <w:p w14:paraId="191D4B21" w14:textId="77777777" w:rsidR="00DE745F" w:rsidRPr="007B013E" w:rsidRDefault="00DE745F" w:rsidP="00234824">
      <w:pPr>
        <w:numPr>
          <w:ilvl w:val="0"/>
          <w:numId w:val="17"/>
        </w:numPr>
        <w:ind w:left="0" w:firstLine="567"/>
        <w:contextualSpacing/>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Түркістан, Қызылорда және Алматы облыстарының топырақ және су ресурстарынан сынамалар алынды (барлығы 56 үлгі). Көпсатылы бөліп алу және тазарту нәтижесінде цианобактериялардың 6 аксениялық (таза) изоляты алынды. Маркерлік тізбектер (16S рРНҚ) бойынша олардың молекулалық-генетикалық идентификациясы және филогенетикалық талдауы жүргізілді. Нәтижесінде бөлінген изоляттардың таксономиялық тиесілігі расталды: </w:t>
      </w:r>
      <w:r w:rsidRPr="007B013E">
        <w:rPr>
          <w:rFonts w:ascii="Times New Roman" w:eastAsia="Times New Roman" w:hAnsi="Times New Roman" w:cs="Times New Roman"/>
          <w:bCs/>
          <w:i/>
          <w:color w:val="000000" w:themeColor="text1"/>
          <w:sz w:val="28"/>
          <w:szCs w:val="28"/>
          <w:lang w:val="kk-KZ"/>
        </w:rPr>
        <w:t>Desertifilum</w:t>
      </w:r>
      <w:r w:rsidRPr="007B013E">
        <w:rPr>
          <w:rFonts w:ascii="Times New Roman" w:eastAsia="Times New Roman" w:hAnsi="Times New Roman" w:cs="Times New Roman"/>
          <w:bCs/>
          <w:color w:val="000000" w:themeColor="text1"/>
          <w:sz w:val="28"/>
          <w:szCs w:val="28"/>
          <w:lang w:val="kk-KZ"/>
        </w:rPr>
        <w:t xml:space="preserve"> sp. PSU 1129 (идентичтілік 99,78%), </w:t>
      </w:r>
      <w:r w:rsidRPr="007B013E">
        <w:rPr>
          <w:rFonts w:ascii="Times New Roman" w:eastAsia="Times New Roman" w:hAnsi="Times New Roman" w:cs="Times New Roman"/>
          <w:bCs/>
          <w:i/>
          <w:color w:val="000000" w:themeColor="text1"/>
          <w:sz w:val="28"/>
          <w:szCs w:val="28"/>
          <w:lang w:val="kk-KZ"/>
        </w:rPr>
        <w:t>Synechocystis</w:t>
      </w:r>
      <w:r w:rsidRPr="007B013E">
        <w:rPr>
          <w:rFonts w:ascii="Times New Roman" w:eastAsia="Times New Roman" w:hAnsi="Times New Roman" w:cs="Times New Roman"/>
          <w:bCs/>
          <w:color w:val="000000" w:themeColor="text1"/>
          <w:sz w:val="28"/>
          <w:szCs w:val="28"/>
          <w:lang w:val="kk-KZ"/>
        </w:rPr>
        <w:t xml:space="preserve"> sp. PSU 1262 (98,52%), </w:t>
      </w:r>
      <w:r w:rsidRPr="007B013E">
        <w:rPr>
          <w:rFonts w:ascii="Times New Roman" w:eastAsia="Times New Roman" w:hAnsi="Times New Roman" w:cs="Times New Roman"/>
          <w:bCs/>
          <w:i/>
          <w:color w:val="000000" w:themeColor="text1"/>
          <w:sz w:val="28"/>
          <w:szCs w:val="28"/>
          <w:lang w:val="kk-KZ"/>
        </w:rPr>
        <w:t>Phormidium</w:t>
      </w:r>
      <w:r w:rsidRPr="007B013E">
        <w:rPr>
          <w:rFonts w:ascii="Times New Roman" w:eastAsia="Times New Roman" w:hAnsi="Times New Roman" w:cs="Times New Roman"/>
          <w:bCs/>
          <w:color w:val="000000" w:themeColor="text1"/>
          <w:sz w:val="28"/>
          <w:szCs w:val="28"/>
          <w:lang w:val="kk-KZ"/>
        </w:rPr>
        <w:t xml:space="preserve"> sp. PSU 1120 (99,14%), </w:t>
      </w:r>
      <w:r w:rsidRPr="007B013E">
        <w:rPr>
          <w:rFonts w:ascii="Times New Roman" w:eastAsia="Times New Roman" w:hAnsi="Times New Roman" w:cs="Times New Roman"/>
          <w:bCs/>
          <w:i/>
          <w:color w:val="000000" w:themeColor="text1"/>
          <w:sz w:val="28"/>
          <w:szCs w:val="28"/>
          <w:lang w:val="kk-KZ"/>
        </w:rPr>
        <w:t>Chroococcus</w:t>
      </w:r>
      <w:r w:rsidRPr="007B013E">
        <w:rPr>
          <w:rFonts w:ascii="Times New Roman" w:eastAsia="Times New Roman" w:hAnsi="Times New Roman" w:cs="Times New Roman"/>
          <w:bCs/>
          <w:color w:val="000000" w:themeColor="text1"/>
          <w:sz w:val="28"/>
          <w:szCs w:val="28"/>
          <w:lang w:val="kk-KZ"/>
        </w:rPr>
        <w:t xml:space="preserve"> sp. PSU 1008 (95,87%), </w:t>
      </w:r>
      <w:r w:rsidRPr="007B013E">
        <w:rPr>
          <w:rFonts w:ascii="Times New Roman" w:eastAsia="Times New Roman" w:hAnsi="Times New Roman" w:cs="Times New Roman"/>
          <w:bCs/>
          <w:i/>
          <w:color w:val="000000" w:themeColor="text1"/>
          <w:sz w:val="28"/>
          <w:szCs w:val="28"/>
          <w:lang w:val="kk-KZ"/>
        </w:rPr>
        <w:t>Synechococcus</w:t>
      </w:r>
      <w:r w:rsidRPr="007B013E">
        <w:rPr>
          <w:rFonts w:ascii="Times New Roman" w:eastAsia="Times New Roman" w:hAnsi="Times New Roman" w:cs="Times New Roman"/>
          <w:bCs/>
          <w:color w:val="000000" w:themeColor="text1"/>
          <w:sz w:val="28"/>
          <w:szCs w:val="28"/>
          <w:lang w:val="kk-KZ"/>
        </w:rPr>
        <w:t xml:space="preserve"> sp. SU 78 (94,44%), </w:t>
      </w:r>
      <w:r w:rsidRPr="007B013E">
        <w:rPr>
          <w:rFonts w:ascii="Times New Roman" w:eastAsia="Times New Roman" w:hAnsi="Times New Roman" w:cs="Times New Roman"/>
          <w:bCs/>
          <w:i/>
          <w:color w:val="000000" w:themeColor="text1"/>
          <w:sz w:val="28"/>
          <w:szCs w:val="28"/>
          <w:lang w:val="kk-KZ"/>
        </w:rPr>
        <w:t>Oscillatoria</w:t>
      </w:r>
      <w:r w:rsidRPr="007B013E">
        <w:rPr>
          <w:rFonts w:ascii="Times New Roman" w:eastAsia="Times New Roman" w:hAnsi="Times New Roman" w:cs="Times New Roman"/>
          <w:bCs/>
          <w:color w:val="000000" w:themeColor="text1"/>
          <w:sz w:val="28"/>
          <w:szCs w:val="28"/>
          <w:lang w:val="kk-KZ"/>
        </w:rPr>
        <w:t xml:space="preserve"> sp. S-001 (ең жақын штамдармен шамамен 91%).</w:t>
      </w:r>
    </w:p>
    <w:p w14:paraId="13D7E66A" w14:textId="760C0F8A" w:rsidR="00DE745F" w:rsidRPr="007B013E" w:rsidRDefault="00DE745F" w:rsidP="00234824">
      <w:pPr>
        <w:numPr>
          <w:ilvl w:val="0"/>
          <w:numId w:val="17"/>
        </w:numPr>
        <w:ind w:left="0" w:firstLine="567"/>
        <w:contextualSpacing/>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Бөлінген штаммдар үшін </w:t>
      </w:r>
      <w:r w:rsidR="00414AA9"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bCs/>
          <w:color w:val="000000" w:themeColor="text1"/>
          <w:sz w:val="28"/>
          <w:szCs w:val="28"/>
          <w:lang w:val="kk-KZ"/>
        </w:rPr>
        <w:t xml:space="preserve"> бөлінуінің базалық көрсеткіштері және сутек метаболизмінің негізгі ферменттерінің белсенділігі анықталды. Гетероцист түзбейтін изоляттарда нитрогеназа белсенділігі анықталмады, бұл олардың сутек өндіруінде гидрогеназалық жүйелердің басым рөл атқаратынын көрсетеді.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-нің ең жоғары өнімділігі </w:t>
      </w:r>
      <w:r w:rsidRPr="007B013E">
        <w:rPr>
          <w:rFonts w:ascii="Times New Roman" w:eastAsia="Times New Roman" w:hAnsi="Times New Roman" w:cs="Times New Roman"/>
          <w:bCs/>
          <w:i/>
          <w:color w:val="000000" w:themeColor="text1"/>
          <w:sz w:val="28"/>
          <w:szCs w:val="28"/>
          <w:lang w:val="kk-KZ"/>
        </w:rPr>
        <w:t>Synechocystis</w:t>
      </w:r>
      <w:r w:rsidRPr="007B013E">
        <w:rPr>
          <w:rFonts w:ascii="Times New Roman" w:eastAsia="Times New Roman" w:hAnsi="Times New Roman" w:cs="Times New Roman"/>
          <w:bCs/>
          <w:color w:val="000000" w:themeColor="text1"/>
          <w:sz w:val="28"/>
          <w:szCs w:val="28"/>
          <w:lang w:val="kk-KZ"/>
        </w:rPr>
        <w:t xml:space="preserve"> sp. PSU 1262 </w:t>
      </w:r>
      <w:r w:rsidR="00F6755D" w:rsidRPr="007B013E">
        <w:rPr>
          <w:rFonts w:ascii="Times New Roman" w:eastAsia="Times New Roman" w:hAnsi="Times New Roman" w:cs="Times New Roman"/>
          <w:bCs/>
          <w:color w:val="000000" w:themeColor="text1"/>
          <w:sz w:val="28"/>
          <w:szCs w:val="28"/>
          <w:lang w:val="kk-KZ"/>
        </w:rPr>
        <w:t>штамын</w:t>
      </w:r>
      <w:r w:rsidRPr="007B013E">
        <w:rPr>
          <w:rFonts w:ascii="Times New Roman" w:eastAsia="Times New Roman" w:hAnsi="Times New Roman" w:cs="Times New Roman"/>
          <w:bCs/>
          <w:color w:val="000000" w:themeColor="text1"/>
          <w:sz w:val="28"/>
          <w:szCs w:val="28"/>
          <w:lang w:val="kk-KZ"/>
        </w:rPr>
        <w:t xml:space="preserve">да (49,6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 xml:space="preserve">/сағ дейін) және </w:t>
      </w:r>
      <w:r w:rsidRPr="007B013E">
        <w:rPr>
          <w:rFonts w:ascii="Times New Roman" w:eastAsia="Times New Roman" w:hAnsi="Times New Roman" w:cs="Times New Roman"/>
          <w:bCs/>
          <w:i/>
          <w:color w:val="000000" w:themeColor="text1"/>
          <w:sz w:val="28"/>
          <w:szCs w:val="28"/>
          <w:lang w:val="kk-KZ"/>
        </w:rPr>
        <w:t>Synechococcus</w:t>
      </w:r>
      <w:r w:rsidRPr="007B013E">
        <w:rPr>
          <w:rFonts w:ascii="Times New Roman" w:eastAsia="Times New Roman" w:hAnsi="Times New Roman" w:cs="Times New Roman"/>
          <w:bCs/>
          <w:color w:val="000000" w:themeColor="text1"/>
          <w:sz w:val="28"/>
          <w:szCs w:val="28"/>
          <w:lang w:val="kk-KZ"/>
        </w:rPr>
        <w:t xml:space="preserve"> sp. SU 78 </w:t>
      </w:r>
      <w:r w:rsidR="00F6755D" w:rsidRPr="007B013E">
        <w:rPr>
          <w:rFonts w:ascii="Times New Roman" w:eastAsia="Times New Roman" w:hAnsi="Times New Roman" w:cs="Times New Roman"/>
          <w:bCs/>
          <w:color w:val="000000" w:themeColor="text1"/>
          <w:sz w:val="28"/>
          <w:szCs w:val="28"/>
          <w:lang w:val="kk-KZ"/>
        </w:rPr>
        <w:t>штамын</w:t>
      </w:r>
      <w:r w:rsidRPr="007B013E">
        <w:rPr>
          <w:rFonts w:ascii="Times New Roman" w:eastAsia="Times New Roman" w:hAnsi="Times New Roman" w:cs="Times New Roman"/>
          <w:bCs/>
          <w:color w:val="000000" w:themeColor="text1"/>
          <w:sz w:val="28"/>
          <w:szCs w:val="28"/>
          <w:lang w:val="kk-KZ"/>
        </w:rPr>
        <w:t xml:space="preserve">да (48,3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/сағ дейін) тіркелді.</w:t>
      </w:r>
    </w:p>
    <w:p w14:paraId="5CAF378A" w14:textId="49984A59" w:rsidR="00DE745F" w:rsidRPr="007B013E" w:rsidRDefault="00DE745F" w:rsidP="00234824">
      <w:pPr>
        <w:numPr>
          <w:ilvl w:val="0"/>
          <w:numId w:val="17"/>
        </w:numPr>
        <w:ind w:left="0" w:firstLine="567"/>
        <w:contextualSpacing/>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Белсенді </w:t>
      </w:r>
      <w:r w:rsidRPr="007B013E">
        <w:rPr>
          <w:rFonts w:ascii="Times New Roman" w:eastAsia="Times New Roman" w:hAnsi="Times New Roman" w:cs="Times New Roman"/>
          <w:bCs/>
          <w:i/>
          <w:color w:val="000000" w:themeColor="text1"/>
          <w:sz w:val="28"/>
          <w:szCs w:val="28"/>
          <w:lang w:val="kk-KZ"/>
        </w:rPr>
        <w:t>Synechocystis</w:t>
      </w:r>
      <w:r w:rsidRPr="007B013E">
        <w:rPr>
          <w:rFonts w:ascii="Times New Roman" w:eastAsia="Times New Roman" w:hAnsi="Times New Roman" w:cs="Times New Roman"/>
          <w:bCs/>
          <w:color w:val="000000" w:themeColor="text1"/>
          <w:sz w:val="28"/>
          <w:szCs w:val="28"/>
          <w:lang w:val="kk-KZ"/>
        </w:rPr>
        <w:t xml:space="preserve"> sp. PSU 1262 штаммы үшін сутек өндірудің физика-химиялық факторларының оптимумдары белгіленді: pH 8 ( 79,2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 xml:space="preserve">/сағ дейін); pH 8 жағдайында буферлердің ішінде HEPES ең тиімді болды (81,9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 xml:space="preserve">/сағ дейін, TES және TRIS-тен жоғары).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 өндірудің температуралық оптимумы 27–30 °C (ең жоғары мәні шамамен 27,5 °C – 81,3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 xml:space="preserve">/сағ). NaNO₃ қосу айқын тежегіш әсер көрсетті (концентрация өскен сайын 75-тен 3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 xml:space="preserve">/сағ-қа дейін төмендеу).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 өндіру үшін оңтайлы жарықтану – 120 мкмоль фотон/м²/с (96,6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/сағ дейін); бұдан жоғары деңгейлер фотоингибицияны және жасушалардың зақымдануын туындатады.</w:t>
      </w:r>
    </w:p>
    <w:p w14:paraId="48F28A77" w14:textId="740C2B43" w:rsidR="00DE745F" w:rsidRPr="007B013E" w:rsidRDefault="00DE745F" w:rsidP="00234824">
      <w:pPr>
        <w:numPr>
          <w:ilvl w:val="0"/>
          <w:numId w:val="17"/>
        </w:numPr>
        <w:ind w:left="0" w:firstLine="567"/>
        <w:contextualSpacing/>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Фотосинтетикалық электрон тасымалдау тізбегін ингибирлеу (концентрациялық оңтайландырумен) </w:t>
      </w:r>
      <w:r w:rsidRPr="007B013E">
        <w:rPr>
          <w:rFonts w:ascii="Times New Roman" w:eastAsia="Times New Roman" w:hAnsi="Times New Roman" w:cs="Times New Roman"/>
          <w:bCs/>
          <w:i/>
          <w:color w:val="000000" w:themeColor="text1"/>
          <w:sz w:val="28"/>
          <w:szCs w:val="28"/>
          <w:lang w:val="kk-KZ"/>
        </w:rPr>
        <w:t>Synechocystis</w:t>
      </w:r>
      <w:r w:rsidRPr="007B013E">
        <w:rPr>
          <w:rFonts w:ascii="Times New Roman" w:eastAsia="Times New Roman" w:hAnsi="Times New Roman" w:cs="Times New Roman"/>
          <w:bCs/>
          <w:color w:val="000000" w:themeColor="text1"/>
          <w:sz w:val="28"/>
          <w:szCs w:val="28"/>
          <w:lang w:val="kk-KZ"/>
        </w:rPr>
        <w:t xml:space="preserve"> sp. PSU 1262 </w:t>
      </w:r>
      <w:r w:rsidR="00F6755D" w:rsidRPr="007B013E">
        <w:rPr>
          <w:rFonts w:ascii="Times New Roman" w:eastAsia="Times New Roman" w:hAnsi="Times New Roman" w:cs="Times New Roman"/>
          <w:bCs/>
          <w:color w:val="000000" w:themeColor="text1"/>
          <w:sz w:val="28"/>
          <w:szCs w:val="28"/>
          <w:lang w:val="kk-KZ"/>
        </w:rPr>
        <w:t>штамын</w:t>
      </w:r>
      <w:r w:rsidRPr="007B013E">
        <w:rPr>
          <w:rFonts w:ascii="Times New Roman" w:eastAsia="Times New Roman" w:hAnsi="Times New Roman" w:cs="Times New Roman"/>
          <w:bCs/>
          <w:color w:val="000000" w:themeColor="text1"/>
          <w:sz w:val="28"/>
          <w:szCs w:val="28"/>
          <w:lang w:val="kk-KZ"/>
        </w:rPr>
        <w:t xml:space="preserve">ың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 өндіруін едәуір күшейтетіні көрсетілді. Ең тиімді ингибиторлар: DCMU 20 мкМ (710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a</w:t>
      </w:r>
      <w:r w:rsidRPr="007B013E">
        <w:rPr>
          <w:rFonts w:ascii="Times New Roman" w:eastAsia="Times New Roman" w:hAnsi="Times New Roman" w:cs="Times New Roman"/>
          <w:bCs/>
          <w:color w:val="000000" w:themeColor="text1"/>
          <w:sz w:val="28"/>
          <w:szCs w:val="28"/>
          <w:lang w:val="kk-KZ"/>
        </w:rPr>
        <w:t xml:space="preserve">/сағ дейін) және KCN 500 мкМ (860 нмоль </w:t>
      </w:r>
      <w:r w:rsidR="00797CF0" w:rsidRPr="007B013E">
        <w:rPr>
          <w:rFonts w:ascii="Times New Roman" w:eastAsia="Times New Roman" w:hAnsi="Times New Roman" w:cs="Times New Roman"/>
          <w:bCs/>
          <w:color w:val="000000" w:themeColor="text1"/>
          <w:sz w:val="28"/>
          <w:szCs w:val="28"/>
          <w:vertAlign w:val="subscript"/>
          <w:lang w:val="kk-KZ"/>
        </w:rPr>
        <w:t>Н2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 xml:space="preserve">/сағ дейін); салыстыру үшін: CCCP 1 мкМ – 58,3, DBMIB 20 мкМ – 96,8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a</w:t>
      </w:r>
      <w:r w:rsidRPr="007B013E">
        <w:rPr>
          <w:rFonts w:ascii="Times New Roman" w:eastAsia="Times New Roman" w:hAnsi="Times New Roman" w:cs="Times New Roman"/>
          <w:bCs/>
          <w:color w:val="000000" w:themeColor="text1"/>
          <w:sz w:val="28"/>
          <w:szCs w:val="28"/>
          <w:lang w:val="kk-KZ"/>
        </w:rPr>
        <w:t xml:space="preserve">/сағ. Дозаны арттыру уыттылықпен және электрон тасымалдаудың тежелуімен қатар жүреді, бұл ретте KCN 500 мкМ өсімге ең аз әсер ете отырып, максималды стимулдауды қамтамасыз етеді (ОТ₇₃₀ 0.45, ал бақылауда 0,52 болды). Әсері жарық/қараңғылық режиміне тәуелді: KCN 500 мкМ және 12 сағ. жарық/ 6 сағ. қараңғылық кезінде 1552,2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/мг хл </w:t>
      </w:r>
      <w:r w:rsidRPr="007B013E">
        <w:rPr>
          <w:rFonts w:ascii="Times New Roman" w:eastAsia="Times New Roman" w:hAnsi="Times New Roman" w:cs="Times New Roman"/>
          <w:bCs/>
          <w:i/>
          <w:i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 xml:space="preserve">/сағ, ал DCMU 20 мкМ және 12/12 режимінде 1394 нмоль </w:t>
      </w:r>
      <w:r w:rsidR="00797CF0" w:rsidRPr="007B013E">
        <w:rPr>
          <w:rFonts w:ascii="Times New Roman" w:eastAsia="Times New Roman" w:hAnsi="Times New Roman" w:cs="Times New Roman"/>
          <w:bCs/>
          <w:color w:val="000000" w:themeColor="text1"/>
          <w:sz w:val="28"/>
          <w:szCs w:val="28"/>
          <w:lang w:val="kk-KZ"/>
        </w:rPr>
        <w:t>Н</w:t>
      </w:r>
      <w:r w:rsidR="00797CF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/мг хл a/сағ дейін жетеді.</w:t>
      </w:r>
    </w:p>
    <w:p w14:paraId="2B0CEA43" w14:textId="265AA7AC" w:rsidR="00DA0A53" w:rsidRPr="007B013E" w:rsidRDefault="00DE745F" w:rsidP="00234824">
      <w:pPr>
        <w:numPr>
          <w:ilvl w:val="0"/>
          <w:numId w:val="17"/>
        </w:numPr>
        <w:ind w:left="0" w:firstLine="567"/>
        <w:contextualSpacing/>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i/>
          <w:color w:val="000000" w:themeColor="text1"/>
          <w:sz w:val="28"/>
          <w:szCs w:val="28"/>
          <w:lang w:val="kk-KZ"/>
        </w:rPr>
        <w:t xml:space="preserve">Synechocystis </w:t>
      </w:r>
      <w:r w:rsidRPr="007B013E">
        <w:rPr>
          <w:rFonts w:ascii="Times New Roman" w:eastAsia="Times New Roman" w:hAnsi="Times New Roman" w:cs="Times New Roman"/>
          <w:bCs/>
          <w:color w:val="000000" w:themeColor="text1"/>
          <w:sz w:val="28"/>
          <w:szCs w:val="28"/>
          <w:lang w:val="kk-KZ"/>
        </w:rPr>
        <w:t xml:space="preserve">sp. PSU 1262 </w:t>
      </w:r>
      <w:r w:rsidR="00F6755D" w:rsidRPr="007B013E">
        <w:rPr>
          <w:rFonts w:ascii="Times New Roman" w:eastAsia="Times New Roman" w:hAnsi="Times New Roman" w:cs="Times New Roman"/>
          <w:bCs/>
          <w:color w:val="000000" w:themeColor="text1"/>
          <w:sz w:val="28"/>
          <w:szCs w:val="28"/>
          <w:lang w:val="kk-KZ"/>
        </w:rPr>
        <w:t>штамын</w:t>
      </w:r>
      <w:r w:rsidRPr="007B013E">
        <w:rPr>
          <w:rFonts w:ascii="Times New Roman" w:eastAsia="Times New Roman" w:hAnsi="Times New Roman" w:cs="Times New Roman"/>
          <w:bCs/>
          <w:color w:val="000000" w:themeColor="text1"/>
          <w:sz w:val="28"/>
          <w:szCs w:val="28"/>
          <w:lang w:val="kk-KZ"/>
        </w:rPr>
        <w:t xml:space="preserve"> кальций-альгинат гелінде иммобилизациялау жасушалардың физиологиялық белсенділігін сақтауды және сутек өндіру үдерісін ұзартуды қамтамасыз ететін технологиялық тәсіл ретінде </w:t>
      </w:r>
      <w:r w:rsidRPr="007B013E">
        <w:rPr>
          <w:rFonts w:ascii="Times New Roman" w:eastAsia="Times New Roman" w:hAnsi="Times New Roman" w:cs="Times New Roman"/>
          <w:bCs/>
          <w:color w:val="000000" w:themeColor="text1"/>
          <w:sz w:val="28"/>
          <w:szCs w:val="28"/>
          <w:lang w:val="kk-KZ"/>
        </w:rPr>
        <w:lastRenderedPageBreak/>
        <w:t>негізделді</w:t>
      </w:r>
      <w:r w:rsidRPr="007B013E">
        <w:rPr>
          <w:rFonts w:ascii="Times New Roman" w:eastAsia="Times New Roman" w:hAnsi="Times New Roman" w:cs="Times New Roman"/>
          <w:bCs/>
          <w:i/>
          <w:color w:val="000000" w:themeColor="text1"/>
          <w:sz w:val="28"/>
          <w:szCs w:val="28"/>
          <w:lang w:val="kk-KZ"/>
        </w:rPr>
        <w:t xml:space="preserve">. </w:t>
      </w:r>
      <w:r w:rsidRPr="007B013E">
        <w:rPr>
          <w:rFonts w:ascii="Times New Roman" w:eastAsia="Times New Roman" w:hAnsi="Times New Roman" w:cs="Times New Roman"/>
          <w:bCs/>
          <w:color w:val="000000" w:themeColor="text1"/>
          <w:sz w:val="28"/>
          <w:szCs w:val="28"/>
          <w:lang w:val="kk-KZ"/>
        </w:rPr>
        <w:t xml:space="preserve">Иммобилизацияланған </w:t>
      </w:r>
      <w:r w:rsidR="00B00AC0" w:rsidRPr="007B013E">
        <w:rPr>
          <w:rFonts w:ascii="Times New Roman" w:eastAsia="Times New Roman" w:hAnsi="Times New Roman" w:cs="Times New Roman"/>
          <w:bCs/>
          <w:color w:val="000000" w:themeColor="text1"/>
          <w:sz w:val="28"/>
          <w:szCs w:val="28"/>
          <w:lang w:val="kk-KZ"/>
        </w:rPr>
        <w:t xml:space="preserve">цианобактерия </w:t>
      </w:r>
      <w:r w:rsidRPr="007B013E">
        <w:rPr>
          <w:rFonts w:ascii="Times New Roman" w:eastAsia="Times New Roman" w:hAnsi="Times New Roman" w:cs="Times New Roman"/>
          <w:bCs/>
          <w:color w:val="000000" w:themeColor="text1"/>
          <w:sz w:val="28"/>
          <w:szCs w:val="28"/>
          <w:lang w:val="kk-KZ"/>
        </w:rPr>
        <w:t>жасушалар</w:t>
      </w:r>
      <w:r w:rsidR="00B00AC0" w:rsidRPr="007B013E">
        <w:rPr>
          <w:rFonts w:ascii="Times New Roman" w:eastAsia="Times New Roman" w:hAnsi="Times New Roman" w:cs="Times New Roman"/>
          <w:bCs/>
          <w:color w:val="000000" w:themeColor="text1"/>
          <w:sz w:val="28"/>
          <w:szCs w:val="28"/>
          <w:lang w:val="kk-KZ"/>
        </w:rPr>
        <w:t>ы</w:t>
      </w:r>
      <w:r w:rsidRPr="007B013E">
        <w:rPr>
          <w:rFonts w:ascii="Times New Roman" w:eastAsia="Times New Roman" w:hAnsi="Times New Roman" w:cs="Times New Roman"/>
          <w:bCs/>
          <w:color w:val="000000" w:themeColor="text1"/>
          <w:sz w:val="28"/>
          <w:szCs w:val="28"/>
          <w:lang w:val="kk-KZ"/>
        </w:rPr>
        <w:t xml:space="preserve"> фотосинтетикалық </w:t>
      </w:r>
      <w:r w:rsidR="00B00AC0" w:rsidRPr="007B013E">
        <w:rPr>
          <w:rFonts w:ascii="Times New Roman" w:eastAsia="Times New Roman" w:hAnsi="Times New Roman" w:cs="Times New Roman"/>
          <w:bCs/>
          <w:color w:val="000000" w:themeColor="text1"/>
          <w:sz w:val="28"/>
          <w:szCs w:val="28"/>
          <w:lang w:val="kk-KZ"/>
        </w:rPr>
        <w:t xml:space="preserve">ұзақ уақыт бойына </w:t>
      </w:r>
      <w:r w:rsidRPr="007B013E">
        <w:rPr>
          <w:rFonts w:ascii="Times New Roman" w:eastAsia="Times New Roman" w:hAnsi="Times New Roman" w:cs="Times New Roman"/>
          <w:bCs/>
          <w:color w:val="000000" w:themeColor="text1"/>
          <w:sz w:val="28"/>
          <w:szCs w:val="28"/>
          <w:lang w:val="kk-KZ"/>
        </w:rPr>
        <w:t xml:space="preserve">белсенділікті сақтайды </w:t>
      </w:r>
      <w:r w:rsidR="00B00AC0" w:rsidRPr="007B013E">
        <w:rPr>
          <w:rFonts w:ascii="Times New Roman" w:eastAsia="Times New Roman" w:hAnsi="Times New Roman" w:cs="Times New Roman"/>
          <w:bCs/>
          <w:color w:val="000000" w:themeColor="text1"/>
          <w:sz w:val="28"/>
          <w:szCs w:val="28"/>
          <w:lang w:val="kk-KZ"/>
        </w:rPr>
        <w:t xml:space="preserve"> және </w:t>
      </w:r>
      <w:r w:rsidRPr="007B013E">
        <w:rPr>
          <w:rFonts w:ascii="Times New Roman" w:eastAsia="Times New Roman" w:hAnsi="Times New Roman" w:cs="Times New Roman"/>
          <w:bCs/>
          <w:color w:val="000000" w:themeColor="text1"/>
          <w:sz w:val="28"/>
          <w:szCs w:val="28"/>
          <w:lang w:val="kk-KZ"/>
        </w:rPr>
        <w:t>O₂ жиналу жылдамдығы</w:t>
      </w:r>
      <w:r w:rsidR="00B00AC0" w:rsidRPr="007B013E">
        <w:rPr>
          <w:rFonts w:ascii="Times New Roman" w:eastAsia="Times New Roman" w:hAnsi="Times New Roman" w:cs="Times New Roman"/>
          <w:bCs/>
          <w:color w:val="000000" w:themeColor="text1"/>
          <w:sz w:val="28"/>
          <w:szCs w:val="28"/>
          <w:lang w:val="kk-KZ"/>
        </w:rPr>
        <w:t>н азайтады. Со</w:t>
      </w:r>
      <w:r w:rsidR="00191868" w:rsidRPr="007B013E">
        <w:rPr>
          <w:rFonts w:ascii="Times New Roman" w:eastAsia="Times New Roman" w:hAnsi="Times New Roman" w:cs="Times New Roman"/>
          <w:bCs/>
          <w:color w:val="000000" w:themeColor="text1"/>
          <w:sz w:val="28"/>
          <w:szCs w:val="28"/>
          <w:lang w:val="kk-KZ"/>
        </w:rPr>
        <w:t>ны</w:t>
      </w:r>
      <w:r w:rsidR="00B00AC0" w:rsidRPr="007B013E">
        <w:rPr>
          <w:rFonts w:ascii="Times New Roman" w:eastAsia="Times New Roman" w:hAnsi="Times New Roman" w:cs="Times New Roman"/>
          <w:bCs/>
          <w:color w:val="000000" w:themeColor="text1"/>
          <w:sz w:val="28"/>
          <w:szCs w:val="28"/>
          <w:lang w:val="kk-KZ"/>
        </w:rPr>
        <w:t xml:space="preserve">мен қатар, </w:t>
      </w:r>
      <w:r w:rsidRPr="007B013E">
        <w:rPr>
          <w:rFonts w:ascii="Times New Roman" w:eastAsia="Times New Roman" w:hAnsi="Times New Roman" w:cs="Times New Roman"/>
          <w:bCs/>
          <w:color w:val="000000" w:themeColor="text1"/>
          <w:sz w:val="28"/>
          <w:szCs w:val="28"/>
          <w:lang w:val="kk-KZ"/>
        </w:rPr>
        <w:t xml:space="preserve">қараңғы </w:t>
      </w:r>
      <w:r w:rsidR="00B00AC0" w:rsidRPr="007B013E">
        <w:rPr>
          <w:rFonts w:ascii="Times New Roman" w:eastAsia="Times New Roman" w:hAnsi="Times New Roman" w:cs="Times New Roman"/>
          <w:bCs/>
          <w:color w:val="000000" w:themeColor="text1"/>
          <w:sz w:val="28"/>
          <w:szCs w:val="28"/>
          <w:lang w:val="kk-KZ"/>
        </w:rPr>
        <w:t>жерде оттегі жоқ кезде</w:t>
      </w:r>
      <w:r w:rsidRPr="007B013E">
        <w:rPr>
          <w:rFonts w:ascii="Times New Roman" w:eastAsia="Times New Roman" w:hAnsi="Times New Roman" w:cs="Times New Roman"/>
          <w:bCs/>
          <w:color w:val="000000" w:themeColor="text1"/>
          <w:sz w:val="28"/>
          <w:szCs w:val="28"/>
          <w:lang w:val="kk-KZ"/>
        </w:rPr>
        <w:t xml:space="preserve"> </w:t>
      </w:r>
      <w:r w:rsidR="00B00AC0" w:rsidRPr="007B013E">
        <w:rPr>
          <w:rFonts w:ascii="Times New Roman" w:eastAsia="Times New Roman" w:hAnsi="Times New Roman" w:cs="Times New Roman"/>
          <w:bCs/>
          <w:color w:val="000000" w:themeColor="text1"/>
          <w:sz w:val="28"/>
          <w:szCs w:val="28"/>
          <w:lang w:val="kk-KZ"/>
        </w:rPr>
        <w:t>биологиялық сутектің</w:t>
      </w:r>
      <w:r w:rsidRPr="007B013E">
        <w:rPr>
          <w:rFonts w:ascii="Times New Roman" w:eastAsia="Times New Roman" w:hAnsi="Times New Roman" w:cs="Times New Roman"/>
          <w:bCs/>
          <w:color w:val="000000" w:themeColor="text1"/>
          <w:sz w:val="28"/>
          <w:szCs w:val="28"/>
          <w:lang w:val="kk-KZ"/>
        </w:rPr>
        <w:t xml:space="preserve"> ұзақ уақыт жиналуын қамтамасыз етеді</w:t>
      </w:r>
      <w:r w:rsidR="00B00AC0" w:rsidRPr="007B013E">
        <w:rPr>
          <w:rFonts w:ascii="Times New Roman" w:eastAsia="Times New Roman" w:hAnsi="Times New Roman" w:cs="Times New Roman"/>
          <w:bCs/>
          <w:color w:val="000000" w:themeColor="text1"/>
          <w:sz w:val="28"/>
          <w:szCs w:val="28"/>
          <w:lang w:val="kk-KZ"/>
        </w:rPr>
        <w:t>.</w:t>
      </w:r>
      <w:r w:rsidRPr="007B013E">
        <w:rPr>
          <w:rFonts w:ascii="Times New Roman" w:eastAsia="Times New Roman" w:hAnsi="Times New Roman" w:cs="Times New Roman"/>
          <w:bCs/>
          <w:color w:val="000000" w:themeColor="text1"/>
          <w:sz w:val="28"/>
          <w:szCs w:val="28"/>
          <w:lang w:val="kk-KZ"/>
        </w:rPr>
        <w:t xml:space="preserve"> </w:t>
      </w:r>
      <w:r w:rsidR="00B00AC0" w:rsidRPr="007B013E">
        <w:rPr>
          <w:rFonts w:ascii="Times New Roman" w:eastAsia="Times New Roman" w:hAnsi="Times New Roman" w:cs="Times New Roman"/>
          <w:bCs/>
          <w:color w:val="000000" w:themeColor="text1"/>
          <w:sz w:val="28"/>
          <w:szCs w:val="28"/>
          <w:lang w:val="kk-KZ"/>
        </w:rPr>
        <w:t>Мысалы, сутек өнімділігі бастапқы 9-сағатта 19.3 нмоль Н</w:t>
      </w:r>
      <w:r w:rsidR="00B00AC0" w:rsidRPr="007B013E">
        <w:rPr>
          <w:rFonts w:ascii="Times New Roman" w:eastAsia="Times New Roman" w:hAnsi="Times New Roman" w:cs="Times New Roman"/>
          <w:bCs/>
          <w:color w:val="000000" w:themeColor="text1"/>
          <w:sz w:val="28"/>
          <w:szCs w:val="28"/>
          <w:vertAlign w:val="subscript"/>
          <w:lang w:val="kk-KZ"/>
        </w:rPr>
        <w:t>2</w:t>
      </w:r>
      <w:r w:rsidR="00B00AC0" w:rsidRPr="007B013E">
        <w:rPr>
          <w:rFonts w:ascii="Times New Roman" w:eastAsia="Times New Roman" w:hAnsi="Times New Roman" w:cs="Times New Roman"/>
          <w:bCs/>
          <w:color w:val="000000" w:themeColor="text1"/>
          <w:sz w:val="28"/>
          <w:szCs w:val="28"/>
          <w:lang w:val="kk-KZ"/>
        </w:rPr>
        <w:t>/мг хл a/сағ дейін жетсе, 168 сағатта  сутек өнімділігі 48.1 нмоль Н</w:t>
      </w:r>
      <w:r w:rsidR="00B00AC0" w:rsidRPr="007B013E">
        <w:rPr>
          <w:rFonts w:ascii="Times New Roman" w:eastAsia="Times New Roman" w:hAnsi="Times New Roman" w:cs="Times New Roman"/>
          <w:bCs/>
          <w:color w:val="000000" w:themeColor="text1"/>
          <w:sz w:val="28"/>
          <w:szCs w:val="28"/>
          <w:vertAlign w:val="subscript"/>
          <w:lang w:val="kk-KZ"/>
        </w:rPr>
        <w:t>2</w:t>
      </w:r>
      <w:r w:rsidR="00B00AC0" w:rsidRPr="007B013E">
        <w:rPr>
          <w:rFonts w:ascii="Times New Roman" w:eastAsia="Times New Roman" w:hAnsi="Times New Roman" w:cs="Times New Roman"/>
          <w:bCs/>
          <w:color w:val="000000" w:themeColor="text1"/>
          <w:sz w:val="28"/>
          <w:szCs w:val="28"/>
          <w:lang w:val="kk-KZ"/>
        </w:rPr>
        <w:t xml:space="preserve">/мг хл </w:t>
      </w:r>
      <w:r w:rsidR="00B00AC0" w:rsidRPr="007B013E">
        <w:rPr>
          <w:rFonts w:ascii="Times New Roman" w:eastAsia="Times New Roman" w:hAnsi="Times New Roman" w:cs="Times New Roman"/>
          <w:bCs/>
          <w:i/>
          <w:iCs/>
          <w:color w:val="000000" w:themeColor="text1"/>
          <w:sz w:val="28"/>
          <w:szCs w:val="28"/>
          <w:lang w:val="kk-KZ"/>
        </w:rPr>
        <w:t>a</w:t>
      </w:r>
      <w:r w:rsidR="00B00AC0" w:rsidRPr="007B013E">
        <w:rPr>
          <w:rFonts w:ascii="Times New Roman" w:eastAsia="Times New Roman" w:hAnsi="Times New Roman" w:cs="Times New Roman"/>
          <w:bCs/>
          <w:color w:val="000000" w:themeColor="text1"/>
          <w:sz w:val="28"/>
          <w:szCs w:val="28"/>
          <w:lang w:val="kk-KZ"/>
        </w:rPr>
        <w:t xml:space="preserve">/сағ, </w:t>
      </w:r>
      <w:r w:rsidR="00FB6AF2" w:rsidRPr="007B013E">
        <w:rPr>
          <w:rFonts w:ascii="Times New Roman" w:eastAsia="Times New Roman" w:hAnsi="Times New Roman" w:cs="Times New Roman"/>
          <w:color w:val="000000" w:themeColor="text1"/>
          <w:sz w:val="28"/>
          <w:szCs w:val="28"/>
          <w:lang w:val="kk-KZ"/>
        </w:rPr>
        <w:t>әрі</w:t>
      </w:r>
      <w:r w:rsidR="00B00AC0" w:rsidRPr="007B013E">
        <w:rPr>
          <w:rFonts w:ascii="Times New Roman" w:eastAsia="Times New Roman" w:hAnsi="Times New Roman" w:cs="Times New Roman"/>
          <w:bCs/>
          <w:color w:val="000000" w:themeColor="text1"/>
          <w:sz w:val="28"/>
          <w:szCs w:val="28"/>
          <w:lang w:val="kk-KZ"/>
        </w:rPr>
        <w:t xml:space="preserve"> қарай зерттеу жұмыстары клеткалардың түсінің өзгеруіне байланысты жүргізілмеді. Цианобактериялардың сутек өнімділігін арттыру жұмыстарында 168 сағат бойына олардың белсенді түрде сутек өндіруі жоғары жетістік болып та</w:t>
      </w:r>
      <w:r w:rsidR="00191868" w:rsidRPr="007B013E">
        <w:rPr>
          <w:rFonts w:ascii="Times New Roman" w:eastAsia="Times New Roman" w:hAnsi="Times New Roman" w:cs="Times New Roman"/>
          <w:bCs/>
          <w:color w:val="000000" w:themeColor="text1"/>
          <w:sz w:val="28"/>
          <w:szCs w:val="28"/>
          <w:lang w:val="kk-KZ"/>
        </w:rPr>
        <w:t>б</w:t>
      </w:r>
      <w:r w:rsidR="00B00AC0" w:rsidRPr="007B013E">
        <w:rPr>
          <w:rFonts w:ascii="Times New Roman" w:eastAsia="Times New Roman" w:hAnsi="Times New Roman" w:cs="Times New Roman"/>
          <w:bCs/>
          <w:color w:val="000000" w:themeColor="text1"/>
          <w:sz w:val="28"/>
          <w:szCs w:val="28"/>
          <w:lang w:val="kk-KZ"/>
        </w:rPr>
        <w:t xml:space="preserve">ылады. </w:t>
      </w:r>
    </w:p>
    <w:p w14:paraId="3A16C798" w14:textId="70B2E7D5" w:rsidR="0035726C" w:rsidRPr="007B013E" w:rsidRDefault="0035726C" w:rsidP="00234824">
      <w:pPr>
        <w:numPr>
          <w:ilvl w:val="0"/>
          <w:numId w:val="17"/>
        </w:numPr>
        <w:ind w:left="0" w:firstLine="567"/>
        <w:contextualSpacing/>
        <w:outlineLvl w:val="1"/>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Зерттеу жұмыстары кезінде алынған тәжірибелер негізінде цианобактерия түрлерінің биолог</w:t>
      </w:r>
      <w:r w:rsidR="00191868" w:rsidRPr="007B013E">
        <w:rPr>
          <w:rFonts w:ascii="Times New Roman" w:eastAsia="Times New Roman" w:hAnsi="Times New Roman" w:cs="Times New Roman"/>
          <w:bCs/>
          <w:color w:val="000000" w:themeColor="text1"/>
          <w:sz w:val="28"/>
          <w:szCs w:val="28"/>
          <w:lang w:val="kk-KZ"/>
        </w:rPr>
        <w:t>ия</w:t>
      </w:r>
      <w:r w:rsidRPr="007B013E">
        <w:rPr>
          <w:rFonts w:ascii="Times New Roman" w:eastAsia="Times New Roman" w:hAnsi="Times New Roman" w:cs="Times New Roman"/>
          <w:bCs/>
          <w:color w:val="000000" w:themeColor="text1"/>
          <w:sz w:val="28"/>
          <w:szCs w:val="28"/>
          <w:lang w:val="kk-KZ"/>
        </w:rPr>
        <w:t>лық сутек алу әдіс</w:t>
      </w:r>
      <w:r w:rsidR="00C4575D" w:rsidRPr="007B013E">
        <w:rPr>
          <w:rFonts w:ascii="Times New Roman" w:eastAsia="Times New Roman" w:hAnsi="Times New Roman" w:cs="Times New Roman"/>
          <w:bCs/>
          <w:color w:val="000000" w:themeColor="text1"/>
          <w:sz w:val="28"/>
          <w:szCs w:val="28"/>
          <w:lang w:val="kk-KZ"/>
        </w:rPr>
        <w:t>теме</w:t>
      </w:r>
      <w:r w:rsidRPr="007B013E">
        <w:rPr>
          <w:rFonts w:ascii="Times New Roman" w:eastAsia="Times New Roman" w:hAnsi="Times New Roman" w:cs="Times New Roman"/>
          <w:bCs/>
          <w:color w:val="000000" w:themeColor="text1"/>
          <w:sz w:val="28"/>
          <w:szCs w:val="28"/>
          <w:lang w:val="kk-KZ"/>
        </w:rPr>
        <w:t xml:space="preserve"> әзірленді. Ол өз кезегінде, жан-жақты сипатталып жазылған, түсінуге оңай әдіс болып табылады. Жалпы бұл әдіс</w:t>
      </w:r>
      <w:r w:rsidR="00C4575D" w:rsidRPr="007B013E">
        <w:rPr>
          <w:rFonts w:ascii="Times New Roman" w:eastAsia="Times New Roman" w:hAnsi="Times New Roman" w:cs="Times New Roman"/>
          <w:bCs/>
          <w:color w:val="000000" w:themeColor="text1"/>
          <w:sz w:val="28"/>
          <w:szCs w:val="28"/>
          <w:lang w:val="kk-KZ"/>
        </w:rPr>
        <w:t>теменің</w:t>
      </w:r>
      <w:r w:rsidRPr="007B013E">
        <w:rPr>
          <w:rFonts w:ascii="Times New Roman" w:eastAsia="Times New Roman" w:hAnsi="Times New Roman" w:cs="Times New Roman"/>
          <w:bCs/>
          <w:color w:val="000000" w:themeColor="text1"/>
          <w:sz w:val="28"/>
          <w:szCs w:val="28"/>
          <w:lang w:val="kk-KZ"/>
        </w:rPr>
        <w:t xml:space="preserve"> негізгі этаптары осылай: клеткаларды активті түрде өсіру, центрифуга көмегімен бөліп алу, азоты бар қоректік тұздарды алып тастау, жарықтандыру, pH температура сияқты сыртқы орта факторларын дұрыс және орынды пайдалану, </w:t>
      </w:r>
      <w:r w:rsidR="00C4575D" w:rsidRPr="007B013E">
        <w:rPr>
          <w:rFonts w:ascii="Times New Roman" w:eastAsia="Times New Roman" w:hAnsi="Times New Roman" w:cs="Times New Roman"/>
          <w:bCs/>
          <w:color w:val="000000" w:themeColor="text1"/>
          <w:sz w:val="28"/>
          <w:szCs w:val="28"/>
          <w:lang w:val="kk-KZ"/>
        </w:rPr>
        <w:t>ингибиторлардың</w:t>
      </w:r>
      <w:r w:rsidRPr="007B013E">
        <w:rPr>
          <w:rFonts w:ascii="Times New Roman" w:eastAsia="Times New Roman" w:hAnsi="Times New Roman" w:cs="Times New Roman"/>
          <w:bCs/>
          <w:color w:val="000000" w:themeColor="text1"/>
          <w:sz w:val="28"/>
          <w:szCs w:val="28"/>
          <w:lang w:val="kk-KZ"/>
        </w:rPr>
        <w:t xml:space="preserve"> қол</w:t>
      </w:r>
      <w:r w:rsidR="00C4575D" w:rsidRPr="007B013E">
        <w:rPr>
          <w:rFonts w:ascii="Times New Roman" w:eastAsia="Times New Roman" w:hAnsi="Times New Roman" w:cs="Times New Roman"/>
          <w:bCs/>
          <w:color w:val="000000" w:themeColor="text1"/>
          <w:sz w:val="28"/>
          <w:szCs w:val="28"/>
          <w:lang w:val="kk-KZ"/>
        </w:rPr>
        <w:t>а</w:t>
      </w:r>
      <w:r w:rsidRPr="007B013E">
        <w:rPr>
          <w:rFonts w:ascii="Times New Roman" w:eastAsia="Times New Roman" w:hAnsi="Times New Roman" w:cs="Times New Roman"/>
          <w:bCs/>
          <w:color w:val="000000" w:themeColor="text1"/>
          <w:sz w:val="28"/>
          <w:szCs w:val="28"/>
          <w:lang w:val="kk-KZ"/>
        </w:rPr>
        <w:t xml:space="preserve">йлы концентрацияларын пайдалану. Сонымен қатар, сутек өнімділігін арттыруға жарық/қараңғы алмасуы </w:t>
      </w:r>
      <w:r w:rsidR="00DA0A53" w:rsidRPr="007B013E">
        <w:rPr>
          <w:rFonts w:ascii="Times New Roman" w:eastAsia="Times New Roman" w:hAnsi="Times New Roman" w:cs="Times New Roman"/>
          <w:bCs/>
          <w:color w:val="000000" w:themeColor="text1"/>
          <w:sz w:val="28"/>
          <w:szCs w:val="28"/>
          <w:lang w:val="kk-KZ"/>
        </w:rPr>
        <w:t xml:space="preserve">және иммобилизациялау жұмыстары </w:t>
      </w:r>
      <w:r w:rsidRPr="007B013E">
        <w:rPr>
          <w:rFonts w:ascii="Times New Roman" w:eastAsia="Times New Roman" w:hAnsi="Times New Roman" w:cs="Times New Roman"/>
          <w:bCs/>
          <w:color w:val="000000" w:themeColor="text1"/>
          <w:sz w:val="28"/>
          <w:szCs w:val="28"/>
          <w:lang w:val="kk-KZ"/>
        </w:rPr>
        <w:t xml:space="preserve">оң әсер ететіні анықталды. </w:t>
      </w:r>
    </w:p>
    <w:p w14:paraId="2246A6BE"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Автордың жеке үлесі</w:t>
      </w:r>
    </w:p>
    <w:p w14:paraId="0B778BE3"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Автор зерттеу тақырыбы бойынша ғылыми әдебиеттерді талдауды, эксперименттерді жоспарлауды, табиғи материал жинауды, цианобактериялардың таза дақылдарын бөліп алуды және сақтауды, морфологиялық және молекулалық зерттеулерді жүргізуді, цианобактерия жасушаларының сутек бөлуіне қатысты эксперименттерді (фотосинтез ингибиторларын сынауды қоса) қоюды, нәтижелерді өңдеу мен интерпретациялауды, жарияланымдарды дайындауды және диссертациялық жұмысты жазуды орындады.</w:t>
      </w:r>
    </w:p>
    <w:p w14:paraId="043E342C"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Мемлекеттік бағдарламалар және жобалармен байланысы</w:t>
      </w:r>
    </w:p>
    <w:p w14:paraId="61643202" w14:textId="1B568D82"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Диссертациялық жұмыс келесі жобалар аясында орындалды</w:t>
      </w:r>
      <w:r w:rsidR="00F52320">
        <w:rPr>
          <w:rFonts w:ascii="Times New Roman" w:eastAsia="Times New Roman" w:hAnsi="Times New Roman" w:cs="Times New Roman"/>
          <w:color w:val="000000" w:themeColor="text1"/>
          <w:sz w:val="28"/>
          <w:szCs w:val="28"/>
          <w:lang w:val="kk-KZ"/>
        </w:rPr>
        <w:t>, диссертант осы екі жобада кіші ғылыми қызметке болып жұмыс жасады</w:t>
      </w:r>
      <w:r w:rsidRPr="007B013E">
        <w:rPr>
          <w:rFonts w:ascii="Times New Roman" w:eastAsia="Times New Roman" w:hAnsi="Times New Roman" w:cs="Times New Roman"/>
          <w:color w:val="000000" w:themeColor="text1"/>
          <w:sz w:val="28"/>
          <w:szCs w:val="28"/>
          <w:lang w:val="kk-KZ"/>
        </w:rPr>
        <w:t xml:space="preserve">: «AP13067574 Цианобактерия штаммдарының сутек өндіру белсенділігін гендік инженерия әдістерімен арттыру» және «AP14869048 Цианобактериялардың </w:t>
      </w:r>
      <w:r w:rsidRPr="007B013E">
        <w:rPr>
          <w:rFonts w:ascii="Times New Roman" w:eastAsia="Times New Roman" w:hAnsi="Times New Roman" w:cs="Times New Roman"/>
          <w:i/>
          <w:iCs/>
          <w:color w:val="000000" w:themeColor="text1"/>
          <w:sz w:val="28"/>
          <w:szCs w:val="28"/>
          <w:lang w:val="kk-KZ"/>
        </w:rPr>
        <w:t>hup</w:t>
      </w:r>
      <w:r w:rsidRPr="007B013E">
        <w:rPr>
          <w:rFonts w:ascii="Times New Roman" w:eastAsia="Times New Roman" w:hAnsi="Times New Roman" w:cs="Times New Roman"/>
          <w:color w:val="000000" w:themeColor="text1"/>
          <w:sz w:val="28"/>
          <w:szCs w:val="28"/>
          <w:lang w:val="kk-KZ"/>
        </w:rPr>
        <w:t>-мутанттарын құрастыру және сутек алудың тиімділігін арттыру үшін өсіру технологиясын әзірлеу».</w:t>
      </w:r>
    </w:p>
    <w:p w14:paraId="5BDF4F24"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Нәтижелерді апробациялау</w:t>
      </w:r>
    </w:p>
    <w:p w14:paraId="189AFFCD" w14:textId="0AE3B74C" w:rsidR="00DE745F" w:rsidRPr="007B013E" w:rsidRDefault="00DE745F" w:rsidP="00E37976">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Диссертациялық жұмыстың негізгі нәтижелері мен қағидалары төмендегі ғылыми іс-шар</w:t>
      </w:r>
      <w:r w:rsidR="00C4575D"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да баяндалып, талқыланды:</w:t>
      </w:r>
      <w:r w:rsidR="00E37976" w:rsidRPr="007B013E">
        <w:rPr>
          <w:rFonts w:ascii="Times New Roman" w:eastAsia="Times New Roman" w:hAnsi="Times New Roman" w:cs="Times New Roman"/>
          <w:color w:val="000000" w:themeColor="text1"/>
          <w:sz w:val="28"/>
          <w:szCs w:val="28"/>
          <w:lang w:val="kk-KZ"/>
        </w:rPr>
        <w:t xml:space="preserve"> </w:t>
      </w:r>
      <w:r w:rsidR="006C05AD" w:rsidRPr="007B013E">
        <w:rPr>
          <w:rFonts w:ascii="Times New Roman" w:eastAsia="Times New Roman" w:hAnsi="Times New Roman" w:cs="Times New Roman"/>
          <w:color w:val="000000" w:themeColor="text1"/>
          <w:sz w:val="28"/>
          <w:szCs w:val="28"/>
          <w:lang w:val="kk-KZ"/>
        </w:rPr>
        <w:t xml:space="preserve">Фотосинтез және сутегі энергиясы бойынша 11-ші халықаралық конференция: Тұрақтылық үшін зерттеулер </w:t>
      </w:r>
      <w:r w:rsidRPr="007B013E">
        <w:rPr>
          <w:rFonts w:ascii="Times New Roman" w:eastAsia="Times New Roman" w:hAnsi="Times New Roman" w:cs="Times New Roman"/>
          <w:color w:val="000000" w:themeColor="text1"/>
          <w:sz w:val="28"/>
          <w:szCs w:val="28"/>
          <w:lang w:val="kk-KZ"/>
        </w:rPr>
        <w:t>– 2023 ж. 3–9 маусым, Bahcesehir University Future Campus, Ыстанбұл, Түркия (65-б.).</w:t>
      </w:r>
    </w:p>
    <w:p w14:paraId="1E3B1006"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Жарияланымдар</w:t>
      </w:r>
    </w:p>
    <w:p w14:paraId="5AE2738B" w14:textId="5DB2775C"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Диссертация нәтижелері 11 жарияланған жұмыста көрініс тапқан, оның ішінде ҚР ҒЖББСҚК ұсынған республикалық ғылыми журналда 1 мақала, Scopus және Web of Science халықаралық дерекқорларында индекстелетін </w:t>
      </w:r>
      <w:r w:rsidRPr="007B013E">
        <w:rPr>
          <w:rFonts w:ascii="Times New Roman" w:eastAsia="Times New Roman" w:hAnsi="Times New Roman" w:cs="Times New Roman"/>
          <w:color w:val="000000" w:themeColor="text1"/>
          <w:sz w:val="28"/>
          <w:szCs w:val="28"/>
          <w:lang w:val="kk-KZ"/>
        </w:rPr>
        <w:lastRenderedPageBreak/>
        <w:t>журналдарда 5 мақала, сондай-ақ</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халықаралық конференциялар материалдарында 2 тезис бар. Зерттеу нәтижелері бойынша патенттер алынды: «Фототрофты микроорганизмдерді дақылдауға арналған фотобиореактор», №8207 (04.04.2023) және «</w:t>
      </w:r>
      <w:r w:rsidRPr="007B013E">
        <w:rPr>
          <w:rFonts w:ascii="Times New Roman" w:eastAsia="Calibri" w:hAnsi="Times New Roman" w:cs="Times New Roman"/>
          <w:color w:val="000000" w:themeColor="text1"/>
          <w:kern w:val="2"/>
          <w:sz w:val="28"/>
          <w:szCs w:val="28"/>
          <w:lang w:val="kk-KZ"/>
          <w14:ligatures w14:val="standardContextual"/>
        </w:rPr>
        <w:t xml:space="preserve"> </w:t>
      </w:r>
      <w:r w:rsidRPr="007B013E">
        <w:rPr>
          <w:rFonts w:ascii="Times New Roman" w:eastAsia="Times New Roman" w:hAnsi="Times New Roman" w:cs="Times New Roman"/>
          <w:color w:val="000000" w:themeColor="text1"/>
          <w:sz w:val="28"/>
          <w:szCs w:val="28"/>
          <w:lang w:val="kk-KZ"/>
        </w:rPr>
        <w:t xml:space="preserve">Биоотын өндірісінде биосутек продуценті ретінде пайдаланылатын </w:t>
      </w:r>
      <w:r w:rsidRPr="007B013E">
        <w:rPr>
          <w:rFonts w:ascii="Times New Roman" w:eastAsia="Times New Roman" w:hAnsi="Times New Roman" w:cs="Times New Roman"/>
          <w:i/>
          <w:iCs/>
          <w:color w:val="000000" w:themeColor="text1"/>
          <w:sz w:val="28"/>
          <w:szCs w:val="28"/>
          <w:lang w:val="kk-KZ"/>
        </w:rPr>
        <w:t xml:space="preserve">Nostoc </w:t>
      </w:r>
      <w:r w:rsidRPr="007B013E">
        <w:rPr>
          <w:rFonts w:ascii="Times New Roman" w:eastAsia="Times New Roman" w:hAnsi="Times New Roman" w:cs="Times New Roman"/>
          <w:color w:val="000000" w:themeColor="text1"/>
          <w:sz w:val="28"/>
          <w:szCs w:val="28"/>
          <w:lang w:val="kk-KZ"/>
        </w:rPr>
        <w:t>sp. J-1 цианобактериялар штаммы», №7880 (20.12.2022)</w:t>
      </w:r>
    </w:p>
    <w:p w14:paraId="3C7792A2"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Диссертацияның құрылымы мен көлемі</w:t>
      </w:r>
    </w:p>
    <w:p w14:paraId="42B4CB0B" w14:textId="06CD4E77" w:rsidR="00E35018"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Диссертациялық жұмыс 11</w:t>
      </w:r>
      <w:r w:rsidR="00C4575D" w:rsidRPr="007B013E">
        <w:rPr>
          <w:rFonts w:ascii="Times New Roman" w:eastAsia="Times New Roman" w:hAnsi="Times New Roman" w:cs="Times New Roman"/>
          <w:color w:val="000000" w:themeColor="text1"/>
          <w:sz w:val="28"/>
          <w:szCs w:val="28"/>
          <w:lang w:val="kk-KZ"/>
        </w:rPr>
        <w:t>6</w:t>
      </w:r>
      <w:r w:rsidRPr="007B013E">
        <w:rPr>
          <w:rFonts w:ascii="Times New Roman" w:eastAsia="Times New Roman" w:hAnsi="Times New Roman" w:cs="Times New Roman"/>
          <w:color w:val="000000" w:themeColor="text1"/>
          <w:sz w:val="28"/>
          <w:szCs w:val="28"/>
          <w:lang w:val="kk-KZ"/>
        </w:rPr>
        <w:t xml:space="preserve"> бет компьютерлік</w:t>
      </w:r>
      <w:r w:rsidR="00E35018" w:rsidRPr="007B013E">
        <w:rPr>
          <w:rFonts w:ascii="Times New Roman" w:eastAsia="Times New Roman" w:hAnsi="Times New Roman" w:cs="Times New Roman"/>
          <w:color w:val="000000" w:themeColor="text1"/>
          <w:sz w:val="28"/>
          <w:szCs w:val="28"/>
          <w:lang w:val="kk-KZ"/>
        </w:rPr>
        <w:t xml:space="preserve"> беттен тұрады: олардың ішінде қысқартулар, белгілеулер, кіріспе, жұмыс бойынша басқа да әдебиеттерге шолу, зерттеу материалдары және әдістері, н</w:t>
      </w:r>
      <w:r w:rsidR="00C4575D" w:rsidRPr="007B013E">
        <w:rPr>
          <w:rFonts w:ascii="Times New Roman" w:eastAsia="Times New Roman" w:hAnsi="Times New Roman" w:cs="Times New Roman"/>
          <w:color w:val="000000" w:themeColor="text1"/>
          <w:sz w:val="28"/>
          <w:szCs w:val="28"/>
          <w:lang w:val="kk-KZ"/>
        </w:rPr>
        <w:t>ә</w:t>
      </w:r>
      <w:r w:rsidR="00E35018" w:rsidRPr="007B013E">
        <w:rPr>
          <w:rFonts w:ascii="Times New Roman" w:eastAsia="Times New Roman" w:hAnsi="Times New Roman" w:cs="Times New Roman"/>
          <w:color w:val="000000" w:themeColor="text1"/>
          <w:sz w:val="28"/>
          <w:szCs w:val="28"/>
          <w:lang w:val="kk-KZ"/>
        </w:rPr>
        <w:t xml:space="preserve">тижелер мен оларды талқылаулар, қорытынды және пайдаланылған </w:t>
      </w:r>
      <w:r w:rsidR="00C4575D" w:rsidRPr="007B013E">
        <w:rPr>
          <w:rFonts w:ascii="Times New Roman" w:eastAsia="Times New Roman" w:hAnsi="Times New Roman" w:cs="Times New Roman"/>
          <w:color w:val="000000" w:themeColor="text1"/>
          <w:sz w:val="28"/>
          <w:szCs w:val="28"/>
          <w:lang w:val="kk-KZ"/>
        </w:rPr>
        <w:t>ә</w:t>
      </w:r>
      <w:r w:rsidR="00E35018" w:rsidRPr="007B013E">
        <w:rPr>
          <w:rFonts w:ascii="Times New Roman" w:eastAsia="Times New Roman" w:hAnsi="Times New Roman" w:cs="Times New Roman"/>
          <w:color w:val="000000" w:themeColor="text1"/>
          <w:sz w:val="28"/>
          <w:szCs w:val="28"/>
          <w:lang w:val="kk-KZ"/>
        </w:rPr>
        <w:t>дебиеттер тізімі бар. Диссертациялық жұмыста 20</w:t>
      </w:r>
      <w:r w:rsidR="00C4575D" w:rsidRPr="007B013E">
        <w:rPr>
          <w:rFonts w:ascii="Times New Roman" w:eastAsia="Times New Roman" w:hAnsi="Times New Roman" w:cs="Times New Roman"/>
          <w:color w:val="000000" w:themeColor="text1"/>
          <w:sz w:val="28"/>
          <w:szCs w:val="28"/>
          <w:lang w:val="kk-KZ"/>
        </w:rPr>
        <w:t>5</w:t>
      </w:r>
      <w:r w:rsidR="00E35018" w:rsidRPr="007B013E">
        <w:rPr>
          <w:rFonts w:ascii="Times New Roman" w:eastAsia="Times New Roman" w:hAnsi="Times New Roman" w:cs="Times New Roman"/>
          <w:color w:val="000000" w:themeColor="text1"/>
          <w:sz w:val="28"/>
          <w:szCs w:val="28"/>
          <w:lang w:val="kk-KZ"/>
        </w:rPr>
        <w:t xml:space="preserve"> пайдаланылған әдеби</w:t>
      </w:r>
      <w:r w:rsidR="00C4575D" w:rsidRPr="007B013E">
        <w:rPr>
          <w:rFonts w:ascii="Times New Roman" w:eastAsia="Times New Roman" w:hAnsi="Times New Roman" w:cs="Times New Roman"/>
          <w:color w:val="000000" w:themeColor="text1"/>
          <w:sz w:val="28"/>
          <w:szCs w:val="28"/>
          <w:lang w:val="kk-KZ"/>
        </w:rPr>
        <w:t>е</w:t>
      </w:r>
      <w:r w:rsidR="00E35018" w:rsidRPr="007B013E">
        <w:rPr>
          <w:rFonts w:ascii="Times New Roman" w:eastAsia="Times New Roman" w:hAnsi="Times New Roman" w:cs="Times New Roman"/>
          <w:color w:val="000000" w:themeColor="text1"/>
          <w:sz w:val="28"/>
          <w:szCs w:val="28"/>
          <w:lang w:val="kk-KZ"/>
        </w:rPr>
        <w:t xml:space="preserve">ттер, 4 кесте, 34 сурет және 1 қосымша бар. </w:t>
      </w:r>
    </w:p>
    <w:p w14:paraId="677BEE20" w14:textId="77777777" w:rsidR="00E35018" w:rsidRPr="007B013E" w:rsidRDefault="00E35018" w:rsidP="00234824">
      <w:pPr>
        <w:ind w:left="0" w:firstLine="567"/>
        <w:rPr>
          <w:rFonts w:ascii="Times New Roman" w:eastAsia="Times New Roman" w:hAnsi="Times New Roman" w:cs="Times New Roman"/>
          <w:color w:val="000000" w:themeColor="text1"/>
          <w:sz w:val="28"/>
          <w:szCs w:val="28"/>
          <w:lang w:val="kk-KZ"/>
        </w:rPr>
      </w:pPr>
    </w:p>
    <w:bookmarkEnd w:id="0"/>
    <w:p w14:paraId="58D65B14" w14:textId="77777777" w:rsidR="00E35018" w:rsidRPr="007B013E" w:rsidRDefault="00E35018" w:rsidP="00234824">
      <w:pPr>
        <w:ind w:left="0" w:firstLine="567"/>
        <w:contextualSpacing/>
        <w:jc w:val="center"/>
        <w:rPr>
          <w:rFonts w:ascii="Times New Roman" w:eastAsia="Times New Roman" w:hAnsi="Times New Roman" w:cs="Times New Roman"/>
          <w:color w:val="000000" w:themeColor="text1"/>
          <w:sz w:val="28"/>
          <w:szCs w:val="28"/>
          <w:lang w:val="kk-KZ"/>
        </w:rPr>
      </w:pPr>
    </w:p>
    <w:p w14:paraId="59D499F2"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6CB16AF1"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2F0E5E97"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660655AF"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7D66584A"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321A95EA"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372098D0"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3FB6777C"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234BCF50"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40DC0567"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3E5F2AC1"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3AD7CA06"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322A765A"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22FC7CAB"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0E252B7F"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4CD3C546"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11EFD130"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7597DE29"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5DC30E89"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7CB34701"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1E25CBBC"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1485E2A0"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7F89E92B" w14:textId="77777777" w:rsidR="007813BF" w:rsidRPr="007B013E" w:rsidRDefault="007813BF"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48685875" w14:textId="77777777" w:rsidR="00234824" w:rsidRPr="007B013E" w:rsidRDefault="00234824"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011138B8" w14:textId="77777777" w:rsidR="004D51DC" w:rsidRPr="007B013E" w:rsidRDefault="004D51DC"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474C4059" w14:textId="77777777" w:rsidR="004D51DC" w:rsidRPr="007B013E" w:rsidRDefault="004D51DC"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5BB7CE82" w14:textId="77777777" w:rsidR="004D51DC" w:rsidRPr="007B013E" w:rsidRDefault="004D51DC"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2ED24ECF" w14:textId="77777777" w:rsidR="004D51DC" w:rsidRPr="007B013E" w:rsidRDefault="004D51DC"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3457E31E" w14:textId="77777777" w:rsidR="004D51DC" w:rsidRPr="007B013E" w:rsidRDefault="004D51DC" w:rsidP="00234824">
      <w:pPr>
        <w:ind w:left="0" w:firstLine="567"/>
        <w:contextualSpacing/>
        <w:jc w:val="center"/>
        <w:rPr>
          <w:rFonts w:ascii="Times New Roman" w:eastAsia="Times New Roman" w:hAnsi="Times New Roman" w:cs="Times New Roman"/>
          <w:b/>
          <w:bCs/>
          <w:color w:val="000000" w:themeColor="text1"/>
          <w:sz w:val="28"/>
          <w:szCs w:val="28"/>
          <w:lang w:val="kk-KZ"/>
        </w:rPr>
      </w:pPr>
    </w:p>
    <w:p w14:paraId="1F399CAE" w14:textId="77777777" w:rsidR="00DE745F" w:rsidRPr="007B013E" w:rsidRDefault="00DE745F" w:rsidP="00BD50CF">
      <w:pPr>
        <w:ind w:left="0"/>
        <w:contextualSpacing/>
        <w:rPr>
          <w:rFonts w:ascii="Times New Roman" w:eastAsia="Times New Roman" w:hAnsi="Times New Roman" w:cs="Times New Roman"/>
          <w:b/>
          <w:bCs/>
          <w:color w:val="000000" w:themeColor="text1"/>
          <w:sz w:val="28"/>
          <w:szCs w:val="28"/>
          <w:lang w:val="kk-KZ"/>
        </w:rPr>
      </w:pPr>
    </w:p>
    <w:p w14:paraId="767EE60F" w14:textId="02A20BC8" w:rsidR="002902FF" w:rsidRPr="007B013E" w:rsidRDefault="002902FF" w:rsidP="002902FF">
      <w:pPr>
        <w:ind w:left="0" w:firstLine="567"/>
        <w:contextualSpacing/>
        <w:jc w:val="center"/>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lastRenderedPageBreak/>
        <w:t>НЕГІЗГІ БӨЛІМ</w:t>
      </w:r>
    </w:p>
    <w:p w14:paraId="368E135F" w14:textId="77777777" w:rsidR="002902FF" w:rsidRPr="007B013E" w:rsidRDefault="002902FF" w:rsidP="00234824">
      <w:pPr>
        <w:ind w:left="0" w:firstLine="567"/>
        <w:contextualSpacing/>
        <w:rPr>
          <w:rFonts w:ascii="Times New Roman" w:eastAsia="Times New Roman" w:hAnsi="Times New Roman" w:cs="Times New Roman"/>
          <w:b/>
          <w:bCs/>
          <w:color w:val="000000" w:themeColor="text1"/>
          <w:sz w:val="28"/>
          <w:szCs w:val="28"/>
          <w:lang w:val="kk-KZ"/>
        </w:rPr>
      </w:pPr>
    </w:p>
    <w:p w14:paraId="003C7324" w14:textId="1E17149F" w:rsidR="00DE745F" w:rsidRPr="007B013E" w:rsidRDefault="00DE745F" w:rsidP="00234824">
      <w:pPr>
        <w:ind w:left="0" w:firstLine="567"/>
        <w:contextualSpacing/>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 xml:space="preserve">1 </w:t>
      </w:r>
      <w:r w:rsidR="00BD50CF" w:rsidRPr="007B013E">
        <w:rPr>
          <w:rFonts w:ascii="Times New Roman" w:eastAsia="Times New Roman" w:hAnsi="Times New Roman" w:cs="Times New Roman"/>
          <w:b/>
          <w:bCs/>
          <w:color w:val="000000" w:themeColor="text1"/>
          <w:sz w:val="28"/>
          <w:szCs w:val="28"/>
          <w:lang w:val="kk-KZ"/>
        </w:rPr>
        <w:t>ӘДЕБИЕТКЕ ШОЛУ</w:t>
      </w:r>
    </w:p>
    <w:p w14:paraId="254749E0" w14:textId="77777777" w:rsidR="00BD50CF" w:rsidRPr="007B013E" w:rsidRDefault="00BD50CF" w:rsidP="00234824">
      <w:pPr>
        <w:ind w:left="0" w:firstLine="567"/>
        <w:contextualSpacing/>
        <w:rPr>
          <w:rFonts w:ascii="Times New Roman" w:eastAsia="Times New Roman" w:hAnsi="Times New Roman" w:cs="Times New Roman"/>
          <w:color w:val="000000" w:themeColor="text1"/>
          <w:sz w:val="28"/>
          <w:szCs w:val="28"/>
          <w:lang w:val="kk-KZ"/>
        </w:rPr>
      </w:pPr>
    </w:p>
    <w:p w14:paraId="2A19DAD6" w14:textId="77777777" w:rsidR="00DE745F" w:rsidRPr="007B013E" w:rsidRDefault="00DE745F" w:rsidP="00234824">
      <w:pPr>
        <w:ind w:left="0" w:firstLine="567"/>
        <w:contextualSpacing/>
        <w:outlineLvl w:val="2"/>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1.1 Цианобактериялардың сутек өндіру үдерісінің негізгі қатысушылары ретіндегі рөлі</w:t>
      </w:r>
    </w:p>
    <w:p w14:paraId="3FE4DB9A" w14:textId="4F0E5C84" w:rsidR="0031533D" w:rsidRPr="007B013E" w:rsidRDefault="00AD3196"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Соңғы жарты ғасырда көміртегі қосылыстары жоғары энергия көздерін шамадан тыс қолдану планетамыздың экожүйелерінің, соның ішінде флора және фаунаның орны толмас өзгерісіне алып келді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&lt;EndNote&gt;&lt;Cite&gt;&lt;Author&gt;Wang&lt;/Author&gt;&lt;Year&gt;2024&lt;/Year&gt;&lt;RecNum&gt;206&lt;/RecNum&gt;&lt;DisplayText&gt;[1]&lt;/DisplayText&gt;&lt;record&gt;&lt;rec-number&gt;206&lt;/rec-number&gt;&lt;foreign-keys&gt;&lt;key app="EN" db-id="dtdf02d960pszte50wg5rafvdtwvtzd5sx0z" timestamp="1776675743"&gt;206&lt;/key&gt;&lt;/foreign-keys&gt;&lt;ref-type name="Journal Article"&gt;17&lt;/ref-type&gt;&lt;contributors&gt;&lt;authors&gt;&lt;author&gt;Wang, Jiang&lt;/author&gt;&lt;author&gt;Yang, Jiayi&lt;/author&gt;&lt;author&gt;Xu, Xueliu&lt;/author&gt;&lt;/authors&gt;&lt;/contributors&gt;&lt;titles&gt;&lt;title&gt;Does political inequality undermine the environmental benefit of renewable energy?&lt;/title&gt;&lt;secondary-title&gt;Journal of Cleaner Production&lt;/secondary-title&gt;&lt;/titles&gt;&lt;periodical&gt;&lt;full-title&gt;Journal of Cleaner Production&lt;/full-title&gt;&lt;/periodical&gt;&lt;pages&gt;140315&lt;/pages&gt;&lt;volume&gt;434&lt;/volume&gt;&lt;keywords&gt;&lt;keyword&gt;Political inequality&lt;/keyword&gt;&lt;keyword&gt;Renewable energy&lt;/keyword&gt;&lt;keyword&gt;Environmental degradation&lt;/keyword&gt;&lt;keyword&gt;Ecological footprint&lt;/keyword&gt;&lt;/keywords&gt;&lt;dates&gt;&lt;year&gt;2024&lt;/year&gt;&lt;pub-dates&gt;&lt;date&gt;2024/01/01/&lt;/date&gt;&lt;/pub-dates&gt;&lt;/dates&gt;&lt;isbn&gt;0959-6526&lt;/isbn&gt;&lt;urls&gt;&lt;related-urls&gt;&lt;url&gt;https://www.sciencedirect.com/science/article/pii/S0959652623044736&lt;/url&gt;&lt;/related-urls&gt;&lt;/urls&gt;&lt;electronic-resource-num&gt;https://doi.org/10.1016/j.jclepro.2023.140315&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Соңғы жарияланған деректерде кең айтыла бастағандай, Жердің орта температурасы соңғы тіркеле бастаған кезден бері 1,5°C жоғарылап, тұщы су қорларын өзінде ұстайтын мұздардың тез еруіне алып келді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&lt;EndNote&gt;&lt;Cite&gt;&lt;Author&gt;Ou-douaou&lt;/Author&gt;&lt;Year&gt;2026&lt;/Year&gt;&lt;RecNum&gt;207&lt;/RecNum&gt;&lt;DisplayText&gt;[2]&lt;/DisplayText&gt;&lt;record&gt;&lt;rec-number&gt;207&lt;/rec-number&gt;&lt;foreign-keys&gt;&lt;key app="EN" db-id="dtdf02d960pszte50wg5rafvdtwvtzd5sx0z" timestamp="1776675761"&gt;207&lt;/key&gt;&lt;/foreign-keys&gt;&lt;ref-type name="Journal Article"&gt;17&lt;/ref-type&gt;&lt;contributors&gt;&lt;authors&gt;&lt;author&gt;Ou-douaou, Abdesamad&lt;/author&gt;&lt;author&gt;Niya, Btissam&lt;/author&gt;&lt;author&gt;Benhida, Rachid&lt;/author&gt;&lt;author&gt;Danouche, Mohammed&lt;/author&gt;&lt;/authors&gt;&lt;/contributors&gt;&lt;titles&gt;&lt;title&gt;Waste-to-biohydrogen production technologies: Microbial pathways, omics insights, and techno-economic assessment for a circular hydrogen economy&lt;/title&gt;&lt;secondary-title&gt;Results in Engineering&lt;/secondary-title&gt;&lt;/titles&gt;&lt;periodical&gt;&lt;full-title&gt;Results in Engineering&lt;/full-title&gt;&lt;/periodical&gt;&lt;pages&gt;110217&lt;/pages&gt;&lt;volume&gt;30&lt;/volume&gt;&lt;keywords&gt;&lt;keyword&gt;Biohydrogen&lt;/keyword&gt;&lt;keyword&gt;Bioconversion&lt;/keyword&gt;&lt;keyword&gt;Biomass&lt;/keyword&gt;&lt;keyword&gt;Omics tools&lt;/keyword&gt;&lt;keyword&gt;Techno-economic assessment&lt;/keyword&gt;&lt;/keywords&gt;&lt;dates&gt;&lt;year&gt;2026&lt;/year&gt;&lt;pub-dates&gt;&lt;date&gt;2026/06/01/&lt;/date&gt;&lt;/pub-dates&gt;&lt;/dates&gt;&lt;isbn&gt;2590-1230&lt;/isbn&gt;&lt;urls&gt;&lt;related-urls&gt;&lt;url&gt;https://www.sciencedirect.com/science/article/pii/S259012302601251X&lt;/url&gt;&lt;/related-urls&gt;&lt;/urls&gt;&lt;electronic-resource-num&gt;https://doi.org/10.1016/j.rineng.2026.110217&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Әлемдік экологиялық мәселелердің шектен тыс көбейіп кетуінің негізгі баст</w:t>
      </w:r>
      <w:r w:rsidR="00191868"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 xml:space="preserve"> себебі – ол дәстүрлі технологияларға негізделген арзан энергия ресур</w:t>
      </w:r>
      <w:r w:rsidR="0088073D" w:rsidRPr="007B013E">
        <w:rPr>
          <w:rFonts w:ascii="Times New Roman" w:eastAsia="Times New Roman" w:hAnsi="Times New Roman" w:cs="Times New Roman"/>
          <w:color w:val="000000" w:themeColor="text1"/>
          <w:sz w:val="28"/>
          <w:szCs w:val="28"/>
          <w:lang w:val="kk-KZ"/>
        </w:rPr>
        <w:t>с</w:t>
      </w:r>
      <w:r w:rsidRPr="007B013E">
        <w:rPr>
          <w:rFonts w:ascii="Times New Roman" w:eastAsia="Times New Roman" w:hAnsi="Times New Roman" w:cs="Times New Roman"/>
          <w:color w:val="000000" w:themeColor="text1"/>
          <w:sz w:val="28"/>
          <w:szCs w:val="28"/>
          <w:lang w:val="kk-KZ"/>
        </w:rPr>
        <w:t xml:space="preserve">тарын қолдану болып табылады. </w:t>
      </w:r>
      <w:r w:rsidR="00090213" w:rsidRPr="007B013E">
        <w:rPr>
          <w:rFonts w:ascii="Times New Roman" w:eastAsia="Times New Roman" w:hAnsi="Times New Roman" w:cs="Times New Roman"/>
          <w:color w:val="000000" w:themeColor="text1"/>
          <w:sz w:val="28"/>
          <w:szCs w:val="28"/>
          <w:lang w:val="kk-KZ"/>
        </w:rPr>
        <w:t>Осы жайттарды ескере отыр</w:t>
      </w:r>
      <w:r w:rsidR="0088073D" w:rsidRPr="007B013E">
        <w:rPr>
          <w:rFonts w:ascii="Times New Roman" w:eastAsia="Times New Roman" w:hAnsi="Times New Roman" w:cs="Times New Roman"/>
          <w:color w:val="000000" w:themeColor="text1"/>
          <w:sz w:val="28"/>
          <w:szCs w:val="28"/>
          <w:lang w:val="kk-KZ"/>
        </w:rPr>
        <w:t>ып</w:t>
      </w:r>
      <w:r w:rsidR="00090213" w:rsidRPr="007B013E">
        <w:rPr>
          <w:rFonts w:ascii="Times New Roman" w:eastAsia="Times New Roman" w:hAnsi="Times New Roman" w:cs="Times New Roman"/>
          <w:color w:val="000000" w:themeColor="text1"/>
          <w:sz w:val="28"/>
          <w:szCs w:val="28"/>
          <w:lang w:val="kk-KZ"/>
        </w:rPr>
        <w:t xml:space="preserve">, тығырықтан шығатын жол ретінде биологиялық энергия көздері ерекше назарға түсіп отыр. Себебі, бұл технологиялар қауіпсіз және тұрақты болып табылады. </w:t>
      </w:r>
    </w:p>
    <w:p w14:paraId="60184DC9" w14:textId="1DFB77F9" w:rsidR="007813BF" w:rsidRPr="007B013E" w:rsidRDefault="00090213"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Ғаламдық жылынуды төмендету мақсатында биологиялық энергия көздерін тиімді пайдалану тек адамзат үшін пайдасын тигізіп ғана қоймай, планетамызда құрғақ және сулы аймақтарында тіршілік етіп жүрген барлық организмдерге оң әсерін тигізеді. Себебі, барлық организмдер биосфераның ажырамас бөлігі болып келеді. Антропогендік жұмыстардың салдарынан қоршаған ортаға парникті</w:t>
      </w:r>
      <w:r w:rsidR="0088073D" w:rsidRPr="007B013E">
        <w:rPr>
          <w:rFonts w:ascii="Times New Roman" w:eastAsia="Times New Roman" w:hAnsi="Times New Roman" w:cs="Times New Roman"/>
          <w:color w:val="000000" w:themeColor="text1"/>
          <w:sz w:val="28"/>
          <w:szCs w:val="28"/>
          <w:lang w:val="kk-KZ"/>
        </w:rPr>
        <w:t>к</w:t>
      </w:r>
      <w:r w:rsidRPr="007B013E">
        <w:rPr>
          <w:rFonts w:ascii="Times New Roman" w:eastAsia="Times New Roman" w:hAnsi="Times New Roman" w:cs="Times New Roman"/>
          <w:color w:val="000000" w:themeColor="text1"/>
          <w:sz w:val="28"/>
          <w:szCs w:val="28"/>
          <w:lang w:val="kk-KZ"/>
        </w:rPr>
        <w:t xml:space="preserve"> газдар тым жоғары мөлшерде бөлініп, </w:t>
      </w:r>
      <w:r w:rsidR="0031533D" w:rsidRPr="007B013E">
        <w:rPr>
          <w:rFonts w:ascii="Times New Roman" w:eastAsia="Times New Roman" w:hAnsi="Times New Roman" w:cs="Times New Roman"/>
          <w:color w:val="000000" w:themeColor="text1"/>
          <w:sz w:val="28"/>
          <w:szCs w:val="28"/>
          <w:lang w:val="kk-KZ"/>
        </w:rPr>
        <w:t>қалалық аймақтар тіршілік ететін тұтас органи</w:t>
      </w:r>
      <w:r w:rsidR="0088073D" w:rsidRPr="007B013E">
        <w:rPr>
          <w:rFonts w:ascii="Times New Roman" w:eastAsia="Times New Roman" w:hAnsi="Times New Roman" w:cs="Times New Roman"/>
          <w:color w:val="000000" w:themeColor="text1"/>
          <w:sz w:val="28"/>
          <w:szCs w:val="28"/>
          <w:lang w:val="kk-KZ"/>
        </w:rPr>
        <w:t>з</w:t>
      </w:r>
      <w:r w:rsidR="0031533D" w:rsidRPr="007B013E">
        <w:rPr>
          <w:rFonts w:ascii="Times New Roman" w:eastAsia="Times New Roman" w:hAnsi="Times New Roman" w:cs="Times New Roman"/>
          <w:color w:val="000000" w:themeColor="text1"/>
          <w:sz w:val="28"/>
          <w:szCs w:val="28"/>
          <w:lang w:val="kk-KZ"/>
        </w:rPr>
        <w:t xml:space="preserve">мдерде теріс әсер етуде. Ауаның құрамына ауыр металдар шектен тыс бөлінуі және судағы организмдердің мұнай қалдықтарымен улануы жиі тіркелуде </w:t>
      </w:r>
      <w:r w:rsidR="0031533D" w:rsidRPr="007B013E">
        <w:rPr>
          <w:rFonts w:ascii="Times New Roman" w:eastAsia="Times New Roman" w:hAnsi="Times New Roman" w:cs="Times New Roman"/>
          <w:color w:val="000000" w:themeColor="text1"/>
          <w:sz w:val="28"/>
          <w:szCs w:val="28"/>
          <w:lang w:val="kk-KZ"/>
        </w:rPr>
        <w:fldChar w:fldCharType="begin"/>
      </w:r>
      <w:r w:rsidR="0031533D" w:rsidRPr="007B013E">
        <w:rPr>
          <w:rFonts w:ascii="Times New Roman" w:eastAsia="Times New Roman" w:hAnsi="Times New Roman" w:cs="Times New Roman"/>
          <w:color w:val="000000" w:themeColor="text1"/>
          <w:sz w:val="28"/>
          <w:szCs w:val="28"/>
          <w:lang w:val="kk-KZ"/>
        </w:rPr>
        <w:instrText xml:space="preserve"> ADDIN EN.CITE &lt;EndNote&gt;&lt;Cite&gt;&lt;Author&gt;M&amp;apos;Arimi&lt;/Author&gt;&lt;Year&gt;2020&lt;/Year&gt;&lt;RecNum&gt;208&lt;/RecNum&gt;&lt;DisplayText&gt;[3]&lt;/DisplayText&gt;&lt;record&gt;&lt;rec-number&gt;208&lt;/rec-number&gt;&lt;foreign-keys&gt;&lt;key app="EN" db-id="dtdf02d960pszte50wg5rafvdtwvtzd5sx0z" timestamp="1776675779"&gt;208&lt;/key&gt;&lt;/foreign-keys&gt;&lt;ref-type name="Journal Article"&gt;17&lt;/ref-type&gt;&lt;contributors&gt;&lt;authors&gt;&lt;author&gt;M&amp;apos;Arimi, M. M.&lt;/author&gt;&lt;author&gt;Mecha, C. A.&lt;/author&gt;&lt;author&gt;Kiprop, A. K.&lt;/author&gt;&lt;author&gt;Ramkat, R.&lt;/author&gt;&lt;/authors&gt;&lt;/contributors&gt;&lt;titles&gt;&lt;title&gt;Recent trends in applications of advanced oxidation processes (AOPs) in bioenergy production: Review&lt;/title&gt;&lt;secondary-title&gt;Renewable and Sustainable Energy Reviews&lt;/secondary-title&gt;&lt;/titles&gt;&lt;periodical&gt;&lt;full-title&gt;Renewable and Sustainable Energy Reviews&lt;/full-title&gt;&lt;/periodical&gt;&lt;pages&gt;109669&lt;/pages&gt;&lt;volume&gt;121&lt;/volume&gt;&lt;keywords&gt;&lt;keyword&gt;Oxidation&lt;/keyword&gt;&lt;keyword&gt;Radical&lt;/keyword&gt;&lt;keyword&gt;Biodegradability&lt;/keyword&gt;&lt;keyword&gt;Bioenergy&lt;/keyword&gt;&lt;keyword&gt;Treatment&lt;/keyword&gt;&lt;keyword&gt;Process&lt;/keyword&gt;&lt;/keywords&gt;&lt;dates&gt;&lt;year&gt;2020&lt;/year&gt;&lt;pub-dates&gt;&lt;date&gt;2020/04/01/&lt;/date&gt;&lt;/pub-dates&gt;&lt;/dates&gt;&lt;isbn&gt;1364-0321&lt;/isbn&gt;&lt;urls&gt;&lt;related-urls&gt;&lt;url&gt;https://www.sciencedirect.com/science/article/pii/S1364032119308743&lt;/url&gt;&lt;/related-urls&gt;&lt;/urls&gt;&lt;electronic-resource-num&gt;https://doi.org/10.1016/j.rser.2019.109669&lt;/electronic-resource-num&gt;&lt;/record&gt;&lt;/Cite&gt;&lt;/EndNote&gt;</w:instrText>
      </w:r>
      <w:r w:rsidR="0031533D" w:rsidRPr="007B013E">
        <w:rPr>
          <w:rFonts w:ascii="Times New Roman" w:eastAsia="Times New Roman" w:hAnsi="Times New Roman" w:cs="Times New Roman"/>
          <w:color w:val="000000" w:themeColor="text1"/>
          <w:sz w:val="28"/>
          <w:szCs w:val="28"/>
          <w:lang w:val="kk-KZ"/>
        </w:rPr>
        <w:fldChar w:fldCharType="separate"/>
      </w:r>
      <w:r w:rsidR="0031533D" w:rsidRPr="007B013E">
        <w:rPr>
          <w:rFonts w:ascii="Times New Roman" w:eastAsia="Times New Roman" w:hAnsi="Times New Roman" w:cs="Times New Roman"/>
          <w:noProof/>
          <w:color w:val="000000" w:themeColor="text1"/>
          <w:sz w:val="28"/>
          <w:szCs w:val="28"/>
          <w:lang w:val="kk-KZ"/>
        </w:rPr>
        <w:t>[3]</w:t>
      </w:r>
      <w:r w:rsidR="0031533D" w:rsidRPr="007B013E">
        <w:rPr>
          <w:rFonts w:ascii="Times New Roman" w:eastAsia="Times New Roman" w:hAnsi="Times New Roman" w:cs="Times New Roman"/>
          <w:color w:val="000000" w:themeColor="text1"/>
          <w:sz w:val="28"/>
          <w:szCs w:val="28"/>
          <w:lang w:val="kk-KZ"/>
        </w:rPr>
        <w:fldChar w:fldCharType="end"/>
      </w:r>
      <w:r w:rsidR="0031533D" w:rsidRPr="007B013E">
        <w:rPr>
          <w:rFonts w:ascii="Times New Roman" w:eastAsia="Times New Roman" w:hAnsi="Times New Roman" w:cs="Times New Roman"/>
          <w:color w:val="000000" w:themeColor="text1"/>
          <w:sz w:val="28"/>
          <w:szCs w:val="28"/>
          <w:lang w:val="kk-KZ"/>
        </w:rPr>
        <w:t>. Биофотолиз процесіне негізделген энергия алу жұмыстары кеңінен жүзеге асырылуда. Судан сутек алу оңай, бірақ өте көп электр энергиясын қажет етеді және ол сутек бағасын арттырады. Сон</w:t>
      </w:r>
      <w:r w:rsidR="0088073D" w:rsidRPr="007B013E">
        <w:rPr>
          <w:rFonts w:ascii="Times New Roman" w:eastAsia="Times New Roman" w:hAnsi="Times New Roman" w:cs="Times New Roman"/>
          <w:color w:val="000000" w:themeColor="text1"/>
          <w:sz w:val="28"/>
          <w:szCs w:val="28"/>
          <w:lang w:val="kk-KZ"/>
        </w:rPr>
        <w:t>дықтан</w:t>
      </w:r>
      <w:r w:rsidR="0031533D" w:rsidRPr="007B013E">
        <w:rPr>
          <w:rFonts w:ascii="Times New Roman" w:eastAsia="Times New Roman" w:hAnsi="Times New Roman" w:cs="Times New Roman"/>
          <w:color w:val="000000" w:themeColor="text1"/>
          <w:sz w:val="28"/>
          <w:szCs w:val="28"/>
          <w:lang w:val="kk-KZ"/>
        </w:rPr>
        <w:t>, тірі организмдерден алына</w:t>
      </w:r>
      <w:r w:rsidR="003F7F09" w:rsidRPr="007B013E">
        <w:rPr>
          <w:rFonts w:ascii="Times New Roman" w:eastAsia="Times New Roman" w:hAnsi="Times New Roman" w:cs="Times New Roman"/>
          <w:color w:val="000000" w:themeColor="text1"/>
          <w:sz w:val="28"/>
          <w:szCs w:val="28"/>
          <w:lang w:val="kk-KZ"/>
        </w:rPr>
        <w:t>ты</w:t>
      </w:r>
      <w:r w:rsidR="0031533D" w:rsidRPr="007B013E">
        <w:rPr>
          <w:rFonts w:ascii="Times New Roman" w:eastAsia="Times New Roman" w:hAnsi="Times New Roman" w:cs="Times New Roman"/>
          <w:color w:val="000000" w:themeColor="text1"/>
          <w:sz w:val="28"/>
          <w:szCs w:val="28"/>
          <w:lang w:val="kk-KZ"/>
        </w:rPr>
        <w:t>н энергия көздері</w:t>
      </w:r>
      <w:r w:rsidR="0088073D" w:rsidRPr="007B013E">
        <w:rPr>
          <w:rFonts w:ascii="Times New Roman" w:eastAsia="Times New Roman" w:hAnsi="Times New Roman" w:cs="Times New Roman"/>
          <w:color w:val="000000" w:themeColor="text1"/>
          <w:sz w:val="28"/>
          <w:szCs w:val="28"/>
          <w:lang w:val="kk-KZ"/>
        </w:rPr>
        <w:t>не не</w:t>
      </w:r>
      <w:r w:rsidR="00191868" w:rsidRPr="007B013E">
        <w:rPr>
          <w:rFonts w:ascii="Times New Roman" w:eastAsia="Times New Roman" w:hAnsi="Times New Roman" w:cs="Times New Roman"/>
          <w:color w:val="000000" w:themeColor="text1"/>
          <w:sz w:val="28"/>
          <w:szCs w:val="28"/>
          <w:lang w:val="kk-KZ"/>
        </w:rPr>
        <w:t>г</w:t>
      </w:r>
      <w:r w:rsidR="0088073D" w:rsidRPr="007B013E">
        <w:rPr>
          <w:rFonts w:ascii="Times New Roman" w:eastAsia="Times New Roman" w:hAnsi="Times New Roman" w:cs="Times New Roman"/>
          <w:color w:val="000000" w:themeColor="text1"/>
          <w:sz w:val="28"/>
          <w:szCs w:val="28"/>
          <w:lang w:val="kk-KZ"/>
        </w:rPr>
        <w:t>ізделген зерттеу</w:t>
      </w:r>
      <w:r w:rsidR="0031533D" w:rsidRPr="007B013E">
        <w:rPr>
          <w:rFonts w:ascii="Times New Roman" w:eastAsia="Times New Roman" w:hAnsi="Times New Roman" w:cs="Times New Roman"/>
          <w:color w:val="000000" w:themeColor="text1"/>
          <w:sz w:val="28"/>
          <w:szCs w:val="28"/>
          <w:lang w:val="kk-KZ"/>
        </w:rPr>
        <w:t xml:space="preserve"> соңғы жылдары ғалымдардың назарына ілікті. Осыған байланысты, биологиялық сутек энергиясын алу, тазалау, байыту сияқты жұмыстарына химиялық және физикалық әдістер де тартылды </w:t>
      </w:r>
      <w:r w:rsidR="0031533D" w:rsidRPr="007B013E">
        <w:rPr>
          <w:rFonts w:ascii="Times New Roman" w:eastAsia="Times New Roman" w:hAnsi="Times New Roman" w:cs="Times New Roman"/>
          <w:color w:val="000000" w:themeColor="text1"/>
          <w:sz w:val="28"/>
          <w:szCs w:val="28"/>
          <w:lang w:val="kk-KZ"/>
        </w:rPr>
        <w:fldChar w:fldCharType="begin">
          <w:fldData xml:space="preserve">PEVuZE5vdGU+PENpdGU+PEF1dGhvcj5BbnU8L0F1dGhvcj48WWVhcj4yMDIwPC9ZZWFyPjxSZWNO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</w:fldData>
        </w:fldChar>
      </w:r>
      <w:r w:rsidR="0031533D" w:rsidRPr="007B013E">
        <w:rPr>
          <w:rFonts w:ascii="Times New Roman" w:eastAsia="Times New Roman" w:hAnsi="Times New Roman" w:cs="Times New Roman"/>
          <w:color w:val="000000" w:themeColor="text1"/>
          <w:sz w:val="28"/>
          <w:szCs w:val="28"/>
          <w:lang w:val="kk-KZ"/>
        </w:rPr>
        <w:instrText xml:space="preserve"> ADDIN EN.CITE </w:instrText>
      </w:r>
      <w:r w:rsidR="0031533D" w:rsidRPr="007B013E">
        <w:rPr>
          <w:rFonts w:ascii="Times New Roman" w:eastAsia="Times New Roman" w:hAnsi="Times New Roman" w:cs="Times New Roman"/>
          <w:color w:val="000000" w:themeColor="text1"/>
          <w:sz w:val="28"/>
          <w:szCs w:val="28"/>
          <w:lang w:val="kk-KZ"/>
        </w:rPr>
        <w:fldChar w:fldCharType="begin">
          <w:fldData xml:space="preserve">PEVuZE5vdGU+PENpdGU+PEF1dGhvcj5BbnU8L0F1dGhvcj48WWVhcj4yMDIwPC9ZZWFyPjxSZWNO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</w:fldData>
        </w:fldChar>
      </w:r>
      <w:r w:rsidR="0031533D" w:rsidRPr="007B013E">
        <w:rPr>
          <w:rFonts w:ascii="Times New Roman" w:eastAsia="Times New Roman" w:hAnsi="Times New Roman" w:cs="Times New Roman"/>
          <w:color w:val="000000" w:themeColor="text1"/>
          <w:sz w:val="28"/>
          <w:szCs w:val="28"/>
          <w:lang w:val="kk-KZ"/>
        </w:rPr>
        <w:instrText xml:space="preserve"> ADDIN EN.CITE.DATA </w:instrText>
      </w:r>
      <w:r w:rsidR="0031533D" w:rsidRPr="007B013E">
        <w:rPr>
          <w:rFonts w:ascii="Times New Roman" w:eastAsia="Times New Roman" w:hAnsi="Times New Roman" w:cs="Times New Roman"/>
          <w:color w:val="000000" w:themeColor="text1"/>
          <w:sz w:val="28"/>
          <w:szCs w:val="28"/>
          <w:lang w:val="kk-KZ"/>
        </w:rPr>
      </w:r>
      <w:r w:rsidR="0031533D" w:rsidRPr="007B013E">
        <w:rPr>
          <w:rFonts w:ascii="Times New Roman" w:eastAsia="Times New Roman" w:hAnsi="Times New Roman" w:cs="Times New Roman"/>
          <w:color w:val="000000" w:themeColor="text1"/>
          <w:sz w:val="28"/>
          <w:szCs w:val="28"/>
          <w:lang w:val="kk-KZ"/>
        </w:rPr>
        <w:fldChar w:fldCharType="end"/>
      </w:r>
      <w:r w:rsidR="0031533D" w:rsidRPr="007B013E">
        <w:rPr>
          <w:rFonts w:ascii="Times New Roman" w:eastAsia="Times New Roman" w:hAnsi="Times New Roman" w:cs="Times New Roman"/>
          <w:color w:val="000000" w:themeColor="text1"/>
          <w:sz w:val="28"/>
          <w:szCs w:val="28"/>
          <w:lang w:val="kk-KZ"/>
        </w:rPr>
      </w:r>
      <w:r w:rsidR="0031533D" w:rsidRPr="007B013E">
        <w:rPr>
          <w:rFonts w:ascii="Times New Roman" w:eastAsia="Times New Roman" w:hAnsi="Times New Roman" w:cs="Times New Roman"/>
          <w:color w:val="000000" w:themeColor="text1"/>
          <w:sz w:val="28"/>
          <w:szCs w:val="28"/>
          <w:lang w:val="kk-KZ"/>
        </w:rPr>
        <w:fldChar w:fldCharType="separate"/>
      </w:r>
      <w:r w:rsidR="0031533D" w:rsidRPr="007B013E">
        <w:rPr>
          <w:rFonts w:ascii="Times New Roman" w:eastAsia="Times New Roman" w:hAnsi="Times New Roman" w:cs="Times New Roman"/>
          <w:noProof/>
          <w:color w:val="000000" w:themeColor="text1"/>
          <w:sz w:val="28"/>
          <w:szCs w:val="28"/>
          <w:lang w:val="kk-KZ"/>
        </w:rPr>
        <w:t>[4, 5]</w:t>
      </w:r>
      <w:r w:rsidR="0031533D" w:rsidRPr="007B013E">
        <w:rPr>
          <w:rFonts w:ascii="Times New Roman" w:eastAsia="Times New Roman" w:hAnsi="Times New Roman" w:cs="Times New Roman"/>
          <w:color w:val="000000" w:themeColor="text1"/>
          <w:sz w:val="28"/>
          <w:szCs w:val="28"/>
          <w:lang w:val="kk-KZ"/>
        </w:rPr>
        <w:fldChar w:fldCharType="end"/>
      </w:r>
      <w:r w:rsidR="0031533D" w:rsidRPr="007B013E">
        <w:rPr>
          <w:rFonts w:ascii="Times New Roman" w:eastAsia="Times New Roman" w:hAnsi="Times New Roman" w:cs="Times New Roman"/>
          <w:color w:val="000000" w:themeColor="text1"/>
          <w:sz w:val="28"/>
          <w:szCs w:val="28"/>
          <w:lang w:val="kk-KZ"/>
        </w:rPr>
        <w:t xml:space="preserve">.  </w:t>
      </w:r>
      <w:r w:rsidR="00891B60" w:rsidRPr="007B013E">
        <w:rPr>
          <w:rFonts w:ascii="Times New Roman" w:eastAsia="Times New Roman" w:hAnsi="Times New Roman" w:cs="Times New Roman"/>
          <w:color w:val="000000" w:themeColor="text1"/>
          <w:sz w:val="28"/>
          <w:szCs w:val="28"/>
          <w:lang w:val="kk-KZ"/>
        </w:rPr>
        <w:t>Фотосинтез нәтижесінде Күннен алынған энергия</w:t>
      </w:r>
      <w:r w:rsidR="003F7F09" w:rsidRPr="007B013E">
        <w:rPr>
          <w:rFonts w:ascii="Times New Roman" w:eastAsia="Times New Roman" w:hAnsi="Times New Roman" w:cs="Times New Roman"/>
          <w:color w:val="000000" w:themeColor="text1"/>
          <w:sz w:val="28"/>
          <w:szCs w:val="28"/>
          <w:lang w:val="kk-KZ"/>
        </w:rPr>
        <w:t>ны</w:t>
      </w:r>
      <w:r w:rsidR="00891B60" w:rsidRPr="007B013E">
        <w:rPr>
          <w:rFonts w:ascii="Times New Roman" w:eastAsia="Times New Roman" w:hAnsi="Times New Roman" w:cs="Times New Roman"/>
          <w:color w:val="000000" w:themeColor="text1"/>
          <w:sz w:val="28"/>
          <w:szCs w:val="28"/>
          <w:lang w:val="kk-KZ"/>
        </w:rPr>
        <w:t xml:space="preserve"> электрондарға айналдыру арқылы сутек бөліп шығару жұмыстары Жер бетінде тек микроорганизмдерге тән құбылыс болы</w:t>
      </w:r>
      <w:r w:rsidR="0088073D" w:rsidRPr="007B013E">
        <w:rPr>
          <w:rFonts w:ascii="Times New Roman" w:eastAsia="Times New Roman" w:hAnsi="Times New Roman" w:cs="Times New Roman"/>
          <w:color w:val="000000" w:themeColor="text1"/>
          <w:sz w:val="28"/>
          <w:szCs w:val="28"/>
          <w:lang w:val="kk-KZ"/>
        </w:rPr>
        <w:t>п</w:t>
      </w:r>
      <w:r w:rsidR="00891B60" w:rsidRPr="007B013E">
        <w:rPr>
          <w:rFonts w:ascii="Times New Roman" w:eastAsia="Times New Roman" w:hAnsi="Times New Roman" w:cs="Times New Roman"/>
          <w:color w:val="000000" w:themeColor="text1"/>
          <w:sz w:val="28"/>
          <w:szCs w:val="28"/>
          <w:lang w:val="kk-KZ"/>
        </w:rPr>
        <w:t xml:space="preserve"> келеді. Сондықтан, зерттеу жұмыстары қызықты әрі қиын, дегенмен болашағы зор әдіс болып табылады </w:t>
      </w:r>
      <w:r w:rsidR="00891B60" w:rsidRPr="007B013E">
        <w:rPr>
          <w:rFonts w:ascii="Times New Roman" w:eastAsia="Times New Roman" w:hAnsi="Times New Roman" w:cs="Times New Roman"/>
          <w:color w:val="000000" w:themeColor="text1"/>
          <w:sz w:val="28"/>
          <w:szCs w:val="28"/>
          <w:lang w:val="kk-KZ"/>
        </w:rPr>
        <w:fldChar w:fldCharType="begin">
          <w:fldData xml:space="preserve">PEVuZE5vdGU+PENpdGU+PEF1dGhvcj5QYXZpdGhyYTwvQXV0aG9yPjxZZWFyPjIwMjU8L1llYXI+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</w:fldData>
        </w:fldChar>
      </w:r>
      <w:r w:rsidR="00891B60" w:rsidRPr="007B013E">
        <w:rPr>
          <w:rFonts w:ascii="Times New Roman" w:eastAsia="Times New Roman" w:hAnsi="Times New Roman" w:cs="Times New Roman"/>
          <w:color w:val="000000" w:themeColor="text1"/>
          <w:sz w:val="28"/>
          <w:szCs w:val="28"/>
          <w:lang w:val="kk-KZ"/>
        </w:rPr>
        <w:instrText xml:space="preserve"> ADDIN EN.CITE </w:instrText>
      </w:r>
      <w:r w:rsidR="00891B60" w:rsidRPr="007B013E">
        <w:rPr>
          <w:rFonts w:ascii="Times New Roman" w:eastAsia="Times New Roman" w:hAnsi="Times New Roman" w:cs="Times New Roman"/>
          <w:color w:val="000000" w:themeColor="text1"/>
          <w:sz w:val="28"/>
          <w:szCs w:val="28"/>
          <w:lang w:val="kk-KZ"/>
        </w:rPr>
        <w:fldChar w:fldCharType="begin">
          <w:fldData xml:space="preserve">PEVuZE5vdGU+PENpdGU+PEF1dGhvcj5QYXZpdGhyYTwvQXV0aG9yPjxZZWFyPjIwMjU8L1llYXI+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</w:fldData>
        </w:fldChar>
      </w:r>
      <w:r w:rsidR="00891B60" w:rsidRPr="007B013E">
        <w:rPr>
          <w:rFonts w:ascii="Times New Roman" w:eastAsia="Times New Roman" w:hAnsi="Times New Roman" w:cs="Times New Roman"/>
          <w:color w:val="000000" w:themeColor="text1"/>
          <w:sz w:val="28"/>
          <w:szCs w:val="28"/>
          <w:lang w:val="kk-KZ"/>
        </w:rPr>
        <w:instrText xml:space="preserve"> ADDIN EN.CITE.DATA </w:instrText>
      </w:r>
      <w:r w:rsidR="00891B60" w:rsidRPr="007B013E">
        <w:rPr>
          <w:rFonts w:ascii="Times New Roman" w:eastAsia="Times New Roman" w:hAnsi="Times New Roman" w:cs="Times New Roman"/>
          <w:color w:val="000000" w:themeColor="text1"/>
          <w:sz w:val="28"/>
          <w:szCs w:val="28"/>
          <w:lang w:val="kk-KZ"/>
        </w:rPr>
      </w:r>
      <w:r w:rsidR="00891B60" w:rsidRPr="007B013E">
        <w:rPr>
          <w:rFonts w:ascii="Times New Roman" w:eastAsia="Times New Roman" w:hAnsi="Times New Roman" w:cs="Times New Roman"/>
          <w:color w:val="000000" w:themeColor="text1"/>
          <w:sz w:val="28"/>
          <w:szCs w:val="28"/>
          <w:lang w:val="kk-KZ"/>
        </w:rPr>
        <w:fldChar w:fldCharType="end"/>
      </w:r>
      <w:r w:rsidR="00891B60" w:rsidRPr="007B013E">
        <w:rPr>
          <w:rFonts w:ascii="Times New Roman" w:eastAsia="Times New Roman" w:hAnsi="Times New Roman" w:cs="Times New Roman"/>
          <w:color w:val="000000" w:themeColor="text1"/>
          <w:sz w:val="28"/>
          <w:szCs w:val="28"/>
          <w:lang w:val="kk-KZ"/>
        </w:rPr>
      </w:r>
      <w:r w:rsidR="00891B60" w:rsidRPr="007B013E">
        <w:rPr>
          <w:rFonts w:ascii="Times New Roman" w:eastAsia="Times New Roman" w:hAnsi="Times New Roman" w:cs="Times New Roman"/>
          <w:color w:val="000000" w:themeColor="text1"/>
          <w:sz w:val="28"/>
          <w:szCs w:val="28"/>
          <w:lang w:val="kk-KZ"/>
        </w:rPr>
        <w:fldChar w:fldCharType="separate"/>
      </w:r>
      <w:r w:rsidR="00891B60" w:rsidRPr="007B013E">
        <w:rPr>
          <w:rFonts w:ascii="Times New Roman" w:eastAsia="Times New Roman" w:hAnsi="Times New Roman" w:cs="Times New Roman"/>
          <w:noProof/>
          <w:color w:val="000000" w:themeColor="text1"/>
          <w:sz w:val="28"/>
          <w:szCs w:val="28"/>
          <w:lang w:val="kk-KZ"/>
        </w:rPr>
        <w:t>[6-8]</w:t>
      </w:r>
      <w:r w:rsidR="00891B60" w:rsidRPr="007B013E">
        <w:rPr>
          <w:rFonts w:ascii="Times New Roman" w:eastAsia="Times New Roman" w:hAnsi="Times New Roman" w:cs="Times New Roman"/>
          <w:color w:val="000000" w:themeColor="text1"/>
          <w:sz w:val="28"/>
          <w:szCs w:val="28"/>
          <w:lang w:val="kk-KZ"/>
        </w:rPr>
        <w:fldChar w:fldCharType="end"/>
      </w:r>
      <w:r w:rsidR="00891B60" w:rsidRPr="007B013E">
        <w:rPr>
          <w:rFonts w:ascii="Times New Roman" w:eastAsia="Times New Roman" w:hAnsi="Times New Roman" w:cs="Times New Roman"/>
          <w:color w:val="000000" w:themeColor="text1"/>
          <w:sz w:val="28"/>
          <w:szCs w:val="28"/>
          <w:lang w:val="kk-KZ"/>
        </w:rPr>
        <w:t xml:space="preserve">. </w:t>
      </w:r>
    </w:p>
    <w:p w14:paraId="3119C843" w14:textId="64B715DF" w:rsidR="00FB3F42" w:rsidRPr="007B013E" w:rsidRDefault="00AD0264"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Қазірг</w:t>
      </w:r>
      <w:r w:rsidR="003F7F09" w:rsidRPr="007B013E">
        <w:rPr>
          <w:rFonts w:ascii="Times New Roman" w:eastAsia="Times New Roman" w:hAnsi="Times New Roman" w:cs="Times New Roman"/>
          <w:color w:val="000000" w:themeColor="text1"/>
          <w:sz w:val="28"/>
          <w:szCs w:val="28"/>
          <w:lang w:val="kk-KZ"/>
        </w:rPr>
        <w:t>і</w:t>
      </w:r>
      <w:r w:rsidRPr="007B013E">
        <w:rPr>
          <w:rFonts w:ascii="Times New Roman" w:eastAsia="Times New Roman" w:hAnsi="Times New Roman" w:cs="Times New Roman"/>
          <w:color w:val="000000" w:themeColor="text1"/>
          <w:sz w:val="28"/>
          <w:szCs w:val="28"/>
          <w:lang w:val="kk-KZ"/>
        </w:rPr>
        <w:t xml:space="preserve"> таңда Күн энергиясына негізделген зерттеу жұмыстары өте қарқынды түрде жүзеге асуда, солардың бірі</w:t>
      </w:r>
      <w:r w:rsidR="003F7F09" w:rsidRPr="007B013E">
        <w:rPr>
          <w:rFonts w:ascii="Times New Roman" w:eastAsia="Times New Roman" w:hAnsi="Times New Roman" w:cs="Times New Roman"/>
          <w:color w:val="000000" w:themeColor="text1"/>
          <w:sz w:val="28"/>
          <w:szCs w:val="28"/>
          <w:lang w:val="kk-KZ"/>
        </w:rPr>
        <w:t xml:space="preserve"> - </w:t>
      </w:r>
      <w:r w:rsidRPr="007B013E">
        <w:rPr>
          <w:rFonts w:ascii="Times New Roman" w:eastAsia="Times New Roman" w:hAnsi="Times New Roman" w:cs="Times New Roman"/>
          <w:color w:val="000000" w:themeColor="text1"/>
          <w:sz w:val="28"/>
          <w:szCs w:val="28"/>
          <w:lang w:val="kk-KZ"/>
        </w:rPr>
        <w:t>тилако</w:t>
      </w:r>
      <w:r w:rsidR="00191868" w:rsidRPr="007B013E">
        <w:rPr>
          <w:rFonts w:ascii="Times New Roman" w:eastAsia="Times New Roman" w:hAnsi="Times New Roman" w:cs="Times New Roman"/>
          <w:color w:val="000000" w:themeColor="text1"/>
          <w:sz w:val="28"/>
          <w:szCs w:val="28"/>
          <w:lang w:val="kk-KZ"/>
        </w:rPr>
        <w:t>и</w:t>
      </w:r>
      <w:r w:rsidRPr="007B013E">
        <w:rPr>
          <w:rFonts w:ascii="Times New Roman" w:eastAsia="Times New Roman" w:hAnsi="Times New Roman" w:cs="Times New Roman"/>
          <w:color w:val="000000" w:themeColor="text1"/>
          <w:sz w:val="28"/>
          <w:szCs w:val="28"/>
          <w:lang w:val="kk-KZ"/>
        </w:rPr>
        <w:t xml:space="preserve">д мембраналарының </w:t>
      </w:r>
      <w:r w:rsidR="0000189D" w:rsidRPr="007B013E">
        <w:rPr>
          <w:rFonts w:ascii="Times New Roman" w:eastAsia="Times New Roman" w:hAnsi="Times New Roman" w:cs="Times New Roman"/>
          <w:color w:val="000000" w:themeColor="text1"/>
          <w:sz w:val="28"/>
          <w:szCs w:val="28"/>
          <w:lang w:val="kk-KZ"/>
        </w:rPr>
        <w:t xml:space="preserve">толқындарды сіңіру қабілетіне негізделген. Жалпы цианобактериялар Күннен шыққан жарық толқындарын пигменттердің көмегімен сіңіруге эволюция барысында бейімделген. Цианобактерияларға негізделген сутегі өндіру жұмыстары </w:t>
      </w:r>
      <w:r w:rsidR="00267C82" w:rsidRPr="007B013E">
        <w:rPr>
          <w:rFonts w:ascii="Times New Roman" w:eastAsia="Times New Roman" w:hAnsi="Times New Roman" w:cs="Times New Roman"/>
          <w:color w:val="000000" w:themeColor="text1"/>
          <w:sz w:val="28"/>
          <w:szCs w:val="28"/>
          <w:lang w:val="kk-KZ"/>
        </w:rPr>
        <w:t>қазба байлықтарды қолдануды азайтуға арналған жұмыстардың бірі және тұрақты экологиялық дамуды қамтамасыз етеді және әлемдік энергия қауіпс</w:t>
      </w:r>
      <w:r w:rsidR="003F7F09" w:rsidRPr="007B013E">
        <w:rPr>
          <w:rFonts w:ascii="Times New Roman" w:eastAsia="Times New Roman" w:hAnsi="Times New Roman" w:cs="Times New Roman"/>
          <w:color w:val="000000" w:themeColor="text1"/>
          <w:sz w:val="28"/>
          <w:szCs w:val="28"/>
          <w:lang w:val="kk-KZ"/>
        </w:rPr>
        <w:t>і</w:t>
      </w:r>
      <w:r w:rsidR="00267C82" w:rsidRPr="007B013E">
        <w:rPr>
          <w:rFonts w:ascii="Times New Roman" w:eastAsia="Times New Roman" w:hAnsi="Times New Roman" w:cs="Times New Roman"/>
          <w:color w:val="000000" w:themeColor="text1"/>
          <w:sz w:val="28"/>
          <w:szCs w:val="28"/>
          <w:lang w:val="kk-KZ"/>
        </w:rPr>
        <w:t xml:space="preserve">здігін арттырады. Бұл цианобактерия штаммдары жабайы түрде өте аз </w:t>
      </w:r>
      <w:r w:rsidR="00267C82" w:rsidRPr="007B013E">
        <w:rPr>
          <w:rFonts w:ascii="Times New Roman" w:eastAsia="Times New Roman" w:hAnsi="Times New Roman" w:cs="Times New Roman"/>
          <w:color w:val="000000" w:themeColor="text1"/>
          <w:sz w:val="28"/>
          <w:szCs w:val="28"/>
          <w:lang w:val="kk-KZ"/>
        </w:rPr>
        <w:lastRenderedPageBreak/>
        <w:t>сутек бөлгенімен, оларды модификациялау арқылы өнімділігін жоғарылату мүмкіндіктері бар. Цианобактерия түрлері қазіргі таңда тек энергия саласында ғана белсенді түрде зерттел</w:t>
      </w:r>
      <w:r w:rsidR="003F7F09" w:rsidRPr="007B013E">
        <w:rPr>
          <w:rFonts w:ascii="Times New Roman" w:eastAsia="Times New Roman" w:hAnsi="Times New Roman" w:cs="Times New Roman"/>
          <w:color w:val="000000" w:themeColor="text1"/>
          <w:sz w:val="28"/>
          <w:szCs w:val="28"/>
          <w:lang w:val="kk-KZ"/>
        </w:rPr>
        <w:t>м</w:t>
      </w:r>
      <w:r w:rsidR="00267C82" w:rsidRPr="007B013E">
        <w:rPr>
          <w:rFonts w:ascii="Times New Roman" w:eastAsia="Times New Roman" w:hAnsi="Times New Roman" w:cs="Times New Roman"/>
          <w:color w:val="000000" w:themeColor="text1"/>
          <w:sz w:val="28"/>
          <w:szCs w:val="28"/>
          <w:lang w:val="kk-KZ"/>
        </w:rPr>
        <w:t xml:space="preserve">ейді, сонымен қатар тағам, косметика бойынша қарқынды қолданылады </w:t>
      </w:r>
      <w:r w:rsidR="00267C82" w:rsidRPr="007B013E">
        <w:rPr>
          <w:rFonts w:ascii="Times New Roman" w:eastAsia="Times New Roman" w:hAnsi="Times New Roman" w:cs="Times New Roman"/>
          <w:color w:val="000000" w:themeColor="text1"/>
          <w:sz w:val="28"/>
          <w:szCs w:val="28"/>
          <w:lang w:val="kk-KZ"/>
        </w:rPr>
        <w:fldChar w:fldCharType="begin"/>
      </w:r>
      <w:r w:rsidR="00267C82" w:rsidRPr="007B013E">
        <w:rPr>
          <w:rFonts w:ascii="Times New Roman" w:eastAsia="Times New Roman" w:hAnsi="Times New Roman" w:cs="Times New Roman"/>
          <w:color w:val="000000" w:themeColor="text1"/>
          <w:sz w:val="28"/>
          <w:szCs w:val="28"/>
          <w:lang w:val="kk-KZ"/>
        </w:rPr>
        <w:instrText xml:space="preserve"> ADDIN EN.CITE &lt;EndNote&gt;&lt;Cite&gt;&lt;Author&gt;Bahadori&lt;/Author&gt;&lt;Year&gt;2025&lt;/Year&gt;&lt;RecNum&gt;213&lt;/RecNum&gt;&lt;DisplayText&gt;[8]&lt;/DisplayText&gt;&lt;record&gt;&lt;rec-number&gt;213&lt;/rec-number&gt;&lt;foreign-keys&gt;&lt;key app="EN" db-id="dtdf02d960pszte50wg5rafvdtwvtzd5sx0z" timestamp="1776676040"&gt;213&lt;/key&gt;&lt;/foreign-keys&gt;&lt;ref-type name="Book Section"&gt;5&lt;/ref-type&gt;&lt;contributors&gt;&lt;authors&gt;&lt;author&gt;Bahadori, Mehrnaz&lt;/author&gt;&lt;author&gt;Hafshejani, Mahmood Tavakoli&lt;/author&gt;&lt;author&gt;Nasrollahzadeh, Mahmoud&lt;/author&gt;&lt;author&gt;Mirkhani, Valiollah&lt;/author&gt;&lt;/authors&gt;&lt;secondary-authors&gt;&lt;author&gt;Mirkhani, Valiollah&lt;/author&gt;&lt;author&gt;Hafshejani, Mahmood Tavakoli&lt;/author&gt;&lt;author&gt;Nasrollahzadeh, Mahmoud&lt;/author&gt;&lt;author&gt;Bahadori, Mehrnaz&lt;/author&gt;&lt;/secondary-authors&gt;&lt;/contributors&gt;&lt;titles&gt;&lt;title&gt;Chapter Ten - Photobiological water splitting&lt;/title&gt;&lt;secondary-title&gt;Solar Water Splitting&lt;/secondary-title&gt;&lt;/titles&gt;&lt;pages&gt;303-338&lt;/pages&gt;&lt;keywords&gt;&lt;keyword&gt;Algae-based biohydrogen&lt;/keyword&gt;&lt;keyword&gt;Bacterial-based biohydrogen&lt;/keyword&gt;&lt;keyword&gt;Direct biophotolysis&lt;/keyword&gt;&lt;keyword&gt;Indirect biophotolysis&lt;/keyword&gt;&lt;keyword&gt;Photo-fermentation&lt;/keyword&gt;&lt;keyword&gt;Photobiology&lt;/keyword&gt;&lt;keyword&gt;Water splitting&lt;/keyword&gt;&lt;/keywords&gt;&lt;dates&gt;&lt;year&gt;2025&lt;/year&gt;&lt;pub-dates&gt;&lt;date&gt;2025/01/01/&lt;/date&gt;&lt;/pub-dates&gt;&lt;/dates&gt;&lt;publisher&gt;Elsevier&lt;/publisher&gt;&lt;isbn&gt;978-0-443-13957-4&lt;/isbn&gt;&lt;urls&gt;&lt;related-urls&gt;&lt;url&gt;https://www.sciencedirect.com/science/article/pii/B9780443139574000045&lt;/url&gt;&lt;/related-urls&gt;&lt;/urls&gt;&lt;electronic-resource-num&gt;https://doi.org/10.1016/B978-0-443-13957-4.00004-5&lt;/electronic-resource-num&gt;&lt;/record&gt;&lt;/Cite&gt;&lt;/EndNote&gt;</w:instrText>
      </w:r>
      <w:r w:rsidR="00267C82" w:rsidRPr="007B013E">
        <w:rPr>
          <w:rFonts w:ascii="Times New Roman" w:eastAsia="Times New Roman" w:hAnsi="Times New Roman" w:cs="Times New Roman"/>
          <w:color w:val="000000" w:themeColor="text1"/>
          <w:sz w:val="28"/>
          <w:szCs w:val="28"/>
          <w:lang w:val="kk-KZ"/>
        </w:rPr>
        <w:fldChar w:fldCharType="separate"/>
      </w:r>
      <w:r w:rsidR="00267C82" w:rsidRPr="007B013E">
        <w:rPr>
          <w:rFonts w:ascii="Times New Roman" w:eastAsia="Times New Roman" w:hAnsi="Times New Roman" w:cs="Times New Roman"/>
          <w:noProof/>
          <w:color w:val="000000" w:themeColor="text1"/>
          <w:sz w:val="28"/>
          <w:szCs w:val="28"/>
          <w:lang w:val="kk-KZ"/>
        </w:rPr>
        <w:t>[8]</w:t>
      </w:r>
      <w:r w:rsidR="00267C82" w:rsidRPr="007B013E">
        <w:rPr>
          <w:rFonts w:ascii="Times New Roman" w:eastAsia="Times New Roman" w:hAnsi="Times New Roman" w:cs="Times New Roman"/>
          <w:color w:val="000000" w:themeColor="text1"/>
          <w:sz w:val="28"/>
          <w:szCs w:val="28"/>
          <w:lang w:val="kk-KZ"/>
        </w:rPr>
        <w:fldChar w:fldCharType="end"/>
      </w:r>
      <w:r w:rsidR="00267C82" w:rsidRPr="007B013E">
        <w:rPr>
          <w:rFonts w:ascii="Times New Roman" w:eastAsia="Times New Roman" w:hAnsi="Times New Roman" w:cs="Times New Roman"/>
          <w:color w:val="000000" w:themeColor="text1"/>
          <w:sz w:val="28"/>
          <w:szCs w:val="28"/>
          <w:lang w:val="kk-KZ"/>
        </w:rPr>
        <w:t xml:space="preserve">. </w:t>
      </w:r>
    </w:p>
    <w:p w14:paraId="362A6EBF" w14:textId="17724E22" w:rsidR="00FB3F42" w:rsidRPr="007B013E" w:rsidRDefault="00FB3F42"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Цианобактерияларды биоэнергия өндірісі үшін қолдануда болашағы </w:t>
      </w:r>
      <w:r w:rsidR="003F7F09" w:rsidRPr="007B013E">
        <w:rPr>
          <w:rFonts w:ascii="Times New Roman" w:eastAsia="Times New Roman" w:hAnsi="Times New Roman" w:cs="Times New Roman"/>
          <w:color w:val="000000" w:themeColor="text1"/>
          <w:sz w:val="28"/>
          <w:szCs w:val="28"/>
          <w:lang w:val="kk-KZ"/>
        </w:rPr>
        <w:t>зор</w:t>
      </w:r>
      <w:r w:rsidRPr="007B013E">
        <w:rPr>
          <w:rFonts w:ascii="Times New Roman" w:eastAsia="Times New Roman" w:hAnsi="Times New Roman" w:cs="Times New Roman"/>
          <w:color w:val="000000" w:themeColor="text1"/>
          <w:sz w:val="28"/>
          <w:szCs w:val="28"/>
          <w:lang w:val="kk-KZ"/>
        </w:rPr>
        <w:t xml:space="preserve"> ететін олардың бірегей физиологиялық ерекшеліктері бар. Цианобактериялар АТФ түрінде сақталған артық энергияны стресс жағдайында 2</w:t>
      </w:r>
      <w:r w:rsidR="003F7F09" w:rsidRPr="007B013E">
        <w:rPr>
          <w:rFonts w:ascii="Times New Roman" w:eastAsia="Times New Roman" w:hAnsi="Times New Roman" w:cs="Times New Roman"/>
          <w:color w:val="000000" w:themeColor="text1"/>
          <w:sz w:val="28"/>
          <w:szCs w:val="28"/>
          <w:lang w:val="kk-KZ"/>
        </w:rPr>
        <w:t>Н</w:t>
      </w:r>
      <w:r w:rsidRPr="007B013E">
        <w:rPr>
          <w:rFonts w:ascii="Times New Roman" w:eastAsia="Times New Roman" w:hAnsi="Times New Roman" w:cs="Times New Roman"/>
          <w:color w:val="000000" w:themeColor="text1"/>
          <w:sz w:val="28"/>
          <w:szCs w:val="28"/>
          <w:vertAlign w:val="superscript"/>
          <w:lang w:val="kk-KZ"/>
        </w:rPr>
        <w:t>+</w:t>
      </w:r>
      <w:r w:rsidRPr="007B013E">
        <w:rPr>
          <w:rFonts w:ascii="Times New Roman" w:eastAsia="Times New Roman" w:hAnsi="Times New Roman" w:cs="Times New Roman"/>
          <w:color w:val="000000" w:themeColor="text1"/>
          <w:sz w:val="28"/>
          <w:szCs w:val="28"/>
          <w:lang w:val="kk-KZ"/>
        </w:rPr>
        <w:t xml:space="preserve"> күйіндегі протон</w:t>
      </w:r>
      <w:r w:rsidR="003F7F09" w:rsidRPr="007B013E">
        <w:rPr>
          <w:rFonts w:ascii="Times New Roman" w:eastAsia="Times New Roman" w:hAnsi="Times New Roman" w:cs="Times New Roman"/>
          <w:color w:val="000000" w:themeColor="text1"/>
          <w:sz w:val="28"/>
          <w:szCs w:val="28"/>
          <w:lang w:val="kk-KZ"/>
        </w:rPr>
        <w:t>дар</w:t>
      </w:r>
      <w:r w:rsidRPr="007B013E">
        <w:rPr>
          <w:rFonts w:ascii="Times New Roman" w:eastAsia="Times New Roman" w:hAnsi="Times New Roman" w:cs="Times New Roman"/>
          <w:color w:val="000000" w:themeColor="text1"/>
          <w:sz w:val="28"/>
          <w:szCs w:val="28"/>
          <w:lang w:val="kk-KZ"/>
        </w:rPr>
        <w:t>ды пайдаланып молекулалық сутегіне айналдыру үшін екі негізгі клеткалық ферментті пайдаланады: вегетативті жасушаларда белсенді гидрогеназа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аза) және гетероцисталарда белсенді нитрогеназа (N</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аза)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&lt;EndNote&gt;&lt;Cite&gt;&lt;Author&gt;Iqbal&lt;/Author&gt;&lt;Year&gt;2022&lt;/Year&gt;&lt;RecNum&gt;214&lt;/RecNum&gt;&lt;DisplayText&gt;[9]&lt;/DisplayText&gt;&lt;record&gt;&lt;rec-number&gt;214&lt;/rec-number&gt;&lt;foreign-keys&gt;&lt;key app="EN" db-id="dtdf02d960pszte50wg5rafvdtwvtzd5sx0z" timestamp="1776676213"&gt;214&lt;/key&gt;&lt;/foreign-keys&gt;&lt;ref-type name="Journal Article"&gt;17&lt;/ref-type&gt;&lt;contributors&gt;&lt;authors&gt;&lt;author&gt;Iqbal, Khushboo&lt;/author&gt;&lt;author&gt;Saxena, Abhishek&lt;/author&gt;&lt;author&gt;Pande, Priyanshi&lt;/author&gt;&lt;author&gt;Tiwari, Archana&lt;/author&gt;&lt;author&gt;Chandra Joshi, Naveen&lt;/author&gt;&lt;author&gt;Varma, Ajit&lt;/author&gt;&lt;author&gt;Mishra, Arti&lt;/author&gt;&lt;/authors&gt;&lt;/contributors&gt;&lt;titles&gt;&lt;title&gt;Microalgae-bacterial granular consortium: Striding towards sustainable production of biohydrogen coupled with wastewater treatment&lt;/title&gt;&lt;secondary-title&gt;Bioresource Technology&lt;/secondary-title&gt;&lt;/titles&gt;&lt;periodical&gt;&lt;full-title&gt;Bioresource Technology&lt;/full-title&gt;&lt;/periodical&gt;&lt;pages&gt;127203&lt;/pages&gt;&lt;volume&gt;354&lt;/volume&gt;&lt;keywords&gt;&lt;keyword&gt;Microalgae bacteria consortium&lt;/keyword&gt;&lt;keyword&gt;Biohydrogen&lt;/keyword&gt;&lt;keyword&gt;Bioenergy&lt;/keyword&gt;&lt;keyword&gt;Dark fermentation&lt;/keyword&gt;&lt;keyword&gt;Wastewater treatment&lt;/keyword&gt;&lt;/keywords&gt;&lt;dates&gt;&lt;year&gt;2022&lt;/year&gt;&lt;pub-dates&gt;&lt;date&gt;2022/06/01/&lt;/date&gt;&lt;/pub-dates&gt;&lt;/dates&gt;&lt;isbn&gt;0960-8524&lt;/isbn&gt;&lt;urls&gt;&lt;related-urls&gt;&lt;url&gt;https://www.sciencedirect.com/science/article/pii/S0960852422005326&lt;/url&gt;&lt;/related-urls&gt;&lt;/urls&gt;&lt;electronic-resource-num&gt;https://doi.org/10.1016/j.biortech.2022.127203&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[9]</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Дегенмен, екі фермент те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бір уақытта сутек өндірісіне қатыспайды немесе оттегі (O</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болған кезде белсенділігі төмендейді.</w:t>
      </w:r>
    </w:p>
    <w:p w14:paraId="14E75DC5" w14:textId="77777777" w:rsidR="00FB3F42" w:rsidRPr="007B013E" w:rsidRDefault="00FB3F42"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Цианобактерияларда фотобиологиялық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өндірісі процесін екі жолмен жүзеге асыруға болады:</w:t>
      </w:r>
    </w:p>
    <w:p w14:paraId="0B0513E1" w14:textId="27B8278E" w:rsidR="00FB3F42" w:rsidRPr="007B013E" w:rsidRDefault="00FB3F42"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1. Көміртек тотығына (CO) және О</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-ге өте сезімтал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аза ферменті арқылы сутегінің фотоэволюциясы арқылы </w:t>
      </w:r>
      <w:r w:rsidR="00BB48B2" w:rsidRPr="007B013E">
        <w:rPr>
          <w:rFonts w:ascii="Times New Roman" w:eastAsia="Times New Roman" w:hAnsi="Times New Roman" w:cs="Times New Roman"/>
          <w:color w:val="000000" w:themeColor="text1"/>
          <w:sz w:val="28"/>
          <w:szCs w:val="28"/>
          <w:lang w:val="kk-KZ"/>
        </w:rPr>
        <w:t xml:space="preserve">жүзеге асуы ықтимал, немесе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PEVuZE5vdGU+PENpdGU+PEF1dGhvcj5LYW1zaHliYXlldmE8L0F1dGhvcj48WWVhcj4yMDI0PC9Z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PEVuZE5vdGU+PENpdGU+PEF1dGhvcj5LYW1zaHliYXlldmE8L0F1dGhvcj48WWVhcj4yMDI0PC9Z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[10, 11]</w:t>
      </w:r>
      <w:r w:rsidRPr="007B013E">
        <w:rPr>
          <w:rFonts w:ascii="Times New Roman" w:eastAsia="Times New Roman" w:hAnsi="Times New Roman" w:cs="Times New Roman"/>
          <w:color w:val="000000" w:themeColor="text1"/>
          <w:sz w:val="28"/>
          <w:szCs w:val="28"/>
          <w:lang w:val="kk-KZ"/>
        </w:rPr>
        <w:fldChar w:fldCharType="end"/>
      </w:r>
      <w:r w:rsidR="00BB48B2" w:rsidRPr="007B013E">
        <w:rPr>
          <w:rFonts w:ascii="Times New Roman" w:eastAsia="Times New Roman" w:hAnsi="Times New Roman" w:cs="Times New Roman"/>
          <w:color w:val="000000" w:themeColor="text1"/>
          <w:sz w:val="28"/>
          <w:szCs w:val="28"/>
          <w:lang w:val="kk-KZ"/>
        </w:rPr>
        <w:t>;</w:t>
      </w:r>
    </w:p>
    <w:p w14:paraId="24BE226C" w14:textId="52F4E6DD" w:rsidR="00FB3F42" w:rsidRPr="007B013E" w:rsidRDefault="00FB3F42"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2. Гетероцисталарда қосымша өнім ретінде N</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азаның түзілуі арқылы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PEVuZE5vdGU+PENpdGU+PEF1dGhvcj5Fc3BlcjwvQXV0aG9yPjxZZWFyPjIwMDY8L1llYXI+PFJl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PEVuZE5vdGU+PENpdGU+PEF1dGhvcj5Fc3BlcjwvQXV0aG9yPjxZZWFyPjIwMDY8L1llYXI+PFJl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[12-14]</w:t>
      </w:r>
      <w:r w:rsidRPr="007B013E">
        <w:rPr>
          <w:rFonts w:ascii="Times New Roman" w:eastAsia="Times New Roman" w:hAnsi="Times New Roman" w:cs="Times New Roman"/>
          <w:color w:val="000000" w:themeColor="text1"/>
          <w:sz w:val="28"/>
          <w:szCs w:val="28"/>
          <w:lang w:val="kk-KZ"/>
        </w:rPr>
        <w:fldChar w:fldCharType="end"/>
      </w:r>
      <w:r w:rsidR="00BB48B2" w:rsidRPr="007B013E">
        <w:rPr>
          <w:rFonts w:ascii="Times New Roman" w:eastAsia="Times New Roman" w:hAnsi="Times New Roman" w:cs="Times New Roman"/>
          <w:color w:val="000000" w:themeColor="text1"/>
          <w:sz w:val="28"/>
          <w:szCs w:val="28"/>
          <w:lang w:val="kk-KZ"/>
        </w:rPr>
        <w:t xml:space="preserve"> орындалуы мүмкін</w:t>
      </w:r>
      <w:r w:rsidRPr="007B013E">
        <w:rPr>
          <w:rFonts w:ascii="Times New Roman" w:eastAsia="Times New Roman" w:hAnsi="Times New Roman" w:cs="Times New Roman"/>
          <w:color w:val="000000" w:themeColor="text1"/>
          <w:sz w:val="28"/>
          <w:szCs w:val="28"/>
          <w:lang w:val="kk-KZ"/>
        </w:rPr>
        <w:t xml:space="preserve">. Бірінші әдіспен салыстырғанда, екінші </w:t>
      </w:r>
      <w:r w:rsidR="00BB48B2" w:rsidRPr="007B013E">
        <w:rPr>
          <w:rFonts w:ascii="Times New Roman" w:eastAsia="Times New Roman" w:hAnsi="Times New Roman" w:cs="Times New Roman"/>
          <w:color w:val="000000" w:themeColor="text1"/>
          <w:sz w:val="28"/>
          <w:szCs w:val="28"/>
          <w:lang w:val="kk-KZ"/>
        </w:rPr>
        <w:t xml:space="preserve">әдістің </w:t>
      </w:r>
      <w:r w:rsidRPr="007B013E">
        <w:rPr>
          <w:rFonts w:ascii="Times New Roman" w:eastAsia="Times New Roman" w:hAnsi="Times New Roman" w:cs="Times New Roman"/>
          <w:color w:val="000000" w:themeColor="text1"/>
          <w:sz w:val="28"/>
          <w:szCs w:val="28"/>
          <w:lang w:val="kk-KZ"/>
        </w:rPr>
        <w:t>көміртек тотығына реакция жасамайды, бірақ</w:t>
      </w:r>
      <w:r w:rsidR="00BB48B2"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синтездеу үшін бірнеше есе көп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&lt;EndNote&gt;&lt;Cite&gt;&lt;Author&gt;Kondratieva&lt;/Author&gt;&lt;Year&gt;1977&lt;/Year&gt;&lt;RecNum&gt;220&lt;/RecNum&gt;&lt;DisplayText&gt;[15]&lt;/DisplayText&gt;&lt;record&gt;&lt;rec-number&gt;220&lt;/rec-number&gt;&lt;foreign-keys&gt;&lt;key app="EN" db-id="dtdf02d960pszte50wg5rafvdtwvtzd5sx0z" timestamp="1776676711"&gt;220&lt;/key&gt;&lt;/foreign-keys&gt;&lt;ref-type name="Book Section"&gt;5&lt;/ref-type&gt;&lt;contributors&gt;&lt;authors&gt;&lt;author&gt;Kondratieva, E. N.&lt;/author&gt;&lt;/authors&gt;&lt;secondary-authors&gt;&lt;author&gt;Schlegel, H. G.&lt;/author&gt;&lt;author&gt;Barnea, J.&lt;/author&gt;&lt;/secondary-authors&gt;&lt;/contributors&gt;&lt;titles&gt;&lt;title&gt;Phototrophic micro-organisms as source of hydrogen and hydrogenase formation&lt;/title&gt;&lt;secondary-title&gt;Microbial Energy Conversion&lt;/secondary-title&gt;&lt;/titles&gt;&lt;pages&gt;205-216&lt;/pages&gt;&lt;dates&gt;&lt;year&gt;1977&lt;/year&gt;&lt;pub-dates&gt;&lt;date&gt;1977/01/01/&lt;/date&gt;&lt;/pub-dates&gt;&lt;/dates&gt;&lt;publisher&gt;Pergamon&lt;/publisher&gt;&lt;isbn&gt;978-0-08-021791-8&lt;/isbn&gt;&lt;urls&gt;&lt;related-urls&gt;&lt;url&gt;https://www.sciencedirect.com/science/article/pii/B978008021791850024X&lt;/url&gt;&lt;/related-urls&gt;&lt;/urls&gt;&lt;electronic-resource-num&gt;https://doi.org/10.1016/B978-0-08-021791-8.50024-X&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[15]</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АТФ молекулаларын қажет ет</w:t>
      </w:r>
      <w:r w:rsidR="003F7F09" w:rsidRPr="007B013E">
        <w:rPr>
          <w:rFonts w:ascii="Times New Roman" w:eastAsia="Times New Roman" w:hAnsi="Times New Roman" w:cs="Times New Roman"/>
          <w:color w:val="000000" w:themeColor="text1"/>
          <w:sz w:val="28"/>
          <w:szCs w:val="28"/>
          <w:lang w:val="kk-KZ"/>
        </w:rPr>
        <w:t xml:space="preserve">еді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PEVuZE5vdGU+PENpdGU+PEF1dGhvcj5PbmNlbDwvQXV0aG9yPjxZZWFyPjIwMTU8L1llYXI+PFJl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PEVuZE5vdGU+PENpdGU+PEF1dGhvcj5PbmNlbDwvQXV0aG9yPjxZZWFyPjIwMTU8L1llYXI+PFJl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[16-18]</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48EA3E91" w14:textId="77777777" w:rsidR="008B43B4" w:rsidRPr="007B013E" w:rsidRDefault="008B43B4" w:rsidP="00234824">
      <w:pPr>
        <w:ind w:left="0"/>
        <w:rPr>
          <w:rFonts w:ascii="Times New Roman" w:eastAsia="Times New Roman" w:hAnsi="Times New Roman" w:cs="Times New Roman"/>
          <w:color w:val="000000" w:themeColor="text1"/>
          <w:sz w:val="28"/>
          <w:szCs w:val="28"/>
          <w:lang w:val="kk-KZ"/>
        </w:rPr>
      </w:pPr>
    </w:p>
    <w:p w14:paraId="34A6BA79" w14:textId="0FEE6700" w:rsidR="008B43B4" w:rsidRPr="007B013E" w:rsidRDefault="008B43B4" w:rsidP="00234824">
      <w:pPr>
        <w:ind w:left="0" w:firstLine="567"/>
        <w:rPr>
          <w:rFonts w:ascii="Times New Roman" w:hAnsi="Times New Roman" w:cs="Times New Roman"/>
          <w:b/>
          <w:color w:val="000000" w:themeColor="text1"/>
          <w:sz w:val="28"/>
          <w:szCs w:val="28"/>
          <w:lang w:val="kk-KZ"/>
        </w:rPr>
      </w:pPr>
      <w:r w:rsidRPr="007B013E">
        <w:rPr>
          <w:rFonts w:ascii="Times New Roman" w:hAnsi="Times New Roman" w:cs="Times New Roman"/>
          <w:b/>
          <w:color w:val="000000" w:themeColor="text1"/>
          <w:sz w:val="28"/>
          <w:szCs w:val="28"/>
          <w:lang w:val="kk-KZ"/>
        </w:rPr>
        <w:t>1.2 Сутек бөлуге қабілетті цианобактериялардың фотосинтети</w:t>
      </w:r>
      <w:r w:rsidR="00DD68F1" w:rsidRPr="007B013E">
        <w:rPr>
          <w:rFonts w:ascii="Times New Roman" w:hAnsi="Times New Roman" w:cs="Times New Roman"/>
          <w:b/>
          <w:color w:val="000000" w:themeColor="text1"/>
          <w:sz w:val="28"/>
          <w:szCs w:val="28"/>
          <w:lang w:val="kk-KZ"/>
        </w:rPr>
        <w:t>к</w:t>
      </w:r>
      <w:r w:rsidRPr="007B013E">
        <w:rPr>
          <w:rFonts w:ascii="Times New Roman" w:hAnsi="Times New Roman" w:cs="Times New Roman"/>
          <w:b/>
          <w:color w:val="000000" w:themeColor="text1"/>
          <w:sz w:val="28"/>
          <w:szCs w:val="28"/>
          <w:lang w:val="kk-KZ"/>
        </w:rPr>
        <w:t>алық механизмдері</w:t>
      </w:r>
    </w:p>
    <w:p w14:paraId="7B4C88EC" w14:textId="01ECF51A" w:rsidR="008B43B4" w:rsidRPr="007B013E" w:rsidRDefault="008B43B4"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Биологиялық әдіс арқылы сутек өндірудің болашағы мол бағыттардың бірі ретінде фототрофты микроорганизмдер күн энергиясын тікелей түрлендіру арқылы айтарлықтай жоғары тиімділікті қамтамасыз етеді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PEVuZE5vdGU+PENpdGU+PEF1dGhvcj5CaWJyYTwvQXV0aG9yPjxZZWFyPjIwMjQ8L1llYXI+PFJl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PEVuZE5vdGU+PENpdGU+PEF1dGhvcj5CaWJyYTwvQXV0aG9yPjxZZWFyPjIwMjQ8L1llYXI+PFJl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[19-22]</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Сонымен қатар, гетероциста түзетін  цианобактериялар азот фиксациясымен байланысты ерекше метаболикалық қаси</w:t>
      </w:r>
      <w:r w:rsidR="00DD68F1" w:rsidRPr="007B013E">
        <w:rPr>
          <w:rFonts w:ascii="Times New Roman" w:eastAsia="Times New Roman" w:hAnsi="Times New Roman" w:cs="Times New Roman"/>
          <w:color w:val="000000" w:themeColor="text1"/>
          <w:sz w:val="28"/>
          <w:szCs w:val="28"/>
          <w:lang w:val="kk-KZ"/>
        </w:rPr>
        <w:t>е</w:t>
      </w:r>
      <w:r w:rsidRPr="007B013E">
        <w:rPr>
          <w:rFonts w:ascii="Times New Roman" w:eastAsia="Times New Roman" w:hAnsi="Times New Roman" w:cs="Times New Roman"/>
          <w:color w:val="000000" w:themeColor="text1"/>
          <w:sz w:val="28"/>
          <w:szCs w:val="28"/>
          <w:lang w:val="kk-KZ"/>
        </w:rPr>
        <w:t>ттерінің арқасында, молекулалық О</w:t>
      </w:r>
      <w:r w:rsidRPr="007B013E">
        <w:rPr>
          <w:rFonts w:ascii="Times New Roman" w:eastAsia="Times New Roman" w:hAnsi="Times New Roman" w:cs="Times New Roman"/>
          <w:color w:val="000000" w:themeColor="text1"/>
          <w:sz w:val="28"/>
          <w:szCs w:val="28"/>
          <w:vertAlign w:val="subscript"/>
          <w:lang w:val="kk-KZ"/>
        </w:rPr>
        <w:t xml:space="preserve">2 </w:t>
      </w:r>
      <w:r w:rsidRPr="007B013E">
        <w:rPr>
          <w:rFonts w:ascii="Times New Roman" w:eastAsia="Times New Roman" w:hAnsi="Times New Roman" w:cs="Times New Roman"/>
          <w:color w:val="000000" w:themeColor="text1"/>
          <w:sz w:val="28"/>
          <w:szCs w:val="28"/>
          <w:lang w:val="kk-KZ"/>
        </w:rPr>
        <w:t>қатысуымен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бөліп шығара алады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&lt;EndNote&gt;&lt;Cite&gt;&lt;Author&gt;Akhlaghi&lt;/Author&gt;&lt;Year&gt;2020&lt;/Year&gt;&lt;RecNum&gt;229&lt;/RecNum&gt;&lt;DisplayText&gt;[23]&lt;/DisplayText&gt;&lt;record&gt;&lt;rec-number&gt;229&lt;/rec-number&gt;&lt;foreign-keys&gt;&lt;key app="EN" db-id="dtdf02d960pszte50wg5rafvdtwvtzd5sx0z" timestamp="1776677682"&gt;229&lt;/key&gt;&lt;/foreign-keys&gt;&lt;ref-type name="Journal Article"&gt;17&lt;/ref-type&gt;&lt;contributors&gt;&lt;authors&gt;&lt;author&gt;Akhlaghi, Neda&lt;/author&gt;&lt;author&gt;Najafpour-Darzi, Ghasem&lt;/author&gt;&lt;/authors&gt;&lt;/contributors&gt;&lt;titles&gt;&lt;title&gt;A comprehensive review on biological hydrogen production&lt;/title&gt;&lt;secondary-title&gt;International Journal of Hydrogen Energy&lt;/secondary-title&gt;&lt;/titles&gt;&lt;periodical&gt;&lt;full-title&gt;International Journal of Hydrogen Energy&lt;/full-title&gt;&lt;/periodical&gt;&lt;pages&gt;22492-22512&lt;/pages&gt;&lt;volume&gt;45&lt;/volume&gt;&lt;number&gt;43&lt;/number&gt;&lt;keywords&gt;&lt;keyword&gt;Hydrogen&lt;/keyword&gt;&lt;keyword&gt;Renewable energy&lt;/keyword&gt;&lt;keyword&gt;Biological processes&lt;/keyword&gt;&lt;keyword&gt;Photo-fermentation&lt;/keyword&gt;&lt;keyword&gt;Dark-fermentation&lt;/keyword&gt;&lt;keyword&gt;Integrated systems&lt;/keyword&gt;&lt;/keywords&gt;&lt;dates&gt;&lt;year&gt;2020&lt;/year&gt;&lt;pub-dates&gt;&lt;date&gt;2020/09/03/&lt;/date&gt;&lt;/pub-dates&gt;&lt;/dates&gt;&lt;isbn&gt;0360-3199&lt;/isbn&gt;&lt;urls&gt;&lt;related-urls&gt;&lt;url&gt;https://www.sciencedirect.com/science/article/pii/S0360319920323673&lt;/url&gt;&lt;/related-urls&gt;&lt;/urls&gt;&lt;electronic-resource-num&gt;https://doi.org/10.1016/j.ijhydene.2020.06.182&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[23]</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Фототрофты микроорганизмдердің сутек бөлу жылдамдығы үш факторға тәуелді: генети</w:t>
      </w:r>
      <w:r w:rsidR="00DD68F1" w:rsidRPr="007B013E">
        <w:rPr>
          <w:rFonts w:ascii="Times New Roman" w:eastAsia="Times New Roman" w:hAnsi="Times New Roman" w:cs="Times New Roman"/>
          <w:color w:val="000000" w:themeColor="text1"/>
          <w:sz w:val="28"/>
          <w:szCs w:val="28"/>
          <w:lang w:val="kk-KZ"/>
        </w:rPr>
        <w:t>к</w:t>
      </w:r>
      <w:r w:rsidRPr="007B013E">
        <w:rPr>
          <w:rFonts w:ascii="Times New Roman" w:eastAsia="Times New Roman" w:hAnsi="Times New Roman" w:cs="Times New Roman"/>
          <w:color w:val="000000" w:themeColor="text1"/>
          <w:sz w:val="28"/>
          <w:szCs w:val="28"/>
          <w:lang w:val="kk-KZ"/>
        </w:rPr>
        <w:t>алық әл</w:t>
      </w:r>
      <w:r w:rsidR="00DD68F1" w:rsidRPr="007B013E">
        <w:rPr>
          <w:rFonts w:ascii="Times New Roman" w:eastAsia="Times New Roman" w:hAnsi="Times New Roman" w:cs="Times New Roman"/>
          <w:color w:val="000000" w:themeColor="text1"/>
          <w:sz w:val="28"/>
          <w:szCs w:val="28"/>
          <w:lang w:val="kk-KZ"/>
        </w:rPr>
        <w:t>е</w:t>
      </w:r>
      <w:r w:rsidRPr="007B013E">
        <w:rPr>
          <w:rFonts w:ascii="Times New Roman" w:eastAsia="Times New Roman" w:hAnsi="Times New Roman" w:cs="Times New Roman"/>
          <w:color w:val="000000" w:themeColor="text1"/>
          <w:sz w:val="28"/>
          <w:szCs w:val="28"/>
          <w:lang w:val="kk-KZ"/>
        </w:rPr>
        <w:t>уетіне, мет</w:t>
      </w:r>
      <w:r w:rsidR="00DD68F1"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боликалық ерекшелі</w:t>
      </w:r>
      <w:r w:rsidR="003205F9" w:rsidRPr="007B013E">
        <w:rPr>
          <w:rFonts w:ascii="Times New Roman" w:eastAsia="Times New Roman" w:hAnsi="Times New Roman" w:cs="Times New Roman"/>
          <w:color w:val="000000" w:themeColor="text1"/>
          <w:sz w:val="28"/>
          <w:szCs w:val="28"/>
          <w:lang w:val="kk-KZ"/>
        </w:rPr>
        <w:t>ктеріне</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&lt;EndNote&gt;&lt;Cite&gt;&lt;Author&gt;Lazaro&lt;/Author&gt;&lt;Year&gt;2015&lt;/Year&gt;&lt;RecNum&gt;230&lt;/RecNum&gt;&lt;DisplayText&gt;[24]&lt;/DisplayText&gt;&lt;record&gt;&lt;rec-number&gt;230&lt;/rec-number&gt;&lt;foreign-keys&gt;&lt;key app="EN" db-id="dtdf02d960pszte50wg5rafvdtwvtzd5sx0z" timestamp="1776677754"&gt;230&lt;/key&gt;&lt;/foreign-keys&gt;&lt;ref-type name="Journal Article"&gt;17&lt;/ref-type&gt;&lt;contributors&gt;&lt;authors&gt;&lt;author&gt;Lazaro, Carolina Zampol&lt;/author&gt;&lt;author&gt;Varesche, Maria Bernadete Amâncio&lt;/author&gt;&lt;author&gt;Silva, Edson Luiz&lt;/author&gt;&lt;/authors&gt;&lt;/contributors&gt;&lt;titles&gt;&lt;title&gt;Effect of inoculum concentration, pH, light intensity and lighting regime on hydrogen production by phototrophic microbial consortium&lt;/title&gt;&lt;secondary-title&gt;Renewable Energy&lt;/secondary-title&gt;&lt;/titles&gt;&lt;periodical&gt;&lt;full-title&gt;Renewable Energy&lt;/full-title&gt;&lt;/periodical&gt;&lt;pages&gt;1-7&lt;/pages&gt;&lt;volume&gt;75&lt;/volume&gt;&lt;keywords&gt;&lt;keyword&gt;Phototrophic bacterial consortium&lt;/keyword&gt;&lt;keyword&gt;Culture conditions&lt;/keyword&gt;&lt;keyword&gt;Organic acids&lt;/keyword&gt;&lt;keyword&gt;COD removal efficiency&lt;/keyword&gt;&lt;/keywords&gt;&lt;dates&gt;&lt;year&gt;2015&lt;/year&gt;&lt;pub-dates&gt;&lt;date&gt;2015/03/01/&lt;/date&gt;&lt;/pub-dates&gt;&lt;/dates&gt;&lt;isbn&gt;0960-1481&lt;/isbn&gt;&lt;urls&gt;&lt;related-urls&gt;&lt;url&gt;https://www.sciencedirect.com/science/article/pii/S0960148114005990&lt;/url&gt;&lt;/related-urls&gt;&lt;/urls&gt;&lt;electronic-resource-num&gt;https://doi.org/10.1016/j.renene.2014.09.034&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[24]</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және қоршаған орта </w:t>
      </w:r>
      <w:r w:rsidRPr="007B013E">
        <w:rPr>
          <w:rFonts w:ascii="Times New Roman" w:hAnsi="Times New Roman" w:cs="Times New Roman"/>
          <w:color w:val="000000" w:themeColor="text1"/>
          <w:sz w:val="28"/>
          <w:szCs w:val="28"/>
          <w:lang w:val="kk-KZ"/>
        </w:rPr>
        <w:t xml:space="preserve">жағдайларына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&lt;EndNote&gt;&lt;Cite&gt;&lt;Author&gt;Faraloni&lt;/Author&gt;&lt;Year&gt;2025&lt;/Year&gt;&lt;RecNum&gt;231&lt;/RecNum&gt;&lt;DisplayText&gt;[25]&lt;/DisplayText&gt;&lt;record&gt;&lt;rec-number&gt;231&lt;/rec-number&gt;&lt;foreign-keys&gt;&lt;key app="EN" db-id="dtdf02d960pszte50wg5rafvdtwvtzd5sx0z" timestamp="1776677784"&gt;231&lt;/key&gt;&lt;/foreign-keys&gt;&lt;ref-type name="Journal Article"&gt;17&lt;/ref-type&gt;&lt;contributors&gt;&lt;authors&gt;&lt;author&gt;Faraloni, Cecilia&lt;/author&gt;&lt;author&gt;Torzillo, Giuseppe&lt;/author&gt;&lt;author&gt;Balestra, Francesco&lt;/author&gt;&lt;author&gt;Moia, Isabela Calegari&lt;/author&gt;&lt;author&gt;Zampieri, Raffaella Margherita&lt;/author&gt;&lt;author&gt;Jiménez-Conejo, Natalia&lt;/author&gt;&lt;author&gt;Touloupakis, Eleftherios&lt;/author&gt;&lt;/authors&gt;&lt;/contributors&gt;&lt;titles&gt;&lt;title&gt;Advances and Challenges in Biohydrogen Production by Photosynthetic Microorganisms&lt;/title&gt;&lt;secondary-title&gt;Energies&lt;/secondary-title&gt;&lt;/titles&gt;&lt;periodical&gt;&lt;full-title&gt;Energies&lt;/full-title&gt;&lt;/periodical&gt;&lt;pages&gt;2319&lt;/pages&gt;&lt;volume&gt;18&lt;/volume&gt;&lt;number&gt;9&lt;/number&gt;&lt;dates&gt;&lt;year&gt;2025&lt;/year&gt;&lt;/dates&gt;&lt;isbn&gt;1996-1073&lt;/isbn&gt;&lt;accession-num&gt;doi:10.3390/en18092319&lt;/accession-num&gt;&lt;urls&gt;&lt;related-urls&gt;&lt;url&gt;https://www.mdpi.com/1996-1073/18/9/2319&lt;/url&gt;&lt;/related-urls&gt;&lt;/urls&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[25]</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Осылайша, фототрофты микроорганизмдер күн энергиясы арқылы биологиялық сутек өндірісін </w:t>
      </w:r>
      <w:r w:rsidR="00FB6AF2" w:rsidRPr="007B013E">
        <w:rPr>
          <w:rFonts w:ascii="Times New Roman" w:eastAsia="Times New Roman" w:hAnsi="Times New Roman" w:cs="Times New Roman"/>
          <w:color w:val="000000" w:themeColor="text1"/>
          <w:sz w:val="28"/>
          <w:szCs w:val="28"/>
          <w:lang w:val="kk-KZ"/>
        </w:rPr>
        <w:t>әрі</w:t>
      </w:r>
      <w:r w:rsidRPr="007B013E">
        <w:rPr>
          <w:rFonts w:ascii="Times New Roman" w:eastAsia="Times New Roman" w:hAnsi="Times New Roman" w:cs="Times New Roman"/>
          <w:color w:val="000000" w:themeColor="text1"/>
          <w:sz w:val="28"/>
          <w:szCs w:val="28"/>
          <w:lang w:val="kk-KZ"/>
        </w:rPr>
        <w:t xml:space="preserve"> қарай дамыту және пайдалану болашағы зор бағыттардың бірі болып табылады. Сондай-ақ, генети</w:t>
      </w:r>
      <w:r w:rsidR="00DD68F1" w:rsidRPr="007B013E">
        <w:rPr>
          <w:rFonts w:ascii="Times New Roman" w:eastAsia="Times New Roman" w:hAnsi="Times New Roman" w:cs="Times New Roman"/>
          <w:color w:val="000000" w:themeColor="text1"/>
          <w:sz w:val="28"/>
          <w:szCs w:val="28"/>
          <w:lang w:val="kk-KZ"/>
        </w:rPr>
        <w:t>к</w:t>
      </w:r>
      <w:r w:rsidRPr="007B013E">
        <w:rPr>
          <w:rFonts w:ascii="Times New Roman" w:eastAsia="Times New Roman" w:hAnsi="Times New Roman" w:cs="Times New Roman"/>
          <w:color w:val="000000" w:themeColor="text1"/>
          <w:sz w:val="28"/>
          <w:szCs w:val="28"/>
          <w:lang w:val="kk-KZ"/>
        </w:rPr>
        <w:t xml:space="preserve">алық инженерия арқылы және метаболикалық тәсілдерін қолдану арқылы сутек түзілу үдерісін арттыруға мүмкіндік береді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&lt;EndNote&gt;&lt;Cite&gt;&lt;Author&gt;Ghirardi&lt;/Author&gt;&lt;Year&gt;2015&lt;/Year&gt;&lt;RecNum&gt;232&lt;/RecNum&gt;&lt;DisplayText&gt;[26]&lt;/DisplayText&gt;&lt;record&gt;&lt;rec-number&gt;232&lt;/rec-number&gt;&lt;foreign-keys&gt;&lt;key app="EN" db-id="dtdf02d960pszte50wg5rafvdtwvtzd5sx0z" timestamp="1776677977"&gt;232&lt;/key&gt;&lt;/foreign-keys&gt;&lt;ref-type name="Journal Article"&gt;17&lt;/ref-type&gt;&lt;contributors&gt;&lt;authors&gt;&lt;author&gt;Ghirardi, Maria L.&lt;/author&gt;&lt;/authors&gt;&lt;/contributors&gt;&lt;titles&gt;&lt;title&gt;&lt;style face="normal" font="default" size="100%"&gt;Implementation of photobiological H&lt;/style&gt;&lt;style face="subscript" font="default" size="100%"&gt;2&lt;/style&gt;&lt;style face="normal" font="default" size="100%"&gt; production: the O&lt;/style&gt;&lt;style face="subscript" font="default" size="100%"&gt;2&lt;/style&gt;&lt;style face="normal" font="default" size="100%"&gt; sensitivity of hydrogenases&lt;/style&gt;&lt;/title&gt;&lt;secondary-title&gt;Photosynthesis Research&lt;/secondary-title&gt;&lt;/titles&gt;&lt;periodical&gt;&lt;full-title&gt;Photosynthesis Research&lt;/full-title&gt;&lt;/periodical&gt;&lt;pages&gt;383-393&lt;/pages&gt;&lt;volume&gt;125&lt;/volume&gt;&lt;number&gt;3&lt;/number&gt;&lt;dates&gt;&lt;year&gt;2015&lt;/year&gt;&lt;pub-dates&gt;&lt;date&gt;2015/09/01&lt;/date&gt;&lt;/pub-dates&gt;&lt;/dates&gt;&lt;isbn&gt;1573-5079&lt;/isbn&gt;&lt;urls&gt;&lt;related-urls&gt;&lt;url&gt;https://doi.org/10.1007/s11120-015-0158-1&lt;/url&gt;&lt;/related-urls&gt;&lt;/urls&gt;&lt;electronic-resource-num&gt;10.1007/s11120-015-0158-1&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[26]</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p>
    <w:p w14:paraId="422DC530" w14:textId="4D7D932A" w:rsidR="008B43B4" w:rsidRPr="007B013E" w:rsidRDefault="008B43B4"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ab/>
        <w:t>Биологиялық сутек бөлу үдерісінде негіз</w:t>
      </w:r>
      <w:r w:rsidR="00DD68F1" w:rsidRPr="007B013E">
        <w:rPr>
          <w:rFonts w:ascii="Times New Roman" w:eastAsia="Times New Roman" w:hAnsi="Times New Roman" w:cs="Times New Roman"/>
          <w:color w:val="000000" w:themeColor="text1"/>
          <w:sz w:val="28"/>
          <w:szCs w:val="28"/>
          <w:lang w:val="kk-KZ"/>
        </w:rPr>
        <w:t>г</w:t>
      </w:r>
      <w:r w:rsidRPr="007B013E">
        <w:rPr>
          <w:rFonts w:ascii="Times New Roman" w:eastAsia="Times New Roman" w:hAnsi="Times New Roman" w:cs="Times New Roman"/>
          <w:color w:val="000000" w:themeColor="text1"/>
          <w:sz w:val="28"/>
          <w:szCs w:val="28"/>
          <w:lang w:val="kk-KZ"/>
        </w:rPr>
        <w:t>і шектеулерінің бірі – фотосинтез кезінде пайда болатын электрондардың әр түрлі мет</w:t>
      </w:r>
      <w:r w:rsidR="00DD68F1"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боликалық жолдарға таралуы. Сутек өндірісіне кететін электрондардан басқа, СО</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бекітуге (Кельвин циклі), көмірсулар және биомасса синтезіне, сондай-ақ тыныс алу үшін </w:t>
      </w:r>
      <w:r w:rsidR="00DD68F1" w:rsidRPr="007B013E">
        <w:rPr>
          <w:rFonts w:ascii="Times New Roman" w:eastAsia="Times New Roman" w:hAnsi="Times New Roman" w:cs="Times New Roman"/>
          <w:color w:val="000000" w:themeColor="text1"/>
          <w:sz w:val="28"/>
          <w:szCs w:val="28"/>
          <w:lang w:val="kk-KZ"/>
        </w:rPr>
        <w:t>пайдаланылады</w:t>
      </w:r>
      <w:r w:rsidRPr="007B013E">
        <w:rPr>
          <w:rFonts w:ascii="Times New Roman" w:eastAsia="Times New Roman" w:hAnsi="Times New Roman" w:cs="Times New Roman"/>
          <w:color w:val="000000" w:themeColor="text1"/>
          <w:sz w:val="28"/>
          <w:szCs w:val="28"/>
          <w:lang w:val="kk-KZ"/>
        </w:rPr>
        <w:t>. Сонымен қатар, микроанаэробты ортада, қоректік заттар жетіспеушілігі кезінде немесе жарықтан қараңғылыққа ауысу кезінде оттегіге сезімт</w:t>
      </w:r>
      <w:r w:rsidR="00DD68F1"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л гидрогеназа ферменттері сутек бөліну жылда</w:t>
      </w:r>
      <w:r w:rsidR="00DD68F1"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lang w:val="kk-KZ"/>
        </w:rPr>
        <w:t xml:space="preserve">дығын арттыруы мүмкін </w:t>
      </w:r>
      <w:r w:rsidRPr="007B013E">
        <w:rPr>
          <w:rFonts w:ascii="Times New Roman" w:eastAsia="Times New Roman" w:hAnsi="Times New Roman" w:cs="Times New Roman"/>
          <w:color w:val="000000" w:themeColor="text1"/>
          <w:sz w:val="28"/>
          <w:szCs w:val="28"/>
          <w:lang w:val="kk-KZ"/>
        </w:rPr>
        <w:lastRenderedPageBreak/>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&lt;EndNote&gt;&lt;Cite&gt;&lt;Author&gt;Ghirardi&lt;/Author&gt;&lt;Year&gt;2015&lt;/Year&gt;&lt;RecNum&gt;232&lt;/RecNum&gt;&lt;DisplayText&gt;[26]&lt;/DisplayText&gt;&lt;record&gt;&lt;rec-number&gt;232&lt;/rec-number&gt;&lt;foreign-keys&gt;&lt;key app="EN" db-id="dtdf02d960pszte50wg5rafvdtwvtzd5sx0z" timestamp="1776677977"&gt;232&lt;/key&gt;&lt;/foreign-keys&gt;&lt;ref-type name="Journal Article"&gt;17&lt;/ref-type&gt;&lt;contributors&gt;&lt;authors&gt;&lt;author&gt;Ghirardi, Maria L.&lt;/author&gt;&lt;/authors&gt;&lt;/contributors&gt;&lt;titles&gt;&lt;title&gt;&lt;style face="normal" font="default" size="100%"&gt;Implementation of photobiological H&lt;/style&gt;&lt;style face="subscript" font="default" size="100%"&gt;2&lt;/style&gt;&lt;style face="normal" font="default" size="100%"&gt; production: the O&lt;/style&gt;&lt;style face="subscript" font="default" size="100%"&gt;2&lt;/style&gt;&lt;style face="normal" font="default" size="100%"&gt; sensitivity of hydrogenases&lt;/style&gt;&lt;/title&gt;&lt;secondary-title&gt;Photosynthesis Research&lt;/secondary-title&gt;&lt;/titles&gt;&lt;periodical&gt;&lt;full-title&gt;Photosynthesis Research&lt;/full-title&gt;&lt;/periodical&gt;&lt;pages&gt;383-393&lt;/pages&gt;&lt;volume&gt;125&lt;/volume&gt;&lt;number&gt;3&lt;/number&gt;&lt;dates&gt;&lt;year&gt;2015&lt;/year&gt;&lt;pub-dates&gt;&lt;date&gt;2015/09/01&lt;/date&gt;&lt;/pub-dates&gt;&lt;/dates&gt;&lt;isbn&gt;1573-5079&lt;/isbn&gt;&lt;urls&gt;&lt;related-urls&gt;&lt;url&gt;https://doi.org/10.1007/s11120-015-0158-1&lt;/url&gt;&lt;/related-urls&gt;&lt;/urls&gt;&lt;electronic-resource-num&gt;10.1007/s11120-015-0158-1&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[26]</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Бұл әдіс экологиялық таза болып саналады, себебі көмерт</w:t>
      </w:r>
      <w:r w:rsidR="00DD68F1" w:rsidRPr="007B013E">
        <w:rPr>
          <w:rFonts w:ascii="Times New Roman" w:eastAsia="Times New Roman" w:hAnsi="Times New Roman" w:cs="Times New Roman"/>
          <w:color w:val="000000" w:themeColor="text1"/>
          <w:sz w:val="28"/>
          <w:szCs w:val="28"/>
          <w:lang w:val="kk-KZ"/>
        </w:rPr>
        <w:t>е</w:t>
      </w:r>
      <w:r w:rsidRPr="007B013E">
        <w:rPr>
          <w:rFonts w:ascii="Times New Roman" w:eastAsia="Times New Roman" w:hAnsi="Times New Roman" w:cs="Times New Roman"/>
          <w:color w:val="000000" w:themeColor="text1"/>
          <w:sz w:val="28"/>
          <w:szCs w:val="28"/>
          <w:lang w:val="kk-KZ"/>
        </w:rPr>
        <w:t>ксіз энергия көзі бола тұра парник</w:t>
      </w:r>
      <w:r w:rsidR="00DD68F1" w:rsidRPr="007B013E">
        <w:rPr>
          <w:rFonts w:ascii="Times New Roman" w:eastAsia="Times New Roman" w:hAnsi="Times New Roman" w:cs="Times New Roman"/>
          <w:color w:val="000000" w:themeColor="text1"/>
          <w:sz w:val="28"/>
          <w:szCs w:val="28"/>
          <w:lang w:val="kk-KZ"/>
        </w:rPr>
        <w:t>тік</w:t>
      </w:r>
      <w:r w:rsidRPr="007B013E">
        <w:rPr>
          <w:rFonts w:ascii="Times New Roman" w:eastAsia="Times New Roman" w:hAnsi="Times New Roman" w:cs="Times New Roman"/>
          <w:color w:val="000000" w:themeColor="text1"/>
          <w:sz w:val="28"/>
          <w:szCs w:val="28"/>
          <w:lang w:val="kk-KZ"/>
        </w:rPr>
        <w:t xml:space="preserve"> газдарын тудырмайды және шикізат ретінде өсімдіктер мен жану</w:t>
      </w:r>
      <w:r w:rsidR="00DD68F1" w:rsidRPr="007B013E">
        <w:rPr>
          <w:rFonts w:ascii="Times New Roman" w:eastAsia="Times New Roman" w:hAnsi="Times New Roman" w:cs="Times New Roman"/>
          <w:color w:val="000000" w:themeColor="text1"/>
          <w:sz w:val="28"/>
          <w:szCs w:val="28"/>
          <w:lang w:val="kk-KZ"/>
        </w:rPr>
        <w:t>ар</w:t>
      </w:r>
      <w:r w:rsidRPr="007B013E">
        <w:rPr>
          <w:rFonts w:ascii="Times New Roman" w:eastAsia="Times New Roman" w:hAnsi="Times New Roman" w:cs="Times New Roman"/>
          <w:color w:val="000000" w:themeColor="text1"/>
          <w:sz w:val="28"/>
          <w:szCs w:val="28"/>
          <w:lang w:val="kk-KZ"/>
        </w:rPr>
        <w:t xml:space="preserve">лардың қалдықтарын пайдалана алады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&lt;EndNote&gt;&lt;Cite&gt;&lt;Author&gt;Mohan&lt;/Author&gt;&lt;Year&gt;2011&lt;/Year&gt;&lt;RecNum&gt;233&lt;/RecNum&gt;&lt;DisplayText&gt;[27]&lt;/DisplayText&gt;&lt;record&gt;&lt;rec-number&gt;233&lt;/rec-number&gt;&lt;foreign-keys&gt;&lt;key app="EN" db-id="dtdf02d960pszte50wg5rafvdtwvtzd5sx0z" timestamp="1776677994"&gt;233&lt;/key&gt;&lt;/foreign-keys&gt;&lt;ref-type name="Book Section"&gt;5&lt;/ref-type&gt;&lt;contributors&gt;&lt;authors&gt;&lt;author&gt;Mohan, S. Venkata&lt;/author&gt;&lt;author&gt;Mohanakrishna, G.&lt;/author&gt;&lt;author&gt;Srikanth, S.&lt;/author&gt;&lt;/authors&gt;&lt;secondary-authors&gt;&lt;author&gt;Pandey, Ashok&lt;/author&gt;&lt;author&gt;Larroche, Christian&lt;/author&gt;&lt;author&gt;Ricke, Steven C.&lt;/author&gt;&lt;author&gt;Dussap, Claude-Gilles&lt;/author&gt;&lt;author&gt;Gnansounou, Edgard&lt;/author&gt;&lt;/secondary-authors&gt;&lt;/contributors&gt;&lt;titles&gt;&lt;title&gt;Chapter 22 - Biohydrogen Production from Industrial Effluents&lt;/title&gt;&lt;secondary-title&gt;Biofuels&lt;/secondary-title&gt;&lt;/titles&gt;&lt;pages&gt;499-524&lt;/pages&gt;&lt;dates&gt;&lt;year&gt;2011&lt;/year&gt;&lt;pub-dates&gt;&lt;date&gt;2011/01/01/&lt;/date&gt;&lt;/pub-dates&gt;&lt;/dates&gt;&lt;pub-location&gt;Amsterdam&lt;/pub-location&gt;&lt;publisher&gt;Academic Press&lt;/publisher&gt;&lt;isbn&gt;978-0-12-385099-7&lt;/isbn&gt;&lt;urls&gt;&lt;related-urls&gt;&lt;url&gt;https://www.sciencedirect.com/science/article/pii/B9780123850997000231&lt;/url&gt;&lt;/related-urls&gt;&lt;/urls&gt;&lt;electronic-resource-num&gt;https://doi.org/10.1016/B978-0-12-385099-7.00023-1&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[27]</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Осыған байланысты, биологиялық сутек өндір</w:t>
      </w:r>
      <w:r w:rsidR="00DD68F1" w:rsidRPr="007B013E">
        <w:rPr>
          <w:rFonts w:ascii="Times New Roman" w:eastAsia="Times New Roman" w:hAnsi="Times New Roman" w:cs="Times New Roman"/>
          <w:color w:val="000000" w:themeColor="text1"/>
          <w:sz w:val="28"/>
          <w:szCs w:val="28"/>
          <w:lang w:val="kk-KZ"/>
        </w:rPr>
        <w:t>і</w:t>
      </w:r>
      <w:r w:rsidRPr="007B013E">
        <w:rPr>
          <w:rFonts w:ascii="Times New Roman" w:eastAsia="Times New Roman" w:hAnsi="Times New Roman" w:cs="Times New Roman"/>
          <w:color w:val="000000" w:themeColor="text1"/>
          <w:sz w:val="28"/>
          <w:szCs w:val="28"/>
          <w:lang w:val="kk-KZ"/>
        </w:rPr>
        <w:t>сі дәстүрлі сутек өндірісіне балама ретінде қарастырылып, әрі қарай би</w:t>
      </w:r>
      <w:r w:rsidR="00DD68F1" w:rsidRPr="007B013E">
        <w:rPr>
          <w:rFonts w:ascii="Times New Roman" w:eastAsia="Times New Roman" w:hAnsi="Times New Roman" w:cs="Times New Roman"/>
          <w:color w:val="000000" w:themeColor="text1"/>
          <w:sz w:val="28"/>
          <w:szCs w:val="28"/>
          <w:lang w:val="kk-KZ"/>
        </w:rPr>
        <w:t>о</w:t>
      </w:r>
      <w:r w:rsidRPr="007B013E">
        <w:rPr>
          <w:rFonts w:ascii="Times New Roman" w:eastAsia="Times New Roman" w:hAnsi="Times New Roman" w:cs="Times New Roman"/>
          <w:color w:val="000000" w:themeColor="text1"/>
          <w:sz w:val="28"/>
          <w:szCs w:val="28"/>
          <w:lang w:val="kk-KZ"/>
        </w:rPr>
        <w:t xml:space="preserve">энергетика саласында мағызды рөл атқара алады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&lt;EndNote&gt;&lt;Cite&gt;&lt;Author&gt;Umunnawuike&lt;/Author&gt;&lt;Year&gt;2024&lt;/Year&gt;&lt;RecNum&gt;234&lt;/RecNum&gt;&lt;DisplayText&gt;[28]&lt;/DisplayText&gt;&lt;record&gt;&lt;rec-number&gt;234&lt;/rec-number&gt;&lt;foreign-keys&gt;&lt;key app="EN" db-id="dtdf02d960pszte50wg5rafvdtwvtzd5sx0z" timestamp="1776678063"&gt;234&lt;/key&gt;&lt;/foreign-keys&gt;&lt;ref-type name="Journal Article"&gt;17&lt;/ref-type&gt;&lt;contributors&gt;&lt;authors&gt;&lt;author&gt;Umunnawuike, Chika&lt;/author&gt;&lt;author&gt;Mahat, Siti Qurratu&amp;apos; Aini&lt;/author&gt;&lt;author&gt;Nwaichi, Peter Ikechukwu&lt;/author&gt;&lt;author&gt;Money, Barima&lt;/author&gt;&lt;author&gt;Agi, Augustine&lt;/author&gt;&lt;/authors&gt;&lt;/contributors&gt;&lt;titles&gt;&lt;title&gt;Biohydrogen production for sustainable energy transition: A bibliometric and systematic review of the reaction mechanisms, challenges, knowledge gaps and emerging trends&lt;/title&gt;&lt;secondary-title&gt;Biomass and Bioenergy&lt;/secondary-title&gt;&lt;/titles&gt;&lt;periodical&gt;&lt;full-title&gt;Biomass and Bioenergy&lt;/full-title&gt;&lt;/periodical&gt;&lt;pages&gt;107345&lt;/pages&gt;&lt;volume&gt;188&lt;/volume&gt;&lt;keywords&gt;&lt;keyword&gt;Biohydrogen&lt;/keyword&gt;&lt;keyword&gt;Hydrogen production&lt;/keyword&gt;&lt;keyword&gt;Renewable energy&lt;/keyword&gt;&lt;keyword&gt;Systematic review&lt;/keyword&gt;&lt;keyword&gt;Climate change&lt;/keyword&gt;&lt;keyword&gt;Reaction mechanisms&lt;/keyword&gt;&lt;keyword&gt;Bibliometric analysis&lt;/keyword&gt;&lt;keyword&gt;VOSviewer&lt;/keyword&gt;&lt;keyword&gt;Clean and affordable energy&lt;/keyword&gt;&lt;/keywords&gt;&lt;dates&gt;&lt;year&gt;2024&lt;/year&gt;&lt;pub-dates&gt;&lt;date&gt;2024/09/01/&lt;/date&gt;&lt;/pub-dates&gt;&lt;/dates&gt;&lt;isbn&gt;0961-9534&lt;/isbn&gt;&lt;urls&gt;&lt;related-urls&gt;&lt;url&gt;https://www.sciencedirect.com/science/article/pii/S0961953424002988&lt;/url&gt;&lt;/related-urls&gt;&lt;/urls&gt;&lt;electronic-resource-num&gt;https://doi.org/10.1016/j.biombioe.2024.107345&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[28]</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70F29B3A" w14:textId="3BB3D334" w:rsidR="008B43B4" w:rsidRPr="007B013E" w:rsidRDefault="008B43B4"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ab/>
        <w:t>Биофотолизге негізделген сутек түзілу үдерісі фотосинтетикалық жүйелер арқылы молекулалық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бөлу үшін жарық энергиясын пайдаланады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PEVuZE5vdGU+PENpdGU+PEF1dGhvcj5VbXVubmF3dWlrZTwvQXV0aG9yPjxZZWFyPjIwMjQ8L1ll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PEVuZE5vdGU+PENpdGU+PEF1dGhvcj5VbXVubmF3dWlrZTwvQXV0aG9yPjxZZWFyPjIwMjQ8L1ll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[28-31]</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Цианобактериялар бұл үдерісте м</w:t>
      </w:r>
      <w:r w:rsidR="00DD68F1" w:rsidRPr="007B013E">
        <w:rPr>
          <w:rFonts w:ascii="Times New Roman" w:eastAsia="Times New Roman" w:hAnsi="Times New Roman" w:cs="Times New Roman"/>
          <w:color w:val="000000" w:themeColor="text1"/>
          <w:sz w:val="28"/>
          <w:szCs w:val="28"/>
          <w:lang w:val="kk-KZ"/>
        </w:rPr>
        <w:t>ета</w:t>
      </w:r>
      <w:r w:rsidRPr="007B013E">
        <w:rPr>
          <w:rFonts w:ascii="Times New Roman" w:eastAsia="Times New Roman" w:hAnsi="Times New Roman" w:cs="Times New Roman"/>
          <w:color w:val="000000" w:themeColor="text1"/>
          <w:sz w:val="28"/>
          <w:szCs w:val="28"/>
          <w:lang w:val="kk-KZ"/>
        </w:rPr>
        <w:t xml:space="preserve">боликалық реакциялар арқылы жарық энергиясын сутекті газ түрінде химиялық энергияға айналдырады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&lt;EndNote&gt;&lt;Cite&gt;&lt;Author&gt;Li&lt;/Author&gt;&lt;Year&gt;2022&lt;/Year&gt;&lt;RecNum&gt;240&lt;/RecNum&gt;&lt;DisplayText&gt;[32]&lt;/DisplayText&gt;&lt;record&gt;&lt;rec-number&gt;240&lt;/rec-number&gt;&lt;foreign-keys&gt;&lt;key app="EN" db-id="dtdf02d960pszte50wg5rafvdtwvtzd5sx0z" timestamp="1776678400"&gt;240&lt;/key&gt;&lt;/foreign-keys&gt;&lt;ref-type name="Journal Article"&gt;17&lt;/ref-type&gt;&lt;contributors&gt;&lt;authors&gt;&lt;author&gt;Li, Shengnan&lt;/author&gt;&lt;author&gt;Li, Fanghua&lt;/author&gt;&lt;author&gt;Zhu, Xun&lt;/author&gt;&lt;author&gt;Liao, Qiang&lt;/author&gt;&lt;author&gt;Chang, Jo-Shu&lt;/author&gt;&lt;author&gt;Ho, Shih-Hsin&lt;/author&gt;&lt;/authors&gt;&lt;/contributors&gt;&lt;titles&gt;&lt;title&gt;Biohydrogen production from microalgae for environmental sustainability&lt;/title&gt;&lt;secondary-title&gt;Chemosphere&lt;/secondary-title&gt;&lt;/titles&gt;&lt;periodical&gt;&lt;full-title&gt;Chemosphere&lt;/full-title&gt;&lt;/periodical&gt;&lt;pages&gt;132717&lt;/pages&gt;&lt;volume&gt;291&lt;/volume&gt;&lt;keywords&gt;&lt;keyword&gt;Microalgae&lt;/keyword&gt;&lt;keyword&gt;Biohydrogen&lt;/keyword&gt;&lt;keyword&gt;Nanoparticles (NPs)&lt;/keyword&gt;&lt;keyword&gt;Microalgae-bacteria consortium (MBC)&lt;/keyword&gt;&lt;keyword&gt;Advanced technologies&lt;/keyword&gt;&lt;/keywords&gt;&lt;dates&gt;&lt;year&gt;2022&lt;/year&gt;&lt;pub-dates&gt;&lt;date&gt;2022/03/01/&lt;/date&gt;&lt;/pub-dates&gt;&lt;/dates&gt;&lt;isbn&gt;0045-6535&lt;/isbn&gt;&lt;urls&gt;&lt;related-urls&gt;&lt;url&gt;https://www.sciencedirect.com/science/article/pii/S0045653521031891&lt;/url&gt;&lt;/related-urls&gt;&lt;/urls&gt;&lt;electronic-resource-num&gt;https://doi.org/10.1016/j.chemosphere.2021.132717&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[32]</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Алынған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басқа отын элементтеріне және </w:t>
      </w:r>
      <w:r w:rsidR="00DD68F1" w:rsidRPr="007B013E">
        <w:rPr>
          <w:rFonts w:ascii="Times New Roman" w:eastAsia="Times New Roman" w:hAnsi="Times New Roman" w:cs="Times New Roman"/>
          <w:color w:val="000000" w:themeColor="text1"/>
          <w:sz w:val="28"/>
          <w:szCs w:val="28"/>
          <w:lang w:val="kk-KZ"/>
        </w:rPr>
        <w:t xml:space="preserve">энергиямен байланысты технологиялар </w:t>
      </w:r>
      <w:r w:rsidRPr="007B013E">
        <w:rPr>
          <w:rFonts w:ascii="Times New Roman" w:eastAsia="Times New Roman" w:hAnsi="Times New Roman" w:cs="Times New Roman"/>
          <w:color w:val="000000" w:themeColor="text1"/>
          <w:sz w:val="28"/>
          <w:szCs w:val="28"/>
          <w:lang w:val="kk-KZ"/>
        </w:rPr>
        <w:t xml:space="preserve">сияқты әр түрлі қолданбалы жаңартылған энергия көзі ретінде пайдаланылуы мүмкін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&lt;EndNote&gt;&lt;Cite&gt;&lt;Author&gt;Reda&lt;/Author&gt;&lt;Year&gt;2025&lt;/Year&gt;&lt;RecNum&gt;241&lt;/RecNum&gt;&lt;DisplayText&gt;[33]&lt;/DisplayText&gt;&lt;record&gt;&lt;rec-number&gt;241&lt;/rec-number&gt;&lt;foreign-keys&gt;&lt;key app="EN" db-id="dtdf02d960pszte50wg5rafvdtwvtzd5sx0z" timestamp="1776678466"&gt;241&lt;/key&gt;&lt;/foreign-keys&gt;&lt;ref-type name="Journal Article"&gt;17&lt;/ref-type&gt;&lt;contributors&gt;&lt;authors&gt;&lt;author&gt;Reda, Bassma&lt;/author&gt;&lt;author&gt;Elzamar, Amr A.&lt;/author&gt;&lt;author&gt;AlFazzani, Shehab&lt;/author&gt;&lt;author&gt;Ezzat, Shahira M.&lt;/author&gt;&lt;/authors&gt;&lt;/contributors&gt;&lt;titles&gt;&lt;title&gt;Green hydrogen as a source of renewable energy: a step towards sustainability, an overview&lt;/title&gt;&lt;secondary-title&gt;Environment, Development and Sustainability&lt;/secondary-title&gt;&lt;/titles&gt;&lt;periodical&gt;&lt;full-title&gt;Environment, Development and Sustainability&lt;/full-title&gt;&lt;/periodical&gt;&lt;pages&gt;29213-29233&lt;/pages&gt;&lt;volume&gt;27&lt;/volume&gt;&lt;number&gt;12&lt;/number&gt;&lt;dates&gt;&lt;year&gt;2025&lt;/year&gt;&lt;pub-dates&gt;&lt;date&gt;2025/12/01&lt;/date&gt;&lt;/pub-dates&gt;&lt;/dates&gt;&lt;isbn&gt;1573-2975&lt;/isbn&gt;&lt;urls&gt;&lt;related-urls&gt;&lt;url&gt;https://doi.org/10.1007/s10668-024-04892-z&lt;/url&gt;&lt;/related-urls&gt;&lt;/urls&gt;&lt;electronic-resource-num&gt;10.1007/s10668-024-04892-z&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[33]</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Сондықтан, сутек өндірісінің биофо</w:t>
      </w:r>
      <w:r w:rsidR="00DD68F1" w:rsidRPr="007B013E">
        <w:rPr>
          <w:rFonts w:ascii="Times New Roman" w:eastAsia="Times New Roman" w:hAnsi="Times New Roman" w:cs="Times New Roman"/>
          <w:color w:val="000000" w:themeColor="text1"/>
          <w:sz w:val="28"/>
          <w:szCs w:val="28"/>
          <w:lang w:val="kk-KZ"/>
        </w:rPr>
        <w:t>то</w:t>
      </w:r>
      <w:r w:rsidRPr="007B013E">
        <w:rPr>
          <w:rFonts w:ascii="Times New Roman" w:eastAsia="Times New Roman" w:hAnsi="Times New Roman" w:cs="Times New Roman"/>
          <w:color w:val="000000" w:themeColor="text1"/>
          <w:sz w:val="28"/>
          <w:szCs w:val="28"/>
          <w:lang w:val="kk-KZ"/>
        </w:rPr>
        <w:t xml:space="preserve">лизге негізделген әдісі көбіне дәстүрлі сутек өндіру әдістеріне тұрақты балама болып табылады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PEVuZE5vdGU+PENpdGU+PEF1dGhvcj5BbnNhcmk8L0F1dGhvcj48WWVhcj4yMDI1PC9ZZWFyPjxS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PEVuZE5vdGU+PENpdGU+PEF1dGhvcj5BbnNhcmk8L0F1dGhvcj48WWVhcj4yMDI1PC9ZZWFyPjxS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[34]</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758F8E29" w14:textId="0F65D439" w:rsidR="008B43B4" w:rsidRPr="007B013E" w:rsidRDefault="008B43B4"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ab/>
        <w:t>Сутегі өндірісі үшін қолданылатын биофотолиз үдерісі екі түрге бөлінеді: тікелей ж</w:t>
      </w:r>
      <w:r w:rsidR="00DD68F1" w:rsidRPr="007B013E">
        <w:rPr>
          <w:rFonts w:ascii="Times New Roman" w:eastAsia="Times New Roman" w:hAnsi="Times New Roman" w:cs="Times New Roman"/>
          <w:color w:val="000000" w:themeColor="text1"/>
          <w:sz w:val="28"/>
          <w:szCs w:val="28"/>
          <w:lang w:val="kk-KZ"/>
        </w:rPr>
        <w:t>ә</w:t>
      </w:r>
      <w:r w:rsidRPr="007B013E">
        <w:rPr>
          <w:rFonts w:ascii="Times New Roman" w:eastAsia="Times New Roman" w:hAnsi="Times New Roman" w:cs="Times New Roman"/>
          <w:color w:val="000000" w:themeColor="text1"/>
          <w:sz w:val="28"/>
          <w:szCs w:val="28"/>
          <w:lang w:val="kk-KZ"/>
        </w:rPr>
        <w:t xml:space="preserve">не жанама биофотолиз. </w:t>
      </w:r>
    </w:p>
    <w:p w14:paraId="13A78DB8" w14:textId="18B700F1" w:rsidR="008B43B4" w:rsidRPr="007B013E" w:rsidRDefault="008B43B4" w:rsidP="00234824">
      <w:pPr>
        <w:pStyle w:val="a3"/>
        <w:numPr>
          <w:ilvl w:val="0"/>
          <w:numId w:val="25"/>
        </w:num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Тікелей биофотолиз - фототрофты микроорганизмдер фотосинтез арқылы тікелей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газын өндіру үшін қолданылатын әдіс. Бұл әдіс бойынша микроорганизмдер тікелей сутек өндіруге қолданылады. Бұл әдісте клеткалардың сутегі бөлуіне басқа да белсенді заттар </w:t>
      </w:r>
      <w:r w:rsidR="00922035" w:rsidRPr="007B013E">
        <w:rPr>
          <w:rFonts w:ascii="Times New Roman" w:eastAsia="Times New Roman" w:hAnsi="Times New Roman" w:cs="Times New Roman"/>
          <w:color w:val="000000" w:themeColor="text1"/>
          <w:sz w:val="28"/>
          <w:szCs w:val="28"/>
          <w:lang w:val="kk-KZ"/>
        </w:rPr>
        <w:t>қолданылмайды</w:t>
      </w:r>
      <w:r w:rsidRPr="007B013E">
        <w:rPr>
          <w:rFonts w:ascii="Times New Roman" w:eastAsia="Times New Roman" w:hAnsi="Times New Roman" w:cs="Times New Roman"/>
          <w:color w:val="000000" w:themeColor="text1"/>
          <w:sz w:val="28"/>
          <w:szCs w:val="28"/>
          <w:lang w:val="kk-KZ"/>
        </w:rPr>
        <w:t>. М</w:t>
      </w:r>
      <w:r w:rsidR="00922035"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 xml:space="preserve">салы, жанама биофотолизде қант, ацетат сынды көміртегі көздері көп заттар қолданылса, бұл әдісте клеткалардың қорға жинақталған энергиялары тікелей </w:t>
      </w:r>
      <w:r w:rsidR="00922035" w:rsidRPr="007B013E">
        <w:rPr>
          <w:rFonts w:ascii="Times New Roman" w:eastAsia="Times New Roman" w:hAnsi="Times New Roman" w:cs="Times New Roman"/>
          <w:color w:val="000000" w:themeColor="text1"/>
          <w:sz w:val="28"/>
          <w:szCs w:val="28"/>
          <w:lang w:val="kk-KZ"/>
        </w:rPr>
        <w:t xml:space="preserve">қолданылады </w:t>
      </w:r>
      <w:r w:rsidR="00E31367" w:rsidRPr="007B013E">
        <w:rPr>
          <w:rFonts w:ascii="Times New Roman" w:eastAsia="Times New Roman" w:hAnsi="Times New Roman" w:cs="Times New Roman"/>
          <w:color w:val="000000" w:themeColor="text1"/>
          <w:sz w:val="28"/>
          <w:szCs w:val="28"/>
          <w:lang w:val="kk-KZ"/>
        </w:rPr>
        <w:fldChar w:fldCharType="begin"/>
      </w:r>
      <w:r w:rsidR="00E31367" w:rsidRPr="007B013E">
        <w:rPr>
          <w:rFonts w:ascii="Times New Roman" w:eastAsia="Times New Roman" w:hAnsi="Times New Roman" w:cs="Times New Roman"/>
          <w:color w:val="000000" w:themeColor="text1"/>
          <w:sz w:val="28"/>
          <w:szCs w:val="28"/>
          <w:lang w:val="kk-KZ"/>
        </w:rPr>
        <w:instrText xml:space="preserve"> ADDIN EN.CITE &lt;EndNote&gt;&lt;Cite&gt;&lt;Author&gt;Sadvakasova&lt;/Author&gt;&lt;Year&gt;2020&lt;/Year&gt;&lt;RecNum&gt;243&lt;/RecNum&gt;&lt;DisplayText&gt;[35]&lt;/DisplayText&gt;&lt;record&gt;&lt;rec-number&gt;243&lt;/rec-number&gt;&lt;foreign-keys&gt;&lt;key app="EN" db-id="dtdf02d960pszte50wg5rafvdtwvtzd5sx0z" timestamp="1776678598"&gt;243&lt;/key&gt;&lt;/foreign-keys&gt;&lt;ref-type name="Journal Article"&gt;17&lt;/ref-type&gt;&lt;contributors&gt;&lt;authors&gt;&lt;author&gt;Sadvakasova, Asemgul K.&lt;/author&gt;&lt;author&gt;Kossalbayev, Bekzhan D.&lt;/author&gt;&lt;author&gt;Zayadan, Bolatkhan K.&lt;/author&gt;&lt;author&gt;Bolatkhan, Kenzhegul&lt;/author&gt;&lt;author&gt;Alwasel, Saleh&lt;/author&gt;&lt;author&gt;Najafpour, Mohammad Mahdi&lt;/author&gt;&lt;author&gt;Tomo, Tatsuya&lt;/author&gt;&lt;author&gt;Allakhverdiev, Suleyman I.&lt;/author&gt;&lt;/authors&gt;&lt;/contributors&gt;&lt;titles&gt;&lt;title&gt;Bioprocesses of hydrogen production by cyanobacteria cells and possible ways to increase their productivity&lt;/title&gt;&lt;secondary-title&gt;Renewable and Sustainable Energy Reviews&lt;/secondary-title&gt;&lt;/titles&gt;&lt;periodical&gt;&lt;full-title&gt;Renewable and Sustainable Energy Reviews&lt;/full-title&gt;&lt;/periodical&gt;&lt;pages&gt;110054&lt;/pages&gt;&lt;volume&gt;133&lt;/volume&gt;&lt;keywords&gt;&lt;keyword&gt;Cyanobacterial hydrogen&lt;/keyword&gt;&lt;keyword&gt;Ways of H improvement&lt;/keyword&gt;&lt;keyword&gt;Metabolic approaches&lt;/keyword&gt;&lt;keyword&gt;Genetic approaches&lt;/keyword&gt;&lt;keyword&gt;Technical approaches&lt;/keyword&gt;&lt;/keywords&gt;&lt;dates&gt;&lt;year&gt;2020&lt;/year&gt;&lt;pub-dates&gt;&lt;date&gt;2020/11/01/&lt;/date&gt;&lt;/pub-dates&gt;&lt;/dates&gt;&lt;isbn&gt;1364-0321&lt;/isbn&gt;&lt;urls&gt;&lt;related-urls&gt;&lt;url&gt;https://www.sciencedirect.com/science/article/pii/S1364032120303452&lt;/url&gt;&lt;/related-urls&gt;&lt;/urls&gt;&lt;electronic-resource-num&gt;https://doi.org/10.1016/j.rser.2020.110054&lt;/electronic-resource-num&gt;&lt;/record&gt;&lt;/Cite&gt;&lt;/EndNote&gt;</w:instrText>
      </w:r>
      <w:r w:rsidR="00E31367" w:rsidRPr="007B013E">
        <w:rPr>
          <w:rFonts w:ascii="Times New Roman" w:eastAsia="Times New Roman" w:hAnsi="Times New Roman" w:cs="Times New Roman"/>
          <w:color w:val="000000" w:themeColor="text1"/>
          <w:sz w:val="28"/>
          <w:szCs w:val="28"/>
          <w:lang w:val="kk-KZ"/>
        </w:rPr>
        <w:fldChar w:fldCharType="separate"/>
      </w:r>
      <w:r w:rsidR="00E31367" w:rsidRPr="007B013E">
        <w:rPr>
          <w:rFonts w:ascii="Times New Roman" w:eastAsia="Times New Roman" w:hAnsi="Times New Roman" w:cs="Times New Roman"/>
          <w:noProof/>
          <w:color w:val="000000" w:themeColor="text1"/>
          <w:sz w:val="28"/>
          <w:szCs w:val="28"/>
          <w:lang w:val="kk-KZ"/>
        </w:rPr>
        <w:t>[35]</w:t>
      </w:r>
      <w:r w:rsidR="00E31367" w:rsidRPr="007B013E">
        <w:rPr>
          <w:rFonts w:ascii="Times New Roman" w:eastAsia="Times New Roman" w:hAnsi="Times New Roman" w:cs="Times New Roman"/>
          <w:color w:val="000000" w:themeColor="text1"/>
          <w:sz w:val="28"/>
          <w:szCs w:val="28"/>
          <w:lang w:val="kk-KZ"/>
        </w:rPr>
        <w:fldChar w:fldCharType="end"/>
      </w:r>
      <w:r w:rsidR="00E31367"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Бұл үдерісте Күннен алынған энергия көздері тікелей нитрогеназа және гидрогеназа ферменттерінің көмегімен сутек алынуға жұмсалады. Бұл әдістің көптеген артықшылықтары бар. Себебі, олар Күн энергиясын жанама заттарды қолдандай</w:t>
      </w:r>
      <w:r w:rsidR="003205F9"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ақ, тікелей артық шығынсыз қол</w:t>
      </w:r>
      <w:r w:rsidR="00922035" w:rsidRPr="007B013E">
        <w:rPr>
          <w:rFonts w:ascii="Times New Roman" w:eastAsia="Times New Roman" w:hAnsi="Times New Roman" w:cs="Times New Roman"/>
          <w:color w:val="000000" w:themeColor="text1"/>
          <w:sz w:val="28"/>
          <w:szCs w:val="28"/>
          <w:lang w:val="kk-KZ"/>
        </w:rPr>
        <w:t>д</w:t>
      </w:r>
      <w:r w:rsidRPr="007B013E">
        <w:rPr>
          <w:rFonts w:ascii="Times New Roman" w:eastAsia="Times New Roman" w:hAnsi="Times New Roman" w:cs="Times New Roman"/>
          <w:color w:val="000000" w:themeColor="text1"/>
          <w:sz w:val="28"/>
          <w:szCs w:val="28"/>
          <w:lang w:val="kk-KZ"/>
        </w:rPr>
        <w:t>ануға мүмкіндік береді. Тағы бір ерекшелігі – бұл про</w:t>
      </w:r>
      <w:r w:rsidR="00922035" w:rsidRPr="007B013E">
        <w:rPr>
          <w:rFonts w:ascii="Times New Roman" w:eastAsia="Times New Roman" w:hAnsi="Times New Roman" w:cs="Times New Roman"/>
          <w:color w:val="000000" w:themeColor="text1"/>
          <w:sz w:val="28"/>
          <w:szCs w:val="28"/>
          <w:lang w:val="kk-KZ"/>
        </w:rPr>
        <w:t>ц</w:t>
      </w:r>
      <w:r w:rsidRPr="007B013E">
        <w:rPr>
          <w:rFonts w:ascii="Times New Roman" w:eastAsia="Times New Roman" w:hAnsi="Times New Roman" w:cs="Times New Roman"/>
          <w:color w:val="000000" w:themeColor="text1"/>
          <w:sz w:val="28"/>
          <w:szCs w:val="28"/>
          <w:lang w:val="kk-KZ"/>
        </w:rPr>
        <w:t>есті жүзеге асыру бар</w:t>
      </w:r>
      <w:r w:rsidR="00922035"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 xml:space="preserve">сында клеткалар нақты </w:t>
      </w:r>
      <w:r w:rsidR="00191868" w:rsidRPr="007B013E">
        <w:rPr>
          <w:rFonts w:ascii="Times New Roman" w:eastAsia="Times New Roman" w:hAnsi="Times New Roman" w:cs="Times New Roman"/>
          <w:color w:val="000000" w:themeColor="text1"/>
          <w:sz w:val="28"/>
          <w:szCs w:val="28"/>
          <w:lang w:val="kk-KZ"/>
        </w:rPr>
        <w:t>летальді жағдайдға</w:t>
      </w:r>
      <w:r w:rsidRPr="007B013E">
        <w:rPr>
          <w:rFonts w:ascii="Times New Roman" w:eastAsia="Times New Roman" w:hAnsi="Times New Roman" w:cs="Times New Roman"/>
          <w:color w:val="000000" w:themeColor="text1"/>
          <w:sz w:val="28"/>
          <w:szCs w:val="28"/>
          <w:lang w:val="kk-KZ"/>
        </w:rPr>
        <w:t xml:space="preserve"> ұшырамайды, олар тек өсуін баяулатады және қоректік заттарды қайтадан жаңарту арқылы сутек өнімділігін жалғастыра беруге болады. Басқа сутек өндіру тәсілдеріне қарағанда биофотолиз экономикалық тұрғыдан өте тиімді, клеткаларды дақылдауға тек арзан тұздар мен су болса жеткілікті. Со</w:t>
      </w:r>
      <w:r w:rsidR="00922035" w:rsidRPr="007B013E">
        <w:rPr>
          <w:rFonts w:ascii="Times New Roman" w:eastAsia="Times New Roman" w:hAnsi="Times New Roman" w:cs="Times New Roman"/>
          <w:color w:val="000000" w:themeColor="text1"/>
          <w:sz w:val="28"/>
          <w:szCs w:val="28"/>
          <w:lang w:val="kk-KZ"/>
        </w:rPr>
        <w:t>ны</w:t>
      </w:r>
      <w:r w:rsidRPr="007B013E">
        <w:rPr>
          <w:rFonts w:ascii="Times New Roman" w:eastAsia="Times New Roman" w:hAnsi="Times New Roman" w:cs="Times New Roman"/>
          <w:color w:val="000000" w:themeColor="text1"/>
          <w:sz w:val="28"/>
          <w:szCs w:val="28"/>
          <w:lang w:val="kk-KZ"/>
        </w:rPr>
        <w:t xml:space="preserve">мен қатар, клеткалардың өсуі үшін тек өндірістік аймақта орналасқан зауыттардан шығатын көмірқышқыл газы болса жеткілікті </w:t>
      </w:r>
      <w:r w:rsidR="00E31367" w:rsidRPr="007B013E">
        <w:rPr>
          <w:rFonts w:ascii="Times New Roman" w:eastAsia="Times New Roman" w:hAnsi="Times New Roman" w:cs="Times New Roman"/>
          <w:color w:val="000000" w:themeColor="text1"/>
          <w:sz w:val="28"/>
          <w:szCs w:val="28"/>
          <w:lang w:val="kk-KZ"/>
        </w:rPr>
        <w:fldChar w:fldCharType="begin"/>
      </w:r>
      <w:r w:rsidR="00E31367" w:rsidRPr="007B013E">
        <w:rPr>
          <w:rFonts w:ascii="Times New Roman" w:eastAsia="Times New Roman" w:hAnsi="Times New Roman" w:cs="Times New Roman"/>
          <w:color w:val="000000" w:themeColor="text1"/>
          <w:sz w:val="28"/>
          <w:szCs w:val="28"/>
          <w:lang w:val="kk-KZ"/>
        </w:rPr>
        <w:instrText xml:space="preserve"> ADDIN EN.CITE &lt;EndNote&gt;&lt;Cite&gt;&lt;Author&gt;M. Elsapagh&lt;/Author&gt;&lt;Year&gt;2024&lt;/Year&gt;&lt;RecNum&gt;246&lt;/RecNum&gt;&lt;DisplayText&gt;[36]&lt;/DisplayText&gt;&lt;record&gt;&lt;rec-number&gt;246&lt;/rec-number&gt;&lt;foreign-keys&gt;&lt;key app="EN" db-id="dtdf02d960pszte50wg5rafvdtwvtzd5sx0z" timestamp="1776678717"&gt;246&lt;/key&gt;&lt;/foreign-keys&gt;&lt;ref-type name="Journal Article"&gt;17&lt;/ref-type&gt;&lt;contributors&gt;&lt;authors&gt;&lt;author&gt;M. Elsapagh, Reem&lt;/author&gt;&lt;author&gt;S. Sultan, Nourhan&lt;/author&gt;&lt;author&gt;A. Mohamed, Fatma&lt;/author&gt;&lt;author&gt;M. Fahmy, Heba&lt;/author&gt;&lt;/authors&gt;&lt;/contributors&gt;&lt;titles&gt;&lt;title&gt;The role of nanocatalysts in green hydrogen production and water splitting&lt;/title&gt;&lt;secondary-title&gt;International Journal of Hydrogen Energy&lt;/secondary-title&gt;&lt;/titles&gt;&lt;periodical&gt;&lt;full-title&gt;International Journal of Hydrogen Energy&lt;/full-title&gt;&lt;/periodical&gt;&lt;pages&gt;62-82&lt;/pages&gt;&lt;volume&gt;67&lt;/volume&gt;&lt;keywords&gt;&lt;keyword&gt;Biohydrogen&lt;/keyword&gt;&lt;keyword&gt;Nanocatalyst&lt;/keyword&gt;&lt;keyword&gt;Machine learning&lt;/keyword&gt;&lt;keyword&gt;Water splitting&lt;/keyword&gt;&lt;keyword&gt;Sustainable energy&lt;/keyword&gt;&lt;/keywords&gt;&lt;dates&gt;&lt;year&gt;2024&lt;/year&gt;&lt;pub-dates&gt;&lt;date&gt;2024/05/20/&lt;/date&gt;&lt;/pub-dates&gt;&lt;/dates&gt;&lt;isbn&gt;0360-3199&lt;/isbn&gt;&lt;urls&gt;&lt;related-urls&gt;&lt;url&gt;https://www.sciencedirect.com/science/article/pii/S0360319924014058&lt;/url&gt;&lt;/related-urls&gt;&lt;/urls&gt;&lt;electronic-resource-num&gt;https://doi.org/10.1016/j.ijhydene.2024.04.136&lt;/electronic-resource-num&gt;&lt;/record&gt;&lt;/Cite&gt;&lt;/EndNote&gt;</w:instrText>
      </w:r>
      <w:r w:rsidR="00E31367" w:rsidRPr="007B013E">
        <w:rPr>
          <w:rFonts w:ascii="Times New Roman" w:eastAsia="Times New Roman" w:hAnsi="Times New Roman" w:cs="Times New Roman"/>
          <w:color w:val="000000" w:themeColor="text1"/>
          <w:sz w:val="28"/>
          <w:szCs w:val="28"/>
          <w:lang w:val="kk-KZ"/>
        </w:rPr>
        <w:fldChar w:fldCharType="separate"/>
      </w:r>
      <w:r w:rsidR="00E31367" w:rsidRPr="007B013E">
        <w:rPr>
          <w:rFonts w:ascii="Times New Roman" w:eastAsia="Times New Roman" w:hAnsi="Times New Roman" w:cs="Times New Roman"/>
          <w:noProof/>
          <w:color w:val="000000" w:themeColor="text1"/>
          <w:sz w:val="28"/>
          <w:szCs w:val="28"/>
          <w:lang w:val="kk-KZ"/>
        </w:rPr>
        <w:t>[36]</w:t>
      </w:r>
      <w:r w:rsidR="00E31367" w:rsidRPr="007B013E">
        <w:rPr>
          <w:rFonts w:ascii="Times New Roman" w:eastAsia="Times New Roman" w:hAnsi="Times New Roman" w:cs="Times New Roman"/>
          <w:color w:val="000000" w:themeColor="text1"/>
          <w:sz w:val="28"/>
          <w:szCs w:val="28"/>
          <w:lang w:val="kk-KZ"/>
        </w:rPr>
        <w:fldChar w:fldCharType="end"/>
      </w:r>
      <w:r w:rsidR="00E31367"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Осы артықшылықтардан бөлек, бұл әдістің кемшіліктері де жетерлік </w:t>
      </w:r>
      <w:r w:rsidR="00E31367" w:rsidRPr="007B013E">
        <w:rPr>
          <w:rFonts w:ascii="Times New Roman" w:eastAsia="Times New Roman" w:hAnsi="Times New Roman" w:cs="Times New Roman"/>
          <w:color w:val="000000" w:themeColor="text1"/>
          <w:sz w:val="28"/>
          <w:szCs w:val="28"/>
          <w:lang w:val="kk-KZ"/>
        </w:rPr>
        <w:fldChar w:fldCharType="begin">
          <w:fldData xml:space="preserve">PEVuZE5vdGU+PENpdGU+PEF1dGhvcj5KYXJhbWlsbG88L0F1dGhvcj48WWVhcj4yMDI1PC9ZZWFy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</w:fldData>
        </w:fldChar>
      </w:r>
      <w:r w:rsidR="00E31367" w:rsidRPr="007B013E">
        <w:rPr>
          <w:rFonts w:ascii="Times New Roman" w:eastAsia="Times New Roman" w:hAnsi="Times New Roman" w:cs="Times New Roman"/>
          <w:color w:val="000000" w:themeColor="text1"/>
          <w:sz w:val="28"/>
          <w:szCs w:val="28"/>
          <w:lang w:val="kk-KZ"/>
        </w:rPr>
        <w:instrText xml:space="preserve"> ADDIN EN.CITE </w:instrText>
      </w:r>
      <w:r w:rsidR="00E31367" w:rsidRPr="007B013E">
        <w:rPr>
          <w:rFonts w:ascii="Times New Roman" w:eastAsia="Times New Roman" w:hAnsi="Times New Roman" w:cs="Times New Roman"/>
          <w:color w:val="000000" w:themeColor="text1"/>
          <w:sz w:val="28"/>
          <w:szCs w:val="28"/>
          <w:lang w:val="kk-KZ"/>
        </w:rPr>
        <w:fldChar w:fldCharType="begin">
          <w:fldData xml:space="preserve">PEVuZE5vdGU+PENpdGU+PEF1dGhvcj5KYXJhbWlsbG88L0F1dGhvcj48WWVhcj4yMDI1PC9ZZWFy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</w:fldData>
        </w:fldChar>
      </w:r>
      <w:r w:rsidR="00E31367" w:rsidRPr="007B013E">
        <w:rPr>
          <w:rFonts w:ascii="Times New Roman" w:eastAsia="Times New Roman" w:hAnsi="Times New Roman" w:cs="Times New Roman"/>
          <w:color w:val="000000" w:themeColor="text1"/>
          <w:sz w:val="28"/>
          <w:szCs w:val="28"/>
          <w:lang w:val="kk-KZ"/>
        </w:rPr>
        <w:instrText xml:space="preserve"> ADDIN EN.CITE.DATA </w:instrText>
      </w:r>
      <w:r w:rsidR="00E31367" w:rsidRPr="007B013E">
        <w:rPr>
          <w:rFonts w:ascii="Times New Roman" w:eastAsia="Times New Roman" w:hAnsi="Times New Roman" w:cs="Times New Roman"/>
          <w:color w:val="000000" w:themeColor="text1"/>
          <w:sz w:val="28"/>
          <w:szCs w:val="28"/>
          <w:lang w:val="kk-KZ"/>
        </w:rPr>
      </w:r>
      <w:r w:rsidR="00E31367" w:rsidRPr="007B013E">
        <w:rPr>
          <w:rFonts w:ascii="Times New Roman" w:eastAsia="Times New Roman" w:hAnsi="Times New Roman" w:cs="Times New Roman"/>
          <w:color w:val="000000" w:themeColor="text1"/>
          <w:sz w:val="28"/>
          <w:szCs w:val="28"/>
          <w:lang w:val="kk-KZ"/>
        </w:rPr>
        <w:fldChar w:fldCharType="end"/>
      </w:r>
      <w:r w:rsidR="00E31367" w:rsidRPr="007B013E">
        <w:rPr>
          <w:rFonts w:ascii="Times New Roman" w:eastAsia="Times New Roman" w:hAnsi="Times New Roman" w:cs="Times New Roman"/>
          <w:color w:val="000000" w:themeColor="text1"/>
          <w:sz w:val="28"/>
          <w:szCs w:val="28"/>
          <w:lang w:val="kk-KZ"/>
        </w:rPr>
      </w:r>
      <w:r w:rsidR="00E31367" w:rsidRPr="007B013E">
        <w:rPr>
          <w:rFonts w:ascii="Times New Roman" w:eastAsia="Times New Roman" w:hAnsi="Times New Roman" w:cs="Times New Roman"/>
          <w:color w:val="000000" w:themeColor="text1"/>
          <w:sz w:val="28"/>
          <w:szCs w:val="28"/>
          <w:lang w:val="kk-KZ"/>
        </w:rPr>
        <w:fldChar w:fldCharType="separate"/>
      </w:r>
      <w:r w:rsidR="00E31367" w:rsidRPr="007B013E">
        <w:rPr>
          <w:rFonts w:ascii="Times New Roman" w:eastAsia="Times New Roman" w:hAnsi="Times New Roman" w:cs="Times New Roman"/>
          <w:noProof/>
          <w:color w:val="000000" w:themeColor="text1"/>
          <w:sz w:val="28"/>
          <w:szCs w:val="28"/>
          <w:lang w:val="kk-KZ"/>
        </w:rPr>
        <w:t>[37, 38]</w:t>
      </w:r>
      <w:r w:rsidR="00E31367"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Мысалы, клеткалардың сутек өнімділігі сыртқы факторлар</w:t>
      </w:r>
      <w:r w:rsidR="00922035" w:rsidRPr="007B013E">
        <w:rPr>
          <w:rFonts w:ascii="Times New Roman" w:eastAsia="Times New Roman" w:hAnsi="Times New Roman" w:cs="Times New Roman"/>
          <w:color w:val="000000" w:themeColor="text1"/>
          <w:sz w:val="28"/>
          <w:szCs w:val="28"/>
          <w:lang w:val="kk-KZ"/>
        </w:rPr>
        <w:t>ға</w:t>
      </w:r>
      <w:r w:rsidRPr="007B013E">
        <w:rPr>
          <w:rFonts w:ascii="Times New Roman" w:eastAsia="Times New Roman" w:hAnsi="Times New Roman" w:cs="Times New Roman"/>
          <w:color w:val="000000" w:themeColor="text1"/>
          <w:sz w:val="28"/>
          <w:szCs w:val="28"/>
          <w:lang w:val="kk-KZ"/>
        </w:rPr>
        <w:t xml:space="preserve"> тікелей тәуелді және өнімділік өндірістік міндеттемелерді қанағаттандыра алмайды </w:t>
      </w:r>
      <w:r w:rsidRPr="007B013E">
        <w:rPr>
          <w:rFonts w:ascii="Times New Roman" w:hAnsi="Times New Roman" w:cs="Times New Roman"/>
          <w:color w:val="000000" w:themeColor="text1"/>
          <w:sz w:val="28"/>
          <w:szCs w:val="28"/>
          <w:lang w:val="kk-KZ"/>
        </w:rPr>
        <w:t>[38]</w:t>
      </w:r>
      <w:r w:rsidRPr="007B013E">
        <w:rPr>
          <w:rFonts w:ascii="Times New Roman" w:eastAsia="Times New Roman" w:hAnsi="Times New Roman" w:cs="Times New Roman"/>
          <w:color w:val="000000" w:themeColor="text1"/>
          <w:sz w:val="28"/>
          <w:szCs w:val="28"/>
          <w:lang w:val="kk-KZ"/>
        </w:rPr>
        <w:t>. Жоғарыдағы кемшіліктерге қарамастан ғалымдар тынымсыз еңбек етуде. Олар болашағынан үлкен үміт күттіретін бұл әдісті жетілдіруге бар күшін салуда. Себебі, бұл жұмыстарды сарқылмайтын энергия к</w:t>
      </w:r>
      <w:r w:rsidR="00922035" w:rsidRPr="007B013E">
        <w:rPr>
          <w:rFonts w:ascii="Times New Roman" w:eastAsia="Times New Roman" w:hAnsi="Times New Roman" w:cs="Times New Roman"/>
          <w:color w:val="000000" w:themeColor="text1"/>
          <w:sz w:val="28"/>
          <w:szCs w:val="28"/>
          <w:lang w:val="kk-KZ"/>
        </w:rPr>
        <w:t>ө</w:t>
      </w:r>
      <w:r w:rsidRPr="007B013E">
        <w:rPr>
          <w:rFonts w:ascii="Times New Roman" w:eastAsia="Times New Roman" w:hAnsi="Times New Roman" w:cs="Times New Roman"/>
          <w:color w:val="000000" w:themeColor="text1"/>
          <w:sz w:val="28"/>
          <w:szCs w:val="28"/>
          <w:lang w:val="kk-KZ"/>
        </w:rPr>
        <w:t xml:space="preserve">здері тұрақты </w:t>
      </w:r>
      <w:r w:rsidR="00922035" w:rsidRPr="007B013E">
        <w:rPr>
          <w:rFonts w:ascii="Times New Roman" w:eastAsia="Times New Roman" w:hAnsi="Times New Roman" w:cs="Times New Roman"/>
          <w:color w:val="000000" w:themeColor="text1"/>
          <w:sz w:val="28"/>
          <w:szCs w:val="28"/>
          <w:lang w:val="kk-KZ"/>
        </w:rPr>
        <w:t>сутек түзуімен</w:t>
      </w:r>
      <w:r w:rsidRPr="007B013E">
        <w:rPr>
          <w:rFonts w:ascii="Times New Roman" w:eastAsia="Times New Roman" w:hAnsi="Times New Roman" w:cs="Times New Roman"/>
          <w:color w:val="000000" w:themeColor="text1"/>
          <w:sz w:val="28"/>
          <w:szCs w:val="28"/>
          <w:lang w:val="kk-KZ"/>
        </w:rPr>
        <w:t xml:space="preserve"> қызықтырады. Бұл технология егер жолға қойылса, биологиялық сутек энергиясыны</w:t>
      </w:r>
      <w:r w:rsidR="00922035" w:rsidRPr="007B013E">
        <w:rPr>
          <w:rFonts w:ascii="Times New Roman" w:eastAsia="Times New Roman" w:hAnsi="Times New Roman" w:cs="Times New Roman"/>
          <w:color w:val="000000" w:themeColor="text1"/>
          <w:sz w:val="28"/>
          <w:szCs w:val="28"/>
          <w:lang w:val="kk-KZ"/>
        </w:rPr>
        <w:t>ң</w:t>
      </w:r>
      <w:r w:rsidRPr="007B013E">
        <w:rPr>
          <w:rFonts w:ascii="Times New Roman" w:eastAsia="Times New Roman" w:hAnsi="Times New Roman" w:cs="Times New Roman"/>
          <w:color w:val="000000" w:themeColor="text1"/>
          <w:sz w:val="28"/>
          <w:szCs w:val="28"/>
          <w:lang w:val="kk-KZ"/>
        </w:rPr>
        <w:t xml:space="preserve"> маңыздылығын арттырып, әлемдік экономикаға өз оң үлесін қосары сөзсіз </w:t>
      </w:r>
      <w:r w:rsidR="00E31367" w:rsidRPr="007B013E">
        <w:rPr>
          <w:rFonts w:ascii="Times New Roman" w:eastAsia="Times New Roman" w:hAnsi="Times New Roman" w:cs="Times New Roman"/>
          <w:color w:val="000000" w:themeColor="text1"/>
          <w:sz w:val="28"/>
          <w:szCs w:val="28"/>
          <w:lang w:val="kk-KZ"/>
        </w:rPr>
        <w:fldChar w:fldCharType="begin"/>
      </w:r>
      <w:r w:rsidR="00E31367" w:rsidRPr="007B013E">
        <w:rPr>
          <w:rFonts w:ascii="Times New Roman" w:eastAsia="Times New Roman" w:hAnsi="Times New Roman" w:cs="Times New Roman"/>
          <w:color w:val="000000" w:themeColor="text1"/>
          <w:sz w:val="28"/>
          <w:szCs w:val="28"/>
          <w:lang w:val="kk-KZ"/>
        </w:rPr>
        <w:instrText xml:space="preserve"> ADDIN EN.CITE &lt;EndNote&gt;&lt;Cite&gt;&lt;Author&gt;Bora&lt;/Author&gt;&lt;Year&gt;2024&lt;/Year&gt;&lt;RecNum&gt;249&lt;/RecNum&gt;&lt;DisplayText&gt;[39]&lt;/DisplayText&gt;&lt;record&gt;&lt;rec-number&gt;249&lt;/rec-number&gt;&lt;foreign-keys&gt;&lt;key app="EN" db-id="dtdf02d960pszte50wg5rafvdtwvtzd5sx0z" timestamp="1776678944"&gt;249&lt;/key&gt;&lt;/foreign-keys&gt;&lt;ref-type name="Journal Article"&gt;17&lt;/ref-type&gt;&lt;contributors&gt;&lt;authors&gt;&lt;author&gt;Bora, Abhispa&lt;/author&gt;&lt;author&gt;Thondi Rajan, Angelin Swetha&lt;/author&gt;&lt;author&gt;Ponnuchamy, Kumar&lt;/author&gt;&lt;author&gt;Muthusamy, Govarthanan&lt;/author&gt;&lt;author&gt;Alagarsamy, Arun&lt;/author&gt;&lt;/authors&gt;&lt;/contributors&gt;&lt;titles&gt;&lt;title&gt;Microalgae to bioenergy production: Recent advances, influencing parameters, utilization of wastewater – A critical review&lt;/title&gt;&lt;secondary-title&gt;Science of The Total Environment&lt;/secondary-title&gt;&lt;/titles&gt;&lt;periodical&gt;&lt;full-title&gt;Science of The Total Environment&lt;/full-title&gt;&lt;/periodical&gt;&lt;pages&gt;174230&lt;/pages&gt;&lt;volume&gt;946&lt;/volume&gt;&lt;keywords&gt;&lt;keyword&gt;Biorefinery&lt;/keyword&gt;&lt;keyword&gt;Hybrid cultivation system&lt;/keyword&gt;&lt;keyword&gt;Microalgae-based biofuel&lt;/keyword&gt;&lt;keyword&gt;Microalgal biomass&lt;/keyword&gt;&lt;keyword&gt;Photoheterotrophic&lt;/keyword&gt;&lt;keyword&gt;Photobioreactor&lt;/keyword&gt;&lt;/keywords&gt;&lt;dates&gt;&lt;year&gt;2024&lt;/year&gt;&lt;pub-dates&gt;&lt;date&gt;2024/10/10/&lt;/date&gt;&lt;/pub-dates&gt;&lt;/dates&gt;&lt;isbn&gt;0048-9697&lt;/isbn&gt;&lt;urls&gt;&lt;related-urls&gt;&lt;url&gt;https://www.sciencedirect.com/science/article/pii/S004896972404378X&lt;/url&gt;&lt;/related-urls&gt;&lt;/urls&gt;&lt;electronic-resource-num&gt;https://doi.org/10.1016/j.scitotenv.2024.174230&lt;/electronic-resource-num&gt;&lt;/record&gt;&lt;/Cite&gt;&lt;/EndNote&gt;</w:instrText>
      </w:r>
      <w:r w:rsidR="00E31367" w:rsidRPr="007B013E">
        <w:rPr>
          <w:rFonts w:ascii="Times New Roman" w:eastAsia="Times New Roman" w:hAnsi="Times New Roman" w:cs="Times New Roman"/>
          <w:color w:val="000000" w:themeColor="text1"/>
          <w:sz w:val="28"/>
          <w:szCs w:val="28"/>
          <w:lang w:val="kk-KZ"/>
        </w:rPr>
        <w:fldChar w:fldCharType="separate"/>
      </w:r>
      <w:r w:rsidR="00E31367" w:rsidRPr="007B013E">
        <w:rPr>
          <w:rFonts w:ascii="Times New Roman" w:eastAsia="Times New Roman" w:hAnsi="Times New Roman" w:cs="Times New Roman"/>
          <w:noProof/>
          <w:color w:val="000000" w:themeColor="text1"/>
          <w:sz w:val="28"/>
          <w:szCs w:val="28"/>
          <w:lang w:val="kk-KZ"/>
        </w:rPr>
        <w:t>[39]</w:t>
      </w:r>
      <w:r w:rsidR="00E31367" w:rsidRPr="007B013E">
        <w:rPr>
          <w:rFonts w:ascii="Times New Roman" w:eastAsia="Times New Roman" w:hAnsi="Times New Roman" w:cs="Times New Roman"/>
          <w:color w:val="000000" w:themeColor="text1"/>
          <w:sz w:val="28"/>
          <w:szCs w:val="28"/>
          <w:lang w:val="kk-KZ"/>
        </w:rPr>
        <w:fldChar w:fldCharType="end"/>
      </w:r>
      <w:r w:rsidR="00E31367"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Қазіргі таңда жоғарыда айтылған кемшіліктерді қалай жоюға </w:t>
      </w:r>
      <w:r w:rsidRPr="007B013E">
        <w:rPr>
          <w:rFonts w:ascii="Times New Roman" w:eastAsia="Times New Roman" w:hAnsi="Times New Roman" w:cs="Times New Roman"/>
          <w:color w:val="000000" w:themeColor="text1"/>
          <w:sz w:val="28"/>
          <w:szCs w:val="28"/>
          <w:lang w:val="kk-KZ"/>
        </w:rPr>
        <w:lastRenderedPageBreak/>
        <w:t xml:space="preserve">болатыны туралы көптеген талқылаулар мен қарқынды зерттеу жұмыстары әлемнің көптеген елдерінде жүргізілуде. </w:t>
      </w:r>
    </w:p>
    <w:p w14:paraId="137659EE" w14:textId="77777777" w:rsidR="008B43B4" w:rsidRPr="007B013E" w:rsidRDefault="008B43B4" w:rsidP="00234824">
      <w:pPr>
        <w:pStyle w:val="a3"/>
        <w:ind w:left="0" w:firstLine="567"/>
        <w:rPr>
          <w:rFonts w:ascii="Times New Roman" w:eastAsia="Times New Roman" w:hAnsi="Times New Roman" w:cs="Times New Roman"/>
          <w:color w:val="000000" w:themeColor="text1"/>
          <w:sz w:val="28"/>
          <w:szCs w:val="28"/>
          <w:lang w:val="kk-KZ"/>
        </w:rPr>
      </w:pPr>
    </w:p>
    <w:p w14:paraId="7255D2A4" w14:textId="77777777" w:rsidR="008B43B4" w:rsidRPr="007B013E" w:rsidRDefault="008B43B4" w:rsidP="00234824">
      <w:pPr>
        <w:ind w:left="0"/>
        <w:jc w:val="center"/>
        <w:rPr>
          <w:rFonts w:ascii="Times New Roman" w:hAnsi="Times New Roman" w:cs="Times New Roman"/>
          <w:color w:val="000000" w:themeColor="text1"/>
          <w:sz w:val="28"/>
          <w:szCs w:val="28"/>
          <w:lang w:val="ru-RU"/>
        </w:rPr>
      </w:pPr>
      <w:r w:rsidRPr="007B013E">
        <w:rPr>
          <w:rFonts w:ascii="Times New Roman" w:hAnsi="Times New Roman" w:cs="Times New Roman"/>
          <w:noProof/>
          <w:color w:val="000000" w:themeColor="text1"/>
          <w:sz w:val="28"/>
          <w:szCs w:val="28"/>
          <w:lang w:val="ru-RU" w:eastAsia="ru-RU"/>
        </w:rPr>
        <w:drawing>
          <wp:inline distT="0" distB="0" distL="0" distR="0" wp14:anchorId="2BB2FEF6" wp14:editId="0CEBDC64">
            <wp:extent cx="6041450" cy="3267986"/>
            <wp:effectExtent l="0" t="0" r="0" b="8890"/>
            <wp:docPr id="70437599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8886" cy="3299055"/>
                    </a:xfrm>
                    <a:prstGeom prst="rect">
                      <a:avLst/>
                    </a:prstGeom>
                    <a:noFill/>
                    <a:ln>
                      <a:noFill/>
                    </a:ln>
                  </pic:spPr>
                </pic:pic>
              </a:graphicData>
            </a:graphic>
          </wp:inline>
        </w:drawing>
      </w:r>
    </w:p>
    <w:p w14:paraId="617ED2B0" w14:textId="77777777" w:rsidR="008B43B4" w:rsidRPr="007B013E" w:rsidRDefault="008B43B4" w:rsidP="00234824">
      <w:pPr>
        <w:ind w:left="0" w:firstLine="567"/>
        <w:contextualSpacing/>
        <w:rPr>
          <w:rFonts w:ascii="Times New Roman" w:hAnsi="Times New Roman" w:cs="Times New Roman"/>
          <w:color w:val="000000" w:themeColor="text1"/>
          <w:sz w:val="28"/>
          <w:szCs w:val="28"/>
          <w:lang w:val="ru-RU"/>
        </w:rPr>
      </w:pPr>
    </w:p>
    <w:p w14:paraId="5965A68B" w14:textId="76E523CE" w:rsidR="008B43B4" w:rsidRPr="007B013E" w:rsidRDefault="008B43B4" w:rsidP="007C7B91">
      <w:pPr>
        <w:ind w:left="0"/>
        <w:contextualSpacing/>
        <w:jc w:val="center"/>
        <w:rPr>
          <w:rFonts w:ascii="Times New Roman" w:hAnsi="Times New Roman" w:cs="Times New Roman"/>
          <w:color w:val="000000" w:themeColor="text1"/>
          <w:sz w:val="28"/>
          <w:szCs w:val="28"/>
          <w:lang w:val="ru-RU"/>
        </w:rPr>
      </w:pPr>
      <w:r w:rsidRPr="007B013E">
        <w:rPr>
          <w:rFonts w:ascii="Times New Roman" w:hAnsi="Times New Roman" w:cs="Times New Roman"/>
          <w:color w:val="000000" w:themeColor="text1"/>
          <w:sz w:val="28"/>
          <w:szCs w:val="28"/>
          <w:lang w:val="ru-RU"/>
        </w:rPr>
        <w:t xml:space="preserve">Сурет 1 – </w:t>
      </w:r>
      <w:proofErr w:type="spellStart"/>
      <w:r w:rsidRPr="007B013E">
        <w:rPr>
          <w:rFonts w:ascii="Times New Roman" w:hAnsi="Times New Roman" w:cs="Times New Roman"/>
          <w:color w:val="000000" w:themeColor="text1"/>
          <w:sz w:val="28"/>
          <w:szCs w:val="28"/>
          <w:lang w:val="ru-RU"/>
        </w:rPr>
        <w:t>Цианобактериялардың</w:t>
      </w:r>
      <w:proofErr w:type="spellEnd"/>
      <w:r w:rsidRPr="007B013E">
        <w:rPr>
          <w:rFonts w:ascii="Times New Roman" w:hAnsi="Times New Roman" w:cs="Times New Roman"/>
          <w:color w:val="000000" w:themeColor="text1"/>
          <w:sz w:val="28"/>
          <w:szCs w:val="28"/>
          <w:lang w:val="ru-RU"/>
        </w:rPr>
        <w:t xml:space="preserve"> </w:t>
      </w:r>
      <w:proofErr w:type="spellStart"/>
      <w:r w:rsidRPr="007B013E">
        <w:rPr>
          <w:rFonts w:ascii="Times New Roman" w:hAnsi="Times New Roman" w:cs="Times New Roman"/>
          <w:color w:val="000000" w:themeColor="text1"/>
          <w:sz w:val="28"/>
          <w:szCs w:val="28"/>
          <w:lang w:val="ru-RU"/>
        </w:rPr>
        <w:t>сутек</w:t>
      </w:r>
      <w:proofErr w:type="spellEnd"/>
      <w:r w:rsidRPr="007B013E">
        <w:rPr>
          <w:rFonts w:ascii="Times New Roman" w:hAnsi="Times New Roman" w:cs="Times New Roman"/>
          <w:color w:val="000000" w:themeColor="text1"/>
          <w:sz w:val="28"/>
          <w:szCs w:val="28"/>
          <w:lang w:val="ru-RU"/>
        </w:rPr>
        <w:t xml:space="preserve"> </w:t>
      </w:r>
      <w:proofErr w:type="spellStart"/>
      <w:r w:rsidRPr="007B013E">
        <w:rPr>
          <w:rFonts w:ascii="Times New Roman" w:hAnsi="Times New Roman" w:cs="Times New Roman"/>
          <w:color w:val="000000" w:themeColor="text1"/>
          <w:sz w:val="28"/>
          <w:szCs w:val="28"/>
          <w:lang w:val="ru-RU"/>
        </w:rPr>
        <w:t>өндіру</w:t>
      </w:r>
      <w:proofErr w:type="spellEnd"/>
      <w:r w:rsidRPr="007B013E">
        <w:rPr>
          <w:rFonts w:ascii="Times New Roman" w:hAnsi="Times New Roman" w:cs="Times New Roman"/>
          <w:color w:val="000000" w:themeColor="text1"/>
          <w:sz w:val="28"/>
          <w:szCs w:val="28"/>
          <w:lang w:val="ru-RU"/>
        </w:rPr>
        <w:t xml:space="preserve"> </w:t>
      </w:r>
      <w:proofErr w:type="spellStart"/>
      <w:r w:rsidRPr="007B013E">
        <w:rPr>
          <w:rFonts w:ascii="Times New Roman" w:hAnsi="Times New Roman" w:cs="Times New Roman"/>
          <w:color w:val="000000" w:themeColor="text1"/>
          <w:sz w:val="28"/>
          <w:szCs w:val="28"/>
          <w:lang w:val="ru-RU"/>
        </w:rPr>
        <w:t>механизмі</w:t>
      </w:r>
      <w:proofErr w:type="spellEnd"/>
      <w:r w:rsidRPr="007B013E">
        <w:rPr>
          <w:rFonts w:ascii="Times New Roman" w:hAnsi="Times New Roman" w:cs="Times New Roman"/>
          <w:color w:val="000000" w:themeColor="text1"/>
          <w:sz w:val="28"/>
          <w:szCs w:val="28"/>
          <w:lang w:val="ru-RU"/>
        </w:rPr>
        <w:t xml:space="preserve"> </w:t>
      </w:r>
      <w:r w:rsidRPr="007B013E">
        <w:rPr>
          <w:rFonts w:ascii="Times New Roman" w:hAnsi="Times New Roman" w:cs="Times New Roman"/>
          <w:color w:val="000000" w:themeColor="text1"/>
          <w:sz w:val="28"/>
          <w:szCs w:val="28"/>
          <w:lang w:val="ru-RU"/>
        </w:rPr>
        <w:fldChar w:fldCharType="begin">
          <w:fldData xml:space="preserve">PEVuZE5vdGU+PENpdGU+PEF1dGhvcj5Cb3ppZXZhPC9BdXRob3I+PFllYXI+MjAyNTwvWWVhcj48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=
</w:fldData>
        </w:fldChar>
      </w:r>
      <w:r w:rsidRPr="007B013E">
        <w:rPr>
          <w:rFonts w:ascii="Times New Roman" w:hAnsi="Times New Roman" w:cs="Times New Roman"/>
          <w:color w:val="000000" w:themeColor="text1"/>
          <w:sz w:val="28"/>
          <w:szCs w:val="28"/>
          <w:lang w:val="ru-RU"/>
        </w:rPr>
        <w:instrText xml:space="preserve"> ADDIN EN.CITE </w:instrText>
      </w:r>
      <w:r w:rsidRPr="007B013E">
        <w:rPr>
          <w:rFonts w:ascii="Times New Roman" w:hAnsi="Times New Roman" w:cs="Times New Roman"/>
          <w:color w:val="000000" w:themeColor="text1"/>
          <w:sz w:val="28"/>
          <w:szCs w:val="28"/>
          <w:lang w:val="ru-RU"/>
        </w:rPr>
        <w:fldChar w:fldCharType="begin">
          <w:fldData xml:space="preserve">PEVuZE5vdGU+PENpdGU+PEF1dGhvcj5Cb3ppZXZhPC9BdXRob3I+PFllYXI+MjAyNTwvWWVhcj48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=
</w:fldData>
        </w:fldChar>
      </w:r>
      <w:r w:rsidRPr="007B013E">
        <w:rPr>
          <w:rFonts w:ascii="Times New Roman" w:hAnsi="Times New Roman" w:cs="Times New Roman"/>
          <w:color w:val="000000" w:themeColor="text1"/>
          <w:sz w:val="28"/>
          <w:szCs w:val="28"/>
          <w:lang w:val="ru-RU"/>
        </w:rPr>
        <w:instrText xml:space="preserve"> ADDIN EN.CITE.DATA </w:instrText>
      </w:r>
      <w:r w:rsidRPr="007B013E">
        <w:rPr>
          <w:rFonts w:ascii="Times New Roman" w:hAnsi="Times New Roman" w:cs="Times New Roman"/>
          <w:color w:val="000000" w:themeColor="text1"/>
          <w:sz w:val="28"/>
          <w:szCs w:val="28"/>
          <w:lang w:val="ru-RU"/>
        </w:rPr>
      </w:r>
      <w:r w:rsidRPr="007B013E">
        <w:rPr>
          <w:rFonts w:ascii="Times New Roman" w:hAnsi="Times New Roman" w:cs="Times New Roman"/>
          <w:color w:val="000000" w:themeColor="text1"/>
          <w:sz w:val="28"/>
          <w:szCs w:val="28"/>
          <w:lang w:val="ru-RU"/>
        </w:rPr>
        <w:fldChar w:fldCharType="end"/>
      </w:r>
      <w:r w:rsidRPr="007B013E">
        <w:rPr>
          <w:rFonts w:ascii="Times New Roman" w:hAnsi="Times New Roman" w:cs="Times New Roman"/>
          <w:color w:val="000000" w:themeColor="text1"/>
          <w:sz w:val="28"/>
          <w:szCs w:val="28"/>
          <w:lang w:val="ru-RU"/>
        </w:rPr>
      </w:r>
      <w:r w:rsidRPr="007B013E">
        <w:rPr>
          <w:rFonts w:ascii="Times New Roman" w:hAnsi="Times New Roman" w:cs="Times New Roman"/>
          <w:color w:val="000000" w:themeColor="text1"/>
          <w:sz w:val="28"/>
          <w:szCs w:val="28"/>
          <w:lang w:val="ru-RU"/>
        </w:rPr>
        <w:fldChar w:fldCharType="separate"/>
      </w:r>
      <w:r w:rsidRPr="007B013E">
        <w:rPr>
          <w:rFonts w:ascii="Times New Roman" w:hAnsi="Times New Roman" w:cs="Times New Roman"/>
          <w:noProof/>
          <w:color w:val="000000" w:themeColor="text1"/>
          <w:sz w:val="28"/>
          <w:szCs w:val="28"/>
          <w:lang w:val="ru-RU"/>
        </w:rPr>
        <w:t>[40, 41]</w:t>
      </w:r>
      <w:r w:rsidRPr="007B013E">
        <w:rPr>
          <w:rFonts w:ascii="Times New Roman" w:hAnsi="Times New Roman" w:cs="Times New Roman"/>
          <w:color w:val="000000" w:themeColor="text1"/>
          <w:sz w:val="28"/>
          <w:szCs w:val="28"/>
          <w:lang w:val="ru-RU"/>
        </w:rPr>
        <w:fldChar w:fldCharType="end"/>
      </w:r>
    </w:p>
    <w:p w14:paraId="79D18D5C" w14:textId="77777777" w:rsidR="00E31367" w:rsidRPr="007B013E" w:rsidRDefault="00E31367" w:rsidP="00234824">
      <w:pPr>
        <w:ind w:left="0" w:firstLine="567"/>
        <w:contextualSpacing/>
        <w:rPr>
          <w:rFonts w:ascii="Times New Roman" w:hAnsi="Times New Roman" w:cs="Times New Roman"/>
          <w:color w:val="000000" w:themeColor="text1"/>
          <w:sz w:val="28"/>
          <w:szCs w:val="28"/>
          <w:lang w:val="ru-RU"/>
        </w:rPr>
      </w:pPr>
    </w:p>
    <w:p w14:paraId="0876215B" w14:textId="1FAA4C7D" w:rsidR="008B43B4" w:rsidRPr="007B013E" w:rsidRDefault="008B43B4" w:rsidP="00234824">
      <w:pPr>
        <w:pStyle w:val="a3"/>
        <w:numPr>
          <w:ilvl w:val="0"/>
          <w:numId w:val="13"/>
        </w:numPr>
        <w:tabs>
          <w:tab w:val="clear" w:pos="720"/>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Жанама биофотолиз үдерісі – бұл аты айтып тұрғандай, клеткалар сутек өндірісі үшін негізгі энергияны донорлардан алад</w:t>
      </w:r>
      <w:r w:rsidR="00E21408"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 xml:space="preserve">. Дегенмен, Күн энергиясынан алынған электрондар да маңыздылық танытады. Көбіне сыртқы электрон донорлары ретінде ацетат </w:t>
      </w:r>
      <w:r w:rsidR="00E21408" w:rsidRPr="007B013E">
        <w:rPr>
          <w:rFonts w:ascii="Times New Roman" w:eastAsia="Times New Roman" w:hAnsi="Times New Roman" w:cs="Times New Roman"/>
          <w:color w:val="000000" w:themeColor="text1"/>
          <w:sz w:val="28"/>
          <w:szCs w:val="28"/>
          <w:lang w:val="kk-KZ"/>
        </w:rPr>
        <w:t>пен</w:t>
      </w:r>
      <w:r w:rsidRPr="007B013E">
        <w:rPr>
          <w:rFonts w:ascii="Times New Roman" w:eastAsia="Times New Roman" w:hAnsi="Times New Roman" w:cs="Times New Roman"/>
          <w:color w:val="000000" w:themeColor="text1"/>
          <w:sz w:val="28"/>
          <w:szCs w:val="28"/>
          <w:lang w:val="kk-KZ"/>
        </w:rPr>
        <w:t xml:space="preserve"> глюкоза қолданылады. Сутек өндіруге белсенділігі бар штаммдардың көмегімен органикалық заттар ыдыратылады және нәтижесінде алынған энергия газ тәрізді сутек өнд</w:t>
      </w:r>
      <w:r w:rsidR="00E21408" w:rsidRPr="007B013E">
        <w:rPr>
          <w:rFonts w:ascii="Times New Roman" w:eastAsia="Times New Roman" w:hAnsi="Times New Roman" w:cs="Times New Roman"/>
          <w:color w:val="000000" w:themeColor="text1"/>
          <w:sz w:val="28"/>
          <w:szCs w:val="28"/>
          <w:lang w:val="kk-KZ"/>
        </w:rPr>
        <w:t>і</w:t>
      </w:r>
      <w:r w:rsidRPr="007B013E">
        <w:rPr>
          <w:rFonts w:ascii="Times New Roman" w:eastAsia="Times New Roman" w:hAnsi="Times New Roman" w:cs="Times New Roman"/>
          <w:color w:val="000000" w:themeColor="text1"/>
          <w:sz w:val="28"/>
          <w:szCs w:val="28"/>
          <w:lang w:val="kk-KZ"/>
        </w:rPr>
        <w:t>р</w:t>
      </w:r>
      <w:r w:rsidR="00E21408" w:rsidRPr="007B013E">
        <w:rPr>
          <w:rFonts w:ascii="Times New Roman" w:eastAsia="Times New Roman" w:hAnsi="Times New Roman" w:cs="Times New Roman"/>
          <w:color w:val="000000" w:themeColor="text1"/>
          <w:sz w:val="28"/>
          <w:szCs w:val="28"/>
          <w:lang w:val="kk-KZ"/>
        </w:rPr>
        <w:t>у</w:t>
      </w:r>
      <w:r w:rsidRPr="007B013E">
        <w:rPr>
          <w:rFonts w:ascii="Times New Roman" w:eastAsia="Times New Roman" w:hAnsi="Times New Roman" w:cs="Times New Roman"/>
          <w:color w:val="000000" w:themeColor="text1"/>
          <w:sz w:val="28"/>
          <w:szCs w:val="28"/>
          <w:lang w:val="kk-KZ"/>
        </w:rPr>
        <w:t xml:space="preserve">ге </w:t>
      </w:r>
      <w:r w:rsidR="00E21408" w:rsidRPr="007B013E">
        <w:rPr>
          <w:rFonts w:ascii="Times New Roman" w:eastAsia="Times New Roman" w:hAnsi="Times New Roman" w:cs="Times New Roman"/>
          <w:color w:val="000000" w:themeColor="text1"/>
          <w:sz w:val="28"/>
          <w:szCs w:val="28"/>
          <w:lang w:val="kk-KZ"/>
        </w:rPr>
        <w:t>жанама түрде қолданылады</w:t>
      </w:r>
      <w:r w:rsidR="00E31367" w:rsidRPr="007B013E">
        <w:rPr>
          <w:rFonts w:ascii="Times New Roman" w:eastAsia="Times New Roman" w:hAnsi="Times New Roman" w:cs="Times New Roman"/>
          <w:color w:val="000000" w:themeColor="text1"/>
          <w:sz w:val="28"/>
          <w:szCs w:val="28"/>
          <w:lang w:val="kk-KZ"/>
        </w:rPr>
        <w:t xml:space="preserve"> </w:t>
      </w:r>
      <w:r w:rsidR="00E31367" w:rsidRPr="007B013E">
        <w:rPr>
          <w:rFonts w:ascii="Times New Roman" w:eastAsia="Times New Roman" w:hAnsi="Times New Roman" w:cs="Times New Roman"/>
          <w:color w:val="000000" w:themeColor="text1"/>
          <w:sz w:val="28"/>
          <w:szCs w:val="28"/>
          <w:lang w:val="ru-RU"/>
        </w:rPr>
        <w:fldChar w:fldCharType="begin"/>
      </w:r>
      <w:r w:rsidR="00E31367" w:rsidRPr="007B013E">
        <w:rPr>
          <w:rFonts w:ascii="Times New Roman" w:eastAsia="Times New Roman" w:hAnsi="Times New Roman" w:cs="Times New Roman"/>
          <w:color w:val="000000" w:themeColor="text1"/>
          <w:sz w:val="28"/>
          <w:szCs w:val="28"/>
          <w:lang w:val="kk-KZ"/>
        </w:rPr>
        <w:instrText xml:space="preserve"> ADDIN EN.CITE &lt;EndNote&gt;&lt;Cite&gt;&lt;Author&gt;Cha&lt;/Author&gt;&lt;Year&gt;2025&lt;/Year&gt;&lt;RecNum&gt;250&lt;/RecNum&gt;&lt;DisplayText&gt;[42]&lt;/DisplayText&gt;&lt;record&gt;&lt;rec-number&gt;250&lt;/rec-number&gt;&lt;foreign-keys&gt;&lt;key app="EN" db-id="dtdf02d960pszte50wg5rafvdtwvtzd5sx0z" timestamp="1776679036"&gt;250&lt;/key&gt;&lt;/foreign-keys&gt;&lt;ref-type name="Journal Article"&gt;17&lt;/ref-type&gt;&lt;contributors&gt;&lt;authors&gt;&lt;author&gt;Cha, Minseok&lt;/author&gt;&lt;author&gt;Park, Min-Seo&lt;/author&gt;&lt;author&gt;Kim, Soo-Jung&lt;/author&gt;&lt;/authors&gt;&lt;/contributors&gt;&lt;titles&gt;&lt;title&gt;Biological Routes for Biohydrogen Production: A Clean and Carbon-Free Fuel&lt;/title&gt;&lt;secondary-title&gt;Biotechnology Journal&lt;/secondary-title&gt;&lt;/titles&gt;&lt;periodical&gt;&lt;full-title&gt;Biotechnology Journal&lt;/full-title&gt;&lt;/periodical&gt;&lt;pages&gt;e70074&lt;/pages&gt;&lt;volume&gt;20&lt;/volume&gt;&lt;number&gt;7&lt;/number&gt;&lt;dates&gt;&lt;year&gt;2025&lt;/year&gt;&lt;/dates&gt;&lt;isbn&gt;1860-6768&lt;/isbn&gt;&lt;urls&gt;&lt;related-urls&gt;&lt;url&gt;https://analyticalsciencejournals.onlinelibrary.wiley.com/doi/abs/10.1002/biot.70074&lt;/url&gt;&lt;/related-urls&gt;&lt;/urls&gt;&lt;electronic-resource-num&gt;https://doi.org/10.1002/biot.70074&lt;/electronic-resource-num&gt;&lt;/record&gt;&lt;/Cite&gt;&lt;/EndNote&gt;</w:instrText>
      </w:r>
      <w:r w:rsidR="00E31367" w:rsidRPr="007B013E">
        <w:rPr>
          <w:rFonts w:ascii="Times New Roman" w:eastAsia="Times New Roman" w:hAnsi="Times New Roman" w:cs="Times New Roman"/>
          <w:color w:val="000000" w:themeColor="text1"/>
          <w:sz w:val="28"/>
          <w:szCs w:val="28"/>
          <w:lang w:val="ru-RU"/>
        </w:rPr>
        <w:fldChar w:fldCharType="separate"/>
      </w:r>
      <w:r w:rsidR="00E31367" w:rsidRPr="007B013E">
        <w:rPr>
          <w:rFonts w:ascii="Times New Roman" w:eastAsia="Times New Roman" w:hAnsi="Times New Roman" w:cs="Times New Roman"/>
          <w:noProof/>
          <w:color w:val="000000" w:themeColor="text1"/>
          <w:sz w:val="28"/>
          <w:szCs w:val="28"/>
          <w:lang w:val="kk-KZ"/>
        </w:rPr>
        <w:t>[42]</w:t>
      </w:r>
      <w:r w:rsidR="00E31367" w:rsidRPr="007B013E">
        <w:rPr>
          <w:rFonts w:ascii="Times New Roman" w:eastAsia="Times New Roman" w:hAnsi="Times New Roman" w:cs="Times New Roman"/>
          <w:color w:val="000000" w:themeColor="text1"/>
          <w:sz w:val="28"/>
          <w:szCs w:val="28"/>
          <w:lang w:val="ru-RU"/>
        </w:rPr>
        <w:fldChar w:fldCharType="end"/>
      </w:r>
      <w:r w:rsidR="00E31367"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hAnsi="Times New Roman" w:cs="Times New Roman"/>
          <w:color w:val="000000" w:themeColor="text1"/>
          <w:sz w:val="28"/>
          <w:szCs w:val="28"/>
          <w:lang w:val="kk-KZ"/>
        </w:rPr>
        <w:t xml:space="preserve">Бұл әдіс көбіне фототрофты емес бактериялардың көмегімен жүзеге асады немесе олардың өздерімен тікелей </w:t>
      </w:r>
      <w:r w:rsidR="00E21408" w:rsidRPr="007B013E">
        <w:rPr>
          <w:rFonts w:ascii="Times New Roman" w:hAnsi="Times New Roman" w:cs="Times New Roman"/>
          <w:color w:val="000000" w:themeColor="text1"/>
          <w:sz w:val="28"/>
          <w:szCs w:val="28"/>
          <w:lang w:val="kk-KZ"/>
        </w:rPr>
        <w:t>қолданылады</w:t>
      </w:r>
      <w:r w:rsidRPr="007B013E">
        <w:rPr>
          <w:rFonts w:ascii="Times New Roman" w:hAnsi="Times New Roman" w:cs="Times New Roman"/>
          <w:color w:val="000000" w:themeColor="text1"/>
          <w:sz w:val="28"/>
          <w:szCs w:val="28"/>
          <w:lang w:val="kk-KZ"/>
        </w:rPr>
        <w:t xml:space="preserve">. Бұл әдістің тікелей биофотолизден айырмашылығы – сутек өнімділігін бірнеше есе жоғарылатуға оң ықпал етеді </w:t>
      </w:r>
      <w:r w:rsidR="00E31367" w:rsidRPr="007B013E">
        <w:rPr>
          <w:rFonts w:ascii="Times New Roman" w:eastAsia="Times New Roman" w:hAnsi="Times New Roman" w:cs="Times New Roman"/>
          <w:color w:val="000000" w:themeColor="text1"/>
          <w:sz w:val="28"/>
          <w:szCs w:val="28"/>
          <w:lang w:val="ru-RU"/>
        </w:rPr>
        <w:fldChar w:fldCharType="begin"/>
      </w:r>
      <w:r w:rsidR="00E31367" w:rsidRPr="007B013E">
        <w:rPr>
          <w:rFonts w:ascii="Times New Roman" w:eastAsia="Times New Roman" w:hAnsi="Times New Roman" w:cs="Times New Roman"/>
          <w:color w:val="000000" w:themeColor="text1"/>
          <w:sz w:val="28"/>
          <w:szCs w:val="28"/>
          <w:lang w:val="kk-KZ"/>
        </w:rPr>
        <w:instrText xml:space="preserve"> ADDIN EN.CITE &lt;EndNote&gt;&lt;Cite&gt;&lt;Author&gt;Cha&lt;/Author&gt;&lt;Year&gt;2025&lt;/Year&gt;&lt;RecNum&gt;250&lt;/RecNum&gt;&lt;DisplayText&gt;[42]&lt;/DisplayText&gt;&lt;record&gt;&lt;rec-number&gt;250&lt;/rec-number&gt;&lt;foreign-keys&gt;&lt;key app="EN" db-id="dtdf02d960pszte50wg5rafvdtwvtzd5sx0z" timestamp="1776679036"&gt;250&lt;/key&gt;&lt;/foreign-keys&gt;&lt;ref-type name="Journal Article"&gt;17&lt;/ref-type&gt;&lt;contributors&gt;&lt;authors&gt;&lt;author&gt;Cha, Minseok&lt;/author&gt;&lt;author&gt;Park, Min-Seo&lt;/author&gt;&lt;author&gt;Kim, Soo-Jung&lt;/author&gt;&lt;/authors&gt;&lt;/contributors&gt;&lt;titles&gt;&lt;title&gt;Biological Routes for Biohydrogen Production: A Clean and Carbon-Free Fuel&lt;/title&gt;&lt;secondary-title&gt;Biotechnology Journal&lt;/secondary-title&gt;&lt;/titles&gt;&lt;periodical&gt;&lt;full-title&gt;Biotechnology Journal&lt;/full-title&gt;&lt;/periodical&gt;&lt;pages&gt;e70074&lt;/pages&gt;&lt;volume&gt;20&lt;/volume&gt;&lt;number&gt;7&lt;/number&gt;&lt;dates&gt;&lt;year&gt;2025&lt;/year&gt;&lt;/dates&gt;&lt;isbn&gt;1860-6768&lt;/isbn&gt;&lt;urls&gt;&lt;related-urls&gt;&lt;url&gt;https://analyticalsciencejournals.onlinelibrary.wiley.com/doi/abs/10.1002/biot.70074&lt;/url&gt;&lt;/related-urls&gt;&lt;/urls&gt;&lt;electronic-resource-num&gt;https://doi.org/10.1002/biot.70074&lt;/electronic-resource-num&gt;&lt;/record&gt;&lt;/Cite&gt;&lt;/EndNote&gt;</w:instrText>
      </w:r>
      <w:r w:rsidR="00E31367" w:rsidRPr="007B013E">
        <w:rPr>
          <w:rFonts w:ascii="Times New Roman" w:eastAsia="Times New Roman" w:hAnsi="Times New Roman" w:cs="Times New Roman"/>
          <w:color w:val="000000" w:themeColor="text1"/>
          <w:sz w:val="28"/>
          <w:szCs w:val="28"/>
          <w:lang w:val="ru-RU"/>
        </w:rPr>
        <w:fldChar w:fldCharType="separate"/>
      </w:r>
      <w:r w:rsidR="00E31367" w:rsidRPr="007B013E">
        <w:rPr>
          <w:rFonts w:ascii="Times New Roman" w:eastAsia="Times New Roman" w:hAnsi="Times New Roman" w:cs="Times New Roman"/>
          <w:noProof/>
          <w:color w:val="000000" w:themeColor="text1"/>
          <w:sz w:val="28"/>
          <w:szCs w:val="28"/>
          <w:lang w:val="kk-KZ"/>
        </w:rPr>
        <w:t>[42]</w:t>
      </w:r>
      <w:r w:rsidR="00E31367" w:rsidRPr="007B013E">
        <w:rPr>
          <w:rFonts w:ascii="Times New Roman" w:eastAsia="Times New Roman" w:hAnsi="Times New Roman" w:cs="Times New Roman"/>
          <w:color w:val="000000" w:themeColor="text1"/>
          <w:sz w:val="28"/>
          <w:szCs w:val="28"/>
          <w:lang w:val="ru-RU"/>
        </w:rPr>
        <w:fldChar w:fldCharType="end"/>
      </w:r>
      <w:r w:rsidR="00E31367"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hAnsi="Times New Roman" w:cs="Times New Roman"/>
          <w:color w:val="000000" w:themeColor="text1"/>
          <w:sz w:val="28"/>
          <w:szCs w:val="28"/>
          <w:lang w:val="kk-KZ"/>
        </w:rPr>
        <w:t>Сонымен қатар, сутек өнімділігінің уақытын созуға да болады. Дегенмен, басты кемшілігі – шығыны жоғары. Сутек өнд</w:t>
      </w:r>
      <w:r w:rsidR="00E21408" w:rsidRPr="007B013E">
        <w:rPr>
          <w:rFonts w:ascii="Times New Roman" w:hAnsi="Times New Roman" w:cs="Times New Roman"/>
          <w:color w:val="000000" w:themeColor="text1"/>
          <w:sz w:val="28"/>
          <w:szCs w:val="28"/>
          <w:lang w:val="kk-KZ"/>
        </w:rPr>
        <w:t>ір</w:t>
      </w:r>
      <w:r w:rsidRPr="007B013E">
        <w:rPr>
          <w:rFonts w:ascii="Times New Roman" w:hAnsi="Times New Roman" w:cs="Times New Roman"/>
          <w:color w:val="000000" w:themeColor="text1"/>
          <w:sz w:val="28"/>
          <w:szCs w:val="28"/>
          <w:lang w:val="kk-KZ"/>
        </w:rPr>
        <w:t xml:space="preserve">уге кеткен сыртқы электрон донорларының бағасы сутек бағасына тікелей әсер етеді. Шығынды ескермесек, бұл әдіс өте тиімді болып саналады. Күннен алынған электрондар бірнеше </w:t>
      </w:r>
      <w:r w:rsidR="00E21408" w:rsidRPr="007B013E">
        <w:rPr>
          <w:rFonts w:ascii="Times New Roman" w:hAnsi="Times New Roman" w:cs="Times New Roman"/>
          <w:color w:val="000000" w:themeColor="text1"/>
          <w:sz w:val="28"/>
          <w:szCs w:val="28"/>
          <w:lang w:val="kk-KZ"/>
        </w:rPr>
        <w:t>кезе</w:t>
      </w:r>
      <w:r w:rsidR="00191868" w:rsidRPr="007B013E">
        <w:rPr>
          <w:rFonts w:ascii="Times New Roman" w:hAnsi="Times New Roman" w:cs="Times New Roman"/>
          <w:color w:val="000000" w:themeColor="text1"/>
          <w:sz w:val="28"/>
          <w:szCs w:val="28"/>
          <w:lang w:val="kk-KZ"/>
        </w:rPr>
        <w:t>ң</w:t>
      </w:r>
      <w:r w:rsidR="00E21408" w:rsidRPr="007B013E">
        <w:rPr>
          <w:rFonts w:ascii="Times New Roman" w:hAnsi="Times New Roman" w:cs="Times New Roman"/>
          <w:color w:val="000000" w:themeColor="text1"/>
          <w:sz w:val="28"/>
          <w:szCs w:val="28"/>
          <w:lang w:val="kk-KZ"/>
        </w:rPr>
        <w:t>нен</w:t>
      </w:r>
      <w:r w:rsidRPr="007B013E">
        <w:rPr>
          <w:rFonts w:ascii="Times New Roman" w:hAnsi="Times New Roman" w:cs="Times New Roman"/>
          <w:color w:val="000000" w:themeColor="text1"/>
          <w:sz w:val="28"/>
          <w:szCs w:val="28"/>
          <w:lang w:val="kk-KZ"/>
        </w:rPr>
        <w:t xml:space="preserve"> өте</w:t>
      </w:r>
      <w:r w:rsidR="00E21408" w:rsidRPr="007B013E">
        <w:rPr>
          <w:rFonts w:ascii="Times New Roman" w:hAnsi="Times New Roman" w:cs="Times New Roman"/>
          <w:color w:val="000000" w:themeColor="text1"/>
          <w:sz w:val="28"/>
          <w:szCs w:val="28"/>
          <w:lang w:val="kk-KZ"/>
        </w:rPr>
        <w:t>д</w:t>
      </w:r>
      <w:r w:rsidRPr="007B013E">
        <w:rPr>
          <w:rFonts w:ascii="Times New Roman" w:hAnsi="Times New Roman" w:cs="Times New Roman"/>
          <w:color w:val="000000" w:themeColor="text1"/>
          <w:sz w:val="28"/>
          <w:szCs w:val="28"/>
          <w:lang w:val="kk-KZ"/>
        </w:rPr>
        <w:t xml:space="preserve">і және әр </w:t>
      </w:r>
      <w:r w:rsidR="00E21408" w:rsidRPr="007B013E">
        <w:rPr>
          <w:rFonts w:ascii="Times New Roman" w:hAnsi="Times New Roman" w:cs="Times New Roman"/>
          <w:color w:val="000000" w:themeColor="text1"/>
          <w:sz w:val="28"/>
          <w:szCs w:val="28"/>
          <w:lang w:val="kk-KZ"/>
        </w:rPr>
        <w:t xml:space="preserve">кезенде </w:t>
      </w:r>
      <w:r w:rsidRPr="007B013E">
        <w:rPr>
          <w:rFonts w:ascii="Times New Roman" w:hAnsi="Times New Roman" w:cs="Times New Roman"/>
          <w:color w:val="000000" w:themeColor="text1"/>
          <w:sz w:val="28"/>
          <w:szCs w:val="28"/>
          <w:lang w:val="kk-KZ"/>
        </w:rPr>
        <w:t>олар жаңа элек</w:t>
      </w:r>
      <w:r w:rsidR="00E21408" w:rsidRPr="007B013E">
        <w:rPr>
          <w:rFonts w:ascii="Times New Roman" w:hAnsi="Times New Roman" w:cs="Times New Roman"/>
          <w:color w:val="000000" w:themeColor="text1"/>
          <w:sz w:val="28"/>
          <w:szCs w:val="28"/>
          <w:lang w:val="kk-KZ"/>
        </w:rPr>
        <w:t>т</w:t>
      </w:r>
      <w:r w:rsidRPr="007B013E">
        <w:rPr>
          <w:rFonts w:ascii="Times New Roman" w:hAnsi="Times New Roman" w:cs="Times New Roman"/>
          <w:color w:val="000000" w:themeColor="text1"/>
          <w:sz w:val="28"/>
          <w:szCs w:val="28"/>
          <w:lang w:val="kk-KZ"/>
        </w:rPr>
        <w:t>рондармен толығып отырады, соның нәти</w:t>
      </w:r>
      <w:r w:rsidR="00E21408" w:rsidRPr="007B013E">
        <w:rPr>
          <w:rFonts w:ascii="Times New Roman" w:hAnsi="Times New Roman" w:cs="Times New Roman"/>
          <w:color w:val="000000" w:themeColor="text1"/>
          <w:sz w:val="28"/>
          <w:szCs w:val="28"/>
          <w:lang w:val="kk-KZ"/>
        </w:rPr>
        <w:t>ж</w:t>
      </w:r>
      <w:r w:rsidRPr="007B013E">
        <w:rPr>
          <w:rFonts w:ascii="Times New Roman" w:hAnsi="Times New Roman" w:cs="Times New Roman"/>
          <w:color w:val="000000" w:themeColor="text1"/>
          <w:sz w:val="28"/>
          <w:szCs w:val="28"/>
          <w:lang w:val="kk-KZ"/>
        </w:rPr>
        <w:t xml:space="preserve">есінде сутек өндірісі артады. Бұл әдіс болашақта сутек </w:t>
      </w:r>
      <w:r w:rsidR="00191868" w:rsidRPr="007B013E">
        <w:rPr>
          <w:rFonts w:ascii="Times New Roman" w:hAnsi="Times New Roman" w:cs="Times New Roman"/>
          <w:color w:val="000000" w:themeColor="text1"/>
          <w:sz w:val="28"/>
          <w:szCs w:val="28"/>
          <w:lang w:val="kk-KZ"/>
        </w:rPr>
        <w:t>өндірісінің</w:t>
      </w:r>
      <w:r w:rsidRPr="007B013E">
        <w:rPr>
          <w:rFonts w:ascii="Times New Roman" w:hAnsi="Times New Roman" w:cs="Times New Roman"/>
          <w:color w:val="000000" w:themeColor="text1"/>
          <w:sz w:val="28"/>
          <w:szCs w:val="28"/>
          <w:lang w:val="kk-KZ"/>
        </w:rPr>
        <w:t xml:space="preserve"> негізгі әдістерінің бірі болуы ықтимал</w:t>
      </w:r>
      <w:r w:rsidR="00E21408" w:rsidRPr="007B013E">
        <w:rPr>
          <w:rFonts w:ascii="Times New Roman" w:hAnsi="Times New Roman" w:cs="Times New Roman"/>
          <w:color w:val="000000" w:themeColor="text1"/>
          <w:sz w:val="28"/>
          <w:szCs w:val="28"/>
          <w:lang w:val="kk-KZ"/>
        </w:rPr>
        <w:t xml:space="preserve"> және</w:t>
      </w:r>
      <w:r w:rsidRPr="007B013E">
        <w:rPr>
          <w:rFonts w:ascii="Times New Roman" w:hAnsi="Times New Roman" w:cs="Times New Roman"/>
          <w:color w:val="000000" w:themeColor="text1"/>
          <w:sz w:val="28"/>
          <w:szCs w:val="28"/>
          <w:lang w:val="kk-KZ"/>
        </w:rPr>
        <w:t xml:space="preserve"> тұрақты қамтамасыз етуге оң әсер етеді </w:t>
      </w:r>
      <w:r w:rsidR="00E31367" w:rsidRPr="007B013E">
        <w:rPr>
          <w:rFonts w:ascii="Times New Roman" w:eastAsia="Times New Roman" w:hAnsi="Times New Roman" w:cs="Times New Roman"/>
          <w:color w:val="000000" w:themeColor="text1"/>
          <w:sz w:val="28"/>
          <w:szCs w:val="28"/>
          <w:lang w:val="ru-RU"/>
        </w:rPr>
        <w:fldChar w:fldCharType="begin"/>
      </w:r>
      <w:r w:rsidR="00E31367" w:rsidRPr="007B013E">
        <w:rPr>
          <w:rFonts w:ascii="Times New Roman" w:eastAsia="Times New Roman" w:hAnsi="Times New Roman" w:cs="Times New Roman"/>
          <w:color w:val="000000" w:themeColor="text1"/>
          <w:sz w:val="28"/>
          <w:szCs w:val="28"/>
          <w:lang w:val="kk-KZ"/>
        </w:rPr>
        <w:instrText xml:space="preserve"> ADDIN EN.CITE &lt;EndNote&gt;&lt;Cite&gt;&lt;Author&gt;Limongi&lt;/Author&gt;&lt;Year&gt;2021&lt;/Year&gt;&lt;RecNum&gt;251&lt;/RecNum&gt;&lt;DisplayText&gt;[43]&lt;/DisplayText&gt;&lt;record&gt;&lt;rec-number&gt;251&lt;/rec-number&gt;&lt;foreign-keys&gt;&lt;key app="EN" db-id="dtdf02d960pszte50wg5rafvdtwvtzd5sx0z" timestamp="1776679113"&gt;251&lt;/key&gt;&lt;/foreign-keys&gt;&lt;ref-type name="Journal Article"&gt;17&lt;/ref-type&gt;&lt;contributors&gt;&lt;authors&gt;&lt;author&gt;Limongi, Antonina Rita&lt;/author&gt;&lt;author&gt;Viviano, Emanuele&lt;/author&gt;&lt;author&gt;De Luca, Maria&lt;/author&gt;&lt;author&gt;Radice, Rosa Paola&lt;/author&gt;&lt;author&gt;Bianco, Giuliana&lt;/author&gt;&lt;author&gt;Martelli, Giuseppe&lt;/author&gt;&lt;/authors&gt;&lt;/contributors&gt;&lt;titles&gt;&lt;title&gt;Biohydrogen from Microalgae: Production and Applications&lt;/title&gt;&lt;secondary-title&gt;Applied Sciences&lt;/secondary-title&gt;&lt;/titles&gt;&lt;periodical&gt;&lt;full-title&gt;Applied Sciences&lt;/full-title&gt;&lt;/periodical&gt;&lt;pages&gt;1616&lt;/pages&gt;&lt;volume&gt;11&lt;/volume&gt;&lt;number&gt;4&lt;/number&gt;&lt;dates&gt;&lt;year&gt;2021&lt;/year&gt;&lt;/dates&gt;&lt;isbn&gt;2076-3417&lt;/isbn&gt;&lt;accession-num&gt;doi:10.3390/app11041616&lt;/accession-num&gt;&lt;urls&gt;&lt;related-urls&gt;&lt;url&gt;https://www.mdpi.com/2076-3417/11/4/1616&lt;/url&gt;&lt;/related-urls&gt;&lt;/urls&gt;&lt;/record&gt;&lt;/Cite&gt;&lt;/EndNote&gt;</w:instrText>
      </w:r>
      <w:r w:rsidR="00E31367" w:rsidRPr="007B013E">
        <w:rPr>
          <w:rFonts w:ascii="Times New Roman" w:eastAsia="Times New Roman" w:hAnsi="Times New Roman" w:cs="Times New Roman"/>
          <w:color w:val="000000" w:themeColor="text1"/>
          <w:sz w:val="28"/>
          <w:szCs w:val="28"/>
          <w:lang w:val="ru-RU"/>
        </w:rPr>
        <w:fldChar w:fldCharType="separate"/>
      </w:r>
      <w:r w:rsidR="00E31367" w:rsidRPr="007B013E">
        <w:rPr>
          <w:rFonts w:ascii="Times New Roman" w:eastAsia="Times New Roman" w:hAnsi="Times New Roman" w:cs="Times New Roman"/>
          <w:noProof/>
          <w:color w:val="000000" w:themeColor="text1"/>
          <w:sz w:val="28"/>
          <w:szCs w:val="28"/>
          <w:lang w:val="kk-KZ"/>
        </w:rPr>
        <w:t>[43]</w:t>
      </w:r>
      <w:r w:rsidR="00E31367" w:rsidRPr="007B013E">
        <w:rPr>
          <w:rFonts w:ascii="Times New Roman" w:eastAsia="Times New Roman" w:hAnsi="Times New Roman" w:cs="Times New Roman"/>
          <w:color w:val="000000" w:themeColor="text1"/>
          <w:sz w:val="28"/>
          <w:szCs w:val="28"/>
          <w:lang w:val="ru-RU"/>
        </w:rPr>
        <w:fldChar w:fldCharType="end"/>
      </w:r>
      <w:r w:rsidR="00E31367" w:rsidRPr="007B013E">
        <w:rPr>
          <w:rFonts w:ascii="Times New Roman" w:eastAsia="Times New Roman" w:hAnsi="Times New Roman" w:cs="Times New Roman"/>
          <w:color w:val="000000" w:themeColor="text1"/>
          <w:sz w:val="28"/>
          <w:szCs w:val="28"/>
          <w:lang w:val="kk-KZ"/>
        </w:rPr>
        <w:t>.</w:t>
      </w:r>
    </w:p>
    <w:p w14:paraId="3797B896" w14:textId="77777777" w:rsidR="00BD50CF" w:rsidRPr="007B013E" w:rsidRDefault="00BD50CF" w:rsidP="003C2874">
      <w:pPr>
        <w:ind w:left="0"/>
        <w:rPr>
          <w:rFonts w:ascii="Times New Roman" w:eastAsia="Times New Roman" w:hAnsi="Times New Roman" w:cs="Times New Roman"/>
          <w:color w:val="000000" w:themeColor="text1"/>
          <w:sz w:val="28"/>
          <w:szCs w:val="28"/>
          <w:lang w:val="kk-KZ"/>
        </w:rPr>
      </w:pPr>
    </w:p>
    <w:p w14:paraId="17A84F12" w14:textId="1ED45821" w:rsidR="0017088C" w:rsidRPr="007B013E" w:rsidRDefault="00DE745F" w:rsidP="00234824">
      <w:pPr>
        <w:ind w:left="0" w:firstLine="567"/>
        <w:rPr>
          <w:rFonts w:ascii="Times New Roman" w:eastAsia="Times New Roman" w:hAnsi="Times New Roman" w:cs="Times New Roman"/>
          <w:b/>
          <w:color w:val="000000" w:themeColor="text1"/>
          <w:sz w:val="28"/>
          <w:szCs w:val="28"/>
          <w:lang w:val="kk-KZ"/>
        </w:rPr>
      </w:pPr>
      <w:r w:rsidRPr="007B013E">
        <w:rPr>
          <w:rFonts w:ascii="Times New Roman" w:eastAsia="Times New Roman" w:hAnsi="Times New Roman" w:cs="Times New Roman"/>
          <w:b/>
          <w:color w:val="000000" w:themeColor="text1"/>
          <w:sz w:val="28"/>
          <w:szCs w:val="28"/>
          <w:lang w:val="kk-KZ"/>
        </w:rPr>
        <w:t xml:space="preserve">1.3. Цианобактерияларда </w:t>
      </w:r>
      <w:r w:rsidR="00414AA9" w:rsidRPr="007B013E">
        <w:rPr>
          <w:rFonts w:ascii="Times New Roman" w:eastAsia="Times New Roman" w:hAnsi="Times New Roman" w:cs="Times New Roman"/>
          <w:b/>
          <w:color w:val="000000" w:themeColor="text1"/>
          <w:sz w:val="28"/>
          <w:szCs w:val="28"/>
          <w:lang w:val="kk-KZ"/>
        </w:rPr>
        <w:t>сутек</w:t>
      </w:r>
      <w:r w:rsidRPr="007B013E">
        <w:rPr>
          <w:rFonts w:ascii="Times New Roman" w:eastAsia="Times New Roman" w:hAnsi="Times New Roman" w:cs="Times New Roman"/>
          <w:b/>
          <w:color w:val="000000" w:themeColor="text1"/>
          <w:sz w:val="28"/>
          <w:szCs w:val="28"/>
          <w:lang w:val="kk-KZ"/>
        </w:rPr>
        <w:t xml:space="preserve"> өнімділігін арттырудың генетикалық стратегиялары</w:t>
      </w:r>
    </w:p>
    <w:p w14:paraId="0C7E1A91" w14:textId="1E598FB0" w:rsidR="0017088C" w:rsidRPr="007B013E" w:rsidRDefault="0017088C"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lastRenderedPageBreak/>
        <w:t>ПТР технологиясы дамыған тұста генетикалық әдістерді қолдана отырып сутек өнімділігін арттыруға арналған зертт</w:t>
      </w:r>
      <w:r w:rsidR="003C6FB2" w:rsidRPr="007B013E">
        <w:rPr>
          <w:rFonts w:ascii="Times New Roman" w:eastAsia="Times New Roman" w:hAnsi="Times New Roman" w:cs="Times New Roman"/>
          <w:color w:val="000000" w:themeColor="text1"/>
          <w:sz w:val="28"/>
          <w:szCs w:val="28"/>
          <w:lang w:val="kk-KZ"/>
        </w:rPr>
        <w:t>е</w:t>
      </w:r>
      <w:r w:rsidRPr="007B013E">
        <w:rPr>
          <w:rFonts w:ascii="Times New Roman" w:eastAsia="Times New Roman" w:hAnsi="Times New Roman" w:cs="Times New Roman"/>
          <w:color w:val="000000" w:themeColor="text1"/>
          <w:sz w:val="28"/>
          <w:szCs w:val="28"/>
          <w:lang w:val="kk-KZ"/>
        </w:rPr>
        <w:t>у жұмыстары етек алды. Осы тұрғ</w:t>
      </w:r>
      <w:r w:rsidR="003C6FB2"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д</w:t>
      </w:r>
      <w:r w:rsidR="003C6FB2"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 xml:space="preserve"> жүргізілген зерттеу жұмыстары АҚШ-та, Жапонияда, Еуропа елдерінде қарқынды жүргізілуде</w:t>
      </w:r>
      <w:r w:rsidR="00CF416F" w:rsidRPr="007B013E">
        <w:rPr>
          <w:rFonts w:ascii="Times New Roman" w:eastAsia="Times New Roman" w:hAnsi="Times New Roman" w:cs="Times New Roman"/>
          <w:color w:val="000000" w:themeColor="text1"/>
          <w:sz w:val="28"/>
          <w:szCs w:val="28"/>
          <w:lang w:val="kk-KZ"/>
        </w:rPr>
        <w:t xml:space="preserve"> </w:t>
      </w:r>
      <w:r w:rsidR="00CF416F" w:rsidRPr="007B013E">
        <w:rPr>
          <w:rFonts w:ascii="Times New Roman" w:eastAsia="Times New Roman" w:hAnsi="Times New Roman" w:cs="Times New Roman"/>
          <w:color w:val="000000" w:themeColor="text1"/>
          <w:sz w:val="28"/>
          <w:szCs w:val="28"/>
          <w:lang w:val="ru-RU"/>
        </w:rPr>
        <w:fldChar w:fldCharType="begin"/>
      </w:r>
      <w:r w:rsidR="00CF416F" w:rsidRPr="007B013E">
        <w:rPr>
          <w:rFonts w:ascii="Times New Roman" w:eastAsia="Times New Roman" w:hAnsi="Times New Roman" w:cs="Times New Roman"/>
          <w:color w:val="000000" w:themeColor="text1"/>
          <w:sz w:val="28"/>
          <w:szCs w:val="28"/>
          <w:lang w:val="kk-KZ"/>
        </w:rPr>
        <w:instrText xml:space="preserve"> ADDIN EN.CITE &lt;EndNote&gt;&lt;Cite&gt;&lt;Author&gt;Xiong&lt;/Author&gt;&lt;Year&gt;2021&lt;/Year&gt;&lt;RecNum&gt;252&lt;/RecNum&gt;&lt;DisplayText&gt;[44]&lt;/DisplayText&gt;&lt;record&gt;&lt;rec-number&gt;252&lt;/rec-number&gt;&lt;foreign-keys&gt;&lt;key app="EN" db-id="dtdf02d960pszte50wg5rafvdtwvtzd5sx0z" timestamp="1776679219"&gt;252&lt;/key&gt;&lt;/foreign-keys&gt;&lt;ref-type name="Journal Article"&gt;17&lt;/ref-type&gt;&lt;contributors&gt;&lt;authors&gt;&lt;author&gt;Xiong, Dake&lt;/author&gt;&lt;author&gt;Happe, Thomas&lt;/author&gt;&lt;author&gt;Hankamer, Ben&lt;/author&gt;&lt;author&gt;Ross, Ian L.&lt;/author&gt;&lt;/authors&gt;&lt;/contributors&gt;&lt;titles&gt;&lt;title&gt;&lt;style face="normal" font="default" size="100%"&gt;Inducible high level expression of a variant &lt;/style&gt;&lt;style face="normal" font="default" charset="161" size="100%"&gt;</w:instrText>
      </w:r>
      <w:r w:rsidR="00CF416F" w:rsidRPr="007B013E">
        <w:rPr>
          <w:rFonts w:ascii="Times New Roman" w:eastAsia="Times New Roman" w:hAnsi="Times New Roman" w:cs="Times New Roman"/>
          <w:color w:val="000000" w:themeColor="text1"/>
          <w:sz w:val="28"/>
          <w:szCs w:val="28"/>
          <w:lang w:val="ru-RU"/>
        </w:rPr>
        <w:instrText>Δ</w:instrText>
      </w:r>
      <w:r w:rsidR="00CF416F" w:rsidRPr="007B013E">
        <w:rPr>
          <w:rFonts w:ascii="Times New Roman" w:eastAsia="Times New Roman" w:hAnsi="Times New Roman" w:cs="Times New Roman"/>
          <w:color w:val="000000" w:themeColor="text1"/>
          <w:sz w:val="28"/>
          <w:szCs w:val="28"/>
          <w:lang w:val="kk-KZ"/>
        </w:rPr>
        <w:instrText>D19A,D58A-ferredoxin-hydrogenase fusion increases photohydrogen production efficiency in the green alga &lt;/style&gt;&lt;style face="italic" font="default" charset="161" size="100%"&gt;Chlamydomonas reinhardtii&lt;/style&gt;&lt;/title&gt;&lt;secondary-title&gt;Algal Research&lt;/secondary-title&gt;&lt;/titles&gt;&lt;periodical&gt;&lt;full-title&gt;Algal Research&lt;/full-title&gt;&lt;/periodical&gt;&lt;pages&gt;102275&lt;/pages&gt;&lt;volume&gt;55&lt;/volume&gt;&lt;keywords&gt;&lt;keyword&gt;Algae&lt;/keyword&gt;&lt;keyword&gt;FDX1&lt;/keyword&gt;&lt;keyword&gt;HYDA&lt;/keyword&gt;&lt;keyword&gt;PETF&lt;/keyword&gt;&lt;keyword&gt;lhcbm9&lt;/keyword&gt;&lt;keyword&gt;Biohydrogen&lt;/keyword&gt;&lt;/keywords&gt;&lt;dates&gt;&lt;year&gt;2021&lt;/year&gt;&lt;pub-dates&gt;&lt;date&gt;2021/05/01/&lt;/date&gt;&lt;/pub-dates&gt;&lt;/dates&gt;&lt;isbn&gt;2211-9264&lt;/isbn&gt;&lt;urls&gt;&lt;related-urls&gt;&lt;url&gt;https://www.sciencedirect.com/science/article/pii/S2211926421000941&lt;/url&gt;&lt;/related-urls&gt;&lt;/urls&gt;&lt;electronic-resource-num&gt;https://doi.org/10.1016/j.algal.2021.102275&lt;/electronic-resource-num&gt;&lt;/record&gt;&lt;/Cite&gt;&lt;/EndNote&gt;</w:instrText>
      </w:r>
      <w:r w:rsidR="00CF416F" w:rsidRPr="007B013E">
        <w:rPr>
          <w:rFonts w:ascii="Times New Roman" w:eastAsia="Times New Roman" w:hAnsi="Times New Roman" w:cs="Times New Roman"/>
          <w:color w:val="000000" w:themeColor="text1"/>
          <w:sz w:val="28"/>
          <w:szCs w:val="28"/>
          <w:lang w:val="ru-RU"/>
        </w:rPr>
        <w:fldChar w:fldCharType="separate"/>
      </w:r>
      <w:r w:rsidR="00CF416F" w:rsidRPr="007B013E">
        <w:rPr>
          <w:rFonts w:ascii="Times New Roman" w:eastAsia="Times New Roman" w:hAnsi="Times New Roman" w:cs="Times New Roman"/>
          <w:noProof/>
          <w:color w:val="000000" w:themeColor="text1"/>
          <w:sz w:val="28"/>
          <w:szCs w:val="28"/>
          <w:lang w:val="kk-KZ"/>
        </w:rPr>
        <w:t>[44]</w:t>
      </w:r>
      <w:r w:rsidR="00CF416F" w:rsidRPr="007B013E">
        <w:rPr>
          <w:rFonts w:ascii="Times New Roman" w:eastAsia="Times New Roman" w:hAnsi="Times New Roman" w:cs="Times New Roman"/>
          <w:color w:val="000000" w:themeColor="text1"/>
          <w:sz w:val="28"/>
          <w:szCs w:val="28"/>
          <w:lang w:val="ru-RU"/>
        </w:rPr>
        <w:fldChar w:fldCharType="end"/>
      </w:r>
      <w:r w:rsidRPr="007B013E">
        <w:rPr>
          <w:rFonts w:ascii="Times New Roman" w:eastAsia="Times New Roman" w:hAnsi="Times New Roman" w:cs="Times New Roman"/>
          <w:color w:val="000000" w:themeColor="text1"/>
          <w:sz w:val="28"/>
          <w:szCs w:val="28"/>
          <w:lang w:val="kk-KZ"/>
        </w:rPr>
        <w:t>. Мұндағы жұмыстардың басым көпшілігі – сутек ферменттерінің оттегіге сезімталдығын төмендету және сіңіру гидрогенасының белсенділігін басу болып табылады</w:t>
      </w:r>
      <w:r w:rsidR="008B20CE" w:rsidRPr="007B013E">
        <w:rPr>
          <w:rFonts w:ascii="Times New Roman" w:eastAsia="Times New Roman" w:hAnsi="Times New Roman" w:cs="Times New Roman"/>
          <w:color w:val="000000" w:themeColor="text1"/>
          <w:sz w:val="28"/>
          <w:szCs w:val="28"/>
          <w:lang w:val="kk-KZ"/>
        </w:rPr>
        <w:t xml:space="preserve"> </w:t>
      </w:r>
      <w:r w:rsidR="008B20CE" w:rsidRPr="007B013E">
        <w:rPr>
          <w:rFonts w:ascii="Times New Roman" w:eastAsia="Times New Roman" w:hAnsi="Times New Roman" w:cs="Times New Roman"/>
          <w:color w:val="000000" w:themeColor="text1"/>
          <w:sz w:val="28"/>
          <w:szCs w:val="28"/>
          <w:lang w:val="ru-RU"/>
        </w:rPr>
        <w:fldChar w:fldCharType="begin"/>
      </w:r>
      <w:r w:rsidR="008B20CE" w:rsidRPr="007B013E">
        <w:rPr>
          <w:rFonts w:ascii="Times New Roman" w:eastAsia="Times New Roman" w:hAnsi="Times New Roman" w:cs="Times New Roman"/>
          <w:color w:val="000000" w:themeColor="text1"/>
          <w:sz w:val="28"/>
          <w:szCs w:val="28"/>
          <w:lang w:val="kk-KZ"/>
        </w:rPr>
        <w:instrText xml:space="preserve"> ADDIN EN.CITE &lt;EndNote&gt;&lt;Cite&gt;&lt;Author&gt;Xiong&lt;/Author&gt;&lt;Year&gt;2021&lt;/Year&gt;&lt;RecNum&gt;252&lt;/RecNum&gt;&lt;DisplayText&gt;[44]&lt;/DisplayText&gt;&lt;record&gt;&lt;rec-number&gt;252&lt;/rec-number&gt;&lt;foreign-keys&gt;&lt;key app="EN" db-id="dtdf02d960pszte50wg5rafvdtwvtzd5sx0z" timestamp="1776679219"&gt;252&lt;/key&gt;&lt;/foreign-keys&gt;&lt;ref-type name="Journal Article"&gt;17&lt;/ref-type&gt;&lt;contributors&gt;&lt;authors&gt;&lt;author&gt;Xiong, Dake&lt;/author&gt;&lt;author&gt;Happe, Thomas&lt;/author&gt;&lt;author&gt;Hankamer, Ben&lt;/author&gt;&lt;author&gt;Ross, Ian L.&lt;/author&gt;&lt;/authors&gt;&lt;/contributors&gt;&lt;titles&gt;&lt;title&gt;&lt;style face="normal" font="default" size="100%"&gt;Inducible high level expression of a variant &lt;/style&gt;&lt;style face="normal" font="default" charset="161" size="100%"&gt;</w:instrText>
      </w:r>
      <w:r w:rsidR="008B20CE" w:rsidRPr="007B013E">
        <w:rPr>
          <w:rFonts w:ascii="Times New Roman" w:eastAsia="Times New Roman" w:hAnsi="Times New Roman" w:cs="Times New Roman"/>
          <w:color w:val="000000" w:themeColor="text1"/>
          <w:sz w:val="28"/>
          <w:szCs w:val="28"/>
          <w:lang w:val="ru-RU"/>
        </w:rPr>
        <w:instrText>Δ</w:instrText>
      </w:r>
      <w:r w:rsidR="008B20CE" w:rsidRPr="007B013E">
        <w:rPr>
          <w:rFonts w:ascii="Times New Roman" w:eastAsia="Times New Roman" w:hAnsi="Times New Roman" w:cs="Times New Roman"/>
          <w:color w:val="000000" w:themeColor="text1"/>
          <w:sz w:val="28"/>
          <w:szCs w:val="28"/>
          <w:lang w:val="kk-KZ"/>
        </w:rPr>
        <w:instrText>D19A,D58A-ferredoxin-hydrogenase fusion increases photohydrogen production efficiency in the green alga &lt;/style&gt;&lt;style face="italic" font="default" charset="161" size="100%"&gt;Chlamydomonas reinhardtii&lt;/style&gt;&lt;/title&gt;&lt;secondary-title&gt;Algal Research&lt;/secondary-title&gt;&lt;/titles&gt;&lt;periodical&gt;&lt;full-title&gt;Algal Research&lt;/full-title&gt;&lt;/periodical&gt;&lt;pages&gt;102275&lt;/pages&gt;&lt;volume&gt;55&lt;/volume&gt;&lt;keywords&gt;&lt;keyword&gt;Algae&lt;/keyword&gt;&lt;keyword&gt;FDX1&lt;/keyword&gt;&lt;keyword&gt;HYDA&lt;/keyword&gt;&lt;keyword&gt;PETF&lt;/keyword&gt;&lt;keyword&gt;lhcbm9&lt;/keyword&gt;&lt;keyword&gt;Biohydrogen&lt;/keyword&gt;&lt;/keywords&gt;&lt;dates&gt;&lt;year&gt;2021&lt;/year&gt;&lt;pub-dates&gt;&lt;date&gt;2021/05/01/&lt;/date&gt;&lt;/pub-dates&gt;&lt;/dates&gt;&lt;isbn&gt;2211-9264&lt;/isbn&gt;&lt;urls&gt;&lt;related-urls&gt;&lt;url&gt;https://www.sciencedirect.com/science/article/pii/S2211926421000941&lt;/url&gt;&lt;/related-urls&gt;&lt;/urls&gt;&lt;electronic-resource-num&gt;https://doi.org/10.1016/j.algal.2021.102275&lt;/electronic-resource-num&gt;&lt;/record&gt;&lt;/Cite&gt;&lt;/EndNote&gt;</w:instrText>
      </w:r>
      <w:r w:rsidR="008B20CE" w:rsidRPr="007B013E">
        <w:rPr>
          <w:rFonts w:ascii="Times New Roman" w:eastAsia="Times New Roman" w:hAnsi="Times New Roman" w:cs="Times New Roman"/>
          <w:color w:val="000000" w:themeColor="text1"/>
          <w:sz w:val="28"/>
          <w:szCs w:val="28"/>
          <w:lang w:val="ru-RU"/>
        </w:rPr>
        <w:fldChar w:fldCharType="separate"/>
      </w:r>
      <w:r w:rsidR="008B20CE" w:rsidRPr="007B013E">
        <w:rPr>
          <w:rFonts w:ascii="Times New Roman" w:eastAsia="Times New Roman" w:hAnsi="Times New Roman" w:cs="Times New Roman"/>
          <w:noProof/>
          <w:color w:val="000000" w:themeColor="text1"/>
          <w:sz w:val="28"/>
          <w:szCs w:val="28"/>
          <w:lang w:val="kk-KZ"/>
        </w:rPr>
        <w:t>[44]</w:t>
      </w:r>
      <w:r w:rsidR="008B20CE" w:rsidRPr="007B013E">
        <w:rPr>
          <w:rFonts w:ascii="Times New Roman" w:eastAsia="Times New Roman" w:hAnsi="Times New Roman" w:cs="Times New Roman"/>
          <w:color w:val="000000" w:themeColor="text1"/>
          <w:sz w:val="28"/>
          <w:szCs w:val="28"/>
          <w:lang w:val="ru-RU"/>
        </w:rPr>
        <w:fldChar w:fldCharType="end"/>
      </w:r>
      <w:r w:rsidR="008B20CE" w:rsidRPr="007B013E">
        <w:rPr>
          <w:rFonts w:ascii="Times New Roman" w:eastAsia="Times New Roman" w:hAnsi="Times New Roman" w:cs="Times New Roman"/>
          <w:color w:val="000000" w:themeColor="text1"/>
          <w:sz w:val="28"/>
          <w:szCs w:val="28"/>
          <w:lang w:val="kk-KZ"/>
        </w:rPr>
        <w:t xml:space="preserve">. Дегенмен, зерттеу жұмыстарында нақты жоғары нәтижелерге әлі де болса серпін беретін нәтижелер алынбады. Соңғы жылдары </w:t>
      </w:r>
      <w:r w:rsidR="003C6FB2" w:rsidRPr="007B013E">
        <w:rPr>
          <w:rFonts w:ascii="Times New Roman" w:eastAsia="Times New Roman" w:hAnsi="Times New Roman" w:cs="Times New Roman"/>
          <w:color w:val="000000" w:themeColor="text1"/>
          <w:sz w:val="28"/>
          <w:szCs w:val="28"/>
          <w:lang w:val="kk-KZ"/>
        </w:rPr>
        <w:t>ферменттердің</w:t>
      </w:r>
      <w:r w:rsidR="008B20CE" w:rsidRPr="007B013E">
        <w:rPr>
          <w:rFonts w:ascii="Times New Roman" w:eastAsia="Times New Roman" w:hAnsi="Times New Roman" w:cs="Times New Roman"/>
          <w:color w:val="000000" w:themeColor="text1"/>
          <w:sz w:val="28"/>
          <w:szCs w:val="28"/>
          <w:lang w:val="kk-KZ"/>
        </w:rPr>
        <w:t xml:space="preserve"> белсенділігін арттыруға жұмыстар, оттегіге </w:t>
      </w:r>
      <w:r w:rsidR="003C6FB2" w:rsidRPr="007B013E">
        <w:rPr>
          <w:rFonts w:ascii="Times New Roman" w:eastAsia="Times New Roman" w:hAnsi="Times New Roman" w:cs="Times New Roman"/>
          <w:color w:val="000000" w:themeColor="text1"/>
          <w:sz w:val="28"/>
          <w:szCs w:val="28"/>
          <w:lang w:val="kk-KZ"/>
        </w:rPr>
        <w:t>сезімталдықты</w:t>
      </w:r>
      <w:r w:rsidR="008B20CE" w:rsidRPr="007B013E">
        <w:rPr>
          <w:rFonts w:ascii="Times New Roman" w:eastAsia="Times New Roman" w:hAnsi="Times New Roman" w:cs="Times New Roman"/>
          <w:color w:val="000000" w:themeColor="text1"/>
          <w:sz w:val="28"/>
          <w:szCs w:val="28"/>
          <w:lang w:val="kk-KZ"/>
        </w:rPr>
        <w:t xml:space="preserve"> басуға арналған жұмыстар және электрондардың ағынын реттеуге жұм</w:t>
      </w:r>
      <w:r w:rsidR="003C6FB2" w:rsidRPr="007B013E">
        <w:rPr>
          <w:rFonts w:ascii="Times New Roman" w:eastAsia="Times New Roman" w:hAnsi="Times New Roman" w:cs="Times New Roman"/>
          <w:color w:val="000000" w:themeColor="text1"/>
          <w:sz w:val="28"/>
          <w:szCs w:val="28"/>
          <w:lang w:val="kk-KZ"/>
        </w:rPr>
        <w:t>ыс</w:t>
      </w:r>
      <w:r w:rsidR="008B20CE" w:rsidRPr="007B013E">
        <w:rPr>
          <w:rFonts w:ascii="Times New Roman" w:eastAsia="Times New Roman" w:hAnsi="Times New Roman" w:cs="Times New Roman"/>
          <w:color w:val="000000" w:themeColor="text1"/>
          <w:sz w:val="28"/>
          <w:szCs w:val="28"/>
          <w:lang w:val="kk-KZ"/>
        </w:rPr>
        <w:t xml:space="preserve">тар қарқын алып келе жатыр. </w:t>
      </w:r>
      <w:r w:rsidR="00CF416F" w:rsidRPr="007B013E">
        <w:rPr>
          <w:rFonts w:ascii="Times New Roman" w:eastAsia="Times New Roman" w:hAnsi="Times New Roman" w:cs="Times New Roman"/>
          <w:color w:val="000000" w:themeColor="text1"/>
          <w:sz w:val="28"/>
          <w:szCs w:val="28"/>
          <w:lang w:val="kk-KZ"/>
        </w:rPr>
        <w:t xml:space="preserve">Сол арқылы пайда болған АТФ молекулалары </w:t>
      </w:r>
      <w:r w:rsidR="00FB6AF2" w:rsidRPr="007B013E">
        <w:rPr>
          <w:rFonts w:ascii="Times New Roman" w:eastAsia="Times New Roman" w:hAnsi="Times New Roman" w:cs="Times New Roman"/>
          <w:color w:val="000000" w:themeColor="text1"/>
          <w:sz w:val="28"/>
          <w:szCs w:val="28"/>
          <w:lang w:val="kk-KZ"/>
        </w:rPr>
        <w:t>әрі</w:t>
      </w:r>
      <w:r w:rsidR="00CF416F" w:rsidRPr="007B013E">
        <w:rPr>
          <w:rFonts w:ascii="Times New Roman" w:eastAsia="Times New Roman" w:hAnsi="Times New Roman" w:cs="Times New Roman"/>
          <w:color w:val="000000" w:themeColor="text1"/>
          <w:sz w:val="28"/>
          <w:szCs w:val="28"/>
          <w:lang w:val="kk-KZ"/>
        </w:rPr>
        <w:t xml:space="preserve"> қарай </w:t>
      </w:r>
      <w:r w:rsidR="00E961AD" w:rsidRPr="007B013E">
        <w:rPr>
          <w:rFonts w:ascii="Times New Roman" w:eastAsia="Times New Roman" w:hAnsi="Times New Roman" w:cs="Times New Roman"/>
          <w:color w:val="000000" w:themeColor="text1"/>
          <w:sz w:val="28"/>
          <w:szCs w:val="28"/>
          <w:lang w:val="kk-KZ"/>
        </w:rPr>
        <w:t>с</w:t>
      </w:r>
      <w:r w:rsidR="003C6FB2" w:rsidRPr="007B013E">
        <w:rPr>
          <w:rFonts w:ascii="Times New Roman" w:eastAsia="Times New Roman" w:hAnsi="Times New Roman" w:cs="Times New Roman"/>
          <w:color w:val="000000" w:themeColor="text1"/>
          <w:sz w:val="28"/>
          <w:szCs w:val="28"/>
          <w:lang w:val="kk-KZ"/>
        </w:rPr>
        <w:t>утек өндіру үдерісіне пайдаланылады</w:t>
      </w:r>
      <w:r w:rsidR="00CF416F" w:rsidRPr="007B013E">
        <w:rPr>
          <w:rFonts w:ascii="Times New Roman" w:eastAsia="Times New Roman" w:hAnsi="Times New Roman" w:cs="Times New Roman"/>
          <w:color w:val="000000" w:themeColor="text1"/>
          <w:sz w:val="28"/>
          <w:szCs w:val="28"/>
          <w:lang w:val="kk-KZ"/>
        </w:rPr>
        <w:t xml:space="preserve">. </w:t>
      </w:r>
    </w:p>
    <w:p w14:paraId="582B825F" w14:textId="0463C696" w:rsidR="00CF416F" w:rsidRPr="007B013E" w:rsidRDefault="00710C2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Г</w:t>
      </w:r>
      <w:r w:rsidR="00CF416F" w:rsidRPr="007B013E">
        <w:rPr>
          <w:rFonts w:ascii="Times New Roman" w:eastAsia="Times New Roman" w:hAnsi="Times New Roman" w:cs="Times New Roman"/>
          <w:i/>
          <w:iCs/>
          <w:color w:val="000000" w:themeColor="text1"/>
          <w:sz w:val="28"/>
          <w:szCs w:val="28"/>
          <w:lang w:val="kk-KZ"/>
        </w:rPr>
        <w:t>идрогеназа ферментінің белсенділігі</w:t>
      </w:r>
      <w:r w:rsidRPr="007B013E">
        <w:rPr>
          <w:rFonts w:ascii="Times New Roman" w:eastAsia="Times New Roman" w:hAnsi="Times New Roman" w:cs="Times New Roman"/>
          <w:i/>
          <w:iCs/>
          <w:color w:val="000000" w:themeColor="text1"/>
          <w:sz w:val="28"/>
          <w:szCs w:val="28"/>
          <w:lang w:val="kk-KZ"/>
        </w:rPr>
        <w:t>н анықтау жұмыстарын бағалау</w:t>
      </w:r>
      <w:r w:rsidR="00CF416F" w:rsidRPr="007B013E">
        <w:rPr>
          <w:rFonts w:ascii="Times New Roman" w:eastAsia="Times New Roman" w:hAnsi="Times New Roman" w:cs="Times New Roman"/>
          <w:i/>
          <w:iCs/>
          <w:color w:val="000000" w:themeColor="text1"/>
          <w:sz w:val="28"/>
          <w:szCs w:val="28"/>
          <w:lang w:val="kk-KZ"/>
        </w:rPr>
        <w:t>.</w:t>
      </w:r>
      <w:r w:rsidR="00CF416F" w:rsidRPr="007B013E">
        <w:rPr>
          <w:rFonts w:ascii="Times New Roman" w:eastAsia="Times New Roman" w:hAnsi="Times New Roman" w:cs="Times New Roman"/>
          <w:color w:val="000000" w:themeColor="text1"/>
          <w:sz w:val="28"/>
          <w:szCs w:val="28"/>
          <w:lang w:val="kk-KZ"/>
        </w:rPr>
        <w:t xml:space="preserve"> Қоршаған ортада табиғи гидрогеназа ферменті (H</w:t>
      </w:r>
      <w:r w:rsidR="00CF416F" w:rsidRPr="007B013E">
        <w:rPr>
          <w:rFonts w:ascii="Times New Roman" w:eastAsia="Times New Roman" w:hAnsi="Times New Roman" w:cs="Times New Roman"/>
          <w:color w:val="000000" w:themeColor="text1"/>
          <w:sz w:val="28"/>
          <w:szCs w:val="28"/>
          <w:vertAlign w:val="subscript"/>
          <w:lang w:val="kk-KZ"/>
        </w:rPr>
        <w:t>2</w:t>
      </w:r>
      <w:r w:rsidR="00CF416F" w:rsidRPr="007B013E">
        <w:rPr>
          <w:rFonts w:ascii="Times New Roman" w:eastAsia="Times New Roman" w:hAnsi="Times New Roman" w:cs="Times New Roman"/>
          <w:color w:val="000000" w:themeColor="text1"/>
          <w:sz w:val="28"/>
          <w:szCs w:val="28"/>
          <w:lang w:val="kk-KZ"/>
        </w:rPr>
        <w:t>аза) кездейсоқ ген енгізу арқылы белсендіріле</w:t>
      </w:r>
      <w:r w:rsidRPr="007B013E">
        <w:rPr>
          <w:rFonts w:ascii="Times New Roman" w:eastAsia="Times New Roman" w:hAnsi="Times New Roman" w:cs="Times New Roman"/>
          <w:color w:val="000000" w:themeColor="text1"/>
          <w:sz w:val="28"/>
          <w:szCs w:val="28"/>
          <w:lang w:val="kk-KZ"/>
        </w:rPr>
        <w:t>тін жұмыстар да жүргізілді. М</w:t>
      </w:r>
      <w:r w:rsidR="00CF416F" w:rsidRPr="007B013E">
        <w:rPr>
          <w:rFonts w:ascii="Times New Roman" w:eastAsia="Times New Roman" w:hAnsi="Times New Roman" w:cs="Times New Roman"/>
          <w:color w:val="000000" w:themeColor="text1"/>
          <w:sz w:val="28"/>
          <w:szCs w:val="28"/>
          <w:lang w:val="kk-KZ"/>
        </w:rPr>
        <w:t xml:space="preserve">ұнда туыстас цианобактериялар немесе басқа прокариоттық микроорганизмдер </w:t>
      </w:r>
      <w:r w:rsidR="003C6FB2" w:rsidRPr="007B013E">
        <w:rPr>
          <w:rFonts w:ascii="Times New Roman" w:eastAsia="Times New Roman" w:hAnsi="Times New Roman" w:cs="Times New Roman"/>
          <w:color w:val="000000" w:themeColor="text1"/>
          <w:sz w:val="28"/>
          <w:szCs w:val="28"/>
          <w:lang w:val="kk-KZ"/>
        </w:rPr>
        <w:t>донор ретінде қолданылуы ықтимал</w:t>
      </w:r>
      <w:r w:rsidR="00CF416F" w:rsidRPr="007B013E">
        <w:rPr>
          <w:rFonts w:ascii="Times New Roman" w:eastAsia="Times New Roman" w:hAnsi="Times New Roman" w:cs="Times New Roman"/>
          <w:color w:val="000000" w:themeColor="text1"/>
          <w:sz w:val="28"/>
          <w:szCs w:val="28"/>
          <w:lang w:val="kk-KZ"/>
        </w:rPr>
        <w:t xml:space="preserve">. </w:t>
      </w:r>
      <w:r w:rsidR="003C6FB2" w:rsidRPr="007B013E">
        <w:rPr>
          <w:rFonts w:ascii="Times New Roman" w:eastAsia="Times New Roman" w:hAnsi="Times New Roman" w:cs="Times New Roman"/>
          <w:color w:val="000000" w:themeColor="text1"/>
          <w:sz w:val="28"/>
          <w:szCs w:val="28"/>
          <w:lang w:val="kk-KZ"/>
        </w:rPr>
        <w:t>Зертханалық</w:t>
      </w:r>
      <w:r w:rsidRPr="007B013E">
        <w:rPr>
          <w:rFonts w:ascii="Times New Roman" w:eastAsia="Times New Roman" w:hAnsi="Times New Roman" w:cs="Times New Roman"/>
          <w:color w:val="000000" w:themeColor="text1"/>
          <w:sz w:val="28"/>
          <w:szCs w:val="28"/>
          <w:lang w:val="kk-KZ"/>
        </w:rPr>
        <w:t xml:space="preserve"> жұмыстарда осы уақытқа дейін</w:t>
      </w:r>
      <w:r w:rsidR="00CF416F" w:rsidRPr="007B013E">
        <w:rPr>
          <w:rFonts w:ascii="Times New Roman" w:eastAsia="Times New Roman" w:hAnsi="Times New Roman" w:cs="Times New Roman"/>
          <w:color w:val="000000" w:themeColor="text1"/>
          <w:sz w:val="28"/>
          <w:szCs w:val="28"/>
          <w:lang w:val="kk-KZ"/>
        </w:rPr>
        <w:t xml:space="preserve"> көлденең ген тасымалдауды қолдана отырып, жасуша цитоплазмасына плазмидтерді енгізу бойынша зерттеулер </w:t>
      </w:r>
      <w:r w:rsidRPr="007B013E">
        <w:rPr>
          <w:rFonts w:ascii="Times New Roman" w:eastAsia="Times New Roman" w:hAnsi="Times New Roman" w:cs="Times New Roman"/>
          <w:color w:val="000000" w:themeColor="text1"/>
          <w:sz w:val="28"/>
          <w:szCs w:val="28"/>
          <w:lang w:val="kk-KZ"/>
        </w:rPr>
        <w:t xml:space="preserve">қызу түрде </w:t>
      </w:r>
      <w:r w:rsidR="00CF416F" w:rsidRPr="007B013E">
        <w:rPr>
          <w:rFonts w:ascii="Times New Roman" w:eastAsia="Times New Roman" w:hAnsi="Times New Roman" w:cs="Times New Roman"/>
          <w:color w:val="000000" w:themeColor="text1"/>
          <w:sz w:val="28"/>
          <w:szCs w:val="28"/>
          <w:lang w:val="kk-KZ"/>
        </w:rPr>
        <w:t xml:space="preserve">жүргізілді. Бір зерттеуде </w:t>
      </w:r>
      <w:r w:rsidR="00CF416F" w:rsidRPr="007B013E">
        <w:rPr>
          <w:rFonts w:ascii="Times New Roman" w:eastAsia="Times New Roman" w:hAnsi="Times New Roman" w:cs="Times New Roman"/>
          <w:i/>
          <w:iCs/>
          <w:color w:val="000000" w:themeColor="text1"/>
          <w:sz w:val="28"/>
          <w:szCs w:val="28"/>
          <w:lang w:val="kk-KZ"/>
        </w:rPr>
        <w:t>C. acetobutylicum</w:t>
      </w:r>
      <w:r w:rsidRPr="007B013E">
        <w:rPr>
          <w:rFonts w:ascii="Times New Roman" w:eastAsia="Times New Roman" w:hAnsi="Times New Roman" w:cs="Times New Roman"/>
          <w:color w:val="000000" w:themeColor="text1"/>
          <w:sz w:val="28"/>
          <w:szCs w:val="28"/>
          <w:lang w:val="kk-KZ"/>
        </w:rPr>
        <w:t xml:space="preserve"> </w:t>
      </w:r>
      <w:r w:rsidR="00CF416F" w:rsidRPr="007B013E">
        <w:rPr>
          <w:rFonts w:ascii="Times New Roman" w:eastAsia="Times New Roman" w:hAnsi="Times New Roman" w:cs="Times New Roman"/>
          <w:color w:val="000000" w:themeColor="text1"/>
          <w:sz w:val="28"/>
          <w:szCs w:val="28"/>
          <w:lang w:val="kk-KZ"/>
        </w:rPr>
        <w:t xml:space="preserve">және </w:t>
      </w:r>
      <w:r w:rsidR="00CF416F" w:rsidRPr="007B013E">
        <w:rPr>
          <w:rFonts w:ascii="Times New Roman" w:eastAsia="Times New Roman" w:hAnsi="Times New Roman" w:cs="Times New Roman"/>
          <w:i/>
          <w:iCs/>
          <w:color w:val="000000" w:themeColor="text1"/>
          <w:sz w:val="28"/>
          <w:szCs w:val="28"/>
          <w:lang w:val="kk-KZ"/>
        </w:rPr>
        <w:t>C. saccharobutylicum</w:t>
      </w:r>
      <w:r w:rsidR="00CF416F"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клеткаларынан </w:t>
      </w:r>
      <w:r w:rsidR="00CF416F" w:rsidRPr="007B013E">
        <w:rPr>
          <w:rFonts w:ascii="Times New Roman" w:eastAsia="Times New Roman" w:hAnsi="Times New Roman" w:cs="Times New Roman"/>
          <w:color w:val="000000" w:themeColor="text1"/>
          <w:sz w:val="28"/>
          <w:szCs w:val="28"/>
          <w:lang w:val="kk-KZ"/>
        </w:rPr>
        <w:t xml:space="preserve">алынған [FeFe]-гидрогеназалар </w:t>
      </w:r>
      <w:r w:rsidR="00A17A6E" w:rsidRPr="007B013E">
        <w:rPr>
          <w:rFonts w:ascii="Times New Roman" w:eastAsia="Times New Roman" w:hAnsi="Times New Roman" w:cs="Times New Roman"/>
          <w:color w:val="000000" w:themeColor="text1"/>
          <w:sz w:val="28"/>
          <w:szCs w:val="28"/>
          <w:lang w:val="kk-KZ"/>
        </w:rPr>
        <w:t>жабайы</w:t>
      </w:r>
      <w:r w:rsidR="00CF416F" w:rsidRPr="007B013E">
        <w:rPr>
          <w:rFonts w:ascii="Times New Roman" w:eastAsia="Times New Roman" w:hAnsi="Times New Roman" w:cs="Times New Roman"/>
          <w:color w:val="000000" w:themeColor="text1"/>
          <w:sz w:val="28"/>
          <w:szCs w:val="28"/>
          <w:lang w:val="kk-KZ"/>
        </w:rPr>
        <w:t xml:space="preserve"> штамммен салыстырғанда сутегінің бөлінуін 67%-ға арттыр</w:t>
      </w:r>
      <w:r w:rsidR="00A17A6E" w:rsidRPr="007B013E">
        <w:rPr>
          <w:rFonts w:ascii="Times New Roman" w:eastAsia="Times New Roman" w:hAnsi="Times New Roman" w:cs="Times New Roman"/>
          <w:color w:val="000000" w:themeColor="text1"/>
          <w:sz w:val="28"/>
          <w:szCs w:val="28"/>
          <w:lang w:val="kk-KZ"/>
        </w:rPr>
        <w:t>ғаны туралы де</w:t>
      </w:r>
      <w:r w:rsidR="003C6FB2" w:rsidRPr="007B013E">
        <w:rPr>
          <w:rFonts w:ascii="Times New Roman" w:eastAsia="Times New Roman" w:hAnsi="Times New Roman" w:cs="Times New Roman"/>
          <w:color w:val="000000" w:themeColor="text1"/>
          <w:sz w:val="28"/>
          <w:szCs w:val="28"/>
          <w:lang w:val="kk-KZ"/>
        </w:rPr>
        <w:t>р</w:t>
      </w:r>
      <w:r w:rsidR="00A17A6E" w:rsidRPr="007B013E">
        <w:rPr>
          <w:rFonts w:ascii="Times New Roman" w:eastAsia="Times New Roman" w:hAnsi="Times New Roman" w:cs="Times New Roman"/>
          <w:color w:val="000000" w:themeColor="text1"/>
          <w:sz w:val="28"/>
          <w:szCs w:val="28"/>
          <w:lang w:val="kk-KZ"/>
        </w:rPr>
        <w:t>ектер бар</w:t>
      </w:r>
      <w:r w:rsidR="00CF416F" w:rsidRPr="007B013E">
        <w:rPr>
          <w:rFonts w:ascii="Times New Roman" w:eastAsia="Times New Roman" w:hAnsi="Times New Roman" w:cs="Times New Roman"/>
          <w:color w:val="000000" w:themeColor="text1"/>
          <w:sz w:val="28"/>
          <w:szCs w:val="28"/>
          <w:lang w:val="kk-KZ"/>
        </w:rPr>
        <w:t xml:space="preserve"> </w:t>
      </w:r>
      <w:r w:rsidR="00CF416F" w:rsidRPr="007B013E">
        <w:rPr>
          <w:rFonts w:ascii="Times New Roman" w:eastAsia="Times New Roman" w:hAnsi="Times New Roman" w:cs="Times New Roman"/>
          <w:iCs/>
          <w:color w:val="000000" w:themeColor="text1"/>
          <w:sz w:val="28"/>
          <w:szCs w:val="28"/>
          <w:lang w:val="ru-RU"/>
        </w:rPr>
        <w:fldChar w:fldCharType="begin"/>
      </w:r>
      <w:r w:rsidR="00CF416F" w:rsidRPr="007B013E">
        <w:rPr>
          <w:rFonts w:ascii="Times New Roman" w:eastAsia="Times New Roman" w:hAnsi="Times New Roman" w:cs="Times New Roman"/>
          <w:iCs/>
          <w:color w:val="000000" w:themeColor="text1"/>
          <w:sz w:val="28"/>
          <w:szCs w:val="28"/>
          <w:lang w:val="kk-KZ"/>
        </w:rPr>
        <w:instrText xml:space="preserve"> ADDIN EN.CITE &lt;EndNote&gt;&lt;Cite&gt;&lt;Author&gt;Subudhi&lt;/Author&gt;&lt;Year&gt;2011&lt;/Year&gt;&lt;RecNum&gt;254&lt;/RecNum&gt;&lt;DisplayText&gt;[45]&lt;/DisplayText&gt;&lt;record&gt;&lt;rec-number&gt;254&lt;/rec-number&gt;&lt;foreign-keys&gt;&lt;key app="EN" db-id="dtdf02d960pszte50wg5rafvdtwvtzd5sx0z" timestamp="1776679692"&gt;254&lt;/key&gt;&lt;/foreign-keys&gt;&lt;ref-type name="Journal Article"&gt;17&lt;/ref-type&gt;&lt;contributors&gt;&lt;authors&gt;&lt;author&gt;Subudhi, Sanjukta&lt;/author&gt;&lt;author&gt;Lal, Banwari&lt;/author&gt;&lt;/authors&gt;&lt;/contributors&gt;&lt;titles&gt;&lt;title&gt;Fermentative hydrogen production in recombinant Escherichia coli harboring a [FeFe]-hydrogenase gene isolated from Clostridium butyricum&lt;/title&gt;&lt;secondary-title&gt;International Journal of Hydrogen Energy&lt;/secondary-title&gt;&lt;/titles&gt;&lt;periodical&gt;&lt;full-title&gt;International Journal of Hydrogen Energy&lt;/full-title&gt;&lt;/periodical&gt;&lt;pages&gt;14024-14030&lt;/pages&gt;&lt;volume&gt;36&lt;/volume&gt;&lt;number&gt;21&lt;/number&gt;&lt;keywords&gt;&lt;keyword&gt;[FeFe]-hydrogenase&lt;/keyword&gt;&lt;keyword&gt;Heterologous expression&lt;/keyword&gt;&lt;keyword&gt;Fermentative hydrogen production&lt;/keyword&gt;&lt;/keywords&gt;&lt;dates&gt;&lt;year&gt;2011&lt;/year&gt;&lt;pub-dates&gt;&lt;date&gt;2011/10/01/&lt;/date&gt;&lt;/pub-dates&gt;&lt;/dates&gt;&lt;isbn&gt;0360-3199&lt;/isbn&gt;&lt;urls&gt;&lt;related-urls&gt;&lt;url&gt;https://www.sciencedirect.com/science/article/pii/S0360319911008585&lt;/url&gt;&lt;/related-urls&gt;&lt;/urls&gt;&lt;electronic-resource-num&gt;https://doi.org/10.1016/j.ijhydene.2011.04.027&lt;/electronic-resource-num&gt;&lt;/record&gt;&lt;/Cite&gt;&lt;/EndNote&gt;</w:instrText>
      </w:r>
      <w:r w:rsidR="00CF416F" w:rsidRPr="007B013E">
        <w:rPr>
          <w:rFonts w:ascii="Times New Roman" w:eastAsia="Times New Roman" w:hAnsi="Times New Roman" w:cs="Times New Roman"/>
          <w:iCs/>
          <w:color w:val="000000" w:themeColor="text1"/>
          <w:sz w:val="28"/>
          <w:szCs w:val="28"/>
          <w:lang w:val="ru-RU"/>
        </w:rPr>
        <w:fldChar w:fldCharType="separate"/>
      </w:r>
      <w:r w:rsidR="00CF416F" w:rsidRPr="007B013E">
        <w:rPr>
          <w:rFonts w:ascii="Times New Roman" w:eastAsia="Times New Roman" w:hAnsi="Times New Roman" w:cs="Times New Roman"/>
          <w:iCs/>
          <w:noProof/>
          <w:color w:val="000000" w:themeColor="text1"/>
          <w:sz w:val="28"/>
          <w:szCs w:val="28"/>
          <w:lang w:val="kk-KZ"/>
        </w:rPr>
        <w:t>[45]</w:t>
      </w:r>
      <w:r w:rsidR="00CF416F" w:rsidRPr="007B013E">
        <w:rPr>
          <w:rFonts w:ascii="Times New Roman" w:eastAsia="Times New Roman" w:hAnsi="Times New Roman" w:cs="Times New Roman"/>
          <w:iCs/>
          <w:color w:val="000000" w:themeColor="text1"/>
          <w:sz w:val="28"/>
          <w:szCs w:val="28"/>
          <w:lang w:val="ru-RU"/>
        </w:rPr>
        <w:fldChar w:fldCharType="end"/>
      </w:r>
      <w:r w:rsidR="00CF416F" w:rsidRPr="007B013E">
        <w:rPr>
          <w:rFonts w:ascii="Times New Roman" w:eastAsia="Times New Roman" w:hAnsi="Times New Roman" w:cs="Times New Roman"/>
          <w:iCs/>
          <w:color w:val="000000" w:themeColor="text1"/>
          <w:sz w:val="28"/>
          <w:szCs w:val="28"/>
          <w:lang w:val="kk-KZ"/>
        </w:rPr>
        <w:t>.</w:t>
      </w:r>
      <w:r w:rsidR="00CF416F" w:rsidRPr="007B013E">
        <w:rPr>
          <w:rFonts w:ascii="Times New Roman" w:eastAsia="Times New Roman" w:hAnsi="Times New Roman" w:cs="Times New Roman"/>
          <w:color w:val="000000" w:themeColor="text1"/>
          <w:sz w:val="28"/>
          <w:szCs w:val="28"/>
          <w:lang w:val="kk-KZ"/>
        </w:rPr>
        <w:t xml:space="preserve"> </w:t>
      </w:r>
      <w:r w:rsidR="00A17A6E" w:rsidRPr="007B013E">
        <w:rPr>
          <w:rFonts w:ascii="Times New Roman" w:eastAsia="Times New Roman" w:hAnsi="Times New Roman" w:cs="Times New Roman"/>
          <w:color w:val="000000" w:themeColor="text1"/>
          <w:sz w:val="28"/>
          <w:szCs w:val="28"/>
          <w:lang w:val="kk-KZ"/>
        </w:rPr>
        <w:t>Со</w:t>
      </w:r>
      <w:r w:rsidR="003C6FB2" w:rsidRPr="007B013E">
        <w:rPr>
          <w:rFonts w:ascii="Times New Roman" w:eastAsia="Times New Roman" w:hAnsi="Times New Roman" w:cs="Times New Roman"/>
          <w:color w:val="000000" w:themeColor="text1"/>
          <w:sz w:val="28"/>
          <w:szCs w:val="28"/>
          <w:lang w:val="kk-KZ"/>
        </w:rPr>
        <w:t>ны</w:t>
      </w:r>
      <w:r w:rsidR="00A17A6E" w:rsidRPr="007B013E">
        <w:rPr>
          <w:rFonts w:ascii="Times New Roman" w:eastAsia="Times New Roman" w:hAnsi="Times New Roman" w:cs="Times New Roman"/>
          <w:color w:val="000000" w:themeColor="text1"/>
          <w:sz w:val="28"/>
          <w:szCs w:val="28"/>
          <w:lang w:val="kk-KZ"/>
        </w:rPr>
        <w:t>мен қатар, тағы да басқа жұмыстар а</w:t>
      </w:r>
      <w:r w:rsidR="00CF416F" w:rsidRPr="007B013E">
        <w:rPr>
          <w:rFonts w:ascii="Times New Roman" w:eastAsia="Times New Roman" w:hAnsi="Times New Roman" w:cs="Times New Roman"/>
          <w:color w:val="000000" w:themeColor="text1"/>
          <w:sz w:val="28"/>
          <w:szCs w:val="28"/>
          <w:lang w:val="kk-KZ"/>
        </w:rPr>
        <w:t xml:space="preserve">минқышқылдық тізбектерді талдау </w:t>
      </w:r>
      <w:r w:rsidR="00A17A6E" w:rsidRPr="007B013E">
        <w:rPr>
          <w:rFonts w:ascii="Times New Roman" w:eastAsia="Times New Roman" w:hAnsi="Times New Roman" w:cs="Times New Roman"/>
          <w:color w:val="000000" w:themeColor="text1"/>
          <w:sz w:val="28"/>
          <w:szCs w:val="28"/>
          <w:lang w:val="kk-KZ"/>
        </w:rPr>
        <w:t xml:space="preserve">арқылы </w:t>
      </w:r>
      <w:r w:rsidR="00CF416F" w:rsidRPr="007B013E">
        <w:rPr>
          <w:rFonts w:ascii="Times New Roman" w:eastAsia="Times New Roman" w:hAnsi="Times New Roman" w:cs="Times New Roman"/>
          <w:color w:val="000000" w:themeColor="text1"/>
          <w:sz w:val="28"/>
          <w:szCs w:val="28"/>
          <w:lang w:val="kk-KZ"/>
        </w:rPr>
        <w:t xml:space="preserve">жаңа аминқышқылдарының пайда болуын және катализдейтін ақуыздардың белсенділігінің артуын анықтады. Сонымен қатар, гидрогеназа ферментінің белсенділігі 1,3 есеге артқаны </w:t>
      </w:r>
      <w:r w:rsidR="00A17A6E" w:rsidRPr="007B013E">
        <w:rPr>
          <w:rFonts w:ascii="Times New Roman" w:eastAsia="Times New Roman" w:hAnsi="Times New Roman" w:cs="Times New Roman"/>
          <w:color w:val="000000" w:themeColor="text1"/>
          <w:sz w:val="28"/>
          <w:szCs w:val="28"/>
          <w:lang w:val="kk-KZ"/>
        </w:rPr>
        <w:t>да байқалды</w:t>
      </w:r>
      <w:r w:rsidR="00CF416F" w:rsidRPr="007B013E">
        <w:rPr>
          <w:rFonts w:ascii="Times New Roman" w:eastAsia="Times New Roman" w:hAnsi="Times New Roman" w:cs="Times New Roman"/>
          <w:color w:val="000000" w:themeColor="text1"/>
          <w:sz w:val="28"/>
          <w:szCs w:val="28"/>
          <w:lang w:val="kk-KZ"/>
        </w:rPr>
        <w:t>. Бұл стратегиялар оттегіге сезімтал/оттегіге сезімтал емес мутантты түрлердің пайда болуына мүмкіндік береді, ал сутегі өнімділігін арттыруға бағытталған барлық генетикалық зерттеулер цианобактериялық [NiFe]-гидрогеназа және N</w:t>
      </w:r>
      <w:r w:rsidR="00CF416F" w:rsidRPr="007B013E">
        <w:rPr>
          <w:rFonts w:ascii="Times New Roman" w:eastAsia="Times New Roman" w:hAnsi="Times New Roman" w:cs="Times New Roman"/>
          <w:color w:val="000000" w:themeColor="text1"/>
          <w:sz w:val="28"/>
          <w:szCs w:val="28"/>
          <w:vertAlign w:val="subscript"/>
          <w:lang w:val="kk-KZ"/>
        </w:rPr>
        <w:t>2</w:t>
      </w:r>
      <w:r w:rsidR="00CF416F" w:rsidRPr="007B013E">
        <w:rPr>
          <w:rFonts w:ascii="Times New Roman" w:eastAsia="Times New Roman" w:hAnsi="Times New Roman" w:cs="Times New Roman"/>
          <w:color w:val="000000" w:themeColor="text1"/>
          <w:sz w:val="28"/>
          <w:szCs w:val="28"/>
          <w:lang w:val="kk-KZ"/>
        </w:rPr>
        <w:t xml:space="preserve">азаны қолдану арқылы жүргізіледі </w:t>
      </w:r>
      <w:r w:rsidR="00CF416F" w:rsidRPr="007B013E">
        <w:rPr>
          <w:rFonts w:ascii="Times New Roman" w:eastAsia="Times New Roman" w:hAnsi="Times New Roman" w:cs="Times New Roman"/>
          <w:iCs/>
          <w:color w:val="000000" w:themeColor="text1"/>
          <w:sz w:val="28"/>
          <w:szCs w:val="28"/>
          <w:lang w:val="ru-RU"/>
        </w:rPr>
        <w:fldChar w:fldCharType="begin"/>
      </w:r>
      <w:r w:rsidR="00CF416F" w:rsidRPr="007B013E">
        <w:rPr>
          <w:rFonts w:ascii="Times New Roman" w:eastAsia="Times New Roman" w:hAnsi="Times New Roman" w:cs="Times New Roman"/>
          <w:iCs/>
          <w:color w:val="000000" w:themeColor="text1"/>
          <w:sz w:val="28"/>
          <w:szCs w:val="28"/>
          <w:lang w:val="kk-KZ"/>
        </w:rPr>
        <w:instrText xml:space="preserve"> ADDIN EN.CITE &lt;EndNote&gt;&lt;Cite&gt;&lt;Author&gt;Markley&lt;/Author&gt;&lt;Year&gt;2015&lt;/Year&gt;&lt;RecNum&gt;255&lt;/RecNum&gt;&lt;DisplayText&gt;[46]&lt;/DisplayText&gt;&lt;record&gt;&lt;rec-number&gt;255&lt;/rec-number&gt;&lt;foreign-keys&gt;&lt;key app="EN" db-id="dtdf02d960pszte50wg5rafvdtwvtzd5sx0z" timestamp="1776679745"&gt;255&lt;/key&gt;&lt;/foreign-keys&gt;&lt;ref-type name="Journal Article"&gt;17&lt;/ref-type&gt;&lt;contributors&gt;&lt;authors&gt;&lt;author&gt;Markley, Andrew L.&lt;/author&gt;&lt;author&gt;Begemann, Matthew B.&lt;/author&gt;&lt;author&gt;Clarke, Ryan E.&lt;/author&gt;&lt;author&gt;Gordon, Gina C.&lt;/author&gt;&lt;author&gt;Pfleger, Brian F.&lt;/author&gt;&lt;/authors&gt;&lt;/contributors&gt;&lt;titles&gt;&lt;title&gt;&lt;style face="normal" font="default" size="100%"&gt;Synthetic Biology Toolbox for Controlling Gene Expression in the Cyanobacterium &lt;/style&gt;&lt;style face="italic" font="default" size="100%"&gt;Synechococcus&lt;/style&gt;&lt;style face="normal" font="default" size="100%"&gt; sp. strain PCC 7002&lt;/style&gt;&lt;/title&gt;&lt;secondary-title&gt;ACS Synthetic Biology&lt;/secondary-title&gt;&lt;/titles&gt;&lt;periodical&gt;&lt;full-title&gt;ACS Synthetic Biology&lt;/full-title&gt;&lt;/periodical&gt;&lt;pages&gt;595-603&lt;/pages&gt;&lt;volume&gt;4&lt;/volume&gt;&lt;number&gt;5&lt;/number&gt;&lt;dates&gt;&lt;year&gt;2015&lt;/year&gt;&lt;pub-dates&gt;&lt;date&gt;2015/05/15&lt;/date&gt;&lt;/pub-dates&gt;&lt;/dates&gt;&lt;publisher&gt;American Chemical Society&lt;/publisher&gt;&lt;urls&gt;&lt;related-urls&gt;&lt;url&gt;https://doi.org/10.1021/sb500260k&lt;/url&gt;&lt;/related-urls&gt;&lt;/urls&gt;&lt;electronic-resource-num&gt;10.1021/sb500260k&lt;/electronic-resource-num&gt;&lt;/record&gt;&lt;/Cite&gt;&lt;/EndNote&gt;</w:instrText>
      </w:r>
      <w:r w:rsidR="00CF416F" w:rsidRPr="007B013E">
        <w:rPr>
          <w:rFonts w:ascii="Times New Roman" w:eastAsia="Times New Roman" w:hAnsi="Times New Roman" w:cs="Times New Roman"/>
          <w:iCs/>
          <w:color w:val="000000" w:themeColor="text1"/>
          <w:sz w:val="28"/>
          <w:szCs w:val="28"/>
          <w:lang w:val="ru-RU"/>
        </w:rPr>
        <w:fldChar w:fldCharType="separate"/>
      </w:r>
      <w:r w:rsidR="00CF416F" w:rsidRPr="007B013E">
        <w:rPr>
          <w:rFonts w:ascii="Times New Roman" w:eastAsia="Times New Roman" w:hAnsi="Times New Roman" w:cs="Times New Roman"/>
          <w:iCs/>
          <w:noProof/>
          <w:color w:val="000000" w:themeColor="text1"/>
          <w:sz w:val="28"/>
          <w:szCs w:val="28"/>
          <w:lang w:val="kk-KZ"/>
        </w:rPr>
        <w:t>[46]</w:t>
      </w:r>
      <w:r w:rsidR="00CF416F" w:rsidRPr="007B013E">
        <w:rPr>
          <w:rFonts w:ascii="Times New Roman" w:eastAsia="Times New Roman" w:hAnsi="Times New Roman" w:cs="Times New Roman"/>
          <w:iCs/>
          <w:color w:val="000000" w:themeColor="text1"/>
          <w:sz w:val="28"/>
          <w:szCs w:val="28"/>
          <w:lang w:val="ru-RU"/>
        </w:rPr>
        <w:fldChar w:fldCharType="end"/>
      </w:r>
      <w:r w:rsidR="00CF416F" w:rsidRPr="007B013E">
        <w:rPr>
          <w:rFonts w:ascii="Times New Roman" w:eastAsia="Times New Roman" w:hAnsi="Times New Roman" w:cs="Times New Roman"/>
          <w:iCs/>
          <w:color w:val="000000" w:themeColor="text1"/>
          <w:sz w:val="28"/>
          <w:szCs w:val="28"/>
          <w:lang w:val="kk-KZ"/>
        </w:rPr>
        <w:t>.</w:t>
      </w:r>
    </w:p>
    <w:p w14:paraId="53D9417B" w14:textId="03D55E81" w:rsidR="00CF416F" w:rsidRPr="007B013E" w:rsidRDefault="00A17A6E"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Сутегі</w:t>
      </w:r>
      <w:r w:rsidR="00CF416F" w:rsidRPr="007B013E">
        <w:rPr>
          <w:rFonts w:ascii="Times New Roman" w:eastAsia="Times New Roman" w:hAnsi="Times New Roman" w:cs="Times New Roman"/>
          <w:color w:val="000000" w:themeColor="text1"/>
          <w:sz w:val="28"/>
          <w:szCs w:val="28"/>
          <w:lang w:val="kk-KZ"/>
        </w:rPr>
        <w:t xml:space="preserve"> өндірісі үшін қажетті бірегей функциялары бар </w:t>
      </w:r>
      <w:r w:rsidRPr="007B013E">
        <w:rPr>
          <w:rFonts w:ascii="Times New Roman" w:eastAsia="Times New Roman" w:hAnsi="Times New Roman" w:cs="Times New Roman"/>
          <w:color w:val="000000" w:themeColor="text1"/>
          <w:sz w:val="28"/>
          <w:szCs w:val="28"/>
          <w:lang w:val="kk-KZ"/>
        </w:rPr>
        <w:t xml:space="preserve">және </w:t>
      </w:r>
      <w:r w:rsidR="003C6FB2" w:rsidRPr="007B013E">
        <w:rPr>
          <w:rFonts w:ascii="Times New Roman" w:eastAsia="Times New Roman" w:hAnsi="Times New Roman" w:cs="Times New Roman"/>
          <w:color w:val="000000" w:themeColor="text1"/>
          <w:sz w:val="28"/>
          <w:szCs w:val="28"/>
          <w:lang w:val="kk-KZ"/>
        </w:rPr>
        <w:t>гидрогеназа</w:t>
      </w:r>
      <w:r w:rsidR="00CF416F" w:rsidRPr="007B013E">
        <w:rPr>
          <w:rFonts w:ascii="Times New Roman" w:eastAsia="Times New Roman" w:hAnsi="Times New Roman" w:cs="Times New Roman"/>
          <w:color w:val="000000" w:themeColor="text1"/>
          <w:sz w:val="28"/>
          <w:szCs w:val="28"/>
          <w:lang w:val="kk-KZ"/>
        </w:rPr>
        <w:t xml:space="preserve"> </w:t>
      </w:r>
      <w:r w:rsidR="003C6FB2" w:rsidRPr="007B013E">
        <w:rPr>
          <w:rFonts w:ascii="Times New Roman" w:eastAsia="Times New Roman" w:hAnsi="Times New Roman" w:cs="Times New Roman"/>
          <w:color w:val="000000" w:themeColor="text1"/>
          <w:sz w:val="28"/>
          <w:szCs w:val="28"/>
          <w:lang w:val="kk-KZ"/>
        </w:rPr>
        <w:t xml:space="preserve">ферменті </w:t>
      </w:r>
      <w:r w:rsidR="00CF416F" w:rsidRPr="007B013E">
        <w:rPr>
          <w:rFonts w:ascii="Times New Roman" w:eastAsia="Times New Roman" w:hAnsi="Times New Roman" w:cs="Times New Roman"/>
          <w:color w:val="000000" w:themeColor="text1"/>
          <w:sz w:val="28"/>
          <w:szCs w:val="28"/>
          <w:lang w:val="kk-KZ"/>
        </w:rPr>
        <w:t>белсенді микроорганизмдер</w:t>
      </w:r>
      <w:r w:rsidRPr="007B013E">
        <w:rPr>
          <w:rFonts w:ascii="Times New Roman" w:eastAsia="Times New Roman" w:hAnsi="Times New Roman" w:cs="Times New Roman"/>
          <w:color w:val="000000" w:themeColor="text1"/>
          <w:sz w:val="28"/>
          <w:szCs w:val="28"/>
          <w:lang w:val="kk-KZ"/>
        </w:rPr>
        <w:t xml:space="preserve">ді </w:t>
      </w:r>
      <w:r w:rsidR="00CF416F" w:rsidRPr="007B013E">
        <w:rPr>
          <w:rFonts w:ascii="Times New Roman" w:eastAsia="Times New Roman" w:hAnsi="Times New Roman" w:cs="Times New Roman"/>
          <w:color w:val="000000" w:themeColor="text1"/>
          <w:sz w:val="28"/>
          <w:szCs w:val="28"/>
          <w:lang w:val="kk-KZ"/>
        </w:rPr>
        <w:t>экстремалды қоршаған орта жағдайларын</w:t>
      </w:r>
      <w:r w:rsidRPr="007B013E">
        <w:rPr>
          <w:rFonts w:ascii="Times New Roman" w:eastAsia="Times New Roman" w:hAnsi="Times New Roman" w:cs="Times New Roman"/>
          <w:color w:val="000000" w:themeColor="text1"/>
          <w:sz w:val="28"/>
          <w:szCs w:val="28"/>
          <w:lang w:val="kk-KZ"/>
        </w:rPr>
        <w:t>ан</w:t>
      </w:r>
      <w:r w:rsidR="00CF416F" w:rsidRPr="007B013E">
        <w:rPr>
          <w:rFonts w:ascii="Times New Roman" w:eastAsia="Times New Roman" w:hAnsi="Times New Roman" w:cs="Times New Roman"/>
          <w:color w:val="000000" w:themeColor="text1"/>
          <w:sz w:val="28"/>
          <w:szCs w:val="28"/>
          <w:lang w:val="kk-KZ"/>
        </w:rPr>
        <w:t xml:space="preserve"> табуға болады. Микробтық биоматтардағы Н</w:t>
      </w:r>
      <w:r w:rsidR="00CF416F" w:rsidRPr="007B013E">
        <w:rPr>
          <w:rFonts w:ascii="Times New Roman" w:eastAsia="Times New Roman" w:hAnsi="Times New Roman" w:cs="Times New Roman"/>
          <w:color w:val="000000" w:themeColor="text1"/>
          <w:sz w:val="28"/>
          <w:szCs w:val="28"/>
          <w:vertAlign w:val="subscript"/>
          <w:lang w:val="kk-KZ"/>
        </w:rPr>
        <w:t>2</w:t>
      </w:r>
      <w:r w:rsidR="00CF416F" w:rsidRPr="007B013E">
        <w:rPr>
          <w:rFonts w:ascii="Times New Roman" w:eastAsia="Times New Roman" w:hAnsi="Times New Roman" w:cs="Times New Roman"/>
          <w:color w:val="000000" w:themeColor="text1"/>
          <w:sz w:val="28"/>
          <w:szCs w:val="28"/>
          <w:lang w:val="kk-KZ"/>
        </w:rPr>
        <w:t>азаның әртүрлілігін зерттеу аноксидті жағдайларда тіршілік</w:t>
      </w:r>
      <w:r w:rsidRPr="007B013E">
        <w:rPr>
          <w:rFonts w:ascii="Times New Roman" w:eastAsia="Times New Roman" w:hAnsi="Times New Roman" w:cs="Times New Roman"/>
          <w:color w:val="000000" w:themeColor="text1"/>
          <w:sz w:val="28"/>
          <w:szCs w:val="28"/>
          <w:lang w:val="kk-KZ"/>
        </w:rPr>
        <w:t xml:space="preserve"> етуге</w:t>
      </w:r>
      <w:r w:rsidR="00CF416F" w:rsidRPr="007B013E">
        <w:rPr>
          <w:rFonts w:ascii="Times New Roman" w:eastAsia="Times New Roman" w:hAnsi="Times New Roman" w:cs="Times New Roman"/>
          <w:color w:val="000000" w:themeColor="text1"/>
          <w:sz w:val="28"/>
          <w:szCs w:val="28"/>
          <w:lang w:val="kk-KZ"/>
        </w:rPr>
        <w:t xml:space="preserve"> бейімделген [FeFe]-гидрогеназалардың көптеген </w:t>
      </w:r>
      <w:r w:rsidRPr="007B013E">
        <w:rPr>
          <w:rFonts w:ascii="Times New Roman" w:eastAsia="Times New Roman" w:hAnsi="Times New Roman" w:cs="Times New Roman"/>
          <w:color w:val="000000" w:themeColor="text1"/>
          <w:sz w:val="28"/>
          <w:szCs w:val="28"/>
          <w:lang w:val="kk-KZ"/>
        </w:rPr>
        <w:t>түрлерін</w:t>
      </w:r>
      <w:r w:rsidR="00CF416F" w:rsidRPr="007B013E">
        <w:rPr>
          <w:rFonts w:ascii="Times New Roman" w:eastAsia="Times New Roman" w:hAnsi="Times New Roman" w:cs="Times New Roman"/>
          <w:color w:val="000000" w:themeColor="text1"/>
          <w:sz w:val="28"/>
          <w:szCs w:val="28"/>
          <w:lang w:val="kk-KZ"/>
        </w:rPr>
        <w:t xml:space="preserve"> көрсетеді.</w:t>
      </w:r>
      <w:r w:rsidRPr="007B013E">
        <w:rPr>
          <w:rFonts w:ascii="Times New Roman" w:eastAsia="Times New Roman" w:hAnsi="Times New Roman" w:cs="Times New Roman"/>
          <w:color w:val="000000" w:themeColor="text1"/>
          <w:sz w:val="28"/>
          <w:szCs w:val="28"/>
          <w:lang w:val="kk-KZ"/>
        </w:rPr>
        <w:t xml:space="preserve"> Осындай табиғи орталардан алынған түрлерде т</w:t>
      </w:r>
      <w:r w:rsidR="00CF416F" w:rsidRPr="007B013E">
        <w:rPr>
          <w:rFonts w:ascii="Times New Roman" w:eastAsia="Times New Roman" w:hAnsi="Times New Roman" w:cs="Times New Roman"/>
          <w:color w:val="000000" w:themeColor="text1"/>
          <w:sz w:val="28"/>
          <w:szCs w:val="28"/>
          <w:lang w:val="kk-KZ"/>
        </w:rPr>
        <w:t>отығу-тотықсыздану қасиеттерін және О</w:t>
      </w:r>
      <w:r w:rsidR="00CF416F" w:rsidRPr="007B013E">
        <w:rPr>
          <w:rFonts w:ascii="Times New Roman" w:eastAsia="Times New Roman" w:hAnsi="Times New Roman" w:cs="Times New Roman"/>
          <w:color w:val="000000" w:themeColor="text1"/>
          <w:sz w:val="28"/>
          <w:szCs w:val="28"/>
          <w:vertAlign w:val="subscript"/>
          <w:lang w:val="kk-KZ"/>
        </w:rPr>
        <w:t>2</w:t>
      </w:r>
      <w:r w:rsidR="00CF416F" w:rsidRPr="007B013E">
        <w:rPr>
          <w:rFonts w:ascii="Times New Roman" w:eastAsia="Times New Roman" w:hAnsi="Times New Roman" w:cs="Times New Roman"/>
          <w:color w:val="000000" w:themeColor="text1"/>
          <w:sz w:val="28"/>
          <w:szCs w:val="28"/>
          <w:lang w:val="kk-KZ"/>
        </w:rPr>
        <w:t xml:space="preserve">-сезімтал белсенді орталықтарды реттеуге қатысатын аминқышқылдарының </w:t>
      </w:r>
      <w:r w:rsidRPr="007B013E">
        <w:rPr>
          <w:rFonts w:ascii="Times New Roman" w:eastAsia="Times New Roman" w:hAnsi="Times New Roman" w:cs="Times New Roman"/>
          <w:color w:val="000000" w:themeColor="text1"/>
          <w:sz w:val="28"/>
          <w:szCs w:val="28"/>
          <w:lang w:val="kk-KZ"/>
        </w:rPr>
        <w:t>әр түрлілігі</w:t>
      </w:r>
      <w:r w:rsidR="00CF416F" w:rsidRPr="007B013E">
        <w:rPr>
          <w:rFonts w:ascii="Times New Roman" w:eastAsia="Times New Roman" w:hAnsi="Times New Roman" w:cs="Times New Roman"/>
          <w:color w:val="000000" w:themeColor="text1"/>
          <w:sz w:val="28"/>
          <w:szCs w:val="28"/>
          <w:lang w:val="kk-KZ"/>
        </w:rPr>
        <w:t xml:space="preserve"> анықталды </w:t>
      </w:r>
      <w:r w:rsidR="00CF416F" w:rsidRPr="007B013E">
        <w:rPr>
          <w:rFonts w:ascii="Times New Roman" w:eastAsia="Times New Roman" w:hAnsi="Times New Roman" w:cs="Times New Roman"/>
          <w:iCs/>
          <w:color w:val="000000" w:themeColor="text1"/>
          <w:sz w:val="28"/>
          <w:szCs w:val="28"/>
          <w:lang w:val="ru-RU"/>
        </w:rPr>
        <w:fldChar w:fldCharType="begin"/>
      </w:r>
      <w:r w:rsidR="00CF416F" w:rsidRPr="007B013E">
        <w:rPr>
          <w:rFonts w:ascii="Times New Roman" w:eastAsia="Times New Roman" w:hAnsi="Times New Roman" w:cs="Times New Roman"/>
          <w:iCs/>
          <w:color w:val="000000" w:themeColor="text1"/>
          <w:sz w:val="28"/>
          <w:szCs w:val="28"/>
          <w:lang w:val="kk-KZ"/>
        </w:rPr>
        <w:instrText xml:space="preserve"> ADDIN EN.CITE &lt;EndNote&gt;&lt;Cite&gt;&lt;Author&gt;Markley&lt;/Author&gt;&lt;Year&gt;2015&lt;/Year&gt;&lt;RecNum&gt;255&lt;/RecNum&gt;&lt;DisplayText&gt;[46]&lt;/DisplayText&gt;&lt;record&gt;&lt;rec-number&gt;255&lt;/rec-number&gt;&lt;foreign-keys&gt;&lt;key app="EN" db-id="dtdf02d960pszte50wg5rafvdtwvtzd5sx0z" timestamp="1776679745"&gt;255&lt;/key&gt;&lt;/foreign-keys&gt;&lt;ref-type name="Journal Article"&gt;17&lt;/ref-type&gt;&lt;contributors&gt;&lt;authors&gt;&lt;author&gt;Markley, Andrew L.&lt;/author&gt;&lt;author&gt;Begemann, Matthew B.&lt;/author&gt;&lt;author&gt;Clarke, Ryan E.&lt;/author&gt;&lt;author&gt;Gordon, Gina C.&lt;/author&gt;&lt;author&gt;Pfleger, Brian F.&lt;/author&gt;&lt;/authors&gt;&lt;/contributors&gt;&lt;titles&gt;&lt;title&gt;&lt;style face="normal" font="default" size="100%"&gt;Synthetic Biology Toolbox for Controlling Gene Expression in the Cyanobacterium &lt;/style&gt;&lt;style face="italic" font="default" size="100%"&gt;Synechococcus&lt;/style&gt;&lt;style face="normal" font="default" size="100%"&gt; sp. strain PCC 7002&lt;/style&gt;&lt;/title&gt;&lt;secondary-title&gt;ACS Synthetic Biology&lt;/secondary-title&gt;&lt;/titles&gt;&lt;periodical&gt;&lt;full-title&gt;ACS Synthetic Biology&lt;/full-title&gt;&lt;/periodical&gt;&lt;pages&gt;595-603&lt;/pages&gt;&lt;volume&gt;4&lt;/volume&gt;&lt;number&gt;5&lt;/number&gt;&lt;dates&gt;&lt;year&gt;2015&lt;/year&gt;&lt;pub-dates&gt;&lt;date&gt;2015/05/15&lt;/date&gt;&lt;/pub-dates&gt;&lt;/dates&gt;&lt;publisher&gt;American Chemical Society&lt;/publisher&gt;&lt;urls&gt;&lt;related-urls&gt;&lt;url&gt;https://doi.org/10.1021/sb500260k&lt;/url&gt;&lt;/related-urls&gt;&lt;/urls&gt;&lt;electronic-resource-num&gt;10.1021/sb500260k&lt;/electronic-resource-num&gt;&lt;/record&gt;&lt;/Cite&gt;&lt;/EndNote&gt;</w:instrText>
      </w:r>
      <w:r w:rsidR="00CF416F" w:rsidRPr="007B013E">
        <w:rPr>
          <w:rFonts w:ascii="Times New Roman" w:eastAsia="Times New Roman" w:hAnsi="Times New Roman" w:cs="Times New Roman"/>
          <w:iCs/>
          <w:color w:val="000000" w:themeColor="text1"/>
          <w:sz w:val="28"/>
          <w:szCs w:val="28"/>
          <w:lang w:val="ru-RU"/>
        </w:rPr>
        <w:fldChar w:fldCharType="separate"/>
      </w:r>
      <w:r w:rsidR="00CF416F" w:rsidRPr="007B013E">
        <w:rPr>
          <w:rFonts w:ascii="Times New Roman" w:eastAsia="Times New Roman" w:hAnsi="Times New Roman" w:cs="Times New Roman"/>
          <w:iCs/>
          <w:noProof/>
          <w:color w:val="000000" w:themeColor="text1"/>
          <w:sz w:val="28"/>
          <w:szCs w:val="28"/>
          <w:lang w:val="kk-KZ"/>
        </w:rPr>
        <w:t>[46]</w:t>
      </w:r>
      <w:r w:rsidR="00CF416F" w:rsidRPr="007B013E">
        <w:rPr>
          <w:rFonts w:ascii="Times New Roman" w:eastAsia="Times New Roman" w:hAnsi="Times New Roman" w:cs="Times New Roman"/>
          <w:iCs/>
          <w:color w:val="000000" w:themeColor="text1"/>
          <w:sz w:val="28"/>
          <w:szCs w:val="28"/>
          <w:lang w:val="ru-RU"/>
        </w:rPr>
        <w:fldChar w:fldCharType="end"/>
      </w:r>
      <w:r w:rsidR="00CF416F" w:rsidRPr="007B013E">
        <w:rPr>
          <w:rFonts w:ascii="Times New Roman" w:eastAsia="Times New Roman" w:hAnsi="Times New Roman" w:cs="Times New Roman"/>
          <w:iCs/>
          <w:color w:val="000000" w:themeColor="text1"/>
          <w:sz w:val="28"/>
          <w:szCs w:val="28"/>
          <w:lang w:val="kk-KZ"/>
        </w:rPr>
        <w:t>.</w:t>
      </w:r>
    </w:p>
    <w:p w14:paraId="7210CA3D" w14:textId="6DBB536C" w:rsidR="00CF416F" w:rsidRPr="007B013E" w:rsidRDefault="00CF416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Тиімді, оттегіге сезімтал емес [NiFe]-гидрогеназаларды жасау үшін әртүрлі әдістерді қолдануға болады </w:t>
      </w:r>
      <w:r w:rsidR="0052471D" w:rsidRPr="007B013E">
        <w:rPr>
          <w:rFonts w:ascii="Times New Roman" w:eastAsia="Times New Roman" w:hAnsi="Times New Roman" w:cs="Times New Roman"/>
          <w:color w:val="000000" w:themeColor="text1"/>
          <w:sz w:val="28"/>
          <w:szCs w:val="28"/>
          <w:lang w:val="ru-RU"/>
        </w:rPr>
        <w:fldChar w:fldCharType="begin"/>
      </w:r>
      <w:r w:rsidR="0052471D" w:rsidRPr="007B013E">
        <w:rPr>
          <w:rFonts w:ascii="Times New Roman" w:eastAsia="Times New Roman" w:hAnsi="Times New Roman" w:cs="Times New Roman"/>
          <w:color w:val="000000" w:themeColor="text1"/>
          <w:sz w:val="28"/>
          <w:szCs w:val="28"/>
          <w:lang w:val="kk-KZ"/>
        </w:rPr>
        <w:instrText xml:space="preserve"> ADDIN EN.CITE &lt;EndNote&gt;&lt;Cite&gt;&lt;Author&gt;Markley&lt;/Author&gt;&lt;Year&gt;2015&lt;/Year&gt;&lt;RecNum&gt;255&lt;/RecNum&gt;&lt;DisplayText&gt;[46]&lt;/DisplayText&gt;&lt;record&gt;&lt;rec-number&gt;255&lt;/rec-number&gt;&lt;foreign-keys&gt;&lt;key app="EN" db-id="dtdf02d960pszte50wg5rafvdtwvtzd5sx0z" timestamp="1776679745"&gt;255&lt;/key&gt;&lt;/foreign-keys&gt;&lt;ref-type name="Journal Article"&gt;17&lt;/ref-type&gt;&lt;contributors&gt;&lt;authors&gt;&lt;author&gt;Markley, Andrew L.&lt;/author&gt;&lt;author&gt;Begemann, Matthew B.&lt;/author&gt;&lt;author&gt;Clarke, Ryan E.&lt;/author&gt;&lt;author&gt;Gordon, Gina C.&lt;/author&gt;&lt;author&gt;Pfleger, Brian F.&lt;/author&gt;&lt;/authors&gt;&lt;/contributors&gt;&lt;titles&gt;&lt;title&gt;&lt;style face="normal" font="default" size="100%"&gt;Synthetic Biology Toolbox for Controlling Gene Expression in the Cyanobacterium &lt;/style&gt;&lt;style face="italic" font="default" size="100%"&gt;Synechococcus&lt;/style&gt;&lt;style face="normal" font="default" size="100%"&gt; sp. strain PCC 7002&lt;/style&gt;&lt;/title&gt;&lt;secondary-title&gt;ACS Synthetic Biology&lt;/secondary-title&gt;&lt;/titles&gt;&lt;periodical&gt;&lt;full-title&gt;ACS Synthetic Biology&lt;/full-title&gt;&lt;/periodical&gt;&lt;pages&gt;595-603&lt;/pages&gt;&lt;volume&gt;4&lt;/volume&gt;&lt;number&gt;5&lt;/number&gt;&lt;dates&gt;&lt;year&gt;2015&lt;/year&gt;&lt;pub-dates&gt;&lt;date&gt;2015/05/15&lt;/date&gt;&lt;/pub-dates&gt;&lt;/dates&gt;&lt;publisher&gt;American Chemical Society&lt;/publisher&gt;&lt;urls&gt;&lt;related-urls&gt;&lt;url&gt;https://doi.org/10.1021/sb500260k&lt;/url&gt;&lt;/related-urls&gt;&lt;/urls&gt;&lt;electronic-resource-num&gt;10.1021/sb500260k&lt;/electronic-resource-num&gt;&lt;/record&gt;&lt;/Cite&gt;&lt;/EndNote&gt;</w:instrText>
      </w:r>
      <w:r w:rsidR="0052471D" w:rsidRPr="007B013E">
        <w:rPr>
          <w:rFonts w:ascii="Times New Roman" w:eastAsia="Times New Roman" w:hAnsi="Times New Roman" w:cs="Times New Roman"/>
          <w:color w:val="000000" w:themeColor="text1"/>
          <w:sz w:val="28"/>
          <w:szCs w:val="28"/>
          <w:lang w:val="ru-RU"/>
        </w:rPr>
        <w:fldChar w:fldCharType="separate"/>
      </w:r>
      <w:r w:rsidR="0052471D" w:rsidRPr="007B013E">
        <w:rPr>
          <w:rFonts w:ascii="Times New Roman" w:eastAsia="Times New Roman" w:hAnsi="Times New Roman" w:cs="Times New Roman"/>
          <w:noProof/>
          <w:color w:val="000000" w:themeColor="text1"/>
          <w:sz w:val="28"/>
          <w:szCs w:val="28"/>
          <w:lang w:val="kk-KZ"/>
        </w:rPr>
        <w:t>[46]</w:t>
      </w:r>
      <w:r w:rsidR="0052471D" w:rsidRPr="007B013E">
        <w:rPr>
          <w:rFonts w:ascii="Times New Roman" w:eastAsia="Times New Roman" w:hAnsi="Times New Roman" w:cs="Times New Roman"/>
          <w:color w:val="000000" w:themeColor="text1"/>
          <w:sz w:val="28"/>
          <w:szCs w:val="28"/>
          <w:lang w:val="ru-RU"/>
        </w:rPr>
        <w:fldChar w:fldCharType="end"/>
      </w:r>
      <w:r w:rsidR="0052471D"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Генетикалық модификация</w:t>
      </w:r>
      <w:r w:rsidR="00A17A6E" w:rsidRPr="007B013E">
        <w:rPr>
          <w:rFonts w:ascii="Times New Roman" w:eastAsia="Times New Roman" w:hAnsi="Times New Roman" w:cs="Times New Roman"/>
          <w:color w:val="000000" w:themeColor="text1"/>
          <w:sz w:val="28"/>
          <w:szCs w:val="28"/>
          <w:lang w:val="kk-KZ"/>
        </w:rPr>
        <w:t>лық жұмыстар</w:t>
      </w:r>
      <w:r w:rsidRPr="007B013E">
        <w:rPr>
          <w:rFonts w:ascii="Times New Roman" w:eastAsia="Times New Roman" w:hAnsi="Times New Roman" w:cs="Times New Roman"/>
          <w:color w:val="000000" w:themeColor="text1"/>
          <w:sz w:val="28"/>
          <w:szCs w:val="28"/>
          <w:lang w:val="kk-KZ"/>
        </w:rPr>
        <w:t xml:space="preserve"> оттегіге төзімді [NiFe]-гидрогеназалардың экспрессиясы мен жасушаға енгізілуіне бағытталған. Мысалы, </w:t>
      </w:r>
      <w:r w:rsidRPr="007B013E">
        <w:rPr>
          <w:rFonts w:ascii="Times New Roman" w:eastAsia="Times New Roman" w:hAnsi="Times New Roman" w:cs="Times New Roman"/>
          <w:i/>
          <w:iCs/>
          <w:color w:val="000000" w:themeColor="text1"/>
          <w:sz w:val="28"/>
          <w:szCs w:val="28"/>
          <w:lang w:val="kk-KZ"/>
        </w:rPr>
        <w:t>Thiocapsa roseopersicina</w:t>
      </w:r>
      <w:r w:rsidR="00DD302E" w:rsidRPr="007B013E">
        <w:rPr>
          <w:rFonts w:ascii="Times New Roman" w:eastAsia="Times New Roman" w:hAnsi="Times New Roman" w:cs="Times New Roman"/>
          <w:color w:val="000000" w:themeColor="text1"/>
          <w:sz w:val="28"/>
          <w:szCs w:val="28"/>
          <w:lang w:val="kk-KZ"/>
        </w:rPr>
        <w:t xml:space="preserve"> клеткаларынан</w:t>
      </w:r>
      <w:r w:rsidRPr="007B013E">
        <w:rPr>
          <w:rFonts w:ascii="Times New Roman" w:eastAsia="Times New Roman" w:hAnsi="Times New Roman" w:cs="Times New Roman"/>
          <w:color w:val="000000" w:themeColor="text1"/>
          <w:sz w:val="28"/>
          <w:szCs w:val="28"/>
          <w:lang w:val="kk-KZ"/>
        </w:rPr>
        <w:t xml:space="preserve"> алынған </w:t>
      </w:r>
      <w:r w:rsidRPr="007B013E">
        <w:rPr>
          <w:rFonts w:ascii="Times New Roman" w:eastAsia="Times New Roman" w:hAnsi="Times New Roman" w:cs="Times New Roman"/>
          <w:i/>
          <w:iCs/>
          <w:color w:val="000000" w:themeColor="text1"/>
          <w:sz w:val="28"/>
          <w:szCs w:val="28"/>
          <w:lang w:val="kk-KZ"/>
        </w:rPr>
        <w:t>HydSL</w:t>
      </w:r>
      <w:r w:rsidRPr="007B013E">
        <w:rPr>
          <w:rFonts w:ascii="Times New Roman" w:eastAsia="Times New Roman" w:hAnsi="Times New Roman" w:cs="Times New Roman"/>
          <w:color w:val="000000" w:themeColor="text1"/>
          <w:sz w:val="28"/>
          <w:szCs w:val="28"/>
          <w:lang w:val="kk-KZ"/>
        </w:rPr>
        <w:t xml:space="preserve">-гидрогеназа генін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PCC 7942</w:t>
      </w:r>
      <w:r w:rsidR="00DD302E" w:rsidRPr="007B013E">
        <w:rPr>
          <w:rFonts w:ascii="Times New Roman" w:eastAsia="Times New Roman" w:hAnsi="Times New Roman" w:cs="Times New Roman"/>
          <w:color w:val="000000" w:themeColor="text1"/>
          <w:sz w:val="28"/>
          <w:szCs w:val="28"/>
          <w:lang w:val="kk-KZ"/>
        </w:rPr>
        <w:t xml:space="preserve"> клеткаларымен</w:t>
      </w:r>
      <w:r w:rsidRPr="007B013E">
        <w:rPr>
          <w:rFonts w:ascii="Times New Roman" w:eastAsia="Times New Roman" w:hAnsi="Times New Roman" w:cs="Times New Roman"/>
          <w:color w:val="000000" w:themeColor="text1"/>
          <w:sz w:val="28"/>
          <w:szCs w:val="28"/>
          <w:lang w:val="kk-KZ"/>
        </w:rPr>
        <w:t xml:space="preserve"> біріктіруге болады. Дегенмен, енгізілген [NiFe]-гидрогеназа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өндірісі үшін қосымша жетілу жүйесін және электрондардың тұрақты жеткізілімін қажет етеді. </w:t>
      </w:r>
      <w:r w:rsidRPr="007B013E">
        <w:rPr>
          <w:rFonts w:ascii="Times New Roman" w:eastAsia="Times New Roman" w:hAnsi="Times New Roman" w:cs="Times New Roman"/>
          <w:color w:val="000000" w:themeColor="text1"/>
          <w:sz w:val="28"/>
          <w:szCs w:val="28"/>
          <w:lang w:val="kk-KZ"/>
        </w:rPr>
        <w:lastRenderedPageBreak/>
        <w:t>Бұған мысал ретінде</w:t>
      </w:r>
      <w:r w:rsidR="00DD302E"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A</w:t>
      </w:r>
      <w:r w:rsidR="003C6FB2" w:rsidRPr="007B013E">
        <w:rPr>
          <w:rFonts w:ascii="Times New Roman" w:eastAsia="Times New Roman" w:hAnsi="Times New Roman" w:cs="Times New Roman"/>
          <w:i/>
          <w:iCs/>
          <w:color w:val="000000" w:themeColor="text1"/>
          <w:sz w:val="28"/>
          <w:szCs w:val="28"/>
          <w:lang w:val="kk-KZ"/>
        </w:rPr>
        <w:t>l</w:t>
      </w:r>
      <w:r w:rsidRPr="007B013E">
        <w:rPr>
          <w:rFonts w:ascii="Times New Roman" w:eastAsia="Times New Roman" w:hAnsi="Times New Roman" w:cs="Times New Roman"/>
          <w:i/>
          <w:iCs/>
          <w:color w:val="000000" w:themeColor="text1"/>
          <w:sz w:val="28"/>
          <w:szCs w:val="28"/>
          <w:lang w:val="kk-KZ"/>
        </w:rPr>
        <w:t>teromonas macleodii</w:t>
      </w:r>
      <w:r w:rsidRPr="007B013E">
        <w:rPr>
          <w:rFonts w:ascii="Times New Roman" w:eastAsia="Times New Roman" w:hAnsi="Times New Roman" w:cs="Times New Roman"/>
          <w:color w:val="000000" w:themeColor="text1"/>
          <w:sz w:val="28"/>
          <w:szCs w:val="28"/>
          <w:lang w:val="kk-KZ"/>
        </w:rPr>
        <w:t>-ден алынған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ase-NiFe-HynSL алуға болады, ол </w:t>
      </w:r>
      <w:r w:rsidRPr="007B013E">
        <w:rPr>
          <w:rFonts w:ascii="Times New Roman" w:eastAsia="Times New Roman" w:hAnsi="Times New Roman" w:cs="Times New Roman"/>
          <w:i/>
          <w:iCs/>
          <w:color w:val="000000" w:themeColor="text1"/>
          <w:sz w:val="28"/>
          <w:szCs w:val="28"/>
          <w:lang w:val="kk-KZ"/>
        </w:rPr>
        <w:t>S. elongatus</w:t>
      </w:r>
      <w:r w:rsidRPr="007B013E">
        <w:rPr>
          <w:rFonts w:ascii="Times New Roman" w:eastAsia="Times New Roman" w:hAnsi="Times New Roman" w:cs="Times New Roman"/>
          <w:color w:val="000000" w:themeColor="text1"/>
          <w:sz w:val="28"/>
          <w:szCs w:val="28"/>
          <w:lang w:val="kk-KZ"/>
        </w:rPr>
        <w:t xml:space="preserve">-тың басқа 11 жанама генімен бірге 1-хромосомаға енгізілді </w:t>
      </w:r>
      <w:r w:rsidR="0052471D" w:rsidRPr="007B013E">
        <w:rPr>
          <w:rFonts w:ascii="Times New Roman" w:eastAsia="Times New Roman" w:hAnsi="Times New Roman" w:cs="Times New Roman"/>
          <w:color w:val="000000" w:themeColor="text1"/>
          <w:sz w:val="28"/>
          <w:szCs w:val="28"/>
          <w:lang w:val="ru-RU"/>
        </w:rPr>
        <w:fldChar w:fldCharType="begin"/>
      </w:r>
      <w:r w:rsidR="0052471D" w:rsidRPr="007B013E">
        <w:rPr>
          <w:rFonts w:ascii="Times New Roman" w:eastAsia="Times New Roman" w:hAnsi="Times New Roman" w:cs="Times New Roman"/>
          <w:color w:val="000000" w:themeColor="text1"/>
          <w:sz w:val="28"/>
          <w:szCs w:val="28"/>
          <w:lang w:val="kk-KZ"/>
        </w:rPr>
        <w:instrText xml:space="preserve"> ADDIN EN.CITE &lt;EndNote&gt;&lt;Cite&gt;&lt;Author&gt;Weyman&lt;/Author&gt;&lt;Year&gt;2011&lt;/Year&gt;&lt;RecNum&gt;256&lt;/RecNum&gt;&lt;DisplayText&gt;[47]&lt;/DisplayText&gt;&lt;record&gt;&lt;rec-number&gt;256&lt;/rec-number&gt;&lt;foreign-keys&gt;&lt;key app="EN" db-id="dtdf02d960pszte50wg5rafvdtwvtzd5sx0z" timestamp="1776679934"&gt;256&lt;/key&gt;&lt;/foreign-keys&gt;&lt;ref-type name="Journal Article"&gt;17&lt;/ref-type&gt;&lt;contributors&gt;&lt;authors&gt;&lt;author&gt;Weyman, Philip D.&lt;/author&gt;&lt;author&gt;Vargas, Walter A.&lt;/author&gt;&lt;author&gt;Tong, Yingkai&lt;/author&gt;&lt;author&gt;Yu, Jianping&lt;/author&gt;&lt;author&gt;Maness, Pin-Ching&lt;/author&gt;&lt;author&gt;Smith, Hamilton O.&lt;/author&gt;&lt;author&gt;Xu, Qing&lt;/author&gt;&lt;/authors&gt;&lt;/contributors&gt;&lt;titles&gt;&lt;title&gt;&lt;style face="normal" font="default" size="100%"&gt;Heterologous Expression of &lt;/style&gt;&lt;style face="italic" font="default" size="100%"&gt;Alteromonas macleodii &lt;/style&gt;&lt;style face="normal" font="default" size="100%"&gt;and Thiocapsa roseopersicina [NiFe] Hydrogenases in &lt;/style&gt;&lt;style face="italic" font="default" size="100%"&gt;Synechococcus elongatus&lt;/style&gt;&lt;/title&gt;&lt;secondary-title&gt;PLOS ONE&lt;/secondary-title&gt;&lt;/titles&gt;&lt;periodical&gt;&lt;full-title&gt;PLOS ONE&lt;/full-title&gt;&lt;/periodical&gt;&lt;pages&gt;e20126&lt;/pages&gt;&lt;volume&gt;6&lt;/volume&gt;&lt;number&gt;5&lt;/number&gt;&lt;dates&gt;&lt;year&gt;2011&lt;/year&gt;&lt;/dates&gt;&lt;publisher&gt;Public Library of Science&lt;/publisher&gt;&lt;urls&gt;&lt;related-urls&gt;&lt;url&gt;https://doi.org/10.1371/journal.pone.0020126&lt;/url&gt;&lt;/related-urls&gt;&lt;/urls&gt;&lt;electronic-resource-num&gt;10.1371/journal.pone.0020126&lt;/electronic-resource-num&gt;&lt;/record&gt;&lt;/Cite&gt;&lt;/EndNote&gt;</w:instrText>
      </w:r>
      <w:r w:rsidR="0052471D" w:rsidRPr="007B013E">
        <w:rPr>
          <w:rFonts w:ascii="Times New Roman" w:eastAsia="Times New Roman" w:hAnsi="Times New Roman" w:cs="Times New Roman"/>
          <w:color w:val="000000" w:themeColor="text1"/>
          <w:sz w:val="28"/>
          <w:szCs w:val="28"/>
          <w:lang w:val="ru-RU"/>
        </w:rPr>
        <w:fldChar w:fldCharType="separate"/>
      </w:r>
      <w:r w:rsidR="0052471D" w:rsidRPr="007B013E">
        <w:rPr>
          <w:rFonts w:ascii="Times New Roman" w:eastAsia="Times New Roman" w:hAnsi="Times New Roman" w:cs="Times New Roman"/>
          <w:noProof/>
          <w:color w:val="000000" w:themeColor="text1"/>
          <w:sz w:val="28"/>
          <w:szCs w:val="28"/>
          <w:lang w:val="kk-KZ"/>
        </w:rPr>
        <w:t>[47]</w:t>
      </w:r>
      <w:r w:rsidR="0052471D" w:rsidRPr="007B013E">
        <w:rPr>
          <w:rFonts w:ascii="Times New Roman" w:eastAsia="Times New Roman" w:hAnsi="Times New Roman" w:cs="Times New Roman"/>
          <w:color w:val="000000" w:themeColor="text1"/>
          <w:sz w:val="28"/>
          <w:szCs w:val="28"/>
          <w:lang w:val="ru-RU"/>
        </w:rPr>
        <w:fldChar w:fldCharType="end"/>
      </w:r>
      <w:r w:rsidR="0052471D"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Бұл жағдайларда гендік инженерияның табысы енгізілген гендердің экспрессиясының артуымен, оттегіге төзімділікпен және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ase-тің фотосинтетикалық электрон тасымалдау тізбегіне тиімді енгізілуімен </w:t>
      </w:r>
      <w:r w:rsidR="00E961AD" w:rsidRPr="007B013E">
        <w:rPr>
          <w:rFonts w:ascii="Times New Roman" w:eastAsia="Times New Roman" w:hAnsi="Times New Roman" w:cs="Times New Roman"/>
          <w:color w:val="000000" w:themeColor="text1"/>
          <w:sz w:val="28"/>
          <w:szCs w:val="28"/>
          <w:lang w:val="kk-KZ"/>
        </w:rPr>
        <w:t>бағаланды</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ru-RU"/>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&lt;EndNote&gt;&lt;Cite&gt;&lt;Author&gt;Kanygin&lt;/Author&gt;&lt;Year&gt;2020&lt;/Year&gt;&lt;RecNum&gt;257&lt;/RecNum&gt;&lt;DisplayText&gt;[48]&lt;/DisplayText&gt;&lt;record&gt;&lt;rec-number&gt;257&lt;/rec-number&gt;&lt;foreign-keys&gt;&lt;key app="EN" db-id="dtdf02d960pszte50wg5rafvdtwvtzd5sx0z" timestamp="1776680107"&gt;257&lt;/key&gt;&lt;/foreign-keys&gt;&lt;ref-type name="Journal Article"&gt;17&lt;/ref-type&gt;&lt;contributors&gt;&lt;authors&gt;&lt;author&gt;Kanygin, Andrey&lt;/author&gt;&lt;author&gt;Milrad, Yuval&lt;/author&gt;&lt;author&gt;Thummala, Chandrasekhar&lt;/author&gt;&lt;author&gt;Reifschneider, Kiera&lt;/author&gt;&lt;author&gt;Baker, Patricia&lt;/author&gt;&lt;author&gt;Marco, Pini&lt;/author&gt;&lt;author&gt;Yacoby, Iftach&lt;/author&gt;&lt;author&gt;Redding, Kevin E.&lt;/author&gt;&lt;/authors&gt;&lt;/contributors&gt;&lt;titles&gt;&lt;title&gt;Rewiring photosynthesis: a photosystem I-hydrogenase chimera that makes H2in vivo&lt;/title&gt;&lt;secondary-title&gt;Energy &amp;amp; Environmental Science&lt;/secondary-title&gt;&lt;/titles&gt;&lt;periodical&gt;&lt;full-title&gt;Energy &amp;amp; Environmental Science&lt;/full-title&gt;&lt;/periodical&gt;&lt;pages&gt;2903-2914&lt;/pages&gt;&lt;volume&gt;13&lt;/volume&gt;&lt;number&gt;9&lt;/number&gt;&lt;dates&gt;&lt;year&gt;2020&lt;/year&gt;&lt;/dates&gt;&lt;publisher&gt;The Royal Society of Chemistry&lt;/publisher&gt;&lt;isbn&gt;1754-5692&lt;/isbn&gt;&lt;work-type&gt;10.1039/C9EE03859K&lt;/work-type&gt;&lt;urls&gt;&lt;related-urls&gt;&lt;url&gt;http://dx.doi.org/10.1039/C9EE03859K&lt;/url&gt;&lt;/related-urls&gt;&lt;/urls&gt;&lt;electronic-resource-num&gt;10.1039/C9EE03859K&lt;/electronic-resource-num&gt;&lt;/record&gt;&lt;/Cite&gt;&lt;/EndNote&gt;</w:instrText>
      </w:r>
      <w:r w:rsidRPr="007B013E">
        <w:rPr>
          <w:rFonts w:ascii="Times New Roman" w:eastAsia="Times New Roman" w:hAnsi="Times New Roman" w:cs="Times New Roman"/>
          <w:color w:val="000000" w:themeColor="text1"/>
          <w:sz w:val="28"/>
          <w:szCs w:val="28"/>
          <w:lang w:val="ru-RU"/>
        </w:rPr>
        <w:fldChar w:fldCharType="separate"/>
      </w:r>
      <w:r w:rsidRPr="007B013E">
        <w:rPr>
          <w:rFonts w:ascii="Times New Roman" w:eastAsia="Times New Roman" w:hAnsi="Times New Roman" w:cs="Times New Roman"/>
          <w:noProof/>
          <w:color w:val="000000" w:themeColor="text1"/>
          <w:sz w:val="28"/>
          <w:szCs w:val="28"/>
          <w:lang w:val="kk-KZ"/>
        </w:rPr>
        <w:t>[48]</w:t>
      </w:r>
      <w:r w:rsidRPr="007B013E">
        <w:rPr>
          <w:rFonts w:ascii="Times New Roman" w:eastAsia="Times New Roman" w:hAnsi="Times New Roman" w:cs="Times New Roman"/>
          <w:color w:val="000000" w:themeColor="text1"/>
          <w:sz w:val="28"/>
          <w:szCs w:val="28"/>
          <w:lang w:val="ru-RU"/>
        </w:rPr>
        <w:fldChar w:fldCharType="end"/>
      </w:r>
      <w:r w:rsidRPr="007B013E">
        <w:rPr>
          <w:rFonts w:ascii="Times New Roman" w:eastAsia="Times New Roman" w:hAnsi="Times New Roman" w:cs="Times New Roman"/>
          <w:color w:val="000000" w:themeColor="text1"/>
          <w:sz w:val="28"/>
          <w:szCs w:val="28"/>
          <w:lang w:val="kk-KZ"/>
        </w:rPr>
        <w:t>.</w:t>
      </w:r>
    </w:p>
    <w:p w14:paraId="71EAEE34" w14:textId="6786BD10" w:rsidR="0052471D" w:rsidRPr="007B013E" w:rsidRDefault="0052471D"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Цианобактериялардағы био-H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өндірісі табиғи N</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азаның немесе табиғи екі бағытты фермент [NiFe]-гидрогеназаның белсендірілуімен тікелей байланысты. Дегенмен, табиғи ферменттерді қолдану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өндірісінің тиімділігі</w:t>
      </w:r>
      <w:r w:rsidR="00DD302E" w:rsidRPr="007B013E">
        <w:rPr>
          <w:rFonts w:ascii="Times New Roman" w:eastAsia="Times New Roman" w:hAnsi="Times New Roman" w:cs="Times New Roman"/>
          <w:color w:val="000000" w:themeColor="text1"/>
          <w:sz w:val="28"/>
          <w:szCs w:val="28"/>
          <w:lang w:val="kk-KZ"/>
        </w:rPr>
        <w:t>н азайтады</w:t>
      </w:r>
      <w:r w:rsidRPr="007B013E">
        <w:rPr>
          <w:rFonts w:ascii="Times New Roman" w:eastAsia="Times New Roman" w:hAnsi="Times New Roman" w:cs="Times New Roman"/>
          <w:color w:val="000000" w:themeColor="text1"/>
          <w:sz w:val="28"/>
          <w:szCs w:val="28"/>
          <w:lang w:val="kk-KZ"/>
        </w:rPr>
        <w:t xml:space="preserve"> және экономикалық тұрғыдан тиімсіз</w:t>
      </w:r>
      <w:r w:rsidR="00DD302E" w:rsidRPr="007B013E">
        <w:rPr>
          <w:rFonts w:ascii="Times New Roman" w:eastAsia="Times New Roman" w:hAnsi="Times New Roman" w:cs="Times New Roman"/>
          <w:color w:val="000000" w:themeColor="text1"/>
          <w:sz w:val="28"/>
          <w:szCs w:val="28"/>
          <w:lang w:val="kk-KZ"/>
        </w:rPr>
        <w:t xml:space="preserve"> етеді</w:t>
      </w:r>
      <w:r w:rsidRPr="007B013E">
        <w:rPr>
          <w:rFonts w:ascii="Times New Roman" w:eastAsia="Times New Roman" w:hAnsi="Times New Roman" w:cs="Times New Roman"/>
          <w:color w:val="000000" w:themeColor="text1"/>
          <w:sz w:val="28"/>
          <w:szCs w:val="28"/>
          <w:lang w:val="kk-KZ"/>
        </w:rPr>
        <w:t xml:space="preserve">. Сондықтан, </w:t>
      </w:r>
      <w:r w:rsidR="00DD302E" w:rsidRPr="007B013E">
        <w:rPr>
          <w:rFonts w:ascii="Times New Roman" w:eastAsia="Times New Roman" w:hAnsi="Times New Roman" w:cs="Times New Roman"/>
          <w:color w:val="000000" w:themeColor="text1"/>
          <w:sz w:val="28"/>
          <w:szCs w:val="28"/>
          <w:lang w:val="kk-KZ"/>
        </w:rPr>
        <w:t xml:space="preserve">бұл жағдайда көбіне </w:t>
      </w:r>
      <w:r w:rsidRPr="007B013E">
        <w:rPr>
          <w:rFonts w:ascii="Times New Roman" w:eastAsia="Times New Roman" w:hAnsi="Times New Roman" w:cs="Times New Roman"/>
          <w:color w:val="000000" w:themeColor="text1"/>
          <w:sz w:val="28"/>
          <w:szCs w:val="28"/>
          <w:lang w:val="kk-KZ"/>
        </w:rPr>
        <w:t>интенсивті гендік инженерия</w:t>
      </w:r>
      <w:r w:rsidR="00DD302E" w:rsidRPr="007B013E">
        <w:rPr>
          <w:rFonts w:ascii="Times New Roman" w:eastAsia="Times New Roman" w:hAnsi="Times New Roman" w:cs="Times New Roman"/>
          <w:color w:val="000000" w:themeColor="text1"/>
          <w:sz w:val="28"/>
          <w:szCs w:val="28"/>
          <w:lang w:val="kk-KZ"/>
        </w:rPr>
        <w:t>лық жұмыстар</w:t>
      </w:r>
      <w:r w:rsidRPr="007B013E">
        <w:rPr>
          <w:rFonts w:ascii="Times New Roman" w:eastAsia="Times New Roman" w:hAnsi="Times New Roman" w:cs="Times New Roman"/>
          <w:color w:val="000000" w:themeColor="text1"/>
          <w:sz w:val="28"/>
          <w:szCs w:val="28"/>
          <w:lang w:val="kk-KZ"/>
        </w:rPr>
        <w:t xml:space="preserve"> қажет, бұл үшін </w:t>
      </w:r>
      <w:r w:rsidR="00DD302E" w:rsidRPr="007B013E">
        <w:rPr>
          <w:rFonts w:ascii="Times New Roman" w:eastAsia="Times New Roman" w:hAnsi="Times New Roman" w:cs="Times New Roman"/>
          <w:color w:val="000000" w:themeColor="text1"/>
          <w:sz w:val="28"/>
          <w:szCs w:val="28"/>
          <w:lang w:val="kk-KZ"/>
        </w:rPr>
        <w:t xml:space="preserve">белсенді сутек </w:t>
      </w:r>
      <w:r w:rsidR="00E961AD" w:rsidRPr="007B013E">
        <w:rPr>
          <w:rFonts w:ascii="Times New Roman" w:eastAsia="Times New Roman" w:hAnsi="Times New Roman" w:cs="Times New Roman"/>
          <w:color w:val="000000" w:themeColor="text1"/>
          <w:sz w:val="28"/>
          <w:szCs w:val="28"/>
          <w:lang w:val="kk-KZ"/>
        </w:rPr>
        <w:t>өндіретін</w:t>
      </w:r>
      <w:r w:rsidRPr="007B013E">
        <w:rPr>
          <w:rFonts w:ascii="Times New Roman" w:eastAsia="Times New Roman" w:hAnsi="Times New Roman" w:cs="Times New Roman"/>
          <w:color w:val="000000" w:themeColor="text1"/>
          <w:sz w:val="28"/>
          <w:szCs w:val="28"/>
          <w:lang w:val="kk-KZ"/>
        </w:rPr>
        <w:t xml:space="preserve"> жасушалары </w:t>
      </w:r>
      <w:r w:rsidR="00DD302E" w:rsidRPr="007B013E">
        <w:rPr>
          <w:rFonts w:ascii="Times New Roman" w:eastAsia="Times New Roman" w:hAnsi="Times New Roman" w:cs="Times New Roman"/>
          <w:color w:val="000000" w:themeColor="text1"/>
          <w:sz w:val="28"/>
          <w:szCs w:val="28"/>
          <w:lang w:val="kk-KZ"/>
        </w:rPr>
        <w:t xml:space="preserve">бар қожайындар мен активті биомасса жинайтын </w:t>
      </w:r>
      <w:r w:rsidR="00E961AD" w:rsidRPr="007B013E">
        <w:rPr>
          <w:rFonts w:ascii="Times New Roman" w:eastAsia="Times New Roman" w:hAnsi="Times New Roman" w:cs="Times New Roman"/>
          <w:color w:val="000000" w:themeColor="text1"/>
          <w:sz w:val="28"/>
          <w:szCs w:val="28"/>
          <w:lang w:val="kk-KZ"/>
        </w:rPr>
        <w:t>цианобактерия</w:t>
      </w:r>
      <w:r w:rsidR="00DD302E" w:rsidRPr="007B013E">
        <w:rPr>
          <w:rFonts w:ascii="Times New Roman" w:eastAsia="Times New Roman" w:hAnsi="Times New Roman" w:cs="Times New Roman"/>
          <w:color w:val="000000" w:themeColor="text1"/>
          <w:sz w:val="28"/>
          <w:szCs w:val="28"/>
          <w:lang w:val="kk-KZ"/>
        </w:rPr>
        <w:t xml:space="preserve"> түрлері қажет болады.</w:t>
      </w:r>
    </w:p>
    <w:p w14:paraId="4B8787BD" w14:textId="02C62530" w:rsidR="0052471D" w:rsidRPr="007B013E" w:rsidRDefault="0052471D"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Барлық N</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аза түрлері салыстырмалы түрде төмен жылдамдыққа ие және тотықсыздану үшін пайдаланылатын әрбір электрон үшін </w:t>
      </w:r>
      <w:r w:rsidR="00DD302E" w:rsidRPr="007B013E">
        <w:rPr>
          <w:rFonts w:ascii="Times New Roman" w:eastAsia="Times New Roman" w:hAnsi="Times New Roman" w:cs="Times New Roman"/>
          <w:color w:val="000000" w:themeColor="text1"/>
          <w:sz w:val="28"/>
          <w:szCs w:val="28"/>
          <w:lang w:val="kk-KZ"/>
        </w:rPr>
        <w:t xml:space="preserve">гидрогеназамен салыстырған </w:t>
      </w:r>
      <w:r w:rsidRPr="007B013E">
        <w:rPr>
          <w:rFonts w:ascii="Times New Roman" w:eastAsia="Times New Roman" w:hAnsi="Times New Roman" w:cs="Times New Roman"/>
          <w:color w:val="000000" w:themeColor="text1"/>
          <w:sz w:val="28"/>
          <w:szCs w:val="28"/>
          <w:lang w:val="kk-KZ"/>
        </w:rPr>
        <w:t xml:space="preserve">екі </w:t>
      </w:r>
      <w:r w:rsidR="00DD302E" w:rsidRPr="007B013E">
        <w:rPr>
          <w:rFonts w:ascii="Times New Roman" w:eastAsia="Times New Roman" w:hAnsi="Times New Roman" w:cs="Times New Roman"/>
          <w:color w:val="000000" w:themeColor="text1"/>
          <w:sz w:val="28"/>
          <w:szCs w:val="28"/>
          <w:lang w:val="kk-KZ"/>
        </w:rPr>
        <w:t xml:space="preserve">есе көп </w:t>
      </w:r>
      <w:r w:rsidRPr="007B013E">
        <w:rPr>
          <w:rFonts w:ascii="Times New Roman" w:eastAsia="Times New Roman" w:hAnsi="Times New Roman" w:cs="Times New Roman"/>
          <w:color w:val="000000" w:themeColor="text1"/>
          <w:sz w:val="28"/>
          <w:szCs w:val="28"/>
          <w:lang w:val="kk-KZ"/>
        </w:rPr>
        <w:t>АТФ молекуласын қажет етеді. Сонымен қатар, олар сіңірілген әрбір N</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молі үшін кем дегенде бір моль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бөледі </w:t>
      </w:r>
      <w:r w:rsidRPr="007B013E">
        <w:rPr>
          <w:rFonts w:ascii="Times New Roman" w:eastAsia="Times New Roman" w:hAnsi="Times New Roman" w:cs="Times New Roman"/>
          <w:color w:val="000000" w:themeColor="text1"/>
          <w:sz w:val="28"/>
          <w:szCs w:val="28"/>
          <w:lang w:val="ru-RU"/>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&lt;EndNote&gt;&lt;Cite&gt;&lt;Author&gt;Yang&lt;/Author&gt;&lt;Year&gt;2023&lt;/Year&gt;&lt;RecNum&gt;258&lt;/RecNum&gt;&lt;DisplayText&gt;[49]&lt;/DisplayText&gt;&lt;record&gt;&lt;rec-number&gt;258&lt;/rec-number&gt;&lt;foreign-keys&gt;&lt;key app="EN" db-id="dtdf02d960pszte50wg5rafvdtwvtzd5sx0z" timestamp="1776680147"&gt;258&lt;/key&gt;&lt;/foreign-keys&gt;&lt;ref-type name="Journal Article"&gt;17&lt;/ref-type&gt;&lt;contributors&gt;&lt;authors&gt;&lt;author&gt;Yang, Zhi-Yong&lt;/author&gt;&lt;author&gt;Badalyan, Artavazd&lt;/author&gt;&lt;author&gt;Hoffman, Brian M.&lt;/author&gt;&lt;author&gt;Dean, Dennis R.&lt;/author&gt;&lt;author&gt;Seefeldt, Lance C.&lt;/author&gt;&lt;/authors&gt;&lt;/contributors&gt;&lt;titles&gt;&lt;title&gt;The Fe Protein Cycle Associated with Nitrogenase Catalysis Requires the Hydrolysis of Two ATP for Each Single Electron Transfer Event&lt;/title&gt;&lt;secondary-title&gt;Journal of the American Chemical Society&lt;/secondary-title&gt;&lt;/titles&gt;&lt;periodical&gt;&lt;full-title&gt;Journal of the American Chemical Society&lt;/full-title&gt;&lt;/periodical&gt;&lt;pages&gt;5637-5644&lt;/pages&gt;&lt;volume&gt;145&lt;/volume&gt;&lt;number&gt;10&lt;/number&gt;&lt;dates&gt;&lt;year&gt;2023&lt;/year&gt;&lt;pub-dates&gt;&lt;date&gt;2023/03/15&lt;/date&gt;&lt;/pub-dates&gt;&lt;/dates&gt;&lt;publisher&gt;American Chemical Society&lt;/publisher&gt;&lt;isbn&gt;0002-7863&lt;/isbn&gt;&lt;urls&gt;&lt;related-urls&gt;&lt;url&gt;https://doi.org/10.1021/jacs.2c09576&lt;/url&gt;&lt;/related-urls&gt;&lt;/urls&gt;&lt;electronic-resource-num&gt;10.1021/jacs.2c09576&lt;/electronic-resource-num&gt;&lt;/record&gt;&lt;/Cite&gt;&lt;/EndNote&gt;</w:instrText>
      </w:r>
      <w:r w:rsidRPr="007B013E">
        <w:rPr>
          <w:rFonts w:ascii="Times New Roman" w:eastAsia="Times New Roman" w:hAnsi="Times New Roman" w:cs="Times New Roman"/>
          <w:color w:val="000000" w:themeColor="text1"/>
          <w:sz w:val="28"/>
          <w:szCs w:val="28"/>
          <w:lang w:val="ru-RU"/>
        </w:rPr>
        <w:fldChar w:fldCharType="separate"/>
      </w:r>
      <w:r w:rsidRPr="007B013E">
        <w:rPr>
          <w:rFonts w:ascii="Times New Roman" w:eastAsia="Times New Roman" w:hAnsi="Times New Roman" w:cs="Times New Roman"/>
          <w:noProof/>
          <w:color w:val="000000" w:themeColor="text1"/>
          <w:sz w:val="28"/>
          <w:szCs w:val="28"/>
          <w:lang w:val="kk-KZ"/>
        </w:rPr>
        <w:t>[49]</w:t>
      </w:r>
      <w:r w:rsidRPr="007B013E">
        <w:rPr>
          <w:rFonts w:ascii="Times New Roman" w:eastAsia="Times New Roman" w:hAnsi="Times New Roman" w:cs="Times New Roman"/>
          <w:color w:val="000000" w:themeColor="text1"/>
          <w:sz w:val="28"/>
          <w:szCs w:val="28"/>
          <w:lang w:val="ru-RU"/>
        </w:rPr>
        <w:fldChar w:fldCharType="end"/>
      </w:r>
      <w:r w:rsidRPr="007B013E">
        <w:rPr>
          <w:rFonts w:ascii="Times New Roman" w:eastAsia="Times New Roman" w:hAnsi="Times New Roman" w:cs="Times New Roman"/>
          <w:color w:val="000000" w:themeColor="text1"/>
          <w:sz w:val="28"/>
          <w:szCs w:val="28"/>
          <w:lang w:val="kk-KZ"/>
        </w:rPr>
        <w:t>. Цианобактериялық жасушалардағы сіңіргіш немесе екі бағытты фермент [NiFe]-гидрогеназа салыстырмалы түрде аз мөлшерде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молекулаларын бөледі </w:t>
      </w:r>
      <w:r w:rsidRPr="007B013E">
        <w:rPr>
          <w:rFonts w:ascii="Times New Roman" w:eastAsia="Times New Roman" w:hAnsi="Times New Roman" w:cs="Times New Roman"/>
          <w:color w:val="000000" w:themeColor="text1"/>
          <w:sz w:val="28"/>
          <w:szCs w:val="28"/>
          <w:lang w:val="ru-RU"/>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&lt;EndNote&gt;&lt;Cite&gt;&lt;Author&gt;Das&lt;/Author&gt;&lt;Year&gt;2025&lt;/Year&gt;&lt;RecNum&gt;259&lt;/RecNum&gt;&lt;DisplayText&gt;[50]&lt;/DisplayText&gt;&lt;record&gt;&lt;rec-number&gt;259&lt;/rec-number&gt;&lt;foreign-keys&gt;&lt;key app="EN" db-id="dtdf02d960pszte50wg5rafvdtwvtzd5sx0z" timestamp="1776680166"&gt;259&lt;/key&gt;&lt;/foreign-keys&gt;&lt;ref-type name="Journal Article"&gt;17&lt;/ref-type&gt;&lt;contributors&gt;&lt;authors&gt;&lt;author&gt;Das, Udita&lt;/author&gt;&lt;author&gt;Das, Ankita&lt;/author&gt;&lt;author&gt;Das, Asim K.&lt;/author&gt;&lt;/authors&gt;&lt;/contributors&gt;&lt;titles&gt;&lt;title&gt;Exploring the nature’s discriminating factors behind the selection of molybdoenzymes and tungstoenzymes depending on the biological environment&lt;/title&gt;&lt;secondary-title&gt;Coordination Chemistry Reviews&lt;/secondary-title&gt;&lt;/titles&gt;&lt;periodical&gt;&lt;full-title&gt;Coordination Chemistry Reviews&lt;/full-title&gt;&lt;/periodical&gt;&lt;pages&gt;216290&lt;/pages&gt;&lt;volume&gt;523&lt;/volume&gt;&lt;keywords&gt;&lt;keyword&gt;Mo/W-cofactor&lt;/keyword&gt;&lt;keyword&gt;Pterin based non-innocent dithiolene ligand&lt;/keyword&gt;&lt;keyword&gt;Oxo-transferase and hydroxylase activity&lt;/keyword&gt;&lt;keyword&gt;Relativistic effect&lt;/keyword&gt;&lt;keyword&gt;1st and 2nd coordination sphere mechanisms&lt;/keyword&gt;&lt;keyword&gt;Allopurinol&lt;/keyword&gt;&lt;/keywords&gt;&lt;dates&gt;&lt;year&gt;2025&lt;/year&gt;&lt;pub-dates&gt;&lt;date&gt;2025/01/15/&lt;/date&gt;&lt;/pub-dates&gt;&lt;/dates&gt;&lt;isbn&gt;0010-8545&lt;/isbn&gt;&lt;urls&gt;&lt;related-urls&gt;&lt;url&gt;https://www.sciencedirect.com/science/article/pii/S0010854524006362&lt;/url&gt;&lt;/related-urls&gt;&lt;/urls&gt;&lt;electronic-resource-num&gt;https://doi.org/10.1016/j.ccr.2024.216290&lt;/electronic-resource-num&gt;&lt;/record&gt;&lt;/Cite&gt;&lt;/EndNote&gt;</w:instrText>
      </w:r>
      <w:r w:rsidRPr="007B013E">
        <w:rPr>
          <w:rFonts w:ascii="Times New Roman" w:eastAsia="Times New Roman" w:hAnsi="Times New Roman" w:cs="Times New Roman"/>
          <w:color w:val="000000" w:themeColor="text1"/>
          <w:sz w:val="28"/>
          <w:szCs w:val="28"/>
          <w:lang w:val="ru-RU"/>
        </w:rPr>
        <w:fldChar w:fldCharType="separate"/>
      </w:r>
      <w:r w:rsidRPr="007B013E">
        <w:rPr>
          <w:rFonts w:ascii="Times New Roman" w:eastAsia="Times New Roman" w:hAnsi="Times New Roman" w:cs="Times New Roman"/>
          <w:noProof/>
          <w:color w:val="000000" w:themeColor="text1"/>
          <w:sz w:val="28"/>
          <w:szCs w:val="28"/>
          <w:lang w:val="kk-KZ"/>
        </w:rPr>
        <w:t>[50]</w:t>
      </w:r>
      <w:r w:rsidRPr="007B013E">
        <w:rPr>
          <w:rFonts w:ascii="Times New Roman" w:eastAsia="Times New Roman" w:hAnsi="Times New Roman" w:cs="Times New Roman"/>
          <w:color w:val="000000" w:themeColor="text1"/>
          <w:sz w:val="28"/>
          <w:szCs w:val="28"/>
          <w:lang w:val="ru-RU"/>
        </w:rPr>
        <w:fldChar w:fldCharType="end"/>
      </w:r>
      <w:r w:rsidRPr="007B013E">
        <w:rPr>
          <w:rFonts w:ascii="Times New Roman" w:eastAsia="Times New Roman" w:hAnsi="Times New Roman" w:cs="Times New Roman"/>
          <w:color w:val="000000" w:themeColor="text1"/>
          <w:sz w:val="28"/>
          <w:szCs w:val="28"/>
          <w:lang w:val="kk-KZ"/>
        </w:rPr>
        <w:t>. Дегенмен, [NiFe]-гидрогеназаға негізделген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өндіріс процесі АТФ молекуласына онша тәуелді емес және жоғары жылдамдыққа ие. Ал</w:t>
      </w:r>
      <w:r w:rsidR="00DD302E"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басқа екі бағытты фермент [FeFe]-гидрогеназа гендік жұмыс үшін </w:t>
      </w:r>
      <w:r w:rsidR="0038079C" w:rsidRPr="007B013E">
        <w:rPr>
          <w:rFonts w:ascii="Times New Roman" w:eastAsia="Times New Roman" w:hAnsi="Times New Roman" w:cs="Times New Roman"/>
          <w:color w:val="000000" w:themeColor="text1"/>
          <w:sz w:val="28"/>
          <w:szCs w:val="28"/>
          <w:lang w:val="kk-KZ"/>
        </w:rPr>
        <w:t>өте тиімді болып табылады</w:t>
      </w:r>
      <w:r w:rsidRPr="007B013E">
        <w:rPr>
          <w:rFonts w:ascii="Times New Roman" w:eastAsia="Times New Roman" w:hAnsi="Times New Roman" w:cs="Times New Roman"/>
          <w:color w:val="000000" w:themeColor="text1"/>
          <w:sz w:val="28"/>
          <w:szCs w:val="28"/>
          <w:lang w:val="kk-KZ"/>
        </w:rPr>
        <w:t xml:space="preserve">. Сондықтан, [FeFe]-гидрогеназа синтетикалық жүйелердегі рекомбинантты экспрессияны зерттеуде модельдік фермент ретінде қарастырылады </w:t>
      </w:r>
      <w:r w:rsidRPr="007B013E">
        <w:rPr>
          <w:rFonts w:ascii="Times New Roman" w:eastAsia="Times New Roman" w:hAnsi="Times New Roman" w:cs="Times New Roman"/>
          <w:color w:val="000000" w:themeColor="text1"/>
          <w:sz w:val="28"/>
          <w:szCs w:val="28"/>
          <w:lang w:val="ru-RU"/>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&lt;EndNote&gt;&lt;Cite&gt;&lt;Author&gt;Das&lt;/Author&gt;&lt;Year&gt;2025&lt;/Year&gt;&lt;RecNum&gt;259&lt;/RecNum&gt;&lt;DisplayText&gt;[50]&lt;/DisplayText&gt;&lt;record&gt;&lt;rec-number&gt;259&lt;/rec-number&gt;&lt;foreign-keys&gt;&lt;key app="EN" db-id="dtdf02d960pszte50wg5rafvdtwvtzd5sx0z" timestamp="1776680166"&gt;259&lt;/key&gt;&lt;/foreign-keys&gt;&lt;ref-type name="Journal Article"&gt;17&lt;/ref-type&gt;&lt;contributors&gt;&lt;authors&gt;&lt;author&gt;Das, Udita&lt;/author&gt;&lt;author&gt;Das, Ankita&lt;/author&gt;&lt;author&gt;Das, Asim K.&lt;/author&gt;&lt;/authors&gt;&lt;/contributors&gt;&lt;titles&gt;&lt;title&gt;Exploring the nature’s discriminating factors behind the selection of molybdoenzymes and tungstoenzymes depending on the biological environment&lt;/title&gt;&lt;secondary-title&gt;Coordination Chemistry Reviews&lt;/secondary-title&gt;&lt;/titles&gt;&lt;periodical&gt;&lt;full-title&gt;Coordination Chemistry Reviews&lt;/full-title&gt;&lt;/periodical&gt;&lt;pages&gt;216290&lt;/pages&gt;&lt;volume&gt;523&lt;/volume&gt;&lt;keywords&gt;&lt;keyword&gt;Mo/W-cofactor&lt;/keyword&gt;&lt;keyword&gt;Pterin based non-innocent dithiolene ligand&lt;/keyword&gt;&lt;keyword&gt;Oxo-transferase and hydroxylase activity&lt;/keyword&gt;&lt;keyword&gt;Relativistic effect&lt;/keyword&gt;&lt;keyword&gt;1st and 2nd coordination sphere mechanisms&lt;/keyword&gt;&lt;keyword&gt;Allopurinol&lt;/keyword&gt;&lt;/keywords&gt;&lt;dates&gt;&lt;year&gt;2025&lt;/year&gt;&lt;pub-dates&gt;&lt;date&gt;2025/01/15/&lt;/date&gt;&lt;/pub-dates&gt;&lt;/dates&gt;&lt;isbn&gt;0010-8545&lt;/isbn&gt;&lt;urls&gt;&lt;related-urls&gt;&lt;url&gt;https://www.sciencedirect.com/science/article/pii/S0010854524006362&lt;/url&gt;&lt;/related-urls&gt;&lt;/urls&gt;&lt;electronic-resource-num&gt;https://doi.org/10.1016/j.ccr.2024.216290&lt;/electronic-resource-num&gt;&lt;/record&gt;&lt;/Cite&gt;&lt;/EndNote&gt;</w:instrText>
      </w:r>
      <w:r w:rsidRPr="007B013E">
        <w:rPr>
          <w:rFonts w:ascii="Times New Roman" w:eastAsia="Times New Roman" w:hAnsi="Times New Roman" w:cs="Times New Roman"/>
          <w:color w:val="000000" w:themeColor="text1"/>
          <w:sz w:val="28"/>
          <w:szCs w:val="28"/>
          <w:lang w:val="ru-RU"/>
        </w:rPr>
        <w:fldChar w:fldCharType="separate"/>
      </w:r>
      <w:r w:rsidRPr="007B013E">
        <w:rPr>
          <w:rFonts w:ascii="Times New Roman" w:eastAsia="Times New Roman" w:hAnsi="Times New Roman" w:cs="Times New Roman"/>
          <w:noProof/>
          <w:color w:val="000000" w:themeColor="text1"/>
          <w:sz w:val="28"/>
          <w:szCs w:val="28"/>
          <w:lang w:val="kk-KZ"/>
        </w:rPr>
        <w:t>[50]</w:t>
      </w:r>
      <w:r w:rsidRPr="007B013E">
        <w:rPr>
          <w:rFonts w:ascii="Times New Roman" w:eastAsia="Times New Roman" w:hAnsi="Times New Roman" w:cs="Times New Roman"/>
          <w:color w:val="000000" w:themeColor="text1"/>
          <w:sz w:val="28"/>
          <w:szCs w:val="28"/>
          <w:lang w:val="ru-RU"/>
        </w:rPr>
        <w:fldChar w:fldCharType="end"/>
      </w:r>
      <w:r w:rsidRPr="007B013E">
        <w:rPr>
          <w:rFonts w:ascii="Times New Roman" w:eastAsia="Times New Roman" w:hAnsi="Times New Roman" w:cs="Times New Roman"/>
          <w:color w:val="000000" w:themeColor="text1"/>
          <w:sz w:val="28"/>
          <w:szCs w:val="28"/>
          <w:lang w:val="kk-KZ"/>
        </w:rPr>
        <w:t xml:space="preserve">. Дегенмен, табиғи [FeFe]-гидрогеназа цианобактерияларда әлі анықталған жоқ </w:t>
      </w:r>
      <w:r w:rsidRPr="007B013E">
        <w:rPr>
          <w:rFonts w:ascii="Times New Roman" w:eastAsia="Times New Roman" w:hAnsi="Times New Roman" w:cs="Times New Roman"/>
          <w:color w:val="000000" w:themeColor="text1"/>
          <w:sz w:val="28"/>
          <w:szCs w:val="28"/>
          <w:lang w:val="ru-RU"/>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&lt;EndNote&gt;&lt;Cite&gt;&lt;Author&gt;Wegelius&lt;/Author&gt;&lt;Year&gt;2018&lt;/Year&gt;&lt;RecNum&gt;260&lt;/RecNum&gt;&lt;DisplayText&gt;[51]&lt;/DisplayText&gt;&lt;record&gt;&lt;rec-number&gt;260&lt;/rec-number&gt;&lt;foreign-keys&gt;&lt;key app="EN" db-id="dtdf02d960pszte50wg5rafvdtwvtzd5sx0z" timestamp="1776680220"&gt;260&lt;/key&gt;&lt;/foreign-keys&gt;&lt;ref-type name="Journal Article"&gt;17&lt;/ref-type&gt;&lt;contributors&gt;&lt;authors&gt;&lt;author&gt;Wegelius, A.&lt;/author&gt;&lt;author&gt;Khanna, N.&lt;/author&gt;&lt;author&gt;Esmieu, C.&lt;/author&gt;&lt;author&gt;Barone, G. D.&lt;/author&gt;&lt;author&gt;Pinto, F.&lt;/author&gt;&lt;author&gt;Tamagnini, P.&lt;/author&gt;&lt;author&gt;Berggren, G.&lt;/author&gt;&lt;author&gt;Lindblad, P.&lt;/author&gt;&lt;/authors&gt;&lt;/contributors&gt;&lt;auth-address&gt;Microbial Chemistry, Department of Chemistry-Ångström, Uppsala University , Box 523 , SE-751 20 Uppsala , Sweden . Email: Peter.Lindblad@kemi.uu.se.&amp;#xD;Molecular Biomimetics, Department of Chemistry-Ångström, Uppsala University , Box 523 , SE-751 20 Uppsala , Sweden . Email: Gustav.Berggren@kemi.uu.se.&amp;#xD;i3S - Instituto de Investigação e Inovação em Saúde , IBMC - Instituto de Biologia Molecular e Celular , Universidade do Porto , 4200-135 Porto , Portugal.&amp;#xD;Faculdade de Ciências, Departamento de Biologia, Universidade do Porto , 4169-007 Porto , Portugal.&lt;/auth-address&gt;&lt;titles&gt;&lt;title&gt;Generation of a functional, semisynthetic [FeFe]-hydrogenase in a photosynthetic microorganism&lt;/title&gt;&lt;secondary-title&gt;Energy Environ Sci&lt;/secondary-title&gt;&lt;/titles&gt;&lt;periodical&gt;&lt;full-title&gt;Energy Environ Sci&lt;/full-title&gt;&lt;/periodical&gt;&lt;pages&gt;3163-3167&lt;/pages&gt;&lt;volume&gt;11&lt;/volume&gt;&lt;number&gt;11&lt;/number&gt;&lt;edition&gt;20180925&lt;/edition&gt;&lt;dates&gt;&lt;year&gt;2018&lt;/year&gt;&lt;pub-dates&gt;&lt;date&gt;Nov 1&lt;/date&gt;&lt;/pub-dates&gt;&lt;/dates&gt;&lt;isbn&gt;1754-5692 (Print)&amp;#xD;1754-5692&lt;/isbn&gt;&lt;accession-num&gt;30555530&lt;/accession-num&gt;&lt;urls&gt;&lt;/urls&gt;&lt;custom2&gt;PMC6243476&lt;/custom2&gt;&lt;electronic-resource-num&gt;10.1039/c8ee01975d&lt;/electronic-resource-num&gt;&lt;remote-database-provider&gt;NLM&lt;/remote-database-provider&gt;&lt;language&gt;eng&lt;/language&gt;&lt;/record&gt;&lt;/Cite&gt;&lt;/EndNote&gt;</w:instrText>
      </w:r>
      <w:r w:rsidRPr="007B013E">
        <w:rPr>
          <w:rFonts w:ascii="Times New Roman" w:eastAsia="Times New Roman" w:hAnsi="Times New Roman" w:cs="Times New Roman"/>
          <w:color w:val="000000" w:themeColor="text1"/>
          <w:sz w:val="28"/>
          <w:szCs w:val="28"/>
          <w:lang w:val="ru-RU"/>
        </w:rPr>
        <w:fldChar w:fldCharType="separate"/>
      </w:r>
      <w:r w:rsidRPr="007B013E">
        <w:rPr>
          <w:rFonts w:ascii="Times New Roman" w:eastAsia="Times New Roman" w:hAnsi="Times New Roman" w:cs="Times New Roman"/>
          <w:noProof/>
          <w:color w:val="000000" w:themeColor="text1"/>
          <w:sz w:val="28"/>
          <w:szCs w:val="28"/>
          <w:lang w:val="kk-KZ"/>
        </w:rPr>
        <w:t>[51]</w:t>
      </w:r>
      <w:r w:rsidRPr="007B013E">
        <w:rPr>
          <w:rFonts w:ascii="Times New Roman" w:eastAsia="Times New Roman" w:hAnsi="Times New Roman" w:cs="Times New Roman"/>
          <w:color w:val="000000" w:themeColor="text1"/>
          <w:sz w:val="28"/>
          <w:szCs w:val="28"/>
          <w:lang w:val="ru-RU"/>
        </w:rPr>
        <w:fldChar w:fldCharType="end"/>
      </w:r>
      <w:r w:rsidRPr="007B013E">
        <w:rPr>
          <w:rFonts w:ascii="Times New Roman" w:eastAsia="Times New Roman" w:hAnsi="Times New Roman" w:cs="Times New Roman"/>
          <w:color w:val="000000" w:themeColor="text1"/>
          <w:sz w:val="28"/>
          <w:szCs w:val="28"/>
          <w:lang w:val="kk-KZ"/>
        </w:rPr>
        <w:t xml:space="preserve">. Сондықтан, [FeFe]-гидрогеназаны цианобактериялық жасушаларға алу және енгізу маңызды стратегиялардың біріне айналды. Бұл фермент көбінесе </w:t>
      </w:r>
      <w:r w:rsidRPr="007B013E">
        <w:rPr>
          <w:rFonts w:ascii="Times New Roman" w:eastAsia="Times New Roman" w:hAnsi="Times New Roman" w:cs="Times New Roman"/>
          <w:i/>
          <w:iCs/>
          <w:color w:val="000000" w:themeColor="text1"/>
          <w:sz w:val="28"/>
          <w:szCs w:val="28"/>
          <w:lang w:val="kk-KZ"/>
        </w:rPr>
        <w:t>Clostridium</w:t>
      </w:r>
      <w:r w:rsidRPr="007B013E">
        <w:rPr>
          <w:rFonts w:ascii="Times New Roman" w:eastAsia="Times New Roman" w:hAnsi="Times New Roman" w:cs="Times New Roman"/>
          <w:color w:val="000000" w:themeColor="text1"/>
          <w:sz w:val="28"/>
          <w:szCs w:val="28"/>
          <w:lang w:val="kk-KZ"/>
        </w:rPr>
        <w:t xml:space="preserve"> </w:t>
      </w:r>
      <w:r w:rsidR="00E961AD" w:rsidRPr="007B013E">
        <w:rPr>
          <w:rFonts w:ascii="Times New Roman" w:eastAsia="Times New Roman" w:hAnsi="Times New Roman" w:cs="Times New Roman"/>
          <w:color w:val="000000" w:themeColor="text1"/>
          <w:sz w:val="28"/>
          <w:szCs w:val="28"/>
          <w:lang w:val="kk-KZ"/>
        </w:rPr>
        <w:t>туысының анаэробты бактерияларында</w:t>
      </w:r>
      <w:r w:rsidRPr="007B013E">
        <w:rPr>
          <w:rFonts w:ascii="Times New Roman" w:eastAsia="Times New Roman" w:hAnsi="Times New Roman" w:cs="Times New Roman"/>
          <w:color w:val="000000" w:themeColor="text1"/>
          <w:sz w:val="28"/>
          <w:szCs w:val="28"/>
          <w:lang w:val="kk-KZ"/>
        </w:rPr>
        <w:t xml:space="preserve"> кездеседі </w:t>
      </w:r>
      <w:r w:rsidRPr="007B013E">
        <w:rPr>
          <w:rFonts w:ascii="Times New Roman" w:eastAsia="Times New Roman" w:hAnsi="Times New Roman" w:cs="Times New Roman"/>
          <w:color w:val="000000" w:themeColor="text1"/>
          <w:sz w:val="28"/>
          <w:szCs w:val="28"/>
          <w:lang w:val="ru-RU"/>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&lt;EndNote&gt;&lt;Cite&gt;&lt;Author&gt;Ahmed&lt;/Author&gt;&lt;Year&gt;2022&lt;/Year&gt;&lt;RecNum&gt;261&lt;/RecNum&gt;&lt;DisplayText&gt;[52]&lt;/DisplayText&gt;&lt;record&gt;&lt;rec-number&gt;261&lt;/rec-number&gt;&lt;foreign-keys&gt;&lt;key app="EN" db-id="dtdf02d960pszte50wg5rafvdtwvtzd5sx0z" timestamp="1776680257"&gt;261&lt;/key&gt;&lt;/foreign-keys&gt;&lt;ref-type name="Journal Article"&gt;17&lt;/ref-type&gt;&lt;contributors&gt;&lt;authors&gt;&lt;author&gt;Ahmed, Md Estak&lt;/author&gt;&lt;author&gt;Nayek, Abhijit&lt;/author&gt;&lt;author&gt;Križan, Alenka&lt;/author&gt;&lt;author&gt;Coutard, Nathan&lt;/author&gt;&lt;author&gt;Morozan, Adina&lt;/author&gt;&lt;author&gt;Ghosh Dey, Somdatta&lt;/author&gt;&lt;author&gt;Lomoth, Reiner&lt;/author&gt;&lt;author&gt;Hammarström, Leif&lt;/author&gt;&lt;author&gt;Artero, Vincent&lt;/author&gt;&lt;author&gt;Dey, Abhishek&lt;/author&gt;&lt;/authors&gt;&lt;/contributors&gt;&lt;titles&gt;&lt;title&gt;A Bidirectional Bioinspired [FeFe]-Hydrogenase Model&lt;/title&gt;&lt;secondary-title&gt;Journal of the American Chemical Society&lt;/secondary-title&gt;&lt;/titles&gt;&lt;periodical&gt;&lt;full-title&gt;Journal of the American Chemical Society&lt;/full-title&gt;&lt;/periodical&gt;&lt;pages&gt;3614-3625&lt;/pages&gt;&lt;volume&gt;144&lt;/volume&gt;&lt;number&gt;8&lt;/number&gt;&lt;dates&gt;&lt;year&gt;2022&lt;/year&gt;&lt;pub-dates&gt;&lt;date&gt;2022/03/02&lt;/date&gt;&lt;/pub-dates&gt;&lt;/dates&gt;&lt;publisher&gt;American Chemical Society&lt;/publisher&gt;&lt;isbn&gt;0002-7863&lt;/isbn&gt;&lt;urls&gt;&lt;related-urls&gt;&lt;url&gt;https://doi.org/10.1021/jacs.1c12605&lt;/url&gt;&lt;/related-urls&gt;&lt;/urls&gt;&lt;electronic-resource-num&gt;10.1021/jacs.1c12605&lt;/electronic-resource-num&gt;&lt;/record&gt;&lt;/Cite&gt;&lt;/EndNote&gt;</w:instrText>
      </w:r>
      <w:r w:rsidRPr="007B013E">
        <w:rPr>
          <w:rFonts w:ascii="Times New Roman" w:eastAsia="Times New Roman" w:hAnsi="Times New Roman" w:cs="Times New Roman"/>
          <w:color w:val="000000" w:themeColor="text1"/>
          <w:sz w:val="28"/>
          <w:szCs w:val="28"/>
          <w:lang w:val="ru-RU"/>
        </w:rPr>
        <w:fldChar w:fldCharType="separate"/>
      </w:r>
      <w:r w:rsidRPr="007B013E">
        <w:rPr>
          <w:rFonts w:ascii="Times New Roman" w:eastAsia="Times New Roman" w:hAnsi="Times New Roman" w:cs="Times New Roman"/>
          <w:noProof/>
          <w:color w:val="000000" w:themeColor="text1"/>
          <w:sz w:val="28"/>
          <w:szCs w:val="28"/>
          <w:lang w:val="kk-KZ"/>
        </w:rPr>
        <w:t>[52]</w:t>
      </w:r>
      <w:r w:rsidRPr="007B013E">
        <w:rPr>
          <w:rFonts w:ascii="Times New Roman" w:eastAsia="Times New Roman" w:hAnsi="Times New Roman" w:cs="Times New Roman"/>
          <w:color w:val="000000" w:themeColor="text1"/>
          <w:sz w:val="28"/>
          <w:szCs w:val="28"/>
          <w:lang w:val="ru-RU"/>
        </w:rPr>
        <w:fldChar w:fldCharType="end"/>
      </w:r>
      <w:r w:rsidRPr="007B013E">
        <w:rPr>
          <w:rFonts w:ascii="Times New Roman" w:eastAsia="Times New Roman" w:hAnsi="Times New Roman" w:cs="Times New Roman"/>
          <w:color w:val="000000" w:themeColor="text1"/>
          <w:sz w:val="28"/>
          <w:szCs w:val="28"/>
          <w:lang w:val="kk-KZ"/>
        </w:rPr>
        <w:t xml:space="preserve">. </w:t>
      </w:r>
    </w:p>
    <w:p w14:paraId="13212529" w14:textId="08DEA309" w:rsidR="0052471D" w:rsidRPr="007B013E" w:rsidRDefault="0052471D"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Сонымен қатар, </w:t>
      </w:r>
      <w:r w:rsidRPr="007B013E">
        <w:rPr>
          <w:rFonts w:ascii="Times New Roman" w:eastAsia="Times New Roman" w:hAnsi="Times New Roman" w:cs="Times New Roman"/>
          <w:i/>
          <w:iCs/>
          <w:color w:val="000000" w:themeColor="text1"/>
          <w:sz w:val="28"/>
          <w:szCs w:val="28"/>
          <w:lang w:val="kk-KZ"/>
        </w:rPr>
        <w:t>Chlamydomonas reinhardtii</w:t>
      </w:r>
      <w:r w:rsidRPr="007B013E">
        <w:rPr>
          <w:rFonts w:ascii="Times New Roman" w:eastAsia="Times New Roman" w:hAnsi="Times New Roman" w:cs="Times New Roman"/>
          <w:color w:val="000000" w:themeColor="text1"/>
          <w:sz w:val="28"/>
          <w:szCs w:val="28"/>
          <w:lang w:val="kk-KZ"/>
        </w:rPr>
        <w:t xml:space="preserve"> микробалдырынан экспрессияланған FeFe гидрогеназасын (HydA1) тағы бір модельдік жүйе ретінде қарастыруға болады. Ол тек FeS кластерінсіз F-доменнен тұрады </w:t>
      </w:r>
      <w:r w:rsidR="00D53E03" w:rsidRPr="007B013E">
        <w:rPr>
          <w:rFonts w:ascii="Times New Roman" w:eastAsia="Times New Roman" w:hAnsi="Times New Roman" w:cs="Times New Roman"/>
          <w:color w:val="000000" w:themeColor="text1"/>
          <w:sz w:val="28"/>
          <w:szCs w:val="28"/>
          <w:lang w:val="ru-RU"/>
        </w:rPr>
        <w:fldChar w:fldCharType="begin"/>
      </w:r>
      <w:r w:rsidR="00D53E03" w:rsidRPr="007B013E">
        <w:rPr>
          <w:rFonts w:ascii="Times New Roman" w:eastAsia="Times New Roman" w:hAnsi="Times New Roman" w:cs="Times New Roman"/>
          <w:color w:val="000000" w:themeColor="text1"/>
          <w:sz w:val="28"/>
          <w:szCs w:val="28"/>
          <w:lang w:val="kk-KZ"/>
        </w:rPr>
        <w:instrText xml:space="preserve"> ADDIN EN.CITE &lt;EndNote&gt;&lt;Cite&gt;&lt;Author&gt;Ahmed&lt;/Author&gt;&lt;Year&gt;2022&lt;/Year&gt;&lt;RecNum&gt;261&lt;/RecNum&gt;&lt;DisplayText&gt;[52]&lt;/DisplayText&gt;&lt;record&gt;&lt;rec-number&gt;261&lt;/rec-number&gt;&lt;foreign-keys&gt;&lt;key app="EN" db-id="dtdf02d960pszte50wg5rafvdtwvtzd5sx0z" timestamp="1776680257"&gt;261&lt;/key&gt;&lt;/foreign-keys&gt;&lt;ref-type name="Journal Article"&gt;17&lt;/ref-type&gt;&lt;contributors&gt;&lt;authors&gt;&lt;author&gt;Ahmed, Md Estak&lt;/author&gt;&lt;author&gt;Nayek, Abhijit&lt;/author&gt;&lt;author&gt;Križan, Alenka&lt;/author&gt;&lt;author&gt;Coutard, Nathan&lt;/author&gt;&lt;author&gt;Morozan, Adina&lt;/author&gt;&lt;author&gt;Ghosh Dey, Somdatta&lt;/author&gt;&lt;author&gt;Lomoth, Reiner&lt;/author&gt;&lt;author&gt;Hammarström, Leif&lt;/author&gt;&lt;author&gt;Artero, Vincent&lt;/author&gt;&lt;author&gt;Dey, Abhishek&lt;/author&gt;&lt;/authors&gt;&lt;/contributors&gt;&lt;titles&gt;&lt;title&gt;A Bidirectional Bioinspired [FeFe]-Hydrogenase Model&lt;/title&gt;&lt;secondary-title&gt;Journal of the American Chemical Society&lt;/secondary-title&gt;&lt;/titles&gt;&lt;periodical&gt;&lt;full-title&gt;Journal of the American Chemical Society&lt;/full-title&gt;&lt;/periodical&gt;&lt;pages&gt;3614-3625&lt;/pages&gt;&lt;volume&gt;144&lt;/volume&gt;&lt;number&gt;8&lt;/number&gt;&lt;dates&gt;&lt;year&gt;2022&lt;/year&gt;&lt;pub-dates&gt;&lt;date&gt;2022/03/02&lt;/date&gt;&lt;/pub-dates&gt;&lt;/dates&gt;&lt;publisher&gt;American Chemical Society&lt;/publisher&gt;&lt;isbn&gt;0002-7863&lt;/isbn&gt;&lt;urls&gt;&lt;related-urls&gt;&lt;url&gt;https://doi.org/10.1021/jacs.1c12605&lt;/url&gt;&lt;/related-urls&gt;&lt;/urls&gt;&lt;electronic-resource-num&gt;10.1021/jacs.1c12605&lt;/electronic-resource-num&gt;&lt;/record&gt;&lt;/Cite&gt;&lt;/EndNote&gt;</w:instrText>
      </w:r>
      <w:r w:rsidR="00D53E03" w:rsidRPr="007B013E">
        <w:rPr>
          <w:rFonts w:ascii="Times New Roman" w:eastAsia="Times New Roman" w:hAnsi="Times New Roman" w:cs="Times New Roman"/>
          <w:color w:val="000000" w:themeColor="text1"/>
          <w:sz w:val="28"/>
          <w:szCs w:val="28"/>
          <w:lang w:val="ru-RU"/>
        </w:rPr>
        <w:fldChar w:fldCharType="separate"/>
      </w:r>
      <w:r w:rsidR="00D53E03" w:rsidRPr="007B013E">
        <w:rPr>
          <w:rFonts w:ascii="Times New Roman" w:eastAsia="Times New Roman" w:hAnsi="Times New Roman" w:cs="Times New Roman"/>
          <w:noProof/>
          <w:color w:val="000000" w:themeColor="text1"/>
          <w:sz w:val="28"/>
          <w:szCs w:val="28"/>
          <w:lang w:val="kk-KZ"/>
        </w:rPr>
        <w:t>[52]</w:t>
      </w:r>
      <w:r w:rsidR="00D53E03" w:rsidRPr="007B013E">
        <w:rPr>
          <w:rFonts w:ascii="Times New Roman" w:eastAsia="Times New Roman" w:hAnsi="Times New Roman" w:cs="Times New Roman"/>
          <w:color w:val="000000" w:themeColor="text1"/>
          <w:sz w:val="28"/>
          <w:szCs w:val="28"/>
          <w:lang w:val="ru-RU"/>
        </w:rPr>
        <w:fldChar w:fldCharType="end"/>
      </w:r>
      <w:r w:rsidR="00D53E03"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Микробалдырлардан бөлініп алынған метаболикалық [FeFe] гидрогеназаларының бірегейлігі олардың PS2 және фотосинтетикалық электрон тасымалдау тізбегі арқылы судың тотығуымен тікелей әрекеттесу қабілетінде</w:t>
      </w:r>
      <w:r w:rsidR="0038079C" w:rsidRPr="007B013E">
        <w:rPr>
          <w:rFonts w:ascii="Times New Roman" w:eastAsia="Times New Roman" w:hAnsi="Times New Roman" w:cs="Times New Roman"/>
          <w:color w:val="000000" w:themeColor="text1"/>
          <w:sz w:val="28"/>
          <w:szCs w:val="28"/>
          <w:lang w:val="kk-KZ"/>
        </w:rPr>
        <w:t xml:space="preserve"> болып табылады</w:t>
      </w:r>
      <w:r w:rsidRPr="007B013E">
        <w:rPr>
          <w:rFonts w:ascii="Times New Roman" w:eastAsia="Times New Roman" w:hAnsi="Times New Roman" w:cs="Times New Roman"/>
          <w:color w:val="000000" w:themeColor="text1"/>
          <w:sz w:val="28"/>
          <w:szCs w:val="28"/>
          <w:lang w:val="kk-KZ"/>
        </w:rPr>
        <w:t>. Дегенмен, цианобактерияларда [FeFe] гидрогеназасының табиғи түрінде экспрессиясы көптеген қиындықтарды тудырады, себебі</w:t>
      </w:r>
      <w:r w:rsidR="0038079C"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цианобактериялар табиғи жағдайда тек [NiFe] гидрогеназасының жетілуіне бағытталған ген сигналдарын шығара алады. Соңғы 10 жылда бұл бағытта шағын серпіліс жасалды және [FeFe]-гидрогеназа </w:t>
      </w:r>
      <w:r w:rsidRPr="007B013E">
        <w:rPr>
          <w:rFonts w:ascii="Times New Roman" w:eastAsia="Times New Roman" w:hAnsi="Times New Roman" w:cs="Times New Roman"/>
          <w:i/>
          <w:iCs/>
          <w:color w:val="000000" w:themeColor="text1"/>
          <w:sz w:val="28"/>
          <w:szCs w:val="28"/>
          <w:lang w:val="kk-KZ"/>
        </w:rPr>
        <w:t>Clostridium</w:t>
      </w:r>
      <w:r w:rsidRPr="007B013E">
        <w:rPr>
          <w:rFonts w:ascii="Times New Roman" w:eastAsia="Times New Roman" w:hAnsi="Times New Roman" w:cs="Times New Roman"/>
          <w:color w:val="000000" w:themeColor="text1"/>
          <w:sz w:val="28"/>
          <w:szCs w:val="28"/>
          <w:lang w:val="kk-KZ"/>
        </w:rPr>
        <w:t xml:space="preserve">-нан алынып,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тұқымдасының бір жасушалы цианобактерияларына сәтті енгізілді </w:t>
      </w:r>
      <w:r w:rsidR="00D53E03" w:rsidRPr="007B013E">
        <w:rPr>
          <w:rFonts w:ascii="Times New Roman" w:eastAsia="Times New Roman" w:hAnsi="Times New Roman" w:cs="Times New Roman"/>
          <w:color w:val="000000" w:themeColor="text1"/>
          <w:sz w:val="28"/>
          <w:szCs w:val="28"/>
          <w:lang w:val="ru-RU"/>
        </w:rPr>
        <w:fldChar w:fldCharType="begin"/>
      </w:r>
      <w:r w:rsidR="00D53E03" w:rsidRPr="007B013E">
        <w:rPr>
          <w:rFonts w:ascii="Times New Roman" w:eastAsia="Times New Roman" w:hAnsi="Times New Roman" w:cs="Times New Roman"/>
          <w:color w:val="000000" w:themeColor="text1"/>
          <w:sz w:val="28"/>
          <w:szCs w:val="28"/>
          <w:lang w:val="kk-KZ"/>
        </w:rPr>
        <w:instrText xml:space="preserve"> ADDIN EN.CITE &lt;EndNote&gt;&lt;Cite&gt;&lt;Author&gt;Morra&lt;/Author&gt;&lt;Year&gt;2016&lt;/Year&gt;&lt;RecNum&gt;262&lt;/RecNum&gt;&lt;DisplayText&gt;[53]&lt;/DisplayText&gt;&lt;record&gt;&lt;rec-number&gt;262&lt;/rec-number&gt;&lt;foreign-keys&gt;&lt;key app="EN" db-id="dtdf02d960pszte50wg5rafvdtwvtzd5sx0z" timestamp="1776680323"&gt;262&lt;/key&gt;&lt;/foreign-keys&gt;&lt;ref-type name="Journal Article"&gt;17&lt;/ref-type&gt;&lt;contributors&gt;&lt;authors&gt;&lt;author&gt;Morra, Simone&lt;/author&gt;&lt;author&gt;Mongili, Beatrice&lt;/author&gt;&lt;author&gt;Maurelli, Sara&lt;/author&gt;&lt;author&gt;Gilardi, Gianfranco&lt;/author&gt;&lt;author&gt;Valetti, Francesca&lt;/author&gt;&lt;/authors&gt;&lt;/contributors&gt;&lt;titles&gt;&lt;title&gt;&lt;style face="normal" font="default" size="100%"&gt;Isolation and characterization of a new [FeFe]-hydrogenase from &lt;/style&gt;&lt;style face="italic" font="default" size="100%"&gt;Clostridium perfringens&lt;/style&gt;&lt;/title&gt;&lt;secondary-title&gt;Biotechnology and Applied Biochemistry&lt;/secondary-title&gt;&lt;/titles&gt;&lt;periodical&gt;&lt;full-title&gt;Biotechnology and Applied Biochemistry&lt;/full-title&gt;&lt;/periodical&gt;&lt;pages&gt;305-311&lt;/pages&gt;&lt;volume&gt;63&lt;/volume&gt;&lt;number&gt;3&lt;/number&gt;&lt;dates&gt;&lt;year&gt;2016&lt;/year&gt;&lt;/dates&gt;&lt;isbn&gt;0885-4513&lt;/isbn&gt;&lt;urls&gt;&lt;related-urls&gt;&lt;url&gt;https://iubmb.onlinelibrary.wiley.com/doi/abs/10.1002/bab.1382&lt;/url&gt;&lt;/related-urls&gt;&lt;/urls&gt;&lt;electronic-resource-num&gt;https://doi.org/10.1002/bab.1382&lt;/electronic-resource-num&gt;&lt;/record&gt;&lt;/Cite&gt;&lt;/EndNote&gt;</w:instrText>
      </w:r>
      <w:r w:rsidR="00D53E03" w:rsidRPr="007B013E">
        <w:rPr>
          <w:rFonts w:ascii="Times New Roman" w:eastAsia="Times New Roman" w:hAnsi="Times New Roman" w:cs="Times New Roman"/>
          <w:color w:val="000000" w:themeColor="text1"/>
          <w:sz w:val="28"/>
          <w:szCs w:val="28"/>
          <w:lang w:val="ru-RU"/>
        </w:rPr>
        <w:fldChar w:fldCharType="separate"/>
      </w:r>
      <w:r w:rsidR="00D53E03" w:rsidRPr="007B013E">
        <w:rPr>
          <w:rFonts w:ascii="Times New Roman" w:eastAsia="Times New Roman" w:hAnsi="Times New Roman" w:cs="Times New Roman"/>
          <w:noProof/>
          <w:color w:val="000000" w:themeColor="text1"/>
          <w:sz w:val="28"/>
          <w:szCs w:val="28"/>
          <w:lang w:val="kk-KZ"/>
        </w:rPr>
        <w:t>[53]</w:t>
      </w:r>
      <w:r w:rsidR="00D53E03" w:rsidRPr="007B013E">
        <w:rPr>
          <w:rFonts w:ascii="Times New Roman" w:eastAsia="Times New Roman" w:hAnsi="Times New Roman" w:cs="Times New Roman"/>
          <w:color w:val="000000" w:themeColor="text1"/>
          <w:sz w:val="28"/>
          <w:szCs w:val="28"/>
          <w:lang w:val="ru-RU"/>
        </w:rPr>
        <w:fldChar w:fldCharType="end"/>
      </w:r>
      <w:r w:rsidR="00D53E03" w:rsidRPr="007B013E">
        <w:rPr>
          <w:rFonts w:ascii="Times New Roman" w:eastAsia="Times New Roman" w:hAnsi="Times New Roman" w:cs="Times New Roman"/>
          <w:color w:val="000000" w:themeColor="text1"/>
          <w:sz w:val="28"/>
          <w:szCs w:val="28"/>
          <w:lang w:val="kk-KZ"/>
        </w:rPr>
        <w:t>.</w:t>
      </w:r>
      <w:r w:rsidR="003F1D06" w:rsidRPr="007B013E">
        <w:rPr>
          <w:rFonts w:ascii="Times New Roman" w:eastAsia="Times New Roman" w:hAnsi="Times New Roman" w:cs="Times New Roman"/>
          <w:color w:val="000000" w:themeColor="text1"/>
          <w:sz w:val="28"/>
          <w:szCs w:val="28"/>
          <w:lang w:val="kk-KZ"/>
        </w:rPr>
        <w:t xml:space="preserve"> Дегенмен, уақыт өте келе жіпшелі гетероцисталық цианобактерия </w:t>
      </w:r>
      <w:r w:rsidR="003F1D06" w:rsidRPr="007B013E">
        <w:rPr>
          <w:rFonts w:ascii="Times New Roman" w:eastAsia="Times New Roman" w:hAnsi="Times New Roman" w:cs="Times New Roman"/>
          <w:i/>
          <w:iCs/>
          <w:color w:val="000000" w:themeColor="text1"/>
          <w:sz w:val="28"/>
          <w:szCs w:val="28"/>
          <w:lang w:val="kk-KZ"/>
        </w:rPr>
        <w:t>Nostoc</w:t>
      </w:r>
      <w:r w:rsidR="003F1D06" w:rsidRPr="007B013E">
        <w:rPr>
          <w:rFonts w:ascii="Times New Roman" w:eastAsia="Times New Roman" w:hAnsi="Times New Roman" w:cs="Times New Roman"/>
          <w:color w:val="000000" w:themeColor="text1"/>
          <w:sz w:val="28"/>
          <w:szCs w:val="28"/>
          <w:lang w:val="kk-KZ"/>
        </w:rPr>
        <w:t xml:space="preserve"> PCC 7120-ге е</w:t>
      </w:r>
      <w:r w:rsidR="00E961AD" w:rsidRPr="007B013E">
        <w:rPr>
          <w:rFonts w:ascii="Times New Roman" w:eastAsia="Times New Roman" w:hAnsi="Times New Roman" w:cs="Times New Roman"/>
          <w:color w:val="000000" w:themeColor="text1"/>
          <w:sz w:val="28"/>
          <w:szCs w:val="28"/>
          <w:lang w:val="kk-KZ"/>
        </w:rPr>
        <w:t>н</w:t>
      </w:r>
      <w:r w:rsidR="003F1D06" w:rsidRPr="007B013E">
        <w:rPr>
          <w:rFonts w:ascii="Times New Roman" w:eastAsia="Times New Roman" w:hAnsi="Times New Roman" w:cs="Times New Roman"/>
          <w:color w:val="000000" w:themeColor="text1"/>
          <w:sz w:val="28"/>
          <w:szCs w:val="28"/>
          <w:lang w:val="kk-KZ"/>
        </w:rPr>
        <w:t xml:space="preserve">гізілген </w:t>
      </w:r>
      <w:r w:rsidR="00E961AD" w:rsidRPr="007B013E">
        <w:rPr>
          <w:rFonts w:ascii="Times New Roman" w:eastAsia="Times New Roman" w:hAnsi="Times New Roman" w:cs="Times New Roman"/>
          <w:color w:val="000000" w:themeColor="text1"/>
          <w:sz w:val="28"/>
          <w:szCs w:val="28"/>
          <w:lang w:val="kk-KZ"/>
        </w:rPr>
        <w:t xml:space="preserve">[FeFe]-гидрогеназасы </w:t>
      </w:r>
      <w:r w:rsidR="003F1D06" w:rsidRPr="007B013E">
        <w:rPr>
          <w:rFonts w:ascii="Times New Roman" w:eastAsia="Times New Roman" w:hAnsi="Times New Roman" w:cs="Times New Roman"/>
          <w:color w:val="000000" w:themeColor="text1"/>
          <w:sz w:val="28"/>
          <w:szCs w:val="28"/>
          <w:lang w:val="kk-KZ"/>
        </w:rPr>
        <w:t xml:space="preserve">жойылғаны байқалды. Бұл </w:t>
      </w:r>
      <w:r w:rsidR="003F1D06" w:rsidRPr="007B013E">
        <w:rPr>
          <w:rFonts w:ascii="Times New Roman" w:eastAsia="Times New Roman" w:hAnsi="Times New Roman" w:cs="Times New Roman"/>
          <w:color w:val="000000" w:themeColor="text1"/>
          <w:sz w:val="28"/>
          <w:szCs w:val="28"/>
          <w:lang w:val="kk-KZ"/>
        </w:rPr>
        <w:lastRenderedPageBreak/>
        <w:t xml:space="preserve">мәселені шешу үшін гетероцисталық цианобактерияларға тән hetR гені промотор ретінде пайдаланылды </w:t>
      </w:r>
      <w:r w:rsidR="003F1D06" w:rsidRPr="007B013E">
        <w:rPr>
          <w:rFonts w:ascii="Times New Roman" w:eastAsia="Times New Roman" w:hAnsi="Times New Roman" w:cs="Times New Roman"/>
          <w:color w:val="000000" w:themeColor="text1"/>
          <w:sz w:val="28"/>
          <w:szCs w:val="28"/>
          <w:lang w:val="ru-RU"/>
        </w:rPr>
        <w:fldChar w:fldCharType="begin">
          <w:fldData xml:space="preserve">PEVuZE5vdGU+PENpdGU+PEF1dGhvcj5TYXd5ZXI8L0F1dGhvcj48WWVhcj4yMDE3PC9ZZWFyPjxS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</w:fldData>
        </w:fldChar>
      </w:r>
      <w:r w:rsidR="003F1D06" w:rsidRPr="007B013E">
        <w:rPr>
          <w:rFonts w:ascii="Times New Roman" w:eastAsia="Times New Roman" w:hAnsi="Times New Roman" w:cs="Times New Roman"/>
          <w:color w:val="000000" w:themeColor="text1"/>
          <w:sz w:val="28"/>
          <w:szCs w:val="28"/>
          <w:lang w:val="kk-KZ"/>
        </w:rPr>
        <w:instrText xml:space="preserve"> ADDIN EN.CITE </w:instrText>
      </w:r>
      <w:r w:rsidR="003F1D06" w:rsidRPr="007B013E">
        <w:rPr>
          <w:rFonts w:ascii="Times New Roman" w:eastAsia="Times New Roman" w:hAnsi="Times New Roman" w:cs="Times New Roman"/>
          <w:color w:val="000000" w:themeColor="text1"/>
          <w:sz w:val="28"/>
          <w:szCs w:val="28"/>
          <w:lang w:val="ru-RU"/>
        </w:rPr>
        <w:fldChar w:fldCharType="begin">
          <w:fldData xml:space="preserve">PEVuZE5vdGU+PENpdGU+PEF1dGhvcj5TYXd5ZXI8L0F1dGhvcj48WWVhcj4yMDE3PC9ZZWFyPjxS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</w:fldData>
        </w:fldChar>
      </w:r>
      <w:r w:rsidR="003F1D06" w:rsidRPr="007B013E">
        <w:rPr>
          <w:rFonts w:ascii="Times New Roman" w:eastAsia="Times New Roman" w:hAnsi="Times New Roman" w:cs="Times New Roman"/>
          <w:color w:val="000000" w:themeColor="text1"/>
          <w:sz w:val="28"/>
          <w:szCs w:val="28"/>
          <w:lang w:val="kk-KZ"/>
        </w:rPr>
        <w:instrText xml:space="preserve"> ADDIN EN.CITE.DATA </w:instrText>
      </w:r>
      <w:r w:rsidR="003F1D06" w:rsidRPr="007B013E">
        <w:rPr>
          <w:rFonts w:ascii="Times New Roman" w:eastAsia="Times New Roman" w:hAnsi="Times New Roman" w:cs="Times New Roman"/>
          <w:color w:val="000000" w:themeColor="text1"/>
          <w:sz w:val="28"/>
          <w:szCs w:val="28"/>
          <w:lang w:val="ru-RU"/>
        </w:rPr>
      </w:r>
      <w:r w:rsidR="003F1D06" w:rsidRPr="007B013E">
        <w:rPr>
          <w:rFonts w:ascii="Times New Roman" w:eastAsia="Times New Roman" w:hAnsi="Times New Roman" w:cs="Times New Roman"/>
          <w:color w:val="000000" w:themeColor="text1"/>
          <w:sz w:val="28"/>
          <w:szCs w:val="28"/>
          <w:lang w:val="ru-RU"/>
        </w:rPr>
        <w:fldChar w:fldCharType="end"/>
      </w:r>
      <w:r w:rsidR="003F1D06" w:rsidRPr="007B013E">
        <w:rPr>
          <w:rFonts w:ascii="Times New Roman" w:eastAsia="Times New Roman" w:hAnsi="Times New Roman" w:cs="Times New Roman"/>
          <w:color w:val="000000" w:themeColor="text1"/>
          <w:sz w:val="28"/>
          <w:szCs w:val="28"/>
          <w:lang w:val="ru-RU"/>
        </w:rPr>
      </w:r>
      <w:r w:rsidR="003F1D06" w:rsidRPr="007B013E">
        <w:rPr>
          <w:rFonts w:ascii="Times New Roman" w:eastAsia="Times New Roman" w:hAnsi="Times New Roman" w:cs="Times New Roman"/>
          <w:color w:val="000000" w:themeColor="text1"/>
          <w:sz w:val="28"/>
          <w:szCs w:val="28"/>
          <w:lang w:val="ru-RU"/>
        </w:rPr>
        <w:fldChar w:fldCharType="separate"/>
      </w:r>
      <w:r w:rsidR="003F1D06" w:rsidRPr="007B013E">
        <w:rPr>
          <w:rFonts w:ascii="Times New Roman" w:eastAsia="Times New Roman" w:hAnsi="Times New Roman" w:cs="Times New Roman"/>
          <w:noProof/>
          <w:color w:val="000000" w:themeColor="text1"/>
          <w:sz w:val="28"/>
          <w:szCs w:val="28"/>
          <w:lang w:val="kk-KZ"/>
        </w:rPr>
        <w:t>[54-56]</w:t>
      </w:r>
      <w:r w:rsidR="003F1D06" w:rsidRPr="007B013E">
        <w:rPr>
          <w:rFonts w:ascii="Times New Roman" w:eastAsia="Times New Roman" w:hAnsi="Times New Roman" w:cs="Times New Roman"/>
          <w:color w:val="000000" w:themeColor="text1"/>
          <w:sz w:val="28"/>
          <w:szCs w:val="28"/>
          <w:lang w:val="ru-RU"/>
        </w:rPr>
        <w:fldChar w:fldCharType="end"/>
      </w:r>
      <w:r w:rsidR="003F1D06" w:rsidRPr="007B013E">
        <w:rPr>
          <w:rFonts w:ascii="Times New Roman" w:eastAsia="Times New Roman" w:hAnsi="Times New Roman" w:cs="Times New Roman"/>
          <w:color w:val="000000" w:themeColor="text1"/>
          <w:sz w:val="28"/>
          <w:szCs w:val="28"/>
          <w:lang w:val="kk-KZ"/>
        </w:rPr>
        <w:t>.</w:t>
      </w:r>
    </w:p>
    <w:p w14:paraId="39AEBA10" w14:textId="5FD3EE71" w:rsidR="00D53E03" w:rsidRPr="007B013E" w:rsidRDefault="00D53E03"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In vivo</w:t>
      </w:r>
      <w:r w:rsidRPr="007B013E">
        <w:rPr>
          <w:rFonts w:ascii="Times New Roman" w:eastAsia="Times New Roman" w:hAnsi="Times New Roman" w:cs="Times New Roman"/>
          <w:color w:val="000000" w:themeColor="text1"/>
          <w:sz w:val="28"/>
          <w:szCs w:val="28"/>
          <w:lang w:val="kk-KZ"/>
        </w:rPr>
        <w:t xml:space="preserve"> белсенділігі жарыққа тәуелді және электрон тасымалдау тізбегімен байланысты екені анықталды. Әрі қарай жүргізілген зерттеулер белсенді </w:t>
      </w:r>
      <w:r w:rsidRPr="007B013E">
        <w:rPr>
          <w:rFonts w:ascii="Times New Roman" w:eastAsia="Times New Roman" w:hAnsi="Times New Roman" w:cs="Times New Roman"/>
          <w:i/>
          <w:iCs/>
          <w:color w:val="000000" w:themeColor="text1"/>
          <w:sz w:val="28"/>
          <w:szCs w:val="28"/>
          <w:lang w:val="kk-KZ"/>
        </w:rPr>
        <w:t xml:space="preserve">hup </w:t>
      </w:r>
      <w:r w:rsidRPr="007B013E">
        <w:rPr>
          <w:rFonts w:ascii="Times New Roman" w:eastAsia="Times New Roman" w:hAnsi="Times New Roman" w:cs="Times New Roman"/>
          <w:color w:val="000000" w:themeColor="text1"/>
          <w:sz w:val="28"/>
          <w:szCs w:val="28"/>
          <w:lang w:val="kk-KZ"/>
        </w:rPr>
        <w:t>генінің болмауы жабайы түрімен салыстырғанда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өндірісінің артуына әкелетінін көрсетті</w:t>
      </w:r>
      <w:r w:rsidR="003F1D06" w:rsidRPr="007B013E">
        <w:rPr>
          <w:rFonts w:ascii="Times New Roman" w:eastAsia="Times New Roman" w:hAnsi="Times New Roman" w:cs="Times New Roman"/>
          <w:color w:val="000000" w:themeColor="text1"/>
          <w:sz w:val="28"/>
          <w:szCs w:val="28"/>
          <w:lang w:val="kk-KZ"/>
        </w:rPr>
        <w:t xml:space="preserve"> </w:t>
      </w:r>
      <w:r w:rsidR="003F1D06" w:rsidRPr="007B013E">
        <w:rPr>
          <w:rFonts w:ascii="Times New Roman" w:eastAsia="Times New Roman" w:hAnsi="Times New Roman" w:cs="Times New Roman"/>
          <w:color w:val="000000" w:themeColor="text1"/>
          <w:sz w:val="28"/>
          <w:szCs w:val="28"/>
          <w:lang w:val="ru-RU"/>
        </w:rPr>
        <w:fldChar w:fldCharType="begin">
          <w:fldData xml:space="preserve">PEVuZE5vdGU+PENpdGU+PEF1dGhvcj5TYXd5ZXI8L0F1dGhvcj48WWVhcj4yMDE3PC9ZZWFyPjxS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</w:fldData>
        </w:fldChar>
      </w:r>
      <w:r w:rsidR="003F1D06" w:rsidRPr="007B013E">
        <w:rPr>
          <w:rFonts w:ascii="Times New Roman" w:eastAsia="Times New Roman" w:hAnsi="Times New Roman" w:cs="Times New Roman"/>
          <w:color w:val="000000" w:themeColor="text1"/>
          <w:sz w:val="28"/>
          <w:szCs w:val="28"/>
          <w:lang w:val="kk-KZ"/>
        </w:rPr>
        <w:instrText xml:space="preserve"> ADDIN EN.CITE </w:instrText>
      </w:r>
      <w:r w:rsidR="003F1D06" w:rsidRPr="007B013E">
        <w:rPr>
          <w:rFonts w:ascii="Times New Roman" w:eastAsia="Times New Roman" w:hAnsi="Times New Roman" w:cs="Times New Roman"/>
          <w:color w:val="000000" w:themeColor="text1"/>
          <w:sz w:val="28"/>
          <w:szCs w:val="28"/>
          <w:lang w:val="ru-RU"/>
        </w:rPr>
        <w:fldChar w:fldCharType="begin">
          <w:fldData xml:space="preserve">PEVuZE5vdGU+PENpdGU+PEF1dGhvcj5TYXd5ZXI8L0F1dGhvcj48WWVhcj4yMDE3PC9ZZWFyPjxS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</w:fldData>
        </w:fldChar>
      </w:r>
      <w:r w:rsidR="003F1D06" w:rsidRPr="007B013E">
        <w:rPr>
          <w:rFonts w:ascii="Times New Roman" w:eastAsia="Times New Roman" w:hAnsi="Times New Roman" w:cs="Times New Roman"/>
          <w:color w:val="000000" w:themeColor="text1"/>
          <w:sz w:val="28"/>
          <w:szCs w:val="28"/>
          <w:lang w:val="kk-KZ"/>
        </w:rPr>
        <w:instrText xml:space="preserve"> ADDIN EN.CITE.DATA </w:instrText>
      </w:r>
      <w:r w:rsidR="003F1D06" w:rsidRPr="007B013E">
        <w:rPr>
          <w:rFonts w:ascii="Times New Roman" w:eastAsia="Times New Roman" w:hAnsi="Times New Roman" w:cs="Times New Roman"/>
          <w:color w:val="000000" w:themeColor="text1"/>
          <w:sz w:val="28"/>
          <w:szCs w:val="28"/>
          <w:lang w:val="ru-RU"/>
        </w:rPr>
      </w:r>
      <w:r w:rsidR="003F1D06" w:rsidRPr="007B013E">
        <w:rPr>
          <w:rFonts w:ascii="Times New Roman" w:eastAsia="Times New Roman" w:hAnsi="Times New Roman" w:cs="Times New Roman"/>
          <w:color w:val="000000" w:themeColor="text1"/>
          <w:sz w:val="28"/>
          <w:szCs w:val="28"/>
          <w:lang w:val="ru-RU"/>
        </w:rPr>
        <w:fldChar w:fldCharType="end"/>
      </w:r>
      <w:r w:rsidR="003F1D06" w:rsidRPr="007B013E">
        <w:rPr>
          <w:rFonts w:ascii="Times New Roman" w:eastAsia="Times New Roman" w:hAnsi="Times New Roman" w:cs="Times New Roman"/>
          <w:color w:val="000000" w:themeColor="text1"/>
          <w:sz w:val="28"/>
          <w:szCs w:val="28"/>
          <w:lang w:val="ru-RU"/>
        </w:rPr>
      </w:r>
      <w:r w:rsidR="003F1D06" w:rsidRPr="007B013E">
        <w:rPr>
          <w:rFonts w:ascii="Times New Roman" w:eastAsia="Times New Roman" w:hAnsi="Times New Roman" w:cs="Times New Roman"/>
          <w:color w:val="000000" w:themeColor="text1"/>
          <w:sz w:val="28"/>
          <w:szCs w:val="28"/>
          <w:lang w:val="ru-RU"/>
        </w:rPr>
        <w:fldChar w:fldCharType="separate"/>
      </w:r>
      <w:r w:rsidR="003F1D06" w:rsidRPr="007B013E">
        <w:rPr>
          <w:rFonts w:ascii="Times New Roman" w:eastAsia="Times New Roman" w:hAnsi="Times New Roman" w:cs="Times New Roman"/>
          <w:noProof/>
          <w:color w:val="000000" w:themeColor="text1"/>
          <w:sz w:val="28"/>
          <w:szCs w:val="28"/>
          <w:lang w:val="kk-KZ"/>
        </w:rPr>
        <w:t>[54-56]</w:t>
      </w:r>
      <w:r w:rsidR="003F1D06" w:rsidRPr="007B013E">
        <w:rPr>
          <w:rFonts w:ascii="Times New Roman" w:eastAsia="Times New Roman" w:hAnsi="Times New Roman" w:cs="Times New Roman"/>
          <w:color w:val="000000" w:themeColor="text1"/>
          <w:sz w:val="28"/>
          <w:szCs w:val="28"/>
          <w:lang w:val="ru-RU"/>
        </w:rPr>
        <w:fldChar w:fldCharType="end"/>
      </w:r>
      <w:r w:rsidR="003F1D06"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[F</w:t>
      </w:r>
      <w:r w:rsidR="00710C2F" w:rsidRPr="007B013E">
        <w:rPr>
          <w:rFonts w:ascii="Times New Roman" w:eastAsia="Times New Roman" w:hAnsi="Times New Roman" w:cs="Times New Roman"/>
          <w:color w:val="000000" w:themeColor="text1"/>
          <w:sz w:val="28"/>
          <w:szCs w:val="28"/>
          <w:lang w:val="kk-KZ"/>
        </w:rPr>
        <w:t>е</w:t>
      </w:r>
      <w:r w:rsidRPr="007B013E">
        <w:rPr>
          <w:rFonts w:ascii="Times New Roman" w:eastAsia="Times New Roman" w:hAnsi="Times New Roman" w:cs="Times New Roman"/>
          <w:color w:val="000000" w:themeColor="text1"/>
          <w:sz w:val="28"/>
          <w:szCs w:val="28"/>
          <w:lang w:val="kk-KZ"/>
        </w:rPr>
        <w:t>F</w:t>
      </w:r>
      <w:r w:rsidR="00710C2F" w:rsidRPr="007B013E">
        <w:rPr>
          <w:rFonts w:ascii="Times New Roman" w:eastAsia="Times New Roman" w:hAnsi="Times New Roman" w:cs="Times New Roman"/>
          <w:color w:val="000000" w:themeColor="text1"/>
          <w:sz w:val="28"/>
          <w:szCs w:val="28"/>
          <w:lang w:val="kk-KZ"/>
        </w:rPr>
        <w:t>е</w:t>
      </w:r>
      <w:r w:rsidRPr="007B013E">
        <w:rPr>
          <w:rFonts w:ascii="Times New Roman" w:eastAsia="Times New Roman" w:hAnsi="Times New Roman" w:cs="Times New Roman"/>
          <w:color w:val="000000" w:themeColor="text1"/>
          <w:sz w:val="28"/>
          <w:szCs w:val="28"/>
          <w:lang w:val="kk-KZ"/>
        </w:rPr>
        <w:t>]-гидрогеназ</w:t>
      </w:r>
      <w:r w:rsidR="00710C2F"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H</w:t>
      </w:r>
      <w:r w:rsidR="00710C2F" w:rsidRPr="007B013E">
        <w:rPr>
          <w:rFonts w:ascii="Times New Roman" w:eastAsia="Times New Roman" w:hAnsi="Times New Roman" w:cs="Times New Roman"/>
          <w:i/>
          <w:iCs/>
          <w:color w:val="000000" w:themeColor="text1"/>
          <w:sz w:val="28"/>
          <w:szCs w:val="28"/>
          <w:lang w:val="kk-KZ"/>
        </w:rPr>
        <w:t>у</w:t>
      </w:r>
      <w:r w:rsidRPr="007B013E">
        <w:rPr>
          <w:rFonts w:ascii="Times New Roman" w:eastAsia="Times New Roman" w:hAnsi="Times New Roman" w:cs="Times New Roman"/>
          <w:i/>
          <w:iCs/>
          <w:color w:val="000000" w:themeColor="text1"/>
          <w:sz w:val="28"/>
          <w:szCs w:val="28"/>
          <w:lang w:val="kk-KZ"/>
        </w:rPr>
        <w:t>d</w:t>
      </w:r>
      <w:r w:rsidR="00710C2F" w:rsidRPr="007B013E">
        <w:rPr>
          <w:rFonts w:ascii="Times New Roman" w:eastAsia="Times New Roman" w:hAnsi="Times New Roman" w:cs="Times New Roman"/>
          <w:color w:val="000000" w:themeColor="text1"/>
          <w:sz w:val="28"/>
          <w:szCs w:val="28"/>
          <w:lang w:val="kk-KZ"/>
        </w:rPr>
        <w:t>Е</w:t>
      </w:r>
      <w:r w:rsidRPr="007B013E">
        <w:rPr>
          <w:rFonts w:ascii="Times New Roman" w:eastAsia="Times New Roman" w:hAnsi="Times New Roman" w:cs="Times New Roman"/>
          <w:color w:val="000000" w:themeColor="text1"/>
          <w:sz w:val="28"/>
          <w:szCs w:val="28"/>
          <w:lang w:val="kk-KZ"/>
        </w:rPr>
        <w:t xml:space="preserve">, </w:t>
      </w:r>
      <w:r w:rsidR="00710C2F" w:rsidRPr="007B013E">
        <w:rPr>
          <w:rFonts w:ascii="Times New Roman" w:eastAsia="Times New Roman" w:hAnsi="Times New Roman" w:cs="Times New Roman"/>
          <w:i/>
          <w:iCs/>
          <w:color w:val="000000" w:themeColor="text1"/>
          <w:sz w:val="28"/>
          <w:szCs w:val="28"/>
          <w:lang w:val="kk-KZ"/>
        </w:rPr>
        <w:t>Ну</w:t>
      </w:r>
      <w:r w:rsidRPr="007B013E">
        <w:rPr>
          <w:rFonts w:ascii="Times New Roman" w:eastAsia="Times New Roman" w:hAnsi="Times New Roman" w:cs="Times New Roman"/>
          <w:i/>
          <w:iCs/>
          <w:color w:val="000000" w:themeColor="text1"/>
          <w:sz w:val="28"/>
          <w:szCs w:val="28"/>
          <w:lang w:val="kk-KZ"/>
        </w:rPr>
        <w:t>d</w:t>
      </w:r>
      <w:r w:rsidRPr="007B013E">
        <w:rPr>
          <w:rFonts w:ascii="Times New Roman" w:eastAsia="Times New Roman" w:hAnsi="Times New Roman" w:cs="Times New Roman"/>
          <w:color w:val="000000" w:themeColor="text1"/>
          <w:sz w:val="28"/>
          <w:szCs w:val="28"/>
          <w:lang w:val="kk-KZ"/>
        </w:rPr>
        <w:t xml:space="preserve">G гендері енгізілген және сутек өнімділігі айтарлықтай артқан </w:t>
      </w:r>
      <w:r w:rsidRPr="007B013E">
        <w:rPr>
          <w:rFonts w:ascii="Times New Roman" w:eastAsia="Times New Roman" w:hAnsi="Times New Roman" w:cs="Times New Roman"/>
          <w:i/>
          <w:iCs/>
          <w:color w:val="000000" w:themeColor="text1"/>
          <w:sz w:val="28"/>
          <w:szCs w:val="28"/>
          <w:lang w:val="kk-KZ"/>
        </w:rPr>
        <w:t>E. coli</w:t>
      </w:r>
      <w:r w:rsidRPr="007B013E">
        <w:rPr>
          <w:rFonts w:ascii="Times New Roman" w:eastAsia="Times New Roman" w:hAnsi="Times New Roman" w:cs="Times New Roman"/>
          <w:color w:val="000000" w:themeColor="text1"/>
          <w:sz w:val="28"/>
          <w:szCs w:val="28"/>
          <w:lang w:val="kk-KZ"/>
        </w:rPr>
        <w:t xml:space="preserve"> </w:t>
      </w:r>
      <w:r w:rsidR="00E961AD" w:rsidRPr="007B013E">
        <w:rPr>
          <w:rFonts w:ascii="Times New Roman" w:eastAsia="Times New Roman" w:hAnsi="Times New Roman" w:cs="Times New Roman"/>
          <w:color w:val="000000" w:themeColor="text1"/>
          <w:sz w:val="28"/>
          <w:szCs w:val="28"/>
          <w:lang w:val="kk-KZ"/>
        </w:rPr>
        <w:t xml:space="preserve">бактериясында да экспрессияланған </w:t>
      </w:r>
      <w:r w:rsidRPr="007B013E">
        <w:rPr>
          <w:rFonts w:ascii="Times New Roman" w:eastAsia="Times New Roman" w:hAnsi="Times New Roman" w:cs="Times New Roman"/>
          <w:color w:val="000000" w:themeColor="text1"/>
          <w:sz w:val="28"/>
          <w:szCs w:val="28"/>
          <w:lang w:val="ru-RU"/>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&lt;EndNote&gt;&lt;Cite&gt;&lt;Author&gt;Posewitz&lt;/Author&gt;&lt;Year&gt;2004&lt;/Year&gt;&lt;RecNum&gt;266&lt;/RecNum&gt;&lt;DisplayText&gt;[57]&lt;/DisplayText&gt;&lt;record&gt;&lt;rec-number&gt;266&lt;/rec-number&gt;&lt;foreign-keys&gt;&lt;key app="EN" db-id="dtdf02d960pszte50wg5rafvdtwvtzd5sx0z" timestamp="1776680542"&gt;266&lt;/key&gt;&lt;/foreign-keys&gt;&lt;ref-type name="Journal Article"&gt;17&lt;/ref-type&gt;&lt;contributors&gt;&lt;authors&gt;&lt;author&gt;Posewitz, Matthew C.&lt;/author&gt;&lt;author&gt;King, Paul W.&lt;/author&gt;&lt;author&gt;Smolinski, Sharon L.&lt;/author&gt;&lt;author&gt;Zhang, Liping&lt;/author&gt;&lt;author&gt;Seibert, Michael&lt;/author&gt;&lt;author&gt;Ghirardi, Maria L.&lt;/author&gt;&lt;/authors&gt;&lt;/contributors&gt;&lt;titles&gt;&lt;title&gt;Discovery of two novel radical S-adenosylmethionine proteins required for the assembly of an active [Fe] hydrogenase&lt;/title&gt;&lt;secondary-title&gt;Journal of Biological Chemistry&lt;/secondary-title&gt;&lt;/titles&gt;&lt;periodical&gt;&lt;full-title&gt;Journal of Biological Chemistry&lt;/full-title&gt;&lt;/periodical&gt;&lt;pages&gt;25711-25720&lt;/pages&gt;&lt;volume&gt;279&lt;/volume&gt;&lt;number&gt;24&lt;/number&gt;&lt;dates&gt;&lt;year&gt;2004&lt;/year&gt;&lt;/dates&gt;&lt;publisher&gt;Elsevier&lt;/publisher&gt;&lt;isbn&gt;0021-9258&lt;/isbn&gt;&lt;urls&gt;&lt;related-urls&gt;&lt;url&gt;https://doi.org/10.1074/jbc.M403206200&lt;/url&gt;&lt;/related-urls&gt;&lt;/urls&gt;&lt;electronic-resource-num&gt;10.1074/jbc.M403206200&lt;/electronic-resource-num&gt;&lt;access-date&gt;2026/04/20&lt;/access-date&gt;&lt;/record&gt;&lt;/Cite&gt;&lt;/EndNote&gt;</w:instrText>
      </w:r>
      <w:r w:rsidRPr="007B013E">
        <w:rPr>
          <w:rFonts w:ascii="Times New Roman" w:eastAsia="Times New Roman" w:hAnsi="Times New Roman" w:cs="Times New Roman"/>
          <w:color w:val="000000" w:themeColor="text1"/>
          <w:sz w:val="28"/>
          <w:szCs w:val="28"/>
          <w:lang w:val="ru-RU"/>
        </w:rPr>
        <w:fldChar w:fldCharType="separate"/>
      </w:r>
      <w:r w:rsidRPr="007B013E">
        <w:rPr>
          <w:rFonts w:ascii="Times New Roman" w:eastAsia="Times New Roman" w:hAnsi="Times New Roman" w:cs="Times New Roman"/>
          <w:noProof/>
          <w:color w:val="000000" w:themeColor="text1"/>
          <w:sz w:val="28"/>
          <w:szCs w:val="28"/>
          <w:lang w:val="kk-KZ"/>
        </w:rPr>
        <w:t>[57]</w:t>
      </w:r>
      <w:r w:rsidRPr="007B013E">
        <w:rPr>
          <w:rFonts w:ascii="Times New Roman" w:eastAsia="Times New Roman" w:hAnsi="Times New Roman" w:cs="Times New Roman"/>
          <w:color w:val="000000" w:themeColor="text1"/>
          <w:sz w:val="28"/>
          <w:szCs w:val="28"/>
          <w:lang w:val="ru-RU"/>
        </w:rPr>
        <w:fldChar w:fldCharType="end"/>
      </w:r>
      <w:r w:rsidR="003205F9"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w:t>
      </w:r>
      <w:r w:rsidR="003205F9" w:rsidRPr="007B013E">
        <w:rPr>
          <w:rFonts w:ascii="Times New Roman" w:eastAsia="Times New Roman" w:hAnsi="Times New Roman" w:cs="Times New Roman"/>
          <w:color w:val="000000" w:themeColor="text1"/>
          <w:sz w:val="28"/>
          <w:szCs w:val="28"/>
          <w:lang w:val="kk-KZ"/>
        </w:rPr>
        <w:t>С</w:t>
      </w:r>
      <w:r w:rsidRPr="007B013E">
        <w:rPr>
          <w:rFonts w:ascii="Times New Roman" w:eastAsia="Times New Roman" w:hAnsi="Times New Roman" w:cs="Times New Roman"/>
          <w:color w:val="000000" w:themeColor="text1"/>
          <w:sz w:val="28"/>
          <w:szCs w:val="28"/>
          <w:lang w:val="kk-KZ"/>
        </w:rPr>
        <w:t>ондай-ақ</w:t>
      </w:r>
      <w:r w:rsidR="00710C2F" w:rsidRPr="007B013E">
        <w:rPr>
          <w:rFonts w:ascii="Times New Roman" w:eastAsia="Times New Roman" w:hAnsi="Times New Roman" w:cs="Times New Roman"/>
          <w:color w:val="000000" w:themeColor="text1"/>
          <w:sz w:val="28"/>
          <w:szCs w:val="28"/>
          <w:lang w:val="kk-KZ"/>
        </w:rPr>
        <w:t>, бұдан басқа бұл гендер</w:t>
      </w:r>
      <w:r w:rsidRPr="007B013E">
        <w:rPr>
          <w:rFonts w:ascii="Times New Roman" w:eastAsia="Times New Roman" w:hAnsi="Times New Roman" w:cs="Times New Roman"/>
          <w:color w:val="000000" w:themeColor="text1"/>
          <w:sz w:val="28"/>
          <w:szCs w:val="28"/>
          <w:lang w:val="kk-KZ"/>
        </w:rPr>
        <w:t xml:space="preserve"> эукариоттарда да </w:t>
      </w:r>
      <w:r w:rsidR="00710C2F" w:rsidRPr="007B013E">
        <w:rPr>
          <w:rFonts w:ascii="Times New Roman" w:eastAsia="Times New Roman" w:hAnsi="Times New Roman" w:cs="Times New Roman"/>
          <w:color w:val="000000" w:themeColor="text1"/>
          <w:sz w:val="28"/>
          <w:szCs w:val="28"/>
          <w:lang w:val="kk-KZ"/>
        </w:rPr>
        <w:t xml:space="preserve">кездесетіні туралы </w:t>
      </w:r>
      <w:r w:rsidR="00E961AD" w:rsidRPr="007B013E">
        <w:rPr>
          <w:rFonts w:ascii="Times New Roman" w:eastAsia="Times New Roman" w:hAnsi="Times New Roman" w:cs="Times New Roman"/>
          <w:color w:val="000000" w:themeColor="text1"/>
          <w:sz w:val="28"/>
          <w:szCs w:val="28"/>
          <w:lang w:val="kk-KZ"/>
        </w:rPr>
        <w:t>деректер</w:t>
      </w:r>
      <w:r w:rsidR="00710C2F" w:rsidRPr="007B013E">
        <w:rPr>
          <w:rFonts w:ascii="Times New Roman" w:eastAsia="Times New Roman" w:hAnsi="Times New Roman" w:cs="Times New Roman"/>
          <w:color w:val="000000" w:themeColor="text1"/>
          <w:sz w:val="28"/>
          <w:szCs w:val="28"/>
          <w:lang w:val="kk-KZ"/>
        </w:rPr>
        <w:t xml:space="preserve"> бар.</w:t>
      </w:r>
    </w:p>
    <w:p w14:paraId="7BEEA47F" w14:textId="38062645"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Аталған бактерияға HydE және HydG гендері енгізілген кезде </w:t>
      </w:r>
      <w:r w:rsidR="000E279B"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өндіру деңгейінің айтарлықтай артқаны байқалған</w:t>
      </w:r>
      <w:r w:rsidR="00EA3A8A" w:rsidRPr="007B013E">
        <w:rPr>
          <w:rFonts w:ascii="Times New Roman" w:eastAsia="Times New Roman" w:hAnsi="Times New Roman" w:cs="Times New Roman"/>
          <w:color w:val="000000" w:themeColor="text1"/>
          <w:sz w:val="28"/>
          <w:szCs w:val="28"/>
          <w:lang w:val="kk-KZ"/>
        </w:rPr>
        <w:t xml:space="preserve"> </w:t>
      </w:r>
      <w:r w:rsidR="00EA3A8A" w:rsidRPr="007B013E">
        <w:rPr>
          <w:rFonts w:ascii="Times New Roman" w:eastAsia="Times New Roman" w:hAnsi="Times New Roman" w:cs="Times New Roman"/>
          <w:color w:val="000000" w:themeColor="text1"/>
          <w:sz w:val="28"/>
          <w:szCs w:val="28"/>
          <w:lang w:val="ru-RU"/>
        </w:rPr>
        <w:fldChar w:fldCharType="begin"/>
      </w:r>
      <w:r w:rsidR="008B283E" w:rsidRPr="007B013E">
        <w:rPr>
          <w:rFonts w:ascii="Times New Roman" w:eastAsia="Times New Roman" w:hAnsi="Times New Roman" w:cs="Times New Roman"/>
          <w:color w:val="000000" w:themeColor="text1"/>
          <w:sz w:val="28"/>
          <w:szCs w:val="28"/>
          <w:lang w:val="kk-KZ"/>
        </w:rPr>
        <w:instrText xml:space="preserve"> ADDIN EN.CITE &lt;EndNote&gt;&lt;Cite&gt;&lt;Author&gt;Posewitz&lt;/Author&gt;&lt;Year&gt;2004&lt;/Year&gt;&lt;RecNum&gt;266&lt;/RecNum&gt;&lt;DisplayText&gt;[57]&lt;/DisplayText&gt;&lt;record&gt;&lt;rec-number&gt;266&lt;/rec-number&gt;&lt;foreign-keys&gt;&lt;key app="EN" db-id="dtdf02d960pszte50wg5rafvdtwvtzd5sx0z" timestamp="1776680542"&gt;266&lt;/key&gt;&lt;/foreign-keys&gt;&lt;ref-type name="Journal Article"&gt;17&lt;/ref-type&gt;&lt;contributors&gt;&lt;authors&gt;&lt;author&gt;Posewitz, Matthew C.&lt;/author&gt;&lt;author&gt;King, Paul W.&lt;/author&gt;&lt;author&gt;Smolinski, Sharon L.&lt;/author&gt;&lt;author&gt;Zhang, Liping&lt;/author&gt;&lt;author&gt;Seibert, Michael&lt;/author&gt;&lt;author&gt;Ghirardi, Maria L.&lt;/author&gt;&lt;/authors&gt;&lt;/contributors&gt;&lt;titles&gt;&lt;title&gt;Discovery of two novel radical S-adenosylmethionine proteins required for the assembly of an active [Fe] hydrogenase&lt;/title&gt;&lt;secondary-title&gt;Journal of Biological Chemistry&lt;/secondary-title&gt;&lt;/titles&gt;&lt;periodical&gt;&lt;full-title&gt;Journal of Biological Chemistry&lt;/full-title&gt;&lt;/periodical&gt;&lt;pages&gt;25711-25720&lt;/pages&gt;&lt;volume&gt;279&lt;/volume&gt;&lt;number&gt;24&lt;/number&gt;&lt;dates&gt;&lt;year&gt;2004&lt;/year&gt;&lt;/dates&gt;&lt;publisher&gt;Elsevier&lt;/publisher&gt;&lt;isbn&gt;0021-9258&lt;/isbn&gt;&lt;urls&gt;&lt;related-urls&gt;&lt;url&gt;https://doi.org/10.1074/jbc.M403206200&lt;/url&gt;&lt;/related-urls&gt;&lt;/urls&gt;&lt;electronic-resource-num&gt;10.1074/jbc.M403206200&lt;/electronic-resource-num&gt;&lt;access-date&gt;2026/04/20&lt;/access-date&gt;&lt;/record&gt;&lt;/Cite&gt;&lt;/EndNote&gt;</w:instrText>
      </w:r>
      <w:r w:rsidR="00EA3A8A" w:rsidRPr="007B013E">
        <w:rPr>
          <w:rFonts w:ascii="Times New Roman" w:eastAsia="Times New Roman" w:hAnsi="Times New Roman" w:cs="Times New Roman"/>
          <w:color w:val="000000" w:themeColor="text1"/>
          <w:sz w:val="28"/>
          <w:szCs w:val="28"/>
          <w:lang w:val="ru-RU"/>
        </w:rPr>
        <w:fldChar w:fldCharType="separate"/>
      </w:r>
      <w:r w:rsidR="00EA3A8A" w:rsidRPr="007B013E">
        <w:rPr>
          <w:rFonts w:ascii="Times New Roman" w:eastAsia="Times New Roman" w:hAnsi="Times New Roman" w:cs="Times New Roman"/>
          <w:noProof/>
          <w:color w:val="000000" w:themeColor="text1"/>
          <w:sz w:val="28"/>
          <w:szCs w:val="28"/>
          <w:lang w:val="kk-KZ"/>
        </w:rPr>
        <w:t>[57]</w:t>
      </w:r>
      <w:r w:rsidR="00EA3A8A" w:rsidRPr="007B013E">
        <w:rPr>
          <w:rFonts w:ascii="Times New Roman" w:eastAsia="Times New Roman" w:hAnsi="Times New Roman" w:cs="Times New Roman"/>
          <w:color w:val="000000" w:themeColor="text1"/>
          <w:sz w:val="28"/>
          <w:szCs w:val="28"/>
          <w:lang w:val="ru-RU"/>
        </w:rPr>
        <w:fldChar w:fldCharType="end"/>
      </w:r>
      <w:r w:rsidRPr="007B013E">
        <w:rPr>
          <w:rFonts w:ascii="Times New Roman" w:eastAsia="Times New Roman" w:hAnsi="Times New Roman" w:cs="Times New Roman"/>
          <w:color w:val="000000" w:themeColor="text1"/>
          <w:sz w:val="28"/>
          <w:szCs w:val="28"/>
          <w:lang w:val="kk-KZ"/>
        </w:rPr>
        <w:t>. Сонымен қатар</w:t>
      </w:r>
      <w:r w:rsidR="00EA3A8A"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[FeFe]-гидрогеназалар эукариотты организмдерде де кездеседі. Мысалы, жүйелік жетілуге жауапты гендер енгізілмеген жағдайда да </w:t>
      </w:r>
      <w:r w:rsidRPr="007B013E">
        <w:rPr>
          <w:rFonts w:ascii="Times New Roman" w:eastAsia="Times New Roman" w:hAnsi="Times New Roman" w:cs="Times New Roman"/>
          <w:i/>
          <w:iCs/>
          <w:color w:val="000000" w:themeColor="text1"/>
          <w:sz w:val="28"/>
          <w:szCs w:val="28"/>
          <w:lang w:val="kk-KZ"/>
        </w:rPr>
        <w:t>Clostridium</w:t>
      </w:r>
      <w:r w:rsidRPr="007B013E">
        <w:rPr>
          <w:rFonts w:ascii="Times New Roman" w:eastAsia="Times New Roman" w:hAnsi="Times New Roman" w:cs="Times New Roman"/>
          <w:color w:val="000000" w:themeColor="text1"/>
          <w:sz w:val="28"/>
          <w:szCs w:val="28"/>
          <w:lang w:val="kk-KZ"/>
        </w:rPr>
        <w:t xml:space="preserve">-нан алынған [FeFe]-гидрогеназа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PCC 7942 цианобактериясында </w:t>
      </w:r>
      <w:r w:rsidRPr="007B013E">
        <w:rPr>
          <w:rFonts w:ascii="Times New Roman" w:eastAsia="Times New Roman" w:hAnsi="Times New Roman" w:cs="Times New Roman"/>
          <w:i/>
          <w:iCs/>
          <w:color w:val="000000" w:themeColor="text1"/>
          <w:sz w:val="28"/>
          <w:szCs w:val="28"/>
          <w:lang w:val="kk-KZ"/>
        </w:rPr>
        <w:t>in vivo</w:t>
      </w:r>
      <w:r w:rsidRPr="007B013E">
        <w:rPr>
          <w:rFonts w:ascii="Times New Roman" w:eastAsia="Times New Roman" w:hAnsi="Times New Roman" w:cs="Times New Roman"/>
          <w:color w:val="000000" w:themeColor="text1"/>
          <w:sz w:val="28"/>
          <w:szCs w:val="28"/>
          <w:lang w:val="kk-KZ"/>
        </w:rPr>
        <w:t xml:space="preserve"> және </w:t>
      </w:r>
      <w:r w:rsidRPr="007B013E">
        <w:rPr>
          <w:rFonts w:ascii="Times New Roman" w:eastAsia="Times New Roman" w:hAnsi="Times New Roman" w:cs="Times New Roman"/>
          <w:i/>
          <w:iCs/>
          <w:color w:val="000000" w:themeColor="text1"/>
          <w:sz w:val="28"/>
          <w:szCs w:val="28"/>
          <w:lang w:val="kk-KZ"/>
        </w:rPr>
        <w:t>in vitro</w:t>
      </w:r>
      <w:r w:rsidRPr="007B013E">
        <w:rPr>
          <w:rFonts w:ascii="Times New Roman" w:eastAsia="Times New Roman" w:hAnsi="Times New Roman" w:cs="Times New Roman"/>
          <w:color w:val="000000" w:themeColor="text1"/>
          <w:sz w:val="28"/>
          <w:szCs w:val="28"/>
          <w:lang w:val="kk-KZ"/>
        </w:rPr>
        <w:t xml:space="preserve"> жағдайларда сәтті экспрессияланғаны көрсетілген. Ұқсас нәтижелер </w:t>
      </w:r>
      <w:r w:rsidRPr="007B013E">
        <w:rPr>
          <w:rFonts w:ascii="Times New Roman" w:eastAsia="Times New Roman" w:hAnsi="Times New Roman" w:cs="Times New Roman"/>
          <w:i/>
          <w:iCs/>
          <w:color w:val="000000" w:themeColor="text1"/>
          <w:sz w:val="28"/>
          <w:szCs w:val="28"/>
          <w:lang w:val="kk-KZ"/>
        </w:rPr>
        <w:t>Chlamydomonas</w:t>
      </w:r>
      <w:r w:rsidRPr="007B013E">
        <w:rPr>
          <w:rFonts w:ascii="Times New Roman" w:eastAsia="Times New Roman" w:hAnsi="Times New Roman" w:cs="Times New Roman"/>
          <w:color w:val="000000" w:themeColor="text1"/>
          <w:sz w:val="28"/>
          <w:szCs w:val="28"/>
          <w:lang w:val="kk-KZ"/>
        </w:rPr>
        <w:t xml:space="preserve"> HydA генін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PCC 6803 </w:t>
      </w:r>
      <w:r w:rsidR="00F6755D" w:rsidRPr="007B013E">
        <w:rPr>
          <w:rFonts w:ascii="Times New Roman" w:eastAsia="Times New Roman" w:hAnsi="Times New Roman" w:cs="Times New Roman"/>
          <w:color w:val="000000" w:themeColor="text1"/>
          <w:sz w:val="28"/>
          <w:szCs w:val="28"/>
          <w:lang w:val="kk-KZ"/>
        </w:rPr>
        <w:t>штамын</w:t>
      </w:r>
      <w:r w:rsidRPr="007B013E">
        <w:rPr>
          <w:rFonts w:ascii="Times New Roman" w:eastAsia="Times New Roman" w:hAnsi="Times New Roman" w:cs="Times New Roman"/>
          <w:color w:val="000000" w:themeColor="text1"/>
          <w:sz w:val="28"/>
          <w:szCs w:val="28"/>
          <w:lang w:val="kk-KZ"/>
        </w:rPr>
        <w:t>а тасымалдау тәжірибелерінде де байқалған. Бөгде жасушаға енгізілген ферменттің белсенуі</w:t>
      </w:r>
      <w:r w:rsidR="007B06D5" w:rsidRPr="007B013E">
        <w:rPr>
          <w:rFonts w:ascii="Times New Roman" w:eastAsia="Times New Roman" w:hAnsi="Times New Roman" w:cs="Times New Roman"/>
          <w:color w:val="000000" w:themeColor="text1"/>
          <w:sz w:val="28"/>
          <w:szCs w:val="28"/>
          <w:lang w:val="kk-KZ"/>
        </w:rPr>
        <w:t>мен</w:t>
      </w:r>
      <w:r w:rsidRPr="007B013E">
        <w:rPr>
          <w:rFonts w:ascii="Times New Roman" w:eastAsia="Times New Roman" w:hAnsi="Times New Roman" w:cs="Times New Roman"/>
          <w:color w:val="000000" w:themeColor="text1"/>
          <w:sz w:val="28"/>
          <w:szCs w:val="28"/>
          <w:lang w:val="kk-KZ"/>
        </w:rPr>
        <w:t xml:space="preserve"> қатар енгізілген гендер жүйесі арқылы немесе әлі толық зерттелмеген басқа механизмдер арқылы жүзеге асуы мүмкін. Зерттеулер көрсеткендей, қосымша жетілу гендері болмаған жағдайда да әртүрлі организмдерде [FeFe]-гидрогеназаның белсену деңгейі әрқалай болуы мүмкін: кейбір организмдерде ол жетілу оперондарының қатысуынсыз-ақ белсенеді, ал кейбірінде олардың экспрессиясы мүлде қажет болма</w:t>
      </w:r>
      <w:r w:rsidR="00E961AD" w:rsidRPr="007B013E">
        <w:rPr>
          <w:rFonts w:ascii="Times New Roman" w:eastAsia="Times New Roman" w:hAnsi="Times New Roman" w:cs="Times New Roman"/>
          <w:color w:val="000000" w:themeColor="text1"/>
          <w:sz w:val="28"/>
          <w:szCs w:val="28"/>
          <w:lang w:val="kk-KZ"/>
        </w:rPr>
        <w:t>йды</w:t>
      </w:r>
      <w:r w:rsidRPr="007B013E">
        <w:rPr>
          <w:rFonts w:ascii="Times New Roman" w:eastAsia="Times New Roman" w:hAnsi="Times New Roman" w:cs="Times New Roman"/>
          <w:color w:val="000000" w:themeColor="text1"/>
          <w:sz w:val="28"/>
          <w:szCs w:val="28"/>
          <w:lang w:val="kk-KZ"/>
        </w:rPr>
        <w:t>. Осыған байланысты бұл бағыт әлі де терең зерттеуді талап етеді.</w:t>
      </w:r>
    </w:p>
    <w:p w14:paraId="743E25FF" w14:textId="52BFC895" w:rsidR="00483C02" w:rsidRPr="007B013E" w:rsidRDefault="00483C02" w:rsidP="00483C02">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[NiFe]-гидрогеназаны зерттеу барысында барлық үш FeS-кластердің фермент ішіндегі электрон тасымалдау үдерісіне шын мәнінде қатыса ма және дистальдық кластер электрондардың табиғи кіріс немесе шығыс нүктесі қызметін атқара ма деген ғылыми сұрақтар туындайды. Осыған байланысты [NiFe]-гидрогеназалардың кіші субъбірлігіндегі FeS-кластерлер арасындағы өзара байланыстарды, сондай-ақ, сутекті сіңіруге жауапты (uptake) гидрогеназаның қызметі өзгертілген ферменттік нұсқаларын зерттеуге бағытталған жұмыстар жүргізілді. Yonemoto және әріптестері цианобактерия штаммдарына 2% оттегіге төзімді [NiFe]-гидрогеназаны енгізіп, </w:t>
      </w:r>
      <w:r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өндіруді көрсеткен</w:t>
      </w:r>
      <w:r w:rsidR="003205F9" w:rsidRPr="007B013E">
        <w:rPr>
          <w:rFonts w:ascii="Times New Roman" w:eastAsia="Times New Roman" w:hAnsi="Times New Roman" w:cs="Times New Roman"/>
          <w:color w:val="000000" w:themeColor="text1"/>
          <w:sz w:val="28"/>
          <w:szCs w:val="28"/>
          <w:lang w:val="kk-KZ"/>
        </w:rPr>
        <w:t>і</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&lt;EndNote&gt;&lt;Cite&gt;&lt;Author&gt;Yonemoto&lt;/Author&gt;&lt;Year&gt;2013&lt;/Year&gt;&lt;RecNum&gt;272&lt;/RecNum&gt;&lt;DisplayText&gt;[58]&lt;/DisplayText&gt;&lt;record&gt;&lt;rec-number&gt;272&lt;/rec-number&gt;&lt;foreign-keys&gt;&lt;key app="EN" db-id="dtdf02d960pszte50wg5rafvdtwvtzd5sx0z" timestamp="1776681135"&gt;272&lt;/key&gt;&lt;/foreign-keys&gt;&lt;ref-type name="Journal Article"&gt;17&lt;/ref-type&gt;&lt;contributors&gt;&lt;authors&gt;&lt;author&gt;Yonemoto, Isaac T.&lt;/author&gt;&lt;author&gt;Matteri, Christopher W.&lt;/author&gt;&lt;author&gt;Nguyen, Thao Amy&lt;/author&gt;&lt;author&gt;Smith, Hamilton O.&lt;/author&gt;&lt;author&gt;Weyman, Philip D.&lt;/author&gt;&lt;/authors&gt;&lt;/contributors&gt;&lt;titles&gt;&lt;title&gt;Dual organism design cycle reveals small subunit substitutions that improve [NiFe] hydrogenase hydrogen evolution&lt;/title&gt;&lt;secondary-title&gt;Journal of Biological Engineering&lt;/secondary-title&gt;&lt;/titles&gt;&lt;periodical&gt;&lt;full-title&gt;Journal of Biological Engineering&lt;/full-title&gt;&lt;/periodical&gt;&lt;pages&gt;17&lt;/pages&gt;&lt;volume&gt;7&lt;/volume&gt;&lt;number&gt;1&lt;/number&gt;&lt;dates&gt;&lt;year&gt;2013&lt;/year&gt;&lt;pub-dates&gt;&lt;date&gt;2013/07/02&lt;/date&gt;&lt;/pub-dates&gt;&lt;/dates&gt;&lt;isbn&gt;1754-1611&lt;/isbn&gt;&lt;urls&gt;&lt;related-urls&gt;&lt;url&gt;https://doi.org/10.1186/1754-1611-7-17&lt;/url&gt;&lt;/related-urls&gt;&lt;/urls&gt;&lt;electronic-resource-num&gt;10.1186/1754-1611-7-17&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[58]</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Dementin және әріптестері </w:t>
      </w:r>
      <w:r w:rsidRPr="007B013E">
        <w:rPr>
          <w:rFonts w:ascii="Times New Roman" w:eastAsia="Times New Roman" w:hAnsi="Times New Roman" w:cs="Times New Roman"/>
          <w:i/>
          <w:iCs/>
          <w:color w:val="000000" w:themeColor="text1"/>
          <w:sz w:val="28"/>
          <w:szCs w:val="28"/>
          <w:lang w:val="kk-KZ"/>
        </w:rPr>
        <w:t>Desulfovibrio fructosovorans</w:t>
      </w:r>
      <w:r w:rsidRPr="007B013E">
        <w:rPr>
          <w:rFonts w:ascii="Times New Roman" w:eastAsia="Times New Roman" w:hAnsi="Times New Roman" w:cs="Times New Roman"/>
          <w:color w:val="000000" w:themeColor="text1"/>
          <w:sz w:val="28"/>
          <w:szCs w:val="28"/>
          <w:lang w:val="kk-KZ"/>
        </w:rPr>
        <w:t xml:space="preserve"> гидрогеназасында лигандтарды модификациялауды жүзеге асырып, сутекті сіңіруге қатысты екі бөлек мутагенездік зерттеу </w:t>
      </w:r>
      <w:r w:rsidR="003205F9" w:rsidRPr="007B013E">
        <w:rPr>
          <w:rFonts w:ascii="Times New Roman" w:eastAsia="Times New Roman" w:hAnsi="Times New Roman" w:cs="Times New Roman"/>
          <w:color w:val="000000" w:themeColor="text1"/>
          <w:sz w:val="28"/>
          <w:szCs w:val="28"/>
          <w:lang w:val="kk-KZ"/>
        </w:rPr>
        <w:t xml:space="preserve">жүргізген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&lt;EndNote&gt;&lt;Cite&gt;&lt;Author&gt;Dementin&lt;/Author&gt;&lt;Year&gt;2006&lt;/Year&gt;&lt;RecNum&gt;273&lt;/RecNum&gt;&lt;DisplayText&gt;[59]&lt;/DisplayText&gt;&lt;record&gt;&lt;rec-number&gt;273&lt;/rec-number&gt;&lt;foreign-keys&gt;&lt;key app="EN" db-id="dtdf02d960pszte50wg5rafvdtwvtzd5sx0z" timestamp="1776681160"&gt;273&lt;/key&gt;&lt;/foreign-keys&gt;&lt;ref-type name="Journal Article"&gt;17&lt;/ref-type&gt;&lt;contributors&gt;&lt;authors&gt;&lt;author&gt;Dementin, Sébastien&lt;/author&gt;&lt;author&gt;Belle, Valérie&lt;/author&gt;&lt;author&gt;Bertrand, Patrick&lt;/author&gt;&lt;author&gt;Guigliarelli, Bruno&lt;/author&gt;&lt;author&gt;Adryanczyk-Perrier, Géraldine&lt;/author&gt;&lt;author&gt;De Lacey, Antonio L.&lt;/author&gt;&lt;author&gt;Fernandez, Victor M.&lt;/author&gt;&lt;author&gt;Rousset, Marc&lt;/author&gt;&lt;author&gt;Léger, Christophe&lt;/author&gt;&lt;/authors&gt;&lt;/contributors&gt;&lt;titles&gt;&lt;title&gt;Changing the Ligation of the Distal [4Fe4S] Cluster in NiFe Hydrogenase Impairs Inter- and Intramolecular Electron Transfers&lt;/title&gt;&lt;secondary-title&gt;Journal of the American Chemical Society&lt;/secondary-title&gt;&lt;/titles&gt;&lt;periodical&gt;&lt;full-title&gt;Journal of the American Chemical Society&lt;/full-title&gt;&lt;/periodical&gt;&lt;pages&gt;5209-5218&lt;/pages&gt;&lt;volume&gt;128&lt;/volume&gt;&lt;number&gt;15&lt;/number&gt;&lt;dates&gt;&lt;year&gt;2006&lt;/year&gt;&lt;pub-dates&gt;&lt;date&gt;2006/04/01&lt;/date&gt;&lt;/pub-dates&gt;&lt;/dates&gt;&lt;publisher&gt;American Chemical Society&lt;/publisher&gt;&lt;isbn&gt;0002-7863&lt;/isbn&gt;&lt;urls&gt;&lt;related-urls&gt;&lt;url&gt;https://doi.org/10.1021/ja060233b&lt;/url&gt;&lt;/related-urls&gt;&lt;/urls&gt;&lt;electronic-resource-num&gt;10.1021/ja060233b&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[59]</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Yonemoto және әріптестері </w:t>
      </w:r>
      <w:r w:rsidRPr="007B013E">
        <w:rPr>
          <w:rFonts w:ascii="Times New Roman" w:eastAsia="Times New Roman" w:hAnsi="Times New Roman" w:cs="Times New Roman"/>
          <w:i/>
          <w:iCs/>
          <w:color w:val="000000" w:themeColor="text1"/>
          <w:sz w:val="28"/>
          <w:szCs w:val="28"/>
          <w:lang w:val="kk-KZ"/>
        </w:rPr>
        <w:t>Alteromonas macleodii</w:t>
      </w:r>
      <w:r w:rsidRPr="007B013E">
        <w:rPr>
          <w:rFonts w:ascii="Times New Roman" w:eastAsia="Times New Roman" w:hAnsi="Times New Roman" w:cs="Times New Roman"/>
          <w:color w:val="000000" w:themeColor="text1"/>
          <w:sz w:val="28"/>
          <w:szCs w:val="28"/>
          <w:lang w:val="kk-KZ"/>
        </w:rPr>
        <w:t xml:space="preserve"> гидрогеназасымен жұмысты жалғастырып, алдыңғы есептермен салыстырғанда ферменттің жоғары белсенділігіне қол жеткізді. Зерттеушілер </w:t>
      </w:r>
      <w:r w:rsidRPr="007B013E">
        <w:rPr>
          <w:rFonts w:ascii="Times New Roman" w:eastAsia="Times New Roman" w:hAnsi="Times New Roman" w:cs="Times New Roman"/>
          <w:i/>
          <w:iCs/>
          <w:color w:val="000000" w:themeColor="text1"/>
          <w:sz w:val="28"/>
          <w:szCs w:val="28"/>
          <w:lang w:val="kk-KZ"/>
        </w:rPr>
        <w:t>A. macleodii</w:t>
      </w:r>
      <w:r w:rsidRPr="007B013E">
        <w:rPr>
          <w:rFonts w:ascii="Times New Roman" w:eastAsia="Times New Roman" w:hAnsi="Times New Roman" w:cs="Times New Roman"/>
          <w:color w:val="000000" w:themeColor="text1"/>
          <w:sz w:val="28"/>
          <w:szCs w:val="28"/>
          <w:lang w:val="kk-KZ"/>
        </w:rPr>
        <w:t xml:space="preserve"> құрамындағы HynSL гидрогеназа ферментіне кең ауқымды орынбасу (мутациялық) талдау жүргізіп, кіші субъбірліктегі үш FeS-кластерді байланыстыратын 12 аминқышқылдың әрқайсысын аспарагин қышқылына, гистидинге, аспарагинге немесе глутаминге алмастырған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&lt;EndNote&gt;&lt;Cite&gt;&lt;Author&gt;Yonemoto&lt;/Author&gt;&lt;Year&gt;2014&lt;/Year&gt;&lt;RecNum&gt;274&lt;/RecNum&gt;&lt;DisplayText&gt;[60]&lt;/DisplayText&gt;&lt;record&gt;&lt;rec-number&gt;274&lt;/rec-number&gt;&lt;foreign-keys&gt;&lt;key app="EN" db-id="dtdf02d960pszte50wg5rafvdtwvtzd5sx0z" timestamp="1776681185"&gt;274&lt;/key&gt;&lt;/foreign-keys&gt;&lt;ref-type name="Journal Article"&gt;17&lt;/ref-type&gt;&lt;contributors&gt;&lt;authors&gt;&lt;author&gt;Yonemoto, Isaac T.&lt;/author&gt;&lt;author&gt;Clarkson, Benjamin R.&lt;/author&gt;&lt;author&gt;Smith, Hamilton O.&lt;/author&gt;&lt;author&gt;Weyman, Philip D.&lt;/author&gt;&lt;/authors&gt;&lt;/contributors&gt;&lt;titles&gt;&lt;title&gt;A broad survey reveals substitution tolerance of residues ligating FeS clusters in [NiFe] hydrogenase&lt;/title&gt;&lt;secondary-title&gt;BMC Biochemistry&lt;/secondary-title&gt;&lt;/titles&gt;&lt;periodical&gt;&lt;full-title&gt;BMC Biochemistry&lt;/full-title&gt;&lt;/periodical&gt;&lt;pages&gt;10&lt;/pages&gt;&lt;volume&gt;15&lt;/volume&gt;&lt;number&gt;1&lt;/number&gt;&lt;dates&gt;&lt;year&gt;2014&lt;/year&gt;&lt;pub-dates&gt;&lt;date&gt;2014/06/17&lt;/date&gt;&lt;/pub-dates&gt;&lt;/dates&gt;&lt;isbn&gt;1471-2091&lt;/isbn&gt;&lt;urls&gt;&lt;related-urls&gt;&lt;url&gt;https://doi.org/10.1186/1471-2091-15-10&lt;/url&gt;&lt;/related-urls&gt;&lt;/urls&gt;&lt;electronic-resource-num&gt;10.1186/1471-2091-15-10&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[60]</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36E0E8E9" w14:textId="7FB91757" w:rsidR="003C2874" w:rsidRPr="007B013E" w:rsidRDefault="00483C02" w:rsidP="00483C02">
      <w:pPr>
        <w:autoSpaceDE w:val="0"/>
        <w:autoSpaceDN w:val="0"/>
        <w:adjustRightInd w:val="0"/>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lastRenderedPageBreak/>
        <w:t>1-кестеде цианобактериялардың әртүрлі штаммдарының жасушаларында сутек өндіру тиімділігін арттыру мақсатында [FeFe]-гидрогеназа ферментін жетілдіру үшін қолданылған негізгі стратегиялар көрсетілген.</w:t>
      </w:r>
    </w:p>
    <w:p w14:paraId="659EC977" w14:textId="77777777" w:rsidR="00483C02" w:rsidRPr="007B013E" w:rsidRDefault="00483C02" w:rsidP="007C7B91">
      <w:pPr>
        <w:autoSpaceDE w:val="0"/>
        <w:autoSpaceDN w:val="0"/>
        <w:adjustRightInd w:val="0"/>
        <w:ind w:left="0"/>
        <w:rPr>
          <w:rFonts w:ascii="Times New Roman" w:eastAsia="Times New Roman" w:hAnsi="Times New Roman" w:cs="Times New Roman"/>
          <w:color w:val="000000" w:themeColor="text1"/>
          <w:sz w:val="28"/>
          <w:szCs w:val="28"/>
          <w:lang w:val="kk-KZ"/>
        </w:rPr>
      </w:pPr>
    </w:p>
    <w:p w14:paraId="345ED4C7" w14:textId="7AC1531F" w:rsidR="00DE745F" w:rsidRPr="007B013E" w:rsidRDefault="00DE745F" w:rsidP="007C7B91">
      <w:pPr>
        <w:autoSpaceDE w:val="0"/>
        <w:autoSpaceDN w:val="0"/>
        <w:adjustRightInd w:val="0"/>
        <w:ind w:left="0"/>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Кесте 1 – Әртүрлі стратегияларды қолдану арқылы цианобактерия штаммдарында инженерлік және синтетикалық ферменттік жүйелер негізінде сутек өндіру</w:t>
      </w:r>
    </w:p>
    <w:p w14:paraId="35159AB4" w14:textId="77777777" w:rsidR="00DE745F" w:rsidRPr="007B013E" w:rsidRDefault="00DE745F" w:rsidP="00234824">
      <w:pPr>
        <w:autoSpaceDE w:val="0"/>
        <w:autoSpaceDN w:val="0"/>
        <w:adjustRightInd w:val="0"/>
        <w:ind w:left="0" w:firstLine="567"/>
        <w:rPr>
          <w:rFonts w:ascii="Times New Roman" w:hAnsi="Times New Roman" w:cs="Times New Roman"/>
          <w:color w:val="000000" w:themeColor="text1"/>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gridCol w:w="1701"/>
        <w:gridCol w:w="2693"/>
        <w:gridCol w:w="992"/>
      </w:tblGrid>
      <w:tr w:rsidR="00DE745F" w:rsidRPr="007B013E" w14:paraId="0D8EEE31" w14:textId="77777777" w:rsidTr="007B06D5">
        <w:tc>
          <w:tcPr>
            <w:tcW w:w="1701" w:type="dxa"/>
          </w:tcPr>
          <w:p w14:paraId="18DCBF03" w14:textId="77777777"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Штамм</w:t>
            </w:r>
          </w:p>
        </w:tc>
        <w:tc>
          <w:tcPr>
            <w:tcW w:w="2552" w:type="dxa"/>
          </w:tcPr>
          <w:p w14:paraId="6798A4D6" w14:textId="77777777"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Инженерлік гендер</w:t>
            </w:r>
          </w:p>
        </w:tc>
        <w:tc>
          <w:tcPr>
            <w:tcW w:w="1701" w:type="dxa"/>
          </w:tcPr>
          <w:p w14:paraId="65F8A245" w14:textId="77777777"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Сутек өндірісі</w:t>
            </w:r>
          </w:p>
          <w:p w14:paraId="0E762CED" w14:textId="77777777"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lang w:val="ru-RU"/>
              </w:rPr>
            </w:pPr>
          </w:p>
        </w:tc>
        <w:tc>
          <w:tcPr>
            <w:tcW w:w="2693" w:type="dxa"/>
          </w:tcPr>
          <w:p w14:paraId="66A63D3D" w14:textId="77777777"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Сутек өндірісінің шарттары</w:t>
            </w:r>
          </w:p>
        </w:tc>
        <w:tc>
          <w:tcPr>
            <w:tcW w:w="992" w:type="dxa"/>
          </w:tcPr>
          <w:p w14:paraId="12882F65" w14:textId="77777777"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lang w:val="ru-RU"/>
              </w:rPr>
            </w:pPr>
            <w:proofErr w:type="spellStart"/>
            <w:r w:rsidRPr="007B013E">
              <w:rPr>
                <w:rFonts w:ascii="Times New Roman" w:hAnsi="Times New Roman" w:cs="Times New Roman"/>
                <w:color w:val="000000" w:themeColor="text1"/>
                <w:sz w:val="28"/>
                <w:szCs w:val="28"/>
                <w:lang w:val="ru-RU"/>
              </w:rPr>
              <w:t>Дереккөз</w:t>
            </w:r>
            <w:proofErr w:type="spellEnd"/>
          </w:p>
        </w:tc>
      </w:tr>
      <w:tr w:rsidR="00DE745F" w:rsidRPr="007B013E" w14:paraId="21D9E2E0" w14:textId="77777777" w:rsidTr="00483C02">
        <w:trPr>
          <w:trHeight w:val="926"/>
        </w:trPr>
        <w:tc>
          <w:tcPr>
            <w:tcW w:w="1701" w:type="dxa"/>
          </w:tcPr>
          <w:p w14:paraId="2E37D4C8" w14:textId="77777777"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Synecho</w:t>
            </w:r>
            <w:r w:rsidRPr="007B013E">
              <w:rPr>
                <w:rFonts w:ascii="Times New Roman" w:hAnsi="Times New Roman" w:cs="Times New Roman"/>
                <w:i/>
                <w:color w:val="000000" w:themeColor="text1"/>
                <w:sz w:val="28"/>
                <w:szCs w:val="28"/>
                <w:shd w:val="clear" w:color="auto" w:fill="FFFFFF"/>
              </w:rPr>
              <w:t>c</w:t>
            </w:r>
            <w:r w:rsidRPr="007B013E">
              <w:rPr>
                <w:rFonts w:ascii="Times New Roman" w:hAnsi="Times New Roman" w:cs="Times New Roman"/>
                <w:i/>
                <w:color w:val="000000" w:themeColor="text1"/>
                <w:sz w:val="28"/>
                <w:szCs w:val="28"/>
                <w:shd w:val="clear" w:color="auto" w:fill="FFFFFF"/>
                <w:lang w:val="kk-KZ"/>
              </w:rPr>
              <w:t>ystis</w:t>
            </w:r>
            <w:r w:rsidRPr="007B013E">
              <w:rPr>
                <w:rFonts w:ascii="Times New Roman" w:hAnsi="Times New Roman" w:cs="Times New Roman"/>
                <w:color w:val="000000" w:themeColor="text1"/>
                <w:sz w:val="28"/>
                <w:szCs w:val="28"/>
                <w:shd w:val="clear" w:color="auto" w:fill="FFFFFF"/>
                <w:lang w:val="kk-KZ"/>
              </w:rPr>
              <w:t xml:space="preserve"> sp. PCC 6803</w:t>
            </w:r>
          </w:p>
        </w:tc>
        <w:tc>
          <w:tcPr>
            <w:tcW w:w="2552" w:type="dxa"/>
          </w:tcPr>
          <w:p w14:paraId="31C10FD3" w14:textId="68450720" w:rsidR="00DE745F" w:rsidRPr="007B013E" w:rsidRDefault="00DE745F" w:rsidP="00234824">
            <w:pPr>
              <w:autoSpaceDE w:val="0"/>
              <w:autoSpaceDN w:val="0"/>
              <w:adjustRightInd w:val="0"/>
              <w:ind w:left="0"/>
              <w:rPr>
                <w:rFonts w:ascii="Times New Roman" w:hAnsi="Times New Roman" w:cs="Times New Roman"/>
                <w:i/>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 xml:space="preserve">Chlamydomonas reinhardtii – </w:t>
            </w:r>
            <w:r w:rsidRPr="007B013E">
              <w:rPr>
                <w:rFonts w:ascii="Times New Roman" w:hAnsi="Times New Roman" w:cs="Times New Roman"/>
                <w:iCs/>
                <w:color w:val="000000" w:themeColor="text1"/>
                <w:sz w:val="28"/>
                <w:szCs w:val="28"/>
                <w:shd w:val="clear" w:color="auto" w:fill="FFFFFF"/>
                <w:lang w:val="kk-KZ"/>
              </w:rPr>
              <w:t>hyd</w:t>
            </w:r>
            <w:r w:rsidRPr="007B013E">
              <w:rPr>
                <w:rFonts w:ascii="Times New Roman" w:hAnsi="Times New Roman" w:cs="Times New Roman"/>
                <w:iCs/>
                <w:color w:val="000000" w:themeColor="text1"/>
                <w:sz w:val="28"/>
                <w:szCs w:val="28"/>
                <w:shd w:val="clear" w:color="auto" w:fill="FFFFFF"/>
                <w:lang w:val="en-GB"/>
              </w:rPr>
              <w:t>A</w:t>
            </w:r>
          </w:p>
        </w:tc>
        <w:tc>
          <w:tcPr>
            <w:tcW w:w="1701" w:type="dxa"/>
          </w:tcPr>
          <w:p w14:paraId="5EAA6BDD" w14:textId="3B2F4824"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 xml:space="preserve">130 нмоль </w:t>
            </w:r>
            <w:r w:rsidR="00797CF0" w:rsidRPr="007B013E">
              <w:rPr>
                <w:rFonts w:ascii="Times New Roman" w:hAnsi="Times New Roman" w:cs="Times New Roman"/>
                <w:color w:val="000000" w:themeColor="text1"/>
                <w:sz w:val="28"/>
                <w:szCs w:val="28"/>
                <w:shd w:val="clear" w:color="auto" w:fill="FFFFFF"/>
                <w:lang w:val="kk-KZ"/>
              </w:rPr>
              <w:t>Н</w:t>
            </w:r>
            <w:r w:rsidR="00797CF0"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/мкг Хл a/сағ</w:t>
            </w:r>
          </w:p>
        </w:tc>
        <w:tc>
          <w:tcPr>
            <w:tcW w:w="2693" w:type="dxa"/>
          </w:tcPr>
          <w:p w14:paraId="4AF8F29F" w14:textId="77777777" w:rsidR="00DE745F" w:rsidRPr="007B013E" w:rsidRDefault="00DE745F"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Анаэробты жағдай; 50 мкЭ/м²/с; 5 мкМ DCMU</w:t>
            </w:r>
          </w:p>
        </w:tc>
        <w:tc>
          <w:tcPr>
            <w:tcW w:w="992" w:type="dxa"/>
          </w:tcPr>
          <w:p w14:paraId="4B80A8D5" w14:textId="0DF4DE5D" w:rsidR="00DE745F" w:rsidRPr="007B013E" w:rsidRDefault="00075A9A"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fldChar w:fldCharType="begin"/>
            </w:r>
            <w:r w:rsidR="00483C02" w:rsidRPr="007B013E">
              <w:rPr>
                <w:rFonts w:ascii="Times New Roman" w:hAnsi="Times New Roman" w:cs="Times New Roman"/>
                <w:color w:val="000000" w:themeColor="text1"/>
                <w:sz w:val="28"/>
                <w:szCs w:val="28"/>
                <w:shd w:val="clear" w:color="auto" w:fill="FFFFFF"/>
                <w:lang w:val="kk-KZ"/>
              </w:rPr>
              <w:instrText xml:space="preserve"> ADDIN EN.CITE &lt;EndNote&gt;&lt;Cite&gt;&lt;Author&gt;Berto&lt;/Author&gt;&lt;Year&gt;2011&lt;/Year&gt;&lt;RecNum&gt;268&lt;/RecNum&gt;&lt;DisplayText&gt;[61]&lt;/DisplayText&gt;&lt;record&gt;&lt;rec-number&gt;268&lt;/rec-number&gt;&lt;foreign-keys&gt;&lt;key app="EN" db-id="dtdf02d960pszte50wg5rafvdtwvtzd5sx0z" timestamp="1776680999"&gt;268&lt;/key&gt;&lt;/foreign-keys&gt;&lt;ref-type name="Journal Article"&gt;17&lt;/ref-type&gt;&lt;contributors&gt;&lt;authors&gt;&lt;author&gt;Berto, Paola&lt;/author&gt;&lt;author&gt;D’Adamo, Sarah&lt;/author&gt;&lt;author&gt;Bergantino, Elisabetta&lt;/author&gt;&lt;author&gt;Vallese, Francesca&lt;/author&gt;&lt;author&gt;Giacometti, Giorgio Mario&lt;/author&gt;&lt;author&gt;Costantini, Paola&lt;/author&gt;&lt;/authors&gt;&lt;/contributors&gt;&lt;titles&gt;&lt;title&gt;&lt;style face="normal" font="default" size="100%"&gt;The cyanobacterium &lt;/style&gt;&lt;style face="italic" font="default" size="100%"&gt;Synechocystis &lt;/style&gt;&lt;style face="normal" font="default" size="100%"&gt;sp. PCC 6803 is able to express an active [FeFe]-hydrogenase without additional maturation proteins&lt;/style&gt;&lt;/title&gt;&lt;secondary-title&gt;Biochemical and Biophysical Research Communications&lt;/secondary-title&gt;&lt;/titles&gt;&lt;periodical&gt;&lt;full-title&gt;Biochemical and Biophysical Research Communications&lt;/full-title&gt;&lt;/periodical&gt;&lt;pages&gt;678-683&lt;/pages&gt;&lt;volume&gt;405&lt;/volume&gt;&lt;number&gt;4&lt;/number&gt;&lt;keywords&gt;&lt;keyword&gt;Biohydrogen&lt;/keyword&gt;&lt;keyword&gt;Hydrogenase&lt;/keyword&gt;&lt;keyword&gt;H-cluster&lt;/keyword&gt;&lt;keyword&gt;HydA maturation&lt;/keyword&gt;&lt;/keywords&gt;&lt;dates&gt;&lt;year&gt;2011&lt;/year&gt;&lt;pub-dates&gt;&lt;date&gt;2011/02/25/&lt;/date&gt;&lt;/pub-dates&gt;&lt;/dates&gt;&lt;isbn&gt;0006-291X&lt;/isbn&gt;&lt;urls&gt;&lt;related-urls&gt;&lt;url&gt;https://www.sciencedirect.com/science/article/pii/S0006291X11001471&lt;/url&gt;&lt;/related-urls&gt;&lt;/urls&gt;&lt;electronic-resource-num&gt;https://doi.org/10.1016/j.bbrc.2011.01.095&lt;/electronic-resource-num&gt;&lt;/record&gt;&lt;/Cite&gt;&lt;/EndNote&gt;</w:instrText>
            </w:r>
            <w:r w:rsidRPr="007B013E">
              <w:rPr>
                <w:rFonts w:ascii="Times New Roman" w:hAnsi="Times New Roman" w:cs="Times New Roman"/>
                <w:color w:val="000000" w:themeColor="text1"/>
                <w:sz w:val="28"/>
                <w:szCs w:val="28"/>
                <w:shd w:val="clear" w:color="auto" w:fill="FFFFFF"/>
                <w:lang w:val="kk-KZ"/>
              </w:rPr>
              <w:fldChar w:fldCharType="separate"/>
            </w:r>
            <w:r w:rsidR="00483C02" w:rsidRPr="007B013E">
              <w:rPr>
                <w:rFonts w:ascii="Times New Roman" w:hAnsi="Times New Roman" w:cs="Times New Roman"/>
                <w:noProof/>
                <w:color w:val="000000" w:themeColor="text1"/>
                <w:sz w:val="28"/>
                <w:szCs w:val="28"/>
                <w:shd w:val="clear" w:color="auto" w:fill="FFFFFF"/>
                <w:lang w:val="kk-KZ"/>
              </w:rPr>
              <w:t>[61]</w:t>
            </w:r>
            <w:r w:rsidRPr="007B013E">
              <w:rPr>
                <w:rFonts w:ascii="Times New Roman" w:hAnsi="Times New Roman" w:cs="Times New Roman"/>
                <w:color w:val="000000" w:themeColor="text1"/>
                <w:sz w:val="28"/>
                <w:szCs w:val="28"/>
                <w:shd w:val="clear" w:color="auto" w:fill="FFFFFF"/>
                <w:lang w:val="kk-KZ"/>
              </w:rPr>
              <w:fldChar w:fldCharType="end"/>
            </w:r>
          </w:p>
        </w:tc>
      </w:tr>
      <w:tr w:rsidR="00E3466C" w:rsidRPr="007B013E" w14:paraId="4E3A5687" w14:textId="77777777" w:rsidTr="007B06D5">
        <w:tc>
          <w:tcPr>
            <w:tcW w:w="1701" w:type="dxa"/>
          </w:tcPr>
          <w:p w14:paraId="0B80077C"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Anabaena</w:t>
            </w:r>
            <w:r w:rsidRPr="007B013E">
              <w:rPr>
                <w:rFonts w:ascii="Times New Roman" w:hAnsi="Times New Roman" w:cs="Times New Roman"/>
                <w:color w:val="000000" w:themeColor="text1"/>
                <w:sz w:val="28"/>
                <w:szCs w:val="28"/>
                <w:shd w:val="clear" w:color="auto" w:fill="FFFFFF"/>
                <w:lang w:val="kk-KZ"/>
              </w:rPr>
              <w:t xml:space="preserve"> sp. PCC 7120 </w:t>
            </w:r>
          </w:p>
        </w:tc>
        <w:tc>
          <w:tcPr>
            <w:tcW w:w="2552" w:type="dxa"/>
          </w:tcPr>
          <w:p w14:paraId="49ABCE21" w14:textId="77777777" w:rsidR="00E3466C" w:rsidRPr="007B013E" w:rsidRDefault="00E3466C" w:rsidP="00234824">
            <w:pPr>
              <w:autoSpaceDE w:val="0"/>
              <w:autoSpaceDN w:val="0"/>
              <w:adjustRightInd w:val="0"/>
              <w:ind w:left="0"/>
              <w:rPr>
                <w:rFonts w:ascii="Times New Roman" w:hAnsi="Times New Roman" w:cs="Times New Roman"/>
                <w:iCs/>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Shewanella oneidensis</w:t>
            </w:r>
            <w:r w:rsidRPr="007B013E">
              <w:rPr>
                <w:rFonts w:ascii="Times New Roman" w:hAnsi="Times New Roman" w:cs="Times New Roman"/>
                <w:iCs/>
                <w:color w:val="000000" w:themeColor="text1"/>
                <w:sz w:val="28"/>
                <w:szCs w:val="28"/>
                <w:shd w:val="clear" w:color="auto" w:fill="FFFFFF"/>
                <w:lang w:val="kk-KZ"/>
              </w:rPr>
              <w:t xml:space="preserve"> MR-1 S03922 және S03924 – hydA, hydB, hydE, hydF, hydG</w:t>
            </w:r>
          </w:p>
        </w:tc>
        <w:tc>
          <w:tcPr>
            <w:tcW w:w="1701" w:type="dxa"/>
          </w:tcPr>
          <w:p w14:paraId="5F0F96A9" w14:textId="47428B41"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 xml:space="preserve">3,4 нмоль </w:t>
            </w:r>
            <w:r w:rsidR="00797CF0" w:rsidRPr="007B013E">
              <w:rPr>
                <w:rFonts w:ascii="Times New Roman" w:hAnsi="Times New Roman" w:cs="Times New Roman"/>
                <w:color w:val="000000" w:themeColor="text1"/>
                <w:sz w:val="28"/>
                <w:szCs w:val="28"/>
                <w:shd w:val="clear" w:color="auto" w:fill="FFFFFF"/>
                <w:lang w:val="kk-KZ"/>
              </w:rPr>
              <w:t>Н</w:t>
            </w:r>
            <w:r w:rsidR="00797CF0"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/мкг Хл a/сағ</w:t>
            </w:r>
          </w:p>
        </w:tc>
        <w:tc>
          <w:tcPr>
            <w:tcW w:w="2693" w:type="dxa"/>
          </w:tcPr>
          <w:p w14:paraId="7413C6F4"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Жарық тапшылығы және нитрат тапшылығы</w:t>
            </w:r>
          </w:p>
        </w:tc>
        <w:tc>
          <w:tcPr>
            <w:tcW w:w="992" w:type="dxa"/>
          </w:tcPr>
          <w:p w14:paraId="35C47E9E" w14:textId="6FF87262" w:rsidR="00E3466C" w:rsidRPr="007B013E" w:rsidRDefault="00075A9A" w:rsidP="00234824">
            <w:pPr>
              <w:ind w:left="0"/>
              <w:rPr>
                <w:rFonts w:ascii="Times New Roman" w:hAnsi="Times New Roman" w:cs="Times New Roman"/>
                <w:color w:val="000000" w:themeColor="text1"/>
                <w:sz w:val="28"/>
                <w:szCs w:val="28"/>
              </w:rPr>
            </w:pPr>
            <w:r w:rsidRPr="007B013E">
              <w:rPr>
                <w:rFonts w:ascii="Times New Roman" w:hAnsi="Times New Roman" w:cs="Times New Roman"/>
                <w:color w:val="000000" w:themeColor="text1"/>
                <w:sz w:val="28"/>
                <w:szCs w:val="28"/>
              </w:rPr>
              <w:fldChar w:fldCharType="begin"/>
            </w:r>
            <w:r w:rsidR="00483C02" w:rsidRPr="007B013E">
              <w:rPr>
                <w:rFonts w:ascii="Times New Roman" w:hAnsi="Times New Roman" w:cs="Times New Roman"/>
                <w:color w:val="000000" w:themeColor="text1"/>
                <w:sz w:val="28"/>
                <w:szCs w:val="28"/>
              </w:rPr>
              <w:instrText xml:space="preserve"> ADDIN EN.CITE &lt;EndNote&gt;&lt;Cite&gt;&lt;Author&gt;Gärtner&lt;/Author&gt;&lt;Year&gt;2012&lt;/Year&gt;&lt;RecNum&gt;269&lt;/RecNum&gt;&lt;DisplayText&gt;[62]&lt;/DisplayText&gt;&lt;record&gt;&lt;rec-number&gt;269&lt;/rec-number&gt;&lt;foreign-keys&gt;&lt;key app="EN" db-id="dtdf02d960pszte50wg5rafvdtwvtzd5sx0z" timestamp="1776681028"&gt;269&lt;/key&gt;&lt;/foreign-keys&gt;&lt;ref-type name="Journal Article"&gt;17&lt;/ref-type&gt;&lt;contributors&gt;&lt;authors&gt;&lt;author&gt;Katrin Gärtner&lt;/author&gt;&lt;author&gt;Sigal Lechno-Yossef&lt;/author&gt;&lt;author&gt;Adam J. Cornish&lt;/author&gt;&lt;author&gt;C. Peter Wolk&lt;/author&gt;&lt;author&gt;Eric L. Hegg&lt;/author&gt;&lt;/authors&gt;&lt;/contributors&gt;&lt;titles&gt;&lt;title&gt;&lt;style face="normal" font="default" size="100%"&gt;Expression of &lt;/style&gt;&lt;style face="italic" font="default" size="100%"&gt;Shewanella oneidensis &lt;/style&gt;&lt;style face="normal" font="default" size="100%"&gt;MR-1 [FeFe]-Hydrogenase Genes in &lt;/style&gt;&lt;style face="italic" font="default" size="100%"&gt;Anabaena &lt;/style&gt;&lt;style face="normal" font="default" size="100%"&gt;sp. Strain PCC 7120&lt;/style&gt;&lt;/title&gt;&lt;secondary-title&gt;Applied and Environmental Microbiology&lt;/secondary-title&gt;&lt;/titles&gt;&lt;periodical&gt;&lt;full-title&gt;Applied and Environmental Microbiology&lt;/full-title&gt;&lt;/periodical&gt;&lt;pages&gt;8579-8586&lt;/pages&gt;&lt;volume&gt;78&lt;/volume&gt;&lt;number&gt;24&lt;/number&gt;&lt;dates&gt;&lt;year&gt;2012&lt;/year&gt;&lt;/dates&gt;&lt;urls&gt;&lt;related-urls&gt;&lt;url&gt;https://journals.asm.org/doi/abs/10.1128/aem.01959-12&lt;/url&gt;&lt;/related-urls&gt;&lt;/urls&gt;&lt;electronic-resource-num&gt;doi:10.1128/AEM.01959-12&lt;/electronic-resource-num&gt;&lt;/record&gt;&lt;/Cite&gt;&lt;/EndNote&gt;</w:instrText>
            </w:r>
            <w:r w:rsidRPr="007B013E">
              <w:rPr>
                <w:rFonts w:ascii="Times New Roman" w:hAnsi="Times New Roman" w:cs="Times New Roman"/>
                <w:color w:val="000000" w:themeColor="text1"/>
                <w:sz w:val="28"/>
                <w:szCs w:val="28"/>
              </w:rPr>
              <w:fldChar w:fldCharType="separate"/>
            </w:r>
            <w:r w:rsidR="00483C02" w:rsidRPr="007B013E">
              <w:rPr>
                <w:rFonts w:ascii="Times New Roman" w:hAnsi="Times New Roman" w:cs="Times New Roman"/>
                <w:noProof/>
                <w:color w:val="000000" w:themeColor="text1"/>
                <w:sz w:val="28"/>
                <w:szCs w:val="28"/>
              </w:rPr>
              <w:t>[62]</w:t>
            </w:r>
            <w:r w:rsidRPr="007B013E">
              <w:rPr>
                <w:rFonts w:ascii="Times New Roman" w:hAnsi="Times New Roman" w:cs="Times New Roman"/>
                <w:color w:val="000000" w:themeColor="text1"/>
                <w:sz w:val="28"/>
                <w:szCs w:val="28"/>
              </w:rPr>
              <w:fldChar w:fldCharType="end"/>
            </w:r>
          </w:p>
        </w:tc>
      </w:tr>
      <w:tr w:rsidR="00E3466C" w:rsidRPr="007B013E" w14:paraId="0904365C" w14:textId="77777777" w:rsidTr="007B06D5">
        <w:trPr>
          <w:trHeight w:val="1423"/>
        </w:trPr>
        <w:tc>
          <w:tcPr>
            <w:tcW w:w="1701" w:type="dxa"/>
          </w:tcPr>
          <w:p w14:paraId="2F165ECC" w14:textId="77777777" w:rsidR="00E3466C" w:rsidRPr="007B013E" w:rsidRDefault="00E3466C" w:rsidP="00234824">
            <w:pPr>
              <w:autoSpaceDE w:val="0"/>
              <w:autoSpaceDN w:val="0"/>
              <w:adjustRightInd w:val="0"/>
              <w:ind w:left="0"/>
              <w:rPr>
                <w:rFonts w:ascii="Times New Roman" w:hAnsi="Times New Roman" w:cs="Times New Roman"/>
                <w:i/>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Synechococcus elongatus</w:t>
            </w:r>
          </w:p>
        </w:tc>
        <w:tc>
          <w:tcPr>
            <w:tcW w:w="2552" w:type="dxa"/>
          </w:tcPr>
          <w:p w14:paraId="083F8537" w14:textId="77777777" w:rsidR="00E3466C" w:rsidRPr="007B013E" w:rsidRDefault="00E3466C" w:rsidP="00234824">
            <w:pPr>
              <w:autoSpaceDE w:val="0"/>
              <w:autoSpaceDN w:val="0"/>
              <w:adjustRightInd w:val="0"/>
              <w:ind w:left="0"/>
              <w:rPr>
                <w:rFonts w:ascii="Times New Roman" w:hAnsi="Times New Roman" w:cs="Times New Roman"/>
                <w:i/>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 xml:space="preserve">Clostridium acetobutylicum – </w:t>
            </w:r>
            <w:r w:rsidRPr="007B013E">
              <w:rPr>
                <w:rFonts w:ascii="Times New Roman" w:hAnsi="Times New Roman" w:cs="Times New Roman"/>
                <w:iCs/>
                <w:color w:val="000000" w:themeColor="text1"/>
                <w:sz w:val="28"/>
                <w:szCs w:val="28"/>
                <w:shd w:val="clear" w:color="auto" w:fill="FFFFFF"/>
                <w:lang w:val="kk-KZ"/>
              </w:rPr>
              <w:t>hydA және hydEFG</w:t>
            </w:r>
            <w:r w:rsidRPr="007B013E">
              <w:rPr>
                <w:rFonts w:ascii="Times New Roman" w:hAnsi="Times New Roman" w:cs="Times New Roman"/>
                <w:i/>
                <w:color w:val="000000" w:themeColor="text1"/>
                <w:sz w:val="28"/>
                <w:szCs w:val="28"/>
                <w:shd w:val="clear" w:color="auto" w:fill="FFFFFF"/>
                <w:lang w:val="kk-KZ"/>
              </w:rPr>
              <w:t xml:space="preserve"> </w:t>
            </w:r>
            <w:r w:rsidRPr="007B013E">
              <w:rPr>
                <w:rFonts w:ascii="Times New Roman" w:hAnsi="Times New Roman" w:cs="Times New Roman"/>
                <w:iCs/>
                <w:color w:val="000000" w:themeColor="text1"/>
                <w:sz w:val="28"/>
                <w:szCs w:val="28"/>
                <w:shd w:val="clear" w:color="auto" w:fill="FFFFFF"/>
                <w:lang w:val="kk-KZ"/>
              </w:rPr>
              <w:t>оперондары</w:t>
            </w:r>
          </w:p>
        </w:tc>
        <w:tc>
          <w:tcPr>
            <w:tcW w:w="1701" w:type="dxa"/>
          </w:tcPr>
          <w:p w14:paraId="07E63EF0" w14:textId="12EF1098"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 xml:space="preserve">2,8 мкмоль </w:t>
            </w:r>
            <w:r w:rsidR="00797CF0" w:rsidRPr="007B013E">
              <w:rPr>
                <w:rFonts w:ascii="Times New Roman" w:hAnsi="Times New Roman" w:cs="Times New Roman"/>
                <w:color w:val="000000" w:themeColor="text1"/>
                <w:sz w:val="28"/>
                <w:szCs w:val="28"/>
                <w:shd w:val="clear" w:color="auto" w:fill="FFFFFF"/>
                <w:lang w:val="kk-KZ"/>
              </w:rPr>
              <w:t>Н</w:t>
            </w:r>
            <w:r w:rsidR="00797CF0"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/мкг Хл a/сағ</w:t>
            </w:r>
          </w:p>
        </w:tc>
        <w:tc>
          <w:tcPr>
            <w:tcW w:w="2693" w:type="dxa"/>
          </w:tcPr>
          <w:p w14:paraId="27093A42"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Жарық; 5 мкМ DCMU; 2,5% CO₂ және 97,5% N₂</w:t>
            </w:r>
          </w:p>
        </w:tc>
        <w:tc>
          <w:tcPr>
            <w:tcW w:w="992" w:type="dxa"/>
          </w:tcPr>
          <w:p w14:paraId="280CAAE1" w14:textId="567A1808" w:rsidR="00E3466C" w:rsidRPr="007B013E" w:rsidRDefault="00075A9A" w:rsidP="00234824">
            <w:pPr>
              <w:autoSpaceDE w:val="0"/>
              <w:autoSpaceDN w:val="0"/>
              <w:adjustRightInd w:val="0"/>
              <w:ind w:left="0"/>
              <w:rPr>
                <w:rStyle w:val="hlfld-contribauthor"/>
                <w:rFonts w:ascii="Times New Roman" w:hAnsi="Times New Roman" w:cs="Times New Roman"/>
                <w:color w:val="000000" w:themeColor="text1"/>
                <w:sz w:val="28"/>
                <w:szCs w:val="28"/>
              </w:rPr>
            </w:pPr>
            <w:r w:rsidRPr="007B013E">
              <w:rPr>
                <w:rStyle w:val="hlfld-contribauthor"/>
                <w:rFonts w:ascii="Times New Roman" w:hAnsi="Times New Roman" w:cs="Times New Roman"/>
                <w:color w:val="000000" w:themeColor="text1"/>
                <w:sz w:val="28"/>
                <w:szCs w:val="28"/>
              </w:rPr>
              <w:fldChar w:fldCharType="begin"/>
            </w:r>
            <w:r w:rsidR="00483C02" w:rsidRPr="007B013E">
              <w:rPr>
                <w:rStyle w:val="hlfld-contribauthor"/>
                <w:rFonts w:ascii="Times New Roman" w:hAnsi="Times New Roman" w:cs="Times New Roman"/>
                <w:color w:val="000000" w:themeColor="text1"/>
                <w:sz w:val="28"/>
                <w:szCs w:val="28"/>
              </w:rPr>
              <w:instrText xml:space="preserve"> ADDIN EN.CITE &lt;EndNote&gt;&lt;Cite&gt;&lt;Author&gt;Ducat&lt;/Author&gt;&lt;Year&gt;2011&lt;/Year&gt;&lt;RecNum&gt;270&lt;/RecNum&gt;&lt;DisplayText&gt;[63]&lt;/DisplayText&gt;&lt;record&gt;&lt;rec-number&gt;270&lt;/rec-number&gt;&lt;foreign-keys&gt;&lt;key app="EN" db-id="dtdf02d960pszte50wg5rafvdtwvtzd5sx0z" timestamp="1776681068"&gt;270&lt;/key&gt;&lt;/foreign-keys&gt;&lt;ref-type name="Journal Article"&gt;17&lt;/ref-type&gt;&lt;contributors&gt;&lt;authors&gt;&lt;author&gt;Ducat, Daniel C.&lt;/author&gt;&lt;author&gt;Sachdeva, Gairik&lt;/author&gt;&lt;author&gt;Silver, Pamela A.&lt;/author&gt;&lt;/authors&gt;&lt;/contributors&gt;&lt;titles&gt;&lt;title&gt;Rewiring hydrogenase-dependent redox circuits in cyanobacteria&lt;/title&gt;&lt;secondary-title&gt;Proceedings of the National Academy of Sciences&lt;/secondary-title&gt;&lt;/titles&gt;&lt;periodical&gt;&lt;full-title&gt;Proceedings of the National Academy of Sciences&lt;/full-title&gt;&lt;/periodical&gt;&lt;pages&gt;3941-3946&lt;/pages&gt;&lt;volume&gt;108&lt;/volume&gt;&lt;number&gt;10&lt;/number&gt;&lt;dates&gt;&lt;year&gt;2011&lt;/year&gt;&lt;/dates&gt;&lt;urls&gt;&lt;related-urls&gt;&lt;url&gt;https://www.pnas.org/doi/abs/10.1073/pnas.1016026108&lt;/url&gt;&lt;/related-urls&gt;&lt;/urls&gt;&lt;electronic-resource-num&gt;doi:10.1073/pnas.1016026108&lt;/electronic-resource-num&gt;&lt;/record&gt;&lt;/Cite&gt;&lt;/EndNote&gt;</w:instrText>
            </w:r>
            <w:r w:rsidRPr="007B013E">
              <w:rPr>
                <w:rStyle w:val="hlfld-contribauthor"/>
                <w:rFonts w:ascii="Times New Roman" w:hAnsi="Times New Roman" w:cs="Times New Roman"/>
                <w:color w:val="000000" w:themeColor="text1"/>
                <w:sz w:val="28"/>
                <w:szCs w:val="28"/>
              </w:rPr>
              <w:fldChar w:fldCharType="separate"/>
            </w:r>
            <w:r w:rsidR="00483C02" w:rsidRPr="007B013E">
              <w:rPr>
                <w:rStyle w:val="hlfld-contribauthor"/>
                <w:rFonts w:ascii="Times New Roman" w:hAnsi="Times New Roman" w:cs="Times New Roman"/>
                <w:noProof/>
                <w:color w:val="000000" w:themeColor="text1"/>
                <w:sz w:val="28"/>
                <w:szCs w:val="28"/>
              </w:rPr>
              <w:t>[63]</w:t>
            </w:r>
            <w:r w:rsidRPr="007B013E">
              <w:rPr>
                <w:rStyle w:val="hlfld-contribauthor"/>
                <w:rFonts w:ascii="Times New Roman" w:hAnsi="Times New Roman" w:cs="Times New Roman"/>
                <w:color w:val="000000" w:themeColor="text1"/>
                <w:sz w:val="28"/>
                <w:szCs w:val="28"/>
              </w:rPr>
              <w:fldChar w:fldCharType="end"/>
            </w:r>
          </w:p>
        </w:tc>
      </w:tr>
      <w:tr w:rsidR="00E3466C" w:rsidRPr="007B013E" w14:paraId="5383FEBB" w14:textId="77777777" w:rsidTr="007B06D5">
        <w:trPr>
          <w:trHeight w:val="841"/>
        </w:trPr>
        <w:tc>
          <w:tcPr>
            <w:tcW w:w="1701" w:type="dxa"/>
          </w:tcPr>
          <w:p w14:paraId="01A618E1" w14:textId="77777777" w:rsidR="00E3466C" w:rsidRPr="007B013E" w:rsidRDefault="00E3466C" w:rsidP="00234824">
            <w:pPr>
              <w:autoSpaceDE w:val="0"/>
              <w:autoSpaceDN w:val="0"/>
              <w:adjustRightInd w:val="0"/>
              <w:ind w:left="0"/>
              <w:rPr>
                <w:rFonts w:ascii="Times New Roman" w:hAnsi="Times New Roman" w:cs="Times New Roman"/>
                <w:i/>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Synechococcus elongatus</w:t>
            </w:r>
          </w:p>
        </w:tc>
        <w:tc>
          <w:tcPr>
            <w:tcW w:w="2552" w:type="dxa"/>
          </w:tcPr>
          <w:p w14:paraId="5C151EB8"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 xml:space="preserve">Thiocapsa roseopersicina – </w:t>
            </w:r>
            <w:r w:rsidRPr="007B013E">
              <w:rPr>
                <w:rFonts w:ascii="Times New Roman" w:hAnsi="Times New Roman" w:cs="Times New Roman"/>
                <w:iCs/>
                <w:color w:val="000000" w:themeColor="text1"/>
                <w:sz w:val="28"/>
                <w:szCs w:val="28"/>
                <w:shd w:val="clear" w:color="auto" w:fill="FFFFFF"/>
                <w:lang w:val="kk-KZ"/>
              </w:rPr>
              <w:t>[NiFe]-гидрогеназа</w:t>
            </w:r>
          </w:p>
        </w:tc>
        <w:tc>
          <w:tcPr>
            <w:tcW w:w="1701" w:type="dxa"/>
          </w:tcPr>
          <w:p w14:paraId="31484E6A" w14:textId="0ADABB9C"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 xml:space="preserve">~0,07 нмоль </w:t>
            </w:r>
            <w:r w:rsidR="00797CF0" w:rsidRPr="007B013E">
              <w:rPr>
                <w:rFonts w:ascii="Times New Roman" w:hAnsi="Times New Roman" w:cs="Times New Roman"/>
                <w:color w:val="000000" w:themeColor="text1"/>
                <w:sz w:val="28"/>
                <w:szCs w:val="28"/>
                <w:shd w:val="clear" w:color="auto" w:fill="FFFFFF"/>
                <w:lang w:val="kk-KZ"/>
              </w:rPr>
              <w:t>Н</w:t>
            </w:r>
            <w:r w:rsidR="00797CF0"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/мг ақуыз/сағ</w:t>
            </w:r>
          </w:p>
        </w:tc>
        <w:tc>
          <w:tcPr>
            <w:tcW w:w="2693" w:type="dxa"/>
          </w:tcPr>
          <w:p w14:paraId="3DF50815"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Анаэробты жағдай; 40 мкЭ/м²/с</w:t>
            </w:r>
          </w:p>
        </w:tc>
        <w:tc>
          <w:tcPr>
            <w:tcW w:w="992" w:type="dxa"/>
          </w:tcPr>
          <w:p w14:paraId="7C43E3B8" w14:textId="229729A8" w:rsidR="00E3466C" w:rsidRPr="007B013E" w:rsidRDefault="00075A9A" w:rsidP="00234824">
            <w:pPr>
              <w:autoSpaceDE w:val="0"/>
              <w:autoSpaceDN w:val="0"/>
              <w:adjustRightInd w:val="0"/>
              <w:ind w:left="0"/>
              <w:rPr>
                <w:rFonts w:ascii="Times New Roman" w:hAnsi="Times New Roman" w:cs="Times New Roman"/>
                <w:color w:val="000000" w:themeColor="text1"/>
                <w:sz w:val="28"/>
                <w:szCs w:val="28"/>
                <w:shd w:val="clear" w:color="auto" w:fill="FFFFFF"/>
              </w:rPr>
            </w:pPr>
            <w:r w:rsidRPr="007B013E">
              <w:rPr>
                <w:rFonts w:ascii="Times New Roman" w:hAnsi="Times New Roman" w:cs="Times New Roman"/>
                <w:color w:val="000000" w:themeColor="text1"/>
                <w:sz w:val="28"/>
                <w:szCs w:val="28"/>
                <w:shd w:val="clear" w:color="auto" w:fill="FFFFFF"/>
              </w:rPr>
              <w:fldChar w:fldCharType="begin"/>
            </w:r>
            <w:r w:rsidR="00483C02" w:rsidRPr="007B013E">
              <w:rPr>
                <w:rFonts w:ascii="Times New Roman" w:hAnsi="Times New Roman" w:cs="Times New Roman"/>
                <w:color w:val="000000" w:themeColor="text1"/>
                <w:sz w:val="28"/>
                <w:szCs w:val="28"/>
                <w:shd w:val="clear" w:color="auto" w:fill="FFFFFF"/>
              </w:rPr>
              <w:instrText xml:space="preserve"> ADDIN EN.CITE &lt;EndNote&gt;&lt;Cite&gt;&lt;Author&gt;Ducat&lt;/Author&gt;&lt;Year&gt;2011&lt;/Year&gt;&lt;RecNum&gt;270&lt;/RecNum&gt;&lt;DisplayText&gt;[63]&lt;/DisplayText&gt;&lt;record&gt;&lt;rec-number&gt;270&lt;/rec-number&gt;&lt;foreign-keys&gt;&lt;key app="EN" db-id="dtdf02d960pszte50wg5rafvdtwvtzd5sx0z" timestamp="1776681068"&gt;270&lt;/key&gt;&lt;/foreign-keys&gt;&lt;ref-type name="Journal Article"&gt;17&lt;/ref-type&gt;&lt;contributors&gt;&lt;authors&gt;&lt;author&gt;Ducat, Daniel C.&lt;/author&gt;&lt;author&gt;Sachdeva, Gairik&lt;/author&gt;&lt;author&gt;Silver, Pamela A.&lt;/author&gt;&lt;/authors&gt;&lt;/contributors&gt;&lt;titles&gt;&lt;title&gt;Rewiring hydrogenase-dependent redox circuits in cyanobacteria&lt;/title&gt;&lt;secondary-title&gt;Proceedings of the National Academy of Sciences&lt;/secondary-title&gt;&lt;/titles&gt;&lt;periodical&gt;&lt;full-title&gt;Proceedings of the National Academy of Sciences&lt;/full-title&gt;&lt;/periodical&gt;&lt;pages&gt;3941-3946&lt;/pages&gt;&lt;volume&gt;108&lt;/volume&gt;&lt;number&gt;10&lt;/number&gt;&lt;dates&gt;&lt;year&gt;2011&lt;/year&gt;&lt;/dates&gt;&lt;urls&gt;&lt;related-urls&gt;&lt;url&gt;https://www.pnas.org/doi/abs/10.1073/pnas.1016026108&lt;/url&gt;&lt;/related-urls&gt;&lt;/urls&gt;&lt;electronic-resource-num&gt;doi:10.1073/pnas.1016026108&lt;/electronic-resource-num&gt;&lt;/record&gt;&lt;/Cite&gt;&lt;/EndNote&gt;</w:instrText>
            </w:r>
            <w:r w:rsidRPr="007B013E">
              <w:rPr>
                <w:rFonts w:ascii="Times New Roman" w:hAnsi="Times New Roman" w:cs="Times New Roman"/>
                <w:color w:val="000000" w:themeColor="text1"/>
                <w:sz w:val="28"/>
                <w:szCs w:val="28"/>
                <w:shd w:val="clear" w:color="auto" w:fill="FFFFFF"/>
              </w:rPr>
              <w:fldChar w:fldCharType="separate"/>
            </w:r>
            <w:r w:rsidR="00483C02" w:rsidRPr="007B013E">
              <w:rPr>
                <w:rFonts w:ascii="Times New Roman" w:hAnsi="Times New Roman" w:cs="Times New Roman"/>
                <w:noProof/>
                <w:color w:val="000000" w:themeColor="text1"/>
                <w:sz w:val="28"/>
                <w:szCs w:val="28"/>
                <w:shd w:val="clear" w:color="auto" w:fill="FFFFFF"/>
              </w:rPr>
              <w:t>[63]</w:t>
            </w:r>
            <w:r w:rsidRPr="007B013E">
              <w:rPr>
                <w:rFonts w:ascii="Times New Roman" w:hAnsi="Times New Roman" w:cs="Times New Roman"/>
                <w:color w:val="000000" w:themeColor="text1"/>
                <w:sz w:val="28"/>
                <w:szCs w:val="28"/>
                <w:shd w:val="clear" w:color="auto" w:fill="FFFFFF"/>
              </w:rPr>
              <w:fldChar w:fldCharType="end"/>
            </w:r>
          </w:p>
        </w:tc>
      </w:tr>
      <w:tr w:rsidR="00E3466C" w:rsidRPr="007B013E" w14:paraId="4AE06C2B" w14:textId="77777777" w:rsidTr="007B06D5">
        <w:tc>
          <w:tcPr>
            <w:tcW w:w="1701" w:type="dxa"/>
          </w:tcPr>
          <w:p w14:paraId="09D03390" w14:textId="77777777" w:rsidR="00E3466C" w:rsidRPr="007B013E" w:rsidRDefault="00E3466C" w:rsidP="00234824">
            <w:pPr>
              <w:autoSpaceDE w:val="0"/>
              <w:autoSpaceDN w:val="0"/>
              <w:adjustRightInd w:val="0"/>
              <w:ind w:left="0"/>
              <w:rPr>
                <w:rFonts w:ascii="Times New Roman" w:hAnsi="Times New Roman" w:cs="Times New Roman"/>
                <w:i/>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Synechococcus elongatus</w:t>
            </w:r>
          </w:p>
        </w:tc>
        <w:tc>
          <w:tcPr>
            <w:tcW w:w="2552" w:type="dxa"/>
          </w:tcPr>
          <w:p w14:paraId="1356D6CF"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 xml:space="preserve">Alteromonas macleodii – </w:t>
            </w:r>
            <w:r w:rsidRPr="007B013E">
              <w:rPr>
                <w:rFonts w:ascii="Times New Roman" w:hAnsi="Times New Roman" w:cs="Times New Roman"/>
                <w:iCs/>
                <w:color w:val="000000" w:themeColor="text1"/>
                <w:sz w:val="28"/>
                <w:szCs w:val="28"/>
                <w:shd w:val="clear" w:color="auto" w:fill="FFFFFF"/>
                <w:lang w:val="kk-KZ"/>
              </w:rPr>
              <w:t>hynSL</w:t>
            </w:r>
            <w:r w:rsidRPr="007B013E">
              <w:rPr>
                <w:rFonts w:ascii="Times New Roman" w:hAnsi="Times New Roman" w:cs="Times New Roman"/>
                <w:i/>
                <w:color w:val="000000" w:themeColor="text1"/>
                <w:sz w:val="28"/>
                <w:szCs w:val="28"/>
                <w:shd w:val="clear" w:color="auto" w:fill="FFFFFF"/>
                <w:lang w:val="kk-KZ"/>
              </w:rPr>
              <w:t xml:space="preserve"> </w:t>
            </w:r>
            <w:r w:rsidRPr="007B013E">
              <w:rPr>
                <w:rFonts w:ascii="Times New Roman" w:hAnsi="Times New Roman" w:cs="Times New Roman"/>
                <w:iCs/>
                <w:color w:val="000000" w:themeColor="text1"/>
                <w:sz w:val="28"/>
                <w:szCs w:val="28"/>
                <w:shd w:val="clear" w:color="auto" w:fill="FFFFFF"/>
                <w:lang w:val="kk-KZ"/>
              </w:rPr>
              <w:t>және 11 ақуыз</w:t>
            </w:r>
          </w:p>
        </w:tc>
        <w:tc>
          <w:tcPr>
            <w:tcW w:w="1701" w:type="dxa"/>
          </w:tcPr>
          <w:p w14:paraId="057B7F38" w14:textId="5BBA7A6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 xml:space="preserve">~4,2 нмоль </w:t>
            </w:r>
            <w:r w:rsidR="00797CF0" w:rsidRPr="007B013E">
              <w:rPr>
                <w:rFonts w:ascii="Times New Roman" w:hAnsi="Times New Roman" w:cs="Times New Roman"/>
                <w:color w:val="000000" w:themeColor="text1"/>
                <w:sz w:val="28"/>
                <w:szCs w:val="28"/>
                <w:shd w:val="clear" w:color="auto" w:fill="FFFFFF"/>
                <w:lang w:val="kk-KZ"/>
              </w:rPr>
              <w:t>Н</w:t>
            </w:r>
            <w:r w:rsidR="00797CF0"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/мг ақуыз/сағ</w:t>
            </w:r>
          </w:p>
        </w:tc>
        <w:tc>
          <w:tcPr>
            <w:tcW w:w="2693" w:type="dxa"/>
          </w:tcPr>
          <w:p w14:paraId="6DCC4DC6"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Анаэробты жағдай; 40 мкЭ/м²/с</w:t>
            </w:r>
          </w:p>
        </w:tc>
        <w:tc>
          <w:tcPr>
            <w:tcW w:w="992" w:type="dxa"/>
          </w:tcPr>
          <w:p w14:paraId="51D09B3E" w14:textId="203FADD5" w:rsidR="00E3466C" w:rsidRPr="007B013E" w:rsidRDefault="00075A9A" w:rsidP="00234824">
            <w:pPr>
              <w:autoSpaceDE w:val="0"/>
              <w:autoSpaceDN w:val="0"/>
              <w:adjustRightInd w:val="0"/>
              <w:ind w:left="0"/>
              <w:rPr>
                <w:rFonts w:ascii="Times New Roman" w:hAnsi="Times New Roman" w:cs="Times New Roman"/>
                <w:color w:val="000000" w:themeColor="text1"/>
                <w:sz w:val="28"/>
                <w:szCs w:val="28"/>
                <w:shd w:val="clear" w:color="auto" w:fill="FFFFFF"/>
              </w:rPr>
            </w:pPr>
            <w:r w:rsidRPr="007B013E">
              <w:rPr>
                <w:rFonts w:ascii="Times New Roman" w:hAnsi="Times New Roman" w:cs="Times New Roman"/>
                <w:color w:val="000000" w:themeColor="text1"/>
                <w:sz w:val="28"/>
                <w:szCs w:val="28"/>
                <w:shd w:val="clear" w:color="auto" w:fill="FFFFFF"/>
              </w:rPr>
              <w:fldChar w:fldCharType="begin"/>
            </w:r>
            <w:r w:rsidR="00483C02" w:rsidRPr="007B013E">
              <w:rPr>
                <w:rFonts w:ascii="Times New Roman" w:hAnsi="Times New Roman" w:cs="Times New Roman"/>
                <w:color w:val="000000" w:themeColor="text1"/>
                <w:sz w:val="28"/>
                <w:szCs w:val="28"/>
                <w:shd w:val="clear" w:color="auto" w:fill="FFFFFF"/>
              </w:rPr>
              <w:instrText xml:space="preserve"> ADDIN EN.CITE &lt;EndNote&gt;&lt;Cite&gt;&lt;Author&gt;Ducat&lt;/Author&gt;&lt;Year&gt;2011&lt;/Year&gt;&lt;RecNum&gt;270&lt;/RecNum&gt;&lt;DisplayText&gt;[63]&lt;/DisplayText&gt;&lt;record&gt;&lt;rec-number&gt;270&lt;/rec-number&gt;&lt;foreign-keys&gt;&lt;key app="EN" db-id="dtdf02d960pszte50wg5rafvdtwvtzd5sx0z" timestamp="1776681068"&gt;270&lt;/key&gt;&lt;/foreign-keys&gt;&lt;ref-type name="Journal Article"&gt;17&lt;/ref-type&gt;&lt;contributors&gt;&lt;authors&gt;&lt;author&gt;Ducat, Daniel C.&lt;/author&gt;&lt;author&gt;Sachdeva, Gairik&lt;/author&gt;&lt;author&gt;Silver, Pamela A.&lt;/author&gt;&lt;/authors&gt;&lt;/contributors&gt;&lt;titles&gt;&lt;title&gt;Rewiring hydrogenase-dependent redox circuits in cyanobacteria&lt;/title&gt;&lt;secondary-title&gt;Proceedings of the National Academy of Sciences&lt;/secondary-title&gt;&lt;/titles&gt;&lt;periodical&gt;&lt;full-title&gt;Proceedings of the National Academy of Sciences&lt;/full-title&gt;&lt;/periodical&gt;&lt;pages&gt;3941-3946&lt;/pages&gt;&lt;volume&gt;108&lt;/volume&gt;&lt;number&gt;10&lt;/number&gt;&lt;dates&gt;&lt;year&gt;2011&lt;/year&gt;&lt;/dates&gt;&lt;urls&gt;&lt;related-urls&gt;&lt;url&gt;https://www.pnas.org/doi/abs/10.1073/pnas.1016026108&lt;/url&gt;&lt;/related-urls&gt;&lt;/urls&gt;&lt;electronic-resource-num&gt;doi:10.1073/pnas.1016026108&lt;/electronic-resource-num&gt;&lt;/record&gt;&lt;/Cite&gt;&lt;/EndNote&gt;</w:instrText>
            </w:r>
            <w:r w:rsidRPr="007B013E">
              <w:rPr>
                <w:rFonts w:ascii="Times New Roman" w:hAnsi="Times New Roman" w:cs="Times New Roman"/>
                <w:color w:val="000000" w:themeColor="text1"/>
                <w:sz w:val="28"/>
                <w:szCs w:val="28"/>
                <w:shd w:val="clear" w:color="auto" w:fill="FFFFFF"/>
              </w:rPr>
              <w:fldChar w:fldCharType="separate"/>
            </w:r>
            <w:r w:rsidR="00483C02" w:rsidRPr="007B013E">
              <w:rPr>
                <w:rFonts w:ascii="Times New Roman" w:hAnsi="Times New Roman" w:cs="Times New Roman"/>
                <w:noProof/>
                <w:color w:val="000000" w:themeColor="text1"/>
                <w:sz w:val="28"/>
                <w:szCs w:val="28"/>
                <w:shd w:val="clear" w:color="auto" w:fill="FFFFFF"/>
              </w:rPr>
              <w:t>[63]</w:t>
            </w:r>
            <w:r w:rsidRPr="007B013E">
              <w:rPr>
                <w:rFonts w:ascii="Times New Roman" w:hAnsi="Times New Roman" w:cs="Times New Roman"/>
                <w:color w:val="000000" w:themeColor="text1"/>
                <w:sz w:val="28"/>
                <w:szCs w:val="28"/>
                <w:shd w:val="clear" w:color="auto" w:fill="FFFFFF"/>
              </w:rPr>
              <w:fldChar w:fldCharType="end"/>
            </w:r>
          </w:p>
        </w:tc>
      </w:tr>
      <w:tr w:rsidR="00E3466C" w:rsidRPr="007B013E" w14:paraId="3D02CD80" w14:textId="77777777" w:rsidTr="007B06D5">
        <w:tc>
          <w:tcPr>
            <w:tcW w:w="1701" w:type="dxa"/>
          </w:tcPr>
          <w:p w14:paraId="1EA294E0"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Synechococcus</w:t>
            </w:r>
            <w:r w:rsidRPr="007B013E">
              <w:rPr>
                <w:rFonts w:ascii="Times New Roman" w:hAnsi="Times New Roman" w:cs="Times New Roman"/>
                <w:color w:val="000000" w:themeColor="text1"/>
                <w:sz w:val="28"/>
                <w:szCs w:val="28"/>
                <w:shd w:val="clear" w:color="auto" w:fill="FFFFFF"/>
                <w:lang w:val="kk-KZ"/>
              </w:rPr>
              <w:t xml:space="preserve">  sp. PCC 7942</w:t>
            </w:r>
          </w:p>
        </w:tc>
        <w:tc>
          <w:tcPr>
            <w:tcW w:w="2552" w:type="dxa"/>
          </w:tcPr>
          <w:p w14:paraId="5E361463"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i/>
                <w:color w:val="000000" w:themeColor="text1"/>
                <w:sz w:val="28"/>
                <w:szCs w:val="28"/>
                <w:shd w:val="clear" w:color="auto" w:fill="FFFFFF"/>
                <w:lang w:val="kk-KZ"/>
              </w:rPr>
              <w:t>C. acetobutylicum -</w:t>
            </w:r>
            <w:r w:rsidRPr="007B013E">
              <w:rPr>
                <w:rFonts w:ascii="Times New Roman" w:hAnsi="Times New Roman" w:cs="Times New Roman"/>
                <w:color w:val="000000" w:themeColor="text1"/>
                <w:sz w:val="28"/>
                <w:szCs w:val="28"/>
                <w:shd w:val="clear" w:color="auto" w:fill="FFFFFF"/>
                <w:lang w:val="kk-KZ"/>
              </w:rPr>
              <w:t xml:space="preserve"> hydA </w:t>
            </w:r>
          </w:p>
        </w:tc>
        <w:tc>
          <w:tcPr>
            <w:tcW w:w="1701" w:type="dxa"/>
          </w:tcPr>
          <w:p w14:paraId="5BB910F3" w14:textId="60AEADA0"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 xml:space="preserve">~6,8 мкмоль </w:t>
            </w:r>
            <w:r w:rsidR="00797CF0" w:rsidRPr="007B013E">
              <w:rPr>
                <w:rFonts w:ascii="Times New Roman" w:hAnsi="Times New Roman" w:cs="Times New Roman"/>
                <w:color w:val="000000" w:themeColor="text1"/>
                <w:sz w:val="28"/>
                <w:szCs w:val="28"/>
                <w:shd w:val="clear" w:color="auto" w:fill="FFFFFF"/>
                <w:lang w:val="kk-KZ"/>
              </w:rPr>
              <w:t>Н</w:t>
            </w:r>
            <w:r w:rsidR="00797CF0"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/мкг Хл a/сағ</w:t>
            </w:r>
          </w:p>
        </w:tc>
        <w:tc>
          <w:tcPr>
            <w:tcW w:w="2693" w:type="dxa"/>
          </w:tcPr>
          <w:p w14:paraId="65CC2533" w14:textId="77777777" w:rsidR="00E3466C" w:rsidRPr="007B013E" w:rsidRDefault="00E3466C" w:rsidP="00234824">
            <w:pPr>
              <w:autoSpaceDE w:val="0"/>
              <w:autoSpaceDN w:val="0"/>
              <w:adjustRightInd w:val="0"/>
              <w:ind w:left="0"/>
              <w:rPr>
                <w:rFonts w:ascii="Times New Roman" w:hAnsi="Times New Roman" w:cs="Times New Roman"/>
                <w:color w:val="000000" w:themeColor="text1"/>
                <w:sz w:val="28"/>
                <w:szCs w:val="28"/>
                <w:shd w:val="clear" w:color="auto" w:fill="FFFFFF"/>
                <w:lang w:val="ru-RU"/>
              </w:rPr>
            </w:pPr>
            <w:r w:rsidRPr="007B013E">
              <w:rPr>
                <w:rFonts w:ascii="Times New Roman" w:hAnsi="Times New Roman" w:cs="Times New Roman"/>
                <w:color w:val="000000" w:themeColor="text1"/>
                <w:sz w:val="28"/>
                <w:szCs w:val="28"/>
                <w:shd w:val="clear" w:color="auto" w:fill="FFFFFF"/>
                <w:lang w:val="kk-KZ"/>
              </w:rPr>
              <w:t>Қараңғыға бейімдеу</w:t>
            </w:r>
          </w:p>
        </w:tc>
        <w:tc>
          <w:tcPr>
            <w:tcW w:w="992" w:type="dxa"/>
          </w:tcPr>
          <w:p w14:paraId="63BBF715" w14:textId="06A3DB23" w:rsidR="00E3466C" w:rsidRPr="007B013E" w:rsidRDefault="00075A9A" w:rsidP="00234824">
            <w:pPr>
              <w:autoSpaceDE w:val="0"/>
              <w:autoSpaceDN w:val="0"/>
              <w:adjustRightInd w:val="0"/>
              <w:ind w:left="0"/>
              <w:rPr>
                <w:rFonts w:ascii="Times New Roman" w:hAnsi="Times New Roman" w:cs="Times New Roman"/>
                <w:color w:val="000000" w:themeColor="text1"/>
                <w:sz w:val="28"/>
                <w:szCs w:val="28"/>
              </w:rPr>
            </w:pPr>
            <w:r w:rsidRPr="007B013E">
              <w:rPr>
                <w:rFonts w:ascii="Times New Roman" w:hAnsi="Times New Roman" w:cs="Times New Roman"/>
                <w:color w:val="000000" w:themeColor="text1"/>
                <w:sz w:val="28"/>
                <w:szCs w:val="28"/>
              </w:rPr>
              <w:fldChar w:fldCharType="begin"/>
            </w:r>
            <w:r w:rsidR="00483C02" w:rsidRPr="007B013E">
              <w:rPr>
                <w:rFonts w:ascii="Times New Roman" w:hAnsi="Times New Roman" w:cs="Times New Roman"/>
                <w:color w:val="000000" w:themeColor="text1"/>
                <w:sz w:val="28"/>
                <w:szCs w:val="28"/>
              </w:rPr>
              <w:instrText xml:space="preserve"> ADDIN EN.CITE &lt;EndNote&gt;&lt;Cite&gt;&lt;Author&gt;Asada&lt;/Author&gt;&lt;Year&gt;2000&lt;/Year&gt;&lt;RecNum&gt;271&lt;/RecNum&gt;&lt;DisplayText&gt;[64]&lt;/DisplayText&gt;&lt;record&gt;&lt;rec-number&gt;271&lt;/rec-number&gt;&lt;foreign-keys&gt;&lt;key app="EN" db-id="dtdf02d960pszte50wg5rafvdtwvtzd5sx0z" timestamp="1776681099"&gt;271&lt;/key&gt;&lt;/foreign-keys&gt;&lt;ref-type name="Journal Article"&gt;17&lt;/ref-type&gt;&lt;contributors&gt;&lt;authors&gt;&lt;author&gt;Asada, Yasuo&lt;/author&gt;&lt;author&gt;Koike, Yoji&lt;/author&gt;&lt;author&gt;Schnackenberg, Jörg&lt;/author&gt;&lt;author&gt;Miyake, Masato&lt;/author&gt;&lt;author&gt;Uemura, Ieaki&lt;/author&gt;&lt;author&gt;Miyake, Jun&lt;/author&gt;&lt;/authors&gt;&lt;/contributors&gt;&lt;titles&gt;&lt;title&gt;&lt;style face="normal" font="default" size="100%"&gt;Heterologous expression of clostridial hydrogenase in the cyanobacterium &lt;/style&gt;&lt;style face="italic" font="default" size="100%"&gt;Synechococcus PCC7942&lt;/style&gt;&lt;/title&gt;&lt;secondary-title&gt;Biochimica et Biophysica Acta (BBA) - Gene Structure and Expression&lt;/secondary-title&gt;&lt;/titles&gt;&lt;periodical&gt;&lt;full-title&gt;Biochimica et Biophysica Acta (BBA) - Gene Structure and Expression&lt;/full-title&gt;&lt;/periodical&gt;&lt;pages&gt;269-278&lt;/pages&gt;&lt;volume&gt;1490&lt;/volume&gt;&lt;number&gt;3&lt;/number&gt;&lt;keywords&gt;&lt;keyword&gt;Synechococcus PCC 7942&lt;/keyword&gt;&lt;keyword&gt;Heterologous gene expression&lt;/keyword&gt;&lt;keyword&gt;Hydrogen production&lt;/keyword&gt;&lt;/keywords&gt;&lt;dates&gt;&lt;year&gt;2000&lt;/year&gt;&lt;pub-dates&gt;&lt;date&gt;2000/02/29/&lt;/date&gt;&lt;/pub-dates&gt;&lt;/dates&gt;&lt;isbn&gt;0167-4781&lt;/isbn&gt;&lt;urls&gt;&lt;related-urls&gt;&lt;url&gt;https://www.sciencedirect.com/science/article/pii/S0167478100000105&lt;/url&gt;&lt;/related-urls&gt;&lt;/urls&gt;&lt;electronic-resource-num&gt;https://doi.org/10.1016/S0167-4781(00)00010-5&lt;/electronic-resource-num&gt;&lt;/record&gt;&lt;/Cite&gt;&lt;/EndNote&gt;</w:instrText>
            </w:r>
            <w:r w:rsidRPr="007B013E">
              <w:rPr>
                <w:rFonts w:ascii="Times New Roman" w:hAnsi="Times New Roman" w:cs="Times New Roman"/>
                <w:color w:val="000000" w:themeColor="text1"/>
                <w:sz w:val="28"/>
                <w:szCs w:val="28"/>
              </w:rPr>
              <w:fldChar w:fldCharType="separate"/>
            </w:r>
            <w:r w:rsidR="00483C02" w:rsidRPr="007B013E">
              <w:rPr>
                <w:rFonts w:ascii="Times New Roman" w:hAnsi="Times New Roman" w:cs="Times New Roman"/>
                <w:noProof/>
                <w:color w:val="000000" w:themeColor="text1"/>
                <w:sz w:val="28"/>
                <w:szCs w:val="28"/>
              </w:rPr>
              <w:t>[64]</w:t>
            </w:r>
            <w:r w:rsidRPr="007B013E">
              <w:rPr>
                <w:rFonts w:ascii="Times New Roman" w:hAnsi="Times New Roman" w:cs="Times New Roman"/>
                <w:color w:val="000000" w:themeColor="text1"/>
                <w:sz w:val="28"/>
                <w:szCs w:val="28"/>
              </w:rPr>
              <w:fldChar w:fldCharType="end"/>
            </w:r>
          </w:p>
        </w:tc>
      </w:tr>
    </w:tbl>
    <w:p w14:paraId="346CFA45" w14:textId="77777777" w:rsidR="00E3466C" w:rsidRPr="007B013E" w:rsidRDefault="00E3466C" w:rsidP="00234824">
      <w:pPr>
        <w:ind w:left="0" w:firstLine="567"/>
        <w:contextualSpacing/>
        <w:rPr>
          <w:rFonts w:ascii="Times New Roman" w:eastAsia="Times New Roman" w:hAnsi="Times New Roman" w:cs="Times New Roman"/>
          <w:color w:val="000000" w:themeColor="text1"/>
          <w:sz w:val="28"/>
          <w:szCs w:val="28"/>
          <w:lang w:val="kk-KZ"/>
        </w:rPr>
      </w:pPr>
    </w:p>
    <w:p w14:paraId="7ADA278B" w14:textId="0A4A4122" w:rsidR="000E3C62" w:rsidRPr="007B013E" w:rsidRDefault="00DE745F" w:rsidP="00234824">
      <w:pPr>
        <w:autoSpaceDE w:val="0"/>
        <w:autoSpaceDN w:val="0"/>
        <w:adjustRightInd w:val="0"/>
        <w:ind w:left="0" w:firstLine="567"/>
        <w:rPr>
          <w:rFonts w:ascii="Times New Roman" w:hAnsi="Times New Roman" w:cs="Times New Roman"/>
          <w:color w:val="000000" w:themeColor="text1"/>
          <w:sz w:val="28"/>
          <w:szCs w:val="28"/>
          <w:shd w:val="clear" w:color="auto" w:fill="FFFFFF"/>
          <w:lang w:val="kk-KZ"/>
        </w:rPr>
      </w:pPr>
      <w:r w:rsidRPr="007B013E">
        <w:rPr>
          <w:rFonts w:ascii="Times New Roman" w:eastAsia="Times New Roman" w:hAnsi="Times New Roman" w:cs="Times New Roman"/>
          <w:color w:val="000000" w:themeColor="text1"/>
          <w:sz w:val="28"/>
          <w:szCs w:val="28"/>
          <w:lang w:val="kk-KZ"/>
        </w:rPr>
        <w:t xml:space="preserve">Жалпы алғанда, барлық гидрогеназалар электрондарды ферредоксин (Fd) сияқты донорға тікелей немесе жанама механизмдер арқылы тасымалдайды. Осы тұрғыда </w:t>
      </w:r>
      <w:r w:rsidR="0006068B" w:rsidRPr="007B013E">
        <w:rPr>
          <w:rFonts w:ascii="Times New Roman" w:eastAsia="Times New Roman" w:hAnsi="Times New Roman" w:cs="Times New Roman"/>
          <w:color w:val="000000" w:themeColor="text1"/>
          <w:sz w:val="28"/>
          <w:szCs w:val="28"/>
          <w:lang w:val="kk-KZ"/>
        </w:rPr>
        <w:t xml:space="preserve">функционалдық тұрғыдан </w:t>
      </w:r>
      <w:r w:rsidRPr="007B013E">
        <w:rPr>
          <w:rFonts w:ascii="Times New Roman" w:eastAsia="Times New Roman" w:hAnsi="Times New Roman" w:cs="Times New Roman"/>
          <w:color w:val="000000" w:themeColor="text1"/>
          <w:sz w:val="28"/>
          <w:szCs w:val="28"/>
          <w:lang w:val="kk-KZ"/>
        </w:rPr>
        <w:t>бөгде [FeFe]-гидрогеназаны негізгі метаболизмге тиімді енгізу мәселесі, яғни</w:t>
      </w:r>
      <w:r w:rsidR="00A037A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жасушаның тотығу-тотықсыздану жүйесінде элект</w:t>
      </w:r>
      <w:r w:rsidR="00713D1D" w:rsidRPr="007B013E">
        <w:rPr>
          <w:rFonts w:ascii="Times New Roman" w:eastAsia="Times New Roman" w:hAnsi="Times New Roman" w:cs="Times New Roman"/>
          <w:color w:val="000000" w:themeColor="text1"/>
          <w:sz w:val="28"/>
          <w:szCs w:val="28"/>
          <w:lang w:val="kk-KZ"/>
        </w:rPr>
        <w:t>рондарды беру немес</w:t>
      </w:r>
      <w:r w:rsidR="0006068B" w:rsidRPr="007B013E">
        <w:rPr>
          <w:rFonts w:ascii="Times New Roman" w:eastAsia="Times New Roman" w:hAnsi="Times New Roman" w:cs="Times New Roman"/>
          <w:color w:val="000000" w:themeColor="text1"/>
          <w:sz w:val="28"/>
          <w:szCs w:val="28"/>
          <w:lang w:val="kk-KZ"/>
        </w:rPr>
        <w:t>е</w:t>
      </w:r>
      <w:r w:rsidR="00713D1D"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қабылдау мәселесі әлі де толық шешілмеген. </w:t>
      </w:r>
      <w:r w:rsidR="000E3C62" w:rsidRPr="007B013E">
        <w:rPr>
          <w:rFonts w:ascii="Times New Roman" w:hAnsi="Times New Roman" w:cs="Times New Roman"/>
          <w:color w:val="000000" w:themeColor="text1"/>
          <w:sz w:val="28"/>
          <w:szCs w:val="28"/>
          <w:shd w:val="clear" w:color="auto" w:fill="FFFFFF"/>
          <w:lang w:val="kk-KZ"/>
        </w:rPr>
        <w:t xml:space="preserve">Бөгде [FeFe]-гидрогеназаның бүкіл тотығу-тотықсыздану жүйесіне енгізілуі және оның </w:t>
      </w:r>
      <w:r w:rsidR="0006068B" w:rsidRPr="007B013E">
        <w:rPr>
          <w:rFonts w:ascii="Times New Roman" w:hAnsi="Times New Roman" w:cs="Times New Roman"/>
          <w:color w:val="000000" w:themeColor="text1"/>
          <w:sz w:val="28"/>
          <w:szCs w:val="28"/>
          <w:shd w:val="clear" w:color="auto" w:fill="FFFFFF"/>
          <w:lang w:val="kk-KZ"/>
        </w:rPr>
        <w:t xml:space="preserve">иесі-жасушаға толық интеграциялануы </w:t>
      </w:r>
      <w:r w:rsidR="000E3C62" w:rsidRPr="007B013E">
        <w:rPr>
          <w:rFonts w:ascii="Times New Roman" w:hAnsi="Times New Roman" w:cs="Times New Roman"/>
          <w:color w:val="000000" w:themeColor="text1"/>
          <w:sz w:val="28"/>
          <w:szCs w:val="28"/>
          <w:shd w:val="clear" w:color="auto" w:fill="FFFFFF"/>
          <w:lang w:val="kk-KZ"/>
        </w:rPr>
        <w:t xml:space="preserve">өте күмәнді процесс болып табылады. Мұны растау үшін </w:t>
      </w:r>
      <w:r w:rsidR="000E3C62" w:rsidRPr="007B013E">
        <w:rPr>
          <w:rFonts w:ascii="Times New Roman" w:hAnsi="Times New Roman" w:cs="Times New Roman"/>
          <w:i/>
          <w:iCs/>
          <w:color w:val="000000" w:themeColor="text1"/>
          <w:sz w:val="28"/>
          <w:szCs w:val="28"/>
          <w:shd w:val="clear" w:color="auto" w:fill="FFFFFF"/>
          <w:lang w:val="kk-KZ"/>
        </w:rPr>
        <w:t>Synechococcus elongatus</w:t>
      </w:r>
      <w:r w:rsidR="000E3C62" w:rsidRPr="007B013E">
        <w:rPr>
          <w:rFonts w:ascii="Times New Roman" w:hAnsi="Times New Roman" w:cs="Times New Roman"/>
          <w:color w:val="000000" w:themeColor="text1"/>
          <w:sz w:val="28"/>
          <w:szCs w:val="28"/>
          <w:shd w:val="clear" w:color="auto" w:fill="FFFFFF"/>
          <w:lang w:val="kk-KZ"/>
        </w:rPr>
        <w:t xml:space="preserve"> штаммына </w:t>
      </w:r>
      <w:r w:rsidR="000E3C62" w:rsidRPr="007B013E">
        <w:rPr>
          <w:rFonts w:ascii="Times New Roman" w:hAnsi="Times New Roman" w:cs="Times New Roman"/>
          <w:color w:val="000000" w:themeColor="text1"/>
          <w:sz w:val="28"/>
          <w:szCs w:val="28"/>
          <w:shd w:val="clear" w:color="auto" w:fill="FFFFFF"/>
          <w:lang w:val="kk-KZ"/>
        </w:rPr>
        <w:lastRenderedPageBreak/>
        <w:t xml:space="preserve">жүргізілген зерттеулер енгізілген [FeFe]-гидрогеназаға электрондардың берілуі және Fd-де энергияның жинақталуы әртүрлі жолдар арқылы жүретінін көрсетті. Бөгде гидрогеназаны жасушаға енгізу үшін оның белсенділігін модуляциялай алатын </w:t>
      </w:r>
      <w:r w:rsidR="0006068B" w:rsidRPr="007B013E">
        <w:rPr>
          <w:rFonts w:ascii="Times New Roman" w:hAnsi="Times New Roman" w:cs="Times New Roman"/>
          <w:color w:val="000000" w:themeColor="text1"/>
          <w:sz w:val="28"/>
          <w:szCs w:val="28"/>
          <w:shd w:val="clear" w:color="auto" w:fill="FFFFFF"/>
          <w:lang w:val="kk-KZ"/>
        </w:rPr>
        <w:t xml:space="preserve">Fd молекулаларын құрастыру </w:t>
      </w:r>
      <w:r w:rsidR="000E3C62" w:rsidRPr="007B013E">
        <w:rPr>
          <w:rFonts w:ascii="Times New Roman" w:hAnsi="Times New Roman" w:cs="Times New Roman"/>
          <w:color w:val="000000" w:themeColor="text1"/>
          <w:sz w:val="28"/>
          <w:szCs w:val="28"/>
          <w:shd w:val="clear" w:color="auto" w:fill="FFFFFF"/>
          <w:lang w:val="kk-KZ"/>
        </w:rPr>
        <w:t>қажет, бұл енгізілген гидрогеназаға электрондардың тұрақты ағынын қамтамасыз етеді.</w:t>
      </w:r>
    </w:p>
    <w:p w14:paraId="1C016DDF" w14:textId="0F9F75C2" w:rsidR="00DE745F" w:rsidRPr="007B013E" w:rsidRDefault="000E3C62" w:rsidP="00234824">
      <w:pPr>
        <w:autoSpaceDE w:val="0"/>
        <w:autoSpaceDN w:val="0"/>
        <w:adjustRightInd w:val="0"/>
        <w:ind w:left="0" w:firstLine="567"/>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Осылайша, цианобактериялардың H</w:t>
      </w:r>
      <w:r w:rsidRPr="007B013E">
        <w:rPr>
          <w:rFonts w:ascii="Times New Roman" w:hAnsi="Times New Roman" w:cs="Times New Roman"/>
          <w:color w:val="000000" w:themeColor="text1"/>
          <w:sz w:val="28"/>
          <w:szCs w:val="28"/>
          <w:shd w:val="clear" w:color="auto" w:fill="FFFFFF"/>
          <w:vertAlign w:val="subscript"/>
          <w:lang w:val="kk-KZ"/>
        </w:rPr>
        <w:t>2</w:t>
      </w:r>
      <w:r w:rsidRPr="007B013E">
        <w:rPr>
          <w:rFonts w:ascii="Times New Roman" w:hAnsi="Times New Roman" w:cs="Times New Roman"/>
          <w:color w:val="000000" w:themeColor="text1"/>
          <w:sz w:val="28"/>
          <w:szCs w:val="28"/>
          <w:shd w:val="clear" w:color="auto" w:fill="FFFFFF"/>
          <w:lang w:val="kk-KZ"/>
        </w:rPr>
        <w:t xml:space="preserve"> өндірісі </w:t>
      </w:r>
      <w:r w:rsidR="0006068B" w:rsidRPr="007B013E">
        <w:rPr>
          <w:rFonts w:ascii="Times New Roman" w:hAnsi="Times New Roman" w:cs="Times New Roman"/>
          <w:color w:val="000000" w:themeColor="text1"/>
          <w:sz w:val="28"/>
          <w:szCs w:val="28"/>
          <w:shd w:val="clear" w:color="auto" w:fill="FFFFFF"/>
          <w:lang w:val="kk-KZ"/>
        </w:rPr>
        <w:t>оттегіге және жоғары температураға төзімді ферменттерді</w:t>
      </w:r>
      <w:r w:rsidRPr="007B013E">
        <w:rPr>
          <w:rFonts w:ascii="Times New Roman" w:hAnsi="Times New Roman" w:cs="Times New Roman"/>
          <w:color w:val="000000" w:themeColor="text1"/>
          <w:sz w:val="28"/>
          <w:szCs w:val="28"/>
          <w:shd w:val="clear" w:color="auto" w:fill="FFFFFF"/>
          <w:lang w:val="kk-KZ"/>
        </w:rPr>
        <w:t xml:space="preserve"> қолдану арқылы тиімдірек болуы мүмкін.</w:t>
      </w:r>
    </w:p>
    <w:p w14:paraId="3BD18A7A" w14:textId="77777777" w:rsidR="000E3C62" w:rsidRPr="007B013E" w:rsidRDefault="000E3C62" w:rsidP="00234824">
      <w:pPr>
        <w:autoSpaceDE w:val="0"/>
        <w:autoSpaceDN w:val="0"/>
        <w:adjustRightInd w:val="0"/>
        <w:ind w:left="0" w:firstLine="567"/>
        <w:rPr>
          <w:rFonts w:ascii="Times New Roman" w:eastAsia="Times New Roman" w:hAnsi="Times New Roman" w:cs="Times New Roman"/>
          <w:color w:val="000000" w:themeColor="text1"/>
          <w:sz w:val="28"/>
          <w:szCs w:val="28"/>
          <w:lang w:val="kk-KZ"/>
        </w:rPr>
      </w:pPr>
    </w:p>
    <w:p w14:paraId="1D8D5CEA" w14:textId="2E62BA4F" w:rsidR="000E3C62" w:rsidRPr="007B013E" w:rsidRDefault="00DE745F" w:rsidP="00234824">
      <w:pPr>
        <w:ind w:left="0" w:firstLine="567"/>
        <w:contextualSpacing/>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1.4 Фотосинтез ингибиторларының сутек өндіруге әсерін зерттеу</w:t>
      </w:r>
    </w:p>
    <w:p w14:paraId="7ED2B23A" w14:textId="366DD3CA" w:rsidR="000E3C62" w:rsidRPr="007B013E" w:rsidRDefault="000E3C62" w:rsidP="00234824">
      <w:pPr>
        <w:ind w:left="0" w:firstLine="567"/>
        <w:contextualSpacing/>
        <w:rPr>
          <w:rFonts w:ascii="Times New Roman" w:eastAsia="Times New Roman" w:hAnsi="Times New Roman" w:cs="Times New Roman"/>
          <w:color w:val="000000" w:themeColor="text1"/>
          <w:sz w:val="28"/>
          <w:szCs w:val="28"/>
          <w:lang w:val="kk-KZ" w:eastAsia="kk-KZ"/>
        </w:rPr>
      </w:pPr>
      <w:r w:rsidRPr="007B013E">
        <w:rPr>
          <w:rFonts w:ascii="Times New Roman" w:eastAsia="Times New Roman" w:hAnsi="Times New Roman" w:cs="Times New Roman"/>
          <w:color w:val="000000" w:themeColor="text1"/>
          <w:sz w:val="28"/>
          <w:szCs w:val="28"/>
          <w:lang w:val="kk-KZ" w:eastAsia="kk-KZ"/>
        </w:rPr>
        <w:t xml:space="preserve">Биосутек өндірісін арттырудың метаболикалық тәсілдері цианобактериялардың H₂ өндірісінің жылдамдығы мен ұзақтығын арттыруға бағытталған физиологиялық және биохимиялық әдістерді әзірлеуді қамтиды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&lt;EndNote&gt;&lt;Cite&gt;&lt;Author&gt;Bora&lt;/Author&gt;&lt;Year&gt;2023&lt;/Year&gt;&lt;RecNum&gt;225&lt;/RecNum&gt;&lt;DisplayText&gt;[20]&lt;/DisplayText&gt;&lt;record&gt;&lt;rec-number&gt;225&lt;/rec-number&gt;&lt;foreign-keys&gt;&lt;key app="EN" db-id="dtdf02d960pszte50wg5rafvdtwvtzd5sx0z" timestamp="1776677175"&gt;225&lt;/key&gt;&lt;/foreign-keys&gt;&lt;ref-type name="Book Section"&gt;5&lt;/ref-type&gt;&lt;contributors&gt;&lt;authors&gt;&lt;author&gt;Bora, Jutishna&lt;/author&gt;&lt;author&gt;Ghosh, Shrayana&lt;/author&gt;&lt;author&gt;Mitra, Ayooshi&lt;/author&gt;&lt;/authors&gt;&lt;secondary-authors&gt;&lt;author&gt;Srivastava, Rohit&lt;/author&gt;&lt;author&gt;Chattopadhyay, Jayeeta&lt;/author&gt;&lt;author&gt;Santos, Diogo M. F.&lt;/author&gt;&lt;/secondary-authors&gt;&lt;/contributors&gt;&lt;titles&gt;&lt;title&gt;Chapter 12 - Photobiological hydrogen production by microorganisms&lt;/title&gt;&lt;secondary-title&gt;Solar-Driven Green Hydrogen Generation and Storage&lt;/secondary-title&gt;&lt;/titles&gt;&lt;pages&gt;237-257&lt;/pages&gt;&lt;keywords&gt;&lt;keyword&gt;Photobiological hydrogen&lt;/keyword&gt;&lt;keyword&gt;Photolysis&lt;/keyword&gt;&lt;keyword&gt;Green algae&lt;/keyword&gt;&lt;keyword&gt;Cyanobacteria&lt;/keyword&gt;&lt;keyword&gt;Energy source&lt;/keyword&gt;&lt;/keywords&gt;&lt;dates&gt;&lt;year&gt;2023&lt;/year&gt;&lt;pub-dates&gt;&lt;date&gt;2023/01/01/&lt;/date&gt;&lt;/pub-dates&gt;&lt;/dates&gt;&lt;publisher&gt;Elsevier&lt;/publisher&gt;&lt;isbn&gt;978-0-323-99580-1&lt;/isbn&gt;&lt;urls&gt;&lt;related-urls&gt;&lt;url&gt;https://www.sciencedirect.com/science/article/pii/B9780323995801000091&lt;/url&gt;&lt;/related-urls&gt;&lt;/urls&gt;&lt;electronic-resource-num&gt;https://doi.org/10.1016/B978-0-323-99580-1.00009-1&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[20]</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740C604A" w14:textId="192D48DC" w:rsidR="000E3C62" w:rsidRPr="007B013E" w:rsidRDefault="000E3C62" w:rsidP="00234824">
      <w:pPr>
        <w:ind w:left="0" w:firstLine="567"/>
        <w:contextualSpacing/>
        <w:rPr>
          <w:rFonts w:ascii="Times New Roman" w:eastAsia="Times New Roman" w:hAnsi="Times New Roman" w:cs="Times New Roman"/>
          <w:color w:val="000000" w:themeColor="text1"/>
          <w:sz w:val="28"/>
          <w:szCs w:val="28"/>
          <w:lang w:val="kk-KZ" w:eastAsia="kk-KZ"/>
        </w:rPr>
      </w:pPr>
      <w:r w:rsidRPr="007B013E">
        <w:rPr>
          <w:rFonts w:ascii="Times New Roman" w:eastAsia="Times New Roman" w:hAnsi="Times New Roman" w:cs="Times New Roman"/>
          <w:color w:val="000000" w:themeColor="text1"/>
          <w:sz w:val="28"/>
          <w:szCs w:val="28"/>
          <w:lang w:val="kk-KZ" w:eastAsia="kk-KZ"/>
        </w:rPr>
        <w:t xml:space="preserve">Цианобактериялық жасушалардың H₂ өндірісінің тиімділігі көптеген факторларға байланысты, бұл әсіресе ірі көлемді өндіріс үшін өте маңызды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&lt;EndNote&gt;&lt;Cite&gt;&lt;Author&gt;Bora&lt;/Author&gt;&lt;Year&gt;2024&lt;/Year&gt;&lt;RecNum&gt;249&lt;/RecNum&gt;&lt;DisplayText&gt;[39]&lt;/DisplayText&gt;&lt;record&gt;&lt;rec-number&gt;249&lt;/rec-number&gt;&lt;foreign-keys&gt;&lt;key app="EN" db-id="dtdf02d960pszte50wg5rafvdtwvtzd5sx0z" timestamp="1776678944"&gt;249&lt;/key&gt;&lt;/foreign-keys&gt;&lt;ref-type name="Journal Article"&gt;17&lt;/ref-type&gt;&lt;contributors&gt;&lt;authors&gt;&lt;author&gt;Bora, Abhispa&lt;/author&gt;&lt;author&gt;Thondi Rajan, Angelin Swetha&lt;/author&gt;&lt;author&gt;Ponnuchamy, Kumar&lt;/author&gt;&lt;author&gt;Muthusamy, Govarthanan&lt;/author&gt;&lt;author&gt;Alagarsamy, Arun&lt;/author&gt;&lt;/authors&gt;&lt;/contributors&gt;&lt;titles&gt;&lt;title&gt;Microalgae to bioenergy production: Recent advances, influencing parameters, utilization of wastewater – A critical review&lt;/title&gt;&lt;secondary-title&gt;Science of The Total Environment&lt;/secondary-title&gt;&lt;/titles&gt;&lt;periodical&gt;&lt;full-title&gt;Science of The Total Environment&lt;/full-title&gt;&lt;/periodical&gt;&lt;pages&gt;174230&lt;/pages&gt;&lt;volume&gt;946&lt;/volume&gt;&lt;keywords&gt;&lt;keyword&gt;Biorefinery&lt;/keyword&gt;&lt;keyword&gt;Hybrid cultivation system&lt;/keyword&gt;&lt;keyword&gt;Microalgae-based biofuel&lt;/keyword&gt;&lt;keyword&gt;Microalgal biomass&lt;/keyword&gt;&lt;keyword&gt;Photoheterotrophic&lt;/keyword&gt;&lt;keyword&gt;Photobioreactor&lt;/keyword&gt;&lt;/keywords&gt;&lt;dates&gt;&lt;year&gt;2024&lt;/year&gt;&lt;pub-dates&gt;&lt;date&gt;2024/10/10/&lt;/date&gt;&lt;/pub-dates&gt;&lt;/dates&gt;&lt;isbn&gt;0048-9697&lt;/isbn&gt;&lt;urls&gt;&lt;related-urls&gt;&lt;url&gt;https://www.sciencedirect.com/science/article/pii/S004896972404378X&lt;/url&gt;&lt;/related-urls&gt;&lt;/urls&gt;&lt;electronic-resource-num&gt;https://doi.org/10.1016/j.scitotenv.2024.174230&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[39]</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eastAsia="kk-KZ"/>
        </w:rPr>
        <w:t xml:space="preserve">. Жарық қарқындылығы, температура және рН-тан басқа, ең маңызды факторларға молекулалық оттегі, тұздылық, қоршаған ортаның қоректік заттары мен газ құрамы және басқалары жатады. Әр түрлі параметрлер әртүрлі цианобактериялық штаммдарда H₂ өндірісіне әртүрлі әсер етеді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&lt;EndNote&gt;&lt;Cite&gt;&lt;Author&gt;Bozieva&lt;/Author&gt;&lt;Year&gt;2025&lt;/Year&gt;&lt;RecNum&gt;247&lt;/RecNum&gt;&lt;DisplayText&gt;[40]&lt;/DisplayText&gt;&lt;record&gt;&lt;rec-number&gt;247&lt;/rec-number&gt;&lt;foreign-keys&gt;&lt;key app="EN" db-id="dtdf02d960pszte50wg5rafvdtwvtzd5sx0z" timestamp="1776678836"&gt;247&lt;/key&gt;&lt;/foreign-keys&gt;&lt;ref-type name="Journal Article"&gt;17&lt;/ref-type&gt;&lt;contributors&gt;&lt;authors&gt;&lt;author&gt;Bozieva,Ayshat M.&lt;/author&gt;&lt;author&gt;Khasimov,Makhmadyusuf K.&lt;/author&gt;&lt;author&gt;Rao,Mahipal S.&lt;/author&gt;&lt;author&gt;Sinetova,Maria A.&lt;/author&gt;&lt;author&gt;Voloshin,Roman A.&lt;/author&gt;&lt;author&gt;Dunikov,Dmitry O.&lt;/author&gt;&lt;author&gt;Tsygankov,Anatoly A.&lt;/author&gt;&lt;author&gt;Leong,Yoong Kit&lt;/author&gt;&lt;author&gt;Chang,Jo-Shu&lt;/author&gt;&lt;author&gt;Allakhverdiev,Suleyman I.&lt;/author&gt;&lt;author&gt;Bruce,Barry D.&lt;/author&gt;&lt;/authors&gt;&lt;/contributors&gt;&lt;titles&gt;&lt;title&gt;Optimizing cyanobacterial hydrogen production: metabolic and genetic strategies with glycerol supplementation&lt;/title&gt;&lt;secondary-title&gt;Frontiers in Energy Research&lt;/secondary-title&gt;&lt;short-title&gt;Optimizing Cyanobacterial Hydrogen Production&lt;/short-title&gt;&lt;/titles&gt;&lt;periodical&gt;&lt;full-title&gt;Frontiers in Energy Research&lt;/full-title&gt;&lt;/periodical&gt;&lt;volume&gt;Volume 13 - 2025&lt;/volume&gt;&lt;keywords&gt;&lt;keyword&gt;renewable energy,biohydrogen,hydrogenase,glycerol carbon source,sustainable hydrogen,Dolichospermum sp,GlpF,glycerol facilitator&lt;/keyword&gt;&lt;/keywords&gt;&lt;dates&gt;&lt;year&gt;2025&lt;/year&gt;&lt;pub-dates&gt;&lt;date&gt;2025-April-09&lt;/date&gt;&lt;/pub-dates&gt;&lt;/dates&gt;&lt;isbn&gt;2296-598X&lt;/isbn&gt;&lt;work-type&gt;Original Research&lt;/work-type&gt;&lt;urls&gt;&lt;related-urls&gt;&lt;url&gt;https://www.frontiersin.org/journals/energy-research/articles/10.3389/fenrg.2025.1547215&lt;/url&gt;&lt;/related-urls&gt;&lt;/urls&gt;&lt;electronic-resource-num&gt;10.3389/fenrg.2025.1547215&lt;/electronic-resource-num&gt;&lt;language&gt;English&lt;/language&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[40]</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eastAsia="kk-KZ"/>
        </w:rPr>
        <w:t>.</w:t>
      </w:r>
    </w:p>
    <w:p w14:paraId="19D6F597" w14:textId="3D932D4D" w:rsidR="000E3C62" w:rsidRPr="007B013E" w:rsidRDefault="000E3C62" w:rsidP="00234824">
      <w:pPr>
        <w:ind w:left="0" w:firstLine="567"/>
        <w:contextualSpacing/>
        <w:rPr>
          <w:rFonts w:ascii="Times New Roman" w:eastAsia="Times New Roman" w:hAnsi="Times New Roman" w:cs="Times New Roman"/>
          <w:color w:val="000000" w:themeColor="text1"/>
          <w:sz w:val="28"/>
          <w:szCs w:val="28"/>
          <w:lang w:val="kk-KZ" w:eastAsia="kk-KZ"/>
        </w:rPr>
      </w:pPr>
      <w:r w:rsidRPr="007B013E">
        <w:rPr>
          <w:rFonts w:ascii="Times New Roman" w:eastAsia="Times New Roman" w:hAnsi="Times New Roman" w:cs="Times New Roman"/>
          <w:color w:val="000000" w:themeColor="text1"/>
          <w:sz w:val="28"/>
          <w:szCs w:val="28"/>
          <w:lang w:val="kk-KZ" w:eastAsia="kk-KZ"/>
        </w:rPr>
        <w:t>Био</w:t>
      </w:r>
      <w:r w:rsidR="0006068B" w:rsidRPr="007B013E">
        <w:rPr>
          <w:rFonts w:ascii="Times New Roman" w:eastAsia="Times New Roman" w:hAnsi="Times New Roman" w:cs="Times New Roman"/>
          <w:color w:val="000000" w:themeColor="text1"/>
          <w:sz w:val="28"/>
          <w:szCs w:val="28"/>
          <w:lang w:val="kk-KZ" w:eastAsia="kk-KZ"/>
        </w:rPr>
        <w:t>с</w:t>
      </w:r>
      <w:r w:rsidRPr="007B013E">
        <w:rPr>
          <w:rFonts w:ascii="Times New Roman" w:eastAsia="Times New Roman" w:hAnsi="Times New Roman" w:cs="Times New Roman"/>
          <w:color w:val="000000" w:themeColor="text1"/>
          <w:sz w:val="28"/>
          <w:szCs w:val="28"/>
          <w:lang w:val="kk-KZ" w:eastAsia="kk-KZ"/>
        </w:rPr>
        <w:t xml:space="preserve">утек өндірісінде цианобактериялық жасушалардың өнімділігін арттырудың тағы бір тиімді әдісі - PSII электрон тасымалдау ингибиторларын қолдану. Қазіргі уақытта 15-тен астам әртүрлі фотожүйелік ингибиторлар қолданылады, соның ішінде белгілі диурон (DCMU), карбонил цианид-м-хлорфенилгидразон (CCCP), метилвиологен (MV), калий цианиді (KCN), хлорамфеникол, 2,5-дибромо-3-метил-6-изопропил-п-бензокинон (DBMIB), пентахлорфенол (PCP) және малонат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&lt;EndNote&gt;&lt;Cite&gt;&lt;Author&gt;Bozieva&lt;/Author&gt;&lt;Year&gt;2025&lt;/Year&gt;&lt;RecNum&gt;247&lt;/RecNum&gt;&lt;DisplayText&gt;[40]&lt;/DisplayText&gt;&lt;record&gt;&lt;rec-number&gt;247&lt;/rec-number&gt;&lt;foreign-keys&gt;&lt;key app="EN" db-id="dtdf02d960pszte50wg5rafvdtwvtzd5sx0z" timestamp="1776678836"&gt;247&lt;/key&gt;&lt;/foreign-keys&gt;&lt;ref-type name="Journal Article"&gt;17&lt;/ref-type&gt;&lt;contributors&gt;&lt;authors&gt;&lt;author&gt;Bozieva,Ayshat M.&lt;/author&gt;&lt;author&gt;Khasimov,Makhmadyusuf K.&lt;/author&gt;&lt;author&gt;Rao,Mahipal S.&lt;/author&gt;&lt;author&gt;Sinetova,Maria A.&lt;/author&gt;&lt;author&gt;Voloshin,Roman A.&lt;/author&gt;&lt;author&gt;Dunikov,Dmitry O.&lt;/author&gt;&lt;author&gt;Tsygankov,Anatoly A.&lt;/author&gt;&lt;author&gt;Leong,Yoong Kit&lt;/author&gt;&lt;author&gt;Chang,Jo-Shu&lt;/author&gt;&lt;author&gt;Allakhverdiev,Suleyman I.&lt;/author&gt;&lt;author&gt;Bruce,Barry D.&lt;/author&gt;&lt;/authors&gt;&lt;/contributors&gt;&lt;titles&gt;&lt;title&gt;Optimizing cyanobacterial hydrogen production: metabolic and genetic strategies with glycerol supplementation&lt;/title&gt;&lt;secondary-title&gt;Frontiers in Energy Research&lt;/secondary-title&gt;&lt;short-title&gt;Optimizing Cyanobacterial Hydrogen Production&lt;/short-title&gt;&lt;/titles&gt;&lt;periodical&gt;&lt;full-title&gt;Frontiers in Energy Research&lt;/full-title&gt;&lt;/periodical&gt;&lt;volume&gt;Volume 13 - 2025&lt;/volume&gt;&lt;keywords&gt;&lt;keyword&gt;renewable energy,biohydrogen,hydrogenase,glycerol carbon source,sustainable hydrogen,Dolichospermum sp,GlpF,glycerol facilitator&lt;/keyword&gt;&lt;/keywords&gt;&lt;dates&gt;&lt;year&gt;2025&lt;/year&gt;&lt;pub-dates&gt;&lt;date&gt;2025-April-09&lt;/date&gt;&lt;/pub-dates&gt;&lt;/dates&gt;&lt;isbn&gt;2296-598X&lt;/isbn&gt;&lt;work-type&gt;Original Research&lt;/work-type&gt;&lt;urls&gt;&lt;related-urls&gt;&lt;url&gt;https://www.frontiersin.org/journals/energy-research/articles/10.3389/fenrg.2025.1547215&lt;/url&gt;&lt;/related-urls&gt;&lt;/urls&gt;&lt;electronic-resource-num&gt;10.3389/fenrg.2025.1547215&lt;/electronic-resource-num&gt;&lt;language&gt;English&lt;/language&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[40]</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13C72226" w14:textId="3FA49931" w:rsidR="00DE745F" w:rsidRPr="007B013E" w:rsidRDefault="000E3C62"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eastAsia="kk-KZ"/>
        </w:rPr>
        <w:t xml:space="preserve">DCMU электрон тасымалдау жүйесінің ең көп қолданылатын ингибиторы болып табылады; оның молекулалық құрылымы біртіндеп тотықсыздандыратын пластохинонға ұқсайды, себебі бұл молекулалар PSII реакция аймағындағы хинонмен байланысу орнына байланысады. </w:t>
      </w:r>
      <w:r w:rsidR="00DE745F" w:rsidRPr="007B013E">
        <w:rPr>
          <w:rFonts w:ascii="Times New Roman" w:eastAsia="Times New Roman" w:hAnsi="Times New Roman" w:cs="Times New Roman"/>
          <w:color w:val="000000" w:themeColor="text1"/>
          <w:sz w:val="28"/>
          <w:szCs w:val="28"/>
          <w:lang w:val="kk-KZ"/>
        </w:rPr>
        <w:t xml:space="preserve">Диурон анаэробты жағдай қалпына келтіру және молекулалық </w:t>
      </w:r>
      <w:r w:rsidR="006460C2" w:rsidRPr="007B013E">
        <w:rPr>
          <w:rFonts w:ascii="Times New Roman" w:eastAsia="Times New Roman" w:hAnsi="Times New Roman" w:cs="Times New Roman"/>
          <w:bCs/>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түзілуіне мүмкіндік беру үшін қолданылады. DCMU хинон аналогы ретінде фотожүйе 2 құрамындағы QB аймағымен байланысып, QA-ден QB-ға электрон тасымалын тежейді</w:t>
      </w:r>
      <w:r w:rsidR="00153B4B" w:rsidRPr="007B013E">
        <w:rPr>
          <w:rFonts w:ascii="Times New Roman" w:eastAsia="Times New Roman" w:hAnsi="Times New Roman" w:cs="Times New Roman"/>
          <w:color w:val="000000" w:themeColor="text1"/>
          <w:sz w:val="28"/>
          <w:szCs w:val="28"/>
          <w:lang w:val="kk-KZ"/>
        </w:rPr>
        <w:t xml:space="preserve"> </w:t>
      </w:r>
      <w:r w:rsidR="00153B4B" w:rsidRPr="007B013E">
        <w:rPr>
          <w:rFonts w:ascii="Times New Roman" w:eastAsia="Times New Roman" w:hAnsi="Times New Roman" w:cs="Times New Roman"/>
          <w:color w:val="000000" w:themeColor="text1"/>
          <w:sz w:val="28"/>
          <w:szCs w:val="28"/>
          <w:lang w:val="kk-KZ"/>
        </w:rPr>
        <w:fldChar w:fldCharType="begin"/>
      </w:r>
      <w:r w:rsidR="00153B4B" w:rsidRPr="007B013E">
        <w:rPr>
          <w:rFonts w:ascii="Times New Roman" w:eastAsia="Times New Roman" w:hAnsi="Times New Roman" w:cs="Times New Roman"/>
          <w:color w:val="000000" w:themeColor="text1"/>
          <w:sz w:val="28"/>
          <w:szCs w:val="28"/>
          <w:lang w:val="kk-KZ"/>
        </w:rPr>
        <w:instrText xml:space="preserve"> ADDIN EN.CITE &lt;EndNote&gt;&lt;Cite&gt;&lt;Author&gt;Iqbal&lt;/Author&gt;&lt;Year&gt;2022&lt;/Year&gt;&lt;RecNum&gt;214&lt;/RecNum&gt;&lt;DisplayText&gt;[9]&lt;/DisplayText&gt;&lt;record&gt;&lt;rec-number&gt;214&lt;/rec-number&gt;&lt;foreign-keys&gt;&lt;key app="EN" db-id="dtdf02d960pszte50wg5rafvdtwvtzd5sx0z" timestamp="1776676213"&gt;214&lt;/key&gt;&lt;/foreign-keys&gt;&lt;ref-type name="Journal Article"&gt;17&lt;/ref-type&gt;&lt;contributors&gt;&lt;authors&gt;&lt;author&gt;Iqbal, Khushboo&lt;/author&gt;&lt;author&gt;Saxena, Abhishek&lt;/author&gt;&lt;author&gt;Pande, Priyanshi&lt;/author&gt;&lt;author&gt;Tiwari, Archana&lt;/author&gt;&lt;author&gt;Chandra Joshi, Naveen&lt;/author&gt;&lt;author&gt;Varma, Ajit&lt;/author&gt;&lt;author&gt;Mishra, Arti&lt;/author&gt;&lt;/authors&gt;&lt;/contributors&gt;&lt;titles&gt;&lt;title&gt;Microalgae-bacterial granular consortium: Striding towards sustainable production of biohydrogen coupled with wastewater treatment&lt;/title&gt;&lt;secondary-title&gt;Bioresource Technology&lt;/secondary-title&gt;&lt;/titles&gt;&lt;periodical&gt;&lt;full-title&gt;Bioresource Technology&lt;/full-title&gt;&lt;/periodical&gt;&lt;pages&gt;127203&lt;/pages&gt;&lt;volume&gt;354&lt;/volume&gt;&lt;keywords&gt;&lt;keyword&gt;Microalgae bacteria consortium&lt;/keyword&gt;&lt;keyword&gt;Biohydrogen&lt;/keyword&gt;&lt;keyword&gt;Bioenergy&lt;/keyword&gt;&lt;keyword&gt;Dark fermentation&lt;/keyword&gt;&lt;keyword&gt;Wastewater treatment&lt;/keyword&gt;&lt;/keywords&gt;&lt;dates&gt;&lt;year&gt;2022&lt;/year&gt;&lt;pub-dates&gt;&lt;date&gt;2022/06/01/&lt;/date&gt;&lt;/pub-dates&gt;&lt;/dates&gt;&lt;isbn&gt;0960-8524&lt;/isbn&gt;&lt;urls&gt;&lt;related-urls&gt;&lt;url&gt;https://www.sciencedirect.com/science/article/pii/S0960852422005326&lt;/url&gt;&lt;/related-urls&gt;&lt;/urls&gt;&lt;electronic-resource-num&gt;https://doi.org/10.1016/j.biortech.2022.127203&lt;/electronic-resource-num&gt;&lt;/record&gt;&lt;/Cite&gt;&lt;/EndNote&gt;</w:instrText>
      </w:r>
      <w:r w:rsidR="00153B4B" w:rsidRPr="007B013E">
        <w:rPr>
          <w:rFonts w:ascii="Times New Roman" w:eastAsia="Times New Roman" w:hAnsi="Times New Roman" w:cs="Times New Roman"/>
          <w:color w:val="000000" w:themeColor="text1"/>
          <w:sz w:val="28"/>
          <w:szCs w:val="28"/>
          <w:lang w:val="kk-KZ"/>
        </w:rPr>
        <w:fldChar w:fldCharType="separate"/>
      </w:r>
      <w:r w:rsidR="00153B4B" w:rsidRPr="007B013E">
        <w:rPr>
          <w:rFonts w:ascii="Times New Roman" w:eastAsia="Times New Roman" w:hAnsi="Times New Roman" w:cs="Times New Roman"/>
          <w:noProof/>
          <w:color w:val="000000" w:themeColor="text1"/>
          <w:sz w:val="28"/>
          <w:szCs w:val="28"/>
          <w:lang w:val="kk-KZ"/>
        </w:rPr>
        <w:t>[9]</w:t>
      </w:r>
      <w:r w:rsidR="00153B4B" w:rsidRPr="007B013E">
        <w:rPr>
          <w:rFonts w:ascii="Times New Roman" w:eastAsia="Times New Roman" w:hAnsi="Times New Roman" w:cs="Times New Roman"/>
          <w:color w:val="000000" w:themeColor="text1"/>
          <w:sz w:val="28"/>
          <w:szCs w:val="28"/>
          <w:lang w:val="kk-KZ"/>
        </w:rPr>
        <w:fldChar w:fldCharType="end"/>
      </w:r>
      <w:r w:rsidR="00DE745F" w:rsidRPr="007B013E">
        <w:rPr>
          <w:rFonts w:ascii="Times New Roman" w:eastAsia="Times New Roman" w:hAnsi="Times New Roman" w:cs="Times New Roman"/>
          <w:color w:val="000000" w:themeColor="text1"/>
          <w:sz w:val="28"/>
          <w:szCs w:val="28"/>
          <w:lang w:val="kk-KZ"/>
        </w:rPr>
        <w:t xml:space="preserve">. DCMU көбіне O₂ түзілуін шектеу арқылы анаэробты жағдайға жақын режим қалыптастыруға және соның нәтижесінде </w:t>
      </w:r>
      <w:r w:rsidR="006460C2" w:rsidRPr="007B013E">
        <w:rPr>
          <w:rFonts w:ascii="Times New Roman" w:eastAsia="Times New Roman" w:hAnsi="Times New Roman" w:cs="Times New Roman"/>
          <w:bCs/>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түзілуіне қолайлы жағдай жасауға қолданылады. Бірқатар зерттеулер DCMU цианобактерия жасушалары өндіретін </w:t>
      </w:r>
      <w:r w:rsidR="006460C2" w:rsidRPr="007B013E">
        <w:rPr>
          <w:rFonts w:ascii="Times New Roman" w:eastAsia="Times New Roman" w:hAnsi="Times New Roman" w:cs="Times New Roman"/>
          <w:bCs/>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шығымын арттыра алатынын көрсеткен </w:t>
      </w:r>
      <w:r w:rsidR="00153B4B" w:rsidRPr="007B013E">
        <w:rPr>
          <w:rFonts w:ascii="Times New Roman" w:eastAsia="Times New Roman" w:hAnsi="Times New Roman" w:cs="Times New Roman"/>
          <w:color w:val="000000" w:themeColor="text1"/>
          <w:sz w:val="28"/>
          <w:szCs w:val="28"/>
          <w:lang w:val="kk-KZ"/>
        </w:rPr>
        <w:fldChar w:fldCharType="begin"/>
      </w:r>
      <w:r w:rsidR="008B283E" w:rsidRPr="007B013E">
        <w:rPr>
          <w:rFonts w:ascii="Times New Roman" w:eastAsia="Times New Roman" w:hAnsi="Times New Roman" w:cs="Times New Roman"/>
          <w:color w:val="000000" w:themeColor="text1"/>
          <w:sz w:val="28"/>
          <w:szCs w:val="28"/>
          <w:lang w:val="kk-KZ"/>
        </w:rPr>
        <w:instrText xml:space="preserve"> ADDIN EN.CITE &lt;EndNote&gt;&lt;Cite&gt;&lt;Author&gt;Batyrova&lt;/Author&gt;&lt;Year&gt;2015&lt;/Year&gt;&lt;RecNum&gt;275&lt;/RecNum&gt;&lt;DisplayText&gt;[65]&lt;/DisplayText&gt;&lt;record&gt;&lt;rec-number&gt;275&lt;/rec-number&gt;&lt;foreign-keys&gt;&lt;key app="EN" db-id="dtdf02d960pszte50wg5rafvdtwvtzd5sx0z" timestamp="1776681367"&gt;275&lt;/key&gt;&lt;/foreign-keys&gt;&lt;ref-type name="Journal Article"&gt;17&lt;/ref-type&gt;&lt;contributors&gt;&lt;authors&gt;&lt;author&gt;Batyrova, Khorcheska&lt;/author&gt;&lt;author&gt;Gavrisheva, Anastasia&lt;/author&gt;&lt;author&gt;Ivanova, Elena&lt;/author&gt;&lt;author&gt;Liu, Jianguo&lt;/author&gt;&lt;author&gt;Tsygankov, Anatoly&lt;/author&gt;&lt;/authors&gt;&lt;/contributors&gt;&lt;titles&gt;&lt;title&gt;&lt;style face="normal" font="default" size="100%"&gt;Sustainable Hydrogen Photoproduction by Phosphorus-Deprived Marine Green Microalgae &lt;/style&gt;&lt;style face="italic" font="default" size="100%"&gt;Chlorella &lt;/style&gt;&lt;style face="normal" font="default" size="100%"&gt;sp&lt;/style&gt;&lt;/title&gt;&lt;secondary-title&gt;International Journal of Molecular Sciences&lt;/secondary-title&gt;&lt;/titles&gt;&lt;periodical&gt;&lt;full-title&gt;International Journal of Molecular Sciences&lt;/full-title&gt;&lt;/periodical&gt;&lt;pages&gt;2705-2716&lt;/pages&gt;&lt;volume&gt;16&lt;/volume&gt;&lt;number&gt;2&lt;/number&gt;&lt;dates&gt;&lt;year&gt;2015&lt;/year&gt;&lt;/dates&gt;&lt;isbn&gt;1422-0067&lt;/isbn&gt;&lt;accession-num&gt;doi:10.3390/ijms16022705&lt;/accession-num&gt;&lt;urls&gt;&lt;related-urls&gt;&lt;url&gt;https://www.mdpi.com/1422-0067/16/2/2705&lt;/url&gt;&lt;/related-urls&gt;&lt;/urls&gt;&lt;/record&gt;&lt;/Cite&gt;&lt;/EndNote&gt;</w:instrText>
      </w:r>
      <w:r w:rsidR="00153B4B" w:rsidRPr="007B013E">
        <w:rPr>
          <w:rFonts w:ascii="Times New Roman" w:eastAsia="Times New Roman" w:hAnsi="Times New Roman" w:cs="Times New Roman"/>
          <w:color w:val="000000" w:themeColor="text1"/>
          <w:sz w:val="28"/>
          <w:szCs w:val="28"/>
          <w:lang w:val="kk-KZ"/>
        </w:rPr>
        <w:fldChar w:fldCharType="separate"/>
      </w:r>
      <w:r w:rsidR="00153B4B" w:rsidRPr="007B013E">
        <w:rPr>
          <w:rFonts w:ascii="Times New Roman" w:eastAsia="Times New Roman" w:hAnsi="Times New Roman" w:cs="Times New Roman"/>
          <w:noProof/>
          <w:color w:val="000000" w:themeColor="text1"/>
          <w:sz w:val="28"/>
          <w:szCs w:val="28"/>
          <w:lang w:val="kk-KZ"/>
        </w:rPr>
        <w:t>[65]</w:t>
      </w:r>
      <w:r w:rsidR="00153B4B" w:rsidRPr="007B013E">
        <w:rPr>
          <w:rFonts w:ascii="Times New Roman" w:eastAsia="Times New Roman" w:hAnsi="Times New Roman" w:cs="Times New Roman"/>
          <w:color w:val="000000" w:themeColor="text1"/>
          <w:sz w:val="28"/>
          <w:szCs w:val="28"/>
          <w:lang w:val="kk-KZ"/>
        </w:rPr>
        <w:fldChar w:fldCharType="end"/>
      </w:r>
      <w:r w:rsidR="00DE745F" w:rsidRPr="007B013E">
        <w:rPr>
          <w:rFonts w:ascii="Times New Roman" w:eastAsia="Times New Roman" w:hAnsi="Times New Roman" w:cs="Times New Roman"/>
          <w:color w:val="000000" w:themeColor="text1"/>
          <w:sz w:val="28"/>
          <w:szCs w:val="28"/>
          <w:lang w:val="kk-KZ"/>
        </w:rPr>
        <w:t xml:space="preserve">. </w:t>
      </w:r>
      <w:r w:rsidR="00133989" w:rsidRPr="007B013E">
        <w:rPr>
          <w:rFonts w:ascii="Times New Roman" w:eastAsia="Times New Roman" w:hAnsi="Times New Roman" w:cs="Times New Roman"/>
          <w:color w:val="000000" w:themeColor="text1"/>
          <w:sz w:val="28"/>
          <w:szCs w:val="28"/>
          <w:lang w:val="kk-KZ"/>
        </w:rPr>
        <w:t>Kossalbayev</w:t>
      </w:r>
      <w:r w:rsidR="00DE745F" w:rsidRPr="007B013E">
        <w:rPr>
          <w:rFonts w:ascii="Times New Roman" w:eastAsia="Times New Roman" w:hAnsi="Times New Roman" w:cs="Times New Roman"/>
          <w:color w:val="000000" w:themeColor="text1"/>
          <w:sz w:val="28"/>
          <w:szCs w:val="28"/>
          <w:lang w:val="kk-KZ"/>
        </w:rPr>
        <w:t xml:space="preserve"> және әріптестері </w:t>
      </w:r>
      <w:r w:rsidR="00DE745F" w:rsidRPr="007B013E">
        <w:rPr>
          <w:rFonts w:ascii="Times New Roman" w:eastAsia="Times New Roman" w:hAnsi="Times New Roman" w:cs="Times New Roman"/>
          <w:i/>
          <w:iCs/>
          <w:color w:val="000000" w:themeColor="text1"/>
          <w:sz w:val="28"/>
          <w:szCs w:val="28"/>
          <w:lang w:val="kk-KZ"/>
        </w:rPr>
        <w:t>Synechocystis</w:t>
      </w:r>
      <w:r w:rsidR="00DE745F" w:rsidRPr="007B013E">
        <w:rPr>
          <w:rFonts w:ascii="Times New Roman" w:eastAsia="Times New Roman" w:hAnsi="Times New Roman" w:cs="Times New Roman"/>
          <w:color w:val="000000" w:themeColor="text1"/>
          <w:sz w:val="28"/>
          <w:szCs w:val="28"/>
          <w:lang w:val="kk-KZ"/>
        </w:rPr>
        <w:t xml:space="preserve"> sp. PCC 6803 цианобактерия жасушалары анаэробты жағдайда жарықтандыру кезінде ортаға 10 мкМ DCMU қосылғаннан кейін көбірек </w:t>
      </w:r>
      <w:r w:rsidR="006460C2" w:rsidRPr="007B013E">
        <w:rPr>
          <w:rFonts w:ascii="Times New Roman" w:eastAsia="Times New Roman" w:hAnsi="Times New Roman" w:cs="Times New Roman"/>
          <w:bCs/>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өндіре алатынын хабарлаған. Алайда, DCMU концентрациясын 30 немесе 45 мкМ-ге дейін </w:t>
      </w:r>
      <w:r w:rsidR="00133989" w:rsidRPr="007B013E">
        <w:rPr>
          <w:rFonts w:ascii="Times New Roman" w:eastAsia="Times New Roman" w:hAnsi="Times New Roman" w:cs="Times New Roman"/>
          <w:color w:val="000000" w:themeColor="text1"/>
          <w:sz w:val="28"/>
          <w:szCs w:val="28"/>
          <w:lang w:val="kk-KZ"/>
        </w:rPr>
        <w:t>жоғарылату сутектің</w:t>
      </w:r>
      <w:r w:rsidR="00DE745F" w:rsidRPr="007B013E">
        <w:rPr>
          <w:rFonts w:ascii="Times New Roman" w:eastAsia="Times New Roman" w:hAnsi="Times New Roman" w:cs="Times New Roman"/>
          <w:color w:val="000000" w:themeColor="text1"/>
          <w:sz w:val="28"/>
          <w:szCs w:val="28"/>
          <w:lang w:val="kk-KZ"/>
        </w:rPr>
        <w:t xml:space="preserve"> </w:t>
      </w:r>
      <w:r w:rsidR="003205F9" w:rsidRPr="007B013E">
        <w:rPr>
          <w:rFonts w:ascii="Times New Roman" w:eastAsia="Times New Roman" w:hAnsi="Times New Roman" w:cs="Times New Roman"/>
          <w:color w:val="000000" w:themeColor="text1"/>
          <w:sz w:val="28"/>
          <w:szCs w:val="28"/>
          <w:lang w:val="kk-KZ"/>
        </w:rPr>
        <w:t>фотопродукциясына</w:t>
      </w:r>
      <w:r w:rsidR="00DE745F" w:rsidRPr="007B013E">
        <w:rPr>
          <w:rFonts w:ascii="Times New Roman" w:eastAsia="Times New Roman" w:hAnsi="Times New Roman" w:cs="Times New Roman"/>
          <w:color w:val="000000" w:themeColor="text1"/>
          <w:sz w:val="28"/>
          <w:szCs w:val="28"/>
          <w:lang w:val="kk-KZ"/>
        </w:rPr>
        <w:t xml:space="preserve"> оң әсер етпегенін көрсеткен</w:t>
      </w:r>
      <w:r w:rsidR="00713D1D" w:rsidRPr="007B013E">
        <w:rPr>
          <w:rFonts w:ascii="Times New Roman" w:eastAsia="Times New Roman" w:hAnsi="Times New Roman" w:cs="Times New Roman"/>
          <w:color w:val="000000" w:themeColor="text1"/>
          <w:sz w:val="28"/>
          <w:szCs w:val="28"/>
          <w:lang w:val="kk-KZ"/>
        </w:rPr>
        <w:t xml:space="preserve"> </w:t>
      </w:r>
      <w:r w:rsidR="00153B4B" w:rsidRPr="007B013E">
        <w:rPr>
          <w:rFonts w:ascii="Times New Roman" w:eastAsia="Times New Roman" w:hAnsi="Times New Roman" w:cs="Times New Roman"/>
          <w:color w:val="000000" w:themeColor="text1"/>
          <w:sz w:val="28"/>
          <w:szCs w:val="28"/>
          <w:lang w:val="kk-KZ"/>
        </w:rPr>
        <w:fldChar w:fldCharType="begin"/>
      </w:r>
      <w:r w:rsidR="00153B4B" w:rsidRPr="007B013E">
        <w:rPr>
          <w:rFonts w:ascii="Times New Roman" w:eastAsia="Times New Roman" w:hAnsi="Times New Roman" w:cs="Times New Roman"/>
          <w:color w:val="000000" w:themeColor="text1"/>
          <w:sz w:val="28"/>
          <w:szCs w:val="28"/>
          <w:lang w:val="kk-KZ"/>
        </w:rPr>
        <w:instrText xml:space="preserve"> ADDIN EN.CITE &lt;EndNote&gt;&lt;Cite&gt;&lt;Author&gt;Kossalbayev&lt;/Author&gt;&lt;Year&gt;2020&lt;/Year&gt;&lt;RecNum&gt;14&lt;/RecNum&gt;&lt;DisplayText&gt;[66]&lt;/DisplayText&gt;&lt;record&gt;&lt;rec-number&gt;14&lt;/rec-number&gt;&lt;foreign-keys&gt;&lt;key app="EN" db-id="dtdf02d960pszte50wg5rafvdtwvtzd5sx0z" timestamp="1771582593"&gt;14&lt;/key&gt;&lt;/foreign-keys&gt;&lt;ref-type name="Journal Article"&gt;17&lt;/ref-type&gt;&lt;contributors&gt;&lt;authors&gt;&lt;author&gt;Kossalbayev, Bekzhan D.&lt;/author&gt;&lt;author&gt;Tomo, Tatsuya&lt;/author&gt;&lt;author&gt;Zayadan, Bolatkhan K.&lt;/author&gt;&lt;author&gt;Sadvakasova, Asemgul K.&lt;/author&gt;&lt;author&gt;Bolatkhan, Kenzhegul&lt;/author&gt;&lt;author&gt;Alwasel, Saleh&lt;/author&gt;&lt;author&gt;Allakhverdiev, Suleyman I.&lt;/author&gt;&lt;/authors&gt;&lt;/contributors&gt;&lt;titles&gt;&lt;title&gt;Determination of the potential of cyanobacterial strains for hydrogen production&lt;/title&gt;&lt;secondary-title&gt;International Journal of Hydrogen Energy&lt;/secondary-title&gt;&lt;/titles&gt;&lt;periodical&gt;&lt;full-title&gt;International Journal of Hydrogen Energy&lt;/full-title&gt;&lt;/periodical&gt;&lt;pages&gt;2627-2639&lt;/pages&gt;&lt;volume&gt;45&lt;/volume&gt;&lt;number&gt;4&lt;/number&gt;&lt;keywords&gt;&lt;keyword&gt;Biohydrogen&lt;/keyword&gt;&lt;keyword&gt;Cyanobacteria&lt;/keyword&gt;&lt;keyword&gt;Direct biophotolysis&lt;/keyword&gt;&lt;keyword&gt;Indirect biophotolysis&lt;/keyword&gt;&lt;keyword&gt;DCMU&lt;/keyword&gt;&lt;/keywords&gt;&lt;dates&gt;&lt;year&gt;2020&lt;/year&gt;&lt;pub-dates&gt;&lt;date&gt;2020/01/24/&lt;/date&gt;&lt;/pub-dates&gt;&lt;/dates&gt;&lt;isbn&gt;0360-3199&lt;/isbn&gt;&lt;urls&gt;&lt;related-urls&gt;&lt;url&gt;https://www.sciencedirect.com/science/article/pii/S0360319919343873&lt;/url&gt;&lt;/related-urls&gt;&lt;/urls&gt;&lt;electronic-resource-num&gt;https://doi.org/10.1016/j.ijhydene.2019.11.164&lt;/electronic-resource-num&gt;&lt;/record&gt;&lt;/Cite&gt;&lt;/EndNote&gt;</w:instrText>
      </w:r>
      <w:r w:rsidR="00153B4B" w:rsidRPr="007B013E">
        <w:rPr>
          <w:rFonts w:ascii="Times New Roman" w:eastAsia="Times New Roman" w:hAnsi="Times New Roman" w:cs="Times New Roman"/>
          <w:color w:val="000000" w:themeColor="text1"/>
          <w:sz w:val="28"/>
          <w:szCs w:val="28"/>
          <w:lang w:val="kk-KZ"/>
        </w:rPr>
        <w:fldChar w:fldCharType="separate"/>
      </w:r>
      <w:r w:rsidR="00153B4B" w:rsidRPr="007B013E">
        <w:rPr>
          <w:rFonts w:ascii="Times New Roman" w:eastAsia="Times New Roman" w:hAnsi="Times New Roman" w:cs="Times New Roman"/>
          <w:noProof/>
          <w:color w:val="000000" w:themeColor="text1"/>
          <w:sz w:val="28"/>
          <w:szCs w:val="28"/>
          <w:lang w:val="kk-KZ"/>
        </w:rPr>
        <w:t>[66]</w:t>
      </w:r>
      <w:r w:rsidR="00153B4B" w:rsidRPr="007B013E">
        <w:rPr>
          <w:rFonts w:ascii="Times New Roman" w:eastAsia="Times New Roman" w:hAnsi="Times New Roman" w:cs="Times New Roman"/>
          <w:color w:val="000000" w:themeColor="text1"/>
          <w:sz w:val="28"/>
          <w:szCs w:val="28"/>
          <w:lang w:val="kk-KZ"/>
        </w:rPr>
        <w:fldChar w:fldCharType="end"/>
      </w:r>
      <w:r w:rsidR="00DE745F" w:rsidRPr="007B013E">
        <w:rPr>
          <w:rFonts w:ascii="Times New Roman" w:eastAsia="Times New Roman" w:hAnsi="Times New Roman" w:cs="Times New Roman"/>
          <w:color w:val="000000" w:themeColor="text1"/>
          <w:sz w:val="28"/>
          <w:szCs w:val="28"/>
          <w:lang w:val="kk-KZ"/>
        </w:rPr>
        <w:t>.</w:t>
      </w:r>
    </w:p>
    <w:p w14:paraId="282F981C" w14:textId="77777777" w:rsidR="008B43B4" w:rsidRPr="007B013E" w:rsidRDefault="008B43B4" w:rsidP="00234824">
      <w:pPr>
        <w:ind w:left="0"/>
        <w:contextualSpacing/>
        <w:rPr>
          <w:rFonts w:ascii="Times New Roman" w:eastAsia="Times New Roman" w:hAnsi="Times New Roman" w:cs="Times New Roman"/>
          <w:color w:val="000000" w:themeColor="text1"/>
          <w:sz w:val="28"/>
          <w:szCs w:val="28"/>
          <w:lang w:val="kk-KZ"/>
        </w:rPr>
      </w:pPr>
    </w:p>
    <w:p w14:paraId="1AB0B17F" w14:textId="00004ACB" w:rsidR="008B43B4" w:rsidRPr="007B013E" w:rsidRDefault="008B43B4"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lastRenderedPageBreak/>
        <w:t xml:space="preserve">Цианобактериялардағы тағы бір танымал </w:t>
      </w:r>
      <w:r w:rsidR="007F562F" w:rsidRPr="007B013E">
        <w:rPr>
          <w:rFonts w:ascii="Times New Roman" w:eastAsia="Times New Roman" w:hAnsi="Times New Roman" w:cs="Times New Roman"/>
          <w:color w:val="000000" w:themeColor="text1"/>
          <w:sz w:val="28"/>
          <w:szCs w:val="28"/>
          <w:lang w:val="kk-KZ"/>
        </w:rPr>
        <w:t>фотожүйе</w:t>
      </w:r>
      <w:r w:rsidRPr="007B013E">
        <w:rPr>
          <w:rFonts w:ascii="Times New Roman" w:eastAsia="Times New Roman" w:hAnsi="Times New Roman" w:cs="Times New Roman"/>
          <w:color w:val="000000" w:themeColor="text1"/>
          <w:sz w:val="28"/>
          <w:szCs w:val="28"/>
          <w:lang w:val="kk-KZ"/>
        </w:rPr>
        <w:t xml:space="preserve"> ингибиторы</w:t>
      </w:r>
      <w:r w:rsidR="007F562F"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 CCCP. DCMU-ға ұқсас, CCCP </w:t>
      </w:r>
      <w:r w:rsidR="007F562F" w:rsidRPr="007B013E">
        <w:rPr>
          <w:rFonts w:ascii="Times New Roman" w:eastAsia="Times New Roman" w:hAnsi="Times New Roman" w:cs="Times New Roman"/>
          <w:color w:val="000000" w:themeColor="text1"/>
          <w:sz w:val="28"/>
          <w:szCs w:val="28"/>
          <w:lang w:val="kk-KZ"/>
        </w:rPr>
        <w:t>фотожүйенің</w:t>
      </w:r>
      <w:r w:rsidRPr="007B013E">
        <w:rPr>
          <w:rFonts w:ascii="Times New Roman" w:eastAsia="Times New Roman" w:hAnsi="Times New Roman" w:cs="Times New Roman"/>
          <w:color w:val="000000" w:themeColor="text1"/>
          <w:sz w:val="28"/>
          <w:szCs w:val="28"/>
          <w:lang w:val="kk-KZ"/>
        </w:rPr>
        <w:t xml:space="preserve"> фотохимиялық белсенділігін тежейді және өсіру кезінде O₂ өндірісін азайтады. </w:t>
      </w:r>
      <w:r w:rsidR="007F562F" w:rsidRPr="007B013E">
        <w:rPr>
          <w:rFonts w:ascii="Times New Roman" w:eastAsia="Times New Roman" w:hAnsi="Times New Roman" w:cs="Times New Roman"/>
          <w:color w:val="000000" w:themeColor="text1"/>
          <w:sz w:val="28"/>
          <w:szCs w:val="28"/>
          <w:lang w:val="kk-KZ"/>
        </w:rPr>
        <w:t>ФЖ2-нің</w:t>
      </w:r>
      <w:r w:rsidRPr="007B013E">
        <w:rPr>
          <w:rFonts w:ascii="Times New Roman" w:eastAsia="Times New Roman" w:hAnsi="Times New Roman" w:cs="Times New Roman"/>
          <w:color w:val="000000" w:themeColor="text1"/>
          <w:sz w:val="28"/>
          <w:szCs w:val="28"/>
          <w:lang w:val="kk-KZ"/>
        </w:rPr>
        <w:t xml:space="preserve"> фотохимиялық белсенділігі </w:t>
      </w:r>
      <w:r w:rsidRPr="007B013E">
        <w:rPr>
          <w:rFonts w:ascii="Times New Roman" w:eastAsia="Times New Roman" w:hAnsi="Times New Roman" w:cs="Times New Roman"/>
          <w:i/>
          <w:iCs/>
          <w:color w:val="000000" w:themeColor="text1"/>
          <w:sz w:val="28"/>
          <w:szCs w:val="28"/>
          <w:lang w:val="kk-KZ"/>
        </w:rPr>
        <w:t>Nostoc</w:t>
      </w:r>
      <w:r w:rsidRPr="007B013E">
        <w:rPr>
          <w:rFonts w:ascii="Times New Roman" w:eastAsia="Times New Roman" w:hAnsi="Times New Roman" w:cs="Times New Roman"/>
          <w:color w:val="000000" w:themeColor="text1"/>
          <w:sz w:val="28"/>
          <w:szCs w:val="28"/>
          <w:lang w:val="kk-KZ"/>
        </w:rPr>
        <w:t xml:space="preserve"> sp. және </w:t>
      </w:r>
      <w:r w:rsidRPr="007B013E">
        <w:rPr>
          <w:rFonts w:ascii="Times New Roman" w:eastAsia="Times New Roman" w:hAnsi="Times New Roman" w:cs="Times New Roman"/>
          <w:i/>
          <w:iCs/>
          <w:color w:val="000000" w:themeColor="text1"/>
          <w:sz w:val="28"/>
          <w:szCs w:val="28"/>
          <w:lang w:val="kk-KZ"/>
        </w:rPr>
        <w:t>Lyngbya</w:t>
      </w:r>
      <w:r w:rsidRPr="007B013E">
        <w:rPr>
          <w:rFonts w:ascii="Times New Roman" w:eastAsia="Times New Roman" w:hAnsi="Times New Roman" w:cs="Times New Roman"/>
          <w:color w:val="000000" w:themeColor="text1"/>
          <w:sz w:val="28"/>
          <w:szCs w:val="28"/>
          <w:lang w:val="kk-KZ"/>
        </w:rPr>
        <w:t xml:space="preserve"> sp. </w:t>
      </w:r>
      <w:r w:rsidR="007F562F" w:rsidRPr="007B013E">
        <w:rPr>
          <w:rFonts w:ascii="Times New Roman" w:eastAsia="Times New Roman" w:hAnsi="Times New Roman" w:cs="Times New Roman"/>
          <w:color w:val="000000" w:themeColor="text1"/>
          <w:sz w:val="28"/>
          <w:szCs w:val="28"/>
          <w:lang w:val="kk-KZ"/>
        </w:rPr>
        <w:t xml:space="preserve"> штаммдарында </w:t>
      </w:r>
      <w:r w:rsidRPr="007B013E">
        <w:rPr>
          <w:rFonts w:ascii="Times New Roman" w:eastAsia="Times New Roman" w:hAnsi="Times New Roman" w:cs="Times New Roman"/>
          <w:color w:val="000000" w:themeColor="text1"/>
          <w:sz w:val="28"/>
          <w:szCs w:val="28"/>
          <w:lang w:val="kk-KZ"/>
        </w:rPr>
        <w:t xml:space="preserve">басылатыны </w:t>
      </w:r>
      <w:r w:rsidR="007F562F" w:rsidRPr="007B013E">
        <w:rPr>
          <w:rFonts w:ascii="Times New Roman" w:eastAsia="Times New Roman" w:hAnsi="Times New Roman" w:cs="Times New Roman"/>
          <w:color w:val="000000" w:themeColor="text1"/>
          <w:sz w:val="28"/>
          <w:szCs w:val="28"/>
          <w:lang w:val="kk-KZ"/>
        </w:rPr>
        <w:t xml:space="preserve">айтылған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&lt;EndNote&gt;&lt;Cite&gt;&lt;Author&gt;Seabra&lt;/Author&gt;&lt;Year&gt;2009&lt;/Year&gt;&lt;RecNum&gt;276&lt;/RecNum&gt;&lt;DisplayText&gt;[67]&lt;/DisplayText&gt;&lt;record&gt;&lt;rec-number&gt;276&lt;/rec-number&gt;&lt;foreign-keys&gt;&lt;key app="EN" db-id="dtdf02d960pszte50wg5rafvdtwvtzd5sx0z" timestamp="1776681430"&gt;276&lt;/key&gt;&lt;/foreign-keys&gt;&lt;ref-type name="Journal Article"&gt;17&lt;/ref-type&gt;&lt;contributors&gt;&lt;authors&gt;&lt;author&gt;Seabra, Rui&lt;/author&gt;&lt;author&gt;Santos, Arlete&lt;/author&gt;&lt;author&gt;Pereira, Sara&lt;/author&gt;&lt;author&gt;Moradas-Ferreira, Pedro&lt;/author&gt;&lt;author&gt;Tamagnini, Paula&lt;/author&gt;&lt;/authors&gt;&lt;/contributors&gt;&lt;titles&gt;&lt;title&gt;&lt;style face="normal" font="default" size="100%"&gt;Immunolocalization of the uptake hydrogenase in the marine cyanobacterium &lt;/style&gt;&lt;style face="italic" font="default" size="100%"&gt;Lyngbya majuscula&lt;/style&gt;&lt;style face="normal" font="default" size="100%"&gt; CCAP1446/4 and two Nostoc strains&lt;/style&gt;&lt;/title&gt;&lt;secondary-title&gt;FEMS Microbiology Letters&lt;/secondary-title&gt;&lt;/titles&gt;&lt;periodical&gt;&lt;full-title&gt;FEMS Microbiology Letters&lt;/full-title&gt;&lt;/periodical&gt;&lt;pages&gt;57-62&lt;/pages&gt;&lt;volume&gt;292&lt;/volume&gt;&lt;number&gt;1&lt;/number&gt;&lt;dates&gt;&lt;year&gt;2009&lt;/year&gt;&lt;/dates&gt;&lt;isbn&gt;0378-1097&lt;/isbn&gt;&lt;urls&gt;&lt;related-urls&gt;&lt;url&gt;https://doi.org/10.1111/j.1574-6968.2008.01471.x&lt;/url&gt;&lt;/related-urls&gt;&lt;/urls&gt;&lt;electronic-resource-num&gt;10.1111/j.1574-6968.2008.01471.x&lt;/electronic-resource-num&gt;&lt;access-date&gt;4/20/2026&lt;/access-date&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[67]</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ал </w:t>
      </w:r>
      <w:r w:rsidRPr="007B013E">
        <w:rPr>
          <w:rFonts w:ascii="Times New Roman" w:eastAsia="Times New Roman" w:hAnsi="Times New Roman" w:cs="Times New Roman"/>
          <w:i/>
          <w:iCs/>
          <w:color w:val="000000" w:themeColor="text1"/>
          <w:sz w:val="28"/>
          <w:szCs w:val="28"/>
          <w:lang w:val="kk-KZ"/>
        </w:rPr>
        <w:t>Oscillatoria chalybea</w:t>
      </w:r>
      <w:r w:rsidRPr="007B013E">
        <w:rPr>
          <w:rFonts w:ascii="Times New Roman" w:eastAsia="Times New Roman" w:hAnsi="Times New Roman" w:cs="Times New Roman"/>
          <w:color w:val="000000" w:themeColor="text1"/>
          <w:sz w:val="28"/>
          <w:szCs w:val="28"/>
          <w:lang w:val="kk-KZ"/>
        </w:rPr>
        <w:t xml:space="preserve"> және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PCC 6803 </w:t>
      </w:r>
      <w:r w:rsidR="007F562F" w:rsidRPr="007B013E">
        <w:rPr>
          <w:rFonts w:ascii="Times New Roman" w:eastAsia="Times New Roman" w:hAnsi="Times New Roman" w:cs="Times New Roman"/>
          <w:color w:val="000000" w:themeColor="text1"/>
          <w:sz w:val="28"/>
          <w:szCs w:val="28"/>
          <w:lang w:val="kk-KZ"/>
        </w:rPr>
        <w:t xml:space="preserve">түрлерімен жүргізілген жұмыстарда </w:t>
      </w:r>
      <w:r w:rsidRPr="007B013E">
        <w:rPr>
          <w:rFonts w:ascii="Times New Roman" w:eastAsia="Times New Roman" w:hAnsi="Times New Roman" w:cs="Times New Roman"/>
          <w:color w:val="000000" w:themeColor="text1"/>
          <w:sz w:val="28"/>
          <w:szCs w:val="28"/>
          <w:lang w:val="kk-KZ"/>
        </w:rPr>
        <w:t xml:space="preserve">CCCP </w:t>
      </w:r>
      <w:r w:rsidR="007F562F" w:rsidRPr="007B013E">
        <w:rPr>
          <w:rFonts w:ascii="Times New Roman" w:eastAsia="Times New Roman" w:hAnsi="Times New Roman" w:cs="Times New Roman"/>
          <w:color w:val="000000" w:themeColor="text1"/>
          <w:sz w:val="28"/>
          <w:szCs w:val="28"/>
          <w:lang w:val="kk-KZ"/>
        </w:rPr>
        <w:t>қосқан</w:t>
      </w:r>
      <w:r w:rsidRPr="007B013E">
        <w:rPr>
          <w:rFonts w:ascii="Times New Roman" w:eastAsia="Times New Roman" w:hAnsi="Times New Roman" w:cs="Times New Roman"/>
          <w:color w:val="000000" w:themeColor="text1"/>
          <w:sz w:val="28"/>
          <w:szCs w:val="28"/>
          <w:lang w:val="kk-KZ"/>
        </w:rPr>
        <w:t xml:space="preserve"> кезде H₂ өндірісінің артатыны туралы хабарланған. Көптеген зерттеушілер CCCP арқылы АТФ синтезінің тежелуі қараңғыда </w:t>
      </w:r>
      <w:r w:rsidRPr="007B013E">
        <w:rPr>
          <w:rFonts w:ascii="Times New Roman" w:eastAsia="Times New Roman" w:hAnsi="Times New Roman" w:cs="Times New Roman"/>
          <w:i/>
          <w:iCs/>
          <w:color w:val="000000" w:themeColor="text1"/>
          <w:sz w:val="28"/>
          <w:szCs w:val="28"/>
          <w:lang w:val="kk-KZ"/>
        </w:rPr>
        <w:t>A. variabilis</w:t>
      </w:r>
      <w:r w:rsidRPr="007B013E">
        <w:rPr>
          <w:rFonts w:ascii="Times New Roman" w:eastAsia="Times New Roman" w:hAnsi="Times New Roman" w:cs="Times New Roman"/>
          <w:color w:val="000000" w:themeColor="text1"/>
          <w:sz w:val="28"/>
          <w:szCs w:val="28"/>
          <w:lang w:val="kk-KZ"/>
        </w:rPr>
        <w:t xml:space="preserve"> және </w:t>
      </w:r>
      <w:r w:rsidRPr="007B013E">
        <w:rPr>
          <w:rFonts w:ascii="Times New Roman" w:eastAsia="Times New Roman" w:hAnsi="Times New Roman" w:cs="Times New Roman"/>
          <w:i/>
          <w:iCs/>
          <w:color w:val="000000" w:themeColor="text1"/>
          <w:sz w:val="28"/>
          <w:szCs w:val="28"/>
          <w:lang w:val="kk-KZ"/>
        </w:rPr>
        <w:t>Anacystis nidulans</w:t>
      </w:r>
      <w:r w:rsidRPr="007B013E">
        <w:rPr>
          <w:rFonts w:ascii="Times New Roman" w:eastAsia="Times New Roman" w:hAnsi="Times New Roman" w:cs="Times New Roman"/>
          <w:color w:val="000000" w:themeColor="text1"/>
          <w:sz w:val="28"/>
          <w:szCs w:val="28"/>
          <w:lang w:val="kk-KZ"/>
        </w:rPr>
        <w:t xml:space="preserve"> тыныс алу жиілігінің артуына әкелетінін атап өтті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&lt;EndNote&gt;&lt;Cite&gt;&lt;Author&gt;Pansook&lt;/Author&gt;&lt;Year&gt;2022&lt;/Year&gt;&lt;RecNum&gt;60&lt;/RecNum&gt;&lt;DisplayText&gt;[68]&lt;/DisplayText&gt;&lt;record&gt;&lt;rec-number&gt;60&lt;/rec-number&gt;&lt;foreign-keys&gt;&lt;key app="EN" db-id="dtdf02d960pszte50wg5rafvdtwvtzd5sx0z" timestamp="1773210804"&gt;60&lt;/key&gt;&lt;/foreign-keys&gt;&lt;ref-type name="Journal Article"&gt;17&lt;/ref-type&gt;&lt;contributors&gt;&lt;authors&gt;&lt;author&gt;Pansook,Sunisa&lt;/author&gt;&lt;author&gt;Incharoensakdi,Aran&lt;/author&gt;&lt;author&gt;Phunpruch,Saranya&lt;/author&gt;&lt;/authors&gt;&lt;/contributors&gt;&lt;titles&gt;&lt;title&gt;&lt;style face="normal" font="default" size="100%"&gt;Simazine Enhances Dark Fermentative H&lt;/style&gt;&lt;style face="subscript" font="default" size="100%"&gt;2&lt;/style&gt;&lt;style face="normal" font="default" size="100%"&gt; Production by Unicellular Halotolerant Cyanobacterium &lt;/style&gt;&lt;style face="italic" font="default" size="100%"&gt;Aphanothece halophytica&lt;/style&gt;&lt;/title&gt;&lt;secondary-title&gt;Frontiers in Bioengineering and Biotechnology&lt;/secondary-title&gt;&lt;short-title&gt;Simazine Enhances H2 Production in A. halophytica&lt;/short-title&gt;&lt;/titles&gt;&lt;periodical&gt;&lt;full-title&gt;Frontiers in Bioengineering and Biotechnology&lt;/full-title&gt;&lt;/periodical&gt;&lt;volume&gt;Volume 10 - 2022&lt;/volume&gt;&lt;keywords&gt;&lt;keyword&gt;H 2 production,Cyanobacteria,Aphanothece halophytica,inhibitor,Simazine&lt;/keyword&gt;&lt;/keywords&gt;&lt;dates&gt;&lt;year&gt;2022&lt;/year&gt;&lt;pub-dates&gt;&lt;date&gt;2022-July-15&lt;/date&gt;&lt;/pub-dates&gt;&lt;/dates&gt;&lt;isbn&gt;2296-4185&lt;/isbn&gt;&lt;work-type&gt;Original Research&lt;/work-type&gt;&lt;urls&gt;&lt;related-urls&gt;&lt;url&gt;https://www.frontiersin.org/journals/bioengineering-and-biotechnology/articles/10.3389/fbioe.2022.904101&lt;/url&gt;&lt;/related-urls&gt;&lt;/urls&gt;&lt;electronic-resource-num&gt;10.3389/fbioe.2022.904101&lt;/electronic-resource-num&gt;&lt;language&gt;English&lt;/language&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[68]</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0796277D" w14:textId="13B3419C" w:rsidR="008B43B4" w:rsidRPr="007B013E" w:rsidRDefault="008B43B4"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KCN және PCP сияқты ингибиторлар хинол оксидазасын блоктайды, бұл пластохинон (PQ) пулының азаюына әкеледі. Сонымен қатар, KCN H₂ өндірісін толығымен блоктайды немесе DBMIB сияқты, Cyt b</w:t>
      </w:r>
      <w:r w:rsidR="007F562F" w:rsidRPr="007B013E">
        <w:rPr>
          <w:rFonts w:ascii="Times New Roman" w:eastAsia="Times New Roman" w:hAnsi="Times New Roman" w:cs="Times New Roman"/>
          <w:color w:val="000000" w:themeColor="text1"/>
          <w:sz w:val="28"/>
          <w:szCs w:val="28"/>
          <w:vertAlign w:val="subscript"/>
          <w:lang w:val="kk-KZ"/>
        </w:rPr>
        <w:t>6</w:t>
      </w:r>
      <w:r w:rsidRPr="007B013E">
        <w:rPr>
          <w:rFonts w:ascii="Times New Roman" w:eastAsia="Times New Roman" w:hAnsi="Times New Roman" w:cs="Times New Roman"/>
          <w:color w:val="000000" w:themeColor="text1"/>
          <w:sz w:val="28"/>
          <w:szCs w:val="28"/>
          <w:lang w:val="kk-KZ"/>
        </w:rPr>
        <w:t xml:space="preserve">f кешенінен </w:t>
      </w:r>
      <w:r w:rsidR="007F562F" w:rsidRPr="007B013E">
        <w:rPr>
          <w:rFonts w:ascii="Times New Roman" w:eastAsia="Times New Roman" w:hAnsi="Times New Roman" w:cs="Times New Roman"/>
          <w:color w:val="000000" w:themeColor="text1"/>
          <w:sz w:val="28"/>
          <w:szCs w:val="28"/>
          <w:lang w:val="kk-KZ"/>
        </w:rPr>
        <w:t>ФЖ1-</w:t>
      </w:r>
      <w:r w:rsidRPr="007B013E">
        <w:rPr>
          <w:rFonts w:ascii="Times New Roman" w:eastAsia="Times New Roman" w:hAnsi="Times New Roman" w:cs="Times New Roman"/>
          <w:color w:val="000000" w:themeColor="text1"/>
          <w:sz w:val="28"/>
          <w:szCs w:val="28"/>
          <w:lang w:val="kk-KZ"/>
        </w:rPr>
        <w:t xml:space="preserve">ге электрон тасымалын толығымен блоктайды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&lt;EndNote&gt;&lt;Cite&gt;&lt;Author&gt;Cooley&lt;/Author&gt;&lt;Year&gt;2001&lt;/Year&gt;&lt;RecNum&gt;277&lt;/RecNum&gt;&lt;DisplayText&gt;[69]&lt;/DisplayText&gt;&lt;record&gt;&lt;rec-number&gt;277&lt;/rec-number&gt;&lt;foreign-keys&gt;&lt;key app="EN" db-id="dtdf02d960pszte50wg5rafvdtwvtzd5sx0z" timestamp="1776681585"&gt;277&lt;/key&gt;&lt;/foreign-keys&gt;&lt;ref-type name="Journal Article"&gt;17&lt;/ref-type&gt;&lt;contributors&gt;&lt;authors&gt;&lt;author&gt;Jason W. Cooley&lt;/author&gt;&lt;author&gt;Wim F. J. Vermaas&lt;/author&gt;&lt;/authors&gt;&lt;/contributors&gt;&lt;titles&gt;&lt;title&gt;&lt;style face="normal" font="default" size="100%"&gt;Succinate Dehydrogenase and Other Respiratory Pathways in Thylakoid Membranes of &lt;/style&gt;&lt;style face="italic" font="default" size="100%"&gt;Synechocystis &lt;/style&gt;&lt;style face="normal" font="default" size="100%"&gt;sp. Strain PCC 6803: Capacity Comparisons and Physiological Function&lt;/style&gt;&lt;/title&gt;&lt;secondary-title&gt;Journal of Bacteriology&lt;/secondary-title&gt;&lt;/titles&gt;&lt;periodical&gt;&lt;full-title&gt;Journal of Bacteriology&lt;/full-title&gt;&lt;/periodical&gt;&lt;pages&gt;4251-4258&lt;/pages&gt;&lt;volume&gt;183&lt;/volume&gt;&lt;number&gt;14&lt;/number&gt;&lt;dates&gt;&lt;year&gt;2001&lt;/year&gt;&lt;/dates&gt;&lt;urls&gt;&lt;related-urls&gt;&lt;url&gt;https://journals.asm.org/doi/abs/10.1128/jb.183.14.4251-4258.2001&lt;/url&gt;&lt;/related-urls&gt;&lt;/urls&gt;&lt;electronic-resource-num&gt;doi:10.1128/jb.183.14.4251-4258.2001&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[69]</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Сонымен қатар, DBMIB нитрат ассимиляциясы гендерінің жұмысын </w:t>
      </w:r>
      <w:r w:rsidR="00133989" w:rsidRPr="007B013E">
        <w:rPr>
          <w:rFonts w:ascii="Times New Roman" w:eastAsia="Times New Roman" w:hAnsi="Times New Roman" w:cs="Times New Roman"/>
          <w:color w:val="000000" w:themeColor="text1"/>
          <w:sz w:val="28"/>
          <w:szCs w:val="28"/>
          <w:lang w:val="kk-KZ"/>
        </w:rPr>
        <w:t>басады</w:t>
      </w:r>
      <w:r w:rsidRPr="007B013E">
        <w:rPr>
          <w:rFonts w:ascii="Times New Roman" w:eastAsia="Times New Roman" w:hAnsi="Times New Roman" w:cs="Times New Roman"/>
          <w:color w:val="000000" w:themeColor="text1"/>
          <w:sz w:val="28"/>
          <w:szCs w:val="28"/>
          <w:lang w:val="kk-KZ"/>
        </w:rPr>
        <w:t xml:space="preserve"> </w:t>
      </w:r>
      <w:r w:rsidR="00133989" w:rsidRPr="007B013E">
        <w:rPr>
          <w:rFonts w:ascii="Times New Roman" w:eastAsia="Times New Roman" w:hAnsi="Times New Roman" w:cs="Times New Roman"/>
          <w:color w:val="000000" w:themeColor="text1"/>
          <w:sz w:val="28"/>
          <w:szCs w:val="28"/>
          <w:lang w:val="kk-KZ"/>
        </w:rPr>
        <w:t>соның н</w:t>
      </w:r>
      <w:r w:rsidR="003205F9" w:rsidRPr="007B013E">
        <w:rPr>
          <w:rFonts w:ascii="Times New Roman" w:eastAsia="Times New Roman" w:hAnsi="Times New Roman" w:cs="Times New Roman"/>
          <w:color w:val="000000" w:themeColor="text1"/>
          <w:sz w:val="28"/>
          <w:szCs w:val="28"/>
          <w:lang w:val="kk-KZ"/>
        </w:rPr>
        <w:t>ә</w:t>
      </w:r>
      <w:r w:rsidR="00133989" w:rsidRPr="007B013E">
        <w:rPr>
          <w:rFonts w:ascii="Times New Roman" w:eastAsia="Times New Roman" w:hAnsi="Times New Roman" w:cs="Times New Roman"/>
          <w:color w:val="000000" w:themeColor="text1"/>
          <w:sz w:val="28"/>
          <w:szCs w:val="28"/>
          <w:lang w:val="kk-KZ"/>
        </w:rPr>
        <w:t>тижесінде</w:t>
      </w:r>
      <w:r w:rsidRPr="007B013E">
        <w:rPr>
          <w:rFonts w:ascii="Times New Roman" w:eastAsia="Times New Roman" w:hAnsi="Times New Roman" w:cs="Times New Roman"/>
          <w:color w:val="000000" w:themeColor="text1"/>
          <w:sz w:val="28"/>
          <w:szCs w:val="28"/>
          <w:lang w:val="kk-KZ"/>
        </w:rPr>
        <w:t xml:space="preserve"> H₂ өндірісінің артуына әкеле</w:t>
      </w:r>
      <w:r w:rsidR="00133989" w:rsidRPr="007B013E">
        <w:rPr>
          <w:rFonts w:ascii="Times New Roman" w:eastAsia="Times New Roman" w:hAnsi="Times New Roman" w:cs="Times New Roman"/>
          <w:color w:val="000000" w:themeColor="text1"/>
          <w:sz w:val="28"/>
          <w:szCs w:val="28"/>
          <w:lang w:val="kk-KZ"/>
        </w:rPr>
        <w:t xml:space="preserve">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&lt;EndNote&gt;&lt;Cite&gt;&lt;Author&gt;Vilyanen&lt;/Author&gt;&lt;Year&gt;2024&lt;/Year&gt;&lt;RecNum&gt;278&lt;/RecNum&gt;&lt;DisplayText&gt;[70]&lt;/DisplayText&gt;&lt;record&gt;&lt;rec-number&gt;278&lt;/rec-number&gt;&lt;foreign-keys&gt;&lt;key app="EN" db-id="dtdf02d960pszte50wg5rafvdtwvtzd5sx0z" timestamp="1776681608"&gt;278&lt;/key&gt;&lt;/foreign-keys&gt;&lt;ref-type name="Journal Article"&gt;17&lt;/ref-type&gt;&lt;contributors&gt;&lt;authors&gt;&lt;author&gt;Vilyanen, Daria&lt;/author&gt;&lt;author&gt;Pavlov, Ilya&lt;/author&gt;&lt;author&gt;Naydov, Ilya&lt;/author&gt;&lt;author&gt;Ivanov, Boris&lt;/author&gt;&lt;author&gt;Kozuleva, Marina&lt;/author&gt;&lt;/authors&gt;&lt;/contributors&gt;&lt;titles&gt;&lt;title&gt;Peculiarities of DNP-INT and DBMIB as inhibitors of the photosynthetic electron transport&lt;/title&gt;&lt;secondary-title&gt;Photosynthesis Research&lt;/secondary-title&gt;&lt;/titles&gt;&lt;periodical&gt;&lt;full-title&gt;Photosynthesis Research&lt;/full-title&gt;&lt;/periodical&gt;&lt;pages&gt;79-92&lt;/pages&gt;&lt;volume&gt;161&lt;/volume&gt;&lt;number&gt;1&lt;/number&gt;&lt;dates&gt;&lt;year&gt;2024&lt;/year&gt;&lt;pub-dates&gt;&lt;date&gt;2024/08/01&lt;/date&gt;&lt;/pub-dates&gt;&lt;/dates&gt;&lt;isbn&gt;1573-5079&lt;/isbn&gt;&lt;urls&gt;&lt;related-urls&gt;&lt;url&gt;https://doi.org/10.1007/s11120-023-01063-5&lt;/url&gt;&lt;/related-urls&gt;&lt;/urls&gt;&lt;electronic-resource-num&gt;10.1007/s11120-023-01063-5&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[70]</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0D445F4E" w14:textId="0326962E" w:rsidR="008B43B4" w:rsidRPr="007B013E" w:rsidRDefault="008B43B4"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Тағы бір метаболикалық тәсіл </w:t>
      </w:r>
      <w:r w:rsidR="008243BD"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ортаға әртүрлі экзогенді электрон донорларын қосу. Қарапайым органикалық қосылыстар</w:t>
      </w:r>
      <w:r w:rsidR="00133989" w:rsidRPr="007B013E">
        <w:rPr>
          <w:rFonts w:ascii="Times New Roman" w:eastAsia="Times New Roman" w:hAnsi="Times New Roman" w:cs="Times New Roman"/>
          <w:color w:val="000000" w:themeColor="text1"/>
          <w:sz w:val="28"/>
          <w:szCs w:val="28"/>
          <w:lang w:val="kk-KZ"/>
        </w:rPr>
        <w:t>дың ортада болуы</w:t>
      </w:r>
      <w:r w:rsidRPr="007B013E">
        <w:rPr>
          <w:rFonts w:ascii="Times New Roman" w:eastAsia="Times New Roman" w:hAnsi="Times New Roman" w:cs="Times New Roman"/>
          <w:color w:val="000000" w:themeColor="text1"/>
          <w:sz w:val="28"/>
          <w:szCs w:val="28"/>
          <w:lang w:val="kk-KZ"/>
        </w:rPr>
        <w:t xml:space="preserve"> </w:t>
      </w:r>
      <w:r w:rsidR="00133989" w:rsidRPr="007B013E">
        <w:rPr>
          <w:rFonts w:ascii="Times New Roman" w:eastAsia="Times New Roman" w:hAnsi="Times New Roman" w:cs="Times New Roman"/>
          <w:color w:val="000000" w:themeColor="text1"/>
          <w:sz w:val="28"/>
          <w:szCs w:val="28"/>
          <w:lang w:val="kk-KZ"/>
        </w:rPr>
        <w:t>нитрогеназа арқылы бөлінетін сутектің өнімділігін арттырады</w:t>
      </w:r>
      <w:r w:rsidRPr="007B013E">
        <w:rPr>
          <w:rFonts w:ascii="Times New Roman" w:eastAsia="Times New Roman" w:hAnsi="Times New Roman" w:cs="Times New Roman"/>
          <w:color w:val="000000" w:themeColor="text1"/>
          <w:sz w:val="28"/>
          <w:szCs w:val="28"/>
          <w:lang w:val="kk-KZ"/>
        </w:rPr>
        <w:t xml:space="preserve">. Сондықтан, маннозаны қоса алғанда, әртүрлі қанттардың үйлесімі де H₂ өндірісін салыстырмалы түрде жоғары жылдамдықпен ынталандырады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&lt;EndNote&gt;&lt;Cite&gt;&lt;Author&gt;Ren&lt;/Author&gt;&lt;Year&gt;2009&lt;/Year&gt;&lt;RecNum&gt;279&lt;/RecNum&gt;&lt;DisplayText&gt;[71]&lt;/DisplayText&gt;&lt;record&gt;&lt;rec-number&gt;279&lt;/rec-number&gt;&lt;foreign-keys&gt;&lt;key app="EN" db-id="dtdf02d960pszte50wg5rafvdtwvtzd5sx0z" timestamp="1776681725"&gt;279&lt;/key&gt;&lt;/foreign-keys&gt;&lt;ref-type name="Journal Article"&gt;17&lt;/ref-type&gt;&lt;contributors&gt;&lt;authors&gt;&lt;author&gt;Ren, Yunli&lt;/author&gt;&lt;author&gt;Wang, Jianji&lt;/author&gt;&lt;author&gt;Liu, Zhen&lt;/author&gt;&lt;author&gt;Ren, Yunlai&lt;/author&gt;&lt;author&gt;Li, Guozhi&lt;/author&gt;&lt;/authors&gt;&lt;/contributors&gt;&lt;titles&gt;&lt;title&gt;&lt;style face="normal" font="default" size="100%"&gt;Hydrogen production from the monomeric sugars hydrolyzed from hemicellulose by &lt;/style&gt;&lt;style face="italic" font="default" size="100%"&gt;Enterobacter aerogenes&lt;/style&gt;&lt;/title&gt;&lt;secondary-title&gt;Renewable Energy&lt;/secondary-title&gt;&lt;/titles&gt;&lt;periodical&gt;&lt;full-title&gt;Renewable Energy&lt;/full-title&gt;&lt;/periodical&gt;&lt;pages&gt;2774-2779&lt;/pages&gt;&lt;volume&gt;34&lt;/volume&gt;&lt;number&gt;12&lt;/number&gt;&lt;keywords&gt;&lt;keyword&gt;Hydrogen production&lt;/keyword&gt;&lt;keyword&gt;Hemicellulose&lt;/keyword&gt;&lt;keyword&gt;Xylose&lt;/keyword&gt;&lt;/keywords&gt;&lt;dates&gt;&lt;year&gt;2009&lt;/year&gt;&lt;pub-dates&gt;&lt;date&gt;2009/12/01/&lt;/date&gt;&lt;/pub-dates&gt;&lt;/dates&gt;&lt;isbn&gt;0960-1481&lt;/isbn&gt;&lt;urls&gt;&lt;related-urls&gt;&lt;url&gt;https://www.sciencedirect.com/science/article/pii/S0960148109001657&lt;/url&gt;&lt;/related-urls&gt;&lt;/urls&gt;&lt;electronic-resource-num&gt;https://doi.org/10.1016/j.renene.2009.04.011&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[71]</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Дегенмен, метаболикалық тәсілдің табысты болуына тек техникалық және генетикалық тәсілдермен біріктірілген жағдайда ғана қол жеткізуге болады.</w:t>
      </w:r>
    </w:p>
    <w:p w14:paraId="102F6F8B" w14:textId="77777777" w:rsidR="00DE745F" w:rsidRPr="007B013E" w:rsidRDefault="00DE745F" w:rsidP="00234824">
      <w:pPr>
        <w:ind w:left="0"/>
        <w:contextualSpacing/>
        <w:rPr>
          <w:rFonts w:ascii="Times New Roman" w:eastAsia="Times New Roman" w:hAnsi="Times New Roman" w:cs="Times New Roman"/>
          <w:color w:val="000000" w:themeColor="text1"/>
          <w:sz w:val="28"/>
          <w:szCs w:val="28"/>
          <w:lang w:val="kk-KZ"/>
        </w:rPr>
      </w:pPr>
    </w:p>
    <w:p w14:paraId="06D6ECF6" w14:textId="77777777" w:rsidR="00DE745F" w:rsidRPr="007B013E" w:rsidRDefault="00DE745F" w:rsidP="00234824">
      <w:pPr>
        <w:ind w:left="0" w:firstLine="567"/>
        <w:contextualSpacing/>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1.5 Сутекті фотобиологиялық өндіру тиімділігін анықтайтын факторлар</w:t>
      </w:r>
    </w:p>
    <w:p w14:paraId="4BD68DCF" w14:textId="2B0FC7FD" w:rsidR="004A68EA" w:rsidRPr="007B013E" w:rsidRDefault="004A68EA" w:rsidP="00234824">
      <w:pPr>
        <w:ind w:left="0"/>
        <w:rPr>
          <w:rFonts w:ascii="Times New Roman" w:eastAsia="Times New Roman" w:hAnsi="Times New Roman" w:cs="Times New Roman"/>
          <w:color w:val="000000" w:themeColor="text1"/>
          <w:sz w:val="28"/>
          <w:szCs w:val="28"/>
          <w:lang w:val="kk-KZ"/>
        </w:rPr>
      </w:pPr>
      <w:bookmarkStart w:id="1" w:name="_Toc171910137"/>
      <w:r w:rsidRPr="007B013E">
        <w:rPr>
          <w:rFonts w:ascii="Times New Roman" w:eastAsia="Calibri" w:hAnsi="Times New Roman" w:cs="Times New Roman"/>
          <w:color w:val="000000" w:themeColor="text1"/>
          <w:sz w:val="28"/>
          <w:szCs w:val="28"/>
          <w:lang w:val="kk-KZ"/>
        </w:rPr>
        <w:tab/>
        <w:t xml:space="preserve">Соңғы </w:t>
      </w:r>
      <w:r w:rsidR="00C320A2" w:rsidRPr="007B013E">
        <w:rPr>
          <w:rFonts w:ascii="Times New Roman" w:eastAsia="Calibri" w:hAnsi="Times New Roman" w:cs="Times New Roman"/>
          <w:color w:val="000000" w:themeColor="text1"/>
          <w:sz w:val="28"/>
          <w:szCs w:val="28"/>
          <w:lang w:val="kk-KZ"/>
        </w:rPr>
        <w:t>30</w:t>
      </w:r>
      <w:r w:rsidRPr="007B013E">
        <w:rPr>
          <w:rFonts w:ascii="Times New Roman" w:eastAsia="Calibri" w:hAnsi="Times New Roman" w:cs="Times New Roman"/>
          <w:color w:val="000000" w:themeColor="text1"/>
          <w:sz w:val="28"/>
          <w:szCs w:val="28"/>
          <w:lang w:val="kk-KZ"/>
        </w:rPr>
        <w:t xml:space="preserve"> жылдықта фототрофты микроорганизмдер</w:t>
      </w:r>
      <w:r w:rsidR="00C320A2" w:rsidRPr="007B013E">
        <w:rPr>
          <w:rFonts w:ascii="Times New Roman" w:eastAsia="Calibri" w:hAnsi="Times New Roman" w:cs="Times New Roman"/>
          <w:color w:val="000000" w:themeColor="text1"/>
          <w:sz w:val="28"/>
          <w:szCs w:val="28"/>
          <w:lang w:val="kk-KZ"/>
        </w:rPr>
        <w:t>ді</w:t>
      </w:r>
      <w:r w:rsidRPr="007B013E">
        <w:rPr>
          <w:rFonts w:ascii="Times New Roman" w:eastAsia="Calibri" w:hAnsi="Times New Roman" w:cs="Times New Roman"/>
          <w:color w:val="000000" w:themeColor="text1"/>
          <w:sz w:val="28"/>
          <w:szCs w:val="28"/>
          <w:lang w:val="kk-KZ"/>
        </w:rPr>
        <w:t xml:space="preserve"> пайдалана отырып сутекті ауқымды өндіру үшін фотобиореакторларды әзірлеу </w:t>
      </w:r>
      <w:r w:rsidR="00C320A2" w:rsidRPr="007B013E">
        <w:rPr>
          <w:rFonts w:ascii="Times New Roman" w:eastAsia="Calibri" w:hAnsi="Times New Roman" w:cs="Times New Roman"/>
          <w:color w:val="000000" w:themeColor="text1"/>
          <w:sz w:val="28"/>
          <w:szCs w:val="28"/>
          <w:lang w:val="kk-KZ"/>
        </w:rPr>
        <w:t xml:space="preserve">тұрғысындағы </w:t>
      </w:r>
      <w:r w:rsidRPr="007B013E">
        <w:rPr>
          <w:rFonts w:ascii="Times New Roman" w:eastAsia="Calibri" w:hAnsi="Times New Roman" w:cs="Times New Roman"/>
          <w:color w:val="000000" w:themeColor="text1"/>
          <w:sz w:val="28"/>
          <w:szCs w:val="28"/>
          <w:lang w:val="kk-KZ"/>
        </w:rPr>
        <w:t xml:space="preserve">зерттеулер жүргізілуде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&lt;EndNote&gt;&lt;Cite&gt;&lt;Author&gt;Kossalbayev&lt;/Author&gt;&lt;Year&gt;2024&lt;/Year&gt;&lt;RecNum&gt;239&lt;/RecNum&gt;&lt;DisplayText&gt;[31]&lt;/DisplayText&gt;&lt;record&gt;&lt;rec-number&gt;239&lt;/rec-number&gt;&lt;foreign-keys&gt;&lt;key app="EN" db-id="dtdf02d960pszte50wg5rafvdtwvtzd5sx0z" timestamp="1776678364"&gt;239&lt;/key&gt;&lt;/foreign-keys&gt;&lt;ref-type name="Journal Article"&gt;17&lt;/ref-type&gt;&lt;contributors&gt;&lt;authors&gt;&lt;author&gt;Kossalbayev, Bekzhan D.&lt;/author&gt;&lt;author&gt;Yilmaz, Girayhan&lt;/author&gt;&lt;author&gt;Sadvakasova, Asemgul K.&lt;/author&gt;&lt;author&gt;Zayadan, Bolatkhan K.&lt;/author&gt;&lt;author&gt;Belkozhayev, Ayaz M.&lt;/author&gt;&lt;author&gt;Kamshybayeva, Gulzhanay K.&lt;/author&gt;&lt;author&gt;Sainova, Gaukhar A.&lt;/author&gt;&lt;author&gt;Bozieva, Ayshat M.&lt;/author&gt;&lt;author&gt;Alharby, Hesham F.&lt;/author&gt;&lt;author&gt;Tomo, Tatsuya&lt;/author&gt;&lt;author&gt;Allakhverdiev, Suleyman I.&lt;/author&gt;&lt;/authors&gt;&lt;/contributors&gt;&lt;titles&gt;&lt;title&gt;Biotechnological production of hydrogen: Design features of photobioreactors and improvement of conditions for cultivating cyanobacteria&lt;/title&gt;&lt;secondary-title&gt;International Journal of Hydrogen Energy&lt;/secondary-title&gt;&lt;/titles&gt;&lt;periodical&gt;&lt;full-title&gt;International Journal of Hydrogen Energy&lt;/full-title&gt;&lt;/periodical&gt;&lt;pages&gt;413-432&lt;/pages&gt;&lt;volume&gt;49&lt;/volume&gt;&lt;keywords&gt;&lt;keyword&gt;Photobioreactors&lt;/keyword&gt;&lt;keyword&gt;Cyanobacteria&lt;/keyword&gt;&lt;keyword&gt;Biohydrogen&lt;/keyword&gt;&lt;keyword&gt;Factors&lt;/keyword&gt;&lt;keyword&gt;Perspective&lt;/keyword&gt;&lt;/keywords&gt;&lt;dates&gt;&lt;year&gt;2024&lt;/year&gt;&lt;pub-dates&gt;&lt;date&gt;2024/01/02/&lt;/date&gt;&lt;/pub-dates&gt;&lt;/dates&gt;&lt;isbn&gt;0360-3199&lt;/isbn&gt;&lt;urls&gt;&lt;related-urls&gt;&lt;url&gt;https://www.sciencedirect.com/science/article/pii/S0360319923045640&lt;/url&gt;&lt;/related-urls&gt;&lt;/urls&gt;&lt;electronic-resource-num&gt;https://doi.org/10.1016/j.ijhydene.2023.09.001&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[31]</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Фотобиореакторлар (ФБ) </w:t>
      </w:r>
      <w:r w:rsidR="00643F1A" w:rsidRPr="007B013E">
        <w:rPr>
          <w:rFonts w:ascii="Times New Roman" w:eastAsia="Times New Roman" w:hAnsi="Times New Roman" w:cs="Times New Roman"/>
          <w:color w:val="000000" w:themeColor="text1"/>
          <w:sz w:val="28"/>
          <w:szCs w:val="28"/>
          <w:lang w:val="kk-KZ"/>
        </w:rPr>
        <w:t>жұмыс істеу принципіне байланысты</w:t>
      </w:r>
      <w:r w:rsidRPr="007B013E">
        <w:rPr>
          <w:rFonts w:ascii="Times New Roman" w:eastAsia="Times New Roman" w:hAnsi="Times New Roman" w:cs="Times New Roman"/>
          <w:color w:val="000000" w:themeColor="text1"/>
          <w:sz w:val="28"/>
          <w:szCs w:val="28"/>
          <w:lang w:val="kk-KZ"/>
        </w:rPr>
        <w:t xml:space="preserve"> екі түрге бөлінеді: 1) </w:t>
      </w:r>
      <w:r w:rsidR="00C320A2" w:rsidRPr="007B013E">
        <w:rPr>
          <w:rFonts w:ascii="Times New Roman" w:eastAsia="Times New Roman" w:hAnsi="Times New Roman" w:cs="Times New Roman"/>
          <w:color w:val="000000" w:themeColor="text1"/>
          <w:sz w:val="28"/>
          <w:szCs w:val="28"/>
          <w:lang w:val="kk-KZ"/>
        </w:rPr>
        <w:t xml:space="preserve">қараңғы ортада </w:t>
      </w:r>
      <w:r w:rsidRPr="007B013E">
        <w:rPr>
          <w:rFonts w:ascii="Times New Roman" w:eastAsia="Times New Roman" w:hAnsi="Times New Roman" w:cs="Times New Roman"/>
          <w:color w:val="000000" w:themeColor="text1"/>
          <w:sz w:val="28"/>
          <w:szCs w:val="28"/>
          <w:lang w:val="kk-KZ"/>
        </w:rPr>
        <w:t xml:space="preserve">бактериялық су-газ алмасу немесе ашыту арқылы сутек өндіретін биореакторлар және 2) жарық ортада </w:t>
      </w:r>
      <w:r w:rsidR="00C320A2" w:rsidRPr="007B013E">
        <w:rPr>
          <w:rFonts w:ascii="Times New Roman" w:eastAsia="Times New Roman" w:hAnsi="Times New Roman" w:cs="Times New Roman"/>
          <w:color w:val="000000" w:themeColor="text1"/>
          <w:sz w:val="28"/>
          <w:szCs w:val="28"/>
          <w:lang w:val="kk-KZ"/>
        </w:rPr>
        <w:t xml:space="preserve">цианобактериялар </w:t>
      </w:r>
      <w:r w:rsidRPr="007B013E">
        <w:rPr>
          <w:rFonts w:ascii="Times New Roman" w:eastAsia="Times New Roman" w:hAnsi="Times New Roman" w:cs="Times New Roman"/>
          <w:color w:val="000000" w:themeColor="text1"/>
          <w:sz w:val="28"/>
          <w:szCs w:val="28"/>
          <w:lang w:val="kk-KZ"/>
        </w:rPr>
        <w:t xml:space="preserve">немесе жасыл балдырларды пайдалана отырып фотосинтез жүйесі арқылы сутек өндіретін фотобиореакторлар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&lt;EndNote&gt;&lt;Cite&gt;&lt;Author&gt;Bolatkhan&lt;/Author&gt;&lt;Year&gt;2019&lt;/Year&gt;&lt;RecNum&gt;280&lt;/RecNum&gt;&lt;DisplayText&gt;[72]&lt;/DisplayText&gt;&lt;record&gt;&lt;rec-number&gt;280&lt;/rec-number&gt;&lt;foreign-keys&gt;&lt;key app="EN" db-id="dtdf02d960pszte50wg5rafvdtwvtzd5sx0z" timestamp="1776681873"&gt;280&lt;/key&gt;&lt;/foreign-keys&gt;&lt;ref-type name="Journal Article"&gt;17&lt;/ref-type&gt;&lt;contributors&gt;&lt;authors&gt;&lt;author&gt;Bolatkhan, Kenzhegul&lt;/author&gt;&lt;author&gt;Kossalbayev, Bekzhan D.&lt;/author&gt;&lt;author&gt;Zayadan, Bolatkhan K.&lt;/author&gt;&lt;author&gt;Tomo, Tatsuya&lt;/author&gt;&lt;author&gt;Veziroglu, T. Nejat&lt;/author&gt;&lt;author&gt;Allakhverdiev, Suleyman I.&lt;/author&gt;&lt;/authors&gt;&lt;/contributors&gt;&lt;titles&gt;&lt;title&gt;Hydrogen production from phototrophic microorganisms: Reality and perspectives&lt;/title&gt;&lt;secondary-title&gt;International Journal of Hydrogen Energy&lt;/secondary-title&gt;&lt;/titles&gt;&lt;periodical&gt;&lt;full-title&gt;International Journal of Hydrogen Energy&lt;/full-title&gt;&lt;/periodical&gt;&lt;pages&gt;5799-5811&lt;/pages&gt;&lt;volume&gt;44&lt;/volume&gt;&lt;number&gt;12&lt;/number&gt;&lt;keywords&gt;&lt;keyword&gt;Biohydrogen&lt;/keyword&gt;&lt;keyword&gt;Photosynthesis&lt;/keyword&gt;&lt;keyword&gt;Cyanobacteria&lt;/keyword&gt;&lt;keyword&gt;Microalgae&lt;/keyword&gt;&lt;/keywords&gt;&lt;dates&gt;&lt;year&gt;2019&lt;/year&gt;&lt;pub-dates&gt;&lt;date&gt;2019/03/01/&lt;/date&gt;&lt;/pub-dates&gt;&lt;/dates&gt;&lt;isbn&gt;0360-3199&lt;/isbn&gt;&lt;urls&gt;&lt;related-urls&gt;&lt;url&gt;https://www.sciencedirect.com/science/article/pii/S0360319919302241&lt;/url&gt;&lt;/related-urls&gt;&lt;/urls&gt;&lt;electronic-resource-num&gt;https://doi.org/10.1016/j.ijhydene.2019.01.092&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[72]</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r w:rsidR="00643F1A" w:rsidRPr="007B013E">
        <w:rPr>
          <w:rFonts w:ascii="Times New Roman" w:eastAsia="Times New Roman" w:hAnsi="Times New Roman" w:cs="Times New Roman"/>
          <w:color w:val="000000" w:themeColor="text1"/>
          <w:sz w:val="28"/>
          <w:szCs w:val="28"/>
          <w:lang w:val="kk-KZ"/>
        </w:rPr>
        <w:t xml:space="preserve">Жасыл балдырлар мен цианобактериялар </w:t>
      </w:r>
      <w:r w:rsidRPr="007B013E">
        <w:rPr>
          <w:rFonts w:ascii="Times New Roman" w:eastAsia="Times New Roman" w:hAnsi="Times New Roman" w:cs="Times New Roman"/>
          <w:color w:val="000000" w:themeColor="text1"/>
          <w:sz w:val="28"/>
          <w:szCs w:val="28"/>
          <w:lang w:val="kk-KZ"/>
        </w:rPr>
        <w:t xml:space="preserve">сияқты фототрофты микроорганизмдерді қолдана отырып </w:t>
      </w:r>
      <w:r w:rsidR="00C320A2" w:rsidRPr="007B013E">
        <w:rPr>
          <w:rFonts w:ascii="Times New Roman" w:eastAsia="Times New Roman" w:hAnsi="Times New Roman" w:cs="Times New Roman"/>
          <w:color w:val="000000" w:themeColor="text1"/>
          <w:sz w:val="28"/>
          <w:szCs w:val="28"/>
          <w:lang w:val="kk-KZ"/>
        </w:rPr>
        <w:t xml:space="preserve">сутек өндірісі </w:t>
      </w:r>
      <w:r w:rsidRPr="007B013E">
        <w:rPr>
          <w:rFonts w:ascii="Times New Roman" w:eastAsia="Times New Roman" w:hAnsi="Times New Roman" w:cs="Times New Roman"/>
          <w:color w:val="000000" w:themeColor="text1"/>
          <w:sz w:val="28"/>
          <w:szCs w:val="28"/>
          <w:lang w:val="kk-KZ"/>
        </w:rPr>
        <w:t>тікелей тиімдірек болуы мүмкін. Дегенмен, сутек</w:t>
      </w:r>
      <w:r w:rsidR="00C320A2" w:rsidRPr="007B013E">
        <w:rPr>
          <w:rFonts w:ascii="Times New Roman" w:eastAsia="Times New Roman" w:hAnsi="Times New Roman" w:cs="Times New Roman"/>
          <w:color w:val="000000" w:themeColor="text1"/>
          <w:sz w:val="28"/>
          <w:szCs w:val="28"/>
          <w:lang w:val="kk-KZ"/>
        </w:rPr>
        <w:t>тік</w:t>
      </w:r>
      <w:r w:rsidRPr="007B013E">
        <w:rPr>
          <w:rFonts w:ascii="Times New Roman" w:eastAsia="Times New Roman" w:hAnsi="Times New Roman" w:cs="Times New Roman"/>
          <w:color w:val="000000" w:themeColor="text1"/>
          <w:sz w:val="28"/>
          <w:szCs w:val="28"/>
          <w:lang w:val="kk-KZ"/>
        </w:rPr>
        <w:t xml:space="preserve"> өнімділік жоғары болу үшін фототрофты микроорганизмдердің физикалық және физика-химиялық </w:t>
      </w:r>
      <w:r w:rsidR="00C320A2" w:rsidRPr="007B013E">
        <w:rPr>
          <w:rFonts w:ascii="Times New Roman" w:eastAsia="Times New Roman" w:hAnsi="Times New Roman" w:cs="Times New Roman"/>
          <w:color w:val="000000" w:themeColor="text1"/>
          <w:sz w:val="28"/>
          <w:szCs w:val="28"/>
          <w:lang w:val="kk-KZ"/>
        </w:rPr>
        <w:t>параметрлері</w:t>
      </w:r>
      <w:r w:rsidRPr="007B013E">
        <w:rPr>
          <w:rFonts w:ascii="Times New Roman" w:eastAsia="Times New Roman" w:hAnsi="Times New Roman" w:cs="Times New Roman"/>
          <w:color w:val="000000" w:themeColor="text1"/>
          <w:sz w:val="28"/>
          <w:szCs w:val="28"/>
          <w:lang w:val="kk-KZ"/>
        </w:rPr>
        <w:t xml:space="preserve"> қатаң бақылауды қажет </w:t>
      </w:r>
      <w:r w:rsidR="00C320A2" w:rsidRPr="007B013E">
        <w:rPr>
          <w:rFonts w:ascii="Times New Roman" w:eastAsia="Times New Roman" w:hAnsi="Times New Roman" w:cs="Times New Roman"/>
          <w:color w:val="000000" w:themeColor="text1"/>
          <w:sz w:val="28"/>
          <w:szCs w:val="28"/>
          <w:lang w:val="kk-KZ"/>
        </w:rPr>
        <w:t xml:space="preserve">етеді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&lt;EndNote&gt;&lt;Cite&gt;&lt;Author&gt;Amaro&lt;/Author&gt;&lt;Year&gt;2012&lt;/Year&gt;&lt;RecNum&gt;281&lt;/RecNum&gt;&lt;DisplayText&gt;[73]&lt;/DisplayText&gt;&lt;record&gt;&lt;rec-number&gt;281&lt;/rec-number&gt;&lt;foreign-keys&gt;&lt;key app="EN" db-id="dtdf02d960pszte50wg5rafvdtwvtzd5sx0z" timestamp="1776682048"&gt;281&lt;/key&gt;&lt;/foreign-keys&gt;&lt;ref-type name="Journal Article"&gt;17&lt;/ref-type&gt;&lt;contributors&gt;&lt;authors&gt;&lt;author&gt;Amaro, Helena M.&lt;/author&gt;&lt;author&gt;Macedo, Ângela C.&lt;/author&gt;&lt;author&gt;Malcata, F. Xavier&lt;/author&gt;&lt;/authors&gt;&lt;/contributors&gt;&lt;titles&gt;&lt;title&gt;Microalgae: An alternative as sustainable source of biofuels?&lt;/title&gt;&lt;secondary-title&gt;Energy&lt;/secondary-title&gt;&lt;/titles&gt;&lt;periodical&gt;&lt;full-title&gt;Energy&lt;/full-title&gt;&lt;/periodical&gt;&lt;pages&gt;158-166&lt;/pages&gt;&lt;volume&gt;44&lt;/volume&gt;&lt;number&gt;1&lt;/number&gt;&lt;keywords&gt;&lt;keyword&gt;Alternative fuel&lt;/keyword&gt;&lt;keyword&gt;Process engineering&lt;/keyword&gt;&lt;keyword&gt;Metabolic engineering&lt;/keyword&gt;&lt;keyword&gt;Automotive engines&lt;/keyword&gt;&lt;/keywords&gt;&lt;dates&gt;&lt;year&gt;2012&lt;/year&gt;&lt;pub-dates&gt;&lt;date&gt;2012/08/01/&lt;/date&gt;&lt;/pub-dates&gt;&lt;/dates&gt;&lt;isbn&gt;0360-5442&lt;/isbn&gt;&lt;urls&gt;&lt;related-urls&gt;&lt;url&gt;https://www.sciencedirect.com/science/article/pii/S0360544212003854&lt;/url&gt;&lt;/related-urls&gt;&lt;/urls&gt;&lt;electronic-resource-num&gt;https://doi.org/10.1016/j.energy.2012.05.006&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[73]</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p>
    <w:p w14:paraId="010B224F" w14:textId="6A6A7DEB" w:rsidR="004A68EA" w:rsidRPr="007B013E" w:rsidRDefault="004A68EA" w:rsidP="00234824">
      <w:pPr>
        <w:ind w:left="0"/>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ab/>
      </w:r>
      <w:r w:rsidR="00C320A2" w:rsidRPr="007B013E">
        <w:rPr>
          <w:rFonts w:ascii="Times New Roman" w:eastAsia="Times New Roman" w:hAnsi="Times New Roman" w:cs="Times New Roman"/>
          <w:color w:val="000000" w:themeColor="text1"/>
          <w:sz w:val="28"/>
          <w:szCs w:val="28"/>
          <w:lang w:val="kk-KZ"/>
        </w:rPr>
        <w:t xml:space="preserve">ФБР-дың жүйелі жұмыс жасауына </w:t>
      </w:r>
      <w:r w:rsidRPr="007B013E">
        <w:rPr>
          <w:rFonts w:ascii="Times New Roman" w:eastAsia="Times New Roman" w:hAnsi="Times New Roman" w:cs="Times New Roman"/>
          <w:color w:val="000000" w:themeColor="text1"/>
          <w:sz w:val="28"/>
          <w:szCs w:val="28"/>
          <w:lang w:val="kk-KZ"/>
        </w:rPr>
        <w:t xml:space="preserve">әсер ететін физикалық параметрлер: </w:t>
      </w:r>
      <w:r w:rsidR="00C320A2" w:rsidRPr="007B013E">
        <w:rPr>
          <w:rFonts w:ascii="Times New Roman" w:eastAsia="Times New Roman" w:hAnsi="Times New Roman" w:cs="Times New Roman"/>
          <w:color w:val="000000" w:themeColor="text1"/>
          <w:sz w:val="28"/>
          <w:szCs w:val="28"/>
          <w:lang w:val="kk-KZ"/>
        </w:rPr>
        <w:t>беткі ауданның көлемге қатынасы</w:t>
      </w:r>
      <w:r w:rsidRPr="007B013E">
        <w:rPr>
          <w:rFonts w:ascii="Times New Roman" w:eastAsia="Times New Roman" w:hAnsi="Times New Roman" w:cs="Times New Roman"/>
          <w:color w:val="000000" w:themeColor="text1"/>
          <w:sz w:val="28"/>
          <w:szCs w:val="28"/>
          <w:lang w:val="kk-KZ"/>
        </w:rPr>
        <w:t xml:space="preserve">, температураны бақылау, </w:t>
      </w:r>
      <w:r w:rsidR="00C320A2" w:rsidRPr="007B013E">
        <w:rPr>
          <w:rFonts w:ascii="Times New Roman" w:eastAsia="Times New Roman" w:hAnsi="Times New Roman" w:cs="Times New Roman"/>
          <w:color w:val="000000" w:themeColor="text1"/>
          <w:sz w:val="28"/>
          <w:szCs w:val="28"/>
          <w:lang w:val="kk-KZ"/>
        </w:rPr>
        <w:t xml:space="preserve">реактор материалының </w:t>
      </w:r>
      <w:r w:rsidRPr="007B013E">
        <w:rPr>
          <w:rFonts w:ascii="Times New Roman" w:eastAsia="Times New Roman" w:hAnsi="Times New Roman" w:cs="Times New Roman"/>
          <w:color w:val="000000" w:themeColor="text1"/>
          <w:sz w:val="28"/>
          <w:szCs w:val="28"/>
          <w:lang w:val="kk-KZ"/>
        </w:rPr>
        <w:t>беріктігі мен бақылауға оңтайлы мөлдірлігі, газ алмасу жүйесі ж</w:t>
      </w:r>
      <w:r w:rsidR="00922035" w:rsidRPr="007B013E">
        <w:rPr>
          <w:rFonts w:ascii="Times New Roman" w:eastAsia="Times New Roman" w:hAnsi="Times New Roman" w:cs="Times New Roman"/>
          <w:color w:val="000000" w:themeColor="text1"/>
          <w:sz w:val="28"/>
          <w:szCs w:val="28"/>
          <w:lang w:val="kk-KZ"/>
        </w:rPr>
        <w:t>ә</w:t>
      </w:r>
      <w:r w:rsidRPr="007B013E">
        <w:rPr>
          <w:rFonts w:ascii="Times New Roman" w:eastAsia="Times New Roman" w:hAnsi="Times New Roman" w:cs="Times New Roman"/>
          <w:color w:val="000000" w:themeColor="text1"/>
          <w:sz w:val="28"/>
          <w:szCs w:val="28"/>
          <w:lang w:val="kk-KZ"/>
        </w:rPr>
        <w:t>не біркелкі араластыру жатады. Алайда, ФБ</w:t>
      </w:r>
      <w:r w:rsidR="00C320A2" w:rsidRPr="007B013E">
        <w:rPr>
          <w:rFonts w:ascii="Times New Roman" w:eastAsia="Times New Roman" w:hAnsi="Times New Roman" w:cs="Times New Roman"/>
          <w:color w:val="000000" w:themeColor="text1"/>
          <w:sz w:val="28"/>
          <w:szCs w:val="28"/>
          <w:lang w:val="kk-KZ"/>
        </w:rPr>
        <w:t>Р</w:t>
      </w:r>
      <w:r w:rsidRPr="007B013E">
        <w:rPr>
          <w:rFonts w:ascii="Times New Roman" w:eastAsia="Times New Roman" w:hAnsi="Times New Roman" w:cs="Times New Roman"/>
          <w:color w:val="000000" w:themeColor="text1"/>
          <w:sz w:val="28"/>
          <w:szCs w:val="28"/>
          <w:lang w:val="kk-KZ"/>
        </w:rPr>
        <w:t xml:space="preserve">-дың  сутек өндірісінде тек жоғарыда </w:t>
      </w:r>
      <w:r w:rsidR="00C320A2" w:rsidRPr="007B013E">
        <w:rPr>
          <w:rFonts w:ascii="Times New Roman" w:eastAsia="Times New Roman" w:hAnsi="Times New Roman" w:cs="Times New Roman"/>
          <w:color w:val="000000" w:themeColor="text1"/>
          <w:sz w:val="28"/>
          <w:szCs w:val="28"/>
          <w:lang w:val="kk-KZ"/>
        </w:rPr>
        <w:t xml:space="preserve">айтылғандай физикалық параметрлермен </w:t>
      </w:r>
      <w:r w:rsidRPr="007B013E">
        <w:rPr>
          <w:rFonts w:ascii="Times New Roman" w:eastAsia="Times New Roman" w:hAnsi="Times New Roman" w:cs="Times New Roman"/>
          <w:color w:val="000000" w:themeColor="text1"/>
          <w:sz w:val="28"/>
          <w:szCs w:val="28"/>
          <w:lang w:val="kk-KZ"/>
        </w:rPr>
        <w:t xml:space="preserve">шектелмейді. Сондай-ақ, </w:t>
      </w:r>
      <w:r w:rsidR="00643F1A" w:rsidRPr="007B013E">
        <w:rPr>
          <w:rFonts w:ascii="Times New Roman" w:eastAsia="Times New Roman" w:hAnsi="Times New Roman" w:cs="Times New Roman"/>
          <w:color w:val="000000" w:themeColor="text1"/>
          <w:sz w:val="28"/>
          <w:szCs w:val="28"/>
          <w:lang w:val="kk-KZ"/>
        </w:rPr>
        <w:t xml:space="preserve">сіңірілетін жарық мөлшерінен бөлек </w:t>
      </w:r>
      <w:r w:rsidRPr="007B013E">
        <w:rPr>
          <w:rFonts w:ascii="Times New Roman" w:eastAsia="Times New Roman" w:hAnsi="Times New Roman" w:cs="Times New Roman"/>
          <w:color w:val="000000" w:themeColor="text1"/>
          <w:sz w:val="28"/>
          <w:szCs w:val="28"/>
          <w:lang w:val="kk-KZ"/>
        </w:rPr>
        <w:t xml:space="preserve">биохимиялық механизмдерге әсер ететін физика-химиялық параметрлерге де байланысты. </w:t>
      </w:r>
      <w:r w:rsidR="00C320A2" w:rsidRPr="007B013E">
        <w:rPr>
          <w:rFonts w:ascii="Times New Roman" w:eastAsia="Times New Roman" w:hAnsi="Times New Roman" w:cs="Times New Roman"/>
          <w:color w:val="000000" w:themeColor="text1"/>
          <w:sz w:val="28"/>
          <w:szCs w:val="28"/>
          <w:lang w:val="kk-KZ"/>
        </w:rPr>
        <w:t xml:space="preserve">Физика-химиялық </w:t>
      </w:r>
      <w:r w:rsidRPr="007B013E">
        <w:rPr>
          <w:rFonts w:ascii="Times New Roman" w:eastAsia="Times New Roman" w:hAnsi="Times New Roman" w:cs="Times New Roman"/>
          <w:color w:val="000000" w:themeColor="text1"/>
          <w:sz w:val="28"/>
          <w:szCs w:val="28"/>
          <w:lang w:val="kk-KZ"/>
        </w:rPr>
        <w:t xml:space="preserve">параметрге рН мәні мен температура әсері, оттегі мен күкірт диоксиді сияқты </w:t>
      </w:r>
      <w:r w:rsidR="00C320A2" w:rsidRPr="007B013E">
        <w:rPr>
          <w:rFonts w:ascii="Times New Roman" w:eastAsia="Times New Roman" w:hAnsi="Times New Roman" w:cs="Times New Roman"/>
          <w:color w:val="000000" w:themeColor="text1"/>
          <w:sz w:val="28"/>
          <w:szCs w:val="28"/>
          <w:lang w:val="kk-KZ"/>
        </w:rPr>
        <w:t xml:space="preserve">әр түрлі </w:t>
      </w:r>
      <w:r w:rsidR="00C320A2" w:rsidRPr="007B013E">
        <w:rPr>
          <w:rFonts w:ascii="Times New Roman" w:eastAsia="Times New Roman" w:hAnsi="Times New Roman" w:cs="Times New Roman"/>
          <w:color w:val="000000" w:themeColor="text1"/>
          <w:sz w:val="28"/>
          <w:szCs w:val="28"/>
          <w:lang w:val="kk-KZ"/>
        </w:rPr>
        <w:lastRenderedPageBreak/>
        <w:t>газдардың мөлшері</w:t>
      </w:r>
      <w:r w:rsidRPr="007B013E">
        <w:rPr>
          <w:rFonts w:ascii="Times New Roman" w:eastAsia="Times New Roman" w:hAnsi="Times New Roman" w:cs="Times New Roman"/>
          <w:color w:val="000000" w:themeColor="text1"/>
          <w:sz w:val="28"/>
          <w:szCs w:val="28"/>
          <w:lang w:val="kk-KZ"/>
        </w:rPr>
        <w:t xml:space="preserve">, </w:t>
      </w:r>
      <w:r w:rsidR="00643F1A" w:rsidRPr="007B013E">
        <w:rPr>
          <w:rFonts w:ascii="Times New Roman" w:eastAsia="Times New Roman" w:hAnsi="Times New Roman" w:cs="Times New Roman"/>
          <w:color w:val="000000" w:themeColor="text1"/>
          <w:sz w:val="28"/>
          <w:szCs w:val="28"/>
          <w:lang w:val="kk-KZ"/>
        </w:rPr>
        <w:t>көміртегі</w:t>
      </w:r>
      <w:r w:rsidRPr="007B013E">
        <w:rPr>
          <w:rFonts w:ascii="Times New Roman" w:eastAsia="Times New Roman" w:hAnsi="Times New Roman" w:cs="Times New Roman"/>
          <w:color w:val="000000" w:themeColor="text1"/>
          <w:sz w:val="28"/>
          <w:szCs w:val="28"/>
          <w:lang w:val="kk-KZ"/>
        </w:rPr>
        <w:t xml:space="preserve"> мен азот көздері де жасушаішілік биохимиялық үдерістерге әсер етеді. Сонымен қатар, фототрофты микроорганизмдердің сутегі өндірісін арттыру үшін оңтайлы жағдайларды таңдауға </w:t>
      </w:r>
      <w:r w:rsidR="00643F1A" w:rsidRPr="007B013E">
        <w:rPr>
          <w:rFonts w:ascii="Times New Roman" w:eastAsia="Times New Roman" w:hAnsi="Times New Roman" w:cs="Times New Roman"/>
          <w:color w:val="000000" w:themeColor="text1"/>
          <w:sz w:val="28"/>
          <w:szCs w:val="28"/>
          <w:lang w:val="kk-KZ"/>
        </w:rPr>
        <w:t xml:space="preserve">мүмкіндік береді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&lt;EndNote&gt;&lt;Cite&gt;&lt;Author&gt;Carrieri&lt;/Author&gt;&lt;Year&gt;2011&lt;/Year&gt;&lt;RecNum&gt;282&lt;/RecNum&gt;&lt;DisplayText&gt;[74]&lt;/DisplayText&gt;&lt;record&gt;&lt;rec-number&gt;282&lt;/rec-number&gt;&lt;foreign-keys&gt;&lt;key app="EN" db-id="dtdf02d960pszte50wg5rafvdtwvtzd5sx0z" timestamp="1776682309"&gt;282&lt;/key&gt;&lt;/foreign-keys&gt;&lt;ref-type name="Journal Article"&gt;17&lt;/ref-type&gt;&lt;contributors&gt;&lt;authors&gt;&lt;author&gt;Carrieri, Damian&lt;/author&gt;&lt;author&gt;Wawrousek, Karen&lt;/author&gt;&lt;author&gt;Eckert, Carrie&lt;/author&gt;&lt;author&gt;Yu, Jianping&lt;/author&gt;&lt;author&gt;Maness, Pin-Ching&lt;/author&gt;&lt;/authors&gt;&lt;/contributors&gt;&lt;titles&gt;&lt;title&gt;The role of the bidirectional hydrogenase in cyanobacteria&lt;/title&gt;&lt;secondary-title&gt;Bioresource Technology&lt;/secondary-title&gt;&lt;/titles&gt;&lt;periodical&gt;&lt;full-title&gt;Bioresource Technology&lt;/full-title&gt;&lt;/periodical&gt;&lt;pages&gt;8368-8377&lt;/pages&gt;&lt;volume&gt;102&lt;/volume&gt;&lt;number&gt;18&lt;/number&gt;&lt;keywords&gt;&lt;keyword&gt;Cyanobacteria&lt;/keyword&gt;&lt;keyword&gt;Hydrogen&lt;/keyword&gt;&lt;keyword&gt;Hydrogenase&lt;/keyword&gt;&lt;keyword&gt;Hox hydrogenase&lt;/keyword&gt;&lt;keyword&gt;Bidirectional hydrogenase&lt;/keyword&gt;&lt;/keywords&gt;&lt;dates&gt;&lt;year&gt;2011&lt;/year&gt;&lt;pub-dates&gt;&lt;date&gt;2011/09/01/&lt;/date&gt;&lt;/pub-dates&gt;&lt;/dates&gt;&lt;isbn&gt;0960-8524&lt;/isbn&gt;&lt;urls&gt;&lt;related-urls&gt;&lt;url&gt;https://www.sciencedirect.com/science/article/pii/S0960852411004627&lt;/url&gt;&lt;/related-urls&gt;&lt;/urls&gt;&lt;electronic-resource-num&gt;https://doi.org/10.1016/j.biortech.2011.03.103&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[74]</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7D6E79BE" w14:textId="06CCAAD6" w:rsidR="004A68EA" w:rsidRPr="007B013E" w:rsidRDefault="00191B61"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Сурет 2-де </w:t>
      </w:r>
      <w:r w:rsidR="00CA09AF" w:rsidRPr="007B013E">
        <w:rPr>
          <w:rFonts w:ascii="Times New Roman" w:eastAsia="Times New Roman" w:hAnsi="Times New Roman" w:cs="Times New Roman"/>
          <w:color w:val="000000" w:themeColor="text1"/>
          <w:sz w:val="28"/>
          <w:szCs w:val="28"/>
          <w:lang w:val="kk-KZ"/>
        </w:rPr>
        <w:t>цианобактериялардан</w:t>
      </w:r>
      <w:r w:rsidRPr="007B013E">
        <w:rPr>
          <w:rFonts w:ascii="Times New Roman" w:eastAsia="Times New Roman" w:hAnsi="Times New Roman" w:cs="Times New Roman"/>
          <w:color w:val="000000" w:themeColor="text1"/>
          <w:sz w:val="28"/>
          <w:szCs w:val="28"/>
          <w:lang w:val="kk-KZ"/>
        </w:rPr>
        <w:t xml:space="preserve"> сутек бөлу жолдары және сутек өнімділігін арттыру үшін қолданылатын сыртқы орта факторлары келтірілген. </w:t>
      </w:r>
    </w:p>
    <w:p w14:paraId="54AA4A46" w14:textId="77777777" w:rsidR="00234824" w:rsidRPr="007B013E" w:rsidRDefault="00234824" w:rsidP="00234824">
      <w:pPr>
        <w:ind w:left="0" w:firstLine="567"/>
        <w:rPr>
          <w:rFonts w:ascii="Times New Roman" w:eastAsia="Times New Roman" w:hAnsi="Times New Roman" w:cs="Times New Roman"/>
          <w:color w:val="000000" w:themeColor="text1"/>
          <w:sz w:val="28"/>
          <w:szCs w:val="28"/>
          <w:lang w:val="kk-KZ"/>
        </w:rPr>
      </w:pPr>
    </w:p>
    <w:p w14:paraId="12417B14" w14:textId="77777777" w:rsidR="004A68EA" w:rsidRPr="007B013E" w:rsidRDefault="004A68EA" w:rsidP="00234824">
      <w:pPr>
        <w:autoSpaceDE w:val="0"/>
        <w:autoSpaceDN w:val="0"/>
        <w:adjustRightInd w:val="0"/>
        <w:ind w:left="0"/>
        <w:contextualSpacing/>
        <w:jc w:val="center"/>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w:drawing>
          <wp:inline distT="0" distB="0" distL="0" distR="0" wp14:anchorId="42B131A0" wp14:editId="22C995F4">
            <wp:extent cx="4160732" cy="5181600"/>
            <wp:effectExtent l="0" t="0" r="0" b="0"/>
            <wp:docPr id="159815407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4721" cy="5223928"/>
                    </a:xfrm>
                    <a:prstGeom prst="rect">
                      <a:avLst/>
                    </a:prstGeom>
                    <a:noFill/>
                    <a:ln>
                      <a:noFill/>
                    </a:ln>
                  </pic:spPr>
                </pic:pic>
              </a:graphicData>
            </a:graphic>
          </wp:inline>
        </w:drawing>
      </w:r>
    </w:p>
    <w:p w14:paraId="751B72AC" w14:textId="77777777" w:rsidR="004A68EA" w:rsidRPr="007B013E" w:rsidRDefault="004A68EA" w:rsidP="00234824">
      <w:pPr>
        <w:autoSpaceDE w:val="0"/>
        <w:autoSpaceDN w:val="0"/>
        <w:adjustRightInd w:val="0"/>
        <w:ind w:left="0" w:firstLine="567"/>
        <w:contextualSpacing/>
        <w:jc w:val="left"/>
        <w:rPr>
          <w:rFonts w:ascii="Times New Roman" w:eastAsia="Calibri" w:hAnsi="Times New Roman" w:cs="Times New Roman"/>
          <w:b/>
          <w:color w:val="000000" w:themeColor="text1"/>
          <w:sz w:val="28"/>
          <w:szCs w:val="28"/>
          <w:lang w:val="kk-KZ"/>
        </w:rPr>
      </w:pPr>
    </w:p>
    <w:p w14:paraId="2596EEEB" w14:textId="74275C4A" w:rsidR="00941F1E" w:rsidRPr="007B013E" w:rsidRDefault="00191B61" w:rsidP="007C7B91">
      <w:pPr>
        <w:ind w:left="0"/>
        <w:jc w:val="center"/>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 xml:space="preserve">Сурет 2 – Фотосинтез үдерісіне негізделген цианобактерия штаммдарының сутекті өндіру сызба нұсқасы және </w:t>
      </w:r>
      <w:r w:rsidR="00CA09AF" w:rsidRPr="007B013E">
        <w:rPr>
          <w:rFonts w:ascii="Times New Roman" w:eastAsia="Calibri" w:hAnsi="Times New Roman" w:cs="Times New Roman"/>
          <w:color w:val="000000" w:themeColor="text1"/>
          <w:sz w:val="28"/>
          <w:szCs w:val="28"/>
          <w:lang w:val="kk-KZ"/>
        </w:rPr>
        <w:t xml:space="preserve">әсер ететін әр түрлі </w:t>
      </w:r>
      <w:r w:rsidRPr="007B013E">
        <w:rPr>
          <w:rFonts w:ascii="Times New Roman" w:eastAsia="Calibri" w:hAnsi="Times New Roman" w:cs="Times New Roman"/>
          <w:color w:val="000000" w:themeColor="text1"/>
          <w:sz w:val="28"/>
          <w:szCs w:val="28"/>
          <w:lang w:val="kk-KZ"/>
        </w:rPr>
        <w:t>сыртқы орта факторларының әсері</w:t>
      </w:r>
    </w:p>
    <w:p w14:paraId="6637F2AC" w14:textId="77777777" w:rsidR="00191B61" w:rsidRPr="007B013E" w:rsidRDefault="00191B61" w:rsidP="00234824">
      <w:pPr>
        <w:ind w:left="0"/>
        <w:rPr>
          <w:rFonts w:ascii="Times New Roman" w:eastAsia="Calibri" w:hAnsi="Times New Roman" w:cs="Times New Roman"/>
          <w:color w:val="000000" w:themeColor="text1"/>
          <w:sz w:val="28"/>
          <w:szCs w:val="28"/>
          <w:lang w:val="kk-KZ"/>
        </w:rPr>
      </w:pPr>
    </w:p>
    <w:p w14:paraId="6333D347" w14:textId="563D3CAF" w:rsidR="00785A9B" w:rsidRDefault="00941F1E" w:rsidP="00785A9B">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Фототрофты микроорганизмдер негізінен pH-тің 7 мә</w:t>
      </w:r>
      <w:r w:rsidR="00D3228C" w:rsidRPr="007B013E">
        <w:rPr>
          <w:rFonts w:ascii="Times New Roman" w:eastAsia="Times New Roman" w:hAnsi="Times New Roman" w:cs="Times New Roman"/>
          <w:color w:val="000000" w:themeColor="text1"/>
          <w:sz w:val="28"/>
          <w:szCs w:val="28"/>
          <w:lang w:val="kk-KZ"/>
        </w:rPr>
        <w:t>н</w:t>
      </w:r>
      <w:r w:rsidRPr="007B013E">
        <w:rPr>
          <w:rFonts w:ascii="Times New Roman" w:eastAsia="Times New Roman" w:hAnsi="Times New Roman" w:cs="Times New Roman"/>
          <w:color w:val="000000" w:themeColor="text1"/>
          <w:sz w:val="28"/>
          <w:szCs w:val="28"/>
          <w:lang w:val="kk-KZ"/>
        </w:rPr>
        <w:t xml:space="preserve">інде сутекті жақсы бөлетіні туралы деректер көп. Дегенмен, түрлердің қоршаған ортаға бейімделуіне байланысты олардың сутек өндіру мүмкіндіктері әрқалай болуы ықтимал. Көптеген цианобактерия түрлерінде өсу көрсеткіштері </w:t>
      </w:r>
      <w:r w:rsidR="00D3228C" w:rsidRPr="007B013E">
        <w:rPr>
          <w:rFonts w:ascii="Times New Roman" w:eastAsia="Times New Roman" w:hAnsi="Times New Roman" w:cs="Times New Roman"/>
          <w:color w:val="000000" w:themeColor="text1"/>
          <w:sz w:val="28"/>
          <w:szCs w:val="28"/>
          <w:lang w:val="kk-KZ"/>
        </w:rPr>
        <w:t>басқа pH мәндерінде жақсы болса</w:t>
      </w:r>
      <w:r w:rsidR="00A47413" w:rsidRPr="007B013E">
        <w:rPr>
          <w:rFonts w:ascii="Times New Roman" w:eastAsia="Times New Roman" w:hAnsi="Times New Roman" w:cs="Times New Roman"/>
          <w:color w:val="000000" w:themeColor="text1"/>
          <w:sz w:val="28"/>
          <w:szCs w:val="28"/>
          <w:lang w:val="kk-KZ"/>
        </w:rPr>
        <w:t xml:space="preserve">, ал </w:t>
      </w:r>
      <w:r w:rsidR="00D3228C" w:rsidRPr="007B013E">
        <w:rPr>
          <w:rFonts w:ascii="Times New Roman" w:eastAsia="Times New Roman" w:hAnsi="Times New Roman" w:cs="Times New Roman"/>
          <w:color w:val="000000" w:themeColor="text1"/>
          <w:sz w:val="28"/>
          <w:szCs w:val="28"/>
          <w:lang w:val="kk-KZ"/>
        </w:rPr>
        <w:t xml:space="preserve">сутегі өндіруге қолайлы pH мәні </w:t>
      </w:r>
      <w:r w:rsidR="00A47413" w:rsidRPr="007B013E">
        <w:rPr>
          <w:rFonts w:ascii="Times New Roman" w:eastAsia="Times New Roman" w:hAnsi="Times New Roman" w:cs="Times New Roman"/>
          <w:color w:val="000000" w:themeColor="text1"/>
          <w:sz w:val="28"/>
          <w:szCs w:val="28"/>
          <w:lang w:val="kk-KZ"/>
        </w:rPr>
        <w:t>басқа көрсеткіште жүреді. Мысалы</w:t>
      </w:r>
      <w:r w:rsidR="00D3228C" w:rsidRPr="007B013E">
        <w:rPr>
          <w:rFonts w:ascii="Times New Roman" w:eastAsia="Times New Roman" w:hAnsi="Times New Roman" w:cs="Times New Roman"/>
          <w:color w:val="000000" w:themeColor="text1"/>
          <w:sz w:val="28"/>
          <w:szCs w:val="28"/>
          <w:lang w:val="kk-KZ"/>
        </w:rPr>
        <w:t>,</w:t>
      </w:r>
      <w:r w:rsidR="00A47413" w:rsidRPr="007B013E">
        <w:rPr>
          <w:rFonts w:ascii="Times New Roman" w:eastAsia="Times New Roman" w:hAnsi="Times New Roman" w:cs="Times New Roman"/>
          <w:color w:val="000000" w:themeColor="text1"/>
          <w:sz w:val="28"/>
          <w:szCs w:val="28"/>
          <w:lang w:val="kk-KZ"/>
        </w:rPr>
        <w:t xml:space="preserve"> мутантты штамм </w:t>
      </w:r>
      <w:r w:rsidR="00D3228C" w:rsidRPr="007B013E">
        <w:rPr>
          <w:rFonts w:ascii="Times New Roman" w:eastAsia="Times New Roman" w:hAnsi="Times New Roman" w:cs="Times New Roman"/>
          <w:i/>
          <w:iCs/>
          <w:color w:val="000000" w:themeColor="text1"/>
          <w:sz w:val="28"/>
          <w:szCs w:val="28"/>
          <w:lang w:val="kk-KZ"/>
        </w:rPr>
        <w:t xml:space="preserve">R. capsulatus </w:t>
      </w:r>
      <w:r w:rsidR="00A47413" w:rsidRPr="007B013E">
        <w:rPr>
          <w:rFonts w:ascii="Times New Roman" w:eastAsia="Times New Roman" w:hAnsi="Times New Roman" w:cs="Times New Roman"/>
          <w:color w:val="000000" w:themeColor="text1"/>
          <w:sz w:val="28"/>
          <w:szCs w:val="28"/>
          <w:lang w:val="kk-KZ"/>
        </w:rPr>
        <w:t xml:space="preserve">және оның жабайы түрінің сутекті </w:t>
      </w:r>
      <w:r w:rsidR="00D3228C" w:rsidRPr="007B013E">
        <w:rPr>
          <w:rFonts w:ascii="Times New Roman" w:eastAsia="Times New Roman" w:hAnsi="Times New Roman" w:cs="Times New Roman"/>
          <w:color w:val="000000" w:themeColor="text1"/>
          <w:sz w:val="28"/>
          <w:szCs w:val="28"/>
          <w:lang w:val="kk-KZ"/>
        </w:rPr>
        <w:t xml:space="preserve">қолайлы бөлу деңгейі </w:t>
      </w:r>
      <w:r w:rsidR="00A47413" w:rsidRPr="007B013E">
        <w:rPr>
          <w:rFonts w:ascii="Times New Roman" w:eastAsia="Times New Roman" w:hAnsi="Times New Roman" w:cs="Times New Roman"/>
          <w:color w:val="000000" w:themeColor="text1"/>
          <w:sz w:val="28"/>
          <w:szCs w:val="28"/>
          <w:lang w:val="kk-KZ"/>
        </w:rPr>
        <w:t>бір-бірінен алшақ болды. Деге</w:t>
      </w:r>
      <w:r w:rsidR="00D3228C" w:rsidRPr="007B013E">
        <w:rPr>
          <w:rFonts w:ascii="Times New Roman" w:eastAsia="Times New Roman" w:hAnsi="Times New Roman" w:cs="Times New Roman"/>
          <w:color w:val="000000" w:themeColor="text1"/>
          <w:sz w:val="28"/>
          <w:szCs w:val="28"/>
          <w:lang w:val="kk-KZ"/>
        </w:rPr>
        <w:t>н</w:t>
      </w:r>
      <w:r w:rsidR="00A47413" w:rsidRPr="007B013E">
        <w:rPr>
          <w:rFonts w:ascii="Times New Roman" w:eastAsia="Times New Roman" w:hAnsi="Times New Roman" w:cs="Times New Roman"/>
          <w:color w:val="000000" w:themeColor="text1"/>
          <w:sz w:val="28"/>
          <w:szCs w:val="28"/>
          <w:lang w:val="kk-KZ"/>
        </w:rPr>
        <w:t xml:space="preserve">мен, олардың </w:t>
      </w:r>
      <w:r w:rsidR="00A47413" w:rsidRPr="007B013E">
        <w:rPr>
          <w:rFonts w:ascii="Times New Roman" w:eastAsia="Times New Roman" w:hAnsi="Times New Roman" w:cs="Times New Roman"/>
          <w:color w:val="000000" w:themeColor="text1"/>
          <w:sz w:val="28"/>
          <w:szCs w:val="28"/>
          <w:lang w:val="kk-KZ"/>
        </w:rPr>
        <w:lastRenderedPageBreak/>
        <w:t xml:space="preserve">ацетатты қолдана отырып </w:t>
      </w:r>
      <w:r w:rsidR="00191B61" w:rsidRPr="007B013E">
        <w:rPr>
          <w:rFonts w:ascii="Times New Roman" w:eastAsia="Times New Roman" w:hAnsi="Times New Roman" w:cs="Times New Roman"/>
          <w:color w:val="000000" w:themeColor="text1"/>
          <w:sz w:val="28"/>
          <w:szCs w:val="28"/>
          <w:lang w:val="kk-KZ"/>
        </w:rPr>
        <w:t xml:space="preserve">сутек өндірісінің </w:t>
      </w:r>
      <w:r w:rsidR="00D3228C" w:rsidRPr="007B013E">
        <w:rPr>
          <w:rFonts w:ascii="Times New Roman" w:eastAsia="Times New Roman" w:hAnsi="Times New Roman" w:cs="Times New Roman"/>
          <w:color w:val="000000" w:themeColor="text1"/>
          <w:sz w:val="28"/>
          <w:szCs w:val="28"/>
          <w:lang w:val="kk-KZ"/>
        </w:rPr>
        <w:t xml:space="preserve">қолайлы мәні 7 болды </w:t>
      </w:r>
      <w:r w:rsidR="00191B61" w:rsidRPr="007B013E">
        <w:rPr>
          <w:rFonts w:ascii="Times New Roman" w:eastAsia="Times New Roman" w:hAnsi="Times New Roman" w:cs="Times New Roman"/>
          <w:color w:val="000000" w:themeColor="text1"/>
          <w:sz w:val="28"/>
          <w:szCs w:val="28"/>
          <w:lang w:val="kk-KZ"/>
        </w:rPr>
        <w:fldChar w:fldCharType="begin"/>
      </w:r>
      <w:r w:rsidR="00191B61" w:rsidRPr="007B013E">
        <w:rPr>
          <w:rFonts w:ascii="Times New Roman" w:eastAsia="Times New Roman" w:hAnsi="Times New Roman" w:cs="Times New Roman"/>
          <w:color w:val="000000" w:themeColor="text1"/>
          <w:sz w:val="28"/>
          <w:szCs w:val="28"/>
          <w:lang w:val="kk-KZ"/>
        </w:rPr>
        <w:instrText xml:space="preserve"> ADDIN EN.CITE &lt;EndNote&gt;&lt;Cite&gt;&lt;Author&gt;Zhang&lt;/Author&gt;&lt;Year&gt;2016&lt;/Year&gt;&lt;RecNum&gt;283&lt;/RecNum&gt;&lt;DisplayText&gt;[75]&lt;/DisplayText&gt;&lt;record&gt;&lt;rec-number&gt;283&lt;/rec-number&gt;&lt;foreign-keys&gt;&lt;key app="EN" db-id="dtdf02d960pszte50wg5rafvdtwvtzd5sx0z" timestamp="1776682344"&gt;283&lt;/key&gt;&lt;/foreign-keys&gt;&lt;ref-type name="Journal Article"&gt;17&lt;/ref-type&gt;&lt;contributors&gt;&lt;authors&gt;&lt;author&gt;Zhang, Yang&lt;/author&gt;&lt;author&gt;Yang, Honghui&lt;/author&gt;&lt;author&gt;Guo, Liejin&lt;/author&gt;&lt;/authors&gt;&lt;/contributors&gt;&lt;titles&gt;&lt;title&gt;&lt;style face="normal" font="default" size="100%"&gt;Enhancing photo-fermentative hydrogen production performance of &lt;/style&gt;&lt;style face="italic" font="default" size="100%"&gt;Rhodobacter capsulatus&lt;/style&gt;&lt;style face="normal" font="default" size="100%"&gt; by disrupting methylmalonate-semialdehyde dehydrogenase gene&lt;/style&gt;&lt;/title&gt;&lt;secondary-title&gt;International Journal of Hydrogen Energy&lt;/secondary-title&gt;&lt;/titles&gt;&lt;periodical&gt;&lt;full-title&gt;International Journal of Hydrogen Energy&lt;/full-title&gt;&lt;/periodical&gt;&lt;pages&gt;190-197&lt;/pages&gt;&lt;volume&gt;41&lt;/volume&gt;&lt;number&gt;1&lt;/number&gt;&lt;keywords&gt;&lt;keyword&gt;Transposon mutagenesis&lt;/keyword&gt;&lt;keyword&gt;Reduced pigment content&lt;/keyword&gt;&lt;keyword&gt;Methylmalonate-semialdehyde dehydrogenase gene&lt;/keyword&gt;&lt;keyword&gt;Hydrogen production&lt;/keyword&gt;&lt;/keywords&gt;&lt;dates&gt;&lt;year&gt;2016&lt;/year&gt;&lt;pub-dates&gt;&lt;date&gt;2016/01/05/&lt;/date&gt;&lt;/pub-dates&gt;&lt;/dates&gt;&lt;isbn&gt;0360-3199&lt;/isbn&gt;&lt;urls&gt;&lt;related-urls&gt;&lt;url&gt;https://www.sciencedirect.com/science/article/pii/S0360319915300409&lt;/url&gt;&lt;/related-urls&gt;&lt;/urls&gt;&lt;electronic-resource-num&gt;https://doi.org/10.1016/j.ijhydene.2015.09.122&lt;/electronic-resource-num&gt;&lt;/record&gt;&lt;/Cite&gt;&lt;/EndNote&gt;</w:instrText>
      </w:r>
      <w:r w:rsidR="00191B61" w:rsidRPr="007B013E">
        <w:rPr>
          <w:rFonts w:ascii="Times New Roman" w:eastAsia="Times New Roman" w:hAnsi="Times New Roman" w:cs="Times New Roman"/>
          <w:color w:val="000000" w:themeColor="text1"/>
          <w:sz w:val="28"/>
          <w:szCs w:val="28"/>
          <w:lang w:val="kk-KZ"/>
        </w:rPr>
        <w:fldChar w:fldCharType="separate"/>
      </w:r>
      <w:r w:rsidR="00191B61" w:rsidRPr="007B013E">
        <w:rPr>
          <w:rFonts w:ascii="Times New Roman" w:eastAsia="Times New Roman" w:hAnsi="Times New Roman" w:cs="Times New Roman"/>
          <w:noProof/>
          <w:color w:val="000000" w:themeColor="text1"/>
          <w:sz w:val="28"/>
          <w:szCs w:val="28"/>
          <w:lang w:val="kk-KZ"/>
        </w:rPr>
        <w:t>[75]</w:t>
      </w:r>
      <w:r w:rsidR="00191B61" w:rsidRPr="007B013E">
        <w:rPr>
          <w:rFonts w:ascii="Times New Roman" w:eastAsia="Times New Roman" w:hAnsi="Times New Roman" w:cs="Times New Roman"/>
          <w:color w:val="000000" w:themeColor="text1"/>
          <w:sz w:val="28"/>
          <w:szCs w:val="28"/>
          <w:lang w:val="kk-KZ"/>
        </w:rPr>
        <w:fldChar w:fldCharType="end"/>
      </w:r>
      <w:r w:rsidR="00191B61" w:rsidRPr="007B013E">
        <w:rPr>
          <w:rFonts w:ascii="Times New Roman" w:eastAsia="Times New Roman" w:hAnsi="Times New Roman" w:cs="Times New Roman"/>
          <w:color w:val="000000" w:themeColor="text1"/>
          <w:sz w:val="28"/>
          <w:szCs w:val="28"/>
          <w:lang w:val="kk-KZ"/>
        </w:rPr>
        <w:t xml:space="preserve">. Ал, тағы бір басқа зерттеу жұмысында осы штаммның қолайлы сутек өнімділігі pH 7,5 мәнінде өте жоғары болғанын көруге болады </w:t>
      </w:r>
      <w:r w:rsidR="00191B6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PEVuZE5vdGU+PENpdGU+PEF1dGhvcj5aYWdyb2RuaWs8L0F1dGhvcj48WWVhcj4yMDE3PC9ZZWFy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</w:fldData>
        </w:fldChar>
      </w:r>
      <w:r w:rsidR="00191B61" w:rsidRPr="007B013E">
        <w:rPr>
          <w:rFonts w:ascii="Times New Roman" w:eastAsia="Times New Roman" w:hAnsi="Times New Roman" w:cs="Times New Roman"/>
          <w:color w:val="000000" w:themeColor="text1"/>
          <w:sz w:val="28"/>
          <w:szCs w:val="28"/>
          <w:lang w:val="kk-KZ"/>
        </w:rPr>
        <w:instrText xml:space="preserve"> ADDIN EN.CITE </w:instrText>
      </w:r>
      <w:r w:rsidR="00191B6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PEVuZE5vdGU+PENpdGU+PEF1dGhvcj5aYWdyb2RuaWs8L0F1dGhvcj48WWVhcj4yMDE3PC9ZZWFy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</w:fldData>
        </w:fldChar>
      </w:r>
      <w:r w:rsidR="00191B61" w:rsidRPr="007B013E">
        <w:rPr>
          <w:rFonts w:ascii="Times New Roman" w:eastAsia="Times New Roman" w:hAnsi="Times New Roman" w:cs="Times New Roman"/>
          <w:color w:val="000000" w:themeColor="text1"/>
          <w:sz w:val="28"/>
          <w:szCs w:val="28"/>
          <w:lang w:val="kk-KZ"/>
        </w:rPr>
        <w:instrText xml:space="preserve"> ADDIN EN.CITE.DATA </w:instrText>
      </w:r>
      <w:r w:rsidR="00191B61" w:rsidRPr="007B013E">
        <w:rPr>
          <w:rFonts w:ascii="Times New Roman" w:eastAsia="Times New Roman" w:hAnsi="Times New Roman" w:cs="Times New Roman"/>
          <w:color w:val="000000" w:themeColor="text1"/>
          <w:sz w:val="28"/>
          <w:szCs w:val="28"/>
          <w:lang w:val="kk-KZ"/>
        </w:rPr>
      </w:r>
      <w:r w:rsidR="00191B61" w:rsidRPr="007B013E">
        <w:rPr>
          <w:rFonts w:ascii="Times New Roman" w:eastAsia="Times New Roman" w:hAnsi="Times New Roman" w:cs="Times New Roman"/>
          <w:color w:val="000000" w:themeColor="text1"/>
          <w:sz w:val="28"/>
          <w:szCs w:val="28"/>
          <w:lang w:val="kk-KZ"/>
        </w:rPr>
        <w:fldChar w:fldCharType="end"/>
      </w:r>
      <w:r w:rsidR="00191B61" w:rsidRPr="007B013E">
        <w:rPr>
          <w:rFonts w:ascii="Times New Roman" w:eastAsia="Times New Roman" w:hAnsi="Times New Roman" w:cs="Times New Roman"/>
          <w:color w:val="000000" w:themeColor="text1"/>
          <w:sz w:val="28"/>
          <w:szCs w:val="28"/>
          <w:lang w:val="kk-KZ"/>
        </w:rPr>
      </w:r>
      <w:r w:rsidR="00191B61" w:rsidRPr="007B013E">
        <w:rPr>
          <w:rFonts w:ascii="Times New Roman" w:eastAsia="Times New Roman" w:hAnsi="Times New Roman" w:cs="Times New Roman"/>
          <w:color w:val="000000" w:themeColor="text1"/>
          <w:sz w:val="28"/>
          <w:szCs w:val="28"/>
          <w:lang w:val="kk-KZ"/>
        </w:rPr>
        <w:fldChar w:fldCharType="separate"/>
      </w:r>
      <w:r w:rsidR="00191B61" w:rsidRPr="007B013E">
        <w:rPr>
          <w:rFonts w:ascii="Times New Roman" w:eastAsia="Times New Roman" w:hAnsi="Times New Roman" w:cs="Times New Roman"/>
          <w:noProof/>
          <w:color w:val="000000" w:themeColor="text1"/>
          <w:sz w:val="28"/>
          <w:szCs w:val="28"/>
          <w:lang w:val="kk-KZ"/>
        </w:rPr>
        <w:t>[76]</w:t>
      </w:r>
      <w:r w:rsidR="00191B61" w:rsidRPr="007B013E">
        <w:rPr>
          <w:rFonts w:ascii="Times New Roman" w:eastAsia="Times New Roman" w:hAnsi="Times New Roman" w:cs="Times New Roman"/>
          <w:color w:val="000000" w:themeColor="text1"/>
          <w:sz w:val="28"/>
          <w:szCs w:val="28"/>
          <w:lang w:val="kk-KZ"/>
        </w:rPr>
        <w:fldChar w:fldCharType="end"/>
      </w:r>
      <w:r w:rsidR="00483C02" w:rsidRPr="007B013E">
        <w:rPr>
          <w:rFonts w:ascii="Times New Roman" w:eastAsia="Times New Roman" w:hAnsi="Times New Roman" w:cs="Times New Roman"/>
          <w:color w:val="000000" w:themeColor="text1"/>
          <w:sz w:val="28"/>
          <w:szCs w:val="28"/>
          <w:lang w:val="kk-KZ"/>
        </w:rPr>
        <w:t xml:space="preserve"> (Кесте 2)</w:t>
      </w:r>
      <w:r w:rsidR="00191B61" w:rsidRPr="007B013E">
        <w:rPr>
          <w:rFonts w:ascii="Times New Roman" w:eastAsia="Times New Roman" w:hAnsi="Times New Roman" w:cs="Times New Roman"/>
          <w:color w:val="000000" w:themeColor="text1"/>
          <w:sz w:val="28"/>
          <w:szCs w:val="28"/>
          <w:lang w:val="kk-KZ"/>
        </w:rPr>
        <w:t>.</w:t>
      </w:r>
    </w:p>
    <w:p w14:paraId="4C6C998E" w14:textId="77777777" w:rsidR="00F52320" w:rsidRPr="007B013E" w:rsidRDefault="00F52320" w:rsidP="00785A9B">
      <w:pPr>
        <w:ind w:left="0" w:firstLine="567"/>
        <w:rPr>
          <w:rFonts w:ascii="Times New Roman" w:eastAsia="Times New Roman" w:hAnsi="Times New Roman" w:cs="Times New Roman"/>
          <w:color w:val="000000" w:themeColor="text1"/>
          <w:sz w:val="28"/>
          <w:szCs w:val="28"/>
          <w:lang w:val="kk-KZ"/>
        </w:rPr>
      </w:pPr>
    </w:p>
    <w:p w14:paraId="6BA904E8" w14:textId="7D4BB227" w:rsidR="004A68EA" w:rsidRDefault="004A68EA" w:rsidP="00234824">
      <w:pPr>
        <w:ind w:left="0"/>
        <w:contextualSpacing/>
        <w:rPr>
          <w:rFonts w:ascii="Times New Roman" w:eastAsia="Batang" w:hAnsi="Times New Roman" w:cs="Times New Roman"/>
          <w:color w:val="000000" w:themeColor="text1"/>
          <w:sz w:val="28"/>
          <w:szCs w:val="28"/>
          <w:lang w:val="kk-KZ"/>
        </w:rPr>
      </w:pPr>
      <w:r w:rsidRPr="007B013E">
        <w:rPr>
          <w:rFonts w:ascii="Times New Roman" w:eastAsia="Batang" w:hAnsi="Times New Roman" w:cs="Times New Roman"/>
          <w:color w:val="000000" w:themeColor="text1"/>
          <w:sz w:val="28"/>
          <w:szCs w:val="28"/>
          <w:lang w:val="kk-KZ"/>
        </w:rPr>
        <w:t>Кесте 2 – Фотобиологиялық сутек өндірісіне әсер ететін негізгі факторлар</w:t>
      </w:r>
    </w:p>
    <w:p w14:paraId="12208E8C" w14:textId="77777777" w:rsidR="00F52320" w:rsidRPr="007B013E" w:rsidRDefault="00F52320" w:rsidP="00234824">
      <w:pPr>
        <w:ind w:left="0"/>
        <w:contextualSpacing/>
        <w:rPr>
          <w:rFonts w:ascii="Times New Roman" w:eastAsia="Batang" w:hAnsi="Times New Roman" w:cs="Times New Roman"/>
          <w:color w:val="000000" w:themeColor="text1"/>
          <w:sz w:val="28"/>
          <w:szCs w:val="28"/>
          <w:lang w:val="kk-KZ"/>
        </w:rPr>
      </w:pPr>
    </w:p>
    <w:tbl>
      <w:tblPr>
        <w:tblStyle w:val="TableGrid1"/>
        <w:tblW w:w="0" w:type="auto"/>
        <w:tblLayout w:type="fixed"/>
        <w:tblLook w:val="04A0" w:firstRow="1" w:lastRow="0" w:firstColumn="1" w:lastColumn="0" w:noHBand="0" w:noVBand="1"/>
      </w:tblPr>
      <w:tblGrid>
        <w:gridCol w:w="1413"/>
        <w:gridCol w:w="3402"/>
        <w:gridCol w:w="1276"/>
        <w:gridCol w:w="2693"/>
        <w:gridCol w:w="845"/>
      </w:tblGrid>
      <w:tr w:rsidR="004A68EA" w:rsidRPr="007B013E" w14:paraId="6F32896A" w14:textId="77777777" w:rsidTr="00B451D9">
        <w:tc>
          <w:tcPr>
            <w:tcW w:w="1413" w:type="dxa"/>
            <w:hideMark/>
          </w:tcPr>
          <w:p w14:paraId="4E2E1EA2"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Фактор</w:t>
            </w:r>
            <w:proofErr w:type="spellEnd"/>
          </w:p>
        </w:tc>
        <w:tc>
          <w:tcPr>
            <w:tcW w:w="3402" w:type="dxa"/>
            <w:hideMark/>
          </w:tcPr>
          <w:p w14:paraId="5A5A0B7C"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Штамм</w:t>
            </w:r>
            <w:proofErr w:type="spellEnd"/>
          </w:p>
        </w:tc>
        <w:tc>
          <w:tcPr>
            <w:tcW w:w="1276" w:type="dxa"/>
            <w:hideMark/>
          </w:tcPr>
          <w:p w14:paraId="421DF3D9" w14:textId="5361365F" w:rsidR="004A68EA" w:rsidRPr="007B013E" w:rsidRDefault="004A68EA" w:rsidP="00B451D9">
            <w:pPr>
              <w:ind w:left="0" w:firstLine="34"/>
              <w:jc w:val="center"/>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color w:val="000000" w:themeColor="text1"/>
                <w:sz w:val="28"/>
                <w:szCs w:val="28"/>
              </w:rPr>
              <w:t>Концентрация</w:t>
            </w:r>
            <w:proofErr w:type="spellEnd"/>
            <w:r w:rsidRPr="007B013E">
              <w:rPr>
                <w:rFonts w:ascii="Times New Roman" w:eastAsia="Times New Roman" w:hAnsi="Times New Roman" w:cs="Times New Roman"/>
                <w:color w:val="000000" w:themeColor="text1"/>
                <w:sz w:val="28"/>
                <w:szCs w:val="28"/>
              </w:rPr>
              <w:t>/</w:t>
            </w:r>
            <w:r w:rsidR="00B451D9" w:rsidRPr="007B013E">
              <w:rPr>
                <w:rFonts w:ascii="Times New Roman" w:eastAsia="Times New Roman" w:hAnsi="Times New Roman" w:cs="Times New Roman"/>
                <w:color w:val="000000" w:themeColor="text1"/>
                <w:sz w:val="28"/>
                <w:szCs w:val="28"/>
                <w:lang w:val="kk-KZ"/>
              </w:rPr>
              <w:t xml:space="preserve"> </w:t>
            </w:r>
            <w:proofErr w:type="spellStart"/>
            <w:r w:rsidRPr="007B013E">
              <w:rPr>
                <w:rFonts w:ascii="Times New Roman" w:eastAsia="Times New Roman" w:hAnsi="Times New Roman" w:cs="Times New Roman"/>
                <w:color w:val="000000" w:themeColor="text1"/>
                <w:sz w:val="28"/>
                <w:szCs w:val="28"/>
              </w:rPr>
              <w:t>мәні</w:t>
            </w:r>
            <w:proofErr w:type="spellEnd"/>
          </w:p>
        </w:tc>
        <w:tc>
          <w:tcPr>
            <w:tcW w:w="2693" w:type="dxa"/>
            <w:hideMark/>
          </w:tcPr>
          <w:p w14:paraId="1220B20A"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Сутегі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өндірісі</w:t>
            </w:r>
            <w:proofErr w:type="spellEnd"/>
          </w:p>
        </w:tc>
        <w:tc>
          <w:tcPr>
            <w:tcW w:w="845" w:type="dxa"/>
            <w:hideMark/>
          </w:tcPr>
          <w:p w14:paraId="0B5AD3D2"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color w:val="000000" w:themeColor="text1"/>
                <w:sz w:val="28"/>
                <w:szCs w:val="28"/>
              </w:rPr>
              <w:t>Дерек</w:t>
            </w:r>
            <w:proofErr w:type="spellEnd"/>
          </w:p>
          <w:p w14:paraId="367CDCE2"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көз</w:t>
            </w:r>
            <w:proofErr w:type="spellEnd"/>
          </w:p>
        </w:tc>
      </w:tr>
      <w:tr w:rsidR="004A68EA" w:rsidRPr="007B013E" w14:paraId="51B8F220" w14:textId="77777777" w:rsidTr="00B451D9">
        <w:tc>
          <w:tcPr>
            <w:tcW w:w="1413" w:type="dxa"/>
          </w:tcPr>
          <w:p w14:paraId="00CE9402"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p>
        </w:tc>
        <w:tc>
          <w:tcPr>
            <w:tcW w:w="3402" w:type="dxa"/>
          </w:tcPr>
          <w:p w14:paraId="1010C4CE"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p>
        </w:tc>
        <w:tc>
          <w:tcPr>
            <w:tcW w:w="1276" w:type="dxa"/>
          </w:tcPr>
          <w:p w14:paraId="6E5ACF87"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w:t>
            </w:r>
          </w:p>
        </w:tc>
        <w:tc>
          <w:tcPr>
            <w:tcW w:w="2693" w:type="dxa"/>
          </w:tcPr>
          <w:p w14:paraId="2CD85855"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w:t>
            </w:r>
          </w:p>
        </w:tc>
        <w:tc>
          <w:tcPr>
            <w:tcW w:w="845" w:type="dxa"/>
          </w:tcPr>
          <w:p w14:paraId="02C16E81" w14:textId="77777777" w:rsidR="004A68EA" w:rsidRPr="007B013E" w:rsidRDefault="004A68EA" w:rsidP="00234824">
            <w:pPr>
              <w:ind w:left="0" w:firstLine="34"/>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w:t>
            </w:r>
          </w:p>
        </w:tc>
      </w:tr>
      <w:tr w:rsidR="004A68EA" w:rsidRPr="007B013E" w14:paraId="46C6C518" w14:textId="77777777" w:rsidTr="00B451D9">
        <w:trPr>
          <w:trHeight w:val="347"/>
        </w:trPr>
        <w:tc>
          <w:tcPr>
            <w:tcW w:w="1413" w:type="dxa"/>
            <w:vMerge w:val="restart"/>
            <w:hideMark/>
          </w:tcPr>
          <w:p w14:paraId="3F2D965C"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Температура</w:t>
            </w:r>
            <w:proofErr w:type="spellEnd"/>
          </w:p>
        </w:tc>
        <w:tc>
          <w:tcPr>
            <w:tcW w:w="3402" w:type="dxa"/>
          </w:tcPr>
          <w:p w14:paraId="52EE2502"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sp.</w:t>
            </w:r>
          </w:p>
        </w:tc>
        <w:tc>
          <w:tcPr>
            <w:tcW w:w="1276" w:type="dxa"/>
          </w:tcPr>
          <w:p w14:paraId="150E928C"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r w:rsidRPr="007B013E">
              <w:rPr>
                <w:rFonts w:ascii="Times New Roman" w:eastAsia="Times New Roman" w:hAnsi="Times New Roman" w:cs="Times New Roman"/>
                <w:color w:val="000000" w:themeColor="text1"/>
                <w:sz w:val="28"/>
                <w:szCs w:val="28"/>
                <w:lang w:val="kk-KZ"/>
              </w:rPr>
              <w:t>3</w:t>
            </w:r>
            <w:r w:rsidRPr="007B013E">
              <w:rPr>
                <w:rFonts w:ascii="Times New Roman" w:eastAsia="Times New Roman" w:hAnsi="Times New Roman" w:cs="Times New Roman"/>
                <w:color w:val="000000" w:themeColor="text1"/>
                <w:sz w:val="28"/>
                <w:szCs w:val="28"/>
              </w:rPr>
              <w:t>°C</w:t>
            </w:r>
          </w:p>
        </w:tc>
        <w:tc>
          <w:tcPr>
            <w:tcW w:w="2693" w:type="dxa"/>
          </w:tcPr>
          <w:p w14:paraId="6B18D003"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kk-KZ"/>
              </w:rPr>
              <w:t>350,0 нмоль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/мг хл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/сағ</w:t>
            </w:r>
          </w:p>
        </w:tc>
        <w:tc>
          <w:tcPr>
            <w:tcW w:w="845" w:type="dxa"/>
          </w:tcPr>
          <w:p w14:paraId="31F0E40C"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kk-KZ"/>
              </w:rPr>
            </w:pPr>
          </w:p>
          <w:p w14:paraId="01697C00"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&lt;EndNote&gt;&lt;Cite&gt;&lt;Author&gt;Kossalbayev&lt;/Author&gt;&lt;Year&gt;2020&lt;/Year&gt;&lt;RecNum&gt;14&lt;/RecNum&gt;&lt;DisplayText&gt;[66]&lt;/DisplayText&gt;&lt;record&gt;&lt;rec-number&gt;14&lt;/rec-number&gt;&lt;foreign-keys&gt;&lt;key app="EN" db-id="dtdf02d960pszte50wg5rafvdtwvtzd5sx0z" timestamp="1771582593"&gt;14&lt;/key&gt;&lt;/foreign-keys&gt;&lt;ref-type name="Journal Article"&gt;17&lt;/ref-type&gt;&lt;contributors&gt;&lt;authors&gt;&lt;author&gt;Kossalbayev, Bekzhan D.&lt;/author&gt;&lt;author&gt;Tomo, Tatsuya&lt;/author&gt;&lt;author&gt;Zayadan, Bolatkhan K.&lt;/author&gt;&lt;author&gt;Sadvakasova, Asemgul K.&lt;/author&gt;&lt;author&gt;Bolatkhan, Kenzhegul&lt;/author&gt;&lt;author&gt;Alwasel, Saleh&lt;/author&gt;&lt;author&gt;Allakhverdiev, Suleyman I.&lt;/author&gt;&lt;/authors&gt;&lt;/contributors&gt;&lt;titles&gt;&lt;title&gt;Determination of the potential of cyanobacterial strains for hydrogen production&lt;/title&gt;&lt;secondary-title&gt;International Journal of Hydrogen Energy&lt;/secondary-title&gt;&lt;/titles&gt;&lt;periodical&gt;&lt;full-title&gt;International Journal of Hydrogen Energy&lt;/full-title&gt;&lt;/periodical&gt;&lt;pages&gt;2627-2639&lt;/pages&gt;&lt;volume&gt;45&lt;/volume&gt;&lt;number&gt;4&lt;/number&gt;&lt;keywords&gt;&lt;keyword&gt;Biohydrogen&lt;/keyword&gt;&lt;keyword&gt;Cyanobacteria&lt;/keyword&gt;&lt;keyword&gt;Direct biophotolysis&lt;/keyword&gt;&lt;keyword&gt;Indirect biophotolysis&lt;/keyword&gt;&lt;keyword&gt;DCMU&lt;/keyword&gt;&lt;/keywords&gt;&lt;dates&gt;&lt;year&gt;2020&lt;/year&gt;&lt;pub-dates&gt;&lt;date&gt;2020/01/24/&lt;/date&gt;&lt;/pub-dates&gt;&lt;/dates&gt;&lt;isbn&gt;0360-3199&lt;/isbn&gt;&lt;urls&gt;&lt;related-urls&gt;&lt;url&gt;https://www.sciencedirect.com/science/article/pii/S0360319919343873&lt;/url&gt;&lt;/related-urls&gt;&lt;/urls&gt;&lt;electronic-resource-num&gt;https://doi.org/10.1016/j.ijhydene.2019.11.164&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[66]</w:t>
            </w:r>
            <w:r w:rsidRPr="007B013E">
              <w:rPr>
                <w:rFonts w:ascii="Times New Roman" w:eastAsia="Times New Roman" w:hAnsi="Times New Roman" w:cs="Times New Roman"/>
                <w:color w:val="000000" w:themeColor="text1"/>
                <w:sz w:val="28"/>
                <w:szCs w:val="28"/>
              </w:rPr>
              <w:fldChar w:fldCharType="end"/>
            </w:r>
          </w:p>
        </w:tc>
      </w:tr>
      <w:tr w:rsidR="004A68EA" w:rsidRPr="007B013E" w14:paraId="4865EC96" w14:textId="77777777" w:rsidTr="00B451D9">
        <w:tc>
          <w:tcPr>
            <w:tcW w:w="1413" w:type="dxa"/>
            <w:vMerge/>
          </w:tcPr>
          <w:p w14:paraId="5284134B"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2FE506EE" w14:textId="77777777" w:rsidR="004A68EA" w:rsidRPr="007B013E" w:rsidRDefault="004A68EA" w:rsidP="00234824">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Chlorella vulgaris</w:t>
            </w:r>
            <w:r w:rsidRPr="007B013E">
              <w:rPr>
                <w:rFonts w:ascii="Times New Roman" w:eastAsia="Times New Roman" w:hAnsi="Times New Roman" w:cs="Times New Roman"/>
                <w:color w:val="000000" w:themeColor="text1"/>
                <w:sz w:val="28"/>
                <w:szCs w:val="28"/>
              </w:rPr>
              <w:t xml:space="preserve"> MSU-AGM 14</w:t>
            </w:r>
          </w:p>
        </w:tc>
        <w:tc>
          <w:tcPr>
            <w:tcW w:w="1276" w:type="dxa"/>
          </w:tcPr>
          <w:p w14:paraId="00479468"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32°C</w:t>
            </w:r>
          </w:p>
        </w:tc>
        <w:tc>
          <w:tcPr>
            <w:tcW w:w="2693" w:type="dxa"/>
          </w:tcPr>
          <w:p w14:paraId="5515193F"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0,0016 </w:t>
            </w:r>
            <w:r w:rsidRPr="007B013E">
              <w:rPr>
                <w:rFonts w:ascii="Times New Roman" w:eastAsia="Times New Roman" w:hAnsi="Times New Roman" w:cs="Times New Roman"/>
                <w:color w:val="000000" w:themeColor="text1"/>
                <w:sz w:val="28"/>
                <w:szCs w:val="28"/>
                <w:lang w:val="kk-KZ"/>
              </w:rPr>
              <w:t>нмоль Н</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/мг хл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/сағ</w:t>
            </w:r>
          </w:p>
        </w:tc>
        <w:tc>
          <w:tcPr>
            <w:tcW w:w="845" w:type="dxa"/>
          </w:tcPr>
          <w:p w14:paraId="257659F6" w14:textId="73322410"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&lt;EndNote&gt;&lt;Cite&gt;&lt;Author&gt;Lakshmikandan&lt;/Author&gt;&lt;Year&gt;2016&lt;/Year&gt;&lt;RecNum&gt;291&lt;/RecNum&gt;&lt;DisplayText&gt;[77]&lt;/DisplayText&gt;&lt;record&gt;&lt;rec-number&gt;291&lt;/rec-number&gt;&lt;foreign-keys&gt;&lt;key app="EN" db-id="dtdf02d960pszte50wg5rafvdtwvtzd5sx0z" timestamp="1776683323"&gt;291&lt;/key&gt;&lt;/foreign-keys&gt;&lt;ref-type name="Journal Article"&gt;17&lt;/ref-type&gt;&lt;contributors&gt;&lt;authors&gt;&lt;author&gt;Lakshmikandan, M.&lt;/author&gt;&lt;author&gt;Murugesan, A. G.&lt;/author&gt;&lt;/authors&gt;&lt;/contributors&gt;&lt;titles&gt;&lt;title&gt;&lt;style face="normal" font="default" size="100%"&gt;Enhancement of growth and biohydrogen production potential of &lt;/style&gt;&lt;style face="italic" font="default" size="100%"&gt;Chlorella vulgaris &lt;/style&gt;&lt;style face="normal" font="default" size="100%"&gt;MSU-AGM 14 by utilizing seaweed aqueous extract of &lt;/style&gt;&lt;style face="italic" font="default" size="100%"&gt;Valoniopsis pachynema&lt;/style&gt;&lt;/title&gt;&lt;secondary-title&gt;Renewable Energy&lt;/secondary-title&gt;&lt;/titles&gt;&lt;periodical&gt;&lt;full-title&gt;Renewable Energy&lt;/full-title&gt;&lt;/periodical&gt;&lt;pages&gt;390-399&lt;/pages&gt;&lt;volume&gt;96&lt;/volume&gt;&lt;keywords&gt;&lt;keyword&gt;Biohydrogen production&lt;/keyword&gt;&lt;keyword&gt;MSU-AGM 14&lt;/keyword&gt;&lt;keyword&gt;Microalgae&lt;/keyword&gt;&lt;keyword&gt;Photo fermentation&lt;/keyword&gt;&lt;/keywords&gt;&lt;dates&gt;&lt;year&gt;2016&lt;/year&gt;&lt;pub-dates&gt;&lt;date&gt;2016/10/01/&lt;/date&gt;&lt;/pub-dates&gt;&lt;/dates&gt;&lt;isbn&gt;0960-1481&lt;/isbn&gt;&lt;urls&gt;&lt;related-urls&gt;&lt;url&gt;https://www.sciencedirect.com/science/article/pii/S0960148116303998&lt;/url&gt;&lt;/related-urls&gt;&lt;/urls&gt;&lt;electronic-resource-num&gt;https://doi.org/10.1016/j.renene.2016.04.097&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[77]</w:t>
            </w:r>
            <w:r w:rsidRPr="007B013E">
              <w:rPr>
                <w:rFonts w:ascii="Times New Roman" w:eastAsia="Times New Roman" w:hAnsi="Times New Roman" w:cs="Times New Roman"/>
                <w:color w:val="000000" w:themeColor="text1"/>
                <w:sz w:val="28"/>
                <w:szCs w:val="28"/>
              </w:rPr>
              <w:fldChar w:fldCharType="end"/>
            </w:r>
          </w:p>
        </w:tc>
      </w:tr>
      <w:tr w:rsidR="004A68EA" w:rsidRPr="007B013E" w14:paraId="5709883D" w14:textId="77777777" w:rsidTr="00B451D9">
        <w:tc>
          <w:tcPr>
            <w:tcW w:w="1413" w:type="dxa"/>
            <w:vMerge/>
          </w:tcPr>
          <w:p w14:paraId="09321581"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616FB5A0" w14:textId="77777777" w:rsidR="004A68EA" w:rsidRPr="007B013E" w:rsidRDefault="004A68EA" w:rsidP="00234824">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r w:rsidRPr="007B013E">
              <w:rPr>
                <w:rFonts w:ascii="Times New Roman" w:eastAsia="Times New Roman" w:hAnsi="Times New Roman" w:cs="Times New Roman"/>
                <w:color w:val="000000" w:themeColor="text1"/>
                <w:sz w:val="28"/>
                <w:szCs w:val="28"/>
              </w:rPr>
              <w:t xml:space="preserve"> </w:t>
            </w:r>
          </w:p>
        </w:tc>
        <w:tc>
          <w:tcPr>
            <w:tcW w:w="1276" w:type="dxa"/>
          </w:tcPr>
          <w:p w14:paraId="1597AB12"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r w:rsidRPr="007B013E">
              <w:rPr>
                <w:rFonts w:ascii="Times New Roman" w:eastAsia="Times New Roman" w:hAnsi="Times New Roman" w:cs="Times New Roman"/>
                <w:color w:val="000000" w:themeColor="text1"/>
                <w:sz w:val="28"/>
                <w:szCs w:val="28"/>
                <w:lang w:val="kk-KZ"/>
              </w:rPr>
              <w:t>3</w:t>
            </w:r>
            <w:r w:rsidRPr="007B013E">
              <w:rPr>
                <w:rFonts w:ascii="Times New Roman" w:eastAsia="Times New Roman" w:hAnsi="Times New Roman" w:cs="Times New Roman"/>
                <w:color w:val="000000" w:themeColor="text1"/>
                <w:sz w:val="28"/>
                <w:szCs w:val="28"/>
              </w:rPr>
              <w:t>°C</w:t>
            </w:r>
          </w:p>
        </w:tc>
        <w:tc>
          <w:tcPr>
            <w:tcW w:w="2693" w:type="dxa"/>
          </w:tcPr>
          <w:p w14:paraId="768A9340"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r w:rsidRPr="007B013E">
              <w:rPr>
                <w:rFonts w:ascii="Times New Roman" w:eastAsia="Times New Roman" w:hAnsi="Times New Roman" w:cs="Times New Roman"/>
                <w:color w:val="000000" w:themeColor="text1"/>
                <w:sz w:val="28"/>
                <w:szCs w:val="28"/>
                <w:lang w:val="kk-KZ"/>
              </w:rPr>
              <w:t>4,9</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/г</w:t>
            </w:r>
            <w:r w:rsidRPr="007B013E">
              <w:rPr>
                <w:rFonts w:ascii="Times New Roman" w:eastAsia="Times New Roman" w:hAnsi="Times New Roman" w:cs="Times New Roman"/>
                <w:color w:val="000000" w:themeColor="text1"/>
                <w:sz w:val="28"/>
                <w:szCs w:val="28"/>
                <w:lang w:val="kk-KZ"/>
              </w:rPr>
              <w:t>рамм</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p>
        </w:tc>
        <w:tc>
          <w:tcPr>
            <w:tcW w:w="845" w:type="dxa"/>
          </w:tcPr>
          <w:p w14:paraId="3D3FE38E" w14:textId="41646CDA"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&lt;EndNote&gt;&lt;Cite&gt;&lt;Author&gt;Markov&lt;/Author&gt;&lt;Year&gt;2015&lt;/Year&gt;&lt;RecNum&gt;292&lt;/RecNum&gt;&lt;DisplayText&gt;[78]&lt;/DisplayText&gt;&lt;record&gt;&lt;rec-number&gt;292&lt;/rec-number&gt;&lt;foreign-keys&gt;&lt;key app="EN" db-id="dtdf02d960pszte50wg5rafvdtwvtzd5sx0z" timestamp="1776683357"&gt;292&lt;/key&gt;&lt;/foreign-keys&gt;&lt;ref-type name="Journal Article"&gt;17&lt;/ref-type&gt;&lt;contributors&gt;&lt;authors&gt;&lt;author&gt;Markov, Sergei A.&lt;/author&gt;&lt;author&gt;Protasov, Eugenii S.&lt;/author&gt;&lt;author&gt;Bybin, Victor A.&lt;/author&gt;&lt;author&gt;Eivazova, Elvira R.&lt;/author&gt;&lt;author&gt;Stom, Devard I.&lt;/author&gt;&lt;/authors&gt;&lt;/contributors&gt;&lt;titles&gt;&lt;title&gt;&lt;style face="normal" font="default" size="100%"&gt;Using immobilized cyanobacteria and culture medium contaminated with ammonium for H&lt;/style&gt;&lt;style face="subscript" font="default" size="100%"&gt;2&lt;/style&gt;&lt;style face="normal" font="default" size="100%"&gt; production in a hollow-fiber photobioreactor&lt;/style&gt;&lt;/title&gt;&lt;secondary-title&gt;International Journal of Hydrogen Energy&lt;/secondary-title&gt;&lt;/titles&gt;&lt;periodical&gt;&lt;full-title&gt;International Journal of Hydrogen Energy&lt;/full-title&gt;&lt;/periodical&gt;&lt;pages&gt;4752-4757&lt;/pages&gt;&lt;volume&gt;40&lt;/volume&gt;&lt;number&gt;14&lt;/number&gt;&lt;keywords&gt;&lt;keyword&gt;Biohydrogen&lt;/keyword&gt;&lt;keyword&gt;Ammonium&lt;/keyword&gt;&lt;keyword&gt;Cyanobacteria&lt;/keyword&gt;&lt;keyword&gt;Hollow fibers&lt;/keyword&gt;&lt;keyword&gt;Photobioreactor&lt;/keyword&gt;&lt;/keywords&gt;&lt;dates&gt;&lt;year&gt;2015&lt;/year&gt;&lt;pub-dates&gt;&lt;date&gt;2015/04/20/&lt;/date&gt;&lt;/pub-dates&gt;&lt;/dates&gt;&lt;isbn&gt;0360-3199&lt;/isbn&gt;&lt;urls&gt;&lt;related-urls&gt;&lt;url&gt;https://www.sciencedirect.com/science/article/pii/S0360319915004061&lt;/url&gt;&lt;/related-urls&gt;&lt;/urls&gt;&lt;electronic-resource-num&gt;https://doi.org/10.1016/j.ijhydene.2015.02.053&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[78]</w:t>
            </w:r>
            <w:r w:rsidRPr="007B013E">
              <w:rPr>
                <w:rFonts w:ascii="Times New Roman" w:eastAsia="Times New Roman" w:hAnsi="Times New Roman" w:cs="Times New Roman"/>
                <w:color w:val="000000" w:themeColor="text1"/>
                <w:sz w:val="28"/>
                <w:szCs w:val="28"/>
              </w:rPr>
              <w:fldChar w:fldCharType="end"/>
            </w:r>
          </w:p>
        </w:tc>
      </w:tr>
      <w:tr w:rsidR="004A68EA" w:rsidRPr="007B013E" w14:paraId="2ABD3979" w14:textId="77777777" w:rsidTr="00D62C89">
        <w:trPr>
          <w:trHeight w:val="70"/>
        </w:trPr>
        <w:tc>
          <w:tcPr>
            <w:tcW w:w="1413" w:type="dxa"/>
            <w:vMerge/>
          </w:tcPr>
          <w:p w14:paraId="23BC7B35"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10CF5B13"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w:t>
            </w:r>
            <w:r w:rsidRPr="007B013E">
              <w:rPr>
                <w:rFonts w:ascii="Times New Roman" w:eastAsia="Times New Roman" w:hAnsi="Times New Roman" w:cs="Times New Roman"/>
                <w:color w:val="000000" w:themeColor="text1"/>
                <w:sz w:val="28"/>
                <w:szCs w:val="28"/>
              </w:rPr>
              <w:t xml:space="preserve"> sp. UTEX 1448</w:t>
            </w:r>
          </w:p>
        </w:tc>
        <w:tc>
          <w:tcPr>
            <w:tcW w:w="1276" w:type="dxa"/>
          </w:tcPr>
          <w:p w14:paraId="7DE5B1EE"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24°C</w:t>
            </w:r>
          </w:p>
        </w:tc>
        <w:tc>
          <w:tcPr>
            <w:tcW w:w="2693" w:type="dxa"/>
          </w:tcPr>
          <w:p w14:paraId="6FE7E2FB"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100 </w:t>
            </w:r>
            <w:proofErr w:type="spellStart"/>
            <w:r w:rsidRPr="007B013E">
              <w:rPr>
                <w:rFonts w:ascii="Times New Roman" w:eastAsia="Times New Roman" w:hAnsi="Times New Roman" w:cs="Times New Roman"/>
                <w:color w:val="000000" w:themeColor="text1"/>
                <w:sz w:val="28"/>
                <w:szCs w:val="28"/>
              </w:rPr>
              <w:t>пмоль</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клетка</w:t>
            </w:r>
            <w:proofErr w:type="spellEnd"/>
          </w:p>
        </w:tc>
        <w:tc>
          <w:tcPr>
            <w:tcW w:w="845" w:type="dxa"/>
          </w:tcPr>
          <w:p w14:paraId="2DFBAA33" w14:textId="1C8A7AB3"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&lt;EndNote&gt;&lt;Cite&gt;&lt;Author&gt;Vargas&lt;/Author&gt;&lt;Year&gt;2018&lt;/Year&gt;&lt;RecNum&gt;293&lt;/RecNum&gt;&lt;DisplayText&gt;[79]&lt;/DisplayText&gt;&lt;record&gt;&lt;rec-number&gt;293&lt;/rec-number&gt;&lt;foreign-keys&gt;&lt;key app="EN" db-id="dtdf02d960pszte50wg5rafvdtwvtzd5sx0z" timestamp="1776683520"&gt;293&lt;/key&gt;&lt;/foreign-keys&gt;&lt;ref-type name="Journal Article"&gt;17&lt;/ref-type&gt;&lt;contributors&gt;&lt;authors&gt;&lt;author&gt;Vargas, Sarah Regina&lt;/author&gt;&lt;author&gt;Santos, Paulo Vagner dos&lt;/author&gt;&lt;author&gt;Zaiat, Marcelo&lt;/author&gt;&lt;author&gt;Calijuri, Maria do Carmo&lt;/author&gt;&lt;/authors&gt;&lt;/contributors&gt;&lt;titles&gt;&lt;title&gt;&lt;style face="normal" font="default" size="100%"&gt;Optimization of biomass and hydrogen production by &lt;/style&gt;&lt;style face="italic" font="default" size="100%"&gt;Anabaena&lt;/style&gt;&lt;style face="normal" font="default" size="100%"&gt; sp. (UTEX 1448) in nitrogen-deprived cultures&lt;/style&gt;&lt;/title&gt;&lt;secondary-title&gt;Biomass and Bioenergy&lt;/secondary-title&gt;&lt;/titles&gt;&lt;periodical&gt;&lt;full-title&gt;Biomass and Bioenergy&lt;/full-title&gt;&lt;/periodical&gt;&lt;pages&gt;70-76&lt;/pages&gt;&lt;volume&gt;111&lt;/volume&gt;&lt;keywords&gt;&lt;keyword&gt;Cyanobacteria&lt;/keyword&gt;&lt;keyword&gt;Biohydrogen&lt;/keyword&gt;&lt;keyword&gt;Biophotolysis&lt;/keyword&gt;&lt;keyword&gt;Hydrogenase&lt;/keyword&gt;&lt;keyword&gt;Nitrogenase&lt;/keyword&gt;&lt;keyword&gt;Photobioreactor&lt;/keyword&gt;&lt;/keywords&gt;&lt;dates&gt;&lt;year&gt;2018&lt;/year&gt;&lt;pub-dates&gt;&lt;date&gt;2018/04/01/&lt;/date&gt;&lt;/pub-dates&gt;&lt;/dates&gt;&lt;isbn&gt;0961-9534&lt;/isbn&gt;&lt;urls&gt;&lt;related-urls&gt;&lt;url&gt;https://www.sciencedirect.com/science/article/pii/S096195341830028X&lt;/url&gt;&lt;/related-urls&gt;&lt;/urls&gt;&lt;electronic-resource-num&gt;https://doi.org/10.1016/j.biombioe.2018.01.022&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[79]</w:t>
            </w:r>
            <w:r w:rsidRPr="007B013E">
              <w:rPr>
                <w:rFonts w:ascii="Times New Roman" w:eastAsia="Times New Roman" w:hAnsi="Times New Roman" w:cs="Times New Roman"/>
                <w:color w:val="000000" w:themeColor="text1"/>
                <w:sz w:val="28"/>
                <w:szCs w:val="28"/>
              </w:rPr>
              <w:fldChar w:fldCharType="end"/>
            </w:r>
          </w:p>
        </w:tc>
      </w:tr>
      <w:tr w:rsidR="004A68EA" w:rsidRPr="007B013E" w14:paraId="39FBA337" w14:textId="77777777" w:rsidTr="00B451D9">
        <w:trPr>
          <w:trHeight w:val="129"/>
        </w:trPr>
        <w:tc>
          <w:tcPr>
            <w:tcW w:w="1413" w:type="dxa"/>
            <w:vMerge w:val="restart"/>
            <w:hideMark/>
          </w:tcPr>
          <w:p w14:paraId="3852B3B8"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pH</w:t>
            </w:r>
          </w:p>
        </w:tc>
        <w:tc>
          <w:tcPr>
            <w:tcW w:w="3402" w:type="dxa"/>
          </w:tcPr>
          <w:p w14:paraId="57C56EBD"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Tetraspora</w:t>
            </w:r>
            <w:proofErr w:type="spellEnd"/>
            <w:r w:rsidRPr="007B013E">
              <w:rPr>
                <w:rFonts w:ascii="Times New Roman" w:eastAsia="Times New Roman" w:hAnsi="Times New Roman" w:cs="Times New Roman"/>
                <w:color w:val="000000" w:themeColor="text1"/>
                <w:sz w:val="28"/>
                <w:szCs w:val="28"/>
              </w:rPr>
              <w:t xml:space="preserve"> sp. CU2551</w:t>
            </w:r>
          </w:p>
        </w:tc>
        <w:tc>
          <w:tcPr>
            <w:tcW w:w="1276" w:type="dxa"/>
          </w:tcPr>
          <w:p w14:paraId="4C361AC8"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7,2</w:t>
            </w:r>
          </w:p>
        </w:tc>
        <w:tc>
          <w:tcPr>
            <w:tcW w:w="2693" w:type="dxa"/>
          </w:tcPr>
          <w:p w14:paraId="52AE477E"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1182 </w:t>
            </w:r>
            <w:proofErr w:type="spellStart"/>
            <w:r w:rsidRPr="007B013E">
              <w:rPr>
                <w:rFonts w:ascii="Times New Roman" w:eastAsia="Times New Roman" w:hAnsi="Times New Roman" w:cs="Times New Roman"/>
                <w:color w:val="000000" w:themeColor="text1"/>
                <w:sz w:val="28"/>
                <w:szCs w:val="28"/>
                <w:lang w:val="ru-RU"/>
              </w:rPr>
              <w:t>нмоль</w:t>
            </w:r>
            <w:proofErr w:type="spellEnd"/>
            <w:r w:rsidRPr="007B013E">
              <w:rPr>
                <w:rFonts w:ascii="Times New Roman" w:eastAsia="Times New Roman" w:hAnsi="Times New Roman" w:cs="Times New Roman"/>
                <w:color w:val="000000" w:themeColor="text1"/>
                <w:sz w:val="28"/>
                <w:szCs w:val="28"/>
                <w:lang w:val="ru-RU"/>
              </w:rPr>
              <w:t xml:space="preserve">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02F988A4" w14:textId="47120E0C"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&lt;EndNote&gt;&lt;Cite&gt;&lt;Author&gt;Maswanna&lt;/Author&gt;&lt;Year&gt;2018&lt;/Year&gt;&lt;RecNum&gt;294&lt;/RecNum&gt;&lt;DisplayText&gt;[80]&lt;/DisplayText&gt;&lt;record&gt;&lt;rec-number&gt;294&lt;/rec-number&gt;&lt;foreign-keys&gt;&lt;key app="EN" db-id="dtdf02d960pszte50wg5rafvdtwvtzd5sx0z" timestamp="1776683550"&gt;294&lt;/key&gt;&lt;/foreign-keys&gt;&lt;ref-type name="Journal Article"&gt;17&lt;/ref-type&gt;&lt;contributors&gt;&lt;authors&gt;&lt;author&gt;Maswanna, Thanaporn&lt;/author&gt;&lt;author&gt;Phunpruch, Saranya&lt;/author&gt;&lt;author&gt;Lindblad, Peter&lt;/author&gt;&lt;author&gt;Maneeruttanarungroj, Cherdsak&lt;/author&gt;&lt;/authors&gt;&lt;/contributors&gt;&lt;titles&gt;&lt;title&gt;&lt;style face="normal" font="default" size="100%"&gt;Enhanced hydrogen production by optimization of immobilized cells of the green alga &lt;/style&gt;&lt;style face="italic" font="default" size="100%"&gt;Tetraspora&lt;/style&gt;&lt;style face="normal" font="default" size="100%"&gt; sp. CU2551 grown under anaerobic condition&lt;/style&gt;&lt;/title&gt;&lt;secondary-title&gt;Biomass and Bioenergy&lt;/secondary-title&gt;&lt;/titles&gt;&lt;periodical&gt;&lt;full-title&gt;Biomass and Bioenergy&lt;/full-title&gt;&lt;/periodical&gt;&lt;pages&gt;88-95&lt;/pages&gt;&lt;volume&gt;111&lt;/volume&gt;&lt;keywords&gt;&lt;keyword&gt;Alginate&lt;/keyword&gt;&lt;keyword&gt;Immobilization&lt;/keyword&gt;&lt;keyword&gt;Biohydrogen production&lt;/keyword&gt;&lt;keyword&gt;Green algae&lt;/keyword&gt;&lt;keyword&gt;sp. CU2551&lt;/keyword&gt;&lt;/keywords&gt;&lt;dates&gt;&lt;year&gt;2018&lt;/year&gt;&lt;pub-dates&gt;&lt;date&gt;2018/04/01/&lt;/date&gt;&lt;/pub-dates&gt;&lt;/dates&gt;&lt;isbn&gt;0961-9534&lt;/isbn&gt;&lt;urls&gt;&lt;related-urls&gt;&lt;url&gt;https://www.sciencedirect.com/science/article/pii/S0961953418300059&lt;/url&gt;&lt;/related-urls&gt;&lt;/urls&gt;&lt;electronic-resource-num&gt;https://doi.org/10.1016/j.biombioe.2018.01.005&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[80]</w:t>
            </w:r>
            <w:r w:rsidRPr="007B013E">
              <w:rPr>
                <w:rFonts w:ascii="Times New Roman" w:eastAsia="Times New Roman" w:hAnsi="Times New Roman" w:cs="Times New Roman"/>
                <w:color w:val="000000" w:themeColor="text1"/>
                <w:sz w:val="28"/>
                <w:szCs w:val="28"/>
              </w:rPr>
              <w:fldChar w:fldCharType="end"/>
            </w:r>
          </w:p>
        </w:tc>
      </w:tr>
      <w:tr w:rsidR="004A68EA" w:rsidRPr="007B013E" w14:paraId="58429861" w14:textId="77777777" w:rsidTr="00B451D9">
        <w:tc>
          <w:tcPr>
            <w:tcW w:w="1413" w:type="dxa"/>
            <w:vMerge/>
          </w:tcPr>
          <w:p w14:paraId="05B15233"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7EAB1124" w14:textId="77777777" w:rsidR="004A68EA" w:rsidRPr="007B013E" w:rsidRDefault="004A68EA" w:rsidP="00234824">
            <w:pPr>
              <w:ind w:left="0" w:firstLine="34"/>
              <w:rPr>
                <w:rFonts w:ascii="Times New Roman" w:eastAsia="Times New Roman" w:hAnsi="Times New Roman" w:cs="Times New Roman"/>
                <w:i/>
                <w:iCs/>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Nodularia</w:t>
            </w:r>
            <w:proofErr w:type="spellEnd"/>
            <w:r w:rsidRPr="007B013E">
              <w:rPr>
                <w:rFonts w:ascii="Times New Roman" w:eastAsia="Times New Roman" w:hAnsi="Times New Roman" w:cs="Times New Roman"/>
                <w:color w:val="000000" w:themeColor="text1"/>
                <w:sz w:val="28"/>
                <w:szCs w:val="28"/>
              </w:rPr>
              <w:t xml:space="preserve"> sp. AV33</w:t>
            </w:r>
          </w:p>
        </w:tc>
        <w:tc>
          <w:tcPr>
            <w:tcW w:w="1276" w:type="dxa"/>
          </w:tcPr>
          <w:p w14:paraId="03BD8F23"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7,5</w:t>
            </w:r>
          </w:p>
        </w:tc>
        <w:tc>
          <w:tcPr>
            <w:tcW w:w="2693" w:type="dxa"/>
          </w:tcPr>
          <w:p w14:paraId="1A28EB56"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10,2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2ED90FDF" w14:textId="2BDB44B9"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&lt;EndNote&gt;&lt;Cite&gt;&lt;Author&gt;Maswanna&lt;/Author&gt;&lt;Year&gt;2018&lt;/Year&gt;&lt;RecNum&gt;294&lt;/RecNum&gt;&lt;DisplayText&gt;[80]&lt;/DisplayText&gt;&lt;record&gt;&lt;rec-number&gt;294&lt;/rec-number&gt;&lt;foreign-keys&gt;&lt;key app="EN" db-id="dtdf02d960pszte50wg5rafvdtwvtzd5sx0z" timestamp="1776683550"&gt;294&lt;/key&gt;&lt;/foreign-keys&gt;&lt;ref-type name="Journal Article"&gt;17&lt;/ref-type&gt;&lt;contributors&gt;&lt;authors&gt;&lt;author&gt;Maswanna, Thanaporn&lt;/author&gt;&lt;author&gt;Phunpruch, Saranya&lt;/author&gt;&lt;author&gt;Lindblad, Peter&lt;/author&gt;&lt;author&gt;Maneeruttanarungroj, Cherdsak&lt;/author&gt;&lt;/authors&gt;&lt;/contributors&gt;&lt;titles&gt;&lt;title&gt;&lt;style face="normal" font="default" size="100%"&gt;Enhanced hydrogen production by optimization of immobilized cells of the green alga &lt;/style&gt;&lt;style face="italic" font="default" size="100%"&gt;Tetraspora&lt;/style&gt;&lt;style face="normal" font="default" size="100%"&gt; sp. CU2551 grown under anaerobic condition&lt;/style&gt;&lt;/title&gt;&lt;secondary-title&gt;Biomass and Bioenergy&lt;/secondary-title&gt;&lt;/titles&gt;&lt;periodical&gt;&lt;full-title&gt;Biomass and Bioenergy&lt;/full-title&gt;&lt;/periodical&gt;&lt;pages&gt;88-95&lt;/pages&gt;&lt;volume&gt;111&lt;/volume&gt;&lt;keywords&gt;&lt;keyword&gt;Alginate&lt;/keyword&gt;&lt;keyword&gt;Immobilization&lt;/keyword&gt;&lt;keyword&gt;Biohydrogen production&lt;/keyword&gt;&lt;keyword&gt;Green algae&lt;/keyword&gt;&lt;keyword&gt;sp. CU2551&lt;/keyword&gt;&lt;/keywords&gt;&lt;dates&gt;&lt;year&gt;2018&lt;/year&gt;&lt;pub-dates&gt;&lt;date&gt;2018/04/01/&lt;/date&gt;&lt;/pub-dates&gt;&lt;/dates&gt;&lt;isbn&gt;0961-9534&lt;/isbn&gt;&lt;urls&gt;&lt;related-urls&gt;&lt;url&gt;https://www.sciencedirect.com/science/article/pii/S0961953418300059&lt;/url&gt;&lt;/related-urls&gt;&lt;/urls&gt;&lt;electronic-resource-num&gt;https://doi.org/10.1016/j.biombioe.2018.01.005&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[80]</w:t>
            </w:r>
            <w:r w:rsidRPr="007B013E">
              <w:rPr>
                <w:rFonts w:ascii="Times New Roman" w:eastAsia="Times New Roman" w:hAnsi="Times New Roman" w:cs="Times New Roman"/>
                <w:color w:val="000000" w:themeColor="text1"/>
                <w:sz w:val="28"/>
                <w:szCs w:val="28"/>
              </w:rPr>
              <w:fldChar w:fldCharType="end"/>
            </w:r>
          </w:p>
        </w:tc>
      </w:tr>
      <w:tr w:rsidR="004A68EA" w:rsidRPr="007B013E" w14:paraId="4DEEDBD0" w14:textId="77777777" w:rsidTr="00B451D9">
        <w:trPr>
          <w:trHeight w:val="634"/>
        </w:trPr>
        <w:tc>
          <w:tcPr>
            <w:tcW w:w="1413" w:type="dxa"/>
            <w:vMerge/>
          </w:tcPr>
          <w:p w14:paraId="0DDCAE30"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66131EF5" w14:textId="77777777" w:rsidR="004A68EA" w:rsidRPr="007B013E" w:rsidRDefault="004A68EA" w:rsidP="00234824">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Anabaena</w:t>
            </w:r>
            <w:r w:rsidRPr="007B013E">
              <w:rPr>
                <w:rFonts w:ascii="Times New Roman" w:eastAsia="Times New Roman" w:hAnsi="Times New Roman" w:cs="Times New Roman"/>
                <w:color w:val="000000" w:themeColor="text1"/>
                <w:sz w:val="28"/>
                <w:szCs w:val="28"/>
              </w:rPr>
              <w:t xml:space="preserve"> sp. 7120</w:t>
            </w:r>
          </w:p>
        </w:tc>
        <w:tc>
          <w:tcPr>
            <w:tcW w:w="1276" w:type="dxa"/>
          </w:tcPr>
          <w:p w14:paraId="06978DB3"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7,5</w:t>
            </w:r>
          </w:p>
        </w:tc>
        <w:tc>
          <w:tcPr>
            <w:tcW w:w="2693" w:type="dxa"/>
          </w:tcPr>
          <w:p w14:paraId="7F23C6B1"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15,5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1A8A7D1F" w14:textId="42AB1E3D"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&lt;EndNote&gt;&lt;Cite&gt;&lt;Author&gt;Maswanna&lt;/Author&gt;&lt;Year&gt;2018&lt;/Year&gt;&lt;RecNum&gt;294&lt;/RecNum&gt;&lt;DisplayText&gt;[80]&lt;/DisplayText&gt;&lt;record&gt;&lt;rec-number&gt;294&lt;/rec-number&gt;&lt;foreign-keys&gt;&lt;key app="EN" db-id="dtdf02d960pszte50wg5rafvdtwvtzd5sx0z" timestamp="1776683550"&gt;294&lt;/key&gt;&lt;/foreign-keys&gt;&lt;ref-type name="Journal Article"&gt;17&lt;/ref-type&gt;&lt;contributors&gt;&lt;authors&gt;&lt;author&gt;Maswanna, Thanaporn&lt;/author&gt;&lt;author&gt;Phunpruch, Saranya&lt;/author&gt;&lt;author&gt;Lindblad, Peter&lt;/author&gt;&lt;author&gt;Maneeruttanarungroj, Cherdsak&lt;/author&gt;&lt;/authors&gt;&lt;/contributors&gt;&lt;titles&gt;&lt;title&gt;&lt;style face="normal" font="default" size="100%"&gt;Enhanced hydrogen production by optimization of immobilized cells of the green alga &lt;/style&gt;&lt;style face="italic" font="default" size="100%"&gt;Tetraspora&lt;/style&gt;&lt;style face="normal" font="default" size="100%"&gt; sp. CU2551 grown under anaerobic condition&lt;/style&gt;&lt;/title&gt;&lt;secondary-title&gt;Biomass and Bioenergy&lt;/secondary-title&gt;&lt;/titles&gt;&lt;periodical&gt;&lt;full-title&gt;Biomass and Bioenergy&lt;/full-title&gt;&lt;/periodical&gt;&lt;pages&gt;88-95&lt;/pages&gt;&lt;volume&gt;111&lt;/volume&gt;&lt;keywords&gt;&lt;keyword&gt;Alginate&lt;/keyword&gt;&lt;keyword&gt;Immobilization&lt;/keyword&gt;&lt;keyword&gt;Biohydrogen production&lt;/keyword&gt;&lt;keyword&gt;Green algae&lt;/keyword&gt;&lt;keyword&gt;sp. CU2551&lt;/keyword&gt;&lt;/keywords&gt;&lt;dates&gt;&lt;year&gt;2018&lt;/year&gt;&lt;pub-dates&gt;&lt;date&gt;2018/04/01/&lt;/date&gt;&lt;/pub-dates&gt;&lt;/dates&gt;&lt;isbn&gt;0961-9534&lt;/isbn&gt;&lt;urls&gt;&lt;related-urls&gt;&lt;url&gt;https://www.sciencedirect.com/science/article/pii/S0961953418300059&lt;/url&gt;&lt;/related-urls&gt;&lt;/urls&gt;&lt;electronic-resource-num&gt;https://doi.org/10.1016/j.biombioe.2018.01.005&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[80]</w:t>
            </w:r>
            <w:r w:rsidRPr="007B013E">
              <w:rPr>
                <w:rFonts w:ascii="Times New Roman" w:eastAsia="Times New Roman" w:hAnsi="Times New Roman" w:cs="Times New Roman"/>
                <w:color w:val="000000" w:themeColor="text1"/>
                <w:sz w:val="28"/>
                <w:szCs w:val="28"/>
              </w:rPr>
              <w:fldChar w:fldCharType="end"/>
            </w:r>
          </w:p>
        </w:tc>
      </w:tr>
      <w:tr w:rsidR="004A68EA" w:rsidRPr="007B013E" w14:paraId="58F3B974" w14:textId="77777777" w:rsidTr="00B451D9">
        <w:trPr>
          <w:trHeight w:val="70"/>
        </w:trPr>
        <w:tc>
          <w:tcPr>
            <w:tcW w:w="1413" w:type="dxa"/>
            <w:vMerge w:val="restart"/>
            <w:hideMark/>
          </w:tcPr>
          <w:p w14:paraId="5F739453"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Аэрация</w:t>
            </w:r>
            <w:proofErr w:type="spellEnd"/>
          </w:p>
        </w:tc>
        <w:tc>
          <w:tcPr>
            <w:tcW w:w="3402" w:type="dxa"/>
          </w:tcPr>
          <w:p w14:paraId="700E2537"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 xml:space="preserve">Clostridium </w:t>
            </w:r>
            <w:proofErr w:type="spellStart"/>
            <w:r w:rsidRPr="007B013E">
              <w:rPr>
                <w:rFonts w:ascii="Times New Roman" w:eastAsia="Times New Roman" w:hAnsi="Times New Roman" w:cs="Times New Roman"/>
                <w:i/>
                <w:iCs/>
                <w:color w:val="000000" w:themeColor="text1"/>
                <w:sz w:val="28"/>
                <w:szCs w:val="28"/>
              </w:rPr>
              <w:t>butyricum</w:t>
            </w:r>
            <w:proofErr w:type="spellEnd"/>
            <w:r w:rsidRPr="007B013E">
              <w:rPr>
                <w:rFonts w:ascii="Times New Roman" w:eastAsia="Times New Roman" w:hAnsi="Times New Roman" w:cs="Times New Roman"/>
                <w:color w:val="000000" w:themeColor="text1"/>
                <w:sz w:val="28"/>
                <w:szCs w:val="28"/>
              </w:rPr>
              <w:t xml:space="preserve"> + </w:t>
            </w:r>
            <w:proofErr w:type="spellStart"/>
            <w:r w:rsidRPr="007B013E">
              <w:rPr>
                <w:rFonts w:ascii="Times New Roman" w:eastAsia="Times New Roman" w:hAnsi="Times New Roman" w:cs="Times New Roman"/>
                <w:color w:val="000000" w:themeColor="text1"/>
                <w:sz w:val="28"/>
                <w:szCs w:val="28"/>
              </w:rPr>
              <w:t>микробалдыр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субстраты</w:t>
            </w:r>
            <w:proofErr w:type="spellEnd"/>
          </w:p>
        </w:tc>
        <w:tc>
          <w:tcPr>
            <w:tcW w:w="1276" w:type="dxa"/>
          </w:tcPr>
          <w:p w14:paraId="69B6B2DA"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150 rpm</w:t>
            </w:r>
          </w:p>
        </w:tc>
        <w:tc>
          <w:tcPr>
            <w:tcW w:w="2693" w:type="dxa"/>
          </w:tcPr>
          <w:p w14:paraId="20F84969"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113,0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 xml:space="preserve"> Н2/г</w:t>
            </w:r>
          </w:p>
        </w:tc>
        <w:tc>
          <w:tcPr>
            <w:tcW w:w="845" w:type="dxa"/>
          </w:tcPr>
          <w:p w14:paraId="7025106B"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&lt;EndNote&gt;&lt;Cite&gt;&lt;Author&gt;Kamshybayeva&lt;/Author&gt;&lt;Year&gt;2024&lt;/Year&gt;&lt;RecNum&gt;64&lt;/RecNum&gt;&lt;DisplayText&gt;[10]&lt;/DisplayText&gt;&lt;record&gt;&lt;rec-number&gt;64&lt;/rec-number&gt;&lt;foreign-keys&gt;&lt;key app="EN" db-id="dtdf02d960pszte50wg5rafvdtwvtzd5sx0z" timestamp="1773329856"&gt;64&lt;/key&gt;&lt;/foreign-keys&gt;&lt;ref-type name="Journal Article"&gt;17&lt;/ref-type&gt;&lt;contributors&gt;&lt;authors&gt;&lt;author&gt;Kamshybayeva, Gulzhanay K.&lt;/author&gt;&lt;author&gt;Kossalbayev, Bekzhan D.&lt;/author&gt;&lt;author&gt;Sadvakasova, Asemgul K.&lt;/author&gt;&lt;author&gt;Bauenova, Meruyert O.&lt;/author&gt;&lt;author&gt;Zayadan, Bolatkhan K.&lt;/author&gt;&lt;author&gt;Krapivina, Anastasia A.&lt;/author&gt;&lt;author&gt;Sainova, Gaukhar A.&lt;/author&gt;&lt;author&gt;Alharby, Hesham F.&lt;/author&gt;&lt;author&gt;Allakhverdiev, Suleyman I.&lt;/author&gt;&lt;/authors&gt;&lt;/contributors&gt;&lt;titles&gt;&lt;title&gt;Effect of the photosynthesis inhibitors on hydrogen production by non-heterocyst cyanobacterial strains&lt;/title&gt;&lt;secondary-title&gt;International Journal of Hydrogen Energy&lt;/secondary-title&gt;&lt;/titles&gt;&lt;periodical&gt;&lt;full-title&gt;International Journal of Hydrogen Energy&lt;/full-title&gt;&lt;/periodical&gt;&lt;pages&gt;167-182&lt;/pages&gt;&lt;volume&gt;52&lt;/volume&gt;&lt;keywords&gt;&lt;keyword&gt;Biohydrogen&lt;/keyword&gt;&lt;keyword&gt;Cyanobacteria&lt;/keyword&gt;&lt;keyword&gt;Hydrogenase&lt;/keyword&gt;&lt;keyword&gt;Isolation&lt;/keyword&gt;&lt;keyword&gt;Photosynthetic inhibitors&lt;/keyword&gt;&lt;/keywords&gt;&lt;dates&gt;&lt;year&gt;2024&lt;/year&gt;&lt;pub-dates&gt;&lt;date&gt;2024/01/02/&lt;/date&gt;&lt;/pub-dates&gt;&lt;/dates&gt;&lt;isbn&gt;0360-3199&lt;/isbn&gt;&lt;urls&gt;&lt;related-urls&gt;&lt;url&gt;https://www.sciencedirect.com/science/article/pii/S0360319923016671&lt;/url&gt;&lt;/related-urls&gt;&lt;/urls&gt;&lt;electronic-resource-num&gt;https://doi.org/10.1016/j.ijhydene.2023.03.453&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[10]</w:t>
            </w:r>
            <w:r w:rsidRPr="007B013E">
              <w:rPr>
                <w:rFonts w:ascii="Times New Roman" w:eastAsia="Times New Roman" w:hAnsi="Times New Roman" w:cs="Times New Roman"/>
                <w:color w:val="000000" w:themeColor="text1"/>
                <w:sz w:val="28"/>
                <w:szCs w:val="28"/>
              </w:rPr>
              <w:fldChar w:fldCharType="end"/>
            </w:r>
          </w:p>
        </w:tc>
      </w:tr>
      <w:tr w:rsidR="004A68EA" w:rsidRPr="007B013E" w14:paraId="4B132CD4" w14:textId="77777777" w:rsidTr="00B451D9">
        <w:tc>
          <w:tcPr>
            <w:tcW w:w="1413" w:type="dxa"/>
            <w:vMerge/>
            <w:hideMark/>
          </w:tcPr>
          <w:p w14:paraId="191E763A"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40AA55CE"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r w:rsidRPr="007B013E">
              <w:rPr>
                <w:rFonts w:ascii="Times New Roman" w:eastAsia="Times New Roman" w:hAnsi="Times New Roman" w:cs="Times New Roman"/>
                <w:color w:val="000000" w:themeColor="text1"/>
                <w:sz w:val="28"/>
                <w:szCs w:val="28"/>
              </w:rPr>
              <w:t xml:space="preserve"> A-1</w:t>
            </w:r>
          </w:p>
        </w:tc>
        <w:tc>
          <w:tcPr>
            <w:tcW w:w="1276" w:type="dxa"/>
          </w:tcPr>
          <w:p w14:paraId="61AA854B"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150 rpm</w:t>
            </w:r>
          </w:p>
        </w:tc>
        <w:tc>
          <w:tcPr>
            <w:tcW w:w="2693" w:type="dxa"/>
          </w:tcPr>
          <w:p w14:paraId="65C876B2"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8,67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567E6C72" w14:textId="70119669"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&lt;EndNote&gt;&lt;Cite&gt;&lt;Author&gt;Kossalbayev&lt;/Author&gt;&lt;Year&gt;2022&lt;/Year&gt;&lt;RecNum&gt;295&lt;/RecNum&gt;&lt;DisplayText&gt;[81]&lt;/DisplayText&gt;&lt;record&gt;&lt;rec-number&gt;295&lt;/rec-number&gt;&lt;foreign-keys&gt;&lt;key app="EN" db-id="dtdf02d960pszte50wg5rafvdtwvtzd5sx0z" timestamp="1776683644"&gt;295&lt;/key&gt;&lt;/foreign-keys&gt;&lt;ref-type name="Journal Article"&gt;17&lt;/ref-type&gt;&lt;contributors&gt;&lt;authors&gt;&lt;author&gt;Kossalbayev, Bekzhan D.&lt;/author&gt;&lt;author&gt;Kakimova, Ardak B.&lt;/author&gt;&lt;author&gt;Bolatkhan, Kenzhegul&lt;/author&gt;&lt;author&gt;Zayadan, Bolatkhan K.&lt;/author&gt;&lt;author&gt;Sandybayeva, Sandugash K.&lt;/author&gt;&lt;author&gt;Bozieva, Ayshat M.&lt;/author&gt;&lt;author&gt;Sadvakasova, Asemgul K.&lt;/author&gt;&lt;author&gt;Alwasel, Saleh&lt;/author&gt;&lt;author&gt;Allakhverdiev, Suleyman I.&lt;/author&gt;&lt;/authors&gt;&lt;/contributors&gt;&lt;titles&gt;&lt;title&gt;Biohydrogen production by novel cyanobacterial strains isolated from rice paddies in Kazakhstan&lt;/title&gt;&lt;secondary-title&gt;International Journal of Hydrogen Energy&lt;/secondary-title&gt;&lt;/titles&gt;&lt;periodical&gt;&lt;full-title&gt;International Journal of Hydrogen Energy&lt;/full-title&gt;&lt;/periodical&gt;&lt;pages&gt;16440-16453&lt;/pages&gt;&lt;volume&gt;47&lt;/volume&gt;&lt;number&gt;37&lt;/number&gt;&lt;keywords&gt;&lt;keyword&gt;Cyanobacteria&lt;/keyword&gt;&lt;keyword&gt;Natural isolates&lt;/keyword&gt;&lt;keyword&gt;Screening&lt;/keyword&gt;&lt;keyword&gt;Biohydrogen productivity&lt;/keyword&gt;&lt;keyword&gt;Nitrogenase&lt;/keyword&gt;&lt;/keywords&gt;&lt;dates&gt;&lt;year&gt;2022&lt;/year&gt;&lt;pub-dates&gt;&lt;date&gt;2022/04/30/&lt;/date&gt;&lt;/pub-dates&gt;&lt;/dates&gt;&lt;isbn&gt;0360-3199&lt;/isbn&gt;&lt;urls&gt;&lt;related-urls&gt;&lt;url&gt;https://www.sciencedirect.com/science/article/pii/S0360319922011879&lt;/url&gt;&lt;/related-urls&gt;&lt;/urls&gt;&lt;electronic-resource-num&gt;https://doi.org/10.1016/j.ijhydene.2022.03.126&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[81]</w:t>
            </w:r>
            <w:r w:rsidRPr="007B013E">
              <w:rPr>
                <w:rFonts w:ascii="Times New Roman" w:eastAsia="Times New Roman" w:hAnsi="Times New Roman" w:cs="Times New Roman"/>
                <w:color w:val="000000" w:themeColor="text1"/>
                <w:sz w:val="28"/>
                <w:szCs w:val="28"/>
              </w:rPr>
              <w:fldChar w:fldCharType="end"/>
            </w:r>
          </w:p>
        </w:tc>
      </w:tr>
      <w:tr w:rsidR="004A68EA" w:rsidRPr="007B013E" w14:paraId="714FD4D6" w14:textId="77777777" w:rsidTr="00B451D9">
        <w:tc>
          <w:tcPr>
            <w:tcW w:w="1413" w:type="dxa"/>
            <w:vMerge/>
            <w:hideMark/>
          </w:tcPr>
          <w:p w14:paraId="39AB8B92"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hideMark/>
          </w:tcPr>
          <w:p w14:paraId="05162F9E"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PCC 6803</w:t>
            </w:r>
          </w:p>
        </w:tc>
        <w:tc>
          <w:tcPr>
            <w:tcW w:w="1276" w:type="dxa"/>
            <w:hideMark/>
          </w:tcPr>
          <w:p w14:paraId="3F2D7021"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120 rpm</w:t>
            </w:r>
          </w:p>
        </w:tc>
        <w:tc>
          <w:tcPr>
            <w:tcW w:w="2693" w:type="dxa"/>
            <w:hideMark/>
          </w:tcPr>
          <w:p w14:paraId="4D337083"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0,037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hideMark/>
          </w:tcPr>
          <w:p w14:paraId="49703937" w14:textId="6A8441F8"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&lt;EndNote&gt;&lt;Cite&gt;&lt;Author&gt;Vargas&lt;/Author&gt;&lt;Year&gt;2018&lt;/Year&gt;&lt;RecNum&gt;293&lt;/RecNum&gt;&lt;DisplayText&gt;[79]&lt;/DisplayText&gt;&lt;record&gt;&lt;rec-number&gt;293&lt;/rec-number&gt;&lt;foreign-keys&gt;&lt;key app="EN" db-id="dtdf02d960pszte50wg5rafvdtwvtzd5sx0z" timestamp="1776683520"&gt;293&lt;/key&gt;&lt;/foreign-keys&gt;&lt;ref-type name="Journal Article"&gt;17&lt;/ref-type&gt;&lt;contributors&gt;&lt;authors&gt;&lt;author&gt;Vargas, Sarah Regina&lt;/author&gt;&lt;author&gt;Santos, Paulo Vagner dos&lt;/author&gt;&lt;author&gt;Zaiat, Marcelo&lt;/author&gt;&lt;author&gt;Calijuri, Maria do Carmo&lt;/author&gt;&lt;/authors&gt;&lt;/contributors&gt;&lt;titles&gt;&lt;title&gt;&lt;style face="normal" font="default" size="100%"&gt;Optimization of biomass and hydrogen production by &lt;/style&gt;&lt;style face="italic" font="default" size="100%"&gt;Anabaena&lt;/style&gt;&lt;style face="normal" font="default" size="100%"&gt; sp. (UTEX 1448) in nitrogen-deprived cultures&lt;/style&gt;&lt;/title&gt;&lt;secondary-title&gt;Biomass and Bioenergy&lt;/secondary-title&gt;&lt;/titles&gt;&lt;periodical&gt;&lt;full-title&gt;Biomass and Bioenergy&lt;/full-title&gt;&lt;/periodical&gt;&lt;pages&gt;70-76&lt;/pages&gt;&lt;volume&gt;111&lt;/volume&gt;&lt;keywords&gt;&lt;keyword&gt;Cyanobacteria&lt;/keyword&gt;&lt;keyword&gt;Biohydrogen&lt;/keyword&gt;&lt;keyword&gt;Biophotolysis&lt;/keyword&gt;&lt;keyword&gt;Hydrogenase&lt;/keyword&gt;&lt;keyword&gt;Nitrogenase&lt;/keyword&gt;&lt;keyword&gt;Photobioreactor&lt;/keyword&gt;&lt;/keywords&gt;&lt;dates&gt;&lt;year&gt;2018&lt;/year&gt;&lt;pub-dates&gt;&lt;date&gt;2018/04/01/&lt;/date&gt;&lt;/pub-dates&gt;&lt;/dates&gt;&lt;isbn&gt;0961-9534&lt;/isbn&gt;&lt;urls&gt;&lt;related-urls&gt;&lt;url&gt;https://www.sciencedirect.com/science/article/pii/S096195341830028X&lt;/url&gt;&lt;/related-urls&gt;&lt;/urls&gt;&lt;electronic-resource-num&gt;https://doi.org/10.1016/j.biombioe.2018.01.022&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[79]</w:t>
            </w:r>
            <w:r w:rsidRPr="007B013E">
              <w:rPr>
                <w:rFonts w:ascii="Times New Roman" w:eastAsia="Times New Roman" w:hAnsi="Times New Roman" w:cs="Times New Roman"/>
                <w:color w:val="000000" w:themeColor="text1"/>
                <w:sz w:val="28"/>
                <w:szCs w:val="28"/>
              </w:rPr>
              <w:fldChar w:fldCharType="end"/>
            </w:r>
          </w:p>
        </w:tc>
      </w:tr>
      <w:tr w:rsidR="004A68EA" w:rsidRPr="007B013E" w14:paraId="4C72B085" w14:textId="77777777" w:rsidTr="00B451D9">
        <w:tc>
          <w:tcPr>
            <w:tcW w:w="1413" w:type="dxa"/>
            <w:vMerge w:val="restart"/>
            <w:hideMark/>
          </w:tcPr>
          <w:p w14:paraId="1EA4F820"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Жарық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қарқындылығы</w:t>
            </w:r>
            <w:proofErr w:type="spellEnd"/>
          </w:p>
        </w:tc>
        <w:tc>
          <w:tcPr>
            <w:tcW w:w="3402" w:type="dxa"/>
          </w:tcPr>
          <w:p w14:paraId="39CFAA22"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p>
        </w:tc>
        <w:tc>
          <w:tcPr>
            <w:tcW w:w="1276" w:type="dxa"/>
          </w:tcPr>
          <w:p w14:paraId="6EBEB144"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70 </w:t>
            </w:r>
            <w:proofErr w:type="spellStart"/>
            <w:r w:rsidRPr="007B013E">
              <w:rPr>
                <w:rFonts w:ascii="Times New Roman" w:eastAsia="Times New Roman" w:hAnsi="Times New Roman" w:cs="Times New Roman"/>
                <w:color w:val="000000" w:themeColor="text1"/>
                <w:sz w:val="28"/>
                <w:szCs w:val="28"/>
              </w:rPr>
              <w:t>мкЭ</w:t>
            </w:r>
            <w:proofErr w:type="spellEnd"/>
            <w:r w:rsidRPr="007B013E">
              <w:rPr>
                <w:rFonts w:ascii="Times New Roman" w:eastAsia="Times New Roman" w:hAnsi="Times New Roman" w:cs="Times New Roman"/>
                <w:color w:val="000000" w:themeColor="text1"/>
                <w:sz w:val="28"/>
                <w:szCs w:val="28"/>
              </w:rPr>
              <w:t>/м²/с</w:t>
            </w:r>
          </w:p>
        </w:tc>
        <w:tc>
          <w:tcPr>
            <w:tcW w:w="2693" w:type="dxa"/>
          </w:tcPr>
          <w:p w14:paraId="24A37285"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44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2D6D12B0" w14:textId="2F786560"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&lt;EndNote&gt;&lt;Cite&gt;&lt;Author&gt;Salleh&lt;/Author&gt;&lt;Year&gt;2014&lt;/Year&gt;&lt;RecNum&gt;296&lt;/RecNum&gt;&lt;DisplayText&gt;[82]&lt;/DisplayText&gt;&lt;record&gt;&lt;rec-number&gt;296&lt;/rec-number&gt;&lt;foreign-keys&gt;&lt;key app="EN" db-id="dtdf02d960pszte50wg5rafvdtwvtzd5sx0z" timestamp="1776683719"&gt;296&lt;/key&gt;&lt;/foreign-keys&gt;&lt;ref-type name="Journal Article"&gt;17&lt;/ref-type&gt;&lt;contributors&gt;&lt;authors&gt;&lt;author&gt;Salleh, Siti Fatihah&lt;/author&gt;&lt;author&gt;Kamaruddin, Azlina&lt;/author&gt;&lt;author&gt;Uzir, Mohamad Hekarl&lt;/author&gt;&lt;author&gt;Mohamed, Abdul Rahman&lt;/author&gt;&lt;/authors&gt;&lt;/contributors&gt;&lt;titles&gt;&lt;title&gt;&lt;style face="normal" font="default" size="100%"&gt;Effects of cell density, carbon dioxide and molybdenum concentration on biohydrogen production by &lt;/style&gt;&lt;style face="italic" font="default" size="100%"&gt;Anabaena &lt;/style&gt;&lt;style face="normal" font="default" size="100%"&gt;variabilis ATCC 29413&lt;/style&gt;&lt;/title&gt;&lt;secondary-title&gt;Energy Conversion and Management&lt;/secondary-title&gt;&lt;/titles&gt;&lt;periodical&gt;&lt;full-title&gt;Energy Conversion and Management&lt;/full-title&gt;&lt;/periodical&gt;&lt;pages&gt;599-605&lt;/pages&gt;&lt;volume&gt;87&lt;/volume&gt;&lt;keywords&gt;&lt;keyword&gt;Bioenergy&lt;/keyword&gt;&lt;keyword&gt;Carbon dioxide&lt;/keyword&gt;&lt;keyword&gt;Cyanobacteria&lt;/keyword&gt;&lt;keyword&gt;Hydrogen&lt;/keyword&gt;&lt;/keywords&gt;&lt;dates&gt;&lt;year&gt;2014&lt;/year&gt;&lt;pub-dates&gt;&lt;date&gt;2014/11/01/&lt;/date&gt;&lt;/pub-dates&gt;&lt;/dates&gt;&lt;isbn&gt;0196-8904&lt;/isbn&gt;&lt;urls&gt;&lt;related-urls&gt;&lt;url&gt;https://www.sciencedirect.com/science/article/pii/S0196890414005949&lt;/url&gt;&lt;/related-urls&gt;&lt;/urls&gt;&lt;electronic-resource-num&gt;https://doi.org/10.1016/j.enconman.2014.06.069&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[82]</w:t>
            </w:r>
            <w:r w:rsidRPr="007B013E">
              <w:rPr>
                <w:rFonts w:ascii="Times New Roman" w:eastAsia="Times New Roman" w:hAnsi="Times New Roman" w:cs="Times New Roman"/>
                <w:color w:val="000000" w:themeColor="text1"/>
                <w:sz w:val="28"/>
                <w:szCs w:val="28"/>
              </w:rPr>
              <w:fldChar w:fldCharType="end"/>
            </w:r>
          </w:p>
        </w:tc>
      </w:tr>
      <w:tr w:rsidR="004A68EA" w:rsidRPr="007B013E" w14:paraId="1CA7EEFC" w14:textId="77777777" w:rsidTr="00B451D9">
        <w:tc>
          <w:tcPr>
            <w:tcW w:w="1413" w:type="dxa"/>
            <w:vMerge/>
          </w:tcPr>
          <w:p w14:paraId="66EABC33"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5642E138" w14:textId="77777777" w:rsidR="004A68EA" w:rsidRPr="007B013E" w:rsidRDefault="004A68EA" w:rsidP="00234824">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Calothrix</w:t>
            </w:r>
            <w:r w:rsidRPr="007B013E">
              <w:rPr>
                <w:rFonts w:ascii="Times New Roman" w:eastAsia="Times New Roman" w:hAnsi="Times New Roman" w:cs="Times New Roman"/>
                <w:color w:val="000000" w:themeColor="text1"/>
                <w:sz w:val="28"/>
                <w:szCs w:val="28"/>
              </w:rPr>
              <w:t xml:space="preserve"> sp. BECID 33</w:t>
            </w:r>
          </w:p>
        </w:tc>
        <w:tc>
          <w:tcPr>
            <w:tcW w:w="1276" w:type="dxa"/>
          </w:tcPr>
          <w:p w14:paraId="5EC70260"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70 </w:t>
            </w:r>
            <w:proofErr w:type="spellStart"/>
            <w:r w:rsidRPr="007B013E">
              <w:rPr>
                <w:rFonts w:ascii="Times New Roman" w:eastAsia="Times New Roman" w:hAnsi="Times New Roman" w:cs="Times New Roman"/>
                <w:color w:val="000000" w:themeColor="text1"/>
                <w:sz w:val="28"/>
                <w:szCs w:val="28"/>
              </w:rPr>
              <w:t>мкмоль</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фотон</w:t>
            </w:r>
            <w:proofErr w:type="spellEnd"/>
            <w:r w:rsidRPr="007B013E">
              <w:rPr>
                <w:rFonts w:ascii="Times New Roman" w:eastAsia="Times New Roman" w:hAnsi="Times New Roman" w:cs="Times New Roman"/>
                <w:color w:val="000000" w:themeColor="text1"/>
                <w:sz w:val="28"/>
                <w:szCs w:val="28"/>
              </w:rPr>
              <w:t>/м²/с</w:t>
            </w:r>
          </w:p>
        </w:tc>
        <w:tc>
          <w:tcPr>
            <w:tcW w:w="2693" w:type="dxa"/>
          </w:tcPr>
          <w:p w14:paraId="13B2FF55"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0,1 ммоль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54FA2D47" w14:textId="71FDB1DC"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&lt;EndNote&gt;&lt;Cite&gt;&lt;Author&gt;Allahverdiyeva&lt;/Author&gt;&lt;Year&gt;2010&lt;/Year&gt;&lt;RecNum&gt;297&lt;/RecNum&gt;&lt;DisplayText&gt;[83]&lt;/DisplayText&gt;&lt;record&gt;&lt;rec-number&gt;297&lt;/rec-number&gt;&lt;foreign-keys&gt;&lt;key app="EN" db-id="dtdf02d960pszte50wg5rafvdtwvtzd5sx0z" timestamp="1776683756"&gt;297&lt;/key&gt;&lt;/foreign-keys&gt;&lt;ref-type name="Journal Article"&gt;17&lt;/ref-type&gt;&lt;contributors&gt;&lt;authors&gt;&lt;author&gt;Allahverdiyeva, Yagut&lt;/author&gt;&lt;author&gt;Leino, Hannu&lt;/author&gt;&lt;author&gt;Saari, Lyudmila&lt;/author&gt;&lt;author&gt;Fewer, David P.&lt;/author&gt;&lt;author&gt;Shunmugam, Sumathy&lt;/author&gt;&lt;author&gt;Sivonen, Kaarina&lt;/author&gt;&lt;author&gt;Aro, Eva-Mari&lt;/author&gt;&lt;/authors&gt;&lt;/contributors&gt;&lt;titles&gt;&lt;title&gt;Screening for biohydrogen production by cyanobacteria isolated from the Baltic Sea and Finnish lakes&lt;/title&gt;&lt;secondary-title&gt;International Journal of Hydrogen Energy&lt;/secondary-title&gt;&lt;/titles&gt;&lt;periodical&gt;&lt;full-title&gt;International Journal of Hydrogen Energy&lt;/full-title&gt;&lt;/periodical&gt;&lt;pages&gt;1117-1127&lt;/pages&gt;&lt;volume&gt;35&lt;/volume&gt;&lt;number&gt;3&lt;/number&gt;&lt;keywords&gt;&lt;keyword&gt;Biohydrogen&lt;/keyword&gt;&lt;keyword&gt;Baltic Sea&lt;/keyword&gt;&lt;keyword&gt;Cyanobacteria&lt;/keyword&gt;&lt;keyword&gt;Finnish lakes&lt;/keyword&gt;&lt;keyword&gt;Screening&lt;/keyword&gt;&lt;/keywords&gt;&lt;dates&gt;&lt;year&gt;2010&lt;/year&gt;&lt;pub-dates&gt;&lt;date&gt;2010/02/01/&lt;/date&gt;&lt;/pub-dates&gt;&lt;/dates&gt;&lt;isbn&gt;0360-3199&lt;/isbn&gt;&lt;urls&gt;&lt;related-urls&gt;&lt;url&gt;https://www.sciencedirect.com/science/article/pii/S0360319909019375&lt;/url&gt;&lt;/related-urls&gt;&lt;/urls&gt;&lt;electronic-resource-num&gt;https://doi.org/10.1016/j.ijhydene.2009.12.030&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[83]</w:t>
            </w:r>
            <w:r w:rsidRPr="007B013E">
              <w:rPr>
                <w:rFonts w:ascii="Times New Roman" w:eastAsia="Times New Roman" w:hAnsi="Times New Roman" w:cs="Times New Roman"/>
                <w:color w:val="000000" w:themeColor="text1"/>
                <w:sz w:val="28"/>
                <w:szCs w:val="28"/>
              </w:rPr>
              <w:fldChar w:fldCharType="end"/>
            </w:r>
          </w:p>
        </w:tc>
      </w:tr>
      <w:tr w:rsidR="004A68EA" w:rsidRPr="007B013E" w14:paraId="38B530AC" w14:textId="77777777" w:rsidTr="00B451D9">
        <w:trPr>
          <w:trHeight w:val="44"/>
        </w:trPr>
        <w:tc>
          <w:tcPr>
            <w:tcW w:w="1413" w:type="dxa"/>
            <w:vMerge/>
          </w:tcPr>
          <w:p w14:paraId="71880C7D"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0B541A8A" w14:textId="77777777" w:rsidR="004A68EA" w:rsidRPr="007B013E" w:rsidRDefault="004A68EA" w:rsidP="00234824">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p>
        </w:tc>
        <w:tc>
          <w:tcPr>
            <w:tcW w:w="1276" w:type="dxa"/>
          </w:tcPr>
          <w:p w14:paraId="348ACED0"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60 </w:t>
            </w:r>
            <w:proofErr w:type="spellStart"/>
            <w:r w:rsidRPr="007B013E">
              <w:rPr>
                <w:rFonts w:ascii="Times New Roman" w:eastAsia="Times New Roman" w:hAnsi="Times New Roman" w:cs="Times New Roman"/>
                <w:color w:val="000000" w:themeColor="text1"/>
                <w:sz w:val="28"/>
                <w:szCs w:val="28"/>
              </w:rPr>
              <w:t>мкЭ</w:t>
            </w:r>
            <w:proofErr w:type="spellEnd"/>
            <w:r w:rsidRPr="007B013E">
              <w:rPr>
                <w:rFonts w:ascii="Times New Roman" w:eastAsia="Times New Roman" w:hAnsi="Times New Roman" w:cs="Times New Roman"/>
                <w:color w:val="000000" w:themeColor="text1"/>
                <w:sz w:val="28"/>
                <w:szCs w:val="28"/>
              </w:rPr>
              <w:t>/м²/с</w:t>
            </w:r>
          </w:p>
        </w:tc>
        <w:tc>
          <w:tcPr>
            <w:tcW w:w="2693" w:type="dxa"/>
          </w:tcPr>
          <w:p w14:paraId="4C2CE19F" w14:textId="5BFE6CA4" w:rsidR="00785A9B" w:rsidRPr="007B013E" w:rsidRDefault="004A68EA" w:rsidP="00F52320">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4,2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70D8655A" w14:textId="15088455"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&lt;EndNote&gt;&lt;Cite&gt;&lt;Author&gt;Bandyopadhyay&lt;/Author&gt;&lt;Year&gt;2010&lt;/Year&gt;&lt;RecNum&gt;298&lt;/RecNum&gt;&lt;DisplayText&gt;[84]&lt;/DisplayText&gt;&lt;record&gt;&lt;rec-number&gt;298&lt;/rec-number&gt;&lt;foreign-keys&gt;&lt;key app="EN" db-id="dtdf02d960pszte50wg5rafvdtwvtzd5sx0z" timestamp="1776683788"&gt;298&lt;/key&gt;&lt;/foreign-keys&gt;&lt;ref-type name="Journal Article"&gt;17&lt;/ref-type&gt;&lt;contributors&gt;&lt;authors&gt;&lt;author&gt;Bandyopadhyay, Anindita&lt;/author&gt;&lt;author&gt;Stöckel, Jana&lt;/author&gt;&lt;author&gt;Min, Hongtao&lt;/author&gt;&lt;author&gt;Sherman, Louis A.&lt;/author&gt;&lt;author&gt;Pakrasi, Himadri B.&lt;/author&gt;&lt;/authors&gt;&lt;/contributors&gt;&lt;titles&gt;&lt;title&gt;&lt;style face="normal" font="default" size="100%"&gt;High rates of photobiological H&lt;/style&gt;&lt;style face="subscript" font="default" size="100%"&gt;2&lt;/style&gt;&lt;style face="normal" font="default" size="100%"&gt; production by a cyanobacterium under aerobic conditions&lt;/style&gt;&lt;/title&gt;&lt;secondary-title&gt;Nature Communications&lt;/secondary-title&gt;&lt;/titles&gt;&lt;periodical&gt;&lt;full-title&gt;Nature Communications&lt;/full-title&gt;&lt;/periodical&gt;&lt;pages&gt;139&lt;/pages&gt;&lt;volume&gt;1&lt;/volume&gt;&lt;number&gt;1&lt;/number&gt;&lt;dates&gt;&lt;year&gt;2010&lt;/year&gt;&lt;pub-dates&gt;&lt;date&gt;2010/12/14&lt;/date&gt;&lt;/pub-dates&gt;&lt;/dates&gt;&lt;isbn&gt;2041-1723&lt;/isbn&gt;&lt;urls&gt;&lt;related-urls&gt;&lt;url&gt;https://doi.org/10.1038/ncomms1139&lt;/url&gt;&lt;/related-urls&gt;&lt;/urls&gt;&lt;electronic-resource-num&gt;10.1038/ncomms1139&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[84]</w:t>
            </w:r>
            <w:r w:rsidRPr="007B013E">
              <w:rPr>
                <w:rFonts w:ascii="Times New Roman" w:eastAsia="Times New Roman" w:hAnsi="Times New Roman" w:cs="Times New Roman"/>
                <w:color w:val="000000" w:themeColor="text1"/>
                <w:sz w:val="28"/>
                <w:szCs w:val="28"/>
              </w:rPr>
              <w:fldChar w:fldCharType="end"/>
            </w:r>
          </w:p>
        </w:tc>
      </w:tr>
      <w:tr w:rsidR="004A68EA" w:rsidRPr="007B013E" w14:paraId="554D296C" w14:textId="77777777" w:rsidTr="00B451D9">
        <w:trPr>
          <w:trHeight w:val="137"/>
        </w:trPr>
        <w:tc>
          <w:tcPr>
            <w:tcW w:w="1413" w:type="dxa"/>
            <w:vMerge w:val="restart"/>
            <w:hideMark/>
          </w:tcPr>
          <w:p w14:paraId="1A18FD72"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Оттегі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концентрациясы</w:t>
            </w:r>
            <w:proofErr w:type="spellEnd"/>
          </w:p>
        </w:tc>
        <w:tc>
          <w:tcPr>
            <w:tcW w:w="3402" w:type="dxa"/>
          </w:tcPr>
          <w:p w14:paraId="4BBFB26A"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Tolypothrix</w:t>
            </w:r>
            <w:proofErr w:type="spellEnd"/>
            <w:r w:rsidRPr="007B013E">
              <w:rPr>
                <w:rFonts w:ascii="Times New Roman" w:eastAsia="Times New Roman" w:hAnsi="Times New Roman" w:cs="Times New Roman"/>
                <w:color w:val="000000" w:themeColor="text1"/>
                <w:sz w:val="28"/>
                <w:szCs w:val="28"/>
              </w:rPr>
              <w:t xml:space="preserve"> sp. B379</w:t>
            </w:r>
          </w:p>
        </w:tc>
        <w:tc>
          <w:tcPr>
            <w:tcW w:w="1276" w:type="dxa"/>
          </w:tcPr>
          <w:p w14:paraId="142C6899"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 (v/v)</w:t>
            </w:r>
          </w:p>
        </w:tc>
        <w:tc>
          <w:tcPr>
            <w:tcW w:w="2693" w:type="dxa"/>
          </w:tcPr>
          <w:p w14:paraId="305CC3AE" w14:textId="77777777" w:rsidR="004A68EA" w:rsidRPr="007B013E" w:rsidRDefault="004A68EA" w:rsidP="00234824">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55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p w14:paraId="06B57221" w14:textId="77777777" w:rsidR="00785A9B" w:rsidRPr="007B013E" w:rsidRDefault="00785A9B" w:rsidP="00234824">
            <w:pPr>
              <w:ind w:left="0" w:firstLine="34"/>
              <w:rPr>
                <w:rFonts w:ascii="Times New Roman" w:eastAsia="Times New Roman" w:hAnsi="Times New Roman" w:cs="Times New Roman"/>
                <w:color w:val="000000" w:themeColor="text1"/>
                <w:sz w:val="28"/>
                <w:szCs w:val="28"/>
                <w:lang w:val="ru-RU"/>
              </w:rPr>
            </w:pPr>
          </w:p>
        </w:tc>
        <w:tc>
          <w:tcPr>
            <w:tcW w:w="845" w:type="dxa"/>
          </w:tcPr>
          <w:p w14:paraId="79E80678" w14:textId="0173976C"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&lt;EndNote&gt;&lt;Cite&gt;&lt;Author&gt;Yeager&lt;/Author&gt;&lt;Year&gt;2011&lt;/Year&gt;&lt;RecNum&gt;299&lt;/RecNum&gt;&lt;DisplayText&gt;[85]&lt;/DisplayText&gt;&lt;record&gt;&lt;rec-number&gt;299&lt;/rec-number&gt;&lt;foreign-keys&gt;&lt;key app="EN" db-id="dtdf02d960pszte50wg5rafvdtwvtzd5sx0z" timestamp="1776683831"&gt;299&lt;/key&gt;&lt;/foreign-keys&gt;&lt;ref-type name="Journal Article"&gt;17&lt;/ref-type&gt;&lt;contributors&gt;&lt;authors&gt;&lt;author&gt;Yeager, Chris M.&lt;/author&gt;&lt;author&gt;Milliken, Charles E.&lt;/author&gt;&lt;author&gt;Bagwell, Christopher E.&lt;/author&gt;&lt;author&gt;Staples, Lauren&lt;/author&gt;&lt;author&gt;Berseth, Polly A.&lt;/author&gt;&lt;author&gt;Sessions, Henry T.&lt;/author&gt;&lt;/authors&gt;&lt;/contributors&gt;&lt;titles&gt;&lt;title&gt;Evaluation of experimental conditions that influence hydrogen production among heterocystous Cyanobacteria&lt;/title&gt;&lt;secondary-title&gt;International Journal of Hydrogen Energy&lt;/secondary-title&gt;&lt;/titles&gt;&lt;periodical&gt;&lt;full-title&gt;International Journal of Hydrogen Energy&lt;/full-title&gt;&lt;/periodical&gt;&lt;pages&gt;7487-7499&lt;/pages&gt;&lt;volume&gt;36&lt;/volume&gt;&lt;number&gt;13&lt;/number&gt;&lt;keywords&gt;&lt;keyword&gt;Hydrogen&lt;/keyword&gt;&lt;keyword&gt;Cyanobacteria&lt;/keyword&gt;&lt;keyword&gt;Nitrogenase&lt;/keyword&gt;&lt;keyword&gt;Bioenergy&lt;/keyword&gt;&lt;keyword&gt;Heterocystous&lt;/keyword&gt;&lt;/keywords&gt;&lt;dates&gt;&lt;year&gt;2011&lt;/year&gt;&lt;pub-dates&gt;&lt;date&gt;2011/07/01/&lt;/date&gt;&lt;/pub-dates&gt;&lt;/dates&gt;&lt;isbn&gt;0360-3199&lt;/isbn&gt;&lt;urls&gt;&lt;related-urls&gt;&lt;url&gt;https://www.sciencedirect.com/science/article/pii/S0360319911006689&lt;/url&gt;&lt;/related-urls&gt;&lt;/urls&gt;&lt;electronic-resource-num&gt;https://doi.org/10.1016/j.ijhydene.2011.03.078&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[85]</w:t>
            </w:r>
            <w:r w:rsidRPr="007B013E">
              <w:rPr>
                <w:rFonts w:ascii="Times New Roman" w:eastAsia="Times New Roman" w:hAnsi="Times New Roman" w:cs="Times New Roman"/>
                <w:color w:val="000000" w:themeColor="text1"/>
                <w:sz w:val="28"/>
                <w:szCs w:val="28"/>
              </w:rPr>
              <w:fldChar w:fldCharType="end"/>
            </w:r>
          </w:p>
        </w:tc>
      </w:tr>
      <w:tr w:rsidR="004A68EA" w:rsidRPr="007B013E" w14:paraId="22B2A249" w14:textId="77777777" w:rsidTr="00B451D9">
        <w:tc>
          <w:tcPr>
            <w:tcW w:w="1413" w:type="dxa"/>
            <w:vMerge/>
          </w:tcPr>
          <w:p w14:paraId="0C3AE995"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4B1FA855"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Chlorella vulgaris</w:t>
            </w:r>
            <w:r w:rsidRPr="007B013E">
              <w:rPr>
                <w:rFonts w:ascii="Times New Roman" w:eastAsia="Times New Roman" w:hAnsi="Times New Roman" w:cs="Times New Roman"/>
                <w:color w:val="000000" w:themeColor="text1"/>
                <w:sz w:val="28"/>
                <w:szCs w:val="28"/>
              </w:rPr>
              <w:t xml:space="preserve"> YSL01</w:t>
            </w:r>
          </w:p>
        </w:tc>
        <w:tc>
          <w:tcPr>
            <w:tcW w:w="1276" w:type="dxa"/>
          </w:tcPr>
          <w:p w14:paraId="1889AF5B"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 (v/v)</w:t>
            </w:r>
          </w:p>
        </w:tc>
        <w:tc>
          <w:tcPr>
            <w:tcW w:w="2693" w:type="dxa"/>
          </w:tcPr>
          <w:p w14:paraId="7518EDCD" w14:textId="06094E74" w:rsidR="00785A9B" w:rsidRPr="007B013E" w:rsidRDefault="004A68EA" w:rsidP="00F52320">
            <w:pPr>
              <w:ind w:left="0" w:firstLine="34"/>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 xml:space="preserve">1,9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/г</w:t>
            </w:r>
          </w:p>
        </w:tc>
        <w:tc>
          <w:tcPr>
            <w:tcW w:w="845" w:type="dxa"/>
          </w:tcPr>
          <w:p w14:paraId="5867D712" w14:textId="6665CE0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&lt;EndNote&gt;&lt;Cite&gt;&lt;Author&gt;Lakshmikandan&lt;/Author&gt;&lt;Year&gt;2016&lt;/Year&gt;&lt;RecNum&gt;291&lt;/RecNum&gt;&lt;DisplayText&gt;[77]&lt;/DisplayText&gt;&lt;record&gt;&lt;rec-number&gt;291&lt;/rec-number&gt;&lt;foreign-keys&gt;&lt;key app="EN" db-id="dtdf02d960pszte50wg5rafvdtwvtzd5sx0z" timestamp="1776683323"&gt;291&lt;/key&gt;&lt;/foreign-keys&gt;&lt;ref-type name="Journal Article"&gt;17&lt;/ref-type&gt;&lt;contributors&gt;&lt;authors&gt;&lt;author&gt;Lakshmikandan, M.&lt;/author&gt;&lt;author&gt;Murugesan, A. G.&lt;/author&gt;&lt;/authors&gt;&lt;/contributors&gt;&lt;titles&gt;&lt;title&gt;&lt;style face="normal" font="default" size="100%"&gt;Enhancement of growth and biohydrogen production potential of &lt;/style&gt;&lt;style face="italic" font="default" size="100%"&gt;Chlorella vulgaris &lt;/style&gt;&lt;style face="normal" font="default" size="100%"&gt;MSU-AGM 14 by utilizing seaweed aqueous extract of &lt;/style&gt;&lt;style face="italic" font="default" size="100%"&gt;Valoniopsis pachynema&lt;/style&gt;&lt;/title&gt;&lt;secondary-title&gt;Renewable Energy&lt;/secondary-title&gt;&lt;/titles&gt;&lt;periodical&gt;&lt;full-title&gt;Renewable Energy&lt;/full-title&gt;&lt;/periodical&gt;&lt;pages&gt;390-399&lt;/pages&gt;&lt;volume&gt;96&lt;/volume&gt;&lt;keywords&gt;&lt;keyword&gt;Biohydrogen production&lt;/keyword&gt;&lt;keyword&gt;MSU-AGM 14&lt;/keyword&gt;&lt;keyword&gt;Microalgae&lt;/keyword&gt;&lt;keyword&gt;Photo fermentation&lt;/keyword&gt;&lt;/keywords&gt;&lt;dates&gt;&lt;year&gt;2016&lt;/year&gt;&lt;pub-dates&gt;&lt;date&gt;2016/10/01/&lt;/date&gt;&lt;/pub-dates&gt;&lt;/dates&gt;&lt;isbn&gt;0960-1481&lt;/isbn&gt;&lt;urls&gt;&lt;related-urls&gt;&lt;url&gt;https://www.sciencedirect.com/science/article/pii/S0960148116303998&lt;/url&gt;&lt;/related-urls&gt;&lt;/urls&gt;&lt;electronic-resource-num&gt;https://doi.org/10.1016/j.renene.2016.04.097&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[77]</w:t>
            </w:r>
            <w:r w:rsidRPr="007B013E">
              <w:rPr>
                <w:rFonts w:ascii="Times New Roman" w:eastAsia="Times New Roman" w:hAnsi="Times New Roman" w:cs="Times New Roman"/>
                <w:color w:val="000000" w:themeColor="text1"/>
                <w:sz w:val="28"/>
                <w:szCs w:val="28"/>
              </w:rPr>
              <w:fldChar w:fldCharType="end"/>
            </w:r>
          </w:p>
        </w:tc>
      </w:tr>
      <w:tr w:rsidR="004A68EA" w:rsidRPr="007B013E" w14:paraId="47262637" w14:textId="77777777" w:rsidTr="00B451D9">
        <w:trPr>
          <w:trHeight w:val="307"/>
        </w:trPr>
        <w:tc>
          <w:tcPr>
            <w:tcW w:w="1413" w:type="dxa"/>
            <w:vMerge/>
          </w:tcPr>
          <w:p w14:paraId="3A088EB4"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p>
        </w:tc>
        <w:tc>
          <w:tcPr>
            <w:tcW w:w="3402" w:type="dxa"/>
          </w:tcPr>
          <w:p w14:paraId="75577477"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r w:rsidRPr="007B013E">
              <w:rPr>
                <w:rFonts w:ascii="Times New Roman" w:eastAsia="Times New Roman" w:hAnsi="Times New Roman" w:cs="Times New Roman"/>
                <w:color w:val="000000" w:themeColor="text1"/>
                <w:sz w:val="28"/>
                <w:szCs w:val="28"/>
              </w:rPr>
              <w:t xml:space="preserve"> BTA-1047</w:t>
            </w:r>
          </w:p>
        </w:tc>
        <w:tc>
          <w:tcPr>
            <w:tcW w:w="1276" w:type="dxa"/>
          </w:tcPr>
          <w:p w14:paraId="371BFAB5" w14:textId="77777777"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 (v/v)</w:t>
            </w:r>
          </w:p>
        </w:tc>
        <w:tc>
          <w:tcPr>
            <w:tcW w:w="2693" w:type="dxa"/>
          </w:tcPr>
          <w:p w14:paraId="476DC6CC" w14:textId="4A9AADC3" w:rsidR="00785A9B" w:rsidRPr="007B013E" w:rsidRDefault="004A68EA" w:rsidP="00F52320">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10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5970602B" w14:textId="79CE5211" w:rsidR="004A68EA" w:rsidRPr="007B013E" w:rsidRDefault="004A68EA"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00483C02" w:rsidRPr="007B013E">
              <w:rPr>
                <w:rFonts w:ascii="Times New Roman" w:eastAsia="Times New Roman" w:hAnsi="Times New Roman" w:cs="Times New Roman"/>
                <w:color w:val="000000" w:themeColor="text1"/>
                <w:sz w:val="28"/>
                <w:szCs w:val="28"/>
              </w:rPr>
              <w:instrText xml:space="preserve"> ADDIN EN.CITE &lt;EndNote&gt;&lt;Cite&gt;&lt;Author&gt;Kamshybayeva&lt;/Author&gt;&lt;Year&gt;2023&lt;/Year&gt;&lt;RecNum&gt;300&lt;/RecNum&gt;&lt;DisplayText&gt;[86]&lt;/DisplayText&gt;&lt;record&gt;&lt;rec-number&gt;300&lt;/rec-number&gt;&lt;foreign-keys&gt;&lt;key app="EN" db-id="dtdf02d960pszte50wg5rafvdtwvtzd5sx0z" timestamp="1776683994"&gt;300&lt;/key&gt;&lt;/foreign-keys&gt;&lt;ref-type name="Journal Article"&gt;17&lt;/ref-type&gt;&lt;contributors&gt;&lt;authors&gt;&lt;author&gt;Kamshybayeva, Gulzhanay K.&lt;/author&gt;&lt;author&gt;Kossalbayev, Bekzhan D.&lt;/author&gt;&lt;author&gt;Sadvakasova, Asemgul K.&lt;/author&gt;&lt;author&gt;Bauenova, Meruyert O.&lt;/author&gt;&lt;author&gt;Zayadan, Bolatkhan K.&lt;/author&gt;&lt;author&gt;Bozieva, Ayshat M.&lt;/author&gt;&lt;author&gt;Alharby, Hesham F.&lt;/author&gt;&lt;author&gt;Tomo, Tatsuya&lt;/author&gt;&lt;author&gt;Allakhverdiev, Suleyman I.&lt;/author&gt;&lt;/authors&gt;&lt;/contributors&gt;&lt;titles&gt;&lt;title&gt;Screening and optimisation of hydrogen production by newly isolated nitrogen-fixing cyanobacterial strains&lt;/title&gt;&lt;secondary-title&gt;International Journal of Hydrogen Energy&lt;/secondary-title&gt;&lt;/titles&gt;&lt;periodical&gt;&lt;full-title&gt;International Journal of Hydrogen Energy&lt;/full-title&gt;&lt;/periodical&gt;&lt;pages&gt;16649-16662&lt;/pages&gt;&lt;volume&gt;48&lt;/volume&gt;&lt;number&gt;44&lt;/number&gt;&lt;keywords&gt;&lt;keyword&gt;Biohydrogen&lt;/keyword&gt;&lt;keyword&gt;Isolation&lt;/keyword&gt;&lt;keyword&gt;Filamentous cyanobacteria&lt;/keyword&gt;&lt;keyword&gt;Nitrogenase&lt;/keyword&gt;&lt;keyword&gt;Hydrogenase&lt;/keyword&gt;&lt;/keywords&gt;&lt;dates&gt;&lt;year&gt;2023&lt;/year&gt;&lt;pub-dates&gt;&lt;date&gt;2023/05/22/&lt;/date&gt;&lt;/pub-dates&gt;&lt;/dates&gt;&lt;isbn&gt;0360-3199&lt;/isbn&gt;&lt;urls&gt;&lt;related-urls&gt;&lt;url&gt;https://www.sciencedirect.com/science/article/pii/S0360319923003038&lt;/url&gt;&lt;/related-urls&gt;&lt;/urls&gt;&lt;electronic-resource-num&gt;https://doi.org/10.1016/j.ijhydene.2023.01.163&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rPr>
              <w:t>[86]</w:t>
            </w:r>
            <w:r w:rsidRPr="007B013E">
              <w:rPr>
                <w:rFonts w:ascii="Times New Roman" w:eastAsia="Times New Roman" w:hAnsi="Times New Roman" w:cs="Times New Roman"/>
                <w:color w:val="000000" w:themeColor="text1"/>
                <w:sz w:val="28"/>
                <w:szCs w:val="28"/>
              </w:rPr>
              <w:fldChar w:fldCharType="end"/>
            </w:r>
          </w:p>
        </w:tc>
      </w:tr>
    </w:tbl>
    <w:p w14:paraId="562570C6" w14:textId="6B369BD1" w:rsidR="00483C02" w:rsidRPr="007B013E" w:rsidRDefault="00C95347" w:rsidP="00483C02">
      <w:pPr>
        <w:ind w:left="0"/>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lastRenderedPageBreak/>
        <w:t>2-кестенің жалғасы</w:t>
      </w:r>
    </w:p>
    <w:p w14:paraId="2F0FAA10" w14:textId="77777777" w:rsidR="00C95347" w:rsidRPr="007B013E" w:rsidRDefault="00C95347" w:rsidP="00483C02">
      <w:pPr>
        <w:ind w:left="0"/>
        <w:rPr>
          <w:rFonts w:ascii="Times New Roman" w:eastAsia="Times New Roman" w:hAnsi="Times New Roman" w:cs="Times New Roman"/>
          <w:color w:val="000000" w:themeColor="text1"/>
          <w:sz w:val="28"/>
          <w:szCs w:val="28"/>
          <w:lang w:val="kk-KZ"/>
        </w:rPr>
      </w:pPr>
    </w:p>
    <w:tbl>
      <w:tblPr>
        <w:tblStyle w:val="TableGrid1"/>
        <w:tblW w:w="0" w:type="auto"/>
        <w:tblLayout w:type="fixed"/>
        <w:tblLook w:val="04A0" w:firstRow="1" w:lastRow="0" w:firstColumn="1" w:lastColumn="0" w:noHBand="0" w:noVBand="1"/>
      </w:tblPr>
      <w:tblGrid>
        <w:gridCol w:w="1413"/>
        <w:gridCol w:w="3402"/>
        <w:gridCol w:w="1559"/>
        <w:gridCol w:w="2410"/>
        <w:gridCol w:w="845"/>
      </w:tblGrid>
      <w:tr w:rsidR="00C95347" w:rsidRPr="007B013E" w14:paraId="174A7B74" w14:textId="77777777" w:rsidTr="00697F88">
        <w:trPr>
          <w:trHeight w:val="462"/>
        </w:trPr>
        <w:tc>
          <w:tcPr>
            <w:tcW w:w="1413" w:type="dxa"/>
          </w:tcPr>
          <w:p w14:paraId="341ACD80"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p>
        </w:tc>
        <w:tc>
          <w:tcPr>
            <w:tcW w:w="3402" w:type="dxa"/>
          </w:tcPr>
          <w:p w14:paraId="034A6DF0"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color w:val="000000" w:themeColor="text1"/>
                <w:sz w:val="28"/>
                <w:szCs w:val="28"/>
              </w:rPr>
              <w:t>2</w:t>
            </w:r>
          </w:p>
        </w:tc>
        <w:tc>
          <w:tcPr>
            <w:tcW w:w="1559" w:type="dxa"/>
          </w:tcPr>
          <w:p w14:paraId="596839C5"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w:t>
            </w:r>
          </w:p>
        </w:tc>
        <w:tc>
          <w:tcPr>
            <w:tcW w:w="2410" w:type="dxa"/>
          </w:tcPr>
          <w:p w14:paraId="0E7D338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rPr>
              <w:t>4</w:t>
            </w:r>
          </w:p>
        </w:tc>
        <w:tc>
          <w:tcPr>
            <w:tcW w:w="845" w:type="dxa"/>
          </w:tcPr>
          <w:p w14:paraId="742DACC8"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w:t>
            </w:r>
          </w:p>
        </w:tc>
      </w:tr>
      <w:tr w:rsidR="00C95347" w:rsidRPr="007B013E" w14:paraId="7D25EC1E" w14:textId="77777777" w:rsidTr="00697F88">
        <w:trPr>
          <w:trHeight w:val="462"/>
        </w:trPr>
        <w:tc>
          <w:tcPr>
            <w:tcW w:w="1413" w:type="dxa"/>
            <w:vMerge w:val="restart"/>
            <w:hideMark/>
          </w:tcPr>
          <w:p w14:paraId="1F6EE24A"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CO₂</w:t>
            </w:r>
          </w:p>
        </w:tc>
        <w:tc>
          <w:tcPr>
            <w:tcW w:w="3402" w:type="dxa"/>
          </w:tcPr>
          <w:p w14:paraId="7BEBFFDB"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i/>
                <w:iCs/>
                <w:color w:val="000000" w:themeColor="text1"/>
                <w:sz w:val="28"/>
                <w:szCs w:val="28"/>
              </w:rPr>
              <w:t>Fischerella</w:t>
            </w:r>
            <w:proofErr w:type="spellEnd"/>
            <w:r w:rsidRPr="007B013E">
              <w:rPr>
                <w:rFonts w:ascii="Times New Roman" w:eastAsia="Times New Roman" w:hAnsi="Times New Roman" w:cs="Times New Roman"/>
                <w:i/>
                <w:iCs/>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muscicola</w:t>
            </w:r>
            <w:proofErr w:type="spellEnd"/>
            <w:r w:rsidRPr="007B013E">
              <w:rPr>
                <w:rFonts w:ascii="Times New Roman" w:eastAsia="Times New Roman" w:hAnsi="Times New Roman" w:cs="Times New Roman"/>
                <w:color w:val="000000" w:themeColor="text1"/>
                <w:sz w:val="28"/>
                <w:szCs w:val="28"/>
              </w:rPr>
              <w:t xml:space="preserve"> PCC 7414</w:t>
            </w:r>
          </w:p>
        </w:tc>
        <w:tc>
          <w:tcPr>
            <w:tcW w:w="1559" w:type="dxa"/>
          </w:tcPr>
          <w:p w14:paraId="27C35FA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 (v/v)</w:t>
            </w:r>
          </w:p>
        </w:tc>
        <w:tc>
          <w:tcPr>
            <w:tcW w:w="2410" w:type="dxa"/>
          </w:tcPr>
          <w:p w14:paraId="0D38930F"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41,2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4E6E6BAF"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&lt;EndNote&gt;&lt;Cite&gt;&lt;Author&gt;Yeager&lt;/Author&gt;&lt;Year&gt;2011&lt;/Year&gt;&lt;RecNum&gt;299&lt;/RecNum&gt;&lt;DisplayText&gt;[85]&lt;/DisplayText&gt;&lt;record&gt;&lt;rec-number&gt;299&lt;/rec-number&gt;&lt;foreign-keys&gt;&lt;key app="EN" db-id="dtdf02d960pszte50wg5rafvdtwvtzd5sx0z" timestamp="1776683831"&gt;299&lt;/key&gt;&lt;/foreign-keys&gt;&lt;ref-type name="Journal Article"&gt;17&lt;/ref-type&gt;&lt;contributors&gt;&lt;authors&gt;&lt;author&gt;Yeager, Chris M.&lt;/author&gt;&lt;author&gt;Milliken, Charles E.&lt;/author&gt;&lt;author&gt;Bagwell, Christopher E.&lt;/author&gt;&lt;author&gt;Staples, Lauren&lt;/author&gt;&lt;author&gt;Berseth, Polly A.&lt;/author&gt;&lt;author&gt;Sessions, Henry T.&lt;/author&gt;&lt;/authors&gt;&lt;/contributors&gt;&lt;titles&gt;&lt;title&gt;Evaluation of experimental conditions that influence hydrogen production among heterocystous Cyanobacteria&lt;/title&gt;&lt;secondary-title&gt;International Journal of Hydrogen Energy&lt;/secondary-title&gt;&lt;/titles&gt;&lt;periodical&gt;&lt;full-title&gt;International Journal of Hydrogen Energy&lt;/full-title&gt;&lt;/periodical&gt;&lt;pages&gt;7487-7499&lt;/pages&gt;&lt;volume&gt;36&lt;/volume&gt;&lt;number&gt;13&lt;/number&gt;&lt;keywords&gt;&lt;keyword&gt;Hydrogen&lt;/keyword&gt;&lt;keyword&gt;Cyanobacteria&lt;/keyword&gt;&lt;keyword&gt;Nitrogenase&lt;/keyword&gt;&lt;keyword&gt;Bioenergy&lt;/keyword&gt;&lt;keyword&gt;Heterocystous&lt;/keyword&gt;&lt;/keywords&gt;&lt;dates&gt;&lt;year&gt;2011&lt;/year&gt;&lt;pub-dates&gt;&lt;date&gt;2011/07/01/&lt;/date&gt;&lt;/pub-dates&gt;&lt;/dates&gt;&lt;isbn&gt;0360-3199&lt;/isbn&gt;&lt;urls&gt;&lt;related-urls&gt;&lt;url&gt;https://www.sciencedirect.com/science/article/pii/S0360319911006689&lt;/url&gt;&lt;/related-urls&gt;&lt;/urls&gt;&lt;electronic-resource-num&gt;https://doi.org/10.1016/j.ijhydene.2011.03.078&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[85]</w:t>
            </w:r>
            <w:r w:rsidRPr="007B013E">
              <w:rPr>
                <w:rFonts w:ascii="Times New Roman" w:eastAsia="Times New Roman" w:hAnsi="Times New Roman" w:cs="Times New Roman"/>
                <w:color w:val="000000" w:themeColor="text1"/>
                <w:sz w:val="28"/>
                <w:szCs w:val="28"/>
              </w:rPr>
              <w:fldChar w:fldCharType="end"/>
            </w:r>
          </w:p>
        </w:tc>
      </w:tr>
      <w:tr w:rsidR="00C95347" w:rsidRPr="007B013E" w14:paraId="4D02765C" w14:textId="77777777" w:rsidTr="00697F88">
        <w:trPr>
          <w:trHeight w:val="334"/>
        </w:trPr>
        <w:tc>
          <w:tcPr>
            <w:tcW w:w="1413" w:type="dxa"/>
            <w:vMerge/>
          </w:tcPr>
          <w:p w14:paraId="32E0290B"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5C93656F"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r w:rsidRPr="007B013E">
              <w:rPr>
                <w:rFonts w:ascii="Times New Roman" w:eastAsia="Times New Roman" w:hAnsi="Times New Roman" w:cs="Times New Roman"/>
                <w:color w:val="000000" w:themeColor="text1"/>
                <w:sz w:val="28"/>
                <w:szCs w:val="28"/>
              </w:rPr>
              <w:t xml:space="preserve"> PK84</w:t>
            </w:r>
          </w:p>
        </w:tc>
        <w:tc>
          <w:tcPr>
            <w:tcW w:w="1559" w:type="dxa"/>
          </w:tcPr>
          <w:p w14:paraId="1DA7366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 (v/v)</w:t>
            </w:r>
          </w:p>
        </w:tc>
        <w:tc>
          <w:tcPr>
            <w:tcW w:w="2410" w:type="dxa"/>
          </w:tcPr>
          <w:p w14:paraId="32DE0606"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167,6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0A99E568"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&lt;EndNote&gt;&lt;Cite&gt;&lt;Author&gt;Sveshnikov&lt;/Author&gt;&lt;Year&gt;1997&lt;/Year&gt;&lt;RecNum&gt;301&lt;/RecNum&gt;&lt;DisplayText&gt;[87]&lt;/DisplayText&gt;&lt;record&gt;&lt;rec-number&gt;301&lt;/rec-number&gt;&lt;foreign-keys&gt;&lt;key app="EN" db-id="dtdf02d960pszte50wg5rafvdtwvtzd5sx0z" timestamp="1776684060"&gt;301&lt;/key&gt;&lt;/foreign-keys&gt;&lt;ref-type name="Journal Article"&gt;17&lt;/ref-type&gt;&lt;contributors&gt;&lt;authors&gt;&lt;author&gt;Sveshnikov, D.A&lt;/author&gt;&lt;author&gt;Sveshnikova, N.V&lt;/author&gt;&lt;author&gt;Rao, K.K&lt;/author&gt;&lt;author&gt;Hall, D.O&lt;/author&gt;&lt;/authors&gt;&lt;/contributors&gt;&lt;titles&gt;&lt;title&gt;&lt;style face="normal" font="default" size="100%"&gt;Hydrogen metabolism of mutant forms of &lt;/style&gt;&lt;style face="italic" font="default" size="100%"&gt;Anabaena variabilis&lt;/style&gt;&lt;style face="normal" font="default" size="100%"&gt; in continuous cultures and under nutritional stress&lt;/style&gt;&lt;/title&gt;&lt;secondary-title&gt;FEMS Microbiology Letters&lt;/secondary-title&gt;&lt;/titles&gt;&lt;periodical&gt;&lt;full-title&gt;FEMS Microbiology Letters&lt;/full-title&gt;&lt;/periodical&gt;&lt;pages&gt;297-301&lt;/pages&gt;&lt;volume&gt;147&lt;/volume&gt;&lt;number&gt;2&lt;/number&gt;&lt;dates&gt;&lt;year&gt;1997&lt;/year&gt;&lt;/dates&gt;&lt;isbn&gt;0378-1097&lt;/isbn&gt;&lt;urls&gt;&lt;related-urls&gt;&lt;url&gt;https://doi.org/10.1111/j.1574-6968.1997.tb10257.x&lt;/url&gt;&lt;/related-urls&gt;&lt;/urls&gt;&lt;electronic-resource-num&gt;10.1111/j.1574-6968.1997.tb10257.x&lt;/electronic-resource-num&gt;&lt;access-date&gt;4/20/2026&lt;/access-date&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[87]</w:t>
            </w:r>
            <w:r w:rsidRPr="007B013E">
              <w:rPr>
                <w:rFonts w:ascii="Times New Roman" w:eastAsia="Times New Roman" w:hAnsi="Times New Roman" w:cs="Times New Roman"/>
                <w:color w:val="000000" w:themeColor="text1"/>
                <w:sz w:val="28"/>
                <w:szCs w:val="28"/>
              </w:rPr>
              <w:fldChar w:fldCharType="end"/>
            </w:r>
          </w:p>
        </w:tc>
      </w:tr>
      <w:tr w:rsidR="00C95347" w:rsidRPr="007B013E" w14:paraId="53C5E0DC" w14:textId="77777777" w:rsidTr="00697F88">
        <w:trPr>
          <w:trHeight w:val="349"/>
        </w:trPr>
        <w:tc>
          <w:tcPr>
            <w:tcW w:w="1413" w:type="dxa"/>
            <w:vMerge/>
            <w:hideMark/>
          </w:tcPr>
          <w:p w14:paraId="72838E5F"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hideMark/>
          </w:tcPr>
          <w:p w14:paraId="3BF9C26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rPr>
              <w:t xml:space="preserve">Calothrix </w:t>
            </w:r>
            <w:proofErr w:type="spellStart"/>
            <w:r w:rsidRPr="007B013E">
              <w:rPr>
                <w:rFonts w:ascii="Times New Roman" w:eastAsia="Times New Roman" w:hAnsi="Times New Roman" w:cs="Times New Roman"/>
                <w:i/>
                <w:iCs/>
                <w:color w:val="000000" w:themeColor="text1"/>
                <w:sz w:val="28"/>
                <w:szCs w:val="28"/>
              </w:rPr>
              <w:t>scopulorum</w:t>
            </w:r>
            <w:proofErr w:type="spellEnd"/>
            <w:r w:rsidRPr="007B013E">
              <w:rPr>
                <w:rFonts w:ascii="Times New Roman" w:eastAsia="Times New Roman" w:hAnsi="Times New Roman" w:cs="Times New Roman"/>
                <w:color w:val="000000" w:themeColor="text1"/>
                <w:sz w:val="28"/>
                <w:szCs w:val="28"/>
              </w:rPr>
              <w:t xml:space="preserve"> 1410/5</w:t>
            </w:r>
          </w:p>
        </w:tc>
        <w:tc>
          <w:tcPr>
            <w:tcW w:w="1559" w:type="dxa"/>
            <w:hideMark/>
          </w:tcPr>
          <w:p w14:paraId="77A2E46B"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 (v/v)</w:t>
            </w:r>
          </w:p>
        </w:tc>
        <w:tc>
          <w:tcPr>
            <w:tcW w:w="2410" w:type="dxa"/>
            <w:hideMark/>
          </w:tcPr>
          <w:p w14:paraId="3F21CD44"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0,128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hideMark/>
          </w:tcPr>
          <w:p w14:paraId="0ECC6EDE"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&lt;EndNote&gt;&lt;Cite&gt;&lt;Author&gt;Lambert&lt;/Author&gt;&lt;Year&gt;1977&lt;/Year&gt;&lt;RecNum&gt;302&lt;/RecNum&gt;&lt;DisplayText&gt;[88]&lt;/DisplayText&gt;&lt;record&gt;&lt;rec-number&gt;302&lt;/rec-number&gt;&lt;foreign-keys&gt;&lt;key app="EN" db-id="dtdf02d960pszte50wg5rafvdtwvtzd5sx0z" timestamp="1776684095"&gt;302&lt;/key&gt;&lt;/foreign-keys&gt;&lt;ref-type name="Journal Article"&gt;17&lt;/ref-type&gt;&lt;contributors&gt;&lt;authors&gt;&lt;author&gt;Lambert, Grant R.&lt;/author&gt;&lt;author&gt;Smith, Geoffrey D.&lt;/author&gt;&lt;/authors&gt;&lt;/contributors&gt;&lt;titles&gt;&lt;title&gt;Hydrogen formation by marine blue—green algae&lt;/title&gt;&lt;secondary-title&gt;FEBS Letters&lt;/secondary-title&gt;&lt;/titles&gt;&lt;periodical&gt;&lt;full-title&gt;FEBS Letters&lt;/full-title&gt;&lt;/periodical&gt;&lt;pages&gt;159-162&lt;/pages&gt;&lt;volume&gt;83&lt;/volume&gt;&lt;number&gt;1&lt;/number&gt;&lt;dates&gt;&lt;year&gt;1977&lt;/year&gt;&lt;/dates&gt;&lt;isbn&gt;0014-5793&lt;/isbn&gt;&lt;urls&gt;&lt;related-urls&gt;&lt;url&gt;https://febs.onlinelibrary.wiley.com/doi/abs/10.1016/0014-5793%2877%2980664-9&lt;/url&gt;&lt;/related-urls&gt;&lt;/urls&gt;&lt;electronic-resource-num&gt;https://doi.org/10.1016/0014-5793(77)80664-9&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[88]</w:t>
            </w:r>
            <w:r w:rsidRPr="007B013E">
              <w:rPr>
                <w:rFonts w:ascii="Times New Roman" w:eastAsia="Times New Roman" w:hAnsi="Times New Roman" w:cs="Times New Roman"/>
                <w:color w:val="000000" w:themeColor="text1"/>
                <w:sz w:val="28"/>
                <w:szCs w:val="28"/>
              </w:rPr>
              <w:fldChar w:fldCharType="end"/>
            </w:r>
          </w:p>
        </w:tc>
      </w:tr>
      <w:tr w:rsidR="00C95347" w:rsidRPr="007B013E" w14:paraId="48E86E08" w14:textId="77777777" w:rsidTr="00697F88">
        <w:trPr>
          <w:trHeight w:val="221"/>
        </w:trPr>
        <w:tc>
          <w:tcPr>
            <w:tcW w:w="1413" w:type="dxa"/>
            <w:vMerge w:val="restart"/>
            <w:hideMark/>
          </w:tcPr>
          <w:p w14:paraId="69504A2F"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Азот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көзі</w:t>
            </w:r>
            <w:proofErr w:type="spellEnd"/>
          </w:p>
        </w:tc>
        <w:tc>
          <w:tcPr>
            <w:tcW w:w="3402" w:type="dxa"/>
          </w:tcPr>
          <w:p w14:paraId="483AED5A"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rPr>
              <w:t>Chlamydomonas reinhardtii</w:t>
            </w:r>
          </w:p>
        </w:tc>
        <w:tc>
          <w:tcPr>
            <w:tcW w:w="1559" w:type="dxa"/>
          </w:tcPr>
          <w:p w14:paraId="17B06E57"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3 г/л </w:t>
            </w:r>
            <w:proofErr w:type="spellStart"/>
            <w:r w:rsidRPr="007B013E">
              <w:rPr>
                <w:rFonts w:ascii="Times New Roman" w:eastAsia="Times New Roman" w:hAnsi="Times New Roman" w:cs="Times New Roman"/>
                <w:color w:val="000000" w:themeColor="text1"/>
                <w:sz w:val="28"/>
                <w:szCs w:val="28"/>
              </w:rPr>
              <w:t>NaNO</w:t>
            </w:r>
            <w:proofErr w:type="spellEnd"/>
            <w:r w:rsidRPr="007B013E">
              <w:rPr>
                <w:rFonts w:ascii="Times New Roman" w:eastAsia="Times New Roman" w:hAnsi="Times New Roman" w:cs="Times New Roman"/>
                <w:color w:val="000000" w:themeColor="text1"/>
                <w:sz w:val="28"/>
                <w:szCs w:val="28"/>
              </w:rPr>
              <w:t>₂</w:t>
            </w:r>
          </w:p>
        </w:tc>
        <w:tc>
          <w:tcPr>
            <w:tcW w:w="2410" w:type="dxa"/>
          </w:tcPr>
          <w:p w14:paraId="6685AE8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226,9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3184A63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&lt;EndNote&gt;&lt;Cite&gt;&lt;Author&gt;Yu&lt;/Author&gt;&lt;Year&gt;2021&lt;/Year&gt;&lt;RecNum&gt;303&lt;/RecNum&gt;&lt;DisplayText&gt;[89]&lt;/DisplayText&gt;&lt;record&gt;&lt;rec-number&gt;303&lt;/rec-number&gt;&lt;foreign-keys&gt;&lt;key app="EN" db-id="dtdf02d960pszte50wg5rafvdtwvtzd5sx0z" timestamp="1776684189"&gt;303&lt;/key&gt;&lt;/foreign-keys&gt;&lt;ref-type name="Journal Article"&gt;17&lt;/ref-type&gt;&lt;contributors&gt;&lt;authors&gt;&lt;author&gt;Yu, Qian&lt;/author&gt;&lt;author&gt;He, Jiayi&lt;/author&gt;&lt;author&gt;Zhao, Qianqian&lt;/author&gt;&lt;author&gt;Wang, Xiufeng&lt;/author&gt;&lt;author&gt;Zhi, Yanna&lt;/author&gt;&lt;author&gt;Li, Xiaonan&lt;/author&gt;&lt;author&gt;Li, Xianjun&lt;/author&gt;&lt;author&gt;Li, Longjian&lt;/author&gt;&lt;author&gt;Ge, Baosheng&lt;/author&gt;&lt;/authors&gt;&lt;/contributors&gt;&lt;titles&gt;&lt;title&gt;&lt;style face="normal" font="default" size="100%"&gt;Regulation of nitrogen source for enhanced photobiological H&lt;/style&gt;&lt;style face="subscript" font="default" size="100%"&gt;2&lt;/style&gt;&lt;style face="normal" font="default" size="100%"&gt; production by co-culture of &lt;/style&gt;&lt;style face="italic" font="default" size="100%"&gt;Chlamydomonas reinhardtii&lt;/style&gt;&lt;style face="normal" font="default" size="100%"&gt; and &lt;/style&gt;&lt;style face="italic" font="default" size="100%"&gt;Mesorhizobium sangaii&lt;/style&gt;&lt;/title&gt;&lt;secondary-title&gt;Algal Research&lt;/secondary-title&gt;&lt;/titles&gt;&lt;periodical&gt;&lt;full-title&gt;Algal Research&lt;/full-title&gt;&lt;/periodical&gt;&lt;pages&gt;102422&lt;/pages&gt;&lt;volume&gt;58&lt;/volume&gt;&lt;keywords&gt;&lt;keyword&gt;Hydrogen production&lt;/keyword&gt;&lt;keyword&gt;Co-cultivation&lt;/keyword&gt;&lt;keyword&gt;Nitrogen compounds&lt;/keyword&gt;&lt;/keywords&gt;&lt;dates&gt;&lt;year&gt;2021&lt;/year&gt;&lt;pub-dates&gt;&lt;date&gt;2021/10/01/&lt;/date&gt;&lt;/pub-dates&gt;&lt;/dates&gt;&lt;isbn&gt;2211-9264&lt;/isbn&gt;&lt;urls&gt;&lt;related-urls&gt;&lt;url&gt;https://www.sciencedirect.com/science/article/pii/S2211926421002411&lt;/url&gt;&lt;/related-urls&gt;&lt;/urls&gt;&lt;electronic-resource-num&gt;https://doi.org/10.1016/j.algal.2021.102422&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[89]</w:t>
            </w:r>
            <w:r w:rsidRPr="007B013E">
              <w:rPr>
                <w:rFonts w:ascii="Times New Roman" w:eastAsia="Times New Roman" w:hAnsi="Times New Roman" w:cs="Times New Roman"/>
                <w:color w:val="000000" w:themeColor="text1"/>
                <w:sz w:val="28"/>
                <w:szCs w:val="28"/>
              </w:rPr>
              <w:fldChar w:fldCharType="end"/>
            </w:r>
          </w:p>
        </w:tc>
      </w:tr>
      <w:tr w:rsidR="00C95347" w:rsidRPr="007B013E" w14:paraId="24AAC4DB" w14:textId="77777777" w:rsidTr="00697F88">
        <w:trPr>
          <w:trHeight w:val="248"/>
        </w:trPr>
        <w:tc>
          <w:tcPr>
            <w:tcW w:w="1413" w:type="dxa"/>
            <w:vMerge/>
          </w:tcPr>
          <w:p w14:paraId="17D206A5"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6F55A455"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r w:rsidRPr="007B013E">
              <w:rPr>
                <w:rFonts w:ascii="Times New Roman" w:eastAsia="Times New Roman" w:hAnsi="Times New Roman" w:cs="Times New Roman"/>
                <w:color w:val="000000" w:themeColor="text1"/>
                <w:sz w:val="28"/>
                <w:szCs w:val="28"/>
              </w:rPr>
              <w:t xml:space="preserve"> ATCC 29413</w:t>
            </w:r>
          </w:p>
        </w:tc>
        <w:tc>
          <w:tcPr>
            <w:tcW w:w="1559" w:type="dxa"/>
          </w:tcPr>
          <w:p w14:paraId="438E3A27"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25% N₂ (v/v)</w:t>
            </w:r>
          </w:p>
        </w:tc>
        <w:tc>
          <w:tcPr>
            <w:tcW w:w="2410" w:type="dxa"/>
          </w:tcPr>
          <w:p w14:paraId="4259CBF3"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45,16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09F204B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&lt;EndNote&gt;&lt;Cite&gt;&lt;Author&gt;Sveshnikov&lt;/Author&gt;&lt;Year&gt;1997&lt;/Year&gt;&lt;RecNum&gt;301&lt;/RecNum&gt;&lt;DisplayText&gt;[87]&lt;/DisplayText&gt;&lt;record&gt;&lt;rec-number&gt;301&lt;/rec-number&gt;&lt;foreign-keys&gt;&lt;key app="EN" db-id="dtdf02d960pszte50wg5rafvdtwvtzd5sx0z" timestamp="1776684060"&gt;301&lt;/key&gt;&lt;/foreign-keys&gt;&lt;ref-type name="Journal Article"&gt;17&lt;/ref-type&gt;&lt;contributors&gt;&lt;authors&gt;&lt;author&gt;Sveshnikov, D.A&lt;/author&gt;&lt;author&gt;Sveshnikova, N.V&lt;/author&gt;&lt;author&gt;Rao, K.K&lt;/author&gt;&lt;author&gt;Hall, D.O&lt;/author&gt;&lt;/authors&gt;&lt;/contributors&gt;&lt;titles&gt;&lt;title&gt;&lt;style face="normal" font="default" size="100%"&gt;Hydrogen metabolism of mutant forms of &lt;/style&gt;&lt;style face="italic" font="default" size="100%"&gt;Anabaena variabilis&lt;/style&gt;&lt;style face="normal" font="default" size="100%"&gt; in continuous cultures and under nutritional stress&lt;/style&gt;&lt;/title&gt;&lt;secondary-title&gt;FEMS Microbiology Letters&lt;/secondary-title&gt;&lt;/titles&gt;&lt;periodical&gt;&lt;full-title&gt;FEMS Microbiology Letters&lt;/full-title&gt;&lt;/periodical&gt;&lt;pages&gt;297-301&lt;/pages&gt;&lt;volume&gt;147&lt;/volume&gt;&lt;number&gt;2&lt;/number&gt;&lt;dates&gt;&lt;year&gt;1997&lt;/year&gt;&lt;/dates&gt;&lt;isbn&gt;0378-1097&lt;/isbn&gt;&lt;urls&gt;&lt;related-urls&gt;&lt;url&gt;https://doi.org/10.1111/j.1574-6968.1997.tb10257.x&lt;/url&gt;&lt;/related-urls&gt;&lt;/urls&gt;&lt;electronic-resource-num&gt;10.1111/j.1574-6968.1997.tb10257.x&lt;/electronic-resource-num&gt;&lt;access-date&gt;4/20/2026&lt;/access-date&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[87]</w:t>
            </w:r>
            <w:r w:rsidRPr="007B013E">
              <w:rPr>
                <w:rFonts w:ascii="Times New Roman" w:eastAsia="Times New Roman" w:hAnsi="Times New Roman" w:cs="Times New Roman"/>
                <w:color w:val="000000" w:themeColor="text1"/>
                <w:sz w:val="28"/>
                <w:szCs w:val="28"/>
              </w:rPr>
              <w:fldChar w:fldCharType="end"/>
            </w:r>
          </w:p>
        </w:tc>
      </w:tr>
      <w:tr w:rsidR="00C95347" w:rsidRPr="007B013E" w14:paraId="5F0CC032" w14:textId="77777777" w:rsidTr="00697F88">
        <w:trPr>
          <w:trHeight w:val="546"/>
        </w:trPr>
        <w:tc>
          <w:tcPr>
            <w:tcW w:w="1413" w:type="dxa"/>
            <w:vMerge/>
            <w:hideMark/>
          </w:tcPr>
          <w:p w14:paraId="464ED52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hideMark/>
          </w:tcPr>
          <w:p w14:paraId="59534F7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r w:rsidRPr="007B013E">
              <w:rPr>
                <w:rFonts w:ascii="Times New Roman" w:eastAsia="Times New Roman" w:hAnsi="Times New Roman" w:cs="Times New Roman"/>
                <w:color w:val="000000" w:themeColor="text1"/>
                <w:sz w:val="28"/>
                <w:szCs w:val="28"/>
              </w:rPr>
              <w:t xml:space="preserve"> PK84</w:t>
            </w:r>
          </w:p>
        </w:tc>
        <w:tc>
          <w:tcPr>
            <w:tcW w:w="1559" w:type="dxa"/>
            <w:hideMark/>
          </w:tcPr>
          <w:p w14:paraId="6C1B96F0"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 N₂ (v/v)</w:t>
            </w:r>
          </w:p>
        </w:tc>
        <w:tc>
          <w:tcPr>
            <w:tcW w:w="2410" w:type="dxa"/>
            <w:hideMark/>
          </w:tcPr>
          <w:p w14:paraId="797A5CCF"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167,6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hideMark/>
          </w:tcPr>
          <w:p w14:paraId="6647797E"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&lt;EndNote&gt;&lt;Cite&gt;&lt;Author&gt;Sveshnikov&lt;/Author&gt;&lt;Year&gt;1997&lt;/Year&gt;&lt;RecNum&gt;301&lt;/RecNum&gt;&lt;DisplayText&gt;[87]&lt;/DisplayText&gt;&lt;record&gt;&lt;rec-number&gt;301&lt;/rec-number&gt;&lt;foreign-keys&gt;&lt;key app="EN" db-id="dtdf02d960pszte50wg5rafvdtwvtzd5sx0z" timestamp="1776684060"&gt;301&lt;/key&gt;&lt;/foreign-keys&gt;&lt;ref-type name="Journal Article"&gt;17&lt;/ref-type&gt;&lt;contributors&gt;&lt;authors&gt;&lt;author&gt;Sveshnikov, D.A&lt;/author&gt;&lt;author&gt;Sveshnikova, N.V&lt;/author&gt;&lt;author&gt;Rao, K.K&lt;/author&gt;&lt;author&gt;Hall, D.O&lt;/author&gt;&lt;/authors&gt;&lt;/contributors&gt;&lt;titles&gt;&lt;title&gt;&lt;style face="normal" font="default" size="100%"&gt;Hydrogen metabolism of mutant forms of &lt;/style&gt;&lt;style face="italic" font="default" size="100%"&gt;Anabaena variabilis&lt;/style&gt;&lt;style face="normal" font="default" size="100%"&gt; in continuous cultures and under nutritional stress&lt;/style&gt;&lt;/title&gt;&lt;secondary-title&gt;FEMS Microbiology Letters&lt;/secondary-title&gt;&lt;/titles&gt;&lt;periodical&gt;&lt;full-title&gt;FEMS Microbiology Letters&lt;/full-title&gt;&lt;/periodical&gt;&lt;pages&gt;297-301&lt;/pages&gt;&lt;volume&gt;147&lt;/volume&gt;&lt;number&gt;2&lt;/number&gt;&lt;dates&gt;&lt;year&gt;1997&lt;/year&gt;&lt;/dates&gt;&lt;isbn&gt;0378-1097&lt;/isbn&gt;&lt;urls&gt;&lt;related-urls&gt;&lt;url&gt;https://doi.org/10.1111/j.1574-6968.1997.tb10257.x&lt;/url&gt;&lt;/related-urls&gt;&lt;/urls&gt;&lt;electronic-resource-num&gt;10.1111/j.1574-6968.1997.tb10257.x&lt;/electronic-resource-num&gt;&lt;access-date&gt;4/20/2026&lt;/access-date&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[87]</w:t>
            </w:r>
            <w:r w:rsidRPr="007B013E">
              <w:rPr>
                <w:rFonts w:ascii="Times New Roman" w:eastAsia="Times New Roman" w:hAnsi="Times New Roman" w:cs="Times New Roman"/>
                <w:color w:val="000000" w:themeColor="text1"/>
                <w:sz w:val="28"/>
                <w:szCs w:val="28"/>
              </w:rPr>
              <w:fldChar w:fldCharType="end"/>
            </w:r>
          </w:p>
        </w:tc>
      </w:tr>
      <w:tr w:rsidR="00C95347" w:rsidRPr="007B013E" w14:paraId="21FCF7B5" w14:textId="77777777" w:rsidTr="00697F88">
        <w:trPr>
          <w:trHeight w:val="561"/>
        </w:trPr>
        <w:tc>
          <w:tcPr>
            <w:tcW w:w="1413" w:type="dxa"/>
            <w:vMerge w:val="restart"/>
            <w:hideMark/>
          </w:tcPr>
          <w:p w14:paraId="07362DD0"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Глюкоза</w:t>
            </w:r>
            <w:proofErr w:type="spellEnd"/>
          </w:p>
        </w:tc>
        <w:tc>
          <w:tcPr>
            <w:tcW w:w="3402" w:type="dxa"/>
          </w:tcPr>
          <w:p w14:paraId="44882A67"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w:t>
            </w:r>
            <w:r w:rsidRPr="007B013E">
              <w:rPr>
                <w:rFonts w:ascii="Times New Roman" w:eastAsia="Times New Roman" w:hAnsi="Times New Roman" w:cs="Times New Roman"/>
                <w:color w:val="000000" w:themeColor="text1"/>
                <w:sz w:val="28"/>
                <w:szCs w:val="28"/>
              </w:rPr>
              <w:t xml:space="preserve"> sp. PCC 7120</w:t>
            </w:r>
          </w:p>
        </w:tc>
        <w:tc>
          <w:tcPr>
            <w:tcW w:w="1559" w:type="dxa"/>
          </w:tcPr>
          <w:p w14:paraId="36CF80D8"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10 </w:t>
            </w:r>
            <w:proofErr w:type="spellStart"/>
            <w:r w:rsidRPr="007B013E">
              <w:rPr>
                <w:rFonts w:ascii="Times New Roman" w:eastAsia="Times New Roman" w:hAnsi="Times New Roman" w:cs="Times New Roman"/>
                <w:color w:val="000000" w:themeColor="text1"/>
                <w:sz w:val="28"/>
                <w:szCs w:val="28"/>
              </w:rPr>
              <w:t>ммоль</w:t>
            </w:r>
            <w:proofErr w:type="spellEnd"/>
          </w:p>
        </w:tc>
        <w:tc>
          <w:tcPr>
            <w:tcW w:w="2410" w:type="dxa"/>
          </w:tcPr>
          <w:p w14:paraId="518EA6A0"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11,7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689B1EE4"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&lt;EndNote&gt;&lt;Cite&gt;&lt;Author&gt;Salleh&lt;/Author&gt;&lt;Year&gt;2014&lt;/Year&gt;&lt;RecNum&gt;296&lt;/RecNum&gt;&lt;DisplayText&gt;[82]&lt;/DisplayText&gt;&lt;record&gt;&lt;rec-number&gt;296&lt;/rec-number&gt;&lt;foreign-keys&gt;&lt;key app="EN" db-id="dtdf02d960pszte50wg5rafvdtwvtzd5sx0z" timestamp="1776683719"&gt;296&lt;/key&gt;&lt;/foreign-keys&gt;&lt;ref-type name="Journal Article"&gt;17&lt;/ref-type&gt;&lt;contributors&gt;&lt;authors&gt;&lt;author&gt;Salleh, Siti Fatihah&lt;/author&gt;&lt;author&gt;Kamaruddin, Azlina&lt;/author&gt;&lt;author&gt;Uzir, Mohamad Hekarl&lt;/author&gt;&lt;author&gt;Mohamed, Abdul Rahman&lt;/author&gt;&lt;/authors&gt;&lt;/contributors&gt;&lt;titles&gt;&lt;title&gt;&lt;style face="normal" font="default" size="100%"&gt;Effects of cell density, carbon dioxide and molybdenum concentration on biohydrogen production by &lt;/style&gt;&lt;style face="italic" font="default" size="100%"&gt;Anabaena &lt;/style&gt;&lt;style face="normal" font="default" size="100%"&gt;variabilis ATCC 29413&lt;/style&gt;&lt;/title&gt;&lt;secondary-title&gt;Energy Conversion and Management&lt;/secondary-title&gt;&lt;/titles&gt;&lt;periodical&gt;&lt;full-title&gt;Energy Conversion and Management&lt;/full-title&gt;&lt;/periodical&gt;&lt;pages&gt;599-605&lt;/pages&gt;&lt;volume&gt;87&lt;/volume&gt;&lt;keywords&gt;&lt;keyword&gt;Bioenergy&lt;/keyword&gt;&lt;keyword&gt;Carbon dioxide&lt;/keyword&gt;&lt;keyword&gt;Cyanobacteria&lt;/keyword&gt;&lt;keyword&gt;Hydrogen&lt;/keyword&gt;&lt;/keywords&gt;&lt;dates&gt;&lt;year&gt;2014&lt;/year&gt;&lt;pub-dates&gt;&lt;date&gt;2014/11/01/&lt;/date&gt;&lt;/pub-dates&gt;&lt;/dates&gt;&lt;isbn&gt;0196-8904&lt;/isbn&gt;&lt;urls&gt;&lt;related-urls&gt;&lt;url&gt;https://www.sciencedirect.com/science/article/pii/S0196890414005949&lt;/url&gt;&lt;/related-urls&gt;&lt;/urls&gt;&lt;electronic-resource-num&gt;https://doi.org/10.1016/j.enconman.2014.06.069&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[82]</w:t>
            </w:r>
            <w:r w:rsidRPr="007B013E">
              <w:rPr>
                <w:rFonts w:ascii="Times New Roman" w:eastAsia="Times New Roman" w:hAnsi="Times New Roman" w:cs="Times New Roman"/>
                <w:color w:val="000000" w:themeColor="text1"/>
                <w:sz w:val="28"/>
                <w:szCs w:val="28"/>
              </w:rPr>
              <w:fldChar w:fldCharType="end"/>
            </w:r>
          </w:p>
        </w:tc>
      </w:tr>
      <w:tr w:rsidR="00C95347" w:rsidRPr="007B013E" w14:paraId="725C6BF8" w14:textId="77777777" w:rsidTr="00697F88">
        <w:tc>
          <w:tcPr>
            <w:tcW w:w="1413" w:type="dxa"/>
            <w:vMerge/>
          </w:tcPr>
          <w:p w14:paraId="00B79D4B"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1F1A051D"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Tolypothrix</w:t>
            </w:r>
            <w:proofErr w:type="spellEnd"/>
            <w:r w:rsidRPr="007B013E">
              <w:rPr>
                <w:rFonts w:ascii="Times New Roman" w:eastAsia="Times New Roman" w:hAnsi="Times New Roman" w:cs="Times New Roman"/>
                <w:color w:val="000000" w:themeColor="text1"/>
                <w:sz w:val="28"/>
                <w:szCs w:val="28"/>
              </w:rPr>
              <w:t xml:space="preserve"> sp. B379</w:t>
            </w:r>
          </w:p>
        </w:tc>
        <w:tc>
          <w:tcPr>
            <w:tcW w:w="1559" w:type="dxa"/>
          </w:tcPr>
          <w:p w14:paraId="4442EC39"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10 </w:t>
            </w:r>
            <w:proofErr w:type="spellStart"/>
            <w:r w:rsidRPr="007B013E">
              <w:rPr>
                <w:rFonts w:ascii="Times New Roman" w:eastAsia="Times New Roman" w:hAnsi="Times New Roman" w:cs="Times New Roman"/>
                <w:color w:val="000000" w:themeColor="text1"/>
                <w:sz w:val="28"/>
                <w:szCs w:val="28"/>
              </w:rPr>
              <w:t>ммоль</w:t>
            </w:r>
            <w:proofErr w:type="spellEnd"/>
          </w:p>
        </w:tc>
        <w:tc>
          <w:tcPr>
            <w:tcW w:w="2410" w:type="dxa"/>
          </w:tcPr>
          <w:p w14:paraId="566D1F0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35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334B7F39"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&lt;EndNote&gt;&lt;Cite&gt;&lt;Author&gt;Salleh&lt;/Author&gt;&lt;Year&gt;2014&lt;/Year&gt;&lt;RecNum&gt;296&lt;/RecNum&gt;&lt;DisplayText&gt;[82]&lt;/DisplayText&gt;&lt;record&gt;&lt;rec-number&gt;296&lt;/rec-number&gt;&lt;foreign-keys&gt;&lt;key app="EN" db-id="dtdf02d960pszte50wg5rafvdtwvtzd5sx0z" timestamp="1776683719"&gt;296&lt;/key&gt;&lt;/foreign-keys&gt;&lt;ref-type name="Journal Article"&gt;17&lt;/ref-type&gt;&lt;contributors&gt;&lt;authors&gt;&lt;author&gt;Salleh, Siti Fatihah&lt;/author&gt;&lt;author&gt;Kamaruddin, Azlina&lt;/author&gt;&lt;author&gt;Uzir, Mohamad Hekarl&lt;/author&gt;&lt;author&gt;Mohamed, Abdul Rahman&lt;/author&gt;&lt;/authors&gt;&lt;/contributors&gt;&lt;titles&gt;&lt;title&gt;&lt;style face="normal" font="default" size="100%"&gt;Effects of cell density, carbon dioxide and molybdenum concentration on biohydrogen production by &lt;/style&gt;&lt;style face="italic" font="default" size="100%"&gt;Anabaena &lt;/style&gt;&lt;style face="normal" font="default" size="100%"&gt;variabilis ATCC 29413&lt;/style&gt;&lt;/title&gt;&lt;secondary-title&gt;Energy Conversion and Management&lt;/secondary-title&gt;&lt;/titles&gt;&lt;periodical&gt;&lt;full-title&gt;Energy Conversion and Management&lt;/full-title&gt;&lt;/periodical&gt;&lt;pages&gt;599-605&lt;/pages&gt;&lt;volume&gt;87&lt;/volume&gt;&lt;keywords&gt;&lt;keyword&gt;Bioenergy&lt;/keyword&gt;&lt;keyword&gt;Carbon dioxide&lt;/keyword&gt;&lt;keyword&gt;Cyanobacteria&lt;/keyword&gt;&lt;keyword&gt;Hydrogen&lt;/keyword&gt;&lt;/keywords&gt;&lt;dates&gt;&lt;year&gt;2014&lt;/year&gt;&lt;pub-dates&gt;&lt;date&gt;2014/11/01/&lt;/date&gt;&lt;/pub-dates&gt;&lt;/dates&gt;&lt;isbn&gt;0196-8904&lt;/isbn&gt;&lt;urls&gt;&lt;related-urls&gt;&lt;url&gt;https://www.sciencedirect.com/science/article/pii/S0196890414005949&lt;/url&gt;&lt;/related-urls&gt;&lt;/urls&gt;&lt;electronic-resource-num&gt;https://doi.org/10.1016/j.enconman.2014.06.069&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[82]</w:t>
            </w:r>
            <w:r w:rsidRPr="007B013E">
              <w:rPr>
                <w:rFonts w:ascii="Times New Roman" w:eastAsia="Times New Roman" w:hAnsi="Times New Roman" w:cs="Times New Roman"/>
                <w:color w:val="000000" w:themeColor="text1"/>
                <w:sz w:val="28"/>
                <w:szCs w:val="28"/>
              </w:rPr>
              <w:fldChar w:fldCharType="end"/>
            </w:r>
          </w:p>
        </w:tc>
      </w:tr>
      <w:tr w:rsidR="00C95347" w:rsidRPr="007B013E" w14:paraId="20277AD1" w14:textId="77777777" w:rsidTr="00697F88">
        <w:trPr>
          <w:trHeight w:val="304"/>
        </w:trPr>
        <w:tc>
          <w:tcPr>
            <w:tcW w:w="1413" w:type="dxa"/>
            <w:vMerge/>
          </w:tcPr>
          <w:p w14:paraId="5EA7071F"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48C91E2E"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Anabaena cylindrica</w:t>
            </w:r>
            <w:r w:rsidRPr="007B013E">
              <w:rPr>
                <w:rFonts w:ascii="Times New Roman" w:eastAsia="Times New Roman" w:hAnsi="Times New Roman" w:cs="Times New Roman"/>
                <w:color w:val="000000" w:themeColor="text1"/>
                <w:sz w:val="28"/>
                <w:szCs w:val="28"/>
              </w:rPr>
              <w:t xml:space="preserve"> B629</w:t>
            </w:r>
          </w:p>
        </w:tc>
        <w:tc>
          <w:tcPr>
            <w:tcW w:w="1559" w:type="dxa"/>
          </w:tcPr>
          <w:p w14:paraId="6697B675"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10 </w:t>
            </w:r>
            <w:proofErr w:type="spellStart"/>
            <w:r w:rsidRPr="007B013E">
              <w:rPr>
                <w:rFonts w:ascii="Times New Roman" w:eastAsia="Times New Roman" w:hAnsi="Times New Roman" w:cs="Times New Roman"/>
                <w:color w:val="000000" w:themeColor="text1"/>
                <w:sz w:val="28"/>
                <w:szCs w:val="28"/>
              </w:rPr>
              <w:t>ммоль</w:t>
            </w:r>
            <w:proofErr w:type="spellEnd"/>
          </w:p>
        </w:tc>
        <w:tc>
          <w:tcPr>
            <w:tcW w:w="2410" w:type="dxa"/>
          </w:tcPr>
          <w:p w14:paraId="653F87FC"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49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5150B473"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&lt;EndNote&gt;&lt;Cite&gt;&lt;Author&gt;Salleh&lt;/Author&gt;&lt;Year&gt;2014&lt;/Year&gt;&lt;RecNum&gt;296&lt;/RecNum&gt;&lt;DisplayText&gt;[82]&lt;/DisplayText&gt;&lt;record&gt;&lt;rec-number&gt;296&lt;/rec-number&gt;&lt;foreign-keys&gt;&lt;key app="EN" db-id="dtdf02d960pszte50wg5rafvdtwvtzd5sx0z" timestamp="1776683719"&gt;296&lt;/key&gt;&lt;/foreign-keys&gt;&lt;ref-type name="Journal Article"&gt;17&lt;/ref-type&gt;&lt;contributors&gt;&lt;authors&gt;&lt;author&gt;Salleh, Siti Fatihah&lt;/author&gt;&lt;author&gt;Kamaruddin, Azlina&lt;/author&gt;&lt;author&gt;Uzir, Mohamad Hekarl&lt;/author&gt;&lt;author&gt;Mohamed, Abdul Rahman&lt;/author&gt;&lt;/authors&gt;&lt;/contributors&gt;&lt;titles&gt;&lt;title&gt;&lt;style face="normal" font="default" size="100%"&gt;Effects of cell density, carbon dioxide and molybdenum concentration on biohydrogen production by &lt;/style&gt;&lt;style face="italic" font="default" size="100%"&gt;Anabaena &lt;/style&gt;&lt;style face="normal" font="default" size="100%"&gt;variabilis ATCC 29413&lt;/style&gt;&lt;/title&gt;&lt;secondary-title&gt;Energy Conversion and Management&lt;/secondary-title&gt;&lt;/titles&gt;&lt;periodical&gt;&lt;full-title&gt;Energy Conversion and Management&lt;/full-title&gt;&lt;/periodical&gt;&lt;pages&gt;599-605&lt;/pages&gt;&lt;volume&gt;87&lt;/volume&gt;&lt;keywords&gt;&lt;keyword&gt;Bioenergy&lt;/keyword&gt;&lt;keyword&gt;Carbon dioxide&lt;/keyword&gt;&lt;keyword&gt;Cyanobacteria&lt;/keyword&gt;&lt;keyword&gt;Hydrogen&lt;/keyword&gt;&lt;/keywords&gt;&lt;dates&gt;&lt;year&gt;2014&lt;/year&gt;&lt;pub-dates&gt;&lt;date&gt;2014/11/01/&lt;/date&gt;&lt;/pub-dates&gt;&lt;/dates&gt;&lt;isbn&gt;0196-8904&lt;/isbn&gt;&lt;urls&gt;&lt;related-urls&gt;&lt;url&gt;https://www.sciencedirect.com/science/article/pii/S0196890414005949&lt;/url&gt;&lt;/related-urls&gt;&lt;/urls&gt;&lt;electronic-resource-num&gt;https://doi.org/10.1016/j.enconman.2014.06.069&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[82]</w:t>
            </w:r>
            <w:r w:rsidRPr="007B013E">
              <w:rPr>
                <w:rFonts w:ascii="Times New Roman" w:eastAsia="Times New Roman" w:hAnsi="Times New Roman" w:cs="Times New Roman"/>
                <w:color w:val="000000" w:themeColor="text1"/>
                <w:sz w:val="28"/>
                <w:szCs w:val="28"/>
              </w:rPr>
              <w:fldChar w:fldCharType="end"/>
            </w:r>
          </w:p>
        </w:tc>
      </w:tr>
      <w:tr w:rsidR="00C95347" w:rsidRPr="007B013E" w14:paraId="2AE04B4C" w14:textId="77777777" w:rsidTr="00697F88">
        <w:trPr>
          <w:trHeight w:val="416"/>
        </w:trPr>
        <w:tc>
          <w:tcPr>
            <w:tcW w:w="1413" w:type="dxa"/>
            <w:vMerge w:val="restart"/>
            <w:hideMark/>
          </w:tcPr>
          <w:p w14:paraId="259F720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Жасуша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тығыздығы</w:t>
            </w:r>
            <w:proofErr w:type="spellEnd"/>
          </w:p>
        </w:tc>
        <w:tc>
          <w:tcPr>
            <w:tcW w:w="3402" w:type="dxa"/>
          </w:tcPr>
          <w:p w14:paraId="70E54E2D"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Nodularia</w:t>
            </w:r>
            <w:proofErr w:type="spellEnd"/>
            <w:r w:rsidRPr="007B013E">
              <w:rPr>
                <w:rFonts w:ascii="Times New Roman" w:eastAsia="Times New Roman" w:hAnsi="Times New Roman" w:cs="Times New Roman"/>
                <w:color w:val="000000" w:themeColor="text1"/>
                <w:sz w:val="28"/>
                <w:szCs w:val="28"/>
              </w:rPr>
              <w:t xml:space="preserve"> sp. TRO31</w:t>
            </w:r>
          </w:p>
        </w:tc>
        <w:tc>
          <w:tcPr>
            <w:tcW w:w="1559" w:type="dxa"/>
          </w:tcPr>
          <w:p w14:paraId="27F50EEF"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40 </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мл</w:t>
            </w:r>
            <w:proofErr w:type="spellEnd"/>
          </w:p>
        </w:tc>
        <w:tc>
          <w:tcPr>
            <w:tcW w:w="2410" w:type="dxa"/>
          </w:tcPr>
          <w:p w14:paraId="7F4AA097"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~8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6CFFC2C7"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&lt;EndNote&gt;&lt;Cite&gt;&lt;Author&gt;Allahverdiyeva&lt;/Author&gt;&lt;Year&gt;2010&lt;/Year&gt;&lt;RecNum&gt;297&lt;/RecNum&gt;&lt;DisplayText&gt;[83]&lt;/DisplayText&gt;&lt;record&gt;&lt;rec-number&gt;297&lt;/rec-number&gt;&lt;foreign-keys&gt;&lt;key app="EN" db-id="dtdf02d960pszte50wg5rafvdtwvtzd5sx0z" timestamp="1776683756"&gt;297&lt;/key&gt;&lt;/foreign-keys&gt;&lt;ref-type name="Journal Article"&gt;17&lt;/ref-type&gt;&lt;contributors&gt;&lt;authors&gt;&lt;author&gt;Allahverdiyeva, Yagut&lt;/author&gt;&lt;author&gt;Leino, Hannu&lt;/author&gt;&lt;author&gt;Saari, Lyudmila&lt;/author&gt;&lt;author&gt;Fewer, David P.&lt;/author&gt;&lt;author&gt;Shunmugam, Sumathy&lt;/author&gt;&lt;author&gt;Sivonen, Kaarina&lt;/author&gt;&lt;author&gt;Aro, Eva-Mari&lt;/author&gt;&lt;/authors&gt;&lt;/contributors&gt;&lt;titles&gt;&lt;title&gt;Screening for biohydrogen production by cyanobacteria isolated from the Baltic Sea and Finnish lakes&lt;/title&gt;&lt;secondary-title&gt;International Journal of Hydrogen Energy&lt;/secondary-title&gt;&lt;/titles&gt;&lt;periodical&gt;&lt;full-title&gt;International Journal of Hydrogen Energy&lt;/full-title&gt;&lt;/periodical&gt;&lt;pages&gt;1117-1127&lt;/pages&gt;&lt;volume&gt;35&lt;/volume&gt;&lt;number&gt;3&lt;/number&gt;&lt;keywords&gt;&lt;keyword&gt;Biohydrogen&lt;/keyword&gt;&lt;keyword&gt;Baltic Sea&lt;/keyword&gt;&lt;keyword&gt;Cyanobacteria&lt;/keyword&gt;&lt;keyword&gt;Finnish lakes&lt;/keyword&gt;&lt;keyword&gt;Screening&lt;/keyword&gt;&lt;/keywords&gt;&lt;dates&gt;&lt;year&gt;2010&lt;/year&gt;&lt;pub-dates&gt;&lt;date&gt;2010/02/01/&lt;/date&gt;&lt;/pub-dates&gt;&lt;/dates&gt;&lt;isbn&gt;0360-3199&lt;/isbn&gt;&lt;urls&gt;&lt;related-urls&gt;&lt;url&gt;https://www.sciencedirect.com/science/article/pii/S0360319909019375&lt;/url&gt;&lt;/related-urls&gt;&lt;/urls&gt;&lt;electronic-resource-num&gt;https://doi.org/10.1016/j.ijhydene.2009.12.030&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[83]</w:t>
            </w:r>
            <w:r w:rsidRPr="007B013E">
              <w:rPr>
                <w:rFonts w:ascii="Times New Roman" w:eastAsia="Times New Roman" w:hAnsi="Times New Roman" w:cs="Times New Roman"/>
                <w:color w:val="000000" w:themeColor="text1"/>
                <w:sz w:val="28"/>
                <w:szCs w:val="28"/>
              </w:rPr>
              <w:fldChar w:fldCharType="end"/>
            </w:r>
          </w:p>
        </w:tc>
      </w:tr>
      <w:tr w:rsidR="00C95347" w:rsidRPr="007B013E" w14:paraId="298F917E" w14:textId="77777777" w:rsidTr="00697F88">
        <w:tc>
          <w:tcPr>
            <w:tcW w:w="1413" w:type="dxa"/>
            <w:vMerge/>
          </w:tcPr>
          <w:p w14:paraId="79B577F3"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41C7A135"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Calothrix</w:t>
            </w:r>
            <w:r w:rsidRPr="007B013E">
              <w:rPr>
                <w:rFonts w:ascii="Times New Roman" w:eastAsia="Times New Roman" w:hAnsi="Times New Roman" w:cs="Times New Roman"/>
                <w:color w:val="000000" w:themeColor="text1"/>
                <w:sz w:val="28"/>
                <w:szCs w:val="28"/>
              </w:rPr>
              <w:t xml:space="preserve"> 336/3</w:t>
            </w:r>
          </w:p>
        </w:tc>
        <w:tc>
          <w:tcPr>
            <w:tcW w:w="1559" w:type="dxa"/>
          </w:tcPr>
          <w:p w14:paraId="228058E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40 </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мл</w:t>
            </w:r>
            <w:proofErr w:type="spellEnd"/>
          </w:p>
        </w:tc>
        <w:tc>
          <w:tcPr>
            <w:tcW w:w="2410" w:type="dxa"/>
          </w:tcPr>
          <w:p w14:paraId="30DE756C"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~4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614B8739"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&lt;EndNote&gt;&lt;Cite&gt;&lt;Author&gt;Leino&lt;/Author&gt;&lt;Year&gt;2014&lt;/Year&gt;&lt;RecNum&gt;304&lt;/RecNum&gt;&lt;DisplayText&gt;[90]&lt;/DisplayText&gt;&lt;record&gt;&lt;rec-number&gt;304&lt;/rec-number&gt;&lt;foreign-keys&gt;&lt;key app="EN" db-id="dtdf02d960pszte50wg5rafvdtwvtzd5sx0z" timestamp="1776684378"&gt;304&lt;/key&gt;&lt;/foreign-keys&gt;&lt;ref-type name="Journal Article"&gt;17&lt;/ref-type&gt;&lt;contributors&gt;&lt;authors&gt;&lt;author&gt;Leino, Hannu&lt;/author&gt;&lt;author&gt;Shunmugam, Sumathy&lt;/author&gt;&lt;author&gt;Isojärvi, Janne&lt;/author&gt;&lt;author&gt;Oliveira, Paulo&lt;/author&gt;&lt;author&gt;Mulo, Paula&lt;/author&gt;&lt;author&gt;Saari, Lyudmila&lt;/author&gt;&lt;author&gt;Battchikova, Natalia&lt;/author&gt;&lt;author&gt;Sivonen, Kaarina&lt;/author&gt;&lt;author&gt;Lindblad, Peter&lt;/author&gt;&lt;author&gt;Aro, Eva-Mari&lt;/author&gt;&lt;author&gt;Allahverdiyeva, Yagut&lt;/author&gt;&lt;/authors&gt;&lt;/contributors&gt;&lt;titles&gt;&lt;title&gt;&lt;style face="normal" font="default" size="100%"&gt;Characterization of ten H&lt;/style&gt;&lt;style face="subscript" font="default" size="100%"&gt;2&lt;/style&gt;&lt;style face="normal" font="default" size="100%"&gt; producing cyanobacteria isolated from the Baltic Sea and Finnish lakes&lt;/style&gt;&lt;/title&gt;&lt;secondary-title&gt;International Journal of Hydrogen Energy&lt;/secondary-title&gt;&lt;/titles&gt;&lt;periodical&gt;&lt;full-title&gt;International Journal of Hydrogen Energy&lt;/full-title&gt;&lt;/periodical&gt;&lt;pages&gt;8983-8991&lt;/pages&gt;&lt;volume&gt;39&lt;/volume&gt;&lt;number&gt;17&lt;/number&gt;&lt;keywords&gt;&lt;keyword&gt;Cyanobacteria&lt;/keyword&gt;&lt;keyword&gt;Hydrogenase&lt;/keyword&gt;&lt;keyword&gt;Nitrogenase&lt;/keyword&gt;&lt;keyword&gt;Southern hybridization&lt;/keyword&gt;&lt;/keywords&gt;&lt;dates&gt;&lt;year&gt;2014&lt;/year&gt;&lt;pub-dates&gt;&lt;date&gt;2014/06/05/&lt;/date&gt;&lt;/pub-dates&gt;&lt;/dates&gt;&lt;isbn&gt;0360-3199&lt;/isbn&gt;&lt;urls&gt;&lt;related-urls&gt;&lt;url&gt;https://www.sciencedirect.com/science/article/pii/S0360319914008635&lt;/url&gt;&lt;/related-urls&gt;&lt;/urls&gt;&lt;electronic-resource-num&gt;https://doi.org/10.1016/j.ijhydene.2014.03.171&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[90]</w:t>
            </w:r>
            <w:r w:rsidRPr="007B013E">
              <w:rPr>
                <w:rFonts w:ascii="Times New Roman" w:eastAsia="Times New Roman" w:hAnsi="Times New Roman" w:cs="Times New Roman"/>
                <w:color w:val="000000" w:themeColor="text1"/>
                <w:sz w:val="28"/>
                <w:szCs w:val="28"/>
              </w:rPr>
              <w:fldChar w:fldCharType="end"/>
            </w:r>
          </w:p>
        </w:tc>
      </w:tr>
      <w:tr w:rsidR="00C95347" w:rsidRPr="007B013E" w14:paraId="03311CC8" w14:textId="77777777" w:rsidTr="00697F88">
        <w:trPr>
          <w:trHeight w:val="255"/>
        </w:trPr>
        <w:tc>
          <w:tcPr>
            <w:tcW w:w="1413" w:type="dxa"/>
            <w:vMerge/>
          </w:tcPr>
          <w:p w14:paraId="03CD44F3"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74DADE43"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Anabaena</w:t>
            </w:r>
            <w:r w:rsidRPr="007B013E">
              <w:rPr>
                <w:rFonts w:ascii="Times New Roman" w:eastAsia="Times New Roman" w:hAnsi="Times New Roman" w:cs="Times New Roman"/>
                <w:color w:val="000000" w:themeColor="text1"/>
                <w:sz w:val="28"/>
                <w:szCs w:val="28"/>
              </w:rPr>
              <w:t xml:space="preserve"> PCC 7120</w:t>
            </w:r>
          </w:p>
        </w:tc>
        <w:tc>
          <w:tcPr>
            <w:tcW w:w="1559" w:type="dxa"/>
          </w:tcPr>
          <w:p w14:paraId="0B8DB53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5 </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мл</w:t>
            </w:r>
            <w:proofErr w:type="spellEnd"/>
          </w:p>
        </w:tc>
        <w:tc>
          <w:tcPr>
            <w:tcW w:w="2410" w:type="dxa"/>
          </w:tcPr>
          <w:p w14:paraId="566CCE39"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17 </w:t>
            </w:r>
            <w:proofErr w:type="spellStart"/>
            <w:r w:rsidRPr="007B013E">
              <w:rPr>
                <w:rFonts w:ascii="Times New Roman" w:eastAsia="Times New Roman" w:hAnsi="Times New Roman" w:cs="Times New Roman"/>
                <w:color w:val="000000" w:themeColor="text1"/>
                <w:sz w:val="28"/>
                <w:szCs w:val="28"/>
              </w:rPr>
              <w:t>мкмоль</w:t>
            </w:r>
            <w:proofErr w:type="spellEnd"/>
            <w:r w:rsidRPr="007B013E">
              <w:rPr>
                <w:rFonts w:ascii="Times New Roman" w:eastAsia="Times New Roman" w:hAnsi="Times New Roman" w:cs="Times New Roman"/>
                <w:color w:val="000000" w:themeColor="text1"/>
                <w:sz w:val="28"/>
                <w:szCs w:val="28"/>
              </w:rPr>
              <w:t xml:space="preserve"> Н</w:t>
            </w:r>
            <w:r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p>
        </w:tc>
        <w:tc>
          <w:tcPr>
            <w:tcW w:w="845" w:type="dxa"/>
          </w:tcPr>
          <w:p w14:paraId="27304E1B"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&lt;EndNote&gt;&lt;Cite&gt;&lt;Author&gt;Leino&lt;/Author&gt;&lt;Year&gt;2014&lt;/Year&gt;&lt;RecNum&gt;304&lt;/RecNum&gt;&lt;DisplayText&gt;[90]&lt;/DisplayText&gt;&lt;record&gt;&lt;rec-number&gt;304&lt;/rec-number&gt;&lt;foreign-keys&gt;&lt;key app="EN" db-id="dtdf02d960pszte50wg5rafvdtwvtzd5sx0z" timestamp="1776684378"&gt;304&lt;/key&gt;&lt;/foreign-keys&gt;&lt;ref-type name="Journal Article"&gt;17&lt;/ref-type&gt;&lt;contributors&gt;&lt;authors&gt;&lt;author&gt;Leino, Hannu&lt;/author&gt;&lt;author&gt;Shunmugam, Sumathy&lt;/author&gt;&lt;author&gt;Isojärvi, Janne&lt;/author&gt;&lt;author&gt;Oliveira, Paulo&lt;/author&gt;&lt;author&gt;Mulo, Paula&lt;/author&gt;&lt;author&gt;Saari, Lyudmila&lt;/author&gt;&lt;author&gt;Battchikova, Natalia&lt;/author&gt;&lt;author&gt;Sivonen, Kaarina&lt;/author&gt;&lt;author&gt;Lindblad, Peter&lt;/author&gt;&lt;author&gt;Aro, Eva-Mari&lt;/author&gt;&lt;author&gt;Allahverdiyeva, Yagut&lt;/author&gt;&lt;/authors&gt;&lt;/contributors&gt;&lt;titles&gt;&lt;title&gt;&lt;style face="normal" font="default" size="100%"&gt;Characterization of ten H&lt;/style&gt;&lt;style face="subscript" font="default" size="100%"&gt;2&lt;/style&gt;&lt;style face="normal" font="default" size="100%"&gt; producing cyanobacteria isolated from the Baltic Sea and Finnish lakes&lt;/style&gt;&lt;/title&gt;&lt;secondary-title&gt;International Journal of Hydrogen Energy&lt;/secondary-title&gt;&lt;/titles&gt;&lt;periodical&gt;&lt;full-title&gt;International Journal of Hydrogen Energy&lt;/full-title&gt;&lt;/periodical&gt;&lt;pages&gt;8983-8991&lt;/pages&gt;&lt;volume&gt;39&lt;/volume&gt;&lt;number&gt;17&lt;/number&gt;&lt;keywords&gt;&lt;keyword&gt;Cyanobacteria&lt;/keyword&gt;&lt;keyword&gt;Hydrogenase&lt;/keyword&gt;&lt;keyword&gt;Nitrogenase&lt;/keyword&gt;&lt;keyword&gt;Southern hybridization&lt;/keyword&gt;&lt;/keywords&gt;&lt;dates&gt;&lt;year&gt;2014&lt;/year&gt;&lt;pub-dates&gt;&lt;date&gt;2014/06/05/&lt;/date&gt;&lt;/pub-dates&gt;&lt;/dates&gt;&lt;isbn&gt;0360-3199&lt;/isbn&gt;&lt;urls&gt;&lt;related-urls&gt;&lt;url&gt;https://www.sciencedirect.com/science/article/pii/S0360319914008635&lt;/url&gt;&lt;/related-urls&gt;&lt;/urls&gt;&lt;electronic-resource-num&gt;https://doi.org/10.1016/j.ijhydene.2014.03.171&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[90]</w:t>
            </w:r>
            <w:r w:rsidRPr="007B013E">
              <w:rPr>
                <w:rFonts w:ascii="Times New Roman" w:eastAsia="Times New Roman" w:hAnsi="Times New Roman" w:cs="Times New Roman"/>
                <w:color w:val="000000" w:themeColor="text1"/>
                <w:sz w:val="28"/>
                <w:szCs w:val="28"/>
              </w:rPr>
              <w:fldChar w:fldCharType="end"/>
            </w:r>
          </w:p>
        </w:tc>
      </w:tr>
      <w:tr w:rsidR="00C95347" w:rsidRPr="007B013E" w14:paraId="0EBEF3D6" w14:textId="77777777" w:rsidTr="00697F88">
        <w:trPr>
          <w:trHeight w:val="338"/>
        </w:trPr>
        <w:tc>
          <w:tcPr>
            <w:tcW w:w="1413" w:type="dxa"/>
            <w:vMerge w:val="restart"/>
            <w:hideMark/>
          </w:tcPr>
          <w:p w14:paraId="0E29D643"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Иммобилизация</w:t>
            </w:r>
            <w:proofErr w:type="spellEnd"/>
          </w:p>
        </w:tc>
        <w:tc>
          <w:tcPr>
            <w:tcW w:w="3402" w:type="dxa"/>
          </w:tcPr>
          <w:p w14:paraId="760D854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Tetraspora</w:t>
            </w:r>
            <w:proofErr w:type="spellEnd"/>
            <w:r w:rsidRPr="007B013E">
              <w:rPr>
                <w:rFonts w:ascii="Times New Roman" w:eastAsia="Times New Roman" w:hAnsi="Times New Roman" w:cs="Times New Roman"/>
                <w:color w:val="000000" w:themeColor="text1"/>
                <w:sz w:val="28"/>
                <w:szCs w:val="28"/>
              </w:rPr>
              <w:t xml:space="preserve"> sp. CU2551</w:t>
            </w:r>
          </w:p>
        </w:tc>
        <w:tc>
          <w:tcPr>
            <w:tcW w:w="1559" w:type="dxa"/>
          </w:tcPr>
          <w:p w14:paraId="7FBE194D"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4% </w:t>
            </w:r>
            <w:proofErr w:type="spellStart"/>
            <w:r w:rsidRPr="007B013E">
              <w:rPr>
                <w:rFonts w:ascii="Times New Roman" w:eastAsia="Times New Roman" w:hAnsi="Times New Roman" w:cs="Times New Roman"/>
                <w:color w:val="000000" w:themeColor="text1"/>
                <w:sz w:val="28"/>
                <w:szCs w:val="28"/>
              </w:rPr>
              <w:t>альгинат</w:t>
            </w:r>
            <w:proofErr w:type="spellEnd"/>
          </w:p>
        </w:tc>
        <w:tc>
          <w:tcPr>
            <w:tcW w:w="2410" w:type="dxa"/>
          </w:tcPr>
          <w:p w14:paraId="3ADDA79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1182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Н</w:t>
            </w:r>
            <w:r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p>
        </w:tc>
        <w:tc>
          <w:tcPr>
            <w:tcW w:w="845" w:type="dxa"/>
          </w:tcPr>
          <w:p w14:paraId="6472449C"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&lt;EndNote&gt;&lt;Cite&gt;&lt;Author&gt;Maswanna&lt;/Author&gt;&lt;Year&gt;2018&lt;/Year&gt;&lt;RecNum&gt;294&lt;/RecNum&gt;&lt;DisplayText&gt;[80]&lt;/DisplayText&gt;&lt;record&gt;&lt;rec-number&gt;294&lt;/rec-number&gt;&lt;foreign-keys&gt;&lt;key app="EN" db-id="dtdf02d960pszte50wg5rafvdtwvtzd5sx0z" timestamp="1776683550"&gt;294&lt;/key&gt;&lt;/foreign-keys&gt;&lt;ref-type name="Journal Article"&gt;17&lt;/ref-type&gt;&lt;contributors&gt;&lt;authors&gt;&lt;author&gt;Maswanna, Thanaporn&lt;/author&gt;&lt;author&gt;Phunpruch, Saranya&lt;/author&gt;&lt;author&gt;Lindblad, Peter&lt;/author&gt;&lt;author&gt;Maneeruttanarungroj, Cherdsak&lt;/author&gt;&lt;/authors&gt;&lt;/contributors&gt;&lt;titles&gt;&lt;title&gt;&lt;style face="normal" font="default" size="100%"&gt;Enhanced hydrogen production by optimization of immobilized cells of the green alga &lt;/style&gt;&lt;style face="italic" font="default" size="100%"&gt;Tetraspora&lt;/style&gt;&lt;style face="normal" font="default" size="100%"&gt; sp. CU2551 grown under anaerobic condition&lt;/style&gt;&lt;/title&gt;&lt;secondary-title&gt;Biomass and Bioenergy&lt;/secondary-title&gt;&lt;/titles&gt;&lt;periodical&gt;&lt;full-title&gt;Biomass and Bioenergy&lt;/full-title&gt;&lt;/periodical&gt;&lt;pages&gt;88-95&lt;/pages&gt;&lt;volume&gt;111&lt;/volume&gt;&lt;keywords&gt;&lt;keyword&gt;Alginate&lt;/keyword&gt;&lt;keyword&gt;Immobilization&lt;/keyword&gt;&lt;keyword&gt;Biohydrogen production&lt;/keyword&gt;&lt;keyword&gt;Green algae&lt;/keyword&gt;&lt;keyword&gt;sp. CU2551&lt;/keyword&gt;&lt;/keywords&gt;&lt;dates&gt;&lt;year&gt;2018&lt;/year&gt;&lt;pub-dates&gt;&lt;date&gt;2018/04/01/&lt;/date&gt;&lt;/pub-dates&gt;&lt;/dates&gt;&lt;isbn&gt;0961-9534&lt;/isbn&gt;&lt;urls&gt;&lt;related-urls&gt;&lt;url&gt;https://www.sciencedirect.com/science/article/pii/S0961953418300059&lt;/url&gt;&lt;/related-urls&gt;&lt;/urls&gt;&lt;electronic-resource-num&gt;https://doi.org/10.1016/j.biombioe.2018.01.005&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[80]</w:t>
            </w:r>
            <w:r w:rsidRPr="007B013E">
              <w:rPr>
                <w:rFonts w:ascii="Times New Roman" w:eastAsia="Times New Roman" w:hAnsi="Times New Roman" w:cs="Times New Roman"/>
                <w:color w:val="000000" w:themeColor="text1"/>
                <w:sz w:val="28"/>
                <w:szCs w:val="28"/>
              </w:rPr>
              <w:fldChar w:fldCharType="end"/>
            </w:r>
          </w:p>
        </w:tc>
      </w:tr>
      <w:tr w:rsidR="00C95347" w:rsidRPr="007B013E" w14:paraId="1D5C57C5" w14:textId="77777777" w:rsidTr="00697F88">
        <w:tc>
          <w:tcPr>
            <w:tcW w:w="1413" w:type="dxa"/>
            <w:vMerge/>
          </w:tcPr>
          <w:p w14:paraId="4E9D0014"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7818E6F7"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Lyngbya</w:t>
            </w:r>
            <w:proofErr w:type="spellEnd"/>
            <w:r w:rsidRPr="007B013E">
              <w:rPr>
                <w:rFonts w:ascii="Times New Roman" w:eastAsia="Times New Roman" w:hAnsi="Times New Roman" w:cs="Times New Roman"/>
                <w:i/>
                <w:iCs/>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perelegans</w:t>
            </w:r>
            <w:proofErr w:type="spellEnd"/>
          </w:p>
        </w:tc>
        <w:tc>
          <w:tcPr>
            <w:tcW w:w="1559" w:type="dxa"/>
          </w:tcPr>
          <w:p w14:paraId="6E617A8D"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4% </w:t>
            </w:r>
            <w:proofErr w:type="spellStart"/>
            <w:r w:rsidRPr="007B013E">
              <w:rPr>
                <w:rFonts w:ascii="Times New Roman" w:eastAsia="Times New Roman" w:hAnsi="Times New Roman" w:cs="Times New Roman"/>
                <w:color w:val="000000" w:themeColor="text1"/>
                <w:sz w:val="28"/>
                <w:szCs w:val="28"/>
              </w:rPr>
              <w:t>альгинат</w:t>
            </w:r>
            <w:proofErr w:type="spellEnd"/>
          </w:p>
        </w:tc>
        <w:tc>
          <w:tcPr>
            <w:tcW w:w="2410" w:type="dxa"/>
          </w:tcPr>
          <w:p w14:paraId="2CA777EC"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21 </w:t>
            </w:r>
            <w:proofErr w:type="spellStart"/>
            <w:r w:rsidRPr="007B013E">
              <w:rPr>
                <w:rFonts w:ascii="Times New Roman" w:eastAsia="Times New Roman" w:hAnsi="Times New Roman" w:cs="Times New Roman"/>
                <w:color w:val="000000" w:themeColor="text1"/>
                <w:sz w:val="28"/>
                <w:szCs w:val="28"/>
                <w:lang w:val="ru-RU"/>
              </w:rPr>
              <w:t>нмоль</w:t>
            </w:r>
            <w:proofErr w:type="spellEnd"/>
            <w:r w:rsidRPr="007B013E">
              <w:rPr>
                <w:rFonts w:ascii="Times New Roman" w:eastAsia="Times New Roman" w:hAnsi="Times New Roman" w:cs="Times New Roman"/>
                <w:color w:val="000000" w:themeColor="text1"/>
                <w:sz w:val="28"/>
                <w:szCs w:val="28"/>
                <w:lang w:val="ru-RU"/>
              </w:rPr>
              <w:t xml:space="preserve">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2FB06696"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&lt;EndNote&gt;&lt;Cite&gt;&lt;Author&gt;Anjana&lt;/Author&gt;&lt;Year&gt;2014&lt;/Year&gt;&lt;RecNum&gt;305&lt;/RecNum&gt;&lt;DisplayText&gt;[91]&lt;/DisplayText&gt;&lt;record&gt;&lt;rec-number&gt;305&lt;/rec-number&gt;&lt;foreign-keys&gt;&lt;key app="EN" db-id="dtdf02d960pszte50wg5rafvdtwvtzd5sx0z" timestamp="1776684447"&gt;305&lt;/key&gt;&lt;/foreign-keys&gt;&lt;ref-type name="Journal Article"&gt;17&lt;/ref-type&gt;&lt;contributors&gt;&lt;authors&gt;&lt;author&gt;Anjana, Kamra&lt;/author&gt;&lt;author&gt;Kaushik, Anubha&lt;/author&gt;&lt;/authors&gt;&lt;/contributors&gt;&lt;titles&gt;&lt;title&gt;&lt;style face="normal" font="default" size="100%"&gt;Enhanced hydrogen production by immobilized cyanobacterium &lt;/style&gt;&lt;style face="italic" font="default" size="100%"&gt;Lyngbya perelegans&lt;/style&gt;&lt;style face="normal" font="default" size="100%"&gt; under varying anaerobic conditions&lt;/style&gt;&lt;/title&gt;&lt;secondary-title&gt;Biomass and Bioenergy&lt;/secondary-title&gt;&lt;/titles&gt;&lt;periodical&gt;&lt;full-title&gt;Biomass and Bioenergy&lt;/full-title&gt;&lt;/periodical&gt;&lt;pages&gt;54-57&lt;/pages&gt;&lt;volume&gt;63&lt;/volume&gt;&lt;keywords&gt;&lt;keyword&gt;Non-heterocystous&lt;/keyword&gt;&lt;keyword&gt;Immobilized cells&lt;/keyword&gt;&lt;keyword&gt;H production&lt;/keyword&gt;&lt;keyword&gt;Cyanobacterium&lt;/keyword&gt;&lt;/keywords&gt;&lt;dates&gt;&lt;year&gt;2014&lt;/year&gt;&lt;pub-dates&gt;&lt;date&gt;2014/04/01/&lt;/date&gt;&lt;/pub-dates&gt;&lt;/dates&gt;&lt;isbn&gt;0961-9534&lt;/isbn&gt;&lt;urls&gt;&lt;related-urls&gt;&lt;url&gt;https://www.sciencedirect.com/science/article/pii/S0961953414000208&lt;/url&gt;&lt;/related-urls&gt;&lt;/urls&gt;&lt;electronic-resource-num&gt;https://doi.org/10.1016/j.biombioe.2014.01.019&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[91]</w:t>
            </w:r>
            <w:r w:rsidRPr="007B013E">
              <w:rPr>
                <w:rFonts w:ascii="Times New Roman" w:eastAsia="Times New Roman" w:hAnsi="Times New Roman" w:cs="Times New Roman"/>
                <w:color w:val="000000" w:themeColor="text1"/>
                <w:sz w:val="28"/>
                <w:szCs w:val="28"/>
              </w:rPr>
              <w:fldChar w:fldCharType="end"/>
            </w:r>
          </w:p>
        </w:tc>
      </w:tr>
      <w:tr w:rsidR="00C95347" w:rsidRPr="007B013E" w14:paraId="2178DCC5" w14:textId="77777777" w:rsidTr="00697F88">
        <w:trPr>
          <w:trHeight w:val="654"/>
        </w:trPr>
        <w:tc>
          <w:tcPr>
            <w:tcW w:w="1413" w:type="dxa"/>
            <w:vMerge/>
          </w:tcPr>
          <w:p w14:paraId="7A9FDAC8"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61993007"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i/>
                <w:iCs/>
                <w:color w:val="000000" w:themeColor="text1"/>
                <w:sz w:val="28"/>
                <w:szCs w:val="28"/>
              </w:rPr>
              <w:t>Chlamydomonas reinhardtii</w:t>
            </w:r>
          </w:p>
        </w:tc>
        <w:tc>
          <w:tcPr>
            <w:tcW w:w="1559" w:type="dxa"/>
          </w:tcPr>
          <w:p w14:paraId="4CD462AB"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 </w:t>
            </w:r>
            <w:proofErr w:type="spellStart"/>
            <w:r w:rsidRPr="007B013E">
              <w:rPr>
                <w:rFonts w:ascii="Times New Roman" w:eastAsia="Times New Roman" w:hAnsi="Times New Roman" w:cs="Times New Roman"/>
                <w:color w:val="000000" w:themeColor="text1"/>
                <w:sz w:val="28"/>
                <w:szCs w:val="28"/>
              </w:rPr>
              <w:t>каррагинан</w:t>
            </w:r>
            <w:proofErr w:type="spellEnd"/>
          </w:p>
        </w:tc>
        <w:tc>
          <w:tcPr>
            <w:tcW w:w="2410" w:type="dxa"/>
          </w:tcPr>
          <w:p w14:paraId="0ADA2A1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p>
        </w:tc>
        <w:tc>
          <w:tcPr>
            <w:tcW w:w="845" w:type="dxa"/>
          </w:tcPr>
          <w:p w14:paraId="6E8C8FE3"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&lt;EndNote&gt;&lt;Cite&gt;&lt;Author&gt;Touloupakis&lt;/Author&gt;&lt;Year&gt;2016&lt;/Year&gt;&lt;RecNum&gt;306&lt;/RecNum&gt;&lt;DisplayText&gt;[92]&lt;/DisplayText&gt;&lt;record&gt;&lt;rec-number&gt;306&lt;/rec-number&gt;&lt;foreign-keys&gt;&lt;key app="EN" db-id="dtdf02d960pszte50wg5rafvdtwvtzd5sx0z" timestamp="1776684493"&gt;306&lt;/key&gt;&lt;/foreign-keys&gt;&lt;ref-type name="Journal Article"&gt;17&lt;/ref-type&gt;&lt;contributors&gt;&lt;authors&gt;&lt;author&gt;Touloupakis, Eleftherios&lt;/author&gt;&lt;author&gt;Rontogiannis, George&lt;/author&gt;&lt;author&gt;Silva Benavides, Ana Margarita&lt;/author&gt;&lt;author&gt;Cicchi, Bernardo&lt;/author&gt;&lt;author&gt;Ghanotakis, Demetrios F.&lt;/author&gt;&lt;author&gt;Torzillo, Giuseppe&lt;/author&gt;&lt;/authors&gt;&lt;/contributors&gt;&lt;titles&gt;&lt;title&gt;&lt;style face="normal" font="default" size="100%"&gt;Hydrogen production by immobilized &lt;/style&gt;&lt;style face="italic" font="default" size="100%"&gt;Synechocystis&lt;/style&gt;&lt;style face="normal" font="default" size="100%"&gt; sp. PCC 6803&lt;/style&gt;&lt;/title&gt;&lt;secondary-title&gt;International Journal of Hydrogen Energy&lt;/secondary-title&gt;&lt;/titles&gt;&lt;periodical&gt;&lt;full-title&gt;International Journal of Hydrogen Energy&lt;/full-title&gt;&lt;/periodical&gt;&lt;pages&gt;15181-15186&lt;/pages&gt;&lt;volume&gt;41&lt;/volume&gt;&lt;number&gt;34&lt;/number&gt;&lt;keywords&gt;&lt;keyword&gt;sp. PCC 6803&lt;/keyword&gt;&lt;keyword&gt;Alginate&lt;/keyword&gt;&lt;keyword&gt;Immobilization&lt;/keyword&gt;&lt;keyword&gt;Biohydrogen&lt;/keyword&gt;&lt;/keywords&gt;&lt;dates&gt;&lt;year&gt;2016&lt;/year&gt;&lt;pub-dates&gt;&lt;date&gt;2016/09/14/&lt;/date&gt;&lt;/pub-dates&gt;&lt;/dates&gt;&lt;isbn&gt;0360-3199&lt;/isbn&gt;&lt;urls&gt;&lt;related-urls&gt;&lt;url&gt;https://www.sciencedirect.com/science/article/pii/S0360319916320626&lt;/url&gt;&lt;/related-urls&gt;&lt;/urls&gt;&lt;electronic-resource-num&gt;https://doi.org/10.1016/j.ijhydene.2016.07.075&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[92]</w:t>
            </w:r>
            <w:r w:rsidRPr="007B013E">
              <w:rPr>
                <w:rFonts w:ascii="Times New Roman" w:eastAsia="Times New Roman" w:hAnsi="Times New Roman" w:cs="Times New Roman"/>
                <w:color w:val="000000" w:themeColor="text1"/>
                <w:sz w:val="28"/>
                <w:szCs w:val="28"/>
              </w:rPr>
              <w:fldChar w:fldCharType="end"/>
            </w:r>
          </w:p>
        </w:tc>
      </w:tr>
      <w:tr w:rsidR="00C95347" w:rsidRPr="007B013E" w14:paraId="0F9BB07F" w14:textId="77777777" w:rsidTr="00697F88">
        <w:trPr>
          <w:trHeight w:val="654"/>
        </w:trPr>
        <w:tc>
          <w:tcPr>
            <w:tcW w:w="1413" w:type="dxa"/>
            <w:vMerge w:val="restart"/>
            <w:hideMark/>
          </w:tcPr>
          <w:p w14:paraId="34BA3B39"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Фотосинтез</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ингибиторлары</w:t>
            </w:r>
            <w:proofErr w:type="spellEnd"/>
          </w:p>
        </w:tc>
        <w:tc>
          <w:tcPr>
            <w:tcW w:w="3402" w:type="dxa"/>
          </w:tcPr>
          <w:p w14:paraId="677EC263"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Synechococcus elongatus</w:t>
            </w:r>
            <w:r w:rsidRPr="007B013E">
              <w:rPr>
                <w:rFonts w:ascii="Times New Roman" w:eastAsia="Times New Roman" w:hAnsi="Times New Roman" w:cs="Times New Roman"/>
                <w:color w:val="000000" w:themeColor="text1"/>
                <w:sz w:val="28"/>
                <w:szCs w:val="28"/>
              </w:rPr>
              <w:t xml:space="preserve"> PCC 794</w:t>
            </w:r>
          </w:p>
        </w:tc>
        <w:tc>
          <w:tcPr>
            <w:tcW w:w="1559" w:type="dxa"/>
          </w:tcPr>
          <w:p w14:paraId="04F43127"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10 </w:t>
            </w:r>
            <w:proofErr w:type="spellStart"/>
            <w:r w:rsidRPr="007B013E">
              <w:rPr>
                <w:rFonts w:ascii="Times New Roman" w:eastAsia="Times New Roman" w:hAnsi="Times New Roman" w:cs="Times New Roman"/>
                <w:color w:val="000000" w:themeColor="text1"/>
                <w:sz w:val="28"/>
                <w:szCs w:val="28"/>
              </w:rPr>
              <w:t>мк</w:t>
            </w:r>
            <w:proofErr w:type="spellEnd"/>
            <w:r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KCN</w:t>
            </w:r>
          </w:p>
        </w:tc>
        <w:tc>
          <w:tcPr>
            <w:tcW w:w="2410" w:type="dxa"/>
          </w:tcPr>
          <w:p w14:paraId="270E48D6"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~20 </w:t>
            </w:r>
            <w:proofErr w:type="spellStart"/>
            <w:r w:rsidRPr="007B013E">
              <w:rPr>
                <w:rFonts w:ascii="Times New Roman" w:eastAsia="Times New Roman" w:hAnsi="Times New Roman" w:cs="Times New Roman"/>
                <w:color w:val="000000" w:themeColor="text1"/>
                <w:sz w:val="28"/>
                <w:szCs w:val="28"/>
              </w:rPr>
              <w:t>мкмоль</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p>
        </w:tc>
        <w:tc>
          <w:tcPr>
            <w:tcW w:w="845" w:type="dxa"/>
          </w:tcPr>
          <w:p w14:paraId="6A0CFEE6"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&lt;EndNote&gt;&lt;Cite&gt;&lt;Author&gt;Salem&lt;/Author&gt;&lt;Year&gt;2004&lt;/Year&gt;&lt;RecNum&gt;307&lt;/RecNum&gt;&lt;DisplayText&gt;[93]&lt;/DisplayText&gt;&lt;record&gt;&lt;rec-number&gt;307&lt;/rec-number&gt;&lt;foreign-keys&gt;&lt;key app="EN" db-id="dtdf02d960pszte50wg5rafvdtwvtzd5sx0z" timestamp="1776684528"&gt;307&lt;/key&gt;&lt;/foreign-keys&gt;&lt;ref-type name="Journal Article"&gt;17&lt;/ref-type&gt;&lt;contributors&gt;&lt;authors&gt;&lt;author&gt;Salem, Kavitha&lt;/author&gt;&lt;author&gt;van Waasbergen, Lorraine G.&lt;/author&gt;&lt;/authors&gt;&lt;/contributors&gt;&lt;titles&gt;&lt;title&gt;&lt;style face="normal" font="default" size="100%"&gt;Photosynthetic Electron Transport Controls Expression of the High Light Inducible Gene in the Cyanobacterium &lt;/style&gt;&lt;style face="italic" font="default" size="100%"&gt;Synechococcus elongatus&lt;/style&gt;&lt;style face="normal" font="default" size="100%"&gt; Strain PCC 7942&lt;/style&gt;&lt;/title&gt;&lt;secondary-title&gt;Plant and Cell Physiology&lt;/secondary-title&gt;&lt;/titles&gt;&lt;periodical&gt;&lt;full-title&gt;Plant and Cell Physiology&lt;/full-title&gt;&lt;/periodical&gt;&lt;pages&gt;651-658&lt;/pages&gt;&lt;volume&gt;45&lt;/volume&gt;&lt;number&gt;5&lt;/number&gt;&lt;dates&gt;&lt;year&gt;2004&lt;/year&gt;&lt;/dates&gt;&lt;isbn&gt;0032-0781&lt;/isbn&gt;&lt;urls&gt;&lt;related-urls&gt;&lt;url&gt;https://doi.org/10.1093/pcp/pch072&lt;/url&gt;&lt;/related-urls&gt;&lt;/urls&gt;&lt;electronic-resource-num&gt;10.1093/pcp/pch072&lt;/electronic-resource-num&gt;&lt;access-date&gt;4/20/2026&lt;/access-date&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[93]</w:t>
            </w:r>
            <w:r w:rsidRPr="007B013E">
              <w:rPr>
                <w:rFonts w:ascii="Times New Roman" w:eastAsia="Times New Roman" w:hAnsi="Times New Roman" w:cs="Times New Roman"/>
                <w:color w:val="000000" w:themeColor="text1"/>
                <w:sz w:val="28"/>
                <w:szCs w:val="28"/>
              </w:rPr>
              <w:fldChar w:fldCharType="end"/>
            </w:r>
          </w:p>
        </w:tc>
      </w:tr>
      <w:tr w:rsidR="00C95347" w:rsidRPr="007B013E" w14:paraId="50A754DA" w14:textId="77777777" w:rsidTr="00697F88">
        <w:trPr>
          <w:trHeight w:val="197"/>
        </w:trPr>
        <w:tc>
          <w:tcPr>
            <w:tcW w:w="1413" w:type="dxa"/>
            <w:vMerge/>
          </w:tcPr>
          <w:p w14:paraId="62CEC40A"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31438D8C"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w:t>
            </w:r>
          </w:p>
        </w:tc>
        <w:tc>
          <w:tcPr>
            <w:tcW w:w="1559" w:type="dxa"/>
          </w:tcPr>
          <w:p w14:paraId="079A0C81"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500 </w:t>
            </w:r>
            <w:proofErr w:type="spellStart"/>
            <w:r w:rsidRPr="007B013E">
              <w:rPr>
                <w:rFonts w:ascii="Times New Roman" w:eastAsia="Times New Roman" w:hAnsi="Times New Roman" w:cs="Times New Roman"/>
                <w:color w:val="000000" w:themeColor="text1"/>
                <w:sz w:val="28"/>
                <w:szCs w:val="28"/>
              </w:rPr>
              <w:t>мк</w:t>
            </w:r>
            <w:proofErr w:type="spellEnd"/>
            <w:r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KCN</w:t>
            </w:r>
          </w:p>
        </w:tc>
        <w:tc>
          <w:tcPr>
            <w:tcW w:w="2410" w:type="dxa"/>
          </w:tcPr>
          <w:p w14:paraId="3BDE5FC5"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1552 </w:t>
            </w:r>
            <w:proofErr w:type="spellStart"/>
            <w:r w:rsidRPr="007B013E">
              <w:rPr>
                <w:rFonts w:ascii="Times New Roman" w:eastAsia="Times New Roman" w:hAnsi="Times New Roman" w:cs="Times New Roman"/>
                <w:color w:val="000000" w:themeColor="text1"/>
                <w:sz w:val="28"/>
                <w:szCs w:val="28"/>
                <w:lang w:val="ru-RU"/>
              </w:rPr>
              <w:t>нмоль</w:t>
            </w:r>
            <w:proofErr w:type="spellEnd"/>
            <w:r w:rsidRPr="007B013E">
              <w:rPr>
                <w:rFonts w:ascii="Times New Roman" w:eastAsia="Times New Roman" w:hAnsi="Times New Roman" w:cs="Times New Roman"/>
                <w:color w:val="000000" w:themeColor="text1"/>
                <w:sz w:val="28"/>
                <w:szCs w:val="28"/>
                <w:lang w:val="ru-RU"/>
              </w:rPr>
              <w:t xml:space="preserve">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5D0CD72A"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&lt;EndNote&gt;&lt;Cite&gt;&lt;Author&gt;Sadvakasova&lt;/Author&gt;&lt;Year&gt;2020&lt;/Year&gt;&lt;RecNum&gt;243&lt;/RecNum&gt;&lt;DisplayText&gt;[35]&lt;/DisplayText&gt;&lt;record&gt;&lt;rec-number&gt;243&lt;/rec-number&gt;&lt;foreign-keys&gt;&lt;key app="EN" db-id="dtdf02d960pszte50wg5rafvdtwvtzd5sx0z" timestamp="1776678598"&gt;243&lt;/key&gt;&lt;/foreign-keys&gt;&lt;ref-type name="Journal Article"&gt;17&lt;/ref-type&gt;&lt;contributors&gt;&lt;authors&gt;&lt;author&gt;Sadvakasova, Asemgul K.&lt;/author&gt;&lt;author&gt;Kossalbayev, Bekzhan D.&lt;/author&gt;&lt;author&gt;Zayadan, Bolatkhan K.&lt;/author&gt;&lt;author&gt;Bolatkhan, Kenzhegul&lt;/author&gt;&lt;author&gt;Alwasel, Saleh&lt;/author&gt;&lt;author&gt;Najafpour, Mohammad Mahdi&lt;/author&gt;&lt;author&gt;Tomo, Tatsuya&lt;/author&gt;&lt;author&gt;Allakhverdiev, Suleyman I.&lt;/author&gt;&lt;/authors&gt;&lt;/contributors&gt;&lt;titles&gt;&lt;title&gt;Bioprocesses of hydrogen production by cyanobacteria cells and possible ways to increase their productivity&lt;/title&gt;&lt;secondary-title&gt;Renewable and Sustainable Energy Reviews&lt;/secondary-title&gt;&lt;/titles&gt;&lt;periodical&gt;&lt;full-title&gt;Renewable and Sustainable Energy Reviews&lt;/full-title&gt;&lt;/periodical&gt;&lt;pages&gt;110054&lt;/pages&gt;&lt;volume&gt;133&lt;/volume&gt;&lt;keywords&gt;&lt;keyword&gt;Cyanobacterial hydrogen&lt;/keyword&gt;&lt;keyword&gt;Ways of H improvement&lt;/keyword&gt;&lt;keyword&gt;Metabolic approaches&lt;/keyword&gt;&lt;keyword&gt;Genetic approaches&lt;/keyword&gt;&lt;keyword&gt;Technical approaches&lt;/keyword&gt;&lt;/keywords&gt;&lt;dates&gt;&lt;year&gt;2020&lt;/year&gt;&lt;pub-dates&gt;&lt;date&gt;2020/11/01/&lt;/date&gt;&lt;/pub-dates&gt;&lt;/dates&gt;&lt;isbn&gt;1364-0321&lt;/isbn&gt;&lt;urls&gt;&lt;related-urls&gt;&lt;url&gt;https://www.sciencedirect.com/science/article/pii/S1364032120303452&lt;/url&gt;&lt;/related-urls&gt;&lt;/urls&gt;&lt;electronic-resource-num&gt;https://doi.org/10.1016/j.rser.2020.110054&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[35]</w:t>
            </w:r>
            <w:r w:rsidRPr="007B013E">
              <w:rPr>
                <w:rFonts w:ascii="Times New Roman" w:eastAsia="Times New Roman" w:hAnsi="Times New Roman" w:cs="Times New Roman"/>
                <w:color w:val="000000" w:themeColor="text1"/>
                <w:sz w:val="28"/>
                <w:szCs w:val="28"/>
              </w:rPr>
              <w:fldChar w:fldCharType="end"/>
            </w:r>
          </w:p>
        </w:tc>
      </w:tr>
      <w:tr w:rsidR="00C95347" w:rsidRPr="007B013E" w14:paraId="56AD8578" w14:textId="77777777" w:rsidTr="00697F88">
        <w:trPr>
          <w:trHeight w:val="107"/>
        </w:trPr>
        <w:tc>
          <w:tcPr>
            <w:tcW w:w="1413" w:type="dxa"/>
            <w:vMerge/>
          </w:tcPr>
          <w:p w14:paraId="3E6F0CEE"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p>
        </w:tc>
        <w:tc>
          <w:tcPr>
            <w:tcW w:w="3402" w:type="dxa"/>
          </w:tcPr>
          <w:p w14:paraId="454FE937" w14:textId="77777777" w:rsidR="00C95347" w:rsidRPr="007B013E" w:rsidRDefault="00C95347" w:rsidP="00697F88">
            <w:pPr>
              <w:ind w:left="0" w:firstLine="34"/>
              <w:rPr>
                <w:rFonts w:ascii="Times New Roman" w:eastAsia="Times New Roman" w:hAnsi="Times New Roman" w:cs="Times New Roman"/>
                <w:i/>
                <w:iCs/>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Aphanothece</w:t>
            </w:r>
            <w:proofErr w:type="spellEnd"/>
            <w:r w:rsidRPr="007B013E">
              <w:rPr>
                <w:rFonts w:ascii="Times New Roman" w:eastAsia="Times New Roman" w:hAnsi="Times New Roman" w:cs="Times New Roman"/>
                <w:i/>
                <w:iCs/>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halophytica</w:t>
            </w:r>
            <w:proofErr w:type="spellEnd"/>
          </w:p>
        </w:tc>
        <w:tc>
          <w:tcPr>
            <w:tcW w:w="1559" w:type="dxa"/>
          </w:tcPr>
          <w:p w14:paraId="25B2CC4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50 </w:t>
            </w:r>
            <w:proofErr w:type="spellStart"/>
            <w:r w:rsidRPr="007B013E">
              <w:rPr>
                <w:rFonts w:ascii="Times New Roman" w:eastAsia="Times New Roman" w:hAnsi="Times New Roman" w:cs="Times New Roman"/>
                <w:color w:val="000000" w:themeColor="text1"/>
                <w:sz w:val="28"/>
                <w:szCs w:val="28"/>
              </w:rPr>
              <w:t>мк</w:t>
            </w:r>
            <w:proofErr w:type="spellEnd"/>
            <w:r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DCMU</w:t>
            </w:r>
          </w:p>
        </w:tc>
        <w:tc>
          <w:tcPr>
            <w:tcW w:w="2410" w:type="dxa"/>
          </w:tcPr>
          <w:p w14:paraId="5752BB52" w14:textId="77777777" w:rsidR="00C95347" w:rsidRPr="007B013E" w:rsidRDefault="00C95347" w:rsidP="00697F88">
            <w:pPr>
              <w:ind w:left="0" w:firstLine="34"/>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3,63 мкмоль Н</w:t>
            </w:r>
            <w:r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lang w:val="ru-RU"/>
              </w:rPr>
              <w:t xml:space="preserve">/мг </w:t>
            </w:r>
            <w:proofErr w:type="spellStart"/>
            <w:r w:rsidRPr="007B013E">
              <w:rPr>
                <w:rFonts w:ascii="Times New Roman" w:eastAsia="Times New Roman" w:hAnsi="Times New Roman" w:cs="Times New Roman"/>
                <w:color w:val="000000" w:themeColor="text1"/>
                <w:sz w:val="28"/>
                <w:szCs w:val="28"/>
                <w:lang w:val="ru-RU"/>
              </w:rPr>
              <w:t>хл</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сағ</w:t>
            </w:r>
            <w:proofErr w:type="spellEnd"/>
          </w:p>
        </w:tc>
        <w:tc>
          <w:tcPr>
            <w:tcW w:w="845" w:type="dxa"/>
          </w:tcPr>
          <w:p w14:paraId="1BE90D3C" w14:textId="77777777" w:rsidR="00C95347" w:rsidRPr="007B013E" w:rsidRDefault="00C95347" w:rsidP="00697F88">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fldChar w:fldCharType="begin"/>
            </w:r>
            <w:r w:rsidRPr="007B013E">
              <w:rPr>
                <w:rFonts w:ascii="Times New Roman" w:eastAsia="Times New Roman" w:hAnsi="Times New Roman" w:cs="Times New Roman"/>
                <w:color w:val="000000" w:themeColor="text1"/>
                <w:sz w:val="28"/>
                <w:szCs w:val="28"/>
              </w:rPr>
              <w:instrText xml:space="preserve"> ADDIN EN.CITE &lt;EndNote&gt;&lt;Cite&gt;&lt;Author&gt;Yonemoto&lt;/Author&gt;&lt;Year&gt;2014&lt;/Year&gt;&lt;RecNum&gt;274&lt;/RecNum&gt;&lt;DisplayText&gt;[60]&lt;/DisplayText&gt;&lt;record&gt;&lt;rec-number&gt;274&lt;/rec-number&gt;&lt;foreign-keys&gt;&lt;key app="EN" db-id="dtdf02d960pszte50wg5rafvdtwvtzd5sx0z" timestamp="1776681185"&gt;274&lt;/key&gt;&lt;/foreign-keys&gt;&lt;ref-type name="Journal Article"&gt;17&lt;/ref-type&gt;&lt;contributors&gt;&lt;authors&gt;&lt;author&gt;Yonemoto, Isaac T.&lt;/author&gt;&lt;author&gt;Clarkson, Benjamin R.&lt;/author&gt;&lt;author&gt;Smith, Hamilton O.&lt;/author&gt;&lt;author&gt;Weyman, Philip D.&lt;/author&gt;&lt;/authors&gt;&lt;/contributors&gt;&lt;titles&gt;&lt;title&gt;A broad survey reveals substitution tolerance of residues ligating FeS clusters in [NiFe] hydrogenase&lt;/title&gt;&lt;secondary-title&gt;BMC Biochemistry&lt;/secondary-title&gt;&lt;/titles&gt;&lt;periodical&gt;&lt;full-title&gt;BMC Biochemistry&lt;/full-title&gt;&lt;/periodical&gt;&lt;pages&gt;10&lt;/pages&gt;&lt;volume&gt;15&lt;/volume&gt;&lt;number&gt;1&lt;/number&gt;&lt;dates&gt;&lt;year&gt;2014&lt;/year&gt;&lt;pub-dates&gt;&lt;date&gt;2014/06/17&lt;/date&gt;&lt;/pub-dates&gt;&lt;/dates&gt;&lt;isbn&gt;1471-2091&lt;/isbn&gt;&lt;urls&gt;&lt;related-urls&gt;&lt;url&gt;https://doi.org/10.1186/1471-2091-15-10&lt;/url&gt;&lt;/related-urls&gt;&lt;/urls&gt;&lt;electronic-resource-num&gt;10.1186/1471-2091-15-10&lt;/electronic-resource-num&gt;&lt;/record&gt;&lt;/Cite&gt;&lt;/EndNote&gt;</w:instrText>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rPr>
              <w:t>[60]</w:t>
            </w:r>
            <w:r w:rsidRPr="007B013E">
              <w:rPr>
                <w:rFonts w:ascii="Times New Roman" w:eastAsia="Times New Roman" w:hAnsi="Times New Roman" w:cs="Times New Roman"/>
                <w:color w:val="000000" w:themeColor="text1"/>
                <w:sz w:val="28"/>
                <w:szCs w:val="28"/>
              </w:rPr>
              <w:fldChar w:fldCharType="end"/>
            </w:r>
          </w:p>
        </w:tc>
      </w:tr>
    </w:tbl>
    <w:p w14:paraId="5DA8E9B6" w14:textId="77777777" w:rsidR="00C95347" w:rsidRPr="007B013E" w:rsidRDefault="00C95347" w:rsidP="00483C02">
      <w:pPr>
        <w:ind w:left="0"/>
        <w:rPr>
          <w:rFonts w:ascii="Times New Roman" w:eastAsia="Times New Roman" w:hAnsi="Times New Roman" w:cs="Times New Roman"/>
          <w:color w:val="000000" w:themeColor="text1"/>
          <w:sz w:val="28"/>
          <w:szCs w:val="28"/>
          <w:lang w:val="kk-KZ"/>
        </w:rPr>
      </w:pPr>
    </w:p>
    <w:p w14:paraId="127CCD20" w14:textId="02AD871F" w:rsidR="00483C02" w:rsidRPr="007B013E" w:rsidRDefault="00483C02" w:rsidP="00483C02">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Осылайша, қоректік ортадағы рН өзгерісі</w:t>
      </w:r>
      <w:r w:rsidRPr="007B013E">
        <w:rPr>
          <w:rFonts w:ascii="Times New Roman" w:eastAsia="Calibri" w:hAnsi="Times New Roman" w:cs="Times New Roman"/>
          <w:color w:val="000000" w:themeColor="text1"/>
          <w:sz w:val="28"/>
          <w:szCs w:val="28"/>
          <w:lang w:val="kk-KZ"/>
        </w:rPr>
        <w:tab/>
        <w:t xml:space="preserve">молекуланың биодеградациясы немесе бактериялардың өсуі мен метаболизміне айтарлықтай әсер етуі мүмкін, </w:t>
      </w:r>
      <w:r w:rsidRPr="007B013E">
        <w:rPr>
          <w:rFonts w:ascii="Times New Roman" w:eastAsia="Calibri" w:hAnsi="Times New Roman" w:cs="Times New Roman"/>
          <w:color w:val="000000" w:themeColor="text1"/>
          <w:sz w:val="28"/>
          <w:szCs w:val="28"/>
          <w:lang w:val="kk-KZ"/>
        </w:rPr>
        <w:lastRenderedPageBreak/>
        <w:t xml:space="preserve">мұның салдарынан сутек бөлуге қатысатын ферменттердің белсенділігі өзгеріп, денатурацияға ұшырайды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PEVuZE5vdGU+PENpdGU+PEF1dGhvcj5Xb25nPC9BdXRob3I+PFllYXI+MjAyNTwvWWVhcj48UmVj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PEVuZE5vdGU+PENpdGU+PEF1dGhvcj5Xb25nPC9BdXRob3I+PFllYXI+MjAyNTwvWWVhcj48UmVj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[94]</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p>
    <w:p w14:paraId="58D5FB3F" w14:textId="5FD8B750" w:rsidR="00483C02" w:rsidRPr="007B013E" w:rsidRDefault="00483C02" w:rsidP="00483C02">
      <w:pPr>
        <w:ind w:left="0" w:firstLine="567"/>
        <w:rPr>
          <w:rFonts w:ascii="Times New Roman" w:eastAsia="Calibri"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ab/>
        <w:t xml:space="preserve">Температура бақылауына келетін болсақ, цианобактериялар ФБР-да өсірілуінің оңтайлы диапазоны 25–35°C аралығын құрады </w:t>
      </w:r>
      <w:r w:rsidRPr="007B013E">
        <w:rPr>
          <w:rFonts w:ascii="Times New Roman" w:eastAsia="Calibri" w:hAnsi="Times New Roman" w:cs="Times New Roman"/>
          <w:color w:val="000000" w:themeColor="text1"/>
          <w:sz w:val="28"/>
          <w:szCs w:val="28"/>
          <w:lang w:val="kk-KZ"/>
        </w:rPr>
        <w:fldChar w:fldCharType="begin"/>
      </w:r>
      <w:r w:rsidRPr="007B013E">
        <w:rPr>
          <w:rFonts w:ascii="Times New Roman" w:eastAsia="Calibri" w:hAnsi="Times New Roman" w:cs="Times New Roman"/>
          <w:color w:val="000000" w:themeColor="text1"/>
          <w:sz w:val="28"/>
          <w:szCs w:val="28"/>
          <w:lang w:val="kk-KZ"/>
        </w:rPr>
        <w:instrText xml:space="preserve"> ADDIN EN.CITE &lt;EndNote&gt;&lt;Cite&gt;&lt;Author&gt;Lin&lt;/Author&gt;&lt;Year&gt;2022&lt;/Year&gt;&lt;RecNum&gt;287&lt;/RecNum&gt;&lt;DisplayText&gt;[95]&lt;/DisplayText&gt;&lt;record&gt;&lt;rec-number&gt;287&lt;/rec-number&gt;&lt;foreign-keys&gt;&lt;key app="EN" db-id="dtdf02d960pszte50wg5rafvdtwvtzd5sx0z" timestamp="1776682638"&gt;287&lt;/key&gt;&lt;/foreign-keys&gt;&lt;ref-type name="Journal Article"&gt;17&lt;/ref-type&gt;&lt;contributors&gt;&lt;authors&gt;&lt;author&gt;Lin, Jia-Yi&lt;/author&gt;&lt;author&gt;Tan, Shih- I.&lt;/author&gt;&lt;author&gt;Yi, Ying-Chen&lt;/author&gt;&lt;author&gt;Hsiang, Chuan-Chieh&lt;/author&gt;&lt;author&gt;Chang, Chien-Hsiang&lt;/author&gt;&lt;author&gt;Chen, Chun-Yen&lt;/author&gt;&lt;author&gt;Chang, Jo-Shu&lt;/author&gt;&lt;author&gt;Ng, I. Son&lt;/author&gt;&lt;/authors&gt;&lt;/contributors&gt;&lt;titles&gt;&lt;title&gt;&lt;style face="normal" font="default" size="100%"&gt;High-level production and extraction of C-phycocyanin from cyanobacteria &lt;/style&gt;&lt;style face="italic" font="default" size="100%"&gt;Synechococcus &lt;/style&gt;&lt;style face="normal" font="default" size="100%"&gt;sp. PCC7002 for antioxidation, antibacterial and lead adsorption&lt;/style&gt;&lt;/title&gt;&lt;secondary-title&gt;Environmental Research&lt;/secondary-title&gt;&lt;/titles&gt;&lt;periodical&gt;&lt;full-title&gt;Environmental Research&lt;/full-title&gt;&lt;/periodical&gt;&lt;pages&gt;112283&lt;/pages&gt;&lt;volume&gt;206&lt;/volume&gt;&lt;keywords&gt;&lt;keyword&gt;Cyanobacteria&lt;/keyword&gt;&lt;keyword&gt;C-phycocyanin&lt;/keyword&gt;&lt;keyword&gt;Antioxidation&lt;/keyword&gt;&lt;keyword&gt;Antibacterial activity&lt;/keyword&gt;&lt;keyword&gt;Heavy metal adsorption&lt;/keyword&gt;&lt;/keywords&gt;&lt;dates&gt;&lt;year&gt;2022&lt;/year&gt;&lt;pub-dates&gt;&lt;date&gt;2022/04/15/&lt;/date&gt;&lt;/pub-dates&gt;&lt;/dates&gt;&lt;isbn&gt;0013-9351&lt;/isbn&gt;&lt;urls&gt;&lt;related-urls&gt;&lt;url&gt;https://www.sciencedirect.com/science/article/pii/S001393512101584X&lt;/url&gt;&lt;/related-urls&gt;&lt;/urls&gt;&lt;electronic-resource-num&gt;https://doi.org/10.1016/j.envres.2021.112283&lt;/electronic-resource-num&gt;&lt;/record&gt;&lt;/Cite&gt;&lt;/EndNote&gt;</w:instrText>
      </w:r>
      <w:r w:rsidRPr="007B013E">
        <w:rPr>
          <w:rFonts w:ascii="Times New Roman" w:eastAsia="Calibri" w:hAnsi="Times New Roman" w:cs="Times New Roman"/>
          <w:color w:val="000000" w:themeColor="text1"/>
          <w:sz w:val="28"/>
          <w:szCs w:val="28"/>
          <w:lang w:val="kk-KZ"/>
        </w:rPr>
        <w:fldChar w:fldCharType="separate"/>
      </w:r>
      <w:r w:rsidRPr="007B013E">
        <w:rPr>
          <w:rFonts w:ascii="Times New Roman" w:eastAsia="Calibri" w:hAnsi="Times New Roman" w:cs="Times New Roman"/>
          <w:noProof/>
          <w:color w:val="000000" w:themeColor="text1"/>
          <w:sz w:val="28"/>
          <w:szCs w:val="28"/>
          <w:lang w:val="kk-KZ"/>
        </w:rPr>
        <w:t>[95]</w:t>
      </w:r>
      <w:r w:rsidRPr="007B013E">
        <w:rPr>
          <w:rFonts w:ascii="Times New Roman" w:eastAsia="Calibri" w:hAnsi="Times New Roman" w:cs="Times New Roman"/>
          <w:color w:val="000000" w:themeColor="text1"/>
          <w:sz w:val="28"/>
          <w:szCs w:val="28"/>
          <w:lang w:val="kk-KZ"/>
        </w:rPr>
        <w:fldChar w:fldCharType="end"/>
      </w:r>
      <w:r w:rsidRPr="007B013E">
        <w:rPr>
          <w:rFonts w:ascii="Times New Roman" w:eastAsia="Calibri" w:hAnsi="Times New Roman" w:cs="Times New Roman"/>
          <w:color w:val="000000" w:themeColor="text1"/>
          <w:sz w:val="28"/>
          <w:szCs w:val="28"/>
          <w:lang w:val="kk-KZ"/>
        </w:rPr>
        <w:t>.</w:t>
      </w:r>
      <w:r w:rsidRPr="007B013E">
        <w:rPr>
          <w:rFonts w:ascii="Times New Roman" w:eastAsia="Calibri" w:hAnsi="Times New Roman" w:cs="Times New Roman"/>
          <w:color w:val="000000" w:themeColor="text1"/>
          <w:sz w:val="28"/>
          <w:szCs w:val="28"/>
          <w:lang w:val="kk-KZ"/>
        </w:rPr>
        <w:tab/>
        <w:t xml:space="preserve">Дақылдау барысында қоректік орта да </w:t>
      </w:r>
      <w:r w:rsidR="00CA09AF" w:rsidRPr="007B013E">
        <w:rPr>
          <w:rFonts w:ascii="Times New Roman" w:eastAsia="Calibri" w:hAnsi="Times New Roman" w:cs="Times New Roman"/>
          <w:color w:val="000000" w:themeColor="text1"/>
          <w:sz w:val="28"/>
          <w:szCs w:val="28"/>
          <w:lang w:val="kk-KZ"/>
        </w:rPr>
        <w:t>маңызды</w:t>
      </w:r>
      <w:r w:rsidRPr="007B013E">
        <w:rPr>
          <w:rFonts w:ascii="Times New Roman" w:eastAsia="Calibri" w:hAnsi="Times New Roman" w:cs="Times New Roman"/>
          <w:color w:val="000000" w:themeColor="text1"/>
          <w:sz w:val="28"/>
          <w:szCs w:val="28"/>
          <w:lang w:val="kk-KZ"/>
        </w:rPr>
        <w:t xml:space="preserve"> рөл атқарады, со</w:t>
      </w:r>
      <w:r w:rsidR="00CA09AF" w:rsidRPr="007B013E">
        <w:rPr>
          <w:rFonts w:ascii="Times New Roman" w:eastAsia="Calibri" w:hAnsi="Times New Roman" w:cs="Times New Roman"/>
          <w:color w:val="000000" w:themeColor="text1"/>
          <w:sz w:val="28"/>
          <w:szCs w:val="28"/>
          <w:lang w:val="kk-KZ"/>
        </w:rPr>
        <w:t>ны</w:t>
      </w:r>
      <w:r w:rsidRPr="007B013E">
        <w:rPr>
          <w:rFonts w:ascii="Times New Roman" w:eastAsia="Calibri" w:hAnsi="Times New Roman" w:cs="Times New Roman"/>
          <w:color w:val="000000" w:themeColor="text1"/>
          <w:sz w:val="28"/>
          <w:szCs w:val="28"/>
          <w:lang w:val="kk-KZ"/>
        </w:rPr>
        <w:t xml:space="preserve">мен қатар биомасса өсуіне </w:t>
      </w:r>
      <w:r w:rsidR="00CA09AF" w:rsidRPr="007B013E">
        <w:rPr>
          <w:rFonts w:ascii="Times New Roman" w:eastAsia="Calibri" w:hAnsi="Times New Roman" w:cs="Times New Roman"/>
          <w:color w:val="000000" w:themeColor="text1"/>
          <w:sz w:val="28"/>
          <w:szCs w:val="28"/>
          <w:lang w:val="kk-KZ"/>
        </w:rPr>
        <w:t>және</w:t>
      </w:r>
      <w:r w:rsidRPr="007B013E">
        <w:rPr>
          <w:rFonts w:ascii="Times New Roman" w:eastAsia="Calibri" w:hAnsi="Times New Roman" w:cs="Times New Roman"/>
          <w:color w:val="000000" w:themeColor="text1"/>
          <w:sz w:val="28"/>
          <w:szCs w:val="28"/>
          <w:lang w:val="kk-KZ"/>
        </w:rPr>
        <w:t xml:space="preserve"> биосутек шығымына әсер етеді. Сонымен қатар, Burrows және әріптестері жасушадағы гликоген мөлшері артқанымен </w:t>
      </w:r>
      <w:r w:rsidRPr="007B013E">
        <w:rPr>
          <w:rFonts w:ascii="Times New Roman" w:eastAsia="Calibri" w:hAnsi="Times New Roman" w:cs="Times New Roman"/>
          <w:i/>
          <w:color w:val="000000" w:themeColor="text1"/>
          <w:sz w:val="28"/>
          <w:szCs w:val="28"/>
          <w:lang w:val="kk-KZ"/>
        </w:rPr>
        <w:t>Synechocystis</w:t>
      </w:r>
      <w:r w:rsidRPr="007B013E">
        <w:rPr>
          <w:rFonts w:ascii="Times New Roman" w:eastAsia="Calibri" w:hAnsi="Times New Roman" w:cs="Times New Roman"/>
          <w:color w:val="000000" w:themeColor="text1"/>
          <w:sz w:val="28"/>
          <w:szCs w:val="28"/>
          <w:lang w:val="kk-KZ"/>
        </w:rPr>
        <w:t xml:space="preserve"> sp. PCC 6803 штамында сутек өндіру деңгейі 150 есеге дейін артатынын көрсеткен </w:t>
      </w:r>
      <w:r w:rsidRPr="007B013E">
        <w:rPr>
          <w:rFonts w:ascii="Times New Roman" w:hAnsi="Times New Roman" w:cs="Times New Roman"/>
          <w:color w:val="000000" w:themeColor="text1"/>
          <w:sz w:val="28"/>
          <w:szCs w:val="28"/>
          <w:lang w:val="kk-KZ"/>
        </w:rPr>
        <w:fldChar w:fldCharType="begin"/>
      </w:r>
      <w:r w:rsidRPr="007B013E">
        <w:rPr>
          <w:rFonts w:ascii="Times New Roman" w:hAnsi="Times New Roman" w:cs="Times New Roman"/>
          <w:color w:val="000000" w:themeColor="text1"/>
          <w:sz w:val="28"/>
          <w:szCs w:val="28"/>
          <w:lang w:val="kk-KZ"/>
        </w:rPr>
        <w:instrText xml:space="preserve"> ADDIN EN.CITE &lt;EndNote&gt;&lt;Cite&gt;&lt;Author&gt;Burrows&lt;/Author&gt;&lt;Year&gt;2009&lt;/Year&gt;&lt;RecNum&gt;288&lt;/RecNum&gt;&lt;DisplayText&gt;[96]&lt;/DisplayText&gt;&lt;record&gt;&lt;rec-number&gt;288&lt;/rec-number&gt;&lt;foreign-keys&gt;&lt;key app="EN" db-id="dtdf02d960pszte50wg5rafvdtwvtzd5sx0z" timestamp="1776682667"&gt;288&lt;/key&gt;&lt;/foreign-keys&gt;&lt;ref-type name="Journal Article"&gt;17&lt;/ref-type&gt;&lt;contributors&gt;&lt;authors&gt;&lt;author&gt;Burrows, E. H.&lt;/author&gt;&lt;author&gt;Wong, W. K.&lt;/author&gt;&lt;author&gt;Fern, X.&lt;/author&gt;&lt;author&gt;Chaplen, F. W.&lt;/author&gt;&lt;author&gt;Ely, R. L.&lt;/author&gt;&lt;/authors&gt;&lt;/contributors&gt;&lt;auth-address&gt;Department of Biological and Ecological Engineering, Oregon State University, Corvallis, OR 97331, USA.&lt;/auth-address&gt;&lt;titles&gt;&lt;title&gt;&lt;style face="normal" font="default" size="100%"&gt;Optimization of pH and nitrogen for enhanced hydrogen production by &lt;/style&gt;&lt;style face="italic" font="default" size="100%"&gt;Synechocystis&lt;/style&gt;&lt;style face="normal" font="default" size="100%"&gt; sp. PCC 6803 via statistical and machine learning methods&lt;/style&gt;&lt;/title&gt;&lt;secondary-title&gt;Biotechnol Prog&lt;/secondary-title&gt;&lt;/titles&gt;&lt;periodical&gt;&lt;full-title&gt;Biotechnol Prog&lt;/full-title&gt;&lt;/periodical&gt;&lt;pages&gt;1009-17&lt;/pages&gt;&lt;volume&gt;25&lt;/volume&gt;&lt;number&gt;4&lt;/number&gt;&lt;keywords&gt;&lt;keyword&gt;Fermentation&lt;/keyword&gt;&lt;keyword&gt;Hydrogen/*metabolism&lt;/keyword&gt;&lt;keyword&gt;Hydrogen-Ion Concentration&lt;/keyword&gt;&lt;keyword&gt;Models, Statistical&lt;/keyword&gt;&lt;keyword&gt;Nitrogen/*metabolism&lt;/keyword&gt;&lt;keyword&gt;Synechocystis/*chemistry/*metabolism&lt;/keyword&gt;&lt;keyword&gt;Systems Biology/*methods&lt;/keyword&gt;&lt;/keywords&gt;&lt;dates&gt;&lt;year&gt;2009&lt;/year&gt;&lt;pub-dates&gt;&lt;date&gt;Jul-Aug&lt;/date&gt;&lt;/pub-dates&gt;&lt;/dates&gt;&lt;isbn&gt;1520-6033&lt;/isbn&gt;&lt;accession-num&gt;19610124&lt;/accession-num&gt;&lt;urls&gt;&lt;/urls&gt;&lt;electronic-resource-num&gt;10.1002/btpr.213&lt;/electronic-resource-num&gt;&lt;remote-database-provider&gt;NLM&lt;/remote-database-provider&gt;&lt;language&gt;eng&lt;/language&gt;&lt;/record&gt;&lt;/Cite&gt;&lt;/EndNote&gt;</w:instrText>
      </w:r>
      <w:r w:rsidRPr="007B013E">
        <w:rPr>
          <w:rFonts w:ascii="Times New Roman" w:hAnsi="Times New Roman" w:cs="Times New Roman"/>
          <w:color w:val="000000" w:themeColor="text1"/>
          <w:sz w:val="28"/>
          <w:szCs w:val="28"/>
          <w:lang w:val="kk-KZ"/>
        </w:rPr>
        <w:fldChar w:fldCharType="separate"/>
      </w:r>
      <w:r w:rsidRPr="007B013E">
        <w:rPr>
          <w:rFonts w:ascii="Times New Roman" w:hAnsi="Times New Roman" w:cs="Times New Roman"/>
          <w:noProof/>
          <w:color w:val="000000" w:themeColor="text1"/>
          <w:sz w:val="28"/>
          <w:szCs w:val="28"/>
          <w:lang w:val="kk-KZ"/>
        </w:rPr>
        <w:t>[96]</w:t>
      </w:r>
      <w:r w:rsidRPr="007B013E">
        <w:rPr>
          <w:rFonts w:ascii="Times New Roman" w:hAnsi="Times New Roman" w:cs="Times New Roman"/>
          <w:color w:val="000000" w:themeColor="text1"/>
          <w:sz w:val="28"/>
          <w:szCs w:val="28"/>
          <w:lang w:val="kk-KZ"/>
        </w:rPr>
        <w:fldChar w:fldCharType="end"/>
      </w:r>
      <w:r w:rsidRPr="007B013E">
        <w:rPr>
          <w:rFonts w:ascii="Times New Roman" w:hAnsi="Times New Roman" w:cs="Times New Roman"/>
          <w:color w:val="000000" w:themeColor="text1"/>
          <w:sz w:val="28"/>
          <w:szCs w:val="28"/>
          <w:lang w:val="kk-KZ"/>
        </w:rPr>
        <w:t>.</w:t>
      </w:r>
    </w:p>
    <w:p w14:paraId="7C228C9F" w14:textId="34006EF0" w:rsidR="00483C02" w:rsidRPr="007B013E" w:rsidRDefault="00483C02" w:rsidP="00483C02">
      <w:pPr>
        <w:ind w:left="0" w:firstLine="567"/>
        <w:contextualSpacing/>
        <w:rPr>
          <w:rFonts w:ascii="Times New Roman" w:eastAsia="Calibri"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ab/>
      </w:r>
      <w:r w:rsidRPr="007B013E">
        <w:rPr>
          <w:rFonts w:ascii="Times New Roman" w:eastAsia="Calibri" w:hAnsi="Times New Roman" w:cs="Times New Roman"/>
          <w:color w:val="000000" w:themeColor="text1"/>
          <w:sz w:val="28"/>
          <w:szCs w:val="28"/>
          <w:lang w:val="kk-KZ"/>
        </w:rPr>
        <w:t xml:space="preserve">Jin және әріптестері </w:t>
      </w:r>
      <w:r w:rsidRPr="007B013E">
        <w:rPr>
          <w:rFonts w:ascii="Times New Roman" w:eastAsia="Calibri" w:hAnsi="Times New Roman" w:cs="Times New Roman"/>
          <w:color w:val="000000" w:themeColor="text1"/>
          <w:sz w:val="28"/>
          <w:szCs w:val="28"/>
          <w:lang w:val="kk-KZ"/>
        </w:rPr>
        <w:fldChar w:fldCharType="begin">
          <w:fldData xml:space="preserve">PEVuZE5vdGU+PENpdGU+PEF1dGhvcj5KaW48L0F1dGhvcj48WWVhcj4yMDA2PC9ZZWFyPjxSZWNO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</w:fldData>
        </w:fldChar>
      </w:r>
      <w:r w:rsidRPr="007B013E">
        <w:rPr>
          <w:rFonts w:ascii="Times New Roman" w:eastAsia="Calibri" w:hAnsi="Times New Roman" w:cs="Times New Roman"/>
          <w:color w:val="000000" w:themeColor="text1"/>
          <w:sz w:val="28"/>
          <w:szCs w:val="28"/>
          <w:lang w:val="kk-KZ"/>
        </w:rPr>
        <w:instrText xml:space="preserve"> ADDIN EN.CITE </w:instrText>
      </w:r>
      <w:r w:rsidRPr="007B013E">
        <w:rPr>
          <w:rFonts w:ascii="Times New Roman" w:eastAsia="Calibri" w:hAnsi="Times New Roman" w:cs="Times New Roman"/>
          <w:color w:val="000000" w:themeColor="text1"/>
          <w:sz w:val="28"/>
          <w:szCs w:val="28"/>
          <w:lang w:val="kk-KZ"/>
        </w:rPr>
        <w:fldChar w:fldCharType="begin">
          <w:fldData xml:space="preserve">PEVuZE5vdGU+PENpdGU+PEF1dGhvcj5KaW48L0F1dGhvcj48WWVhcj4yMDA2PC9ZZWFyPjxSZWNO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</w:fldData>
        </w:fldChar>
      </w:r>
      <w:r w:rsidRPr="007B013E">
        <w:rPr>
          <w:rFonts w:ascii="Times New Roman" w:eastAsia="Calibri" w:hAnsi="Times New Roman" w:cs="Times New Roman"/>
          <w:color w:val="000000" w:themeColor="text1"/>
          <w:sz w:val="28"/>
          <w:szCs w:val="28"/>
          <w:lang w:val="kk-KZ"/>
        </w:rPr>
        <w:instrText xml:space="preserve"> ADDIN EN.CITE.DATA </w:instrText>
      </w:r>
      <w:r w:rsidRPr="007B013E">
        <w:rPr>
          <w:rFonts w:ascii="Times New Roman" w:eastAsia="Calibri" w:hAnsi="Times New Roman" w:cs="Times New Roman"/>
          <w:color w:val="000000" w:themeColor="text1"/>
          <w:sz w:val="28"/>
          <w:szCs w:val="28"/>
          <w:lang w:val="kk-KZ"/>
        </w:rPr>
      </w:r>
      <w:r w:rsidRPr="007B013E">
        <w:rPr>
          <w:rFonts w:ascii="Times New Roman" w:eastAsia="Calibri" w:hAnsi="Times New Roman" w:cs="Times New Roman"/>
          <w:color w:val="000000" w:themeColor="text1"/>
          <w:sz w:val="28"/>
          <w:szCs w:val="28"/>
          <w:lang w:val="kk-KZ"/>
        </w:rPr>
        <w:fldChar w:fldCharType="end"/>
      </w:r>
      <w:r w:rsidRPr="007B013E">
        <w:rPr>
          <w:rFonts w:ascii="Times New Roman" w:eastAsia="Calibri" w:hAnsi="Times New Roman" w:cs="Times New Roman"/>
          <w:color w:val="000000" w:themeColor="text1"/>
          <w:sz w:val="28"/>
          <w:szCs w:val="28"/>
          <w:lang w:val="kk-KZ"/>
        </w:rPr>
      </w:r>
      <w:r w:rsidRPr="007B013E">
        <w:rPr>
          <w:rFonts w:ascii="Times New Roman" w:eastAsia="Calibri" w:hAnsi="Times New Roman" w:cs="Times New Roman"/>
          <w:color w:val="000000" w:themeColor="text1"/>
          <w:sz w:val="28"/>
          <w:szCs w:val="28"/>
          <w:lang w:val="kk-KZ"/>
        </w:rPr>
        <w:fldChar w:fldCharType="separate"/>
      </w:r>
      <w:r w:rsidRPr="007B013E">
        <w:rPr>
          <w:rFonts w:ascii="Times New Roman" w:eastAsia="Calibri" w:hAnsi="Times New Roman" w:cs="Times New Roman"/>
          <w:noProof/>
          <w:color w:val="000000" w:themeColor="text1"/>
          <w:sz w:val="28"/>
          <w:szCs w:val="28"/>
          <w:lang w:val="kk-KZ"/>
        </w:rPr>
        <w:t>[97, 98]</w:t>
      </w:r>
      <w:r w:rsidRPr="007B013E">
        <w:rPr>
          <w:rFonts w:ascii="Times New Roman" w:eastAsia="Calibri" w:hAnsi="Times New Roman" w:cs="Times New Roman"/>
          <w:color w:val="000000" w:themeColor="text1"/>
          <w:sz w:val="28"/>
          <w:szCs w:val="28"/>
          <w:lang w:val="kk-KZ"/>
        </w:rPr>
        <w:fldChar w:fldCharType="end"/>
      </w:r>
      <w:r w:rsidRPr="007B013E">
        <w:rPr>
          <w:rFonts w:ascii="Times New Roman" w:eastAsia="Calibri" w:hAnsi="Times New Roman" w:cs="Times New Roman"/>
          <w:color w:val="000000" w:themeColor="text1"/>
          <w:sz w:val="28"/>
          <w:szCs w:val="28"/>
          <w:lang w:val="kk-KZ"/>
        </w:rPr>
        <w:t xml:space="preserve"> өз зерттеулерінде цианобактериялық түрлерді өсіруге арналған қоректік орталарға шамалы мөлшерде аммонийді қосу клеткалардың өсу деңгейін бірнеше есе арттыратынын тіркеді. </w:t>
      </w:r>
    </w:p>
    <w:p w14:paraId="2AD10FDC" w14:textId="28908E6A" w:rsidR="004A68EA" w:rsidRPr="007B013E" w:rsidRDefault="004A68EA"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 xml:space="preserve">Алайда, температура өзгерісі кей жағдайда жоғары болуы </w:t>
      </w:r>
      <w:r w:rsidR="00F12D00" w:rsidRPr="007B013E">
        <w:rPr>
          <w:rFonts w:ascii="Times New Roman" w:eastAsia="Calibri" w:hAnsi="Times New Roman" w:cs="Times New Roman"/>
          <w:color w:val="000000" w:themeColor="text1"/>
          <w:sz w:val="28"/>
          <w:szCs w:val="28"/>
          <w:lang w:val="kk-KZ"/>
        </w:rPr>
        <w:t>ферменттердің</w:t>
      </w:r>
      <w:r w:rsidRPr="007B013E">
        <w:rPr>
          <w:rFonts w:ascii="Times New Roman" w:eastAsia="Calibri" w:hAnsi="Times New Roman" w:cs="Times New Roman"/>
          <w:color w:val="000000" w:themeColor="text1"/>
          <w:sz w:val="28"/>
          <w:szCs w:val="28"/>
          <w:lang w:val="kk-KZ"/>
        </w:rPr>
        <w:t xml:space="preserve"> сутек түзілу үдерісіне және микроағзаның өсуіне </w:t>
      </w:r>
      <w:r w:rsidR="00F12D00" w:rsidRPr="007B013E">
        <w:rPr>
          <w:rFonts w:ascii="Times New Roman" w:eastAsia="Calibri" w:hAnsi="Times New Roman" w:cs="Times New Roman"/>
          <w:color w:val="000000" w:themeColor="text1"/>
          <w:sz w:val="28"/>
          <w:szCs w:val="28"/>
          <w:lang w:val="kk-KZ"/>
        </w:rPr>
        <w:t>теріс әсер етуі</w:t>
      </w:r>
      <w:r w:rsidR="00CA09AF" w:rsidRPr="007B013E">
        <w:rPr>
          <w:rFonts w:ascii="Times New Roman" w:eastAsia="Calibri" w:hAnsi="Times New Roman" w:cs="Times New Roman"/>
          <w:color w:val="000000" w:themeColor="text1"/>
          <w:sz w:val="28"/>
          <w:szCs w:val="28"/>
          <w:lang w:val="kk-KZ"/>
        </w:rPr>
        <w:t xml:space="preserve"> мүмкін</w:t>
      </w:r>
      <w:r w:rsidRPr="007B013E">
        <w:rPr>
          <w:rFonts w:ascii="Times New Roman" w:eastAsia="Calibri" w:hAnsi="Times New Roman" w:cs="Times New Roman"/>
          <w:color w:val="000000" w:themeColor="text1"/>
          <w:sz w:val="28"/>
          <w:szCs w:val="28"/>
          <w:lang w:val="kk-KZ"/>
        </w:rPr>
        <w:t xml:space="preserve">. Сондай-ақ, </w:t>
      </w:r>
      <w:r w:rsidR="00F12D00" w:rsidRPr="007B013E">
        <w:rPr>
          <w:rFonts w:ascii="Times New Roman" w:eastAsia="Calibri" w:hAnsi="Times New Roman" w:cs="Times New Roman"/>
          <w:color w:val="000000" w:themeColor="text1"/>
          <w:sz w:val="28"/>
          <w:szCs w:val="28"/>
          <w:lang w:val="kk-KZ"/>
        </w:rPr>
        <w:t>жасушаішілік құрылымдардың</w:t>
      </w:r>
      <w:r w:rsidRPr="007B013E">
        <w:rPr>
          <w:rFonts w:ascii="Times New Roman" w:eastAsia="Calibri" w:hAnsi="Times New Roman" w:cs="Times New Roman"/>
          <w:color w:val="000000" w:themeColor="text1"/>
          <w:sz w:val="28"/>
          <w:szCs w:val="28"/>
          <w:lang w:val="kk-KZ"/>
        </w:rPr>
        <w:t xml:space="preserve"> зақымдануына немесе </w:t>
      </w:r>
      <w:r w:rsidR="00F12D00" w:rsidRPr="007B013E">
        <w:rPr>
          <w:rFonts w:ascii="Times New Roman" w:eastAsia="Calibri" w:hAnsi="Times New Roman" w:cs="Times New Roman"/>
          <w:color w:val="000000" w:themeColor="text1"/>
          <w:sz w:val="28"/>
          <w:szCs w:val="28"/>
          <w:lang w:val="kk-KZ"/>
        </w:rPr>
        <w:t xml:space="preserve">өміршеңдігінің </w:t>
      </w:r>
      <w:r w:rsidRPr="007B013E">
        <w:rPr>
          <w:rFonts w:ascii="Times New Roman" w:eastAsia="Calibri" w:hAnsi="Times New Roman" w:cs="Times New Roman"/>
          <w:color w:val="000000" w:themeColor="text1"/>
          <w:sz w:val="28"/>
          <w:szCs w:val="28"/>
          <w:lang w:val="kk-KZ"/>
        </w:rPr>
        <w:t xml:space="preserve">тоқтауына алып келуі мүмкін </w:t>
      </w:r>
      <w:r w:rsidRPr="007B013E">
        <w:rPr>
          <w:rFonts w:ascii="Times New Roman" w:eastAsia="Calibri" w:hAnsi="Times New Roman" w:cs="Times New Roman"/>
          <w:color w:val="000000" w:themeColor="text1"/>
          <w:sz w:val="28"/>
          <w:szCs w:val="28"/>
          <w:lang w:val="kk-KZ"/>
        </w:rPr>
        <w:fldChar w:fldCharType="begin"/>
      </w:r>
      <w:r w:rsidRPr="007B013E">
        <w:rPr>
          <w:rFonts w:ascii="Times New Roman" w:eastAsia="Calibri" w:hAnsi="Times New Roman" w:cs="Times New Roman"/>
          <w:color w:val="000000" w:themeColor="text1"/>
          <w:sz w:val="28"/>
          <w:szCs w:val="28"/>
          <w:lang w:val="kk-KZ"/>
        </w:rPr>
        <w:instrText xml:space="preserve"> ADDIN EN.CITE &lt;EndNote&gt;&lt;Cite&gt;&lt;Author&gt;Kossalbayev&lt;/Author&gt;&lt;Year&gt;2024&lt;/Year&gt;&lt;RecNum&gt;239&lt;/RecNum&gt;&lt;DisplayText&gt;[31]&lt;/DisplayText&gt;&lt;record&gt;&lt;rec-number&gt;239&lt;/rec-number&gt;&lt;foreign-keys&gt;&lt;key app="EN" db-id="dtdf02d960pszte50wg5rafvdtwvtzd5sx0z" timestamp="1776678364"&gt;239&lt;/key&gt;&lt;/foreign-keys&gt;&lt;ref-type name="Journal Article"&gt;17&lt;/ref-type&gt;&lt;contributors&gt;&lt;authors&gt;&lt;author&gt;Kossalbayev, Bekzhan D.&lt;/author&gt;&lt;author&gt;Yilmaz, Girayhan&lt;/author&gt;&lt;author&gt;Sadvakasova, Asemgul K.&lt;/author&gt;&lt;author&gt;Zayadan, Bolatkhan K.&lt;/author&gt;&lt;author&gt;Belkozhayev, Ayaz M.&lt;/author&gt;&lt;author&gt;Kamshybayeva, Gulzhanay K.&lt;/author&gt;&lt;author&gt;Sainova, Gaukhar A.&lt;/author&gt;&lt;author&gt;Bozieva, Ayshat M.&lt;/author&gt;&lt;author&gt;Alharby, Hesham F.&lt;/author&gt;&lt;author&gt;Tomo, Tatsuya&lt;/author&gt;&lt;author&gt;Allakhverdiev, Suleyman I.&lt;/author&gt;&lt;/authors&gt;&lt;/contributors&gt;&lt;titles&gt;&lt;title&gt;Biotechnological production of hydrogen: Design features of photobioreactors and improvement of conditions for cultivating cyanobacteria&lt;/title&gt;&lt;secondary-title&gt;International Journal of Hydrogen Energy&lt;/secondary-title&gt;&lt;/titles&gt;&lt;periodical&gt;&lt;full-title&gt;International Journal of Hydrogen Energy&lt;/full-title&gt;&lt;/periodical&gt;&lt;pages&gt;413-432&lt;/pages&gt;&lt;volume&gt;49&lt;/volume&gt;&lt;keywords&gt;&lt;keyword&gt;Photobioreactors&lt;/keyword&gt;&lt;keyword&gt;Cyanobacteria&lt;/keyword&gt;&lt;keyword&gt;Biohydrogen&lt;/keyword&gt;&lt;keyword&gt;Factors&lt;/keyword&gt;&lt;keyword&gt;Perspective&lt;/keyword&gt;&lt;/keywords&gt;&lt;dates&gt;&lt;year&gt;2024&lt;/year&gt;&lt;pub-dates&gt;&lt;date&gt;2024/01/02/&lt;/date&gt;&lt;/pub-dates&gt;&lt;/dates&gt;&lt;isbn&gt;0360-3199&lt;/isbn&gt;&lt;urls&gt;&lt;related-urls&gt;&lt;url&gt;https://www.sciencedirect.com/science/article/pii/S0360319923045640&lt;/url&gt;&lt;/related-urls&gt;&lt;/urls&gt;&lt;electronic-resource-num&gt;https://doi.org/10.1016/j.ijhydene.2023.09.001&lt;/electronic-resource-num&gt;&lt;/record&gt;&lt;/Cite&gt;&lt;/EndNote&gt;</w:instrText>
      </w:r>
      <w:r w:rsidRPr="007B013E">
        <w:rPr>
          <w:rFonts w:ascii="Times New Roman" w:eastAsia="Calibri" w:hAnsi="Times New Roman" w:cs="Times New Roman"/>
          <w:color w:val="000000" w:themeColor="text1"/>
          <w:sz w:val="28"/>
          <w:szCs w:val="28"/>
          <w:lang w:val="kk-KZ"/>
        </w:rPr>
        <w:fldChar w:fldCharType="separate"/>
      </w:r>
      <w:r w:rsidRPr="007B013E">
        <w:rPr>
          <w:rFonts w:ascii="Times New Roman" w:eastAsia="Calibri" w:hAnsi="Times New Roman" w:cs="Times New Roman"/>
          <w:noProof/>
          <w:color w:val="000000" w:themeColor="text1"/>
          <w:sz w:val="28"/>
          <w:szCs w:val="28"/>
          <w:lang w:val="kk-KZ"/>
        </w:rPr>
        <w:t>[31]</w:t>
      </w:r>
      <w:r w:rsidRPr="007B013E">
        <w:rPr>
          <w:rFonts w:ascii="Times New Roman" w:eastAsia="Calibri" w:hAnsi="Times New Roman" w:cs="Times New Roman"/>
          <w:color w:val="000000" w:themeColor="text1"/>
          <w:sz w:val="28"/>
          <w:szCs w:val="28"/>
          <w:lang w:val="kk-KZ"/>
        </w:rPr>
        <w:fldChar w:fldCharType="end"/>
      </w:r>
      <w:r w:rsidRPr="007B013E">
        <w:rPr>
          <w:rFonts w:ascii="Times New Roman" w:eastAsia="Calibri" w:hAnsi="Times New Roman" w:cs="Times New Roman"/>
          <w:color w:val="000000" w:themeColor="text1"/>
          <w:sz w:val="28"/>
          <w:szCs w:val="28"/>
          <w:lang w:val="kk-KZ"/>
        </w:rPr>
        <w:t>.</w:t>
      </w:r>
    </w:p>
    <w:p w14:paraId="315A3BD8" w14:textId="574C2EEB" w:rsidR="004A68EA" w:rsidRPr="007B013E" w:rsidRDefault="004A68EA"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ab/>
      </w:r>
      <w:r w:rsidRPr="007B013E">
        <w:rPr>
          <w:rFonts w:ascii="Times New Roman" w:eastAsia="Batang" w:hAnsi="Times New Roman" w:cs="Times New Roman"/>
          <w:color w:val="000000" w:themeColor="text1"/>
          <w:sz w:val="28"/>
          <w:szCs w:val="28"/>
          <w:lang w:val="kk-KZ"/>
        </w:rPr>
        <w:t>2-кестеде</w:t>
      </w:r>
      <w:r w:rsidRPr="007B013E">
        <w:rPr>
          <w:rFonts w:ascii="Times New Roman" w:eastAsia="Times New Roman" w:hAnsi="Times New Roman" w:cs="Times New Roman"/>
          <w:color w:val="000000" w:themeColor="text1"/>
          <w:sz w:val="28"/>
          <w:szCs w:val="28"/>
          <w:lang w:val="kk-KZ"/>
        </w:rPr>
        <w:t xml:space="preserve"> сутек түзуші микроорганизмдердің белгілі бір штамдарын өсіруге әсер ететін негізгі факторлар көрсетілген</w:t>
      </w:r>
      <w:r w:rsidR="000D29D1" w:rsidRPr="007B013E">
        <w:rPr>
          <w:rFonts w:ascii="Times New Roman" w:eastAsia="Times New Roman" w:hAnsi="Times New Roman" w:cs="Times New Roman"/>
          <w:color w:val="000000" w:themeColor="text1"/>
          <w:sz w:val="28"/>
          <w:szCs w:val="28"/>
          <w:lang w:val="kk-KZ"/>
        </w:rPr>
        <w:t xml:space="preserve"> </w:t>
      </w:r>
      <w:r w:rsidR="000D29D1" w:rsidRPr="007B013E">
        <w:rPr>
          <w:rFonts w:ascii="Times New Roman" w:hAnsi="Times New Roman" w:cs="Times New Roman"/>
          <w:color w:val="000000" w:themeColor="text1"/>
          <w:sz w:val="28"/>
          <w:szCs w:val="28"/>
          <w:lang w:val="kk-KZ"/>
        </w:rPr>
        <w:fldChar w:fldCharType="begin">
          <w:fldData xml:space="preserve">PEVuZE5vdGU+PENpdGU+PEF1dGhvcj5TYWt1cmFpPC9BdXRob3I+PFllYXI+MjAxMzwvWWVhcj48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</w:fldData>
        </w:fldChar>
      </w:r>
      <w:r w:rsidR="000D29D1" w:rsidRPr="007B013E">
        <w:rPr>
          <w:rFonts w:ascii="Times New Roman" w:hAnsi="Times New Roman" w:cs="Times New Roman"/>
          <w:color w:val="000000" w:themeColor="text1"/>
          <w:sz w:val="28"/>
          <w:szCs w:val="28"/>
          <w:lang w:val="kk-KZ"/>
        </w:rPr>
        <w:instrText xml:space="preserve"> ADDIN EN.CITE </w:instrText>
      </w:r>
      <w:r w:rsidR="000D29D1" w:rsidRPr="007B013E">
        <w:rPr>
          <w:rFonts w:ascii="Times New Roman" w:hAnsi="Times New Roman" w:cs="Times New Roman"/>
          <w:color w:val="000000" w:themeColor="text1"/>
          <w:sz w:val="28"/>
          <w:szCs w:val="28"/>
          <w:lang w:val="kk-KZ"/>
        </w:rPr>
        <w:fldChar w:fldCharType="begin">
          <w:fldData xml:space="preserve">PEVuZE5vdGU+PENpdGU+PEF1dGhvcj5TYWt1cmFpPC9BdXRob3I+PFllYXI+MjAxMzwvWWVhcj48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</w:fldData>
        </w:fldChar>
      </w:r>
      <w:r w:rsidR="000D29D1" w:rsidRPr="007B013E">
        <w:rPr>
          <w:rFonts w:ascii="Times New Roman" w:hAnsi="Times New Roman" w:cs="Times New Roman"/>
          <w:color w:val="000000" w:themeColor="text1"/>
          <w:sz w:val="28"/>
          <w:szCs w:val="28"/>
          <w:lang w:val="kk-KZ"/>
        </w:rPr>
        <w:instrText xml:space="preserve"> ADDIN EN.CITE.DATA </w:instrText>
      </w:r>
      <w:r w:rsidR="000D29D1" w:rsidRPr="007B013E">
        <w:rPr>
          <w:rFonts w:ascii="Times New Roman" w:hAnsi="Times New Roman" w:cs="Times New Roman"/>
          <w:color w:val="000000" w:themeColor="text1"/>
          <w:sz w:val="28"/>
          <w:szCs w:val="28"/>
          <w:lang w:val="kk-KZ"/>
        </w:rPr>
      </w:r>
      <w:r w:rsidR="000D29D1" w:rsidRPr="007B013E">
        <w:rPr>
          <w:rFonts w:ascii="Times New Roman" w:hAnsi="Times New Roman" w:cs="Times New Roman"/>
          <w:color w:val="000000" w:themeColor="text1"/>
          <w:sz w:val="28"/>
          <w:szCs w:val="28"/>
          <w:lang w:val="kk-KZ"/>
        </w:rPr>
        <w:fldChar w:fldCharType="end"/>
      </w:r>
      <w:r w:rsidR="000D29D1" w:rsidRPr="007B013E">
        <w:rPr>
          <w:rFonts w:ascii="Times New Roman" w:hAnsi="Times New Roman" w:cs="Times New Roman"/>
          <w:color w:val="000000" w:themeColor="text1"/>
          <w:sz w:val="28"/>
          <w:szCs w:val="28"/>
          <w:lang w:val="kk-KZ"/>
        </w:rPr>
      </w:r>
      <w:r w:rsidR="000D29D1" w:rsidRPr="007B013E">
        <w:rPr>
          <w:rFonts w:ascii="Times New Roman" w:hAnsi="Times New Roman" w:cs="Times New Roman"/>
          <w:color w:val="000000" w:themeColor="text1"/>
          <w:sz w:val="28"/>
          <w:szCs w:val="28"/>
          <w:lang w:val="kk-KZ"/>
        </w:rPr>
        <w:fldChar w:fldCharType="separate"/>
      </w:r>
      <w:r w:rsidR="000D29D1" w:rsidRPr="007B013E">
        <w:rPr>
          <w:rFonts w:ascii="Times New Roman" w:hAnsi="Times New Roman" w:cs="Times New Roman"/>
          <w:noProof/>
          <w:color w:val="000000" w:themeColor="text1"/>
          <w:sz w:val="28"/>
          <w:szCs w:val="28"/>
          <w:lang w:val="kk-KZ"/>
        </w:rPr>
        <w:t>[99, 100]</w:t>
      </w:r>
      <w:r w:rsidR="000D29D1" w:rsidRPr="007B013E">
        <w:rPr>
          <w:rFonts w:ascii="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3308A209" w14:textId="696FABDE" w:rsidR="00E0594B" w:rsidRPr="007B013E" w:rsidRDefault="004A68EA"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ab/>
        <w:t xml:space="preserve">Зерттеулерге келсек, сутек өндіру үшін </w:t>
      </w:r>
      <w:r w:rsidRPr="007B013E">
        <w:rPr>
          <w:rFonts w:ascii="Times New Roman" w:eastAsia="Times New Roman" w:hAnsi="Times New Roman" w:cs="Times New Roman"/>
          <w:i/>
          <w:color w:val="000000" w:themeColor="text1"/>
          <w:sz w:val="28"/>
          <w:szCs w:val="28"/>
          <w:lang w:val="kk-KZ"/>
        </w:rPr>
        <w:t xml:space="preserve">Rudovulum sulfidophilum </w:t>
      </w:r>
      <w:r w:rsidRPr="007B013E">
        <w:rPr>
          <w:rFonts w:ascii="Times New Roman" w:eastAsia="Times New Roman" w:hAnsi="Times New Roman" w:cs="Times New Roman"/>
          <w:color w:val="000000" w:themeColor="text1"/>
          <w:sz w:val="28"/>
          <w:szCs w:val="28"/>
          <w:lang w:val="kk-KZ"/>
        </w:rPr>
        <w:t>және</w:t>
      </w:r>
      <w:r w:rsidRPr="007B013E">
        <w:rPr>
          <w:rFonts w:ascii="Times New Roman" w:eastAsia="Times New Roman" w:hAnsi="Times New Roman" w:cs="Times New Roman"/>
          <w:i/>
          <w:color w:val="000000" w:themeColor="text1"/>
          <w:sz w:val="28"/>
          <w:szCs w:val="28"/>
          <w:lang w:val="kk-KZ"/>
        </w:rPr>
        <w:t xml:space="preserve">  Rhodobacter capsulatus </w:t>
      </w:r>
      <w:r w:rsidRPr="007B013E">
        <w:rPr>
          <w:rFonts w:ascii="Times New Roman" w:eastAsia="Times New Roman" w:hAnsi="Times New Roman" w:cs="Times New Roman"/>
          <w:color w:val="000000" w:themeColor="text1"/>
          <w:sz w:val="28"/>
          <w:szCs w:val="28"/>
          <w:lang w:val="kk-KZ"/>
        </w:rPr>
        <w:t xml:space="preserve"> бактерияларында оңтайлы температура 30</w:t>
      </w:r>
      <w:r w:rsidR="00F12D00" w:rsidRPr="007B013E">
        <w:rPr>
          <w:color w:val="000000" w:themeColor="text1"/>
          <w:lang w:val="kk-KZ"/>
        </w:rPr>
        <w:t xml:space="preserve"> </w:t>
      </w:r>
      <w:r w:rsidR="00F12D00" w:rsidRPr="007B013E">
        <w:rPr>
          <w:rFonts w:ascii="Times New Roman" w:eastAsia="Times New Roman" w:hAnsi="Times New Roman" w:cs="Times New Roman"/>
          <w:color w:val="000000" w:themeColor="text1"/>
          <w:sz w:val="28"/>
          <w:szCs w:val="28"/>
          <w:vertAlign w:val="superscript"/>
          <w:lang w:val="kk-KZ"/>
        </w:rPr>
        <w:t>°</w:t>
      </w:r>
      <w:r w:rsidRPr="007B013E">
        <w:rPr>
          <w:rFonts w:ascii="Times New Roman" w:eastAsia="Times New Roman" w:hAnsi="Times New Roman" w:cs="Times New Roman"/>
          <w:color w:val="000000" w:themeColor="text1"/>
          <w:sz w:val="28"/>
          <w:szCs w:val="28"/>
          <w:lang w:val="kk-KZ"/>
        </w:rPr>
        <w:t xml:space="preserve">С болды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&lt;EndNote&gt;&lt;Cite&gt;&lt;Author&gt;Aoyama&lt;/Author&gt;&lt;Year&gt;1997&lt;/Year&gt;&lt;RecNum&gt;310&lt;/RecNum&gt;&lt;DisplayText&gt;[101]&lt;/DisplayText&gt;&lt;record&gt;&lt;rec-number&gt;310&lt;/rec-number&gt;&lt;foreign-keys&gt;&lt;key app="EN" db-id="dtdf02d960pszte50wg5rafvdtwvtzd5sx0z" timestamp="1776685972"&gt;310&lt;/key&gt;&lt;/foreign-keys&gt;&lt;ref-type name="Journal Article"&gt;17&lt;/ref-type&gt;&lt;contributors&gt;&lt;authors&gt;&lt;author&gt;Aoyama, Katsuhiro&lt;/author&gt;&lt;author&gt;Uemura, Ieaki&lt;/author&gt;&lt;author&gt;Miyake, Jun&lt;/author&gt;&lt;author&gt;Asada, Yasuo&lt;/author&gt;&lt;/authors&gt;&lt;/contributors&gt;&lt;titles&gt;&lt;title&gt;&lt;style face="normal" font="default" size="100%"&gt;Fermentative metabolism to produce hydrogen gas and organic compounds in a cyanobacterium, &lt;/style&gt;&lt;style face="italic" font="default" size="100%"&gt;Spirulina platensis&lt;/style&gt;&lt;/title&gt;&lt;secondary-title&gt;Journal of Fermentation and Bioengineering&lt;/secondary-title&gt;&lt;/titles&gt;&lt;periodical&gt;&lt;full-title&gt;Journal of Fermentation and Bioengineering&lt;/full-title&gt;&lt;/periodical&gt;&lt;pages&gt;17-20&lt;/pages&gt;&lt;volume&gt;83&lt;/volume&gt;&lt;number&gt;1&lt;/number&gt;&lt;keywords&gt;&lt;keyword&gt;hydrogen&lt;/keyword&gt;&lt;keyword&gt;organic acid&lt;/keyword&gt;&lt;keyword&gt;ethanol&lt;/keyword&gt;&lt;/keywords&gt;&lt;dates&gt;&lt;year&gt;1997&lt;/year&gt;&lt;pub-dates&gt;&lt;date&gt;1997/01/01/&lt;/date&gt;&lt;/pub-dates&gt;&lt;/dates&gt;&lt;isbn&gt;0922-338X&lt;/isbn&gt;&lt;urls&gt;&lt;related-urls&gt;&lt;url&gt;https://www.sciencedirect.com/science/article/pii/S0922338X97873205&lt;/url&gt;&lt;/related-urls&gt;&lt;/urls&gt;&lt;electronic-resource-num&gt;https://doi.org/10.1016/S0922-338X(97)87320-5&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[101]</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Не және әріптестерінің нәтижелері </w:t>
      </w:r>
      <w:r w:rsidR="000D29D1" w:rsidRPr="007B013E">
        <w:rPr>
          <w:rFonts w:ascii="Times New Roman" w:hAnsi="Times New Roman" w:cs="Times New Roman"/>
          <w:color w:val="000000" w:themeColor="text1"/>
          <w:sz w:val="28"/>
          <w:szCs w:val="28"/>
          <w:lang w:val="kk-KZ"/>
        </w:rPr>
        <w:fldChar w:fldCharType="begin"/>
      </w:r>
      <w:r w:rsidR="000D29D1" w:rsidRPr="007B013E">
        <w:rPr>
          <w:rFonts w:ascii="Times New Roman" w:hAnsi="Times New Roman" w:cs="Times New Roman"/>
          <w:color w:val="000000" w:themeColor="text1"/>
          <w:sz w:val="28"/>
          <w:szCs w:val="28"/>
          <w:lang w:val="kk-KZ"/>
        </w:rPr>
        <w:instrText xml:space="preserve"> ADDIN EN.CITE &lt;EndNote&gt;&lt;Cite&gt;&lt;Author&gt;He&lt;/Author&gt;&lt;Year&gt;2006&lt;/Year&gt;&lt;RecNum&gt;311&lt;/RecNum&gt;&lt;DisplayText&gt;[102]&lt;/DisplayText&gt;&lt;record&gt;&lt;rec-number&gt;311&lt;/rec-number&gt;&lt;foreign-keys&gt;&lt;key app="EN" db-id="dtdf02d960pszte50wg5rafvdtwvtzd5sx0z" timestamp="1776685997"&gt;311&lt;/key&gt;&lt;/foreign-keys&gt;&lt;ref-type name="Journal Article"&gt;17&lt;/ref-type&gt;&lt;contributors&gt;&lt;authors&gt;&lt;author&gt;He, Deliang&lt;/author&gt;&lt;author&gt;Bultel, Yann&lt;/author&gt;&lt;author&gt;Magnin, Jean-Pierre&lt;/author&gt;&lt;author&gt;Willison, John C.&lt;/author&gt;&lt;/authors&gt;&lt;/contributors&gt;&lt;titles&gt;&lt;title&gt;&lt;style face="normal" font="default" size="100%"&gt;Kinetic analysis of photosynthetic growth and photohydrogen production of two strains of &lt;/style&gt;&lt;style face="italic" font="default" size="100%"&gt;Rhodobacter Capsulatus&lt;/style&gt;&lt;/title&gt;&lt;secondary-title&gt;Enzyme and Microbial Technology&lt;/secondary-title&gt;&lt;/titles&gt;&lt;periodical&gt;&lt;full-title&gt;Enzyme and Microbial Technology&lt;/full-title&gt;&lt;/periodical&gt;&lt;pages&gt;253-259&lt;/pages&gt;&lt;volume&gt;38&lt;/volume&gt;&lt;number&gt;1&lt;/number&gt;&lt;keywords&gt;&lt;keyword&gt;Photoproduction&lt;/keyword&gt;&lt;keyword&gt;Hydrogen&lt;/keyword&gt;&lt;keyword&gt;Kinetics&lt;/keyword&gt;&lt;/keywords&gt;&lt;dates&gt;&lt;year&gt;2006&lt;/year&gt;&lt;pub-dates&gt;&lt;date&gt;2006/01/03/&lt;/date&gt;&lt;/pub-dates&gt;&lt;/dates&gt;&lt;isbn&gt;0141-0229&lt;/isbn&gt;&lt;urls&gt;&lt;related-urls&gt;&lt;url&gt;https://www.sciencedirect.com/science/article/pii/S0141022905002607&lt;/url&gt;&lt;/related-urls&gt;&lt;/urls&gt;&lt;electronic-resource-num&gt;https://doi.org/10.1016/j.enzmictec.2005.06.012&lt;/electronic-resource-num&gt;&lt;/record&gt;&lt;/Cite&gt;&lt;/EndNote&gt;</w:instrText>
      </w:r>
      <w:r w:rsidR="000D29D1" w:rsidRPr="007B013E">
        <w:rPr>
          <w:rFonts w:ascii="Times New Roman" w:hAnsi="Times New Roman" w:cs="Times New Roman"/>
          <w:color w:val="000000" w:themeColor="text1"/>
          <w:sz w:val="28"/>
          <w:szCs w:val="28"/>
          <w:lang w:val="kk-KZ"/>
        </w:rPr>
        <w:fldChar w:fldCharType="separate"/>
      </w:r>
      <w:r w:rsidR="000D29D1" w:rsidRPr="007B013E">
        <w:rPr>
          <w:rFonts w:ascii="Times New Roman" w:hAnsi="Times New Roman" w:cs="Times New Roman"/>
          <w:noProof/>
          <w:color w:val="000000" w:themeColor="text1"/>
          <w:sz w:val="28"/>
          <w:szCs w:val="28"/>
          <w:lang w:val="kk-KZ"/>
        </w:rPr>
        <w:t>[102]</w:t>
      </w:r>
      <w:r w:rsidR="000D29D1" w:rsidRPr="007B013E">
        <w:rPr>
          <w:rFonts w:ascii="Times New Roman" w:hAnsi="Times New Roman" w:cs="Times New Roman"/>
          <w:color w:val="000000" w:themeColor="text1"/>
          <w:sz w:val="28"/>
          <w:szCs w:val="28"/>
          <w:lang w:val="kk-KZ"/>
        </w:rPr>
        <w:fldChar w:fldCharType="end"/>
      </w:r>
      <w:r w:rsidR="000D29D1" w:rsidRPr="007B013E">
        <w:rPr>
          <w:rFonts w:ascii="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бойынша температура жоғарылаған сайын 34</w:t>
      </w:r>
      <w:r w:rsidRPr="007B013E">
        <w:rPr>
          <w:rFonts w:ascii="Times New Roman" w:eastAsia="Times New Roman" w:hAnsi="Times New Roman" w:cs="Times New Roman"/>
          <w:color w:val="000000" w:themeColor="text1"/>
          <w:sz w:val="28"/>
          <w:szCs w:val="28"/>
          <w:vertAlign w:val="superscript"/>
          <w:lang w:val="kk-KZ"/>
        </w:rPr>
        <w:t>0</w:t>
      </w:r>
      <w:r w:rsidRPr="007B013E">
        <w:rPr>
          <w:rFonts w:ascii="Times New Roman" w:eastAsia="Times New Roman" w:hAnsi="Times New Roman" w:cs="Times New Roman"/>
          <w:color w:val="000000" w:themeColor="text1"/>
          <w:sz w:val="28"/>
          <w:szCs w:val="28"/>
          <w:lang w:val="kk-KZ"/>
        </w:rPr>
        <w:t xml:space="preserve">С дейін сутек бөлуге қатысатын фермент белсенділігі және субстраттың түрленуі 33% -ға дейін төмендейтіні көрсеткен. Ал, </w:t>
      </w:r>
      <w:r w:rsidRPr="007B013E">
        <w:rPr>
          <w:rFonts w:ascii="Times New Roman" w:eastAsia="Times New Roman" w:hAnsi="Times New Roman" w:cs="Times New Roman"/>
          <w:i/>
          <w:color w:val="000000" w:themeColor="text1"/>
          <w:sz w:val="28"/>
          <w:szCs w:val="28"/>
          <w:lang w:val="kk-KZ"/>
        </w:rPr>
        <w:t xml:space="preserve">Rhodobacter capsulatus </w:t>
      </w:r>
      <w:r w:rsidRPr="007B013E">
        <w:rPr>
          <w:rFonts w:ascii="Times New Roman" w:eastAsia="Times New Roman" w:hAnsi="Times New Roman" w:cs="Times New Roman"/>
          <w:color w:val="000000" w:themeColor="text1"/>
          <w:sz w:val="28"/>
          <w:szCs w:val="28"/>
          <w:lang w:val="kk-KZ"/>
        </w:rPr>
        <w:t>үшін 30</w:t>
      </w:r>
      <w:r w:rsidR="00F12D00" w:rsidRPr="007B013E">
        <w:rPr>
          <w:color w:val="000000" w:themeColor="text1"/>
          <w:lang w:val="kk-KZ"/>
        </w:rPr>
        <w:t xml:space="preserve"> </w:t>
      </w:r>
      <w:r w:rsidR="00F12D00" w:rsidRPr="007B013E">
        <w:rPr>
          <w:rFonts w:ascii="Times New Roman" w:eastAsia="Times New Roman" w:hAnsi="Times New Roman" w:cs="Times New Roman"/>
          <w:color w:val="000000" w:themeColor="text1"/>
          <w:sz w:val="28"/>
          <w:szCs w:val="28"/>
          <w:vertAlign w:val="superscript"/>
          <w:lang w:val="kk-KZ"/>
        </w:rPr>
        <w:t>°</w:t>
      </w:r>
      <w:r w:rsidRPr="007B013E">
        <w:rPr>
          <w:rFonts w:ascii="Times New Roman" w:eastAsia="Times New Roman" w:hAnsi="Times New Roman" w:cs="Times New Roman"/>
          <w:color w:val="000000" w:themeColor="text1"/>
          <w:sz w:val="28"/>
          <w:szCs w:val="28"/>
          <w:lang w:val="kk-KZ"/>
        </w:rPr>
        <w:t xml:space="preserve">С </w:t>
      </w:r>
      <w:r w:rsidR="00F12D00" w:rsidRPr="007B013E">
        <w:rPr>
          <w:rFonts w:ascii="Times New Roman" w:eastAsia="Times New Roman" w:hAnsi="Times New Roman" w:cs="Times New Roman"/>
          <w:color w:val="000000" w:themeColor="text1"/>
          <w:sz w:val="28"/>
          <w:szCs w:val="28"/>
          <w:lang w:val="kk-KZ"/>
        </w:rPr>
        <w:t>температурасы</w:t>
      </w:r>
      <w:r w:rsidRPr="007B013E">
        <w:rPr>
          <w:rFonts w:ascii="Times New Roman" w:eastAsia="Times New Roman" w:hAnsi="Times New Roman" w:cs="Times New Roman"/>
          <w:color w:val="000000" w:themeColor="text1"/>
          <w:sz w:val="28"/>
          <w:szCs w:val="28"/>
          <w:lang w:val="kk-KZ"/>
        </w:rPr>
        <w:t xml:space="preserve"> </w:t>
      </w:r>
      <w:r w:rsidR="00F12D00" w:rsidRPr="007B013E">
        <w:rPr>
          <w:rFonts w:ascii="Times New Roman" w:eastAsia="Times New Roman" w:hAnsi="Times New Roman" w:cs="Times New Roman"/>
          <w:color w:val="000000" w:themeColor="text1"/>
          <w:sz w:val="28"/>
          <w:szCs w:val="28"/>
          <w:lang w:val="kk-KZ"/>
        </w:rPr>
        <w:t xml:space="preserve">субстраттардың түрленуіне </w:t>
      </w:r>
      <w:r w:rsidRPr="007B013E">
        <w:rPr>
          <w:rFonts w:ascii="Times New Roman" w:eastAsia="Times New Roman" w:hAnsi="Times New Roman" w:cs="Times New Roman"/>
          <w:color w:val="000000" w:themeColor="text1"/>
          <w:sz w:val="28"/>
          <w:szCs w:val="28"/>
          <w:lang w:val="kk-KZ"/>
        </w:rPr>
        <w:t xml:space="preserve">ең қолайлы </w:t>
      </w:r>
      <w:r w:rsidR="00F12D00" w:rsidRPr="007B013E">
        <w:rPr>
          <w:rFonts w:ascii="Times New Roman" w:eastAsia="Times New Roman" w:hAnsi="Times New Roman" w:cs="Times New Roman"/>
          <w:color w:val="000000" w:themeColor="text1"/>
          <w:sz w:val="28"/>
          <w:szCs w:val="28"/>
          <w:lang w:val="kk-KZ"/>
        </w:rPr>
        <w:t xml:space="preserve">болып, тиісінше </w:t>
      </w:r>
      <w:r w:rsidRPr="007B013E">
        <w:rPr>
          <w:rFonts w:ascii="Times New Roman" w:eastAsia="Times New Roman" w:hAnsi="Times New Roman" w:cs="Times New Roman"/>
          <w:color w:val="000000" w:themeColor="text1"/>
          <w:sz w:val="28"/>
          <w:szCs w:val="28"/>
          <w:lang w:val="kk-KZ"/>
        </w:rPr>
        <w:t>52,7% және 68,2% деңгейінде жоғары өнімділік қамтамасыз етеді.</w:t>
      </w:r>
      <w:r w:rsidR="00E0594B" w:rsidRPr="007B013E">
        <w:rPr>
          <w:rFonts w:ascii="Times New Roman" w:eastAsia="Times New Roman" w:hAnsi="Times New Roman" w:cs="Times New Roman"/>
          <w:color w:val="000000" w:themeColor="text1"/>
          <w:sz w:val="28"/>
          <w:szCs w:val="28"/>
          <w:lang w:val="kk-KZ"/>
        </w:rPr>
        <w:t xml:space="preserve"> Өз зерттеулерінде Wang және әріптестері </w:t>
      </w:r>
      <w:r w:rsidR="00E0594B" w:rsidRPr="007B013E">
        <w:rPr>
          <w:rFonts w:ascii="Times New Roman" w:eastAsia="Times New Roman" w:hAnsi="Times New Roman" w:cs="Times New Roman"/>
          <w:color w:val="000000" w:themeColor="text1"/>
          <w:sz w:val="28"/>
          <w:szCs w:val="28"/>
          <w:lang w:val="kk-KZ"/>
        </w:rPr>
        <w:fldChar w:fldCharType="begin"/>
      </w:r>
      <w:r w:rsidR="00E0594B" w:rsidRPr="007B013E">
        <w:rPr>
          <w:rFonts w:ascii="Times New Roman" w:eastAsia="Times New Roman" w:hAnsi="Times New Roman" w:cs="Times New Roman"/>
          <w:color w:val="000000" w:themeColor="text1"/>
          <w:sz w:val="28"/>
          <w:szCs w:val="28"/>
          <w:lang w:val="kk-KZ"/>
        </w:rPr>
        <w:instrText xml:space="preserve"> ADDIN EN.CITE &lt;EndNote&gt;&lt;Cite&gt;&lt;Author&gt;Wang&lt;/Author&gt;&lt;Year&gt;2010&lt;/Year&gt;&lt;RecNum&gt;312&lt;/RecNum&gt;&lt;DisplayText&gt;[103]&lt;/DisplayText&gt;&lt;record&gt;&lt;rec-number&gt;312&lt;/rec-number&gt;&lt;foreign-keys&gt;&lt;key app="EN" db-id="dtdf02d960pszte50wg5rafvdtwvtzd5sx0z" timestamp="1776686021"&gt;312&lt;/key&gt;&lt;/foreign-keys&gt;&lt;ref-type name="Journal Article"&gt;17&lt;/ref-type&gt;&lt;contributors&gt;&lt;authors&gt;&lt;author&gt;Wang, Yong-Zhong&lt;/author&gt;&lt;author&gt;Liao, Qiang&lt;/author&gt;&lt;author&gt;Zhu, Xun&lt;/author&gt;&lt;author&gt;Tian, Xin&lt;/author&gt;&lt;author&gt;Zhang, Chuan&lt;/author&gt;&lt;/authors&gt;&lt;/contributors&gt;&lt;titles&gt;&lt;title&gt;&lt;style face="normal" font="default" size="100%"&gt;Characteristics of hydrogen production and substrate consumption of &lt;/style&gt;&lt;style face="italic" font="default" size="100%"&gt;Rhodopseudomonas palustris &lt;/style&gt;&lt;style face="normal" font="default" size="100%"&gt;CQK 01 in an immobilized-cell photobioreactor&lt;/style&gt;&lt;/title&gt;&lt;secondary-title&gt;Bioresource Technology&lt;/secondary-title&gt;&lt;/titles&gt;&lt;periodical&gt;&lt;full-title&gt;Bioresource Technology&lt;/full-title&gt;&lt;/periodical&gt;&lt;pages&gt;4034-4041&lt;/pages&gt;&lt;volume&gt;101&lt;/volume&gt;&lt;number&gt;11&lt;/number&gt;&lt;keywords&gt;&lt;keyword&gt;Biohydrogen production&lt;/keyword&gt;&lt;keyword&gt;Immobilized cells&lt;/keyword&gt;&lt;keyword&gt;Photobioreactor&lt;/keyword&gt;&lt;keyword&gt;Mass transfer&lt;/keyword&gt;&lt;keyword&gt;Photo-fermentation&lt;/keyword&gt;&lt;/keywords&gt;&lt;dates&gt;&lt;year&gt;2010&lt;/year&gt;&lt;pub-dates&gt;&lt;date&gt;2010/06/01/&lt;/date&gt;&lt;/pub-dates&gt;&lt;/dates&gt;&lt;isbn&gt;0960-8524&lt;/isbn&gt;&lt;urls&gt;&lt;related-urls&gt;&lt;url&gt;https://www.sciencedirect.com/science/article/pii/S0960852410001021&lt;/url&gt;&lt;/related-urls&gt;&lt;/urls&gt;&lt;electronic-resource-num&gt;https://doi.org/10.1016/j.biortech.2010.01.045&lt;/electronic-resource-num&gt;&lt;/record&gt;&lt;/Cite&gt;&lt;/EndNote&gt;</w:instrText>
      </w:r>
      <w:r w:rsidR="00E0594B" w:rsidRPr="007B013E">
        <w:rPr>
          <w:rFonts w:ascii="Times New Roman" w:eastAsia="Times New Roman" w:hAnsi="Times New Roman" w:cs="Times New Roman"/>
          <w:color w:val="000000" w:themeColor="text1"/>
          <w:sz w:val="28"/>
          <w:szCs w:val="28"/>
          <w:lang w:val="kk-KZ"/>
        </w:rPr>
        <w:fldChar w:fldCharType="separate"/>
      </w:r>
      <w:r w:rsidR="00E0594B" w:rsidRPr="007B013E">
        <w:rPr>
          <w:rFonts w:ascii="Times New Roman" w:eastAsia="Times New Roman" w:hAnsi="Times New Roman" w:cs="Times New Roman"/>
          <w:noProof/>
          <w:color w:val="000000" w:themeColor="text1"/>
          <w:sz w:val="28"/>
          <w:szCs w:val="28"/>
          <w:lang w:val="kk-KZ"/>
        </w:rPr>
        <w:t>[103]</w:t>
      </w:r>
      <w:r w:rsidR="00E0594B" w:rsidRPr="007B013E">
        <w:rPr>
          <w:rFonts w:ascii="Times New Roman" w:eastAsia="Times New Roman" w:hAnsi="Times New Roman" w:cs="Times New Roman"/>
          <w:color w:val="000000" w:themeColor="text1"/>
          <w:sz w:val="28"/>
          <w:szCs w:val="28"/>
          <w:lang w:val="kk-KZ"/>
        </w:rPr>
        <w:fldChar w:fldCharType="end"/>
      </w:r>
      <w:r w:rsidR="00E0594B" w:rsidRPr="007B013E">
        <w:rPr>
          <w:rFonts w:ascii="Times New Roman" w:eastAsia="Times New Roman" w:hAnsi="Times New Roman" w:cs="Times New Roman"/>
          <w:color w:val="000000" w:themeColor="text1"/>
          <w:sz w:val="28"/>
          <w:szCs w:val="28"/>
          <w:lang w:val="kk-KZ"/>
        </w:rPr>
        <w:t xml:space="preserve"> </w:t>
      </w:r>
      <w:r w:rsidR="00E0594B" w:rsidRPr="007B013E">
        <w:rPr>
          <w:rFonts w:ascii="Times New Roman" w:eastAsia="Times New Roman" w:hAnsi="Times New Roman" w:cs="Times New Roman"/>
          <w:i/>
          <w:iCs/>
          <w:color w:val="000000" w:themeColor="text1"/>
          <w:sz w:val="28"/>
          <w:szCs w:val="28"/>
          <w:lang w:val="kk-KZ"/>
        </w:rPr>
        <w:t xml:space="preserve">Rhodopseudomonas palustris </w:t>
      </w:r>
      <w:r w:rsidR="00E0594B" w:rsidRPr="007B013E">
        <w:rPr>
          <w:rFonts w:ascii="Times New Roman" w:eastAsia="Times New Roman" w:hAnsi="Times New Roman" w:cs="Times New Roman"/>
          <w:color w:val="000000" w:themeColor="text1"/>
          <w:sz w:val="28"/>
          <w:szCs w:val="28"/>
          <w:lang w:val="kk-KZ"/>
        </w:rPr>
        <w:t xml:space="preserve">штамын 27,5–32,5°C көрсеткіштерінде дақылдағанда биомасса жақсы жинақталғанын байқады. </w:t>
      </w:r>
    </w:p>
    <w:p w14:paraId="70542F32" w14:textId="1015E4F7" w:rsidR="00112755" w:rsidRPr="007B013E" w:rsidRDefault="00E0594B"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Дегенмен, ортада температура жоғарылаған сайын сутек</w:t>
      </w:r>
      <w:r w:rsidR="00112755" w:rsidRPr="007B013E">
        <w:rPr>
          <w:rFonts w:ascii="Times New Roman" w:eastAsia="Times New Roman" w:hAnsi="Times New Roman" w:cs="Times New Roman"/>
          <w:color w:val="000000" w:themeColor="text1"/>
          <w:sz w:val="28"/>
          <w:szCs w:val="28"/>
          <w:lang w:val="kk-KZ"/>
        </w:rPr>
        <w:t>тің бөлінуі төмендеуі ытимал</w:t>
      </w:r>
      <w:r w:rsidR="00CA09AF" w:rsidRPr="007B013E">
        <w:rPr>
          <w:rFonts w:ascii="Times New Roman" w:eastAsia="Times New Roman" w:hAnsi="Times New Roman" w:cs="Times New Roman"/>
          <w:color w:val="000000" w:themeColor="text1"/>
          <w:sz w:val="28"/>
          <w:szCs w:val="28"/>
          <w:lang w:val="kk-KZ"/>
        </w:rPr>
        <w:t>,</w:t>
      </w:r>
      <w:r w:rsidR="00112755" w:rsidRPr="007B013E">
        <w:rPr>
          <w:rFonts w:ascii="Times New Roman" w:eastAsia="Times New Roman" w:hAnsi="Times New Roman" w:cs="Times New Roman"/>
          <w:color w:val="000000" w:themeColor="text1"/>
          <w:sz w:val="28"/>
          <w:szCs w:val="28"/>
          <w:lang w:val="kk-KZ"/>
        </w:rPr>
        <w:t xml:space="preserve"> себебі</w:t>
      </w:r>
      <w:r w:rsidR="00CA09AF" w:rsidRPr="007B013E">
        <w:rPr>
          <w:rFonts w:ascii="Times New Roman" w:eastAsia="Times New Roman" w:hAnsi="Times New Roman" w:cs="Times New Roman"/>
          <w:color w:val="000000" w:themeColor="text1"/>
          <w:sz w:val="28"/>
          <w:szCs w:val="28"/>
          <w:lang w:val="kk-KZ"/>
        </w:rPr>
        <w:t>,</w:t>
      </w:r>
      <w:r w:rsidR="00112755" w:rsidRPr="007B013E">
        <w:rPr>
          <w:rFonts w:ascii="Times New Roman" w:eastAsia="Times New Roman" w:hAnsi="Times New Roman" w:cs="Times New Roman"/>
          <w:color w:val="000000" w:themeColor="text1"/>
          <w:sz w:val="28"/>
          <w:szCs w:val="28"/>
          <w:lang w:val="kk-KZ"/>
        </w:rPr>
        <w:t xml:space="preserve"> клеткаішілік ақуыздардың жылдамдығына теріс әсер етеді. Сондықтан, сутек өндірісі үшін қолданылатын фотобиореакторлардың температурасы клетка үшін қолайлы және тұрақты болуы шарт. Бұл сутегі </w:t>
      </w:r>
      <w:r w:rsidR="00F12D00" w:rsidRPr="007B013E">
        <w:rPr>
          <w:rFonts w:ascii="Times New Roman" w:eastAsia="Times New Roman" w:hAnsi="Times New Roman" w:cs="Times New Roman"/>
          <w:color w:val="000000" w:themeColor="text1"/>
          <w:sz w:val="28"/>
          <w:szCs w:val="28"/>
          <w:lang w:val="kk-KZ"/>
        </w:rPr>
        <w:t>өндірісінің</w:t>
      </w:r>
      <w:r w:rsidR="00112755" w:rsidRPr="007B013E">
        <w:rPr>
          <w:rFonts w:ascii="Times New Roman" w:eastAsia="Times New Roman" w:hAnsi="Times New Roman" w:cs="Times New Roman"/>
          <w:color w:val="000000" w:themeColor="text1"/>
          <w:sz w:val="28"/>
          <w:szCs w:val="28"/>
          <w:lang w:val="kk-KZ"/>
        </w:rPr>
        <w:t xml:space="preserve"> ең маңызды факторларының біріне жатады </w:t>
      </w:r>
      <w:r w:rsidR="00112755" w:rsidRPr="007B013E">
        <w:rPr>
          <w:rFonts w:ascii="Times New Roman" w:eastAsia="Times New Roman" w:hAnsi="Times New Roman" w:cs="Times New Roman"/>
          <w:color w:val="000000" w:themeColor="text1"/>
          <w:sz w:val="28"/>
          <w:szCs w:val="28"/>
          <w:lang w:val="kk-KZ"/>
        </w:rPr>
        <w:fldChar w:fldCharType="begin">
          <w:fldData xml:space="preserve">PEVuZE5vdGU+PENpdGU+PEF1dGhvcj5aaGFuZzwvQXV0aG9yPjxZZWFyPjIwMjM8L1llYXI+PFJl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</w:fldData>
        </w:fldChar>
      </w:r>
      <w:r w:rsidR="00112755" w:rsidRPr="007B013E">
        <w:rPr>
          <w:rFonts w:ascii="Times New Roman" w:eastAsia="Times New Roman" w:hAnsi="Times New Roman" w:cs="Times New Roman"/>
          <w:color w:val="000000" w:themeColor="text1"/>
          <w:sz w:val="28"/>
          <w:szCs w:val="28"/>
          <w:lang w:val="kk-KZ"/>
        </w:rPr>
        <w:instrText xml:space="preserve"> ADDIN EN.CITE </w:instrText>
      </w:r>
      <w:r w:rsidR="00112755" w:rsidRPr="007B013E">
        <w:rPr>
          <w:rFonts w:ascii="Times New Roman" w:eastAsia="Times New Roman" w:hAnsi="Times New Roman" w:cs="Times New Roman"/>
          <w:color w:val="000000" w:themeColor="text1"/>
          <w:sz w:val="28"/>
          <w:szCs w:val="28"/>
          <w:lang w:val="kk-KZ"/>
        </w:rPr>
        <w:fldChar w:fldCharType="begin">
          <w:fldData xml:space="preserve">PEVuZE5vdGU+PENpdGU+PEF1dGhvcj5aaGFuZzwvQXV0aG9yPjxZZWFyPjIwMjM8L1llYXI+PFJl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</w:fldData>
        </w:fldChar>
      </w:r>
      <w:r w:rsidR="00112755" w:rsidRPr="007B013E">
        <w:rPr>
          <w:rFonts w:ascii="Times New Roman" w:eastAsia="Times New Roman" w:hAnsi="Times New Roman" w:cs="Times New Roman"/>
          <w:color w:val="000000" w:themeColor="text1"/>
          <w:sz w:val="28"/>
          <w:szCs w:val="28"/>
          <w:lang w:val="kk-KZ"/>
        </w:rPr>
        <w:instrText xml:space="preserve"> ADDIN EN.CITE.DATA </w:instrText>
      </w:r>
      <w:r w:rsidR="00112755" w:rsidRPr="007B013E">
        <w:rPr>
          <w:rFonts w:ascii="Times New Roman" w:eastAsia="Times New Roman" w:hAnsi="Times New Roman" w:cs="Times New Roman"/>
          <w:color w:val="000000" w:themeColor="text1"/>
          <w:sz w:val="28"/>
          <w:szCs w:val="28"/>
          <w:lang w:val="kk-KZ"/>
        </w:rPr>
      </w:r>
      <w:r w:rsidR="00112755" w:rsidRPr="007B013E">
        <w:rPr>
          <w:rFonts w:ascii="Times New Roman" w:eastAsia="Times New Roman" w:hAnsi="Times New Roman" w:cs="Times New Roman"/>
          <w:color w:val="000000" w:themeColor="text1"/>
          <w:sz w:val="28"/>
          <w:szCs w:val="28"/>
          <w:lang w:val="kk-KZ"/>
        </w:rPr>
        <w:fldChar w:fldCharType="end"/>
      </w:r>
      <w:r w:rsidR="00112755" w:rsidRPr="007B013E">
        <w:rPr>
          <w:rFonts w:ascii="Times New Roman" w:eastAsia="Times New Roman" w:hAnsi="Times New Roman" w:cs="Times New Roman"/>
          <w:color w:val="000000" w:themeColor="text1"/>
          <w:sz w:val="28"/>
          <w:szCs w:val="28"/>
          <w:lang w:val="kk-KZ"/>
        </w:rPr>
      </w:r>
      <w:r w:rsidR="00112755" w:rsidRPr="007B013E">
        <w:rPr>
          <w:rFonts w:ascii="Times New Roman" w:eastAsia="Times New Roman" w:hAnsi="Times New Roman" w:cs="Times New Roman"/>
          <w:color w:val="000000" w:themeColor="text1"/>
          <w:sz w:val="28"/>
          <w:szCs w:val="28"/>
          <w:lang w:val="kk-KZ"/>
        </w:rPr>
        <w:fldChar w:fldCharType="separate"/>
      </w:r>
      <w:r w:rsidR="00112755" w:rsidRPr="007B013E">
        <w:rPr>
          <w:rFonts w:ascii="Times New Roman" w:eastAsia="Times New Roman" w:hAnsi="Times New Roman" w:cs="Times New Roman"/>
          <w:noProof/>
          <w:color w:val="000000" w:themeColor="text1"/>
          <w:sz w:val="28"/>
          <w:szCs w:val="28"/>
          <w:lang w:val="kk-KZ"/>
        </w:rPr>
        <w:t>[104-107]</w:t>
      </w:r>
      <w:r w:rsidR="00112755" w:rsidRPr="007B013E">
        <w:rPr>
          <w:rFonts w:ascii="Times New Roman" w:eastAsia="Times New Roman" w:hAnsi="Times New Roman" w:cs="Times New Roman"/>
          <w:color w:val="000000" w:themeColor="text1"/>
          <w:sz w:val="28"/>
          <w:szCs w:val="28"/>
          <w:lang w:val="kk-KZ"/>
        </w:rPr>
        <w:fldChar w:fldCharType="end"/>
      </w:r>
      <w:r w:rsidR="00112755" w:rsidRPr="007B013E">
        <w:rPr>
          <w:rFonts w:ascii="Times New Roman" w:eastAsia="Times New Roman" w:hAnsi="Times New Roman" w:cs="Times New Roman"/>
          <w:color w:val="000000" w:themeColor="text1"/>
          <w:sz w:val="28"/>
          <w:szCs w:val="28"/>
          <w:lang w:val="kk-KZ"/>
        </w:rPr>
        <w:t>.</w:t>
      </w:r>
    </w:p>
    <w:p w14:paraId="4E9047F8" w14:textId="4252CE6A" w:rsidR="005B1E56" w:rsidRPr="007B013E" w:rsidRDefault="00112755"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Жалпы</w:t>
      </w:r>
      <w:r w:rsidR="00B82AA2"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барлық микроорганизмдердегі клеткалардың бөлінуі және биол</w:t>
      </w:r>
      <w:r w:rsidR="00F12D00" w:rsidRPr="007B013E">
        <w:rPr>
          <w:rFonts w:ascii="Times New Roman" w:eastAsia="Times New Roman" w:hAnsi="Times New Roman" w:cs="Times New Roman"/>
          <w:color w:val="000000" w:themeColor="text1"/>
          <w:sz w:val="28"/>
          <w:szCs w:val="28"/>
          <w:lang w:val="kk-KZ"/>
        </w:rPr>
        <w:t>о</w:t>
      </w:r>
      <w:r w:rsidRPr="007B013E">
        <w:rPr>
          <w:rFonts w:ascii="Times New Roman" w:eastAsia="Times New Roman" w:hAnsi="Times New Roman" w:cs="Times New Roman"/>
          <w:color w:val="000000" w:themeColor="text1"/>
          <w:sz w:val="28"/>
          <w:szCs w:val="28"/>
          <w:lang w:val="kk-KZ"/>
        </w:rPr>
        <w:t xml:space="preserve">гиялық сутек өндірісі тікелей жарықтың қарқындылығына тәуелді болып келеді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&lt;EndNote&gt;&lt;Cite&gt;&lt;Author&gt;Suresh&lt;/Author&gt;&lt;Year&gt;2023&lt;/Year&gt;&lt;RecNum&gt;317&lt;/RecNum&gt;&lt;DisplayText&gt;[108]&lt;/DisplayText&gt;&lt;record&gt;&lt;rec-number&gt;317&lt;/rec-number&gt;&lt;foreign-keys&gt;&lt;key app="EN" db-id="dtdf02d960pszte50wg5rafvdtwvtzd5sx0z" timestamp="1776686262"&gt;317&lt;/key&gt;&lt;/foreign-keys&gt;&lt;ref-type name="Journal Article"&gt;17&lt;/ref-type&gt;&lt;contributors&gt;&lt;authors&gt;&lt;author&gt;Suresh, G.&lt;/author&gt;&lt;author&gt;Kumari, Poonam&lt;/author&gt;&lt;author&gt;Venkata Mohan, S.&lt;/author&gt;&lt;/authors&gt;&lt;/contributors&gt;&lt;titles&gt;&lt;title&gt;Light-dependent biohydrogen production: Progress and perspectives&lt;/title&gt;&lt;secondary-title&gt;Bioresource Technology&lt;/secondary-title&gt;&lt;/titles&gt;&lt;periodical&gt;&lt;full-title&gt;Bioresource Technology&lt;/full-title&gt;&lt;/periodical&gt;&lt;pages&gt;129007&lt;/pages&gt;&lt;volume&gt;380&lt;/volume&gt;&lt;keywords&gt;&lt;keyword&gt;Microalgae&lt;/keyword&gt;&lt;keyword&gt;Anoxygenic photrophic bacteria&lt;/keyword&gt;&lt;keyword&gt;Dark-fermentation&lt;/keyword&gt;&lt;keyword&gt;Hydrogenase&lt;/keyword&gt;&lt;keyword&gt;Nitrogenase&lt;/keyword&gt;&lt;/keywords&gt;&lt;dates&gt;&lt;year&gt;2023&lt;/year&gt;&lt;pub-dates&gt;&lt;date&gt;2023/07/01/&lt;/date&gt;&lt;/pub-dates&gt;&lt;/dates&gt;&lt;isbn&gt;0960-8524&lt;/isbn&gt;&lt;urls&gt;&lt;related-urls&gt;&lt;url&gt;https://www.sciencedirect.com/science/article/pii/S0960852423004339&lt;/url&gt;&lt;/related-urls&gt;&lt;/urls&gt;&lt;electronic-resource-num&gt;https://doi.org/10.1016/j.biortech.2023.129007&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[108]</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Фотобиореактордың ішінде екі түрлі аймақ бар – жарық және көлеңкелі аймақ. </w:t>
      </w:r>
      <w:r w:rsidR="00F12D00" w:rsidRPr="007B013E">
        <w:rPr>
          <w:rFonts w:ascii="Times New Roman" w:eastAsia="Times New Roman" w:hAnsi="Times New Roman" w:cs="Times New Roman"/>
          <w:color w:val="000000" w:themeColor="text1"/>
          <w:sz w:val="28"/>
          <w:szCs w:val="28"/>
          <w:lang w:val="kk-KZ"/>
        </w:rPr>
        <w:t>Көлеңкелі аймақтарда жарық жетіспеуі орын алады</w:t>
      </w:r>
      <w:r w:rsidRPr="007B013E">
        <w:rPr>
          <w:rFonts w:ascii="Times New Roman" w:eastAsia="Times New Roman" w:hAnsi="Times New Roman" w:cs="Times New Roman"/>
          <w:color w:val="000000" w:themeColor="text1"/>
          <w:sz w:val="28"/>
          <w:szCs w:val="28"/>
          <w:lang w:val="kk-KZ"/>
        </w:rPr>
        <w:t>,</w:t>
      </w:r>
      <w:r w:rsidR="00F12D00" w:rsidRPr="007B013E">
        <w:rPr>
          <w:rFonts w:ascii="Times New Roman" w:eastAsia="Times New Roman" w:hAnsi="Times New Roman" w:cs="Times New Roman"/>
          <w:color w:val="000000" w:themeColor="text1"/>
          <w:sz w:val="28"/>
          <w:szCs w:val="28"/>
          <w:lang w:val="kk-KZ"/>
        </w:rPr>
        <w:t xml:space="preserve"> ал</w:t>
      </w:r>
      <w:r w:rsidRPr="007B013E">
        <w:rPr>
          <w:rFonts w:ascii="Times New Roman" w:eastAsia="Times New Roman" w:hAnsi="Times New Roman" w:cs="Times New Roman"/>
          <w:color w:val="000000" w:themeColor="text1"/>
          <w:sz w:val="28"/>
          <w:szCs w:val="28"/>
          <w:lang w:val="kk-KZ"/>
        </w:rPr>
        <w:t xml:space="preserve"> жарық аймақтарда жарықтың қарқындылығы жоғары болып келеді. Сонымен қатар, ортаның нақты қасиеттері, араласу жылдамдығы және газдардың берілуі </w:t>
      </w:r>
      <w:r w:rsidR="005B1E56" w:rsidRPr="007B013E">
        <w:rPr>
          <w:rFonts w:ascii="Times New Roman" w:eastAsia="Times New Roman" w:hAnsi="Times New Roman" w:cs="Times New Roman"/>
          <w:color w:val="000000" w:themeColor="text1"/>
          <w:sz w:val="28"/>
          <w:szCs w:val="28"/>
          <w:lang w:val="kk-KZ"/>
        </w:rPr>
        <w:t>сияқты факторлар фотобиореактордың ішіндегі клеткалық өс</w:t>
      </w:r>
      <w:r w:rsidR="00F12D00" w:rsidRPr="007B013E">
        <w:rPr>
          <w:rFonts w:ascii="Times New Roman" w:eastAsia="Times New Roman" w:hAnsi="Times New Roman" w:cs="Times New Roman"/>
          <w:color w:val="000000" w:themeColor="text1"/>
          <w:sz w:val="28"/>
          <w:szCs w:val="28"/>
          <w:lang w:val="kk-KZ"/>
        </w:rPr>
        <w:t>уді</w:t>
      </w:r>
      <w:r w:rsidR="005B1E56" w:rsidRPr="007B013E">
        <w:rPr>
          <w:rFonts w:ascii="Times New Roman" w:eastAsia="Times New Roman" w:hAnsi="Times New Roman" w:cs="Times New Roman"/>
          <w:color w:val="000000" w:themeColor="text1"/>
          <w:sz w:val="28"/>
          <w:szCs w:val="28"/>
          <w:lang w:val="kk-KZ"/>
        </w:rPr>
        <w:t xml:space="preserve"> жақсартады. Кейбір цианобактерия түрлері қызыл жарықта да жоғары өсімді көрсетеді, сондықтан, бірінші кезекте әр түрдің қарқынды жарықты сіңіру спектрлерін зерттеу </w:t>
      </w:r>
      <w:r w:rsidR="00F12D00" w:rsidRPr="007B013E">
        <w:rPr>
          <w:rFonts w:ascii="Times New Roman" w:eastAsia="Times New Roman" w:hAnsi="Times New Roman" w:cs="Times New Roman"/>
          <w:color w:val="000000" w:themeColor="text1"/>
          <w:sz w:val="28"/>
          <w:szCs w:val="28"/>
          <w:lang w:val="kk-KZ"/>
        </w:rPr>
        <w:t>ерекше маңызға ие</w:t>
      </w:r>
      <w:r w:rsidR="005B1E56" w:rsidRPr="007B013E">
        <w:rPr>
          <w:rFonts w:ascii="Times New Roman" w:eastAsia="Times New Roman" w:hAnsi="Times New Roman" w:cs="Times New Roman"/>
          <w:color w:val="000000" w:themeColor="text1"/>
          <w:sz w:val="28"/>
          <w:szCs w:val="28"/>
          <w:lang w:val="kk-KZ"/>
        </w:rPr>
        <w:t xml:space="preserve">. Сол себептен, </w:t>
      </w:r>
      <w:r w:rsidR="00F12D00" w:rsidRPr="007B013E">
        <w:rPr>
          <w:rFonts w:ascii="Times New Roman" w:eastAsia="Times New Roman" w:hAnsi="Times New Roman" w:cs="Times New Roman"/>
          <w:color w:val="000000" w:themeColor="text1"/>
          <w:sz w:val="28"/>
          <w:szCs w:val="28"/>
          <w:lang w:val="kk-KZ"/>
        </w:rPr>
        <w:t>фотобиореактордың</w:t>
      </w:r>
      <w:r w:rsidR="005B1E56" w:rsidRPr="007B013E">
        <w:rPr>
          <w:rFonts w:ascii="Times New Roman" w:eastAsia="Times New Roman" w:hAnsi="Times New Roman" w:cs="Times New Roman"/>
          <w:color w:val="000000" w:themeColor="text1"/>
          <w:sz w:val="28"/>
          <w:szCs w:val="28"/>
          <w:lang w:val="kk-KZ"/>
        </w:rPr>
        <w:t xml:space="preserve"> құрылысы кезінде жарықтың барынша барлық аймаққа тең берілуі </w:t>
      </w:r>
      <w:r w:rsidR="00F12D00" w:rsidRPr="007B013E">
        <w:rPr>
          <w:rFonts w:ascii="Times New Roman" w:eastAsia="Times New Roman" w:hAnsi="Times New Roman" w:cs="Times New Roman"/>
          <w:color w:val="000000" w:themeColor="text1"/>
          <w:sz w:val="28"/>
          <w:szCs w:val="28"/>
          <w:lang w:val="kk-KZ"/>
        </w:rPr>
        <w:t>ескерілуі қажет</w:t>
      </w:r>
      <w:r w:rsidR="005B1E56" w:rsidRPr="007B013E">
        <w:rPr>
          <w:rFonts w:ascii="Times New Roman" w:eastAsia="Times New Roman" w:hAnsi="Times New Roman" w:cs="Times New Roman"/>
          <w:color w:val="000000" w:themeColor="text1"/>
          <w:sz w:val="28"/>
          <w:szCs w:val="28"/>
          <w:lang w:val="kk-KZ"/>
        </w:rPr>
        <w:t xml:space="preserve">. Жарық/қараңғы алмасу </w:t>
      </w:r>
      <w:r w:rsidR="005B1E56" w:rsidRPr="007B013E">
        <w:rPr>
          <w:rFonts w:ascii="Times New Roman" w:eastAsia="Times New Roman" w:hAnsi="Times New Roman" w:cs="Times New Roman"/>
          <w:color w:val="000000" w:themeColor="text1"/>
          <w:sz w:val="28"/>
          <w:szCs w:val="28"/>
          <w:lang w:val="kk-KZ"/>
        </w:rPr>
        <w:lastRenderedPageBreak/>
        <w:t>режимдері және сұйық/газ берілу каналдары сияқты бөліктері де клеткалардың өсуіне өз әсерін т</w:t>
      </w:r>
      <w:r w:rsidR="00F12D00" w:rsidRPr="007B013E">
        <w:rPr>
          <w:rFonts w:ascii="Times New Roman" w:eastAsia="Times New Roman" w:hAnsi="Times New Roman" w:cs="Times New Roman"/>
          <w:color w:val="000000" w:themeColor="text1"/>
          <w:sz w:val="28"/>
          <w:szCs w:val="28"/>
          <w:lang w:val="kk-KZ"/>
        </w:rPr>
        <w:t>и</w:t>
      </w:r>
      <w:r w:rsidR="005B1E56" w:rsidRPr="007B013E">
        <w:rPr>
          <w:rFonts w:ascii="Times New Roman" w:eastAsia="Times New Roman" w:hAnsi="Times New Roman" w:cs="Times New Roman"/>
          <w:color w:val="000000" w:themeColor="text1"/>
          <w:sz w:val="28"/>
          <w:szCs w:val="28"/>
          <w:lang w:val="kk-KZ"/>
        </w:rPr>
        <w:t xml:space="preserve">гізеді </w:t>
      </w:r>
      <w:r w:rsidR="005B1E56" w:rsidRPr="007B013E">
        <w:rPr>
          <w:rFonts w:ascii="Times New Roman" w:eastAsia="Times New Roman" w:hAnsi="Times New Roman" w:cs="Times New Roman"/>
          <w:color w:val="000000" w:themeColor="text1"/>
          <w:sz w:val="28"/>
          <w:szCs w:val="28"/>
          <w:lang w:val="kk-KZ"/>
        </w:rPr>
        <w:fldChar w:fldCharType="begin"/>
      </w:r>
      <w:r w:rsidR="005B1E56" w:rsidRPr="007B013E">
        <w:rPr>
          <w:rFonts w:ascii="Times New Roman" w:eastAsia="Times New Roman" w:hAnsi="Times New Roman" w:cs="Times New Roman"/>
          <w:color w:val="000000" w:themeColor="text1"/>
          <w:sz w:val="28"/>
          <w:szCs w:val="28"/>
          <w:lang w:val="kk-KZ"/>
        </w:rPr>
        <w:instrText xml:space="preserve"> ADDIN EN.CITE &lt;EndNote&gt;&lt;Cite&gt;&lt;Author&gt;Chanquia&lt;/Author&gt;&lt;Year&gt;2022&lt;/Year&gt;&lt;RecNum&gt;318&lt;/RecNum&gt;&lt;DisplayText&gt;[109]&lt;/DisplayText&gt;&lt;record&gt;&lt;rec-number&gt;318&lt;/rec-number&gt;&lt;foreign-keys&gt;&lt;key app="EN" db-id="dtdf02d960pszte50wg5rafvdtwvtzd5sx0z" timestamp="1776686300"&gt;318&lt;/key&gt;&lt;/foreign-keys&gt;&lt;ref-type name="Journal Article"&gt;17&lt;/ref-type&gt;&lt;contributors&gt;&lt;authors&gt;&lt;author&gt;Chanquia, S. N.&lt;/author&gt;&lt;author&gt;Vernet, G.&lt;/author&gt;&lt;author&gt;Kara, S.&lt;/author&gt;&lt;/authors&gt;&lt;/contributors&gt;&lt;auth-address&gt;Biocatalysis and Bioprocessing Group Department of Biological and Chemical Engineering Aarhus University Aarhus Denmark.&lt;/auth-address&gt;&lt;titles&gt;&lt;title&gt;Photobioreactors for cultivation and synthesis: Specifications, challenges, and perspectives&lt;/title&gt;&lt;secondary-title&gt;Eng Life Sci&lt;/secondary-title&gt;&lt;/titles&gt;&lt;periodical&gt;&lt;full-title&gt;Eng Life Sci&lt;/full-title&gt;&lt;/periodical&gt;&lt;pages&gt;712-724&lt;/pages&gt;&lt;volume&gt;22&lt;/volume&gt;&lt;number&gt;12&lt;/number&gt;&lt;edition&gt;20211027&lt;/edition&gt;&lt;keywords&gt;&lt;keyword&gt;bioprocess engineering&lt;/keyword&gt;&lt;keyword&gt;photobiocatalysis&lt;/keyword&gt;&lt;keyword&gt;photobioreactors&lt;/keyword&gt;&lt;/keywords&gt;&lt;dates&gt;&lt;year&gt;2022&lt;/year&gt;&lt;pub-dates&gt;&lt;date&gt;Dec&lt;/date&gt;&lt;/pub-dates&gt;&lt;/dates&gt;&lt;isbn&gt;1618-0240 (Print)&amp;#xD;1618-0240&lt;/isbn&gt;&lt;accession-num&gt;36514531&lt;/accession-num&gt;&lt;urls&gt;&lt;/urls&gt;&lt;custom1&gt;The authors declare no conflict of interest.&lt;/custom1&gt;&lt;custom2&gt;PMC9731602&lt;/custom2&gt;&lt;electronic-resource-num&gt;10.1002/elsc.202100070&lt;/electronic-resource-num&gt;&lt;remote-database-provider&gt;NLM&lt;/remote-database-provider&gt;&lt;language&gt;eng&lt;/language&gt;&lt;/record&gt;&lt;/Cite&gt;&lt;/EndNote&gt;</w:instrText>
      </w:r>
      <w:r w:rsidR="005B1E56" w:rsidRPr="007B013E">
        <w:rPr>
          <w:rFonts w:ascii="Times New Roman" w:eastAsia="Times New Roman" w:hAnsi="Times New Roman" w:cs="Times New Roman"/>
          <w:color w:val="000000" w:themeColor="text1"/>
          <w:sz w:val="28"/>
          <w:szCs w:val="28"/>
          <w:lang w:val="kk-KZ"/>
        </w:rPr>
        <w:fldChar w:fldCharType="separate"/>
      </w:r>
      <w:r w:rsidR="005B1E56" w:rsidRPr="007B013E">
        <w:rPr>
          <w:rFonts w:ascii="Times New Roman" w:eastAsia="Times New Roman" w:hAnsi="Times New Roman" w:cs="Times New Roman"/>
          <w:noProof/>
          <w:color w:val="000000" w:themeColor="text1"/>
          <w:sz w:val="28"/>
          <w:szCs w:val="28"/>
          <w:lang w:val="kk-KZ"/>
        </w:rPr>
        <w:t>[109]</w:t>
      </w:r>
      <w:r w:rsidR="005B1E56" w:rsidRPr="007B013E">
        <w:rPr>
          <w:rFonts w:ascii="Times New Roman" w:eastAsia="Times New Roman" w:hAnsi="Times New Roman" w:cs="Times New Roman"/>
          <w:color w:val="000000" w:themeColor="text1"/>
          <w:sz w:val="28"/>
          <w:szCs w:val="28"/>
          <w:lang w:val="kk-KZ"/>
        </w:rPr>
        <w:fldChar w:fldCharType="end"/>
      </w:r>
      <w:r w:rsidR="005B1E56" w:rsidRPr="007B013E">
        <w:rPr>
          <w:rFonts w:ascii="Times New Roman" w:eastAsia="Times New Roman" w:hAnsi="Times New Roman" w:cs="Times New Roman"/>
          <w:color w:val="000000" w:themeColor="text1"/>
          <w:sz w:val="28"/>
          <w:szCs w:val="28"/>
          <w:lang w:val="kk-KZ"/>
        </w:rPr>
        <w:t>.</w:t>
      </w:r>
    </w:p>
    <w:p w14:paraId="3C4BC5E8" w14:textId="764C42F4" w:rsidR="0020059F" w:rsidRPr="007B013E" w:rsidRDefault="0020059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Фототрофты микроорганизмдерде барлық энергия алмасу үдерістері тікелей АҮФ-пен байланысты, сондықтан АҮФ синтезін жүзеге асыру үшін </w:t>
      </w:r>
      <w:r w:rsidR="00B82AA2" w:rsidRPr="007B013E">
        <w:rPr>
          <w:rFonts w:ascii="Times New Roman" w:eastAsia="Times New Roman" w:hAnsi="Times New Roman" w:cs="Times New Roman"/>
          <w:color w:val="000000" w:themeColor="text1"/>
          <w:sz w:val="28"/>
          <w:szCs w:val="28"/>
          <w:lang w:val="kk-KZ"/>
        </w:rPr>
        <w:t>фотосинтез үдерісі</w:t>
      </w:r>
      <w:r w:rsidRPr="007B013E">
        <w:rPr>
          <w:rFonts w:ascii="Times New Roman" w:eastAsia="Times New Roman" w:hAnsi="Times New Roman" w:cs="Times New Roman"/>
          <w:color w:val="000000" w:themeColor="text1"/>
          <w:sz w:val="28"/>
          <w:szCs w:val="28"/>
          <w:lang w:val="kk-KZ"/>
        </w:rPr>
        <w:t xml:space="preserve"> тоқтаус</w:t>
      </w:r>
      <w:r w:rsidR="00B82AA2"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 xml:space="preserve">з жүріп отыру қажет. Себебі, сутек өндірісінің негізгі энергия көзі АҮФ болып табылады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&lt;EndNote&gt;&lt;Cite&gt;&lt;Author&gt;Katayama&lt;/Author&gt;&lt;Year&gt;2022&lt;/Year&gt;&lt;RecNum&gt;320&lt;/RecNum&gt;&lt;DisplayText&gt;[110]&lt;/DisplayText&gt;&lt;record&gt;&lt;rec-number&gt;320&lt;/rec-number&gt;&lt;foreign-keys&gt;&lt;key app="EN" db-id="dtdf02d960pszte50wg5rafvdtwvtzd5sx0z" timestamp="1776686388"&gt;320&lt;/key&gt;&lt;/foreign-keys&gt;&lt;ref-type name="Book Section"&gt;5&lt;/ref-type&gt;&lt;contributors&gt;&lt;authors&gt;&lt;author&gt;Katayama, Mitsunori&lt;/author&gt;&lt;/authors&gt;&lt;secondary-authors&gt;&lt;author&gt;Kageyama, Hakuto&lt;/author&gt;&lt;author&gt;Waditee-Sirisattha, Rungaroon&lt;/author&gt;&lt;/secondary-authors&gt;&lt;/contributors&gt;&lt;titles&gt;&lt;title&gt;Chapter 2 - Fundamental physiological processes: Photosynthesis, light-harvesting complex, and carbon-concentrating mechanisms&lt;/title&gt;&lt;secondary-title&gt;Cyanobacterial Physiology&lt;/secondary-title&gt;&lt;/titles&gt;&lt;pages&gt;17-28&lt;/pages&gt;&lt;keywords&gt;&lt;keyword&gt;Photosynthesis&lt;/keyword&gt;&lt;keyword&gt;Photosystems&lt;/keyword&gt;&lt;keyword&gt;Electron transfer&lt;/keyword&gt;&lt;keyword&gt;Ribulose-1,5-bisphosphate carboxylase/oxygenase&lt;/keyword&gt;&lt;keyword&gt;Phycobilisome&lt;/keyword&gt;&lt;keyword&gt;Carboxysome&lt;/keyword&gt;&lt;keyword&gt;Carbon-concentrating mechanism&lt;/keyword&gt;&lt;keyword&gt;Chromatic acclimation&lt;/keyword&gt;&lt;/keywords&gt;&lt;dates&gt;&lt;year&gt;2022&lt;/year&gt;&lt;pub-dates&gt;&lt;date&gt;2022/01/01/&lt;/date&gt;&lt;/pub-dates&gt;&lt;/dates&gt;&lt;publisher&gt;Academic Press&lt;/publisher&gt;&lt;isbn&gt;978-0-323-96106-6&lt;/isbn&gt;&lt;urls&gt;&lt;related-urls&gt;&lt;url&gt;https://www.sciencedirect.com/science/article/pii/B9780323961066000137&lt;/url&gt;&lt;/related-urls&gt;&lt;/urls&gt;&lt;electronic-resource-num&gt;https://doi.org/10.1016/B978-0-323-96106-6.00013-7&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[110]</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Көптеген зерттеу жұмыстарында фотосинтез процесінің оңтайлы жарық қарқындылығы 30-100 мкмоль фотон/м²/с құрайды, дегенмен бұл нақты көрсеткіш емес, түрлердің ерекшеліктеріне байланысты өзгеріп отырады. Жоғары жарық </w:t>
      </w:r>
      <w:r w:rsidR="00B82AA2" w:rsidRPr="007B013E">
        <w:rPr>
          <w:rFonts w:ascii="Times New Roman" w:eastAsia="Times New Roman" w:hAnsi="Times New Roman" w:cs="Times New Roman"/>
          <w:color w:val="000000" w:themeColor="text1"/>
          <w:sz w:val="28"/>
          <w:szCs w:val="28"/>
          <w:lang w:val="kk-KZ"/>
        </w:rPr>
        <w:t>қарқындылығы</w:t>
      </w:r>
      <w:r w:rsidRPr="007B013E">
        <w:rPr>
          <w:rFonts w:ascii="Times New Roman" w:eastAsia="Times New Roman" w:hAnsi="Times New Roman" w:cs="Times New Roman"/>
          <w:color w:val="000000" w:themeColor="text1"/>
          <w:sz w:val="28"/>
          <w:szCs w:val="28"/>
          <w:lang w:val="kk-KZ"/>
        </w:rPr>
        <w:t xml:space="preserve"> клеткалардың метаболизміне теріс </w:t>
      </w:r>
      <w:r w:rsidR="00B82AA2" w:rsidRPr="007B013E">
        <w:rPr>
          <w:rFonts w:ascii="Times New Roman" w:eastAsia="Times New Roman" w:hAnsi="Times New Roman" w:cs="Times New Roman"/>
          <w:color w:val="000000" w:themeColor="text1"/>
          <w:sz w:val="28"/>
          <w:szCs w:val="28"/>
          <w:lang w:val="kk-KZ"/>
        </w:rPr>
        <w:t>әсер ете отырып</w:t>
      </w:r>
      <w:r w:rsidRPr="007B013E">
        <w:rPr>
          <w:rFonts w:ascii="Times New Roman" w:eastAsia="Times New Roman" w:hAnsi="Times New Roman" w:cs="Times New Roman"/>
          <w:color w:val="000000" w:themeColor="text1"/>
          <w:sz w:val="28"/>
          <w:szCs w:val="28"/>
          <w:lang w:val="kk-KZ"/>
        </w:rPr>
        <w:t xml:space="preserve">, </w:t>
      </w:r>
      <w:r w:rsidR="00B82AA2" w:rsidRPr="007B013E">
        <w:rPr>
          <w:rFonts w:ascii="Times New Roman" w:eastAsia="Times New Roman" w:hAnsi="Times New Roman" w:cs="Times New Roman"/>
          <w:color w:val="000000" w:themeColor="text1"/>
          <w:sz w:val="28"/>
          <w:szCs w:val="28"/>
          <w:lang w:val="kk-KZ"/>
        </w:rPr>
        <w:t>биомассаның</w:t>
      </w:r>
      <w:r w:rsidRPr="007B013E">
        <w:rPr>
          <w:rFonts w:ascii="Times New Roman" w:eastAsia="Times New Roman" w:hAnsi="Times New Roman" w:cs="Times New Roman"/>
          <w:color w:val="000000" w:themeColor="text1"/>
          <w:sz w:val="28"/>
          <w:szCs w:val="28"/>
          <w:lang w:val="kk-KZ"/>
        </w:rPr>
        <w:t xml:space="preserve"> жинақталуын азайтады. Сондықтан, зерттеу жұмыстарында берілетін жарық-қараңғы режимдерін </w:t>
      </w:r>
      <w:r w:rsidR="00B82AA2" w:rsidRPr="007B013E">
        <w:rPr>
          <w:rFonts w:ascii="Times New Roman" w:eastAsia="Times New Roman" w:hAnsi="Times New Roman" w:cs="Times New Roman"/>
          <w:color w:val="000000" w:themeColor="text1"/>
          <w:sz w:val="28"/>
          <w:szCs w:val="28"/>
          <w:lang w:val="kk-KZ"/>
        </w:rPr>
        <w:t>қалыптастыру</w:t>
      </w:r>
      <w:r w:rsidRPr="007B013E">
        <w:rPr>
          <w:rFonts w:ascii="Times New Roman" w:eastAsia="Times New Roman" w:hAnsi="Times New Roman" w:cs="Times New Roman"/>
          <w:color w:val="000000" w:themeColor="text1"/>
          <w:sz w:val="28"/>
          <w:szCs w:val="28"/>
          <w:lang w:val="kk-KZ"/>
        </w:rPr>
        <w:t xml:space="preserve"> және оңтайлы мөлшерді анықтау маңызды болып табылады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&lt;EndNote&gt;&lt;Cite&gt;&lt;Author&gt;Akkerman&lt;/Author&gt;&lt;Year&gt;2002&lt;/Year&gt;&lt;RecNum&gt;319&lt;/RecNum&gt;&lt;DisplayText&gt;[111]&lt;/DisplayText&gt;&lt;record&gt;&lt;rec-number&gt;319&lt;/rec-number&gt;&lt;foreign-keys&gt;&lt;key app="EN" db-id="dtdf02d960pszte50wg5rafvdtwvtzd5sx0z" timestamp="1776686345"&gt;319&lt;/key&gt;&lt;/foreign-keys&gt;&lt;ref-type name="Journal Article"&gt;17&lt;/ref-type&gt;&lt;contributors&gt;&lt;authors&gt;&lt;author&gt;Akkerman, Ida&lt;/author&gt;&lt;author&gt;Janssen, Marcel&lt;/author&gt;&lt;author&gt;Rocha, Jorge&lt;/author&gt;&lt;author&gt;Wijffels, René H.&lt;/author&gt;&lt;/authors&gt;&lt;/contributors&gt;&lt;titles&gt;&lt;title&gt;Photobiological hydrogen production: photochemical efficiency and bioreactor design&lt;/title&gt;&lt;secondary-title&gt;International Journal of Hydrogen Energy&lt;/secondary-title&gt;&lt;/titles&gt;&lt;periodical&gt;&lt;full-title&gt;International Journal of Hydrogen Energy&lt;/full-title&gt;&lt;/periodical&gt;&lt;pages&gt;1195-1208&lt;/pages&gt;&lt;volume&gt;27&lt;/volume&gt;&lt;number&gt;11&lt;/number&gt;&lt;keywords&gt;&lt;keyword&gt;Hydrogen production&lt;/keyword&gt;&lt;keyword&gt;Biohydrogen&lt;/keyword&gt;&lt;keyword&gt;Photosynthetic bacteria&lt;/keyword&gt;&lt;keyword&gt;Photobioreactor&lt;/keyword&gt;&lt;keyword&gt;Light-energy conversion&lt;/keyword&gt;&lt;keyword&gt;Photochemical efficiency&lt;/keyword&gt;&lt;/keywords&gt;&lt;dates&gt;&lt;year&gt;2002&lt;/year&gt;&lt;pub-dates&gt;&lt;date&gt;2002/11/01/&lt;/date&gt;&lt;/pub-dates&gt;&lt;/dates&gt;&lt;isbn&gt;0360-3199&lt;/isbn&gt;&lt;urls&gt;&lt;related-urls&gt;&lt;url&gt;https://www.sciencedirect.com/science/article/pii/S036031990200071X&lt;/url&gt;&lt;/related-urls&gt;&lt;/urls&gt;&lt;electronic-resource-num&gt;https://doi.org/10.1016/S0360-3199(02)00071-X&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[111]</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p>
    <w:p w14:paraId="68148420" w14:textId="5B9F024B" w:rsidR="00D11EF8" w:rsidRPr="007B013E" w:rsidRDefault="00D11EF8"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Жарық қарқындылығы жоғары болса, клетка бетіне түсетін энергия мөлшері жоғарылап, пигменттердің қалыпты жұмысын бұзады, </w:t>
      </w:r>
      <w:r w:rsidR="00B82AA2" w:rsidRPr="007B013E">
        <w:rPr>
          <w:rFonts w:ascii="Times New Roman" w:eastAsia="Times New Roman" w:hAnsi="Times New Roman" w:cs="Times New Roman"/>
          <w:color w:val="000000" w:themeColor="text1"/>
          <w:sz w:val="28"/>
          <w:szCs w:val="28"/>
          <w:lang w:val="kk-KZ"/>
        </w:rPr>
        <w:t xml:space="preserve">соның нәтижесінде </w:t>
      </w:r>
      <w:r w:rsidRPr="007B013E">
        <w:rPr>
          <w:rFonts w:ascii="Times New Roman" w:eastAsia="Times New Roman" w:hAnsi="Times New Roman" w:cs="Times New Roman"/>
          <w:color w:val="000000" w:themeColor="text1"/>
          <w:sz w:val="28"/>
          <w:szCs w:val="28"/>
          <w:lang w:val="kk-KZ"/>
        </w:rPr>
        <w:t>фотоингибирлену үдерісі қалыптасады</w:t>
      </w:r>
      <w:r w:rsidR="00B82AA2"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PEVuZE5vdGU+PENpdGU+PEF1dGhvcj5Eeml1cm93aWN6PC9BdXRob3I+PFllYXI+MjAyMjwvWWVh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PEVuZE5vdGU+PENpdGU+PEF1dGhvcj5Eeml1cm93aWN6PC9BdXRob3I+PFllYXI+MjAyMjwvWWVh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[112]</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Сондықтан, фотожүйе 1 және фотожүйе 2 қызметтерінің тұрақты жұмыстарын жүзеге асыру үшін міндетті түрде жарықтың түрі мен оңтайлы мөлшерін белг</w:t>
      </w:r>
      <w:r w:rsidR="00B82AA2" w:rsidRPr="007B013E">
        <w:rPr>
          <w:rFonts w:ascii="Times New Roman" w:eastAsia="Times New Roman" w:hAnsi="Times New Roman" w:cs="Times New Roman"/>
          <w:color w:val="000000" w:themeColor="text1"/>
          <w:sz w:val="28"/>
          <w:szCs w:val="28"/>
          <w:lang w:val="kk-KZ"/>
        </w:rPr>
        <w:t>і</w:t>
      </w:r>
      <w:r w:rsidRPr="007B013E">
        <w:rPr>
          <w:rFonts w:ascii="Times New Roman" w:eastAsia="Times New Roman" w:hAnsi="Times New Roman" w:cs="Times New Roman"/>
          <w:color w:val="000000" w:themeColor="text1"/>
          <w:sz w:val="28"/>
          <w:szCs w:val="28"/>
          <w:lang w:val="kk-KZ"/>
        </w:rPr>
        <w:t>леу маңызды</w:t>
      </w:r>
      <w:r w:rsidR="00B82AA2"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&lt;EndNote&gt;&lt;Cite&gt;&lt;Author&gt;Glover&lt;/Author&gt;&lt;Year&gt;1987&lt;/Year&gt;&lt;RecNum&gt;322&lt;/RecNum&gt;&lt;DisplayText&gt;[113]&lt;/DisplayText&gt;&lt;record&gt;&lt;rec-number&gt;322&lt;/rec-number&gt;&lt;foreign-keys&gt;&lt;key app="EN" db-id="dtdf02d960pszte50wg5rafvdtwvtzd5sx0z" timestamp="1776686569"&gt;322&lt;/key&gt;&lt;/foreign-keys&gt;&lt;ref-type name="Journal Article"&gt;17&lt;/ref-type&gt;&lt;contributors&gt;&lt;authors&gt;&lt;author&gt;Glover, Hilary E.&lt;/author&gt;&lt;author&gt;Keller, Maureen D.&lt;/author&gt;&lt;author&gt;Spinrad, Richard W.&lt;/author&gt;&lt;/authors&gt;&lt;/contributors&gt;&lt;titles&gt;&lt;title&gt;The effects of light quality and intensity on photosynthesis and growth of marine eukaryotic and prokaryotic phytoplankton clones&lt;/title&gt;&lt;secondary-title&gt;Journal of Experimental Marine Biology and Ecology&lt;/secondary-title&gt;&lt;/titles&gt;&lt;periodical&gt;&lt;full-title&gt;Journal of Experimental Marine Biology and Ecology&lt;/full-title&gt;&lt;/periodical&gt;&lt;pages&gt;137-159&lt;/pages&gt;&lt;volume&gt;105&lt;/volume&gt;&lt;number&gt;2&lt;/number&gt;&lt;keywords&gt;&lt;keyword&gt;Algae&lt;/keyword&gt;&lt;keyword&gt;Ultraphytoplankters&lt;/keyword&gt;&lt;keyword&gt;Spectrofluorometry&lt;/keyword&gt;&lt;keyword&gt;Light quality-intensity&lt;/keyword&gt;&lt;keyword&gt;Photosynthesis&lt;/keyword&gt;&lt;keyword&gt;Growth&lt;/keyword&gt;&lt;/keywords&gt;&lt;dates&gt;&lt;year&gt;1987&lt;/year&gt;&lt;pub-dates&gt;&lt;date&gt;1987/03/13/&lt;/date&gt;&lt;/pub-dates&gt;&lt;/dates&gt;&lt;isbn&gt;0022-0981&lt;/isbn&gt;&lt;urls&gt;&lt;related-urls&gt;&lt;url&gt;https://www.sciencedirect.com/science/article/pii/0022098187901687&lt;/url&gt;&lt;/related-urls&gt;&lt;/urls&gt;&lt;electronic-resource-num&gt;https://doi.org/10.1016/0022-0981(87)90168-7&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[113]</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Фотосинтез нәтижесінде </w:t>
      </w:r>
      <w:r w:rsidR="00B82AA2" w:rsidRPr="007B013E">
        <w:rPr>
          <w:rFonts w:ascii="Times New Roman" w:eastAsia="Times New Roman" w:hAnsi="Times New Roman" w:cs="Times New Roman"/>
          <w:color w:val="000000" w:themeColor="text1"/>
          <w:sz w:val="28"/>
          <w:szCs w:val="28"/>
          <w:lang w:val="kk-KZ"/>
        </w:rPr>
        <w:t xml:space="preserve">пайда болған энергияны биоэнергияға айналдыру </w:t>
      </w:r>
      <w:r w:rsidRPr="007B013E">
        <w:rPr>
          <w:rFonts w:ascii="Times New Roman" w:eastAsia="Times New Roman" w:hAnsi="Times New Roman" w:cs="Times New Roman"/>
          <w:color w:val="000000" w:themeColor="text1"/>
          <w:sz w:val="28"/>
          <w:szCs w:val="28"/>
          <w:lang w:val="kk-KZ"/>
        </w:rPr>
        <w:t xml:space="preserve">үшін тұрақты әрі сенімді технологияларды қалыптастыру керек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&lt;EndNote&gt;&lt;Cite&gt;&lt;Author&gt;Varfolomeev&lt;/Author&gt;&lt;Year&gt;2008&lt;/Year&gt;&lt;RecNum&gt;323&lt;/RecNum&gt;&lt;DisplayText&gt;[114]&lt;/DisplayText&gt;&lt;record&gt;&lt;rec-number&gt;323&lt;/rec-number&gt;&lt;foreign-keys&gt;&lt;key app="EN" db-id="dtdf02d960pszte50wg5rafvdtwvtzd5sx0z" timestamp="1776686598"&gt;323&lt;/key&gt;&lt;/foreign-keys&gt;&lt;ref-type name="Journal Article"&gt;17&lt;/ref-type&gt;&lt;contributors&gt;&lt;authors&gt;&lt;author&gt;Sergei Varfolomeev&lt;/author&gt;&lt;/authors&gt;&lt;/contributors&gt;&lt;titles&gt;&lt;title&gt;Efficiency of solar energy conversion as a function of light intensity&lt;/title&gt;&lt;secondary-title&gt;Pure and Applied Chemistry&lt;/secondary-title&gt;&lt;/titles&gt;&lt;periodical&gt;&lt;full-title&gt;Pure and Applied Chemistry&lt;/full-title&gt;&lt;/periodical&gt;&lt;pages&gt;2069-2077&lt;/pages&gt;&lt;volume&gt;80&lt;/volume&gt;&lt;number&gt;10&lt;/number&gt;&lt;dates&gt;&lt;year&gt;2008&lt;/year&gt;&lt;/dates&gt;&lt;urls&gt;&lt;related-urls&gt;&lt;url&gt;https://doi.org/10.1351/pac200880102069&lt;/url&gt;&lt;/related-urls&gt;&lt;/urls&gt;&lt;electronic-resource-num&gt;doi:10.1351/pac200880102069&lt;/electronic-resource-num&gt;&lt;access-date&gt;2026-04-20&lt;/access-date&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[114]</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Ол өз кезегінде үздіксіз және қажырлы еңбекті қажет етеді.</w:t>
      </w:r>
    </w:p>
    <w:p w14:paraId="730A7235" w14:textId="054BDE13" w:rsidR="00213C50" w:rsidRPr="007B013E" w:rsidRDefault="00D11EF8"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Цианобактериялар өздерінің бойындағы пигменттердің ерекшеліктеріне байланысты әр түрлі жарық толқындарын бойына сіңіруге бейімделген</w:t>
      </w:r>
      <w:r w:rsidR="00213C50" w:rsidRPr="007B013E">
        <w:rPr>
          <w:rFonts w:ascii="Times New Roman" w:eastAsia="Times New Roman" w:hAnsi="Times New Roman" w:cs="Times New Roman"/>
          <w:color w:val="000000" w:themeColor="text1"/>
          <w:sz w:val="28"/>
          <w:szCs w:val="28"/>
          <w:lang w:val="kk-KZ"/>
        </w:rPr>
        <w:t xml:space="preserve">. Сондықтан, бұларды дақылдау үшін міндетті түрде </w:t>
      </w:r>
      <w:r w:rsidR="00B82AA2" w:rsidRPr="007B013E">
        <w:rPr>
          <w:rFonts w:ascii="Times New Roman" w:eastAsia="Times New Roman" w:hAnsi="Times New Roman" w:cs="Times New Roman"/>
          <w:color w:val="000000" w:themeColor="text1"/>
          <w:sz w:val="28"/>
          <w:szCs w:val="28"/>
          <w:lang w:val="kk-KZ"/>
        </w:rPr>
        <w:t xml:space="preserve">кең спектрлі </w:t>
      </w:r>
      <w:r w:rsidR="00CA09AF" w:rsidRPr="007B013E">
        <w:rPr>
          <w:rFonts w:ascii="Times New Roman" w:eastAsia="Times New Roman" w:hAnsi="Times New Roman" w:cs="Times New Roman"/>
          <w:color w:val="000000" w:themeColor="text1"/>
          <w:sz w:val="28"/>
          <w:szCs w:val="28"/>
          <w:lang w:val="kk-KZ"/>
        </w:rPr>
        <w:t>жарықдиодты</w:t>
      </w:r>
      <w:r w:rsidR="00B82AA2" w:rsidRPr="007B013E">
        <w:rPr>
          <w:rFonts w:ascii="Times New Roman" w:eastAsia="Times New Roman" w:hAnsi="Times New Roman" w:cs="Times New Roman"/>
          <w:color w:val="000000" w:themeColor="text1"/>
          <w:sz w:val="28"/>
          <w:szCs w:val="28"/>
          <w:lang w:val="kk-KZ"/>
        </w:rPr>
        <w:t xml:space="preserve"> шамдар (LED) қолданылады</w:t>
      </w:r>
      <w:r w:rsidR="000D29D1" w:rsidRPr="007B013E">
        <w:rPr>
          <w:rFonts w:ascii="Times New Roman" w:eastAsia="Times New Roman" w:hAnsi="Times New Roman" w:cs="Times New Roman"/>
          <w:color w:val="000000" w:themeColor="text1"/>
          <w:sz w:val="28"/>
          <w:szCs w:val="28"/>
          <w:lang w:val="kk-KZ"/>
        </w:rPr>
        <w:t xml:space="preserve"> </w:t>
      </w:r>
      <w:r w:rsidR="000D29D1" w:rsidRPr="007B013E">
        <w:rPr>
          <w:rFonts w:ascii="Times New Roman" w:hAnsi="Times New Roman" w:cs="Times New Roman"/>
          <w:color w:val="000000" w:themeColor="text1"/>
          <w:sz w:val="28"/>
          <w:szCs w:val="28"/>
          <w:lang w:val="kk-KZ"/>
        </w:rPr>
        <w:fldChar w:fldCharType="begin"/>
      </w:r>
      <w:r w:rsidR="000D29D1" w:rsidRPr="007B013E">
        <w:rPr>
          <w:rFonts w:ascii="Times New Roman" w:hAnsi="Times New Roman" w:cs="Times New Roman"/>
          <w:color w:val="000000" w:themeColor="text1"/>
          <w:sz w:val="28"/>
          <w:szCs w:val="28"/>
          <w:lang w:val="kk-KZ"/>
        </w:rPr>
        <w:instrText xml:space="preserve"> ADDIN EN.CITE &lt;EndNote&gt;&lt;Cite&gt;&lt;Author&gt;Wan Mahari&lt;/Author&gt;&lt;Year&gt;2024&lt;/Year&gt;&lt;RecNum&gt;324&lt;/RecNum&gt;&lt;DisplayText&gt;[115]&lt;/DisplayText&gt;&lt;record&gt;&lt;rec-number&gt;324&lt;/rec-number&gt;&lt;foreign-keys&gt;&lt;key app="EN" db-id="dtdf02d960pszte50wg5rafvdtwvtzd5sx0z" timestamp="1776686689"&gt;324&lt;/key&gt;&lt;/foreign-keys&gt;&lt;ref-type name="Journal Article"&gt;17&lt;/ref-type&gt;&lt;contributors&gt;&lt;authors&gt;&lt;author&gt;Wan Mahari, Wan Adibah&lt;/author&gt;&lt;author&gt;Wan Razali, Wan Aizuddin&lt;/author&gt;&lt;author&gt;Waiho, Khor&lt;/author&gt;&lt;author&gt;Wong, Kum Yih&lt;/author&gt;&lt;author&gt;Foo, Say Swan&lt;/author&gt;&lt;author&gt;Kamaruzzan, Amyra Suryatie&lt;/author&gt;&lt;author&gt;Derek, Chan Juinn Chieh&lt;/author&gt;&lt;author&gt;Ma, Nyuk Ling&lt;/author&gt;&lt;author&gt;Chang, Jo-Shu&lt;/author&gt;&lt;author&gt;Dong, Cheng-Di&lt;/author&gt;&lt;author&gt;Chisti, Yusuf&lt;/author&gt;&lt;author&gt;Lam, Su Shiung&lt;/author&gt;&lt;/authors&gt;&lt;/contributors&gt;&lt;titles&gt;&lt;title&gt;Light-emitting diodes (LEDs) for culturing microalgae and cyanobacteria&lt;/title&gt;&lt;secondary-title&gt;Chemical Engineering Journal&lt;/secondary-title&gt;&lt;/titles&gt;&lt;periodical&gt;&lt;full-title&gt;Chemical Engineering Journal&lt;/full-title&gt;&lt;/periodical&gt;&lt;pages&gt;149619&lt;/pages&gt;&lt;volume&gt;485&lt;/volume&gt;&lt;keywords&gt;&lt;keyword&gt;Light-emitting diodes&lt;/keyword&gt;&lt;keyword&gt;Microalgae&lt;/keyword&gt;&lt;keyword&gt;Cyanobacteria&lt;/keyword&gt;&lt;keyword&gt;Light-effects on photosynthesis&lt;/keyword&gt;&lt;keyword&gt;Light wavelength&lt;/keyword&gt;&lt;keyword&gt;Light–dark cycle&lt;/keyword&gt;&lt;/keywords&gt;&lt;dates&gt;&lt;year&gt;2024&lt;/year&gt;&lt;pub-dates&gt;&lt;date&gt;2024/04/01/&lt;/date&gt;&lt;/pub-dates&gt;&lt;/dates&gt;&lt;isbn&gt;1385-8947&lt;/isbn&gt;&lt;urls&gt;&lt;related-urls&gt;&lt;url&gt;https://www.sciencedirect.com/science/article/pii/S1385894724011045&lt;/url&gt;&lt;/related-urls&gt;&lt;/urls&gt;&lt;electronic-resource-num&gt;https://doi.org/10.1016/j.cej.2024.149619&lt;/electronic-resource-num&gt;&lt;/record&gt;&lt;/Cite&gt;&lt;/EndNote&gt;</w:instrText>
      </w:r>
      <w:r w:rsidR="000D29D1" w:rsidRPr="007B013E">
        <w:rPr>
          <w:rFonts w:ascii="Times New Roman" w:hAnsi="Times New Roman" w:cs="Times New Roman"/>
          <w:color w:val="000000" w:themeColor="text1"/>
          <w:sz w:val="28"/>
          <w:szCs w:val="28"/>
          <w:lang w:val="kk-KZ"/>
        </w:rPr>
        <w:fldChar w:fldCharType="separate"/>
      </w:r>
      <w:r w:rsidR="000D29D1" w:rsidRPr="007B013E">
        <w:rPr>
          <w:rFonts w:ascii="Times New Roman" w:hAnsi="Times New Roman" w:cs="Times New Roman"/>
          <w:noProof/>
          <w:color w:val="000000" w:themeColor="text1"/>
          <w:sz w:val="28"/>
          <w:szCs w:val="28"/>
          <w:lang w:val="kk-KZ"/>
        </w:rPr>
        <w:t>[115]</w:t>
      </w:r>
      <w:r w:rsidR="000D29D1" w:rsidRPr="007B013E">
        <w:rPr>
          <w:rFonts w:ascii="Times New Roman" w:hAnsi="Times New Roman" w:cs="Times New Roman"/>
          <w:color w:val="000000" w:themeColor="text1"/>
          <w:sz w:val="28"/>
          <w:szCs w:val="28"/>
          <w:lang w:val="kk-KZ"/>
        </w:rPr>
        <w:fldChar w:fldCharType="end"/>
      </w:r>
      <w:r w:rsidR="00213C50" w:rsidRPr="007B013E">
        <w:rPr>
          <w:rFonts w:ascii="Times New Roman" w:eastAsia="Times New Roman" w:hAnsi="Times New Roman" w:cs="Times New Roman"/>
          <w:color w:val="000000" w:themeColor="text1"/>
          <w:sz w:val="28"/>
          <w:szCs w:val="28"/>
          <w:lang w:val="kk-KZ"/>
        </w:rPr>
        <w:t xml:space="preserve">. Ол өз кезегінде штаммдардың фотоферментативті </w:t>
      </w:r>
      <w:r w:rsidR="00B82AA2" w:rsidRPr="007B013E">
        <w:rPr>
          <w:rFonts w:ascii="Times New Roman" w:eastAsia="Times New Roman" w:hAnsi="Times New Roman" w:cs="Times New Roman"/>
          <w:color w:val="000000" w:themeColor="text1"/>
          <w:sz w:val="28"/>
          <w:szCs w:val="28"/>
          <w:lang w:val="kk-KZ"/>
        </w:rPr>
        <w:t xml:space="preserve">сутек өндіруін жүзеге асыруға </w:t>
      </w:r>
      <w:r w:rsidR="00213C50" w:rsidRPr="007B013E">
        <w:rPr>
          <w:rFonts w:ascii="Times New Roman" w:eastAsia="Times New Roman" w:hAnsi="Times New Roman" w:cs="Times New Roman"/>
          <w:color w:val="000000" w:themeColor="text1"/>
          <w:sz w:val="28"/>
          <w:szCs w:val="28"/>
          <w:lang w:val="kk-KZ"/>
        </w:rPr>
        <w:t>көмектеседі. Сондықтан, фотобиореакторларға қойылған жарық шамдарын оңтайландыру жұмыстары жүргізіледі.</w:t>
      </w:r>
    </w:p>
    <w:p w14:paraId="12D20CC4" w14:textId="30708656" w:rsidR="00DA7129" w:rsidRPr="007B013E" w:rsidRDefault="008A7560"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Фотобиореактор ішінде еріген оттегінің мөлшерінің артуы сутегі өндірісіне теріс әсер етеді, сондықтан фотосинтез мөлшерінің қарқынды жүзеге асуы өз кезегінде өнімділікті азайтады. </w:t>
      </w:r>
      <w:r w:rsidR="00ED45EA" w:rsidRPr="007B013E">
        <w:rPr>
          <w:rFonts w:ascii="Times New Roman" w:eastAsia="Times New Roman" w:hAnsi="Times New Roman" w:cs="Times New Roman"/>
          <w:color w:val="000000" w:themeColor="text1"/>
          <w:sz w:val="28"/>
          <w:szCs w:val="28"/>
          <w:lang w:val="kk-KZ"/>
        </w:rPr>
        <w:t>Оттегі қоректік ортада диффузия процесінің нәтижесінде көбейіп, фотосинтездің қосалқы өнімі ретінде артып кетуі ықтимал</w:t>
      </w:r>
      <w:r w:rsidR="00DA7129" w:rsidRPr="007B013E">
        <w:rPr>
          <w:rFonts w:ascii="Times New Roman" w:eastAsia="Times New Roman" w:hAnsi="Times New Roman" w:cs="Times New Roman"/>
          <w:color w:val="000000" w:themeColor="text1"/>
          <w:sz w:val="28"/>
          <w:szCs w:val="28"/>
          <w:lang w:val="kk-KZ"/>
        </w:rPr>
        <w:t xml:space="preserve"> </w:t>
      </w:r>
      <w:r w:rsidR="00DA7129" w:rsidRPr="007B013E">
        <w:rPr>
          <w:rFonts w:ascii="Times New Roman" w:eastAsia="Times New Roman" w:hAnsi="Times New Roman" w:cs="Times New Roman"/>
          <w:color w:val="000000" w:themeColor="text1"/>
          <w:sz w:val="28"/>
          <w:szCs w:val="28"/>
          <w:lang w:val="kk-KZ"/>
        </w:rPr>
        <w:fldChar w:fldCharType="begin"/>
      </w:r>
      <w:r w:rsidR="00DA7129" w:rsidRPr="007B013E">
        <w:rPr>
          <w:rFonts w:ascii="Times New Roman" w:eastAsia="Times New Roman" w:hAnsi="Times New Roman" w:cs="Times New Roman"/>
          <w:color w:val="000000" w:themeColor="text1"/>
          <w:sz w:val="28"/>
          <w:szCs w:val="28"/>
          <w:lang w:val="kk-KZ"/>
        </w:rPr>
        <w:instrText xml:space="preserve"> ADDIN EN.CITE &lt;EndNote&gt;&lt;Cite&gt;&lt;Author&gt;Berberoglu&lt;/Author&gt;&lt;Year&gt;2008&lt;/Year&gt;&lt;RecNum&gt;325&lt;/RecNum&gt;&lt;DisplayText&gt;[116]&lt;/DisplayText&gt;&lt;record&gt;&lt;rec-number&gt;325&lt;/rec-number&gt;&lt;foreign-keys&gt;&lt;key app="EN" db-id="dtdf02d960pszte50wg5rafvdtwvtzd5sx0z" timestamp="1776686793"&gt;325&lt;/key&gt;&lt;/foreign-keys&gt;&lt;ref-type name="Journal Article"&gt;17&lt;/ref-type&gt;&lt;contributors&gt;&lt;authors&gt;&lt;author&gt;Berberoglu, Halil&lt;/author&gt;&lt;author&gt;Pilon, Laurent&lt;/author&gt;&lt;author&gt;Melis, Anastasios&lt;/author&gt;&lt;/authors&gt;&lt;/contributors&gt;&lt;titles&gt;&lt;title&gt;&lt;style face="normal" font="default" size="100%"&gt;Radiation characteristics of &lt;/style&gt;&lt;style face="italic" font="default" size="100%"&gt;Chlamydomonas reinhardtii &lt;/style&gt;&lt;style face="normal" font="default" size="100%"&gt;CC125 and its truncated chlorophyll antenna transformants tla1, tlaX and tla1-CW+&lt;/style&gt;&lt;/title&gt;&lt;secondary-title&gt;International Journal of Hydrogen Energy&lt;/secondary-title&gt;&lt;/titles&gt;&lt;periodical&gt;&lt;full-title&gt;International Journal of Hydrogen Energy&lt;/full-title&gt;&lt;/periodical&gt;&lt;pages&gt;6467-6483&lt;/pages&gt;&lt;volume&gt;33&lt;/volume&gt;&lt;number&gt;22&lt;/number&gt;&lt;keywords&gt;&lt;keyword&gt;photobiological hydrogen&lt;/keyword&gt;&lt;keyword&gt;chlorophyll antenna&lt;/keyword&gt;&lt;keyword&gt;genetic engineering&lt;/keyword&gt;&lt;keyword&gt;absorption&lt;/keyword&gt;&lt;keyword&gt;scattering&lt;/keyword&gt;&lt;keyword&gt;chlamydomonas reinhardtii&lt;/keyword&gt;&lt;/keywords&gt;&lt;dates&gt;&lt;year&gt;2008&lt;/year&gt;&lt;pub-dates&gt;&lt;date&gt;2008/11/01/&lt;/date&gt;&lt;/pub-dates&gt;&lt;/dates&gt;&lt;isbn&gt;0360-3199&lt;/isbn&gt;&lt;urls&gt;&lt;related-urls&gt;&lt;url&gt;https://www.sciencedirect.com/science/article/pii/S0360319908009208&lt;/url&gt;&lt;/related-urls&gt;&lt;/urls&gt;&lt;electronic-resource-num&gt;https://doi.org/10.1016/j.ijhydene.2008.07.071&lt;/electronic-resource-num&gt;&lt;/record&gt;&lt;/Cite&gt;&lt;/EndNote&gt;</w:instrText>
      </w:r>
      <w:r w:rsidR="00DA7129" w:rsidRPr="007B013E">
        <w:rPr>
          <w:rFonts w:ascii="Times New Roman" w:eastAsia="Times New Roman" w:hAnsi="Times New Roman" w:cs="Times New Roman"/>
          <w:color w:val="000000" w:themeColor="text1"/>
          <w:sz w:val="28"/>
          <w:szCs w:val="28"/>
          <w:lang w:val="kk-KZ"/>
        </w:rPr>
        <w:fldChar w:fldCharType="separate"/>
      </w:r>
      <w:r w:rsidR="00DA7129" w:rsidRPr="007B013E">
        <w:rPr>
          <w:rFonts w:ascii="Times New Roman" w:eastAsia="Times New Roman" w:hAnsi="Times New Roman" w:cs="Times New Roman"/>
          <w:noProof/>
          <w:color w:val="000000" w:themeColor="text1"/>
          <w:sz w:val="28"/>
          <w:szCs w:val="28"/>
          <w:lang w:val="kk-KZ"/>
        </w:rPr>
        <w:t>[116]</w:t>
      </w:r>
      <w:r w:rsidR="00DA7129" w:rsidRPr="007B013E">
        <w:rPr>
          <w:rFonts w:ascii="Times New Roman" w:eastAsia="Times New Roman" w:hAnsi="Times New Roman" w:cs="Times New Roman"/>
          <w:color w:val="000000" w:themeColor="text1"/>
          <w:sz w:val="28"/>
          <w:szCs w:val="28"/>
          <w:lang w:val="kk-KZ"/>
        </w:rPr>
        <w:fldChar w:fldCharType="end"/>
      </w:r>
      <w:r w:rsidR="00ED45EA" w:rsidRPr="007B013E">
        <w:rPr>
          <w:rFonts w:ascii="Times New Roman" w:eastAsia="Times New Roman" w:hAnsi="Times New Roman" w:cs="Times New Roman"/>
          <w:color w:val="000000" w:themeColor="text1"/>
          <w:sz w:val="28"/>
          <w:szCs w:val="28"/>
          <w:lang w:val="kk-KZ"/>
        </w:rPr>
        <w:t>. Сондықтан, қазіргі таңда зерттеліп отырған жұмыстар көбіне «</w:t>
      </w:r>
      <w:r w:rsidR="00B82AA2" w:rsidRPr="007B013E">
        <w:rPr>
          <w:rFonts w:ascii="Times New Roman" w:eastAsia="Times New Roman" w:hAnsi="Times New Roman" w:cs="Times New Roman"/>
          <w:color w:val="000000" w:themeColor="text1"/>
          <w:sz w:val="28"/>
          <w:szCs w:val="28"/>
          <w:lang w:val="kk-KZ"/>
        </w:rPr>
        <w:t>Қалай сутегі өнімділігін төмендетпей, оттегі мөлшерін азайтуға болады?</w:t>
      </w:r>
      <w:r w:rsidR="00ED45EA" w:rsidRPr="007B013E">
        <w:rPr>
          <w:rFonts w:ascii="Times New Roman" w:eastAsia="Times New Roman" w:hAnsi="Times New Roman" w:cs="Times New Roman"/>
          <w:color w:val="000000" w:themeColor="text1"/>
          <w:sz w:val="28"/>
          <w:szCs w:val="28"/>
          <w:lang w:val="kk-KZ"/>
        </w:rPr>
        <w:t xml:space="preserve">» деген сұрақтың айналасында жүріп жатыр. </w:t>
      </w:r>
      <w:r w:rsidR="00B82AA2" w:rsidRPr="007B013E">
        <w:rPr>
          <w:rFonts w:ascii="Times New Roman" w:eastAsia="Times New Roman" w:hAnsi="Times New Roman" w:cs="Times New Roman"/>
          <w:color w:val="000000" w:themeColor="text1"/>
          <w:sz w:val="28"/>
          <w:szCs w:val="28"/>
          <w:lang w:val="kk-KZ"/>
        </w:rPr>
        <w:t xml:space="preserve">Суда еріген оттегіні азайту </w:t>
      </w:r>
      <w:r w:rsidR="00DA7129" w:rsidRPr="007B013E">
        <w:rPr>
          <w:rFonts w:ascii="Times New Roman" w:eastAsia="Times New Roman" w:hAnsi="Times New Roman" w:cs="Times New Roman"/>
          <w:color w:val="000000" w:themeColor="text1"/>
          <w:sz w:val="28"/>
          <w:szCs w:val="28"/>
          <w:lang w:val="kk-KZ"/>
        </w:rPr>
        <w:t xml:space="preserve">және </w:t>
      </w:r>
      <w:r w:rsidR="00B82AA2" w:rsidRPr="007B013E">
        <w:rPr>
          <w:rFonts w:ascii="Times New Roman" w:eastAsia="Times New Roman" w:hAnsi="Times New Roman" w:cs="Times New Roman"/>
          <w:color w:val="000000" w:themeColor="text1"/>
          <w:sz w:val="28"/>
          <w:szCs w:val="28"/>
          <w:lang w:val="kk-KZ"/>
        </w:rPr>
        <w:t>микроаэробты</w:t>
      </w:r>
      <w:r w:rsidR="00DA7129" w:rsidRPr="007B013E">
        <w:rPr>
          <w:rFonts w:ascii="Times New Roman" w:eastAsia="Times New Roman" w:hAnsi="Times New Roman" w:cs="Times New Roman"/>
          <w:color w:val="000000" w:themeColor="text1"/>
          <w:sz w:val="28"/>
          <w:szCs w:val="28"/>
          <w:lang w:val="kk-KZ"/>
        </w:rPr>
        <w:t xml:space="preserve"> орта қалыптастыру</w:t>
      </w:r>
      <w:r w:rsidR="00ED45EA" w:rsidRPr="007B013E">
        <w:rPr>
          <w:rFonts w:ascii="Times New Roman" w:eastAsia="Times New Roman" w:hAnsi="Times New Roman" w:cs="Times New Roman"/>
          <w:color w:val="000000" w:themeColor="text1"/>
          <w:sz w:val="28"/>
          <w:szCs w:val="28"/>
          <w:lang w:val="kk-KZ"/>
        </w:rPr>
        <w:t xml:space="preserve"> үшін көптеген оңтайландыру жұмыс</w:t>
      </w:r>
      <w:r w:rsidR="00DA7129" w:rsidRPr="007B013E">
        <w:rPr>
          <w:rFonts w:ascii="Times New Roman" w:eastAsia="Times New Roman" w:hAnsi="Times New Roman" w:cs="Times New Roman"/>
          <w:color w:val="000000" w:themeColor="text1"/>
          <w:sz w:val="28"/>
          <w:szCs w:val="28"/>
          <w:lang w:val="kk-KZ"/>
        </w:rPr>
        <w:t xml:space="preserve">тары </w:t>
      </w:r>
      <w:r w:rsidR="00B82AA2" w:rsidRPr="007B013E">
        <w:rPr>
          <w:rFonts w:ascii="Times New Roman" w:eastAsia="Times New Roman" w:hAnsi="Times New Roman" w:cs="Times New Roman"/>
          <w:color w:val="000000" w:themeColor="text1"/>
          <w:sz w:val="28"/>
          <w:szCs w:val="28"/>
          <w:lang w:val="kk-KZ"/>
        </w:rPr>
        <w:t xml:space="preserve">жүзеге асырылуы қажет </w:t>
      </w:r>
      <w:r w:rsidR="00DA7129" w:rsidRPr="007B013E">
        <w:rPr>
          <w:rFonts w:ascii="Times New Roman" w:eastAsia="Times New Roman" w:hAnsi="Times New Roman" w:cs="Times New Roman"/>
          <w:color w:val="000000" w:themeColor="text1"/>
          <w:sz w:val="28"/>
          <w:szCs w:val="28"/>
          <w:lang w:val="kk-KZ"/>
        </w:rPr>
        <w:fldChar w:fldCharType="begin"/>
      </w:r>
      <w:r w:rsidR="00DA7129" w:rsidRPr="007B013E">
        <w:rPr>
          <w:rFonts w:ascii="Times New Roman" w:eastAsia="Times New Roman" w:hAnsi="Times New Roman" w:cs="Times New Roman"/>
          <w:color w:val="000000" w:themeColor="text1"/>
          <w:sz w:val="28"/>
          <w:szCs w:val="28"/>
          <w:lang w:val="kk-KZ"/>
        </w:rPr>
        <w:instrText xml:space="preserve"> ADDIN EN.CITE &lt;EndNote&gt;&lt;Cite&gt;&lt;Author&gt;Khetkorn&lt;/Author&gt;&lt;Year&gt;2017&lt;/Year&gt;&lt;RecNum&gt;264&lt;/RecNum&gt;&lt;DisplayText&gt;[55]&lt;/DisplayText&gt;&lt;record&gt;&lt;rec-number&gt;264&lt;/rec-number&gt;&lt;foreign-keys&gt;&lt;key app="EN" db-id="dtdf02d960pszte50wg5rafvdtwvtzd5sx0z" timestamp="1776680471"&gt;264&lt;/key&gt;&lt;/foreign-keys&gt;&lt;ref-type name="Journal Article"&gt;17&lt;/ref-type&gt;&lt;contributors&gt;&lt;authors&gt;&lt;author&gt;Khetkorn, Wanthanee&lt;/author&gt;&lt;author&gt;Rastogi, Rajesh P.&lt;/author&gt;&lt;author&gt;Incharoensakdi, Aran&lt;/author&gt;&lt;author&gt;Lindblad, Peter&lt;/author&gt;&lt;author&gt;Madamwar, Datta&lt;/author&gt;&lt;author&gt;Pandey, Ashok&lt;/author&gt;&lt;author&gt;Larroche, Christian&lt;/author&gt;&lt;/authors&gt;&lt;/contributors&gt;&lt;titles&gt;&lt;title&gt;Microalgal hydrogen production – A review&lt;/title&gt;&lt;secondary-title&gt;Bioresource Technology&lt;/secondary-title&gt;&lt;/titles&gt;&lt;periodical&gt;&lt;full-title&gt;Bioresource Technology&lt;/full-title&gt;&lt;/periodical&gt;&lt;pages&gt;1194-1206&lt;/pages&gt;&lt;volume&gt;243&lt;/volume&gt;&lt;keywords&gt;&lt;keyword&gt;Microalgae&lt;/keyword&gt;&lt;keyword&gt;Cyanobacteria&lt;/keyword&gt;&lt;keyword&gt;Hydrogenase&lt;/keyword&gt;&lt;keyword&gt;Hydrogen-production&lt;/keyword&gt;&lt;keyword&gt;Photobioreactors&lt;/keyword&gt;&lt;keyword&gt;Biofuels&lt;/keyword&gt;&lt;/keywords&gt;&lt;dates&gt;&lt;year&gt;2017&lt;/year&gt;&lt;pub-dates&gt;&lt;date&gt;2017/11/01/&lt;/date&gt;&lt;/pub-dates&gt;&lt;/dates&gt;&lt;isbn&gt;0960-8524&lt;/isbn&gt;&lt;urls&gt;&lt;related-urls&gt;&lt;url&gt;https://www.sciencedirect.com/science/article/pii/S0960852417312014&lt;/url&gt;&lt;/related-urls&gt;&lt;/urls&gt;&lt;electronic-resource-num&gt;https://doi.org/10.1016/j.biortech.2017.07.085&lt;/electronic-resource-num&gt;&lt;/record&gt;&lt;/Cite&gt;&lt;/EndNote&gt;</w:instrText>
      </w:r>
      <w:r w:rsidR="00DA7129" w:rsidRPr="007B013E">
        <w:rPr>
          <w:rFonts w:ascii="Times New Roman" w:eastAsia="Times New Roman" w:hAnsi="Times New Roman" w:cs="Times New Roman"/>
          <w:color w:val="000000" w:themeColor="text1"/>
          <w:sz w:val="28"/>
          <w:szCs w:val="28"/>
          <w:lang w:val="kk-KZ"/>
        </w:rPr>
        <w:fldChar w:fldCharType="separate"/>
      </w:r>
      <w:r w:rsidR="00DA7129" w:rsidRPr="007B013E">
        <w:rPr>
          <w:rFonts w:ascii="Times New Roman" w:eastAsia="Times New Roman" w:hAnsi="Times New Roman" w:cs="Times New Roman"/>
          <w:noProof/>
          <w:color w:val="000000" w:themeColor="text1"/>
          <w:sz w:val="28"/>
          <w:szCs w:val="28"/>
          <w:lang w:val="kk-KZ"/>
        </w:rPr>
        <w:t>[55]</w:t>
      </w:r>
      <w:r w:rsidR="00DA7129" w:rsidRPr="007B013E">
        <w:rPr>
          <w:rFonts w:ascii="Times New Roman" w:eastAsia="Times New Roman" w:hAnsi="Times New Roman" w:cs="Times New Roman"/>
          <w:color w:val="000000" w:themeColor="text1"/>
          <w:sz w:val="28"/>
          <w:szCs w:val="28"/>
          <w:lang w:val="kk-KZ"/>
        </w:rPr>
        <w:fldChar w:fldCharType="end"/>
      </w:r>
      <w:r w:rsidR="00DA7129" w:rsidRPr="007B013E">
        <w:rPr>
          <w:rFonts w:ascii="Times New Roman" w:eastAsia="Times New Roman" w:hAnsi="Times New Roman" w:cs="Times New Roman"/>
          <w:color w:val="000000" w:themeColor="text1"/>
          <w:sz w:val="28"/>
          <w:szCs w:val="28"/>
          <w:lang w:val="kk-KZ"/>
        </w:rPr>
        <w:t>.</w:t>
      </w:r>
    </w:p>
    <w:p w14:paraId="076451DD" w14:textId="0AA65E58" w:rsidR="00B36DAC" w:rsidRPr="007B013E" w:rsidRDefault="00B36DAC"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Фототрофты микроорганизмдер көмірқышқыл газымен тыныс алып, оттегіні қосалқы өнім ретінде </w:t>
      </w:r>
      <w:r w:rsidR="00B82AA2" w:rsidRPr="007B013E">
        <w:rPr>
          <w:rFonts w:ascii="Times New Roman" w:eastAsia="Times New Roman" w:hAnsi="Times New Roman" w:cs="Times New Roman"/>
          <w:color w:val="000000" w:themeColor="text1"/>
          <w:sz w:val="28"/>
          <w:szCs w:val="28"/>
          <w:lang w:val="kk-KZ"/>
        </w:rPr>
        <w:t>сыртқы ортаға бөліп шығарады</w:t>
      </w:r>
      <w:r w:rsidRPr="007B013E">
        <w:rPr>
          <w:rFonts w:ascii="Times New Roman" w:eastAsia="Times New Roman" w:hAnsi="Times New Roman" w:cs="Times New Roman"/>
          <w:color w:val="000000" w:themeColor="text1"/>
          <w:sz w:val="28"/>
          <w:szCs w:val="28"/>
          <w:lang w:val="kk-KZ"/>
        </w:rPr>
        <w:t>. Сондықтан, олардың тыныс алуында СО</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өте маңызды рөлге ие. Дегенмен, ортадағы СО</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мөлшерінің тым артуы оттегі мөлшерінің азаюына алып келіп, клеткалардың өсуін шектеуші фактор болуы мүмкін. </w:t>
      </w:r>
      <w:r w:rsidR="00A80CB3" w:rsidRPr="007B013E">
        <w:rPr>
          <w:rFonts w:ascii="Times New Roman" w:eastAsia="Times New Roman" w:hAnsi="Times New Roman" w:cs="Times New Roman"/>
          <w:color w:val="000000" w:themeColor="text1"/>
          <w:sz w:val="28"/>
          <w:szCs w:val="28"/>
          <w:lang w:val="kk-KZ"/>
        </w:rPr>
        <w:t>Ортаның рН мәні төмендеп</w:t>
      </w:r>
      <w:r w:rsidRPr="007B013E">
        <w:rPr>
          <w:rFonts w:ascii="Times New Roman" w:eastAsia="Times New Roman" w:hAnsi="Times New Roman" w:cs="Times New Roman"/>
          <w:color w:val="000000" w:themeColor="text1"/>
          <w:sz w:val="28"/>
          <w:szCs w:val="28"/>
          <w:lang w:val="kk-KZ"/>
        </w:rPr>
        <w:t xml:space="preserve">, фотосинтез </w:t>
      </w:r>
      <w:r w:rsidR="00A80CB3" w:rsidRPr="007B013E">
        <w:rPr>
          <w:rFonts w:ascii="Times New Roman" w:eastAsia="Times New Roman" w:hAnsi="Times New Roman" w:cs="Times New Roman"/>
          <w:color w:val="000000" w:themeColor="text1"/>
          <w:sz w:val="28"/>
          <w:szCs w:val="28"/>
          <w:lang w:val="kk-KZ"/>
        </w:rPr>
        <w:t>үдерісі тоқтайды</w:t>
      </w:r>
      <w:r w:rsidRPr="007B013E">
        <w:rPr>
          <w:rFonts w:ascii="Times New Roman" w:eastAsia="Times New Roman" w:hAnsi="Times New Roman" w:cs="Times New Roman"/>
          <w:color w:val="000000" w:themeColor="text1"/>
          <w:sz w:val="28"/>
          <w:szCs w:val="28"/>
          <w:lang w:val="kk-KZ"/>
        </w:rPr>
        <w:t xml:space="preserve">. Оттек пен көмірқышқыл газының ара-қатынасы өте күрделі болғандықтан, </w:t>
      </w:r>
      <w:r w:rsidR="00A80CB3" w:rsidRPr="007B013E">
        <w:rPr>
          <w:rFonts w:ascii="Times New Roman" w:eastAsia="Times New Roman" w:hAnsi="Times New Roman" w:cs="Times New Roman"/>
          <w:color w:val="000000" w:themeColor="text1"/>
          <w:sz w:val="28"/>
          <w:szCs w:val="28"/>
          <w:lang w:val="kk-KZ"/>
        </w:rPr>
        <w:t xml:space="preserve">зерттеу жұмыстарын қажет етеді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&lt;EndNote&gt;&lt;Cite&gt;&lt;Author&gt;Ghosh&lt;/Author&gt;&lt;Year&gt;2024&lt;/Year&gt;&lt;RecNum&gt;328&lt;/RecNum&gt;&lt;DisplayText&gt;[117]&lt;/DisplayText&gt;&lt;record&gt;&lt;rec-number&gt;328&lt;/rec-number&gt;&lt;foreign-keys&gt;&lt;key app="EN" db-id="dtdf02d960pszte50wg5rafvdtwvtzd5sx0z" timestamp="1776687008"&gt;328&lt;/key&gt;&lt;/foreign-keys&gt;&lt;ref-type name="Journal Article"&gt;17&lt;/ref-type&gt;&lt;contributors&gt;&lt;authors&gt;&lt;author&gt;Ghosh, Gourab&lt;/author&gt;&lt;author&gt;Atta, Arnab&lt;/author&gt;&lt;author&gt;Chakraborty, Saikat&lt;/author&gt;&lt;/authors&gt;&lt;/contributors&gt;&lt;titles&gt;&lt;title&gt;Multiscale effects of radial mixing on mixotrophic microalgal growth and macromolecular synthesis in tubular bubble-column photobioreactors&lt;/title&gt;&lt;secondary-title&gt;Algal Research&lt;/secondary-title&gt;&lt;/titles&gt;&lt;periodical&gt;&lt;full-title&gt;Algal Research&lt;/full-title&gt;&lt;/periodical&gt;&lt;pages&gt;103518&lt;/pages&gt;&lt;volume&gt;80&lt;/volume&gt;&lt;keywords&gt;&lt;keyword&gt;Bioenergy&lt;/keyword&gt;&lt;keyword&gt;Radial mixing&lt;/keyword&gt;&lt;keyword&gt;Microalgae&lt;/keyword&gt;&lt;keyword&gt;Bubble-column photobioreactors&lt;/keyword&gt;&lt;keyword&gt;Engineered bioreactors&lt;/keyword&gt;&lt;keyword&gt;Substrate inhibition&lt;/keyword&gt;&lt;/keywords&gt;&lt;dates&gt;&lt;year&gt;2024&lt;/year&gt;&lt;pub-dates&gt;&lt;date&gt;2024/06/01/&lt;/date&gt;&lt;/pub-dates&gt;&lt;/dates&gt;&lt;isbn&gt;2211-9264&lt;/isbn&gt;&lt;urls&gt;&lt;related-urls&gt;&lt;url&gt;https://www.sciencedirect.com/science/article/pii/S2211926424001309&lt;/url&gt;&lt;/related-urls&gt;&lt;/urls&gt;&lt;electronic-resource-num&gt;https://doi.org/10.1016/j.algal.2024.103518&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[117]</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3A7DBFCD" w14:textId="50712D5C" w:rsidR="00843DD8" w:rsidRPr="007B013E" w:rsidRDefault="00843DD8"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lastRenderedPageBreak/>
        <w:t xml:space="preserve">Өсіп тұрған дақылдарды тиімді араластыруды ойластыру ФБР-ді құрастырудың маңызды бөлігі болып табылады. Цианобактерия штаммдарының орташа араластыру </w:t>
      </w:r>
      <w:r w:rsidR="00A80CB3" w:rsidRPr="007B013E">
        <w:rPr>
          <w:rFonts w:ascii="Times New Roman" w:eastAsia="Times New Roman" w:hAnsi="Times New Roman" w:cs="Times New Roman"/>
          <w:color w:val="000000" w:themeColor="text1"/>
          <w:sz w:val="28"/>
          <w:szCs w:val="28"/>
          <w:lang w:val="kk-KZ"/>
        </w:rPr>
        <w:t>жылдамдығы</w:t>
      </w:r>
      <w:r w:rsidRPr="007B013E">
        <w:rPr>
          <w:rFonts w:ascii="Times New Roman" w:eastAsia="Times New Roman" w:hAnsi="Times New Roman" w:cs="Times New Roman"/>
          <w:color w:val="000000" w:themeColor="text1"/>
          <w:sz w:val="28"/>
          <w:szCs w:val="28"/>
          <w:lang w:val="kk-KZ"/>
        </w:rPr>
        <w:t xml:space="preserve"> 100-200 rpm құрайтыны туралы көптеген зерттеу жұмыстарында айтылған. Дегенмен, бұл сутек өндірісі үшін тиімді ме, әлде клеткалардың өсу жылдамдығына басқа</w:t>
      </w:r>
      <w:r w:rsidR="004409D6" w:rsidRPr="007B013E">
        <w:rPr>
          <w:rFonts w:ascii="Times New Roman" w:eastAsia="Times New Roman" w:hAnsi="Times New Roman" w:cs="Times New Roman"/>
          <w:color w:val="000000" w:themeColor="text1"/>
          <w:sz w:val="28"/>
          <w:szCs w:val="28"/>
          <w:lang w:val="kk-KZ"/>
        </w:rPr>
        <w:t xml:space="preserve"> жылдамдықтағы</w:t>
      </w:r>
      <w:r w:rsidRPr="007B013E">
        <w:rPr>
          <w:rFonts w:ascii="Times New Roman" w:eastAsia="Times New Roman" w:hAnsi="Times New Roman" w:cs="Times New Roman"/>
          <w:color w:val="000000" w:themeColor="text1"/>
          <w:sz w:val="28"/>
          <w:szCs w:val="28"/>
          <w:lang w:val="kk-KZ"/>
        </w:rPr>
        <w:t xml:space="preserve"> араластыру, ал сутек өндіруге басқа </w:t>
      </w:r>
      <w:r w:rsidR="004409D6" w:rsidRPr="007B013E">
        <w:rPr>
          <w:rFonts w:ascii="Times New Roman" w:eastAsia="Times New Roman" w:hAnsi="Times New Roman" w:cs="Times New Roman"/>
          <w:color w:val="000000" w:themeColor="text1"/>
          <w:sz w:val="28"/>
          <w:szCs w:val="28"/>
          <w:lang w:val="kk-KZ"/>
        </w:rPr>
        <w:t xml:space="preserve">жылдамдықтағы </w:t>
      </w:r>
      <w:r w:rsidRPr="007B013E">
        <w:rPr>
          <w:rFonts w:ascii="Times New Roman" w:eastAsia="Times New Roman" w:hAnsi="Times New Roman" w:cs="Times New Roman"/>
          <w:color w:val="000000" w:themeColor="text1"/>
          <w:sz w:val="28"/>
          <w:szCs w:val="28"/>
          <w:lang w:val="kk-KZ"/>
        </w:rPr>
        <w:t>арал</w:t>
      </w:r>
      <w:r w:rsidR="00A80CB3"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стыру жылдамдығы қажет пе? Тиімді араластыруды қалыптастыру қоректік ортаның бірқалыпты таралуын жүзеге асырып ғана қоймай, сонымен қатар ортаның рН көрсеткішіне де оң әсер етеді. Сонымен қатар, ФБР</w:t>
      </w:r>
      <w:r w:rsidR="00A80CB3"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ішіндегі өлі аймақтардың болмауын қамтамасыз етеді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PEVuZE5vdGU+PENpdGU+PEF1dGhvcj5OZWRhZWk8L0F1dGhvcj48WWVhcj4yMDI1PC9ZZWFyPjxS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PEVuZE5vdGU+PENpdGU+PEF1dGhvcj5OZWRhZWk8L0F1dGhvcj48WWVhcj4yMDI1PC9ZZWFyPjxS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[118-120]</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7FF4D8E3" w14:textId="080782B5" w:rsidR="00446812" w:rsidRPr="007B013E" w:rsidRDefault="006D118C"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Клеткаларды шамадан тыс араластыру клеткалардың арасындағы механикалық кернеуді арттырып, клеткалардың өлуіне алып келеді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&lt;EndNote&gt;&lt;Cite&gt;&lt;Author&gt;Nguyen&lt;/Author&gt;&lt;Year&gt;2024&lt;/Year&gt;&lt;RecNum&gt;332&lt;/RecNum&gt;&lt;DisplayText&gt;[121]&lt;/DisplayText&gt;&lt;record&gt;&lt;rec-number&gt;332&lt;/rec-number&gt;&lt;foreign-keys&gt;&lt;key app="EN" db-id="dtdf02d960pszte50wg5rafvdtwvtzd5sx0z" timestamp="1776694804"&gt;332&lt;/key&gt;&lt;/foreign-keys&gt;&lt;ref-type name="Journal Article"&gt;17&lt;/ref-type&gt;&lt;contributors&gt;&lt;authors&gt;&lt;author&gt;Nguyen, Ngoc-Kim-Qui&lt;/author&gt;&lt;author&gt;Bui, Xuan-Thanh&lt;/author&gt;&lt;author&gt;Dao, Thanh-Son&lt;/author&gt;&lt;author&gt;Pham, Mai-Duy-Thong&lt;/author&gt;&lt;author&gt;Ngo, Huu Hao&lt;/author&gt;&lt;author&gt;Lin, Chitsan&lt;/author&gt;&lt;author&gt;Lin, Kun-Yi Andrew&lt;/author&gt;&lt;author&gt;Nguyen, Phuoc-Dan&lt;/author&gt;&lt;author&gt;Huynh, Ky-Phuong-Ha&lt;/author&gt;&lt;author&gt;Vo, Thi-Kim-Quyen&lt;/author&gt;&lt;author&gt;Tra, Van-Tung&lt;/author&gt;&lt;author&gt;Le, Thanh-Son&lt;/author&gt;&lt;/authors&gt;&lt;/contributors&gt;&lt;titles&gt;&lt;title&gt;Influence of hydrodynamic shear stress on activated algae granulation process for wastewater treatment&lt;/title&gt;&lt;secondary-title&gt;Environmental Technology &amp;amp; Innovation&lt;/secondary-title&gt;&lt;/titles&gt;&lt;periodical&gt;&lt;full-title&gt;Environmental Technology &amp;amp; Innovation&lt;/full-title&gt;&lt;/periodical&gt;&lt;pages&gt;103494&lt;/pages&gt;&lt;volume&gt;33&lt;/volume&gt;&lt;keywords&gt;&lt;keyword&gt;Shear stress&lt;/keyword&gt;&lt;keyword&gt;Granulation&lt;/keyword&gt;&lt;keyword&gt;Activated algae&lt;/keyword&gt;&lt;keyword&gt;Microalgae&lt;/keyword&gt;&lt;keyword&gt;Filamentous cyanobacteria&lt;/keyword&gt;&lt;/keywords&gt;&lt;dates&gt;&lt;year&gt;2024&lt;/year&gt;&lt;pub-dates&gt;&lt;date&gt;2024/02/01/&lt;/date&gt;&lt;/pub-dates&gt;&lt;/dates&gt;&lt;isbn&gt;2352-1864&lt;/isbn&gt;&lt;urls&gt;&lt;related-urls&gt;&lt;url&gt;https://www.sciencedirect.com/science/article/pii/S235218642300490X&lt;/url&gt;&lt;/related-urls&gt;&lt;/urls&gt;&lt;electronic-resource-num&gt;https://doi.org/10.1016/j.eti.2023.103494&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[121]</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Көптеген </w:t>
      </w:r>
      <w:r w:rsidR="00A80CB3" w:rsidRPr="007B013E">
        <w:rPr>
          <w:rFonts w:ascii="Times New Roman" w:eastAsia="Times New Roman" w:hAnsi="Times New Roman" w:cs="Times New Roman"/>
          <w:color w:val="000000" w:themeColor="text1"/>
          <w:sz w:val="28"/>
          <w:szCs w:val="28"/>
          <w:lang w:val="kk-KZ"/>
        </w:rPr>
        <w:t>фотобиореакторларда</w:t>
      </w:r>
      <w:r w:rsidRPr="007B013E">
        <w:rPr>
          <w:rFonts w:ascii="Times New Roman" w:eastAsia="Times New Roman" w:hAnsi="Times New Roman" w:cs="Times New Roman"/>
          <w:color w:val="000000" w:themeColor="text1"/>
          <w:sz w:val="28"/>
          <w:szCs w:val="28"/>
          <w:lang w:val="kk-KZ"/>
        </w:rPr>
        <w:t xml:space="preserve"> араластыру жылдамдықтары өте жоғары болады және оларды </w:t>
      </w:r>
      <w:r w:rsidR="00A80CB3" w:rsidRPr="007B013E">
        <w:rPr>
          <w:rFonts w:ascii="Times New Roman" w:eastAsia="Times New Roman" w:hAnsi="Times New Roman" w:cs="Times New Roman"/>
          <w:color w:val="000000" w:themeColor="text1"/>
          <w:sz w:val="28"/>
          <w:szCs w:val="28"/>
          <w:lang w:val="kk-KZ"/>
        </w:rPr>
        <w:t xml:space="preserve">қолымен </w:t>
      </w:r>
      <w:r w:rsidRPr="007B013E">
        <w:rPr>
          <w:rFonts w:ascii="Times New Roman" w:eastAsia="Times New Roman" w:hAnsi="Times New Roman" w:cs="Times New Roman"/>
          <w:color w:val="000000" w:themeColor="text1"/>
          <w:sz w:val="28"/>
          <w:szCs w:val="28"/>
          <w:lang w:val="kk-KZ"/>
        </w:rPr>
        <w:t>реттеуге болады</w:t>
      </w:r>
      <w:r w:rsidR="00A80CB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w:t>
      </w:r>
      <w:r w:rsidR="00A80CB3" w:rsidRPr="007B013E">
        <w:rPr>
          <w:rFonts w:ascii="Times New Roman" w:eastAsia="Times New Roman" w:hAnsi="Times New Roman" w:cs="Times New Roman"/>
          <w:color w:val="000000" w:themeColor="text1"/>
          <w:sz w:val="28"/>
          <w:szCs w:val="28"/>
          <w:lang w:val="kk-KZ"/>
        </w:rPr>
        <w:t>С</w:t>
      </w:r>
      <w:r w:rsidRPr="007B013E">
        <w:rPr>
          <w:rFonts w:ascii="Times New Roman" w:eastAsia="Times New Roman" w:hAnsi="Times New Roman" w:cs="Times New Roman"/>
          <w:color w:val="000000" w:themeColor="text1"/>
          <w:sz w:val="28"/>
          <w:szCs w:val="28"/>
          <w:lang w:val="kk-KZ"/>
        </w:rPr>
        <w:t>ондықтан</w:t>
      </w:r>
      <w:r w:rsidR="00A80CB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клеткаларды</w:t>
      </w:r>
      <w:r w:rsidR="00CA09AF" w:rsidRPr="007B013E">
        <w:rPr>
          <w:rFonts w:ascii="Times New Roman" w:eastAsia="Times New Roman" w:hAnsi="Times New Roman" w:cs="Times New Roman"/>
          <w:color w:val="000000" w:themeColor="text1"/>
          <w:sz w:val="28"/>
          <w:szCs w:val="28"/>
          <w:lang w:val="kk-KZ"/>
        </w:rPr>
        <w:t>ң</w:t>
      </w:r>
      <w:r w:rsidRPr="007B013E">
        <w:rPr>
          <w:rFonts w:ascii="Times New Roman" w:eastAsia="Times New Roman" w:hAnsi="Times New Roman" w:cs="Times New Roman"/>
          <w:color w:val="000000" w:themeColor="text1"/>
          <w:sz w:val="28"/>
          <w:szCs w:val="28"/>
          <w:lang w:val="kk-KZ"/>
        </w:rPr>
        <w:t xml:space="preserve"> </w:t>
      </w:r>
      <w:r w:rsidR="00446812" w:rsidRPr="007B013E">
        <w:rPr>
          <w:rFonts w:ascii="Times New Roman" w:eastAsia="Times New Roman" w:hAnsi="Times New Roman" w:cs="Times New Roman"/>
          <w:color w:val="000000" w:themeColor="text1"/>
          <w:sz w:val="28"/>
          <w:szCs w:val="28"/>
          <w:lang w:val="kk-KZ"/>
        </w:rPr>
        <w:t>көптік</w:t>
      </w:r>
      <w:r w:rsidR="00A80CB3" w:rsidRPr="007B013E">
        <w:rPr>
          <w:rFonts w:ascii="Times New Roman" w:eastAsia="Times New Roman" w:hAnsi="Times New Roman" w:cs="Times New Roman"/>
          <w:color w:val="000000" w:themeColor="text1"/>
          <w:sz w:val="28"/>
          <w:szCs w:val="28"/>
          <w:lang w:val="kk-KZ"/>
        </w:rPr>
        <w:t xml:space="preserve"> биомассасын алу үшін</w:t>
      </w:r>
      <w:r w:rsidR="00446812" w:rsidRPr="007B013E">
        <w:rPr>
          <w:rFonts w:ascii="Times New Roman" w:eastAsia="Times New Roman" w:hAnsi="Times New Roman" w:cs="Times New Roman"/>
          <w:color w:val="000000" w:themeColor="text1"/>
          <w:sz w:val="28"/>
          <w:szCs w:val="28"/>
          <w:lang w:val="kk-KZ"/>
        </w:rPr>
        <w:t xml:space="preserve"> дақылдамастан бұры</w:t>
      </w:r>
      <w:r w:rsidR="004409D6" w:rsidRPr="007B013E">
        <w:rPr>
          <w:rFonts w:ascii="Times New Roman" w:eastAsia="Times New Roman" w:hAnsi="Times New Roman" w:cs="Times New Roman"/>
          <w:color w:val="000000" w:themeColor="text1"/>
          <w:sz w:val="28"/>
          <w:szCs w:val="28"/>
          <w:lang w:val="kk-KZ"/>
        </w:rPr>
        <w:t>н</w:t>
      </w:r>
      <w:r w:rsidR="00446812" w:rsidRPr="007B013E">
        <w:rPr>
          <w:rFonts w:ascii="Times New Roman" w:eastAsia="Times New Roman" w:hAnsi="Times New Roman" w:cs="Times New Roman"/>
          <w:color w:val="000000" w:themeColor="text1"/>
          <w:sz w:val="28"/>
          <w:szCs w:val="28"/>
          <w:lang w:val="kk-KZ"/>
        </w:rPr>
        <w:t xml:space="preserve"> </w:t>
      </w:r>
      <w:r w:rsidR="00A80CB3" w:rsidRPr="007B013E">
        <w:rPr>
          <w:rFonts w:ascii="Times New Roman" w:eastAsia="Times New Roman" w:hAnsi="Times New Roman" w:cs="Times New Roman"/>
          <w:color w:val="000000" w:themeColor="text1"/>
          <w:sz w:val="28"/>
          <w:szCs w:val="28"/>
          <w:lang w:val="kk-KZ"/>
        </w:rPr>
        <w:t>алдын ала</w:t>
      </w:r>
      <w:r w:rsidR="00446812" w:rsidRPr="007B013E">
        <w:rPr>
          <w:rFonts w:ascii="Times New Roman" w:eastAsia="Times New Roman" w:hAnsi="Times New Roman" w:cs="Times New Roman"/>
          <w:color w:val="000000" w:themeColor="text1"/>
          <w:sz w:val="28"/>
          <w:szCs w:val="28"/>
          <w:lang w:val="kk-KZ"/>
        </w:rPr>
        <w:t xml:space="preserve"> зерттеу жұмыстарын жүзеге асыру маңызды. Дегенмен, кейбір механикалық араластыруға СО</w:t>
      </w:r>
      <w:r w:rsidR="00446812" w:rsidRPr="007B013E">
        <w:rPr>
          <w:rFonts w:ascii="Times New Roman" w:eastAsia="Times New Roman" w:hAnsi="Times New Roman" w:cs="Times New Roman"/>
          <w:color w:val="000000" w:themeColor="text1"/>
          <w:sz w:val="28"/>
          <w:szCs w:val="28"/>
          <w:vertAlign w:val="subscript"/>
          <w:lang w:val="kk-KZ"/>
        </w:rPr>
        <w:t>2</w:t>
      </w:r>
      <w:r w:rsidR="00446812" w:rsidRPr="007B013E">
        <w:rPr>
          <w:rFonts w:ascii="Times New Roman" w:eastAsia="Times New Roman" w:hAnsi="Times New Roman" w:cs="Times New Roman"/>
          <w:color w:val="000000" w:themeColor="text1"/>
          <w:sz w:val="28"/>
          <w:szCs w:val="28"/>
          <w:lang w:val="kk-KZ"/>
        </w:rPr>
        <w:t xml:space="preserve"> немесе стерильді ауа ағындарын да жіберу жатады. Төмен</w:t>
      </w:r>
      <w:r w:rsidR="00CA09AF" w:rsidRPr="007B013E">
        <w:rPr>
          <w:rFonts w:ascii="Times New Roman" w:eastAsia="Times New Roman" w:hAnsi="Times New Roman" w:cs="Times New Roman"/>
          <w:color w:val="000000" w:themeColor="text1"/>
          <w:sz w:val="28"/>
          <w:szCs w:val="28"/>
          <w:lang w:val="kk-KZ"/>
        </w:rPr>
        <w:t>нен</w:t>
      </w:r>
      <w:r w:rsidR="00446812" w:rsidRPr="007B013E">
        <w:rPr>
          <w:rFonts w:ascii="Times New Roman" w:eastAsia="Times New Roman" w:hAnsi="Times New Roman" w:cs="Times New Roman"/>
          <w:color w:val="000000" w:themeColor="text1"/>
          <w:sz w:val="28"/>
          <w:szCs w:val="28"/>
          <w:lang w:val="kk-KZ"/>
        </w:rPr>
        <w:t xml:space="preserve"> жоғары қарай көтерілген көпіршіктер клеткалардың қалыпты өсуін қамтамасыз етеді және механикалық зақымдануды болдырмайды </w:t>
      </w:r>
      <w:r w:rsidR="00446812" w:rsidRPr="007B013E">
        <w:rPr>
          <w:rFonts w:ascii="Times New Roman" w:eastAsia="Times New Roman" w:hAnsi="Times New Roman" w:cs="Times New Roman"/>
          <w:color w:val="000000" w:themeColor="text1"/>
          <w:sz w:val="28"/>
          <w:szCs w:val="28"/>
          <w:lang w:val="kk-KZ"/>
        </w:rPr>
        <w:fldChar w:fldCharType="begin">
          <w:fldData xml:space="preserve">PEVuZE5vdGU+PENpdGU+PEF1dGhvcj5CZW5uZXI8L0F1dGhvcj48WWVhcj4yMDIyPC9ZZWFyPjxS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</w:fldData>
        </w:fldChar>
      </w:r>
      <w:r w:rsidR="00446812" w:rsidRPr="007B013E">
        <w:rPr>
          <w:rFonts w:ascii="Times New Roman" w:eastAsia="Times New Roman" w:hAnsi="Times New Roman" w:cs="Times New Roman"/>
          <w:color w:val="000000" w:themeColor="text1"/>
          <w:sz w:val="28"/>
          <w:szCs w:val="28"/>
          <w:lang w:val="kk-KZ"/>
        </w:rPr>
        <w:instrText xml:space="preserve"> ADDIN EN.CITE </w:instrText>
      </w:r>
      <w:r w:rsidR="00446812" w:rsidRPr="007B013E">
        <w:rPr>
          <w:rFonts w:ascii="Times New Roman" w:eastAsia="Times New Roman" w:hAnsi="Times New Roman" w:cs="Times New Roman"/>
          <w:color w:val="000000" w:themeColor="text1"/>
          <w:sz w:val="28"/>
          <w:szCs w:val="28"/>
          <w:lang w:val="kk-KZ"/>
        </w:rPr>
        <w:fldChar w:fldCharType="begin">
          <w:fldData xml:space="preserve">PEVuZE5vdGU+PENpdGU+PEF1dGhvcj5CZW5uZXI8L0F1dGhvcj48WWVhcj4yMDIyPC9ZZWFyPjxS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</w:fldData>
        </w:fldChar>
      </w:r>
      <w:r w:rsidR="00446812" w:rsidRPr="007B013E">
        <w:rPr>
          <w:rFonts w:ascii="Times New Roman" w:eastAsia="Times New Roman" w:hAnsi="Times New Roman" w:cs="Times New Roman"/>
          <w:color w:val="000000" w:themeColor="text1"/>
          <w:sz w:val="28"/>
          <w:szCs w:val="28"/>
          <w:lang w:val="kk-KZ"/>
        </w:rPr>
        <w:instrText xml:space="preserve"> ADDIN EN.CITE.DATA </w:instrText>
      </w:r>
      <w:r w:rsidR="00446812" w:rsidRPr="007B013E">
        <w:rPr>
          <w:rFonts w:ascii="Times New Roman" w:eastAsia="Times New Roman" w:hAnsi="Times New Roman" w:cs="Times New Roman"/>
          <w:color w:val="000000" w:themeColor="text1"/>
          <w:sz w:val="28"/>
          <w:szCs w:val="28"/>
          <w:lang w:val="kk-KZ"/>
        </w:rPr>
      </w:r>
      <w:r w:rsidR="00446812" w:rsidRPr="007B013E">
        <w:rPr>
          <w:rFonts w:ascii="Times New Roman" w:eastAsia="Times New Roman" w:hAnsi="Times New Roman" w:cs="Times New Roman"/>
          <w:color w:val="000000" w:themeColor="text1"/>
          <w:sz w:val="28"/>
          <w:szCs w:val="28"/>
          <w:lang w:val="kk-KZ"/>
        </w:rPr>
        <w:fldChar w:fldCharType="end"/>
      </w:r>
      <w:r w:rsidR="00446812" w:rsidRPr="007B013E">
        <w:rPr>
          <w:rFonts w:ascii="Times New Roman" w:eastAsia="Times New Roman" w:hAnsi="Times New Roman" w:cs="Times New Roman"/>
          <w:color w:val="000000" w:themeColor="text1"/>
          <w:sz w:val="28"/>
          <w:szCs w:val="28"/>
          <w:lang w:val="kk-KZ"/>
        </w:rPr>
      </w:r>
      <w:r w:rsidR="00446812" w:rsidRPr="007B013E">
        <w:rPr>
          <w:rFonts w:ascii="Times New Roman" w:eastAsia="Times New Roman" w:hAnsi="Times New Roman" w:cs="Times New Roman"/>
          <w:color w:val="000000" w:themeColor="text1"/>
          <w:sz w:val="28"/>
          <w:szCs w:val="28"/>
          <w:lang w:val="kk-KZ"/>
        </w:rPr>
        <w:fldChar w:fldCharType="separate"/>
      </w:r>
      <w:r w:rsidR="00446812" w:rsidRPr="007B013E">
        <w:rPr>
          <w:rFonts w:ascii="Times New Roman" w:eastAsia="Times New Roman" w:hAnsi="Times New Roman" w:cs="Times New Roman"/>
          <w:noProof/>
          <w:color w:val="000000" w:themeColor="text1"/>
          <w:sz w:val="28"/>
          <w:szCs w:val="28"/>
          <w:lang w:val="kk-KZ"/>
        </w:rPr>
        <w:t>[122]</w:t>
      </w:r>
      <w:r w:rsidR="00446812" w:rsidRPr="007B013E">
        <w:rPr>
          <w:rFonts w:ascii="Times New Roman" w:eastAsia="Times New Roman" w:hAnsi="Times New Roman" w:cs="Times New Roman"/>
          <w:color w:val="000000" w:themeColor="text1"/>
          <w:sz w:val="28"/>
          <w:szCs w:val="28"/>
          <w:lang w:val="kk-KZ"/>
        </w:rPr>
        <w:fldChar w:fldCharType="end"/>
      </w:r>
      <w:r w:rsidR="00446812" w:rsidRPr="007B013E">
        <w:rPr>
          <w:rFonts w:ascii="Times New Roman" w:eastAsia="Times New Roman" w:hAnsi="Times New Roman" w:cs="Times New Roman"/>
          <w:color w:val="000000" w:themeColor="text1"/>
          <w:sz w:val="28"/>
          <w:szCs w:val="28"/>
          <w:lang w:val="kk-KZ"/>
        </w:rPr>
        <w:t>.</w:t>
      </w:r>
    </w:p>
    <w:p w14:paraId="44B2E298" w14:textId="4668E35B" w:rsidR="00021170" w:rsidRPr="007B013E" w:rsidRDefault="007F04FC"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Ортадағы көміртек пен азот </w:t>
      </w:r>
      <w:r w:rsidR="00465594" w:rsidRPr="007B013E">
        <w:rPr>
          <w:rFonts w:ascii="Times New Roman" w:eastAsia="Times New Roman" w:hAnsi="Times New Roman" w:cs="Times New Roman"/>
          <w:color w:val="000000" w:themeColor="text1"/>
          <w:sz w:val="28"/>
          <w:szCs w:val="28"/>
          <w:lang w:val="kk-KZ"/>
        </w:rPr>
        <w:t xml:space="preserve">көздерінің қалыпты болуы және олардың тиімді түрде араласуы клеткалардың активті түрде өсуіне оң жағынан әсер етеді. Құрамында көміртегі көздері </w:t>
      </w:r>
      <w:r w:rsidR="00A80CB3" w:rsidRPr="007B013E">
        <w:rPr>
          <w:rFonts w:ascii="Times New Roman" w:eastAsia="Times New Roman" w:hAnsi="Times New Roman" w:cs="Times New Roman"/>
          <w:color w:val="000000" w:themeColor="text1"/>
          <w:sz w:val="28"/>
          <w:szCs w:val="28"/>
          <w:lang w:val="kk-KZ"/>
        </w:rPr>
        <w:t>тұздар штаммдардың белсенді өсуіне әсер ете отырып</w:t>
      </w:r>
      <w:r w:rsidR="00465594" w:rsidRPr="007B013E">
        <w:rPr>
          <w:rFonts w:ascii="Times New Roman" w:eastAsia="Times New Roman" w:hAnsi="Times New Roman" w:cs="Times New Roman"/>
          <w:color w:val="000000" w:themeColor="text1"/>
          <w:sz w:val="28"/>
          <w:szCs w:val="28"/>
          <w:lang w:val="kk-KZ"/>
        </w:rPr>
        <w:t>, фотосинтезден алынған электрондардың тиімді түрде қажетті орталықтарға жетуіне көмектеседі. Сондықтан, ортадағы жеткілікті көміртек көздері тұрақты фотосинтез үдерісін қалыптастырады</w:t>
      </w:r>
      <w:r w:rsidR="00FB7B63" w:rsidRPr="007B013E">
        <w:rPr>
          <w:rFonts w:ascii="Times New Roman" w:eastAsia="Times New Roman" w:hAnsi="Times New Roman" w:cs="Times New Roman"/>
          <w:color w:val="000000" w:themeColor="text1"/>
          <w:sz w:val="28"/>
          <w:szCs w:val="28"/>
          <w:lang w:val="kk-KZ"/>
        </w:rPr>
        <w:t xml:space="preserve"> </w:t>
      </w:r>
      <w:r w:rsidR="00FB7B63" w:rsidRPr="007B013E">
        <w:rPr>
          <w:rFonts w:ascii="Times New Roman" w:eastAsia="Times New Roman" w:hAnsi="Times New Roman" w:cs="Times New Roman"/>
          <w:color w:val="000000" w:themeColor="text1"/>
          <w:sz w:val="28"/>
          <w:szCs w:val="28"/>
          <w:lang w:val="kk-KZ"/>
        </w:rPr>
        <w:fldChar w:fldCharType="begin"/>
      </w:r>
      <w:r w:rsidR="00FB7B63" w:rsidRPr="007B013E">
        <w:rPr>
          <w:rFonts w:ascii="Times New Roman" w:eastAsia="Times New Roman" w:hAnsi="Times New Roman" w:cs="Times New Roman"/>
          <w:color w:val="000000" w:themeColor="text1"/>
          <w:sz w:val="28"/>
          <w:szCs w:val="28"/>
          <w:lang w:val="kk-KZ"/>
        </w:rPr>
        <w:instrText xml:space="preserve"> ADDIN EN.CITE &lt;EndNote&gt;&lt;Cite&gt;&lt;Author&gt;Yamaoka&lt;/Author&gt;&lt;Year&gt;2025&lt;/Year&gt;&lt;RecNum&gt;334&lt;/RecNum&gt;&lt;DisplayText&gt;[123]&lt;/DisplayText&gt;&lt;record&gt;&lt;rec-number&gt;334&lt;/rec-number&gt;&lt;foreign-keys&gt;&lt;key app="EN" db-id="dtdf02d960pszte50wg5rafvdtwvtzd5sx0z" timestamp="1776695020"&gt;334&lt;/key&gt;&lt;/foreign-keys&gt;&lt;ref-type name="Journal Article"&gt;17&lt;/ref-type&gt;&lt;contributors&gt;&lt;authors&gt;&lt;author&gt;Yamaoka, Yasuyo&lt;/author&gt;&lt;author&gt;Petroutsos, Dimitris&lt;/author&gt;&lt;author&gt;Je, Sujeong&lt;/author&gt;&lt;author&gt;Yamano, Takashi&lt;/author&gt;&lt;author&gt;Li-Beisson, Yonghua&lt;/author&gt;&lt;/authors&gt;&lt;/contributors&gt;&lt;titles&gt;&lt;title&gt;Light, CO2, and carbon storage in microalgae&lt;/title&gt;&lt;secondary-title&gt;Current Opinion in Plant Biology&lt;/secondary-title&gt;&lt;/titles&gt;&lt;periodical&gt;&lt;full-title&gt;Current Opinion in Plant Biology&lt;/full-title&gt;&lt;/periodical&gt;&lt;pages&gt;102696&lt;/pages&gt;&lt;volume&gt;84&lt;/volume&gt;&lt;keywords&gt;&lt;keyword&gt;CO concentrating mechanism&lt;/keyword&gt;&lt;keyword&gt;triacylglycerol&lt;/keyword&gt;&lt;keyword&gt;redox regulation&lt;/keyword&gt;&lt;keyword&gt;photoreceptors&lt;/keyword&gt;&lt;keyword&gt;starch&lt;/keyword&gt;&lt;keyword&gt;inter-organelle communication&lt;/keyword&gt;&lt;/keywords&gt;&lt;dates&gt;&lt;year&gt;2025&lt;/year&gt;&lt;pub-dates&gt;&lt;date&gt;2025/04/01/&lt;/date&gt;&lt;/pub-dates&gt;&lt;/dates&gt;&lt;isbn&gt;1369-5266&lt;/isbn&gt;&lt;urls&gt;&lt;related-urls&gt;&lt;url&gt;https://www.sciencedirect.com/science/article/pii/S136952662500010X&lt;/url&gt;&lt;/related-urls&gt;&lt;/urls&gt;&lt;electronic-resource-num&gt;https://doi.org/10.1016/j.pbi.2025.102696&lt;/electronic-resource-num&gt;&lt;/record&gt;&lt;/Cite&gt;&lt;/EndNote&gt;</w:instrText>
      </w:r>
      <w:r w:rsidR="00FB7B63" w:rsidRPr="007B013E">
        <w:rPr>
          <w:rFonts w:ascii="Times New Roman" w:eastAsia="Times New Roman" w:hAnsi="Times New Roman" w:cs="Times New Roman"/>
          <w:color w:val="000000" w:themeColor="text1"/>
          <w:sz w:val="28"/>
          <w:szCs w:val="28"/>
          <w:lang w:val="kk-KZ"/>
        </w:rPr>
        <w:fldChar w:fldCharType="separate"/>
      </w:r>
      <w:r w:rsidR="00FB7B63" w:rsidRPr="007B013E">
        <w:rPr>
          <w:rFonts w:ascii="Times New Roman" w:eastAsia="Times New Roman" w:hAnsi="Times New Roman" w:cs="Times New Roman"/>
          <w:noProof/>
          <w:color w:val="000000" w:themeColor="text1"/>
          <w:sz w:val="28"/>
          <w:szCs w:val="28"/>
          <w:lang w:val="kk-KZ"/>
        </w:rPr>
        <w:t>[123]</w:t>
      </w:r>
      <w:r w:rsidR="00FB7B63" w:rsidRPr="007B013E">
        <w:rPr>
          <w:rFonts w:ascii="Times New Roman" w:eastAsia="Times New Roman" w:hAnsi="Times New Roman" w:cs="Times New Roman"/>
          <w:color w:val="000000" w:themeColor="text1"/>
          <w:sz w:val="28"/>
          <w:szCs w:val="28"/>
          <w:lang w:val="kk-KZ"/>
        </w:rPr>
        <w:fldChar w:fldCharType="end"/>
      </w:r>
      <w:r w:rsidR="00FB7B63" w:rsidRPr="007B013E">
        <w:rPr>
          <w:rFonts w:ascii="Times New Roman" w:eastAsia="Times New Roman" w:hAnsi="Times New Roman" w:cs="Times New Roman"/>
          <w:color w:val="000000" w:themeColor="text1"/>
          <w:sz w:val="28"/>
          <w:szCs w:val="28"/>
          <w:lang w:val="kk-KZ"/>
        </w:rPr>
        <w:t>.</w:t>
      </w:r>
    </w:p>
    <w:p w14:paraId="2233E852" w14:textId="724E2369" w:rsidR="00021170" w:rsidRPr="007B013E" w:rsidRDefault="00021170"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Азоттың қоректік ортада жеткілікті болуы клеткалардың </w:t>
      </w:r>
      <w:r w:rsidR="00A80CB3" w:rsidRPr="007B013E">
        <w:rPr>
          <w:rFonts w:ascii="Times New Roman" w:eastAsia="Times New Roman" w:hAnsi="Times New Roman" w:cs="Times New Roman"/>
          <w:color w:val="000000" w:themeColor="text1"/>
          <w:sz w:val="28"/>
          <w:szCs w:val="28"/>
          <w:lang w:val="kk-KZ"/>
        </w:rPr>
        <w:t>жылдам өсуін</w:t>
      </w:r>
      <w:r w:rsidR="003205F9" w:rsidRPr="007B013E">
        <w:rPr>
          <w:rFonts w:ascii="Times New Roman" w:eastAsia="Times New Roman" w:hAnsi="Times New Roman" w:cs="Times New Roman"/>
          <w:color w:val="000000" w:themeColor="text1"/>
          <w:sz w:val="28"/>
          <w:szCs w:val="28"/>
          <w:lang w:val="kk-KZ"/>
        </w:rPr>
        <w:t>е</w:t>
      </w:r>
      <w:r w:rsidR="00A80CB3" w:rsidRPr="007B013E">
        <w:rPr>
          <w:rFonts w:ascii="Times New Roman" w:eastAsia="Times New Roman" w:hAnsi="Times New Roman" w:cs="Times New Roman"/>
          <w:color w:val="000000" w:themeColor="text1"/>
          <w:sz w:val="28"/>
          <w:szCs w:val="28"/>
          <w:lang w:val="kk-KZ"/>
        </w:rPr>
        <w:t xml:space="preserve"> оң әсер етеді</w:t>
      </w:r>
      <w:r w:rsidRPr="007B013E">
        <w:rPr>
          <w:rFonts w:ascii="Times New Roman" w:eastAsia="Times New Roman" w:hAnsi="Times New Roman" w:cs="Times New Roman"/>
          <w:color w:val="000000" w:themeColor="text1"/>
          <w:sz w:val="28"/>
          <w:szCs w:val="28"/>
          <w:lang w:val="kk-KZ"/>
        </w:rPr>
        <w:t xml:space="preserve">, бірақ клеткалардың сутек өндірісіне теріс әсер етеді. Сонымен қатар, цианобактериялардың көптеген түрлері ортада азот көзі болмағанда ауадан сіңіріп алуға бейімделген. Азоттың белсенділігі </w:t>
      </w:r>
      <w:r w:rsidR="00A80CB3" w:rsidRPr="007B013E">
        <w:rPr>
          <w:rFonts w:ascii="Times New Roman" w:eastAsia="Times New Roman" w:hAnsi="Times New Roman" w:cs="Times New Roman"/>
          <w:color w:val="000000" w:themeColor="text1"/>
          <w:sz w:val="28"/>
          <w:szCs w:val="28"/>
          <w:lang w:val="kk-KZ"/>
        </w:rPr>
        <w:t xml:space="preserve">жасушалардағы көптеген ферменттердің жұмысына </w:t>
      </w:r>
      <w:r w:rsidRPr="007B013E">
        <w:rPr>
          <w:rFonts w:ascii="Times New Roman" w:eastAsia="Times New Roman" w:hAnsi="Times New Roman" w:cs="Times New Roman"/>
          <w:color w:val="000000" w:themeColor="text1"/>
          <w:sz w:val="28"/>
          <w:szCs w:val="28"/>
          <w:lang w:val="kk-KZ"/>
        </w:rPr>
        <w:t xml:space="preserve">тікелей әсер етеді: кейбір ферменттер ингибирленсе, кейбірінің активтілігі артады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&lt;EndNote&gt;&lt;Cite&gt;&lt;Author&gt;Estrada-Graf&lt;/Author&gt;&lt;Year&gt;2024&lt;/Year&gt;&lt;RecNum&gt;335&lt;/RecNum&gt;&lt;DisplayText&gt;[124]&lt;/DisplayText&gt;&lt;record&gt;&lt;rec-number&gt;335&lt;/rec-number&gt;&lt;foreign-keys&gt;&lt;key app="EN" db-id="dtdf02d960pszte50wg5rafvdtwvtzd5sx0z" timestamp="1776695130"&gt;335&lt;/key&gt;&lt;/foreign-keys&gt;&lt;ref-type name="Journal Article"&gt;17&lt;/ref-type&gt;&lt;contributors&gt;&lt;authors&gt;&lt;author&gt;Estrada-Graf, Adrián A.&lt;/author&gt;&lt;author&gt;Sigala, Juan-Carlos&lt;/author&gt;&lt;author&gt;Sánchez-Pérez, Mishael&lt;/author&gt;&lt;author&gt;Morales-Ibarría, Marcia&lt;/author&gt;&lt;/authors&gt;&lt;/contributors&gt;&lt;titles&gt;&lt;title&gt;&lt;style face="normal" font="default" size="100%"&gt;Induction of lipid production through controlled acidification: A transcriptional insight into the metabolism of &lt;/style&gt;&lt;style face="italic" font="default" size="100%"&gt;Scenedesmus obtusiusculus&lt;/style&gt;&lt;style face="normal" font="default" size="100%"&gt; AT-UAM&lt;/style&gt;&lt;/title&gt;&lt;secondary-title&gt;Process Biochemistry&lt;/secondary-title&gt;&lt;/titles&gt;&lt;periodical&gt;&lt;full-title&gt;Process Biochemistry&lt;/full-title&gt;&lt;/periodical&gt;&lt;pages&gt;175-185&lt;/pages&gt;&lt;volume&gt;147&lt;/volume&gt;&lt;keywords&gt;&lt;keyword&gt;Microalgae&lt;/keyword&gt;&lt;keyword&gt;Triglycerides&lt;/keyword&gt;&lt;keyword&gt;Nitrogen depletion&lt;/keyword&gt;&lt;keyword&gt;Transcriptional analysis&lt;/keyword&gt;&lt;keyword&gt;Carbon dioxide (CO)&lt;/keyword&gt;&lt;keyword&gt;Acid pulse&lt;/keyword&gt;&lt;/keywords&gt;&lt;dates&gt;&lt;year&gt;2024&lt;/year&gt;&lt;pub-dates&gt;&lt;date&gt;2024/12/01/&lt;/date&gt;&lt;/pub-dates&gt;&lt;/dates&gt;&lt;isbn&gt;1359-5113&lt;/isbn&gt;&lt;urls&gt;&lt;related-urls&gt;&lt;url&gt;https://www.sciencedirect.com/science/article/pii/S1359511324002800&lt;/url&gt;&lt;/related-urls&gt;&lt;/urls&gt;&lt;electronic-resource-num&gt;https://doi.org/10.1016/j.procbio.2024.08.014&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[124]</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2B865623" w14:textId="548C00B5" w:rsidR="007408EC" w:rsidRPr="007B013E" w:rsidRDefault="00021170"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Тағы да, аммоний тұздары да клеткалардың өсуіне және сутек өнімд</w:t>
      </w:r>
      <w:r w:rsidR="00A80CB3" w:rsidRPr="007B013E">
        <w:rPr>
          <w:rFonts w:ascii="Times New Roman" w:eastAsia="Times New Roman" w:hAnsi="Times New Roman" w:cs="Times New Roman"/>
          <w:color w:val="000000" w:themeColor="text1"/>
          <w:sz w:val="28"/>
          <w:szCs w:val="28"/>
          <w:lang w:val="kk-KZ"/>
        </w:rPr>
        <w:t>і</w:t>
      </w:r>
      <w:r w:rsidRPr="007B013E">
        <w:rPr>
          <w:rFonts w:ascii="Times New Roman" w:eastAsia="Times New Roman" w:hAnsi="Times New Roman" w:cs="Times New Roman"/>
          <w:color w:val="000000" w:themeColor="text1"/>
          <w:sz w:val="28"/>
          <w:szCs w:val="28"/>
          <w:lang w:val="kk-KZ"/>
        </w:rPr>
        <w:t xml:space="preserve">лігіне тікелей әсер етеді. Фототрофты микроорганизмдердің қалыпты өсуі үшін аммоний көзінің болуы </w:t>
      </w:r>
      <w:r w:rsidR="00A80CB3" w:rsidRPr="007B013E">
        <w:rPr>
          <w:rFonts w:ascii="Times New Roman" w:eastAsia="Times New Roman" w:hAnsi="Times New Roman" w:cs="Times New Roman"/>
          <w:color w:val="000000" w:themeColor="text1"/>
          <w:sz w:val="28"/>
          <w:szCs w:val="28"/>
          <w:lang w:val="kk-KZ"/>
        </w:rPr>
        <w:t>маңызды рөл атқарады</w:t>
      </w:r>
      <w:r w:rsidRPr="007B013E">
        <w:rPr>
          <w:rFonts w:ascii="Times New Roman" w:eastAsia="Times New Roman" w:hAnsi="Times New Roman" w:cs="Times New Roman"/>
          <w:color w:val="000000" w:themeColor="text1"/>
          <w:sz w:val="28"/>
          <w:szCs w:val="28"/>
          <w:lang w:val="kk-KZ"/>
        </w:rPr>
        <w:t xml:space="preserve">. Мысалы, Fascetti және әріптестері өздерінің жұмыстарында </w:t>
      </w:r>
      <w:r w:rsidRPr="007B013E">
        <w:rPr>
          <w:rFonts w:ascii="Times New Roman" w:eastAsia="Times New Roman" w:hAnsi="Times New Roman" w:cs="Times New Roman"/>
          <w:i/>
          <w:iCs/>
          <w:color w:val="000000" w:themeColor="text1"/>
          <w:sz w:val="28"/>
          <w:szCs w:val="28"/>
          <w:lang w:val="kk-KZ"/>
        </w:rPr>
        <w:t>R. sphaeroides</w:t>
      </w:r>
      <w:r w:rsidRPr="007B013E">
        <w:rPr>
          <w:rFonts w:ascii="Times New Roman" w:eastAsia="Times New Roman" w:hAnsi="Times New Roman" w:cs="Times New Roman"/>
          <w:color w:val="000000" w:themeColor="text1"/>
          <w:sz w:val="28"/>
          <w:szCs w:val="28"/>
          <w:lang w:val="kk-KZ"/>
        </w:rPr>
        <w:t xml:space="preserve"> RV штаммының </w:t>
      </w:r>
      <w:r w:rsidR="007408EC" w:rsidRPr="007B013E">
        <w:rPr>
          <w:rFonts w:ascii="Times New Roman" w:eastAsia="Times New Roman" w:hAnsi="Times New Roman" w:cs="Times New Roman"/>
          <w:color w:val="000000" w:themeColor="text1"/>
          <w:sz w:val="28"/>
          <w:szCs w:val="28"/>
          <w:lang w:val="kk-KZ"/>
        </w:rPr>
        <w:t xml:space="preserve">фотосинтез активтілігі және оттегі өндірісі ортада аммоний тұздары болған жағдайда </w:t>
      </w:r>
      <w:r w:rsidR="00A80CB3" w:rsidRPr="007B013E">
        <w:rPr>
          <w:rFonts w:ascii="Times New Roman" w:eastAsia="Times New Roman" w:hAnsi="Times New Roman" w:cs="Times New Roman"/>
          <w:color w:val="000000" w:themeColor="text1"/>
          <w:sz w:val="28"/>
          <w:szCs w:val="28"/>
          <w:lang w:val="kk-KZ"/>
        </w:rPr>
        <w:t>аз болатынын тіркеген</w:t>
      </w:r>
      <w:r w:rsidR="007408EC" w:rsidRPr="007B013E">
        <w:rPr>
          <w:rFonts w:ascii="Times New Roman" w:eastAsia="Times New Roman" w:hAnsi="Times New Roman" w:cs="Times New Roman"/>
          <w:color w:val="000000" w:themeColor="text1"/>
          <w:sz w:val="28"/>
          <w:szCs w:val="28"/>
          <w:lang w:val="kk-KZ"/>
        </w:rPr>
        <w:t xml:space="preserve"> </w:t>
      </w:r>
      <w:r w:rsidR="007408EC" w:rsidRPr="007B013E">
        <w:rPr>
          <w:rFonts w:ascii="Times New Roman" w:eastAsia="Times New Roman" w:hAnsi="Times New Roman" w:cs="Times New Roman"/>
          <w:color w:val="000000" w:themeColor="text1"/>
          <w:sz w:val="28"/>
          <w:szCs w:val="28"/>
          <w:lang w:val="kk-KZ"/>
        </w:rPr>
        <w:fldChar w:fldCharType="begin"/>
      </w:r>
      <w:r w:rsidR="007408EC" w:rsidRPr="007B013E">
        <w:rPr>
          <w:rFonts w:ascii="Times New Roman" w:eastAsia="Times New Roman" w:hAnsi="Times New Roman" w:cs="Times New Roman"/>
          <w:color w:val="000000" w:themeColor="text1"/>
          <w:sz w:val="28"/>
          <w:szCs w:val="28"/>
          <w:lang w:val="kk-KZ"/>
        </w:rPr>
        <w:instrText xml:space="preserve"> ADDIN EN.CITE &lt;EndNote&gt;&lt;Cite&gt;&lt;Author&gt;Fascetti&lt;/Author&gt;&lt;Year&gt;1995&lt;/Year&gt;&lt;RecNum&gt;336&lt;/RecNum&gt;&lt;DisplayText&gt;[125]&lt;/DisplayText&gt;&lt;record&gt;&lt;rec-number&gt;336&lt;/rec-number&gt;&lt;foreign-keys&gt;&lt;key app="EN" db-id="dtdf02d960pszte50wg5rafvdtwvtzd5sx0z" timestamp="1776695163"&gt;336&lt;/key&gt;&lt;/foreign-keys&gt;&lt;ref-type name="Journal Article"&gt;17&lt;/ref-type&gt;&lt;contributors&gt;&lt;authors&gt;&lt;author&gt;Fascetti, E.&lt;/author&gt;&lt;author&gt;Todini, O.&lt;/author&gt;&lt;/authors&gt;&lt;/contributors&gt;&lt;titles&gt;&lt;title&gt;Rhodobacter sphaeroides RV cultivation and hydrogen production in a one- and two-stage chemostat&lt;/title&gt;&lt;secondary-title&gt;Applied Microbiology and Biotechnology&lt;/secondary-title&gt;&lt;/titles&gt;&lt;periodical&gt;&lt;full-title&gt;Applied Microbiology and Biotechnology&lt;/full-title&gt;&lt;/periodical&gt;&lt;pages&gt;300-305&lt;/pages&gt;&lt;volume&gt;44&lt;/volume&gt;&lt;number&gt;3&lt;/number&gt;&lt;dates&gt;&lt;year&gt;1995&lt;/year&gt;&lt;pub-dates&gt;&lt;date&gt;1995/12/01&lt;/date&gt;&lt;/pub-dates&gt;&lt;/dates&gt;&lt;isbn&gt;1432-0614&lt;/isbn&gt;&lt;urls&gt;&lt;related-urls&gt;&lt;url&gt;https://doi.org/10.1007/BF00169920&lt;/url&gt;&lt;/related-urls&gt;&lt;/urls&gt;&lt;electronic-resource-num&gt;10.1007/BF00169920&lt;/electronic-resource-num&gt;&lt;/record&gt;&lt;/Cite&gt;&lt;/EndNote&gt;</w:instrText>
      </w:r>
      <w:r w:rsidR="007408EC" w:rsidRPr="007B013E">
        <w:rPr>
          <w:rFonts w:ascii="Times New Roman" w:eastAsia="Times New Roman" w:hAnsi="Times New Roman" w:cs="Times New Roman"/>
          <w:color w:val="000000" w:themeColor="text1"/>
          <w:sz w:val="28"/>
          <w:szCs w:val="28"/>
          <w:lang w:val="kk-KZ"/>
        </w:rPr>
        <w:fldChar w:fldCharType="separate"/>
      </w:r>
      <w:r w:rsidR="007408EC" w:rsidRPr="007B013E">
        <w:rPr>
          <w:rFonts w:ascii="Times New Roman" w:eastAsia="Times New Roman" w:hAnsi="Times New Roman" w:cs="Times New Roman"/>
          <w:noProof/>
          <w:color w:val="000000" w:themeColor="text1"/>
          <w:sz w:val="28"/>
          <w:szCs w:val="28"/>
          <w:lang w:val="kk-KZ"/>
        </w:rPr>
        <w:t>[125]</w:t>
      </w:r>
      <w:r w:rsidR="007408EC" w:rsidRPr="007B013E">
        <w:rPr>
          <w:rFonts w:ascii="Times New Roman" w:eastAsia="Times New Roman" w:hAnsi="Times New Roman" w:cs="Times New Roman"/>
          <w:color w:val="000000" w:themeColor="text1"/>
          <w:sz w:val="28"/>
          <w:szCs w:val="28"/>
          <w:lang w:val="kk-KZ"/>
        </w:rPr>
        <w:fldChar w:fldCharType="end"/>
      </w:r>
      <w:r w:rsidR="007408EC" w:rsidRPr="007B013E">
        <w:rPr>
          <w:rFonts w:ascii="Times New Roman" w:eastAsia="Times New Roman" w:hAnsi="Times New Roman" w:cs="Times New Roman"/>
          <w:color w:val="000000" w:themeColor="text1"/>
          <w:sz w:val="28"/>
          <w:szCs w:val="28"/>
          <w:lang w:val="kk-KZ"/>
        </w:rPr>
        <w:t xml:space="preserve">. Осыған байланысты оттегі мөлшері азайса, онда сутек өнімділігі артуы ықтимал деген жорамалдар бар.  </w:t>
      </w:r>
    </w:p>
    <w:p w14:paraId="6752977D" w14:textId="2E25CD99" w:rsidR="007408EC" w:rsidRPr="007B013E" w:rsidRDefault="008553EE"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Айта кету керек, глутамат, альбумин сияқты химиялық қосылыстар да фототрофты организмдердегі фотосинтез процесіне тікелей қатысады. Олар цианобактериялардың азот</w:t>
      </w:r>
      <w:r w:rsidR="004409D6" w:rsidRPr="007B013E">
        <w:rPr>
          <w:rFonts w:ascii="Times New Roman" w:eastAsia="Times New Roman" w:hAnsi="Times New Roman" w:cs="Times New Roman"/>
          <w:color w:val="000000" w:themeColor="text1"/>
          <w:sz w:val="28"/>
          <w:szCs w:val="28"/>
          <w:lang w:val="kk-KZ"/>
        </w:rPr>
        <w:t>ты</w:t>
      </w:r>
      <w:r w:rsidRPr="007B013E">
        <w:rPr>
          <w:rFonts w:ascii="Times New Roman" w:eastAsia="Times New Roman" w:hAnsi="Times New Roman" w:cs="Times New Roman"/>
          <w:color w:val="000000" w:themeColor="text1"/>
          <w:sz w:val="28"/>
          <w:szCs w:val="28"/>
          <w:lang w:val="kk-KZ"/>
        </w:rPr>
        <w:t xml:space="preserve"> фиксациялау белсенділігін өзгертуі ықтимал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&lt;EndNote&gt;&lt;Cite&gt;&lt;Author&gt;Oh&lt;/Author&gt;&lt;Year&gt;2004&lt;/Year&gt;&lt;RecNum&gt;337&lt;/RecNum&gt;&lt;DisplayText&gt;[126]&lt;/DisplayText&gt;&lt;record&gt;&lt;rec-number&gt;337&lt;/rec-number&gt;&lt;foreign-keys&gt;&lt;key app="EN" db-id="dtdf02d960pszte50wg5rafvdtwvtzd5sx0z" timestamp="1776695191"&gt;337&lt;/key&gt;&lt;/foreign-keys&gt;&lt;ref-type name="Journal Article"&gt;17&lt;/ref-type&gt;&lt;contributors&gt;&lt;authors&gt;&lt;author&gt;Oh, You-Kwan&lt;/author&gt;&lt;author&gt;Seol, Eun-Hee&lt;/author&gt;&lt;author&gt;Kim, Mi-Sun&lt;/author&gt;&lt;author&gt;Park, Sunghoon&lt;/author&gt;&lt;/authors&gt;&lt;/contributors&gt;&lt;titles&gt;&lt;title&gt;&lt;style face="normal" font="default" size="100%"&gt;Photoproduction of hydrogen from acetate by a chemoheterotrophic bacterium &lt;/style&gt;&lt;style face="italic" font="default" size="100%"&gt;Rhodopseudomonas palustris &lt;/style&gt;&lt;style face="normal" font="default" size="100%"&gt;P4&lt;/style&gt;&lt;/title&gt;&lt;secondary-title&gt;International Journal of Hydrogen Energy&lt;/secondary-title&gt;&lt;/titles&gt;&lt;periodical&gt;&lt;full-title&gt;International Journal of Hydrogen Energy&lt;/full-title&gt;&lt;/periodical&gt;&lt;pages&gt;1115-1121&lt;/pages&gt;&lt;volume&gt;29&lt;/volume&gt;&lt;number&gt;11&lt;/number&gt;&lt;keywords&gt;&lt;keyword&gt;Hydrogen&lt;/keyword&gt;&lt;keyword&gt;Photoproduction&lt;/keyword&gt;&lt;keyword&gt;Two-stage fermentation&lt;/keyword&gt;&lt;/keywords&gt;&lt;dates&gt;&lt;year&gt;2004&lt;/year&gt;&lt;pub-dates&gt;&lt;date&gt;2004/09/01/&lt;/date&gt;&lt;/pub-dates&gt;&lt;/dates&gt;&lt;isbn&gt;0360-3199&lt;/isbn&gt;&lt;urls&gt;&lt;related-urls&gt;&lt;url&gt;https://www.sciencedirect.com/science/article/pii/S0360319903003306&lt;/url&gt;&lt;/related-urls&gt;&lt;/urls&gt;&lt;electronic-resource-num&gt;https://doi.org/10.1016/j.ijhydene.2003.11.008&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[126]</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Сонымен қатар, нитрогеназа ферментінің белсенділігіне тікелей әсер етіп, </w:t>
      </w:r>
      <w:r w:rsidR="00942565" w:rsidRPr="007B013E">
        <w:rPr>
          <w:rFonts w:ascii="Times New Roman" w:eastAsia="Times New Roman" w:hAnsi="Times New Roman" w:cs="Times New Roman"/>
          <w:color w:val="000000" w:themeColor="text1"/>
          <w:sz w:val="28"/>
          <w:szCs w:val="28"/>
          <w:lang w:val="kk-KZ"/>
        </w:rPr>
        <w:lastRenderedPageBreak/>
        <w:t>ортадағы электрондық балансты өзгертіп</w:t>
      </w:r>
      <w:r w:rsidRPr="007B013E">
        <w:rPr>
          <w:rFonts w:ascii="Times New Roman" w:eastAsia="Times New Roman" w:hAnsi="Times New Roman" w:cs="Times New Roman"/>
          <w:color w:val="000000" w:themeColor="text1"/>
          <w:sz w:val="28"/>
          <w:szCs w:val="28"/>
          <w:lang w:val="kk-KZ"/>
        </w:rPr>
        <w:t xml:space="preserve">, нәтижесінде сутек шығымына тікелей өз әсерін тигізеді. </w:t>
      </w:r>
    </w:p>
    <w:p w14:paraId="7DA2476D" w14:textId="44F1D35A" w:rsidR="00AB6797" w:rsidRPr="007B013E" w:rsidRDefault="008553EE"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Соңғы жылдары цианобактерия түрлерін қатты </w:t>
      </w:r>
      <w:r w:rsidR="00AB6797"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 xml:space="preserve">льгинат гелдерінде иммобилизациялау жұмыстары оң </w:t>
      </w:r>
      <w:r w:rsidR="00942565" w:rsidRPr="007B013E">
        <w:rPr>
          <w:rFonts w:ascii="Times New Roman" w:eastAsia="Times New Roman" w:hAnsi="Times New Roman" w:cs="Times New Roman"/>
          <w:color w:val="000000" w:themeColor="text1"/>
          <w:sz w:val="28"/>
          <w:szCs w:val="28"/>
          <w:lang w:val="kk-KZ"/>
        </w:rPr>
        <w:t>нәтижелерге</w:t>
      </w:r>
      <w:r w:rsidRPr="007B013E">
        <w:rPr>
          <w:rFonts w:ascii="Times New Roman" w:eastAsia="Times New Roman" w:hAnsi="Times New Roman" w:cs="Times New Roman"/>
          <w:color w:val="000000" w:themeColor="text1"/>
          <w:sz w:val="28"/>
          <w:szCs w:val="28"/>
          <w:lang w:val="kk-KZ"/>
        </w:rPr>
        <w:t xml:space="preserve"> қол жеткізді. </w:t>
      </w:r>
      <w:r w:rsidR="00942565" w:rsidRPr="007B013E">
        <w:rPr>
          <w:rFonts w:ascii="Times New Roman" w:eastAsia="Times New Roman" w:hAnsi="Times New Roman" w:cs="Times New Roman"/>
          <w:color w:val="000000" w:themeColor="text1"/>
          <w:sz w:val="28"/>
          <w:szCs w:val="28"/>
          <w:lang w:val="kk-KZ"/>
        </w:rPr>
        <w:t>Гельдер жасушалар арасындағы</w:t>
      </w:r>
      <w:r w:rsidR="00AB6797" w:rsidRPr="007B013E">
        <w:rPr>
          <w:rFonts w:ascii="Times New Roman" w:eastAsia="Times New Roman" w:hAnsi="Times New Roman" w:cs="Times New Roman"/>
          <w:color w:val="000000" w:themeColor="text1"/>
          <w:sz w:val="28"/>
          <w:szCs w:val="28"/>
          <w:lang w:val="kk-KZ"/>
        </w:rPr>
        <w:t xml:space="preserve"> тұздардың бірқалыпты таралуын қамтамасыз етіп, клеткалардың зақымдануын азайтады. </w:t>
      </w:r>
      <w:r w:rsidR="00942565" w:rsidRPr="007B013E">
        <w:rPr>
          <w:rFonts w:ascii="Times New Roman" w:eastAsia="Times New Roman" w:hAnsi="Times New Roman" w:cs="Times New Roman"/>
          <w:color w:val="000000" w:themeColor="text1"/>
          <w:sz w:val="28"/>
          <w:szCs w:val="28"/>
          <w:lang w:val="kk-KZ"/>
        </w:rPr>
        <w:t xml:space="preserve">Жасушалардың өлу көрсеткіштері </w:t>
      </w:r>
      <w:r w:rsidR="00AB6797" w:rsidRPr="007B013E">
        <w:rPr>
          <w:rFonts w:ascii="Times New Roman" w:eastAsia="Times New Roman" w:hAnsi="Times New Roman" w:cs="Times New Roman"/>
          <w:color w:val="000000" w:themeColor="text1"/>
          <w:sz w:val="28"/>
          <w:szCs w:val="28"/>
          <w:lang w:val="kk-KZ"/>
        </w:rPr>
        <w:t xml:space="preserve">азайып тұрақты биоэнергия шығару ұзақтығы артты. Мысалы, </w:t>
      </w:r>
      <w:r w:rsidR="00942565" w:rsidRPr="007B013E">
        <w:rPr>
          <w:rFonts w:ascii="Times New Roman" w:eastAsia="Times New Roman" w:hAnsi="Times New Roman" w:cs="Times New Roman"/>
          <w:i/>
          <w:iCs/>
          <w:color w:val="000000" w:themeColor="text1"/>
          <w:sz w:val="28"/>
          <w:szCs w:val="28"/>
          <w:lang w:val="kk-KZ"/>
        </w:rPr>
        <w:t>Anabaena</w:t>
      </w:r>
      <w:r w:rsidR="00942565" w:rsidRPr="007B013E">
        <w:rPr>
          <w:rFonts w:ascii="Times New Roman" w:eastAsia="Times New Roman" w:hAnsi="Times New Roman" w:cs="Times New Roman"/>
          <w:color w:val="000000" w:themeColor="text1"/>
          <w:sz w:val="28"/>
          <w:szCs w:val="28"/>
          <w:lang w:val="kk-KZ"/>
        </w:rPr>
        <w:t xml:space="preserve"> sp. PCC 7120 штаммымен жүргізілген</w:t>
      </w:r>
      <w:r w:rsidR="00AB6797" w:rsidRPr="007B013E">
        <w:rPr>
          <w:rFonts w:ascii="Times New Roman" w:eastAsia="Times New Roman" w:hAnsi="Times New Roman" w:cs="Times New Roman"/>
          <w:color w:val="000000" w:themeColor="text1"/>
          <w:sz w:val="28"/>
          <w:szCs w:val="28"/>
          <w:lang w:val="kk-KZ"/>
        </w:rPr>
        <w:t xml:space="preserve"> зерттеу жұмыстарында сутектің </w:t>
      </w:r>
      <w:r w:rsidR="00942565" w:rsidRPr="007B013E">
        <w:rPr>
          <w:rFonts w:ascii="Times New Roman" w:eastAsia="Times New Roman" w:hAnsi="Times New Roman" w:cs="Times New Roman"/>
          <w:color w:val="000000" w:themeColor="text1"/>
          <w:sz w:val="28"/>
          <w:szCs w:val="28"/>
          <w:lang w:val="kk-KZ"/>
        </w:rPr>
        <w:t>белсенділігі</w:t>
      </w:r>
      <w:r w:rsidR="00AB6797" w:rsidRPr="007B013E">
        <w:rPr>
          <w:rFonts w:ascii="Times New Roman" w:eastAsia="Times New Roman" w:hAnsi="Times New Roman" w:cs="Times New Roman"/>
          <w:color w:val="000000" w:themeColor="text1"/>
          <w:sz w:val="28"/>
          <w:szCs w:val="28"/>
          <w:lang w:val="kk-KZ"/>
        </w:rPr>
        <w:t xml:space="preserve"> бірнеше пайызға жоғары болды, </w:t>
      </w:r>
      <w:r w:rsidR="00942565" w:rsidRPr="007B013E">
        <w:rPr>
          <w:rFonts w:ascii="Times New Roman" w:eastAsia="Times New Roman" w:hAnsi="Times New Roman" w:cs="Times New Roman"/>
          <w:color w:val="000000" w:themeColor="text1"/>
          <w:sz w:val="28"/>
          <w:szCs w:val="28"/>
          <w:lang w:val="kk-KZ"/>
        </w:rPr>
        <w:t>а</w:t>
      </w:r>
      <w:r w:rsidR="00AB6797" w:rsidRPr="007B013E">
        <w:rPr>
          <w:rFonts w:ascii="Times New Roman" w:eastAsia="Times New Roman" w:hAnsi="Times New Roman" w:cs="Times New Roman"/>
          <w:color w:val="000000" w:themeColor="text1"/>
          <w:sz w:val="28"/>
          <w:szCs w:val="28"/>
          <w:lang w:val="kk-KZ"/>
        </w:rPr>
        <w:t xml:space="preserve">вторлар осы әдісті терең зерттеу сутек өндірісіне </w:t>
      </w:r>
      <w:r w:rsidR="00942565" w:rsidRPr="007B013E">
        <w:rPr>
          <w:rFonts w:ascii="Times New Roman" w:eastAsia="Times New Roman" w:hAnsi="Times New Roman" w:cs="Times New Roman"/>
          <w:color w:val="000000" w:themeColor="text1"/>
          <w:sz w:val="28"/>
          <w:szCs w:val="28"/>
          <w:lang w:val="kk-KZ"/>
        </w:rPr>
        <w:t>оң әсер ететінін ескертті</w:t>
      </w:r>
      <w:r w:rsidR="00AB6797" w:rsidRPr="007B013E">
        <w:rPr>
          <w:rFonts w:ascii="Times New Roman" w:eastAsia="Times New Roman" w:hAnsi="Times New Roman" w:cs="Times New Roman"/>
          <w:color w:val="000000" w:themeColor="text1"/>
          <w:sz w:val="28"/>
          <w:szCs w:val="28"/>
          <w:lang w:val="kk-KZ"/>
        </w:rPr>
        <w:t xml:space="preserve"> </w:t>
      </w:r>
      <w:r w:rsidR="00AB6797" w:rsidRPr="007B013E">
        <w:rPr>
          <w:rFonts w:ascii="Times New Roman" w:eastAsia="Times New Roman" w:hAnsi="Times New Roman" w:cs="Times New Roman"/>
          <w:color w:val="000000" w:themeColor="text1"/>
          <w:sz w:val="28"/>
          <w:szCs w:val="28"/>
          <w:lang w:val="kk-KZ"/>
        </w:rPr>
        <w:fldChar w:fldCharType="begin"/>
      </w:r>
      <w:r w:rsidR="00AB6797" w:rsidRPr="007B013E">
        <w:rPr>
          <w:rFonts w:ascii="Times New Roman" w:eastAsia="Times New Roman" w:hAnsi="Times New Roman" w:cs="Times New Roman"/>
          <w:color w:val="000000" w:themeColor="text1"/>
          <w:sz w:val="28"/>
          <w:szCs w:val="28"/>
          <w:lang w:val="kk-KZ"/>
        </w:rPr>
        <w:instrText xml:space="preserve"> ADDIN EN.CITE &lt;EndNote&gt;&lt;Cite&gt;&lt;Author&gt;Kosourov&lt;/Author&gt;&lt;Year&gt;2017&lt;/Year&gt;&lt;RecNum&gt;338&lt;/RecNum&gt;&lt;DisplayText&gt;[127]&lt;/DisplayText&gt;&lt;record&gt;&lt;rec-number&gt;338&lt;/rec-number&gt;&lt;foreign-keys&gt;&lt;key app="EN" db-id="dtdf02d960pszte50wg5rafvdtwvtzd5sx0z" timestamp="1776695224"&gt;338&lt;/key&gt;&lt;/foreign-keys&gt;&lt;ref-type name="Journal Article"&gt;17&lt;/ref-type&gt;&lt;contributors&gt;&lt;authors&gt;&lt;author&gt;Kosourov, Sergey&lt;/author&gt;&lt;author&gt;Murukesan, Gayathri&lt;/author&gt;&lt;author&gt;Seibert, Michael&lt;/author&gt;&lt;author&gt;Allahverdiyeva, Yagut&lt;/author&gt;&lt;/authors&gt;&lt;/contributors&gt;&lt;titles&gt;&lt;title&gt;&lt;style face="normal" font="default" size="100%"&gt;Evaluation of light energy to H&lt;/style&gt;&lt;style face="subscript" font="default" size="100%"&gt;2&lt;/style&gt;&lt;style face="normal" font="default" size="100%"&gt; energy conversion efficiency in thin films of cyanobacteria and green alga under photoautotrophic conditions&lt;/style&gt;&lt;/title&gt;&lt;secondary-title&gt;Algal Research&lt;/secondary-title&gt;&lt;/titles&gt;&lt;periodical&gt;&lt;full-title&gt;Algal Research&lt;/full-title&gt;&lt;/periodical&gt;&lt;pages&gt;253-263&lt;/pages&gt;&lt;volume&gt;28&lt;/volume&gt;&lt;keywords&gt;&lt;keyword&gt;Hydrogen photoproduction&lt;/keyword&gt;&lt;keyword&gt;Thin-layer immobilization&lt;/keyword&gt;&lt;keyword&gt;Microalgae&lt;/keyword&gt;&lt;keyword&gt;Cyanobacteria&lt;/keyword&gt;&lt;keyword&gt;Oxidative stress&lt;/keyword&gt;&lt;keyword&gt;Carotenoids&lt;/keyword&gt;&lt;/keywords&gt;&lt;dates&gt;&lt;year&gt;2017&lt;/year&gt;&lt;pub-dates&gt;&lt;date&gt;2017/12/01/&lt;/date&gt;&lt;/pub-dates&gt;&lt;/dates&gt;&lt;isbn&gt;2211-9264&lt;/isbn&gt;&lt;urls&gt;&lt;related-urls&gt;&lt;url&gt;https://www.sciencedirect.com/science/article/pii/S2211926417304332&lt;/url&gt;&lt;/related-urls&gt;&lt;/urls&gt;&lt;electronic-resource-num&gt;https://doi.org/10.1016/j.algal.2017.09.027&lt;/electronic-resource-num&gt;&lt;/record&gt;&lt;/Cite&gt;&lt;/EndNote&gt;</w:instrText>
      </w:r>
      <w:r w:rsidR="00AB6797" w:rsidRPr="007B013E">
        <w:rPr>
          <w:rFonts w:ascii="Times New Roman" w:eastAsia="Times New Roman" w:hAnsi="Times New Roman" w:cs="Times New Roman"/>
          <w:color w:val="000000" w:themeColor="text1"/>
          <w:sz w:val="28"/>
          <w:szCs w:val="28"/>
          <w:lang w:val="kk-KZ"/>
        </w:rPr>
        <w:fldChar w:fldCharType="separate"/>
      </w:r>
      <w:r w:rsidR="00AB6797" w:rsidRPr="007B013E">
        <w:rPr>
          <w:rFonts w:ascii="Times New Roman" w:eastAsia="Times New Roman" w:hAnsi="Times New Roman" w:cs="Times New Roman"/>
          <w:noProof/>
          <w:color w:val="000000" w:themeColor="text1"/>
          <w:sz w:val="28"/>
          <w:szCs w:val="28"/>
          <w:lang w:val="kk-KZ"/>
        </w:rPr>
        <w:t>[127]</w:t>
      </w:r>
      <w:r w:rsidR="00AB6797" w:rsidRPr="007B013E">
        <w:rPr>
          <w:rFonts w:ascii="Times New Roman" w:eastAsia="Times New Roman" w:hAnsi="Times New Roman" w:cs="Times New Roman"/>
          <w:color w:val="000000" w:themeColor="text1"/>
          <w:sz w:val="28"/>
          <w:szCs w:val="28"/>
          <w:lang w:val="kk-KZ"/>
        </w:rPr>
        <w:fldChar w:fldCharType="end"/>
      </w:r>
      <w:r w:rsidR="00AB6797" w:rsidRPr="007B013E">
        <w:rPr>
          <w:rFonts w:ascii="Times New Roman" w:eastAsia="Times New Roman" w:hAnsi="Times New Roman" w:cs="Times New Roman"/>
          <w:color w:val="000000" w:themeColor="text1"/>
          <w:sz w:val="28"/>
          <w:szCs w:val="28"/>
          <w:lang w:val="kk-KZ"/>
        </w:rPr>
        <w:t>.</w:t>
      </w:r>
    </w:p>
    <w:p w14:paraId="3C2EFFAB" w14:textId="7B4D4464" w:rsidR="00AB6797" w:rsidRPr="007B013E" w:rsidRDefault="00AB6797"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Тағы бір жүргізілген зерттеу жұмысында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PCC 6803 </w:t>
      </w:r>
      <w:r w:rsidR="00942565" w:rsidRPr="007B013E">
        <w:rPr>
          <w:rFonts w:ascii="Times New Roman" w:eastAsia="Times New Roman" w:hAnsi="Times New Roman" w:cs="Times New Roman"/>
          <w:color w:val="000000" w:themeColor="text1"/>
          <w:sz w:val="28"/>
          <w:szCs w:val="28"/>
          <w:lang w:val="kk-KZ"/>
        </w:rPr>
        <w:t>жасушалар алдымен өсіріліп</w:t>
      </w:r>
      <w:r w:rsidRPr="007B013E">
        <w:rPr>
          <w:rFonts w:ascii="Times New Roman" w:eastAsia="Times New Roman" w:hAnsi="Times New Roman" w:cs="Times New Roman"/>
          <w:color w:val="000000" w:themeColor="text1"/>
          <w:sz w:val="28"/>
          <w:szCs w:val="28"/>
          <w:lang w:val="kk-KZ"/>
        </w:rPr>
        <w:t xml:space="preserve">, кейін жинақталған биомасса кальций </w:t>
      </w:r>
      <w:r w:rsidR="00942565" w:rsidRPr="007B013E">
        <w:rPr>
          <w:rFonts w:ascii="Times New Roman" w:eastAsia="Times New Roman" w:hAnsi="Times New Roman" w:cs="Times New Roman"/>
          <w:color w:val="000000" w:themeColor="text1"/>
          <w:sz w:val="28"/>
          <w:szCs w:val="28"/>
          <w:lang w:val="kk-KZ"/>
        </w:rPr>
        <w:t>альгинат гелінде</w:t>
      </w:r>
      <w:r w:rsidRPr="007B013E">
        <w:rPr>
          <w:rFonts w:ascii="Times New Roman" w:eastAsia="Times New Roman" w:hAnsi="Times New Roman" w:cs="Times New Roman"/>
          <w:color w:val="000000" w:themeColor="text1"/>
          <w:sz w:val="28"/>
          <w:szCs w:val="28"/>
          <w:lang w:val="kk-KZ"/>
        </w:rPr>
        <w:t xml:space="preserve"> иммобилизацияланды</w:t>
      </w:r>
      <w:r w:rsidR="00124DC1" w:rsidRPr="007B013E">
        <w:rPr>
          <w:rFonts w:ascii="Times New Roman" w:eastAsia="Times New Roman" w:hAnsi="Times New Roman" w:cs="Times New Roman"/>
          <w:color w:val="000000" w:themeColor="text1"/>
          <w:sz w:val="28"/>
          <w:szCs w:val="28"/>
          <w:lang w:val="kk-KZ"/>
        </w:rPr>
        <w:t xml:space="preserve"> </w:t>
      </w:r>
      <w:r w:rsidR="00124DC1" w:rsidRPr="007B013E">
        <w:rPr>
          <w:rFonts w:ascii="Times New Roman" w:eastAsia="Times New Roman" w:hAnsi="Times New Roman" w:cs="Times New Roman"/>
          <w:color w:val="000000" w:themeColor="text1"/>
          <w:sz w:val="28"/>
          <w:szCs w:val="28"/>
          <w:lang w:val="kk-KZ"/>
        </w:rPr>
        <w:fldChar w:fldCharType="begin"/>
      </w:r>
      <w:r w:rsidR="00124DC1" w:rsidRPr="007B013E">
        <w:rPr>
          <w:rFonts w:ascii="Times New Roman" w:eastAsia="Times New Roman" w:hAnsi="Times New Roman" w:cs="Times New Roman"/>
          <w:color w:val="000000" w:themeColor="text1"/>
          <w:sz w:val="28"/>
          <w:szCs w:val="28"/>
          <w:lang w:val="kk-KZ"/>
        </w:rPr>
        <w:instrText xml:space="preserve"> ADDIN EN.CITE &lt;EndNote&gt;&lt;Cite&gt;&lt;Author&gt;Kayano&lt;/Author&gt;&lt;Year&gt;1981&lt;/Year&gt;&lt;RecNum&gt;339&lt;/RecNum&gt;&lt;DisplayText&gt;[128]&lt;/DisplayText&gt;&lt;record&gt;&lt;rec-number&gt;339&lt;/rec-number&gt;&lt;foreign-keys&gt;&lt;key app="EN" db-id="dtdf02d960pszte50wg5rafvdtwvtzd5sx0z" timestamp="1776695256"&gt;339&lt;/key&gt;&lt;/foreign-keys&gt;&lt;ref-type name="Journal Article"&gt;17&lt;/ref-type&gt;&lt;contributors&gt;&lt;authors&gt;&lt;author&gt;Kayano, Hiromichi&lt;/author&gt;&lt;author&gt;Karube, Isao&lt;/author&gt;&lt;author&gt;Matsunaga, Tadashi&lt;/author&gt;&lt;author&gt;Suzuki, Shuichi&lt;/author&gt;&lt;author&gt;Nakayama, Ooki&lt;/author&gt;&lt;/authors&gt;&lt;/contributors&gt;&lt;titles&gt;&lt;title&gt;&lt;style face="normal" font="default" size="100%"&gt;A photochemical fuel cell system using &lt;/style&gt;&lt;style face="italic" font="default" size="100%"&gt;Anabaena&lt;/style&gt;&lt;style face="normal" font="default" size="100%"&gt; N-7363&lt;/style&gt;&lt;/title&gt;&lt;secondary-title&gt;European journal of applied microbiology and biotechnology&lt;/secondary-title&gt;&lt;/titles&gt;&lt;periodical&gt;&lt;full-title&gt;European journal of applied microbiology and biotechnology&lt;/full-title&gt;&lt;/periodical&gt;&lt;pages&gt;1-5&lt;/pages&gt;&lt;volume&gt;12&lt;/volume&gt;&lt;number&gt;1&lt;/number&gt;&lt;dates&gt;&lt;year&gt;1981&lt;/year&gt;&lt;pub-dates&gt;&lt;date&gt;1981/03/01&lt;/date&gt;&lt;/pub-dates&gt;&lt;/dates&gt;&lt;isbn&gt;1432-0614&lt;/isbn&gt;&lt;urls&gt;&lt;related-urls&gt;&lt;url&gt;https://doi.org/10.1007/BF00508110&lt;/url&gt;&lt;/related-urls&gt;&lt;/urls&gt;&lt;electronic-resource-num&gt;10.1007/BF00508110&lt;/electronic-resource-num&gt;&lt;/record&gt;&lt;/Cite&gt;&lt;/EndNote&gt;</w:instrText>
      </w:r>
      <w:r w:rsidR="00124DC1" w:rsidRPr="007B013E">
        <w:rPr>
          <w:rFonts w:ascii="Times New Roman" w:eastAsia="Times New Roman" w:hAnsi="Times New Roman" w:cs="Times New Roman"/>
          <w:color w:val="000000" w:themeColor="text1"/>
          <w:sz w:val="28"/>
          <w:szCs w:val="28"/>
          <w:lang w:val="kk-KZ"/>
        </w:rPr>
        <w:fldChar w:fldCharType="separate"/>
      </w:r>
      <w:r w:rsidR="00124DC1" w:rsidRPr="007B013E">
        <w:rPr>
          <w:rFonts w:ascii="Times New Roman" w:eastAsia="Times New Roman" w:hAnsi="Times New Roman" w:cs="Times New Roman"/>
          <w:noProof/>
          <w:color w:val="000000" w:themeColor="text1"/>
          <w:sz w:val="28"/>
          <w:szCs w:val="28"/>
          <w:lang w:val="kk-KZ"/>
        </w:rPr>
        <w:t>[128]</w:t>
      </w:r>
      <w:r w:rsidR="00124DC1" w:rsidRPr="007B013E">
        <w:rPr>
          <w:rFonts w:ascii="Times New Roman" w:eastAsia="Times New Roman" w:hAnsi="Times New Roman" w:cs="Times New Roman"/>
          <w:color w:val="000000" w:themeColor="text1"/>
          <w:sz w:val="28"/>
          <w:szCs w:val="28"/>
          <w:lang w:val="kk-KZ"/>
        </w:rPr>
        <w:fldChar w:fldCharType="end"/>
      </w:r>
      <w:r w:rsidR="00124DC1"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Нәтижесінде</w:t>
      </w:r>
      <w:r w:rsidR="004409D6"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сутек өнімділігі бірнеше күн бойына бірқалыпты жүріп отырды. Ал, </w:t>
      </w:r>
      <w:r w:rsidRPr="007B013E">
        <w:rPr>
          <w:rFonts w:ascii="Times New Roman" w:eastAsia="Times New Roman" w:hAnsi="Times New Roman" w:cs="Times New Roman"/>
          <w:i/>
          <w:iCs/>
          <w:color w:val="000000" w:themeColor="text1"/>
          <w:sz w:val="28"/>
          <w:szCs w:val="28"/>
          <w:lang w:val="kk-KZ"/>
        </w:rPr>
        <w:t>Anabaena</w:t>
      </w:r>
      <w:r w:rsidRPr="007B013E">
        <w:rPr>
          <w:rFonts w:ascii="Times New Roman" w:eastAsia="Times New Roman" w:hAnsi="Times New Roman" w:cs="Times New Roman"/>
          <w:color w:val="000000" w:themeColor="text1"/>
          <w:sz w:val="28"/>
          <w:szCs w:val="28"/>
          <w:lang w:val="kk-KZ"/>
        </w:rPr>
        <w:t xml:space="preserve"> sp. N-7363 штаммымен жүргізілген жұмыста бақылаумен салыстырғанда сутек өнімділігі </w:t>
      </w:r>
      <w:r w:rsidR="00942565" w:rsidRPr="007B013E">
        <w:rPr>
          <w:rFonts w:ascii="Times New Roman" w:eastAsia="Times New Roman" w:hAnsi="Times New Roman" w:cs="Times New Roman"/>
          <w:color w:val="000000" w:themeColor="text1"/>
          <w:sz w:val="28"/>
          <w:szCs w:val="28"/>
          <w:lang w:val="kk-KZ"/>
        </w:rPr>
        <w:t xml:space="preserve">2–3 есе </w:t>
      </w:r>
      <w:r w:rsidRPr="007B013E">
        <w:rPr>
          <w:rFonts w:ascii="Times New Roman" w:eastAsia="Times New Roman" w:hAnsi="Times New Roman" w:cs="Times New Roman"/>
          <w:color w:val="000000" w:themeColor="text1"/>
          <w:sz w:val="28"/>
          <w:szCs w:val="28"/>
          <w:lang w:val="kk-KZ"/>
        </w:rPr>
        <w:t>арт</w:t>
      </w:r>
      <w:r w:rsidR="00124DC1" w:rsidRPr="007B013E">
        <w:rPr>
          <w:rFonts w:ascii="Times New Roman" w:eastAsia="Times New Roman" w:hAnsi="Times New Roman" w:cs="Times New Roman"/>
          <w:color w:val="000000" w:themeColor="text1"/>
          <w:sz w:val="28"/>
          <w:szCs w:val="28"/>
          <w:lang w:val="kk-KZ"/>
        </w:rPr>
        <w:t xml:space="preserve">қаны айтылады </w:t>
      </w:r>
      <w:r w:rsidR="00124DC1" w:rsidRPr="007B013E">
        <w:rPr>
          <w:rFonts w:ascii="Times New Roman" w:eastAsia="Times New Roman" w:hAnsi="Times New Roman" w:cs="Times New Roman"/>
          <w:color w:val="000000" w:themeColor="text1"/>
          <w:sz w:val="28"/>
          <w:szCs w:val="28"/>
          <w:lang w:val="kk-KZ"/>
        </w:rPr>
        <w:fldChar w:fldCharType="begin"/>
      </w:r>
      <w:r w:rsidR="00124DC1" w:rsidRPr="007B013E">
        <w:rPr>
          <w:rFonts w:ascii="Times New Roman" w:eastAsia="Times New Roman" w:hAnsi="Times New Roman" w:cs="Times New Roman"/>
          <w:color w:val="000000" w:themeColor="text1"/>
          <w:sz w:val="28"/>
          <w:szCs w:val="28"/>
          <w:lang w:val="kk-KZ"/>
        </w:rPr>
        <w:instrText xml:space="preserve"> ADDIN EN.CITE &lt;EndNote&gt;&lt;Cite&gt;&lt;Author&gt;Gienau&lt;/Author&gt;&lt;Year&gt;2020&lt;/Year&gt;&lt;RecNum&gt;340&lt;/RecNum&gt;&lt;DisplayText&gt;[129]&lt;/DisplayText&gt;&lt;record&gt;&lt;rec-number&gt;340&lt;/rec-number&gt;&lt;foreign-keys&gt;&lt;key app="EN" db-id="dtdf02d960pszte50wg5rafvdtwvtzd5sx0z" timestamp="1776695287"&gt;340&lt;/key&gt;&lt;/foreign-keys&gt;&lt;ref-type name="Journal Article"&gt;17&lt;/ref-type&gt;&lt;contributors&gt;&lt;authors&gt;&lt;author&gt;Gienau, Tobias&lt;/author&gt;&lt;author&gt;Ehrmanntraut, Artjom&lt;/author&gt;&lt;author&gt;Kraume, Matthias&lt;/author&gt;&lt;author&gt;Rosenberger, Sandra&lt;/author&gt;&lt;/authors&gt;&lt;/contributors&gt;&lt;titles&gt;&lt;title&gt;Influence of Ozone Treatment on Ultrafiltration Performance and Nutrient Flow in a Membrane Based Nutrient Recovery Process from Anaerobic Digestate&lt;/title&gt;&lt;secondary-title&gt;Membranes&lt;/secondary-title&gt;&lt;/titles&gt;&lt;periodical&gt;&lt;full-title&gt;Membranes&lt;/full-title&gt;&lt;/periodical&gt;&lt;pages&gt;64&lt;/pages&gt;&lt;volume&gt;10&lt;/volume&gt;&lt;number&gt;4&lt;/number&gt;&lt;dates&gt;&lt;year&gt;2020&lt;/year&gt;&lt;/dates&gt;&lt;isbn&gt;2077-0375&lt;/isbn&gt;&lt;accession-num&gt;doi:10.3390/membranes10040064&lt;/accession-num&gt;&lt;urls&gt;&lt;related-urls&gt;&lt;url&gt;https://www.mdpi.com/2077-0375/10/4/64&lt;/url&gt;&lt;/related-urls&gt;&lt;/urls&gt;&lt;/record&gt;&lt;/Cite&gt;&lt;/EndNote&gt;</w:instrText>
      </w:r>
      <w:r w:rsidR="00124DC1" w:rsidRPr="007B013E">
        <w:rPr>
          <w:rFonts w:ascii="Times New Roman" w:eastAsia="Times New Roman" w:hAnsi="Times New Roman" w:cs="Times New Roman"/>
          <w:color w:val="000000" w:themeColor="text1"/>
          <w:sz w:val="28"/>
          <w:szCs w:val="28"/>
          <w:lang w:val="kk-KZ"/>
        </w:rPr>
        <w:fldChar w:fldCharType="separate"/>
      </w:r>
      <w:r w:rsidR="00124DC1" w:rsidRPr="007B013E">
        <w:rPr>
          <w:rFonts w:ascii="Times New Roman" w:eastAsia="Times New Roman" w:hAnsi="Times New Roman" w:cs="Times New Roman"/>
          <w:noProof/>
          <w:color w:val="000000" w:themeColor="text1"/>
          <w:sz w:val="28"/>
          <w:szCs w:val="28"/>
          <w:lang w:val="kk-KZ"/>
        </w:rPr>
        <w:t>[129]</w:t>
      </w:r>
      <w:r w:rsidR="00124DC1" w:rsidRPr="007B013E">
        <w:rPr>
          <w:rFonts w:ascii="Times New Roman" w:eastAsia="Times New Roman" w:hAnsi="Times New Roman" w:cs="Times New Roman"/>
          <w:color w:val="000000" w:themeColor="text1"/>
          <w:sz w:val="28"/>
          <w:szCs w:val="28"/>
          <w:lang w:val="kk-KZ"/>
        </w:rPr>
        <w:fldChar w:fldCharType="end"/>
      </w:r>
      <w:r w:rsidR="00124DC1" w:rsidRPr="007B013E">
        <w:rPr>
          <w:rFonts w:ascii="Times New Roman" w:eastAsia="Times New Roman" w:hAnsi="Times New Roman" w:cs="Times New Roman"/>
          <w:color w:val="000000" w:themeColor="text1"/>
          <w:sz w:val="28"/>
          <w:szCs w:val="28"/>
          <w:lang w:val="kk-KZ"/>
        </w:rPr>
        <w:t>.</w:t>
      </w:r>
    </w:p>
    <w:p w14:paraId="382B7023" w14:textId="77777777" w:rsidR="00534D59" w:rsidRPr="007B013E" w:rsidRDefault="00534D59" w:rsidP="00234824">
      <w:pPr>
        <w:pStyle w:val="afc"/>
        <w:spacing w:before="0" w:beforeAutospacing="0" w:after="0" w:afterAutospacing="0"/>
        <w:ind w:left="0"/>
        <w:contextualSpacing/>
        <w:rPr>
          <w:color w:val="000000" w:themeColor="text1"/>
          <w:sz w:val="28"/>
          <w:szCs w:val="28"/>
          <w:lang w:val="kk-KZ"/>
        </w:rPr>
      </w:pPr>
    </w:p>
    <w:p w14:paraId="14CE26EE"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0EAAC322"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2A9290E0"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6DB31B9E"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6AFEAE54"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168F89C6"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2AEB0A83"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769D3C31"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6EFF462D"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364A92CC"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051F0042"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36E2D9FE"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02DA4184"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25AE6F56"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725442DC"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04E5325C"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3DC13AFA"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5F6E1836"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2C5ACBA6"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60354180"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21DDDCA1" w14:textId="77777777" w:rsidR="00A80CB3" w:rsidRPr="007B013E" w:rsidRDefault="00A80CB3" w:rsidP="00234824">
      <w:pPr>
        <w:pStyle w:val="afc"/>
        <w:spacing w:before="0" w:beforeAutospacing="0" w:after="0" w:afterAutospacing="0"/>
        <w:ind w:left="0"/>
        <w:contextualSpacing/>
        <w:rPr>
          <w:color w:val="000000" w:themeColor="text1"/>
          <w:sz w:val="28"/>
          <w:szCs w:val="28"/>
          <w:lang w:val="kk-KZ"/>
        </w:rPr>
      </w:pPr>
    </w:p>
    <w:p w14:paraId="76990BDB" w14:textId="77777777" w:rsidR="00A80CB3" w:rsidRPr="007B013E" w:rsidRDefault="00A80CB3" w:rsidP="00234824">
      <w:pPr>
        <w:pStyle w:val="afc"/>
        <w:spacing w:before="0" w:beforeAutospacing="0" w:after="0" w:afterAutospacing="0"/>
        <w:ind w:left="0"/>
        <w:contextualSpacing/>
        <w:rPr>
          <w:color w:val="000000" w:themeColor="text1"/>
          <w:sz w:val="28"/>
          <w:szCs w:val="28"/>
          <w:lang w:val="kk-KZ"/>
        </w:rPr>
      </w:pPr>
    </w:p>
    <w:p w14:paraId="15A2573F" w14:textId="77777777" w:rsidR="00A80CB3" w:rsidRPr="007B013E" w:rsidRDefault="00A80CB3" w:rsidP="00234824">
      <w:pPr>
        <w:pStyle w:val="afc"/>
        <w:spacing w:before="0" w:beforeAutospacing="0" w:after="0" w:afterAutospacing="0"/>
        <w:ind w:left="0"/>
        <w:contextualSpacing/>
        <w:rPr>
          <w:color w:val="000000" w:themeColor="text1"/>
          <w:sz w:val="28"/>
          <w:szCs w:val="28"/>
          <w:lang w:val="kk-KZ"/>
        </w:rPr>
      </w:pPr>
    </w:p>
    <w:p w14:paraId="7BB63E60" w14:textId="77777777" w:rsidR="00A80CB3" w:rsidRPr="007B013E" w:rsidRDefault="00A80CB3" w:rsidP="00234824">
      <w:pPr>
        <w:pStyle w:val="afc"/>
        <w:spacing w:before="0" w:beforeAutospacing="0" w:after="0" w:afterAutospacing="0"/>
        <w:ind w:left="0"/>
        <w:contextualSpacing/>
        <w:rPr>
          <w:color w:val="000000" w:themeColor="text1"/>
          <w:sz w:val="28"/>
          <w:szCs w:val="28"/>
          <w:lang w:val="kk-KZ"/>
        </w:rPr>
      </w:pPr>
    </w:p>
    <w:p w14:paraId="20AF537F" w14:textId="77777777" w:rsidR="00483C02" w:rsidRPr="007B013E" w:rsidRDefault="00483C02" w:rsidP="00234824">
      <w:pPr>
        <w:pStyle w:val="afc"/>
        <w:spacing w:before="0" w:beforeAutospacing="0" w:after="0" w:afterAutospacing="0"/>
        <w:ind w:left="0"/>
        <w:contextualSpacing/>
        <w:rPr>
          <w:color w:val="000000" w:themeColor="text1"/>
          <w:sz w:val="28"/>
          <w:szCs w:val="28"/>
          <w:lang w:val="kk-KZ"/>
        </w:rPr>
      </w:pPr>
    </w:p>
    <w:p w14:paraId="076A0E44" w14:textId="77777777" w:rsidR="00BD50CF" w:rsidRPr="007B013E" w:rsidRDefault="00BD50CF" w:rsidP="00234824">
      <w:pPr>
        <w:pStyle w:val="afc"/>
        <w:spacing w:before="0" w:beforeAutospacing="0" w:after="0" w:afterAutospacing="0"/>
        <w:ind w:left="0"/>
        <w:contextualSpacing/>
        <w:rPr>
          <w:color w:val="000000" w:themeColor="text1"/>
          <w:sz w:val="28"/>
          <w:szCs w:val="28"/>
          <w:lang w:val="kk-KZ"/>
        </w:rPr>
      </w:pPr>
    </w:p>
    <w:p w14:paraId="011CB593" w14:textId="404046FA" w:rsidR="00DE745F" w:rsidRPr="007B013E" w:rsidRDefault="00DE745F" w:rsidP="00234824">
      <w:pPr>
        <w:ind w:left="0" w:firstLine="567"/>
        <w:contextualSpacing/>
        <w:rPr>
          <w:rFonts w:ascii="Times New Roman" w:eastAsia="Times New Roman" w:hAnsi="Times New Roman" w:cs="Times New Roman"/>
          <w:b/>
          <w:color w:val="000000" w:themeColor="text1"/>
          <w:sz w:val="28"/>
          <w:szCs w:val="28"/>
          <w:lang w:val="kk-KZ"/>
        </w:rPr>
      </w:pPr>
      <w:r w:rsidRPr="007B013E">
        <w:rPr>
          <w:rFonts w:ascii="Times New Roman" w:eastAsia="Times New Roman" w:hAnsi="Times New Roman" w:cs="Times New Roman"/>
          <w:b/>
          <w:color w:val="000000" w:themeColor="text1"/>
          <w:sz w:val="28"/>
          <w:szCs w:val="28"/>
          <w:lang w:val="kk-KZ"/>
        </w:rPr>
        <w:lastRenderedPageBreak/>
        <w:t xml:space="preserve">2 </w:t>
      </w:r>
      <w:r w:rsidR="00BD50CF" w:rsidRPr="007B013E">
        <w:rPr>
          <w:rFonts w:ascii="Times New Roman" w:eastAsia="Times New Roman" w:hAnsi="Times New Roman" w:cs="Times New Roman"/>
          <w:b/>
          <w:color w:val="000000" w:themeColor="text1"/>
          <w:sz w:val="28"/>
          <w:szCs w:val="28"/>
          <w:lang w:val="kk-KZ"/>
        </w:rPr>
        <w:t>ЗEPТТEУ МАТEPИАЛДАPЫ МEН ӘДІCТEPІ</w:t>
      </w:r>
    </w:p>
    <w:p w14:paraId="3B440491" w14:textId="77777777" w:rsidR="00BD50CF" w:rsidRPr="007B013E" w:rsidRDefault="00BD50CF" w:rsidP="00234824">
      <w:pPr>
        <w:ind w:left="0" w:firstLine="567"/>
        <w:contextualSpacing/>
        <w:rPr>
          <w:rFonts w:ascii="Times New Roman" w:eastAsia="Times New Roman" w:hAnsi="Times New Roman" w:cs="Times New Roman"/>
          <w:b/>
          <w:color w:val="000000" w:themeColor="text1"/>
          <w:sz w:val="28"/>
          <w:szCs w:val="28"/>
          <w:lang w:val="kk-KZ"/>
        </w:rPr>
      </w:pPr>
    </w:p>
    <w:p w14:paraId="456E774F" w14:textId="77777777"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b/>
          <w:color w:val="000000" w:themeColor="text1"/>
          <w:sz w:val="28"/>
          <w:szCs w:val="28"/>
          <w:lang w:val="kk-KZ"/>
        </w:rPr>
        <w:t>2.1 Зерттеу объектілері мен материалдары</w:t>
      </w:r>
    </w:p>
    <w:p w14:paraId="016D9A13" w14:textId="065AA456" w:rsidR="00BD50CF" w:rsidRPr="007B013E" w:rsidRDefault="00CC4071" w:rsidP="00BD50CF">
      <w:pPr>
        <w:ind w:left="0" w:firstLine="567"/>
        <w:contextualSpacing/>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Зерттеу жұмыстарының</w:t>
      </w:r>
      <w:r w:rsidR="00526084" w:rsidRPr="007B013E">
        <w:rPr>
          <w:rFonts w:ascii="Times New Roman" w:hAnsi="Times New Roman" w:cs="Times New Roman"/>
          <w:color w:val="000000" w:themeColor="text1"/>
          <w:sz w:val="28"/>
          <w:szCs w:val="28"/>
          <w:lang w:val="kk-KZ"/>
        </w:rPr>
        <w:t xml:space="preserve"> объектісі </w:t>
      </w:r>
      <w:r w:rsidR="003D6380" w:rsidRPr="007B013E">
        <w:rPr>
          <w:rFonts w:ascii="Times New Roman" w:hAnsi="Times New Roman" w:cs="Times New Roman"/>
          <w:color w:val="000000" w:themeColor="text1"/>
          <w:sz w:val="28"/>
          <w:szCs w:val="28"/>
          <w:lang w:val="kk-KZ"/>
        </w:rPr>
        <w:t xml:space="preserve">ретінде </w:t>
      </w:r>
      <w:r w:rsidRPr="007B013E">
        <w:rPr>
          <w:rFonts w:ascii="Times New Roman" w:hAnsi="Times New Roman" w:cs="Times New Roman"/>
          <w:color w:val="000000" w:themeColor="text1"/>
          <w:sz w:val="28"/>
          <w:szCs w:val="28"/>
          <w:lang w:val="kk-KZ"/>
        </w:rPr>
        <w:t xml:space="preserve">фототрофты </w:t>
      </w:r>
      <w:r w:rsidR="003D6380" w:rsidRPr="007B013E">
        <w:rPr>
          <w:rFonts w:ascii="Times New Roman" w:hAnsi="Times New Roman" w:cs="Times New Roman"/>
          <w:color w:val="000000" w:themeColor="text1"/>
          <w:sz w:val="28"/>
          <w:szCs w:val="28"/>
          <w:lang w:val="kk-KZ"/>
        </w:rPr>
        <w:t>микроорганизмдердің келесі</w:t>
      </w:r>
      <w:r w:rsidRPr="007B013E">
        <w:rPr>
          <w:rFonts w:ascii="Times New Roman" w:hAnsi="Times New Roman" w:cs="Times New Roman"/>
          <w:color w:val="000000" w:themeColor="text1"/>
          <w:sz w:val="28"/>
          <w:szCs w:val="28"/>
          <w:lang w:val="kk-KZ"/>
        </w:rPr>
        <w:t>дей</w:t>
      </w:r>
      <w:r w:rsidR="003D6380" w:rsidRPr="007B013E">
        <w:rPr>
          <w:rFonts w:ascii="Times New Roman" w:hAnsi="Times New Roman" w:cs="Times New Roman"/>
          <w:color w:val="000000" w:themeColor="text1"/>
          <w:sz w:val="28"/>
          <w:szCs w:val="28"/>
          <w:lang w:val="kk-KZ"/>
        </w:rPr>
        <w:t xml:space="preserve"> табиғи және коллекциялық штаммдары пайдаланылды: цианобактериялар </w:t>
      </w:r>
      <w:r w:rsidR="003D6380" w:rsidRPr="007B013E">
        <w:rPr>
          <w:rFonts w:ascii="Times New Roman" w:hAnsi="Times New Roman" w:cs="Times New Roman"/>
          <w:i/>
          <w:iCs/>
          <w:color w:val="000000" w:themeColor="text1"/>
          <w:sz w:val="28"/>
          <w:szCs w:val="28"/>
          <w:lang w:val="kk-KZ"/>
        </w:rPr>
        <w:t>Desertifilum</w:t>
      </w:r>
      <w:r w:rsidR="003D6380" w:rsidRPr="007B013E">
        <w:rPr>
          <w:rFonts w:ascii="Times New Roman" w:hAnsi="Times New Roman" w:cs="Times New Roman"/>
          <w:color w:val="000000" w:themeColor="text1"/>
          <w:sz w:val="28"/>
          <w:szCs w:val="28"/>
          <w:lang w:val="kk-KZ"/>
        </w:rPr>
        <w:t xml:space="preserve"> sp. </w:t>
      </w:r>
      <w:r w:rsidR="003D6380" w:rsidRPr="007B013E">
        <w:rPr>
          <w:rFonts w:ascii="Times New Roman" w:hAnsi="Times New Roman" w:cs="Times New Roman"/>
          <w:color w:val="000000" w:themeColor="text1"/>
          <w:sz w:val="28"/>
          <w:szCs w:val="28"/>
        </w:rPr>
        <w:t xml:space="preserve">PSU 1129, </w:t>
      </w:r>
      <w:r w:rsidR="003D6380" w:rsidRPr="007B013E">
        <w:rPr>
          <w:rFonts w:ascii="Times New Roman" w:hAnsi="Times New Roman" w:cs="Times New Roman"/>
          <w:i/>
          <w:iCs/>
          <w:color w:val="000000" w:themeColor="text1"/>
          <w:sz w:val="28"/>
          <w:szCs w:val="28"/>
        </w:rPr>
        <w:t>Oscillatoria</w:t>
      </w:r>
      <w:r w:rsidR="003D6380" w:rsidRPr="007B013E">
        <w:rPr>
          <w:rFonts w:ascii="Times New Roman" w:hAnsi="Times New Roman" w:cs="Times New Roman"/>
          <w:color w:val="000000" w:themeColor="text1"/>
          <w:sz w:val="28"/>
          <w:szCs w:val="28"/>
        </w:rPr>
        <w:t xml:space="preserve"> sp. S-001, </w:t>
      </w:r>
      <w:proofErr w:type="spellStart"/>
      <w:r w:rsidR="003D6380" w:rsidRPr="007B013E">
        <w:rPr>
          <w:rFonts w:ascii="Times New Roman" w:hAnsi="Times New Roman" w:cs="Times New Roman"/>
          <w:i/>
          <w:iCs/>
          <w:color w:val="000000" w:themeColor="text1"/>
          <w:sz w:val="28"/>
          <w:szCs w:val="28"/>
        </w:rPr>
        <w:t>Phormidium</w:t>
      </w:r>
      <w:proofErr w:type="spellEnd"/>
      <w:r w:rsidR="003D6380" w:rsidRPr="007B013E">
        <w:rPr>
          <w:rFonts w:ascii="Times New Roman" w:hAnsi="Times New Roman" w:cs="Times New Roman"/>
          <w:color w:val="000000" w:themeColor="text1"/>
          <w:sz w:val="28"/>
          <w:szCs w:val="28"/>
        </w:rPr>
        <w:t xml:space="preserve"> sp. PSU 1120, </w:t>
      </w:r>
      <w:proofErr w:type="spellStart"/>
      <w:r w:rsidR="003D6380" w:rsidRPr="007B013E">
        <w:rPr>
          <w:rFonts w:ascii="Times New Roman" w:hAnsi="Times New Roman" w:cs="Times New Roman"/>
          <w:i/>
          <w:iCs/>
          <w:color w:val="000000" w:themeColor="text1"/>
          <w:sz w:val="28"/>
          <w:szCs w:val="28"/>
        </w:rPr>
        <w:t>Chroococcus</w:t>
      </w:r>
      <w:proofErr w:type="spellEnd"/>
      <w:r w:rsidR="003D6380" w:rsidRPr="007B013E">
        <w:rPr>
          <w:rFonts w:ascii="Times New Roman" w:hAnsi="Times New Roman" w:cs="Times New Roman"/>
          <w:color w:val="000000" w:themeColor="text1"/>
          <w:sz w:val="28"/>
          <w:szCs w:val="28"/>
        </w:rPr>
        <w:t xml:space="preserve"> sp. PSU 1008, </w:t>
      </w:r>
      <w:r w:rsidR="003D6380" w:rsidRPr="007B013E">
        <w:rPr>
          <w:rFonts w:ascii="Times New Roman" w:hAnsi="Times New Roman" w:cs="Times New Roman"/>
          <w:i/>
          <w:iCs/>
          <w:color w:val="000000" w:themeColor="text1"/>
          <w:sz w:val="28"/>
          <w:szCs w:val="28"/>
        </w:rPr>
        <w:t>Synechococcus</w:t>
      </w:r>
      <w:r w:rsidR="003D6380" w:rsidRPr="007B013E">
        <w:rPr>
          <w:rFonts w:ascii="Times New Roman" w:hAnsi="Times New Roman" w:cs="Times New Roman"/>
          <w:color w:val="000000" w:themeColor="text1"/>
          <w:sz w:val="28"/>
          <w:szCs w:val="28"/>
        </w:rPr>
        <w:t xml:space="preserve"> sp. SU 78, </w:t>
      </w:r>
      <w:proofErr w:type="spellStart"/>
      <w:r w:rsidR="003D6380" w:rsidRPr="007B013E">
        <w:rPr>
          <w:rFonts w:ascii="Times New Roman" w:hAnsi="Times New Roman" w:cs="Times New Roman"/>
          <w:i/>
          <w:iCs/>
          <w:color w:val="000000" w:themeColor="text1"/>
          <w:sz w:val="28"/>
          <w:szCs w:val="28"/>
        </w:rPr>
        <w:t>Synechocystis</w:t>
      </w:r>
      <w:proofErr w:type="spellEnd"/>
      <w:r w:rsidR="003D6380" w:rsidRPr="007B013E">
        <w:rPr>
          <w:rFonts w:ascii="Times New Roman" w:hAnsi="Times New Roman" w:cs="Times New Roman"/>
          <w:color w:val="000000" w:themeColor="text1"/>
          <w:sz w:val="28"/>
          <w:szCs w:val="28"/>
        </w:rPr>
        <w:t xml:space="preserve"> sp. PSU 1262, </w:t>
      </w:r>
      <w:proofErr w:type="spellStart"/>
      <w:r w:rsidR="003D6380" w:rsidRPr="007B013E">
        <w:rPr>
          <w:rFonts w:ascii="Times New Roman" w:hAnsi="Times New Roman" w:cs="Times New Roman"/>
          <w:i/>
          <w:iCs/>
          <w:color w:val="000000" w:themeColor="text1"/>
          <w:sz w:val="28"/>
          <w:szCs w:val="28"/>
        </w:rPr>
        <w:t>Tolypothrix</w:t>
      </w:r>
      <w:proofErr w:type="spellEnd"/>
      <w:r w:rsidR="003D6380" w:rsidRPr="007B013E">
        <w:rPr>
          <w:rFonts w:ascii="Times New Roman" w:hAnsi="Times New Roman" w:cs="Times New Roman"/>
          <w:i/>
          <w:iCs/>
          <w:color w:val="000000" w:themeColor="text1"/>
          <w:sz w:val="28"/>
          <w:szCs w:val="28"/>
        </w:rPr>
        <w:t xml:space="preserve"> tenuis</w:t>
      </w:r>
      <w:r w:rsidR="003D6380" w:rsidRPr="007B013E">
        <w:rPr>
          <w:rFonts w:ascii="Times New Roman" w:hAnsi="Times New Roman" w:cs="Times New Roman"/>
          <w:color w:val="000000" w:themeColor="text1"/>
          <w:sz w:val="28"/>
          <w:szCs w:val="28"/>
        </w:rPr>
        <w:t xml:space="preserve"> J-1, </w:t>
      </w:r>
      <w:r w:rsidR="003D6380" w:rsidRPr="007B013E">
        <w:rPr>
          <w:rFonts w:ascii="Times New Roman" w:hAnsi="Times New Roman" w:cs="Times New Roman"/>
          <w:i/>
          <w:iCs/>
          <w:color w:val="000000" w:themeColor="text1"/>
          <w:sz w:val="28"/>
          <w:szCs w:val="28"/>
        </w:rPr>
        <w:t>Nostoc</w:t>
      </w:r>
      <w:r w:rsidR="003D6380" w:rsidRPr="007B013E">
        <w:rPr>
          <w:rFonts w:ascii="Times New Roman" w:hAnsi="Times New Roman" w:cs="Times New Roman"/>
          <w:color w:val="000000" w:themeColor="text1"/>
          <w:sz w:val="28"/>
          <w:szCs w:val="28"/>
        </w:rPr>
        <w:t xml:space="preserve"> sp. J-1, </w:t>
      </w:r>
      <w:proofErr w:type="spellStart"/>
      <w:r w:rsidR="003D6380" w:rsidRPr="007B013E">
        <w:rPr>
          <w:rFonts w:ascii="Times New Roman" w:hAnsi="Times New Roman" w:cs="Times New Roman"/>
          <w:color w:val="000000" w:themeColor="text1"/>
          <w:sz w:val="28"/>
          <w:szCs w:val="28"/>
          <w:lang w:val="ru-RU"/>
        </w:rPr>
        <w:t>микробалдырлар</w:t>
      </w:r>
      <w:proofErr w:type="spellEnd"/>
      <w:r w:rsidR="003D6380" w:rsidRPr="007B013E">
        <w:rPr>
          <w:rFonts w:ascii="Times New Roman" w:hAnsi="Times New Roman" w:cs="Times New Roman"/>
          <w:color w:val="000000" w:themeColor="text1"/>
          <w:sz w:val="28"/>
          <w:szCs w:val="28"/>
        </w:rPr>
        <w:t xml:space="preserve"> </w:t>
      </w:r>
      <w:proofErr w:type="spellStart"/>
      <w:r w:rsidR="003D6380" w:rsidRPr="007B013E">
        <w:rPr>
          <w:rFonts w:ascii="Times New Roman" w:hAnsi="Times New Roman" w:cs="Times New Roman"/>
          <w:i/>
          <w:iCs/>
          <w:color w:val="000000" w:themeColor="text1"/>
          <w:sz w:val="28"/>
          <w:szCs w:val="28"/>
        </w:rPr>
        <w:t>Parachlorella</w:t>
      </w:r>
      <w:proofErr w:type="spellEnd"/>
      <w:r w:rsidR="003D6380" w:rsidRPr="007B013E">
        <w:rPr>
          <w:rFonts w:ascii="Times New Roman" w:hAnsi="Times New Roman" w:cs="Times New Roman"/>
          <w:i/>
          <w:iCs/>
          <w:color w:val="000000" w:themeColor="text1"/>
          <w:sz w:val="28"/>
          <w:szCs w:val="28"/>
        </w:rPr>
        <w:t xml:space="preserve"> </w:t>
      </w:r>
      <w:proofErr w:type="spellStart"/>
      <w:r w:rsidR="003D6380" w:rsidRPr="007B013E">
        <w:rPr>
          <w:rFonts w:ascii="Times New Roman" w:hAnsi="Times New Roman" w:cs="Times New Roman"/>
          <w:i/>
          <w:iCs/>
          <w:color w:val="000000" w:themeColor="text1"/>
          <w:sz w:val="28"/>
          <w:szCs w:val="28"/>
        </w:rPr>
        <w:t>kessleri</w:t>
      </w:r>
      <w:proofErr w:type="spellEnd"/>
      <w:r w:rsidR="003D6380" w:rsidRPr="007B013E">
        <w:rPr>
          <w:rFonts w:ascii="Times New Roman" w:hAnsi="Times New Roman" w:cs="Times New Roman"/>
          <w:color w:val="000000" w:themeColor="text1"/>
          <w:sz w:val="28"/>
          <w:szCs w:val="28"/>
        </w:rPr>
        <w:t xml:space="preserve"> </w:t>
      </w:r>
      <w:r w:rsidR="003D6380" w:rsidRPr="007B013E">
        <w:rPr>
          <w:rFonts w:ascii="Times New Roman" w:hAnsi="Times New Roman" w:cs="Times New Roman"/>
          <w:color w:val="000000" w:themeColor="text1"/>
          <w:sz w:val="28"/>
          <w:szCs w:val="28"/>
          <w:lang w:val="ru-RU"/>
        </w:rPr>
        <w:t>В</w:t>
      </w:r>
      <w:r w:rsidR="003D6380" w:rsidRPr="007B013E">
        <w:rPr>
          <w:rFonts w:ascii="Times New Roman" w:hAnsi="Times New Roman" w:cs="Times New Roman"/>
          <w:color w:val="000000" w:themeColor="text1"/>
          <w:sz w:val="28"/>
          <w:szCs w:val="28"/>
        </w:rPr>
        <w:t>h-2.</w:t>
      </w:r>
    </w:p>
    <w:p w14:paraId="484DAB3C" w14:textId="77777777" w:rsidR="00BD50CF" w:rsidRPr="007B013E" w:rsidRDefault="00BD50CF" w:rsidP="00BD50CF">
      <w:pPr>
        <w:ind w:left="0" w:firstLine="567"/>
        <w:contextualSpacing/>
        <w:rPr>
          <w:rFonts w:ascii="Times New Roman" w:hAnsi="Times New Roman" w:cs="Times New Roman"/>
          <w:color w:val="000000" w:themeColor="text1"/>
          <w:sz w:val="28"/>
          <w:szCs w:val="28"/>
          <w:lang w:val="kk-KZ"/>
        </w:rPr>
      </w:pPr>
    </w:p>
    <w:p w14:paraId="61191ED6" w14:textId="77777777" w:rsidR="00DE745F" w:rsidRPr="007B013E" w:rsidRDefault="00DE745F" w:rsidP="00234824">
      <w:pPr>
        <w:ind w:left="0" w:firstLine="567"/>
        <w:contextualSpacing/>
        <w:rPr>
          <w:rFonts w:ascii="Times New Roman" w:eastAsia="Times New Roman" w:hAnsi="Times New Roman" w:cs="Times New Roman"/>
          <w:b/>
          <w:color w:val="000000" w:themeColor="text1"/>
          <w:sz w:val="28"/>
          <w:szCs w:val="28"/>
          <w:lang w:val="kk-KZ"/>
        </w:rPr>
      </w:pPr>
      <w:r w:rsidRPr="007B013E">
        <w:rPr>
          <w:rFonts w:ascii="Times New Roman" w:eastAsia="Times New Roman" w:hAnsi="Times New Roman" w:cs="Times New Roman"/>
          <w:b/>
          <w:color w:val="000000" w:themeColor="text1"/>
          <w:sz w:val="28"/>
          <w:szCs w:val="28"/>
          <w:lang w:val="kk-KZ"/>
        </w:rPr>
        <w:t>2.2 Зерттеу әдістері</w:t>
      </w:r>
    </w:p>
    <w:p w14:paraId="55444606" w14:textId="1041BFD2" w:rsidR="00C36BF8" w:rsidRPr="007B013E" w:rsidRDefault="00C36BF8" w:rsidP="00234824">
      <w:pPr>
        <w:pStyle w:val="2"/>
        <w:spacing w:before="0"/>
        <w:ind w:left="0" w:firstLine="567"/>
        <w:rPr>
          <w:b w:val="0"/>
          <w:color w:val="000000" w:themeColor="text1"/>
          <w:sz w:val="28"/>
          <w:szCs w:val="28"/>
          <w:shd w:val="clear" w:color="auto" w:fill="FFFFFF"/>
          <w:lang w:val="kk-KZ"/>
        </w:rPr>
      </w:pPr>
      <w:bookmarkStart w:id="2" w:name="_Toc171910121"/>
      <w:r w:rsidRPr="007B013E">
        <w:rPr>
          <w:b w:val="0"/>
          <w:color w:val="000000" w:themeColor="text1"/>
          <w:sz w:val="28"/>
          <w:szCs w:val="28"/>
          <w:shd w:val="clear" w:color="auto" w:fill="FFFFFF"/>
          <w:lang w:val="kk-KZ"/>
        </w:rPr>
        <w:t xml:space="preserve">2.2.1 </w:t>
      </w:r>
      <w:bookmarkEnd w:id="2"/>
      <w:r w:rsidR="00270BF1" w:rsidRPr="007B013E">
        <w:rPr>
          <w:b w:val="0"/>
          <w:color w:val="000000" w:themeColor="text1"/>
          <w:sz w:val="28"/>
          <w:szCs w:val="28"/>
          <w:lang w:val="kk-KZ"/>
        </w:rPr>
        <w:t>Балдырлар флорасының үлгілерін жинау және талдау</w:t>
      </w:r>
    </w:p>
    <w:p w14:paraId="08B7B089" w14:textId="5BC7CE56" w:rsidR="00CC4071" w:rsidRPr="007B013E" w:rsidRDefault="00CC4071"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Зерттеу аймақтарының микробалдырлар және цианобактериялар үлгілері 2022-2023 жылдардағы көктемде, жазда және күзде зерттелді. Үлгілер келесі жерлерден алынды:</w:t>
      </w:r>
    </w:p>
    <w:p w14:paraId="09FC2DB9" w14:textId="6E04C28A" w:rsidR="00CC4071" w:rsidRPr="007B013E" w:rsidRDefault="00CC4071" w:rsidP="00234824">
      <w:pPr>
        <w:pStyle w:val="a3"/>
        <w:numPr>
          <w:ilvl w:val="0"/>
          <w:numId w:val="26"/>
        </w:num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Қызылорда облысы, Жаңақорған ауданындағы Сырдария өзенінің маңындағы Келінтөбе күріш алқаптары мен тоғандары;</w:t>
      </w:r>
    </w:p>
    <w:p w14:paraId="17E02C50" w14:textId="57DD94C4" w:rsidR="00CC4071" w:rsidRPr="007B013E" w:rsidRDefault="00CC4071" w:rsidP="00234824">
      <w:pPr>
        <w:pStyle w:val="a3"/>
        <w:numPr>
          <w:ilvl w:val="0"/>
          <w:numId w:val="26"/>
        </w:num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Алматы облысы, </w:t>
      </w:r>
      <w:r w:rsidR="00CF794B" w:rsidRPr="007B013E">
        <w:rPr>
          <w:rFonts w:ascii="Times New Roman" w:eastAsia="Times New Roman" w:hAnsi="Times New Roman" w:cs="Times New Roman"/>
          <w:color w:val="000000" w:themeColor="text1"/>
          <w:sz w:val="28"/>
          <w:szCs w:val="28"/>
          <w:lang w:val="kk-KZ"/>
        </w:rPr>
        <w:t>Еңбекшіқазақ</w:t>
      </w:r>
      <w:r w:rsidRPr="007B013E">
        <w:rPr>
          <w:rFonts w:ascii="Times New Roman" w:eastAsia="Times New Roman" w:hAnsi="Times New Roman" w:cs="Times New Roman"/>
          <w:color w:val="000000" w:themeColor="text1"/>
          <w:sz w:val="28"/>
          <w:szCs w:val="28"/>
          <w:lang w:val="kk-KZ"/>
        </w:rPr>
        <w:t xml:space="preserve"> ауданы, Түрген ауылшаруашылық паркі;</w:t>
      </w:r>
    </w:p>
    <w:p w14:paraId="62899AE5" w14:textId="21AA287E" w:rsidR="00DE745F" w:rsidRPr="007B013E" w:rsidRDefault="00DE745F" w:rsidP="00234824">
      <w:pPr>
        <w:pStyle w:val="a3"/>
        <w:numPr>
          <w:ilvl w:val="0"/>
          <w:numId w:val="26"/>
        </w:num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Түркістан облысы, Сайрам ауданы, Бадам өзенінің сулары.</w:t>
      </w:r>
    </w:p>
    <w:p w14:paraId="540820C5" w14:textId="5E5F2147"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Су үлгілерін алу үшін алдын ала стерильденген шыны бөтелкелер және бұрандалы қақпағы бар флакондар қолданылды. Үлгілер цианобактериялар мен микробалдырлардың өсуі айқын байқалатын таяз аймақтарынан алынды. Альгологиялық үлгілерді жинау кезінде су температурасы 23–35°C, pH 6–8, тереңдігі 0,1–2 м болды.</w:t>
      </w:r>
      <w:r w:rsidR="00F6755D" w:rsidRPr="007B013E">
        <w:rPr>
          <w:rFonts w:ascii="Times New Roman" w:eastAsia="Times New Roman" w:hAnsi="Times New Roman" w:cs="Times New Roman"/>
          <w:color w:val="000000" w:themeColor="text1"/>
          <w:sz w:val="28"/>
          <w:szCs w:val="28"/>
          <w:lang w:val="kk-KZ"/>
        </w:rPr>
        <w:t xml:space="preserve"> Сондай-ақ</w:t>
      </w:r>
      <w:r w:rsidR="00C3249B" w:rsidRPr="007B013E">
        <w:rPr>
          <w:rFonts w:ascii="Times New Roman" w:eastAsia="Times New Roman" w:hAnsi="Times New Roman" w:cs="Times New Roman"/>
          <w:color w:val="000000" w:themeColor="text1"/>
          <w:sz w:val="28"/>
          <w:szCs w:val="28"/>
          <w:lang w:val="kk-KZ"/>
        </w:rPr>
        <w:t>,</w:t>
      </w:r>
      <w:r w:rsidR="00F6755D" w:rsidRPr="007B013E">
        <w:rPr>
          <w:rFonts w:ascii="Times New Roman" w:eastAsia="Times New Roman" w:hAnsi="Times New Roman" w:cs="Times New Roman"/>
          <w:color w:val="000000" w:themeColor="text1"/>
          <w:sz w:val="28"/>
          <w:szCs w:val="28"/>
          <w:lang w:val="kk-KZ"/>
        </w:rPr>
        <w:t xml:space="preserve"> топырақ үлгілері алынып </w:t>
      </w:r>
      <w:r w:rsidR="00CF794B" w:rsidRPr="007B013E">
        <w:rPr>
          <w:rFonts w:ascii="Times New Roman" w:eastAsia="Times New Roman" w:hAnsi="Times New Roman" w:cs="Times New Roman"/>
          <w:color w:val="000000" w:themeColor="text1"/>
          <w:sz w:val="28"/>
          <w:szCs w:val="28"/>
          <w:lang w:val="kk-KZ"/>
        </w:rPr>
        <w:t>тазартылып</w:t>
      </w:r>
      <w:r w:rsidR="00526084" w:rsidRPr="007B013E">
        <w:rPr>
          <w:rFonts w:ascii="Times New Roman" w:eastAsia="Times New Roman" w:hAnsi="Times New Roman" w:cs="Times New Roman"/>
          <w:color w:val="000000" w:themeColor="text1"/>
          <w:sz w:val="28"/>
          <w:szCs w:val="28"/>
          <w:lang w:val="kk-KZ"/>
        </w:rPr>
        <w:t>,</w:t>
      </w:r>
      <w:r w:rsidR="00F6755D" w:rsidRPr="007B013E">
        <w:rPr>
          <w:rFonts w:ascii="Times New Roman" w:eastAsia="Times New Roman" w:hAnsi="Times New Roman" w:cs="Times New Roman"/>
          <w:color w:val="000000" w:themeColor="text1"/>
          <w:sz w:val="28"/>
          <w:szCs w:val="28"/>
          <w:lang w:val="kk-KZ"/>
        </w:rPr>
        <w:t xml:space="preserve"> </w:t>
      </w:r>
      <w:r w:rsidR="00CF794B" w:rsidRPr="007B013E">
        <w:rPr>
          <w:rFonts w:ascii="Times New Roman" w:eastAsia="Times New Roman" w:hAnsi="Times New Roman" w:cs="Times New Roman"/>
          <w:color w:val="000000" w:themeColor="text1"/>
          <w:sz w:val="28"/>
          <w:szCs w:val="28"/>
          <w:lang w:val="kk-KZ"/>
        </w:rPr>
        <w:t>колбаларға өсірілді</w:t>
      </w:r>
      <w:r w:rsidR="00F6755D"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Алынған барлық үлгілер таңбаланды: жапсырмаларда үлгі нөмірі, жинау уақыты мен орны, сондай-ақ</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жинаушының тегі көрсетілді.</w:t>
      </w:r>
    </w:p>
    <w:p w14:paraId="56DE107D" w14:textId="02ADCA44" w:rsidR="00DE745F" w:rsidRPr="007B013E" w:rsidRDefault="00DE745F" w:rsidP="00234824">
      <w:pPr>
        <w:ind w:left="0" w:firstLine="567"/>
        <w:contextualSpacing/>
        <w:rPr>
          <w:rFonts w:ascii="Times New Roman" w:eastAsia="Times New Roman" w:hAnsi="Times New Roman" w:cs="Times New Roman"/>
          <w:i/>
          <w:color w:val="000000" w:themeColor="text1"/>
          <w:sz w:val="28"/>
          <w:szCs w:val="28"/>
          <w:lang w:val="kk-KZ"/>
        </w:rPr>
      </w:pPr>
      <w:r w:rsidRPr="007B013E">
        <w:rPr>
          <w:rFonts w:ascii="Times New Roman" w:eastAsia="Times New Roman" w:hAnsi="Times New Roman" w:cs="Times New Roman"/>
          <w:i/>
          <w:color w:val="000000" w:themeColor="text1"/>
          <w:sz w:val="28"/>
          <w:szCs w:val="28"/>
          <w:lang w:val="kk-KZ"/>
        </w:rPr>
        <w:t xml:space="preserve">Дақылдау және таза </w:t>
      </w:r>
      <w:r w:rsidR="00CF794B" w:rsidRPr="007B013E">
        <w:rPr>
          <w:rFonts w:ascii="Times New Roman" w:eastAsia="Times New Roman" w:hAnsi="Times New Roman" w:cs="Times New Roman"/>
          <w:i/>
          <w:color w:val="000000" w:themeColor="text1"/>
          <w:sz w:val="28"/>
          <w:szCs w:val="28"/>
          <w:lang w:val="kk-KZ"/>
        </w:rPr>
        <w:t>түрлерді</w:t>
      </w:r>
      <w:r w:rsidRPr="007B013E">
        <w:rPr>
          <w:rFonts w:ascii="Times New Roman" w:eastAsia="Times New Roman" w:hAnsi="Times New Roman" w:cs="Times New Roman"/>
          <w:i/>
          <w:color w:val="000000" w:themeColor="text1"/>
          <w:sz w:val="28"/>
          <w:szCs w:val="28"/>
          <w:lang w:val="kk-KZ"/>
        </w:rPr>
        <w:t xml:space="preserve"> бөліп алу әдістері</w:t>
      </w:r>
    </w:p>
    <w:p w14:paraId="642DA381" w14:textId="0F3E2F9D" w:rsidR="003D6380"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Әртүрлі су экожүйелерінен алынған үлгілердегі микробалдырлар мен цианобактериялардың түрлік құрамы Сиренко әдісі бойынша анықталды</w:t>
      </w:r>
      <w:r w:rsidR="005F1F16" w:rsidRPr="007B013E">
        <w:rPr>
          <w:rFonts w:ascii="Times New Roman" w:eastAsia="Times New Roman" w:hAnsi="Times New Roman" w:cs="Times New Roman"/>
          <w:color w:val="000000" w:themeColor="text1"/>
          <w:sz w:val="28"/>
          <w:szCs w:val="28"/>
          <w:lang w:val="kk-KZ"/>
        </w:rPr>
        <w:t xml:space="preserve"> </w:t>
      </w:r>
      <w:r w:rsidR="005F1F16" w:rsidRPr="007B013E">
        <w:rPr>
          <w:rFonts w:ascii="Times New Roman" w:eastAsia="Times New Roman" w:hAnsi="Times New Roman" w:cs="Times New Roman"/>
          <w:color w:val="000000" w:themeColor="text1"/>
          <w:sz w:val="28"/>
          <w:szCs w:val="28"/>
          <w:lang w:val="kk-KZ"/>
        </w:rPr>
        <w:fldChar w:fldCharType="begin"/>
      </w:r>
      <w:r w:rsidR="005F1F16" w:rsidRPr="007B013E">
        <w:rPr>
          <w:rFonts w:ascii="Times New Roman" w:eastAsia="Times New Roman" w:hAnsi="Times New Roman" w:cs="Times New Roman"/>
          <w:color w:val="000000" w:themeColor="text1"/>
          <w:sz w:val="28"/>
          <w:szCs w:val="28"/>
          <w:lang w:val="kk-KZ"/>
        </w:rPr>
        <w:instrText xml:space="preserve"> ADDIN EN.CITE &lt;EndNote&gt;&lt;Cite&gt;&lt;Author&gt;Сиренко&lt;/Author&gt;&lt;Year&gt;1975&lt;/Year&gt;&lt;RecNum&gt;341&lt;/RecNum&gt;&lt;DisplayText&gt;[130]&lt;/DisplayText&gt;&lt;record&gt;&lt;rec-number&gt;341&lt;/rec-number&gt;&lt;foreign-keys&gt;&lt;key app="EN" db-id="dtdf02d960pszte50wg5rafvdtwvtzd5sx0z" timestamp="1776695780"&gt;341&lt;/key&gt;&lt;/foreign-keys&gt;&lt;ref-type name="Book"&gt;6&lt;/ref-type&gt;&lt;contributors&gt;&lt;authors&gt;&lt;author&gt;Сиренко, Л А&lt;/author&gt;&lt;author&gt;Сакевич, А И&lt;/author&gt;&lt;author&gt;Осипов, Л Ф&lt;/author&gt;&lt;author&gt;Лукина, Л Ф&lt;/author&gt;&lt;/authors&gt;&lt;/contributors&gt;&lt;titles&gt;&lt;title&gt;Методы физиолого-биохимического исследования водорослей в гидробиологической практике&lt;/title&gt;&lt;/titles&gt;&lt;dates&gt;&lt;year&gt;1975&lt;/year&gt;&lt;/dates&gt;&lt;pub-location&gt;Киев&lt;/pub-location&gt;&lt;publisher&gt;Наукова думка&lt;/publisher&gt;&lt;urls&gt;&lt;/urls&gt;&lt;language&gt;Russian&lt;/language&gt;&lt;/record&gt;&lt;/Cite&gt;&lt;/EndNote&gt;</w:instrText>
      </w:r>
      <w:r w:rsidR="005F1F16" w:rsidRPr="007B013E">
        <w:rPr>
          <w:rFonts w:ascii="Times New Roman" w:eastAsia="Times New Roman" w:hAnsi="Times New Roman" w:cs="Times New Roman"/>
          <w:color w:val="000000" w:themeColor="text1"/>
          <w:sz w:val="28"/>
          <w:szCs w:val="28"/>
          <w:lang w:val="kk-KZ"/>
        </w:rPr>
        <w:fldChar w:fldCharType="separate"/>
      </w:r>
      <w:r w:rsidR="005F1F16" w:rsidRPr="007B013E">
        <w:rPr>
          <w:rFonts w:ascii="Times New Roman" w:eastAsia="Times New Roman" w:hAnsi="Times New Roman" w:cs="Times New Roman"/>
          <w:noProof/>
          <w:color w:val="000000" w:themeColor="text1"/>
          <w:sz w:val="28"/>
          <w:szCs w:val="28"/>
          <w:lang w:val="kk-KZ"/>
        </w:rPr>
        <w:t>[130]</w:t>
      </w:r>
      <w:r w:rsidR="005F1F16"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Фототрофты микроорганизмдердің таза дақылдарын алу мақсатында үлгілер (су, жасыл масса, шырыш) стерильді колбалар мен пробиркалардағы сұйық қоректік ортаға себіліп өсірілді. Қоректік орта көлемі колбаның шамамен 1/3–1/4 бөлігін құрайтындай етіп құйылды. Цианобактерия жасушаларын өсіру үшін негізінен BG-11 ортасы, ал микробалдырлар үшін Тамия қоректік орталары қолданылды. Сонымен қатар, 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 xml:space="preserve">-11 және модификацияланған Заррук қоректік орталары пайдаланылды </w:t>
      </w:r>
      <w:r w:rsidR="005F1F16" w:rsidRPr="007B013E">
        <w:rPr>
          <w:rFonts w:ascii="Times New Roman" w:eastAsia="Times New Roman" w:hAnsi="Times New Roman" w:cs="Times New Roman"/>
          <w:color w:val="000000" w:themeColor="text1"/>
          <w:sz w:val="28"/>
          <w:szCs w:val="28"/>
          <w:lang w:val="kk-KZ"/>
        </w:rPr>
        <w:fldChar w:fldCharType="begin"/>
      </w:r>
      <w:r w:rsidR="005F1F16" w:rsidRPr="007B013E">
        <w:rPr>
          <w:rFonts w:ascii="Times New Roman" w:eastAsia="Times New Roman" w:hAnsi="Times New Roman" w:cs="Times New Roman"/>
          <w:color w:val="000000" w:themeColor="text1"/>
          <w:sz w:val="28"/>
          <w:szCs w:val="28"/>
          <w:lang w:val="kk-KZ"/>
        </w:rPr>
        <w:instrText xml:space="preserve"> ADDIN EN.CITE &lt;EndNote&gt;&lt;Cite&gt;&lt;Author&gt;Chandra&lt;/Author&gt;&lt;Year&gt;2023&lt;/Year&gt;&lt;RecNum&gt;342&lt;/RecNum&gt;&lt;DisplayText&gt;[131]&lt;/DisplayText&gt;&lt;record&gt;&lt;rec-number&gt;342&lt;/rec-number&gt;&lt;foreign-keys&gt;&lt;key app="EN" db-id="dtdf02d960pszte50wg5rafvdtwvtzd5sx0z" timestamp="1776695903"&gt;342&lt;/key&gt;&lt;/foreign-keys&gt;&lt;ref-type name="Journal Article"&gt;17&lt;/ref-type&gt;&lt;contributors&gt;&lt;authors&gt;&lt;author&gt;Chandra, Soumyajit&lt;/author&gt;&lt;author&gt;Bhattacharya, Subarna&lt;/author&gt;&lt;author&gt;Pandit, Soumya&lt;/author&gt;&lt;author&gt;Banerjee, Srijoni&lt;/author&gt;&lt;author&gt;Roy, Arpita&lt;/author&gt;&lt;author&gt;Rai, Ashutosh Kumar&lt;/author&gt;&lt;/authors&gt;&lt;/contributors&gt;&lt;titles&gt;&lt;title&gt;Cyanobacteria as an eco-friendly bioresource for EPS production with crack healing capacity in concrete&lt;/title&gt;&lt;secondary-title&gt;Biocatalysis and Agricultural Biotechnology&lt;/secondary-title&gt;&lt;/titles&gt;&lt;periodical&gt;&lt;full-title&gt;Biocatalysis and Agricultural Biotechnology&lt;/full-title&gt;&lt;/periodical&gt;&lt;pages&gt;102909&lt;/pages&gt;&lt;volume&gt;54&lt;/volume&gt;&lt;keywords&gt;&lt;keyword&gt;Cyanobacteria&lt;/keyword&gt;&lt;keyword&gt;EPS&lt;/keyword&gt;&lt;keyword&gt;Microcracks&lt;/keyword&gt;&lt;keyword&gt;Concrete&lt;/keyword&gt;&lt;keyword&gt;Strength&lt;/keyword&gt;&lt;keyword&gt;Cement&lt;/keyword&gt;&lt;/keywords&gt;&lt;dates&gt;&lt;year&gt;2023&lt;/year&gt;&lt;pub-dates&gt;&lt;date&gt;2023/11/01/&lt;/date&gt;&lt;/pub-dates&gt;&lt;/dates&gt;&lt;isbn&gt;1878-8181&lt;/isbn&gt;&lt;urls&gt;&lt;related-urls&gt;&lt;url&gt;https://www.sciencedirect.com/science/article/pii/S1878818123003109&lt;/url&gt;&lt;/related-urls&gt;&lt;/urls&gt;&lt;electronic-resource-num&gt;https://doi.org/10.1016/j.bcab.2023.102909&lt;/electronic-resource-num&gt;&lt;/record&gt;&lt;/Cite&gt;&lt;/EndNote&gt;</w:instrText>
      </w:r>
      <w:r w:rsidR="005F1F16" w:rsidRPr="007B013E">
        <w:rPr>
          <w:rFonts w:ascii="Times New Roman" w:eastAsia="Times New Roman" w:hAnsi="Times New Roman" w:cs="Times New Roman"/>
          <w:color w:val="000000" w:themeColor="text1"/>
          <w:sz w:val="28"/>
          <w:szCs w:val="28"/>
          <w:lang w:val="kk-KZ"/>
        </w:rPr>
        <w:fldChar w:fldCharType="separate"/>
      </w:r>
      <w:r w:rsidR="005F1F16" w:rsidRPr="007B013E">
        <w:rPr>
          <w:rFonts w:ascii="Times New Roman" w:eastAsia="Times New Roman" w:hAnsi="Times New Roman" w:cs="Times New Roman"/>
          <w:noProof/>
          <w:color w:val="000000" w:themeColor="text1"/>
          <w:sz w:val="28"/>
          <w:szCs w:val="28"/>
          <w:lang w:val="kk-KZ"/>
        </w:rPr>
        <w:t>[131]</w:t>
      </w:r>
      <w:r w:rsidR="005F1F16"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0B49C87E" w14:textId="08570556" w:rsidR="003D6380" w:rsidRPr="007B013E" w:rsidRDefault="003D6380"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Микробиологиялық әдістерді қолдана отырып, 1 мл жасуша суспензиясы қатты қоректік агары бар Петри ыдыстарына егілді. Суспензия стерильді шпательмен жағылып, колониялар қалыптастыру үшін жарыққа қойылды. Өсірілген колониялар сұйық ортада немесе агар көлбеулеріне </w:t>
      </w:r>
      <w:r w:rsidR="00CF794B" w:rsidRPr="007B013E">
        <w:rPr>
          <w:rFonts w:ascii="Times New Roman" w:eastAsia="Times New Roman" w:hAnsi="Times New Roman" w:cs="Times New Roman"/>
          <w:color w:val="000000" w:themeColor="text1"/>
          <w:sz w:val="28"/>
          <w:szCs w:val="28"/>
          <w:lang w:val="kk-KZ"/>
        </w:rPr>
        <w:t xml:space="preserve">алдын ала </w:t>
      </w:r>
      <w:r w:rsidRPr="007B013E">
        <w:rPr>
          <w:rFonts w:ascii="Times New Roman" w:eastAsia="Times New Roman" w:hAnsi="Times New Roman" w:cs="Times New Roman"/>
          <w:color w:val="000000" w:themeColor="text1"/>
          <w:sz w:val="28"/>
          <w:szCs w:val="28"/>
          <w:lang w:val="kk-KZ"/>
        </w:rPr>
        <w:t xml:space="preserve">егілді. Таза дақылдар жолақпен өңдеу және микропипеткамен экстракциялау арқылы алынды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&lt;EndNote&gt;&lt;Cite&gt;&lt;Author&gt;Salwan&lt;/Author&gt;&lt;Year&gt;2023&lt;/Year&gt;&lt;RecNum&gt;343&lt;/RecNum&gt;&lt;DisplayText&gt;[132]&lt;/DisplayText&gt;&lt;record&gt;&lt;rec-number&gt;343&lt;/rec-number&gt;&lt;foreign-keys&gt;&lt;key app="EN" db-id="dtdf02d960pszte50wg5rafvdtwvtzd5sx0z" timestamp="1776695983"&gt;343&lt;/key&gt;&lt;/foreign-keys&gt;&lt;ref-type name="Book Section"&gt;5&lt;/ref-type&gt;&lt;contributors&gt;&lt;authors&gt;&lt;author&gt;Salwan, Richa&lt;/author&gt;&lt;author&gt;Rana, Aditi&lt;/author&gt;&lt;author&gt;Sharma, Vivek&lt;/author&gt;&lt;/authors&gt;&lt;secondary-authors&gt;&lt;author&gt;Salwan, Richa&lt;/author&gt;&lt;author&gt;Sharma, Vivek&lt;/author&gt;&lt;/secondary-authors&gt;&lt;/contributors&gt;&lt;titles&gt;&lt;title&gt;Chapter 3 - Basic concepts of microbiology&lt;/title&gt;&lt;secondary-title&gt;Laboratory Methods in Microbiology and Molecular Biology&lt;/secondary-title&gt;&lt;/titles&gt;&lt;pages&gt;21-29&lt;/pages&gt;&lt;keywords&gt;&lt;keyword&gt;Cultivation&lt;/keyword&gt;&lt;keyword&gt;Enriched&lt;/keyword&gt;&lt;keyword&gt;Media&lt;/keyword&gt;&lt;/keywords&gt;&lt;dates&gt;&lt;year&gt;2023&lt;/year&gt;&lt;pub-dates&gt;&lt;date&gt;2023/01/01/&lt;/date&gt;&lt;/pub-dates&gt;&lt;/dates&gt;&lt;publisher&gt;Academic Press&lt;/publisher&gt;&lt;isbn&gt;978-0-323-95078-7&lt;/isbn&gt;&lt;urls&gt;&lt;related-urls&gt;&lt;url&gt;https://www.sciencedirect.com/science/article/pii/B9780323950787000127&lt;/url&gt;&lt;/related-urls&gt;&lt;/urls&gt;&lt;electronic-resource-num&gt;https://doi.org/10.1016/B978-0-323-95078-7.00012-7&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[132]</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289D43C6" w14:textId="1F1CB580" w:rsidR="003D6380" w:rsidRPr="007B013E" w:rsidRDefault="00CF794B"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lastRenderedPageBreak/>
        <w:t xml:space="preserve">Жолақтап егу әдісі </w:t>
      </w:r>
      <w:r w:rsidR="003D6380" w:rsidRPr="007B013E">
        <w:rPr>
          <w:rFonts w:ascii="Times New Roman" w:eastAsia="Times New Roman" w:hAnsi="Times New Roman" w:cs="Times New Roman"/>
          <w:color w:val="000000" w:themeColor="text1"/>
          <w:sz w:val="28"/>
          <w:szCs w:val="28"/>
          <w:lang w:val="kk-KZ"/>
        </w:rPr>
        <w:t>аралас дақылдардан биомассаны микробиологиялық ілмекпен жаңа қоректік агары бар Петри ыдыстарына ауыстыруды қамтыды. Дақылдар жеке колониялар пайда болғанша инкубацияланды, содан кейін олардың тазалығын қамтамасыз ету үшін қайта өсірілді.</w:t>
      </w:r>
    </w:p>
    <w:p w14:paraId="1D3DC7A9" w14:textId="06D827C1" w:rsidR="00B6231C" w:rsidRPr="007B013E" w:rsidRDefault="00CF794B"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Микропипеткамен бөліп алу әдісі </w:t>
      </w:r>
      <w:r w:rsidR="003D6380" w:rsidRPr="007B013E">
        <w:rPr>
          <w:rFonts w:ascii="Times New Roman" w:eastAsia="Times New Roman" w:hAnsi="Times New Roman" w:cs="Times New Roman"/>
          <w:color w:val="000000" w:themeColor="text1"/>
          <w:sz w:val="28"/>
          <w:szCs w:val="28"/>
          <w:lang w:val="kk-KZ"/>
        </w:rPr>
        <w:t xml:space="preserve">жеке жасушаларды шыны микропипетка арқылы бөліп алуды қамтыды </w:t>
      </w:r>
      <w:r w:rsidR="003D6380" w:rsidRPr="007B013E">
        <w:rPr>
          <w:rFonts w:ascii="Times New Roman" w:eastAsia="Times New Roman" w:hAnsi="Times New Roman" w:cs="Times New Roman"/>
          <w:color w:val="000000" w:themeColor="text1"/>
          <w:sz w:val="28"/>
          <w:szCs w:val="28"/>
          <w:lang w:val="kk-KZ"/>
        </w:rPr>
        <w:fldChar w:fldCharType="begin"/>
      </w:r>
      <w:r w:rsidR="003D6380" w:rsidRPr="007B013E">
        <w:rPr>
          <w:rFonts w:ascii="Times New Roman" w:eastAsia="Times New Roman" w:hAnsi="Times New Roman" w:cs="Times New Roman"/>
          <w:color w:val="000000" w:themeColor="text1"/>
          <w:sz w:val="28"/>
          <w:szCs w:val="28"/>
          <w:lang w:val="kk-KZ"/>
        </w:rPr>
        <w:instrText xml:space="preserve"> ADDIN EN.CITE &lt;EndNote&gt;&lt;Cite&gt;&lt;Author&gt;Lee&lt;/Author&gt;&lt;Year&gt;2014&lt;/Year&gt;&lt;RecNum&gt;344&lt;/RecNum&gt;&lt;DisplayText&gt;[133]&lt;/DisplayText&gt;&lt;record&gt;&lt;rec-number&gt;344&lt;/rec-number&gt;&lt;foreign-keys&gt;&lt;key app="EN" db-id="dtdf02d960pszte50wg5rafvdtwvtzd5sx0z" timestamp="1776696120"&gt;344&lt;/key&gt;&lt;/foreign-keys&gt;&lt;ref-type name="Journal Article"&gt;17&lt;/ref-type&gt;&lt;contributors&gt;&lt;authors&gt;&lt;author&gt;Lee, L. M.&lt;/author&gt;&lt;author&gt;Liu, A. P.&lt;/author&gt;&lt;/authors&gt;&lt;/contributors&gt;&lt;auth-address&gt;Department of Mechanical Engineering, University of Michigan , 2350 Hayward Street , Ann Arbor, MI 48109-2125 e-mail:  melmlee@umich.edu.&amp;#xD;Department of Mechanical Engineering, Biomedical Engineering, Cell and Molecular Biology Program, Biophysics Program, University of Michigan , 2350 Hayward Street , Ann Arbor, MI 48109-2125 e-mail:  allenliu@umich.edu.&lt;/auth-address&gt;&lt;titles&gt;&lt;title&gt;The Application of Micropipette Aspiration in Molecular Mechanics of Single Cells&lt;/title&gt;&lt;secondary-title&gt;J Nanotechnol Eng Med&lt;/secondary-title&gt;&lt;/titles&gt;&lt;periodical&gt;&lt;full-title&gt;J Nanotechnol Eng Med&lt;/full-title&gt;&lt;/periodical&gt;&lt;pages&gt;0408011-408016&lt;/pages&gt;&lt;volume&gt;5&lt;/volume&gt;&lt;number&gt;4&lt;/number&gt;&lt;dates&gt;&lt;year&gt;2014&lt;/year&gt;&lt;pub-dates&gt;&lt;date&gt;Nov&lt;/date&gt;&lt;/pub-dates&gt;&lt;/dates&gt;&lt;isbn&gt;1949-2944 (Print)&amp;#xD;1949-2944&lt;/isbn&gt;&lt;accession-num&gt;26155329&lt;/accession-num&gt;&lt;urls&gt;&lt;/urls&gt;&lt;custom2&gt;PMC4476029&lt;/custom2&gt;&lt;electronic-resource-num&gt;10.1115/1.4029936&lt;/electronic-resource-num&gt;&lt;remote-database-provider&gt;NLM&lt;/remote-database-provider&gt;&lt;language&gt;eng&lt;/language&gt;&lt;/record&gt;&lt;/Cite&gt;&lt;/EndNote&gt;</w:instrText>
      </w:r>
      <w:r w:rsidR="003D6380" w:rsidRPr="007B013E">
        <w:rPr>
          <w:rFonts w:ascii="Times New Roman" w:eastAsia="Times New Roman" w:hAnsi="Times New Roman" w:cs="Times New Roman"/>
          <w:color w:val="000000" w:themeColor="text1"/>
          <w:sz w:val="28"/>
          <w:szCs w:val="28"/>
          <w:lang w:val="kk-KZ"/>
        </w:rPr>
        <w:fldChar w:fldCharType="separate"/>
      </w:r>
      <w:r w:rsidR="003D6380" w:rsidRPr="007B013E">
        <w:rPr>
          <w:rFonts w:ascii="Times New Roman" w:eastAsia="Times New Roman" w:hAnsi="Times New Roman" w:cs="Times New Roman"/>
          <w:noProof/>
          <w:color w:val="000000" w:themeColor="text1"/>
          <w:sz w:val="28"/>
          <w:szCs w:val="28"/>
          <w:lang w:val="kk-KZ"/>
        </w:rPr>
        <w:t>[133]</w:t>
      </w:r>
      <w:r w:rsidR="003D6380" w:rsidRPr="007B013E">
        <w:rPr>
          <w:rFonts w:ascii="Times New Roman" w:eastAsia="Times New Roman" w:hAnsi="Times New Roman" w:cs="Times New Roman"/>
          <w:color w:val="000000" w:themeColor="text1"/>
          <w:sz w:val="28"/>
          <w:szCs w:val="28"/>
          <w:lang w:val="kk-KZ"/>
        </w:rPr>
        <w:fldChar w:fldCharType="end"/>
      </w:r>
      <w:r w:rsidR="003D6380" w:rsidRPr="007B013E">
        <w:rPr>
          <w:rFonts w:ascii="Times New Roman" w:eastAsia="Times New Roman" w:hAnsi="Times New Roman" w:cs="Times New Roman"/>
          <w:color w:val="000000" w:themeColor="text1"/>
          <w:sz w:val="28"/>
          <w:szCs w:val="28"/>
          <w:lang w:val="kk-KZ"/>
        </w:rPr>
        <w:t xml:space="preserve">. Жасушалар </w:t>
      </w:r>
      <w:r w:rsidRPr="007B013E">
        <w:rPr>
          <w:rFonts w:ascii="Times New Roman" w:eastAsia="Times New Roman" w:hAnsi="Times New Roman" w:cs="Times New Roman"/>
          <w:color w:val="000000" w:themeColor="text1"/>
          <w:sz w:val="28"/>
          <w:szCs w:val="28"/>
          <w:lang w:val="kk-KZ"/>
        </w:rPr>
        <w:t xml:space="preserve">дистилденген суы </w:t>
      </w:r>
      <w:r w:rsidR="003D6380" w:rsidRPr="007B013E">
        <w:rPr>
          <w:rFonts w:ascii="Times New Roman" w:eastAsia="Times New Roman" w:hAnsi="Times New Roman" w:cs="Times New Roman"/>
          <w:color w:val="000000" w:themeColor="text1"/>
          <w:sz w:val="28"/>
          <w:szCs w:val="28"/>
          <w:lang w:val="kk-KZ"/>
        </w:rPr>
        <w:t>бар шыны слайдтарға ауыстырылып, микроскоппен тексерілді. Жасушаларды стандартты жағдайларда сұйық ортада өсірмес бұрын ластануды жою үшін процесс қайталанды. Бактериологиялық таза дақылдарды алу үшін 5 мл дистилденген су немесе қоректік орта пробиркаларда зарарсыздандырылып, цианобактериялар мен микробалдырлардың суспензиясымен себілді. Қоспа бактериялық ластаушы заттарды сұйылту үшін бірнеше пробирка арқылы тізбектей ауыстырылды. Таза дақылдар стерильді сұйық ортада немесе колбалардағы агар көлбеулерінде субкультураланды және бақыланатын жарық пен температура жағдайында 1-2 апта бойы инкубацияланды.</w:t>
      </w:r>
    </w:p>
    <w:p w14:paraId="36889C9E" w14:textId="7D830E14"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Бөлінген цианобактерия дақылдары зертханалық жағдайда 23</w:t>
      </w:r>
      <w:r w:rsidR="00BF1ED9"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27°C температурада термостатта өсірілді. Жарықтандыру қарқындылығы цианобактерия түріне байланысты 40</w:t>
      </w:r>
      <w:r w:rsidR="00BF1ED9"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60 мкмоль фотон/м²/с деңгейінде болды. Бөлінген түрлер үшін оңтайлы қоректік орталар Аллен және BG-11 (pH 7,1) орталары болды. Араластыру компрессор арқылы флакондарға берілетін стерильді ауамен жүзеге асырылды. Ауаны стерильдеу үшін диаметрі 0,2 мкм сүзгілер және пробиркаға салынған мақта қолданылды </w:t>
      </w:r>
      <w:r w:rsidR="008874BB" w:rsidRPr="007B013E">
        <w:rPr>
          <w:rFonts w:ascii="Times New Roman" w:eastAsia="Times New Roman" w:hAnsi="Times New Roman" w:cs="Times New Roman"/>
          <w:color w:val="000000" w:themeColor="text1"/>
          <w:sz w:val="28"/>
          <w:szCs w:val="28"/>
          <w:lang w:val="kk-KZ"/>
        </w:rPr>
        <w:fldChar w:fldCharType="begin">
          <w:fldData xml:space="preserve">PEVuZE5vdGU+PENpdGU+PEF1dGhvcj5GaXNldDwvQXV0aG9yPjxZZWFyPjIwMTk8L1llYXI+PFJl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</w:fldData>
        </w:fldChar>
      </w:r>
      <w:r w:rsidR="00056FEB" w:rsidRPr="007B013E">
        <w:rPr>
          <w:rFonts w:ascii="Times New Roman" w:eastAsia="Times New Roman" w:hAnsi="Times New Roman" w:cs="Times New Roman"/>
          <w:color w:val="000000" w:themeColor="text1"/>
          <w:sz w:val="28"/>
          <w:szCs w:val="28"/>
          <w:lang w:val="kk-KZ"/>
        </w:rPr>
        <w:instrText xml:space="preserve"> ADDIN EN.CITE </w:instrText>
      </w:r>
      <w:r w:rsidR="00056FEB" w:rsidRPr="007B013E">
        <w:rPr>
          <w:rFonts w:ascii="Times New Roman" w:eastAsia="Times New Roman" w:hAnsi="Times New Roman" w:cs="Times New Roman"/>
          <w:color w:val="000000" w:themeColor="text1"/>
          <w:sz w:val="28"/>
          <w:szCs w:val="28"/>
          <w:lang w:val="kk-KZ"/>
        </w:rPr>
        <w:fldChar w:fldCharType="begin">
          <w:fldData xml:space="preserve">PEVuZE5vdGU+PENpdGU+PEF1dGhvcj5GaXNldDwvQXV0aG9yPjxZZWFyPjIwMTk8L1llYXI+PFJl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</w:fldData>
        </w:fldChar>
      </w:r>
      <w:r w:rsidR="00056FEB" w:rsidRPr="007B013E">
        <w:rPr>
          <w:rFonts w:ascii="Times New Roman" w:eastAsia="Times New Roman" w:hAnsi="Times New Roman" w:cs="Times New Roman"/>
          <w:color w:val="000000" w:themeColor="text1"/>
          <w:sz w:val="28"/>
          <w:szCs w:val="28"/>
          <w:lang w:val="kk-KZ"/>
        </w:rPr>
        <w:instrText xml:space="preserve"> ADDIN EN.CITE.DATA </w:instrText>
      </w:r>
      <w:r w:rsidR="00056FEB" w:rsidRPr="007B013E">
        <w:rPr>
          <w:rFonts w:ascii="Times New Roman" w:eastAsia="Times New Roman" w:hAnsi="Times New Roman" w:cs="Times New Roman"/>
          <w:color w:val="000000" w:themeColor="text1"/>
          <w:sz w:val="28"/>
          <w:szCs w:val="28"/>
          <w:lang w:val="kk-KZ"/>
        </w:rPr>
      </w:r>
      <w:r w:rsidR="00056FEB" w:rsidRPr="007B013E">
        <w:rPr>
          <w:rFonts w:ascii="Times New Roman" w:eastAsia="Times New Roman" w:hAnsi="Times New Roman" w:cs="Times New Roman"/>
          <w:color w:val="000000" w:themeColor="text1"/>
          <w:sz w:val="28"/>
          <w:szCs w:val="28"/>
          <w:lang w:val="kk-KZ"/>
        </w:rPr>
        <w:fldChar w:fldCharType="end"/>
      </w:r>
      <w:r w:rsidR="008874BB" w:rsidRPr="007B013E">
        <w:rPr>
          <w:rFonts w:ascii="Times New Roman" w:eastAsia="Times New Roman" w:hAnsi="Times New Roman" w:cs="Times New Roman"/>
          <w:color w:val="000000" w:themeColor="text1"/>
          <w:sz w:val="28"/>
          <w:szCs w:val="28"/>
          <w:lang w:val="kk-KZ"/>
        </w:rPr>
      </w:r>
      <w:r w:rsidR="008874BB" w:rsidRPr="007B013E">
        <w:rPr>
          <w:rFonts w:ascii="Times New Roman" w:eastAsia="Times New Roman" w:hAnsi="Times New Roman" w:cs="Times New Roman"/>
          <w:color w:val="000000" w:themeColor="text1"/>
          <w:sz w:val="28"/>
          <w:szCs w:val="28"/>
          <w:lang w:val="kk-KZ"/>
        </w:rPr>
        <w:fldChar w:fldCharType="separate"/>
      </w:r>
      <w:r w:rsidR="008874BB" w:rsidRPr="007B013E">
        <w:rPr>
          <w:rFonts w:ascii="Times New Roman" w:eastAsia="Times New Roman" w:hAnsi="Times New Roman" w:cs="Times New Roman"/>
          <w:noProof/>
          <w:color w:val="000000" w:themeColor="text1"/>
          <w:sz w:val="28"/>
          <w:szCs w:val="28"/>
          <w:lang w:val="kk-KZ"/>
        </w:rPr>
        <w:t>[134, 135]</w:t>
      </w:r>
      <w:r w:rsidR="008874BB"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Жарық қарқындылығы бес жерден (төрт бұрышынан және ортасы) LI -180 жарық өлшегішпен өлшенді (Spectrometer LI-COR Environmental, USA). </w:t>
      </w:r>
    </w:p>
    <w:p w14:paraId="31ED3B68" w14:textId="77777777" w:rsidR="00DE745F" w:rsidRPr="007B013E" w:rsidRDefault="00DE745F" w:rsidP="00234824">
      <w:pPr>
        <w:ind w:left="0" w:firstLine="567"/>
        <w:contextualSpacing/>
        <w:rPr>
          <w:rFonts w:ascii="Times New Roman" w:eastAsia="Times New Roman" w:hAnsi="Times New Roman" w:cs="Times New Roman"/>
          <w:i/>
          <w:color w:val="000000" w:themeColor="text1"/>
          <w:sz w:val="28"/>
          <w:szCs w:val="28"/>
          <w:lang w:val="kk-KZ"/>
        </w:rPr>
      </w:pPr>
      <w:r w:rsidRPr="007B013E">
        <w:rPr>
          <w:rFonts w:ascii="Times New Roman" w:eastAsia="Times New Roman" w:hAnsi="Times New Roman" w:cs="Times New Roman"/>
          <w:i/>
          <w:color w:val="000000" w:themeColor="text1"/>
          <w:sz w:val="28"/>
          <w:szCs w:val="28"/>
          <w:lang w:val="kk-KZ"/>
        </w:rPr>
        <w:t>Дақылдау жағдайларын оңтайландыру</w:t>
      </w:r>
    </w:p>
    <w:p w14:paraId="750CCEBC" w14:textId="0D04C55D"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Тәжірибелер үшін цианобактерия дақылдары көлемі 100 мл, 500 мл және 1 л виалдарда 60 мкмоль фотон/м²/с жарық қарқындылығында, орташа 25°C температурада және 0,1% CO</w:t>
      </w:r>
      <w:r w:rsidR="00BF1ED9"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қоспасында өсірілді.</w:t>
      </w:r>
    </w:p>
    <w:p w14:paraId="0763E6DB" w14:textId="22D20CBF"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Дақылдардың өсуі логарифмдік фазаға жеткенде жасушалар суспензиядан центрифугалау арқылы бөлінді (5424R, Eppendorf, Германия) (6000 айн/мин). Супернатант төгіліп, тұнба азотсыз 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-11 қоректік ортасымен екі рет жуылды. Содан кейін жасушалар 100 мл 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-11 ортасында қайта суспензияланып, 10 минут ұсталды. Барлық зерттелген цианобактерия жасушаларының оптикалық тығыздығы спектрофотометрия әдісімен (UV-VIS Spectrophotometer UV-2600i, Shimadzu, Токио, Жапония) 720 нм толқын ұзындығында ОТ₇₂₀ = 0,5 мәніне дейін теңестірілді. Одан соң жасушалар көлемі 200 мл флакондарға ауыстырылып, 24 сағат бойы 30 мкмоль фотон/м²/с жарықта инкубацияланды. Кейін жасушалар қайтадан центрифугаланып, 20</w:t>
      </w:r>
      <w:r w:rsidR="00BF1ED9"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50 мл 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-11 ортасы қосылды. Соңғы өңдеуден кейін жасушалар 10 мл 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-11 ортасына ауыстырылып, 720 нм толқын ұзындығында оптикалық тығыздық ОТ₇₂₀ = 1,5 мәніне дейін теңестірілді.</w:t>
      </w:r>
    </w:p>
    <w:p w14:paraId="1E9C0A0C" w14:textId="4E97995B"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Суспензия 50 мМ HEPES-KOH (pH 7,1) және 100 мМ NaHCO₃ қосу арқылы модификацияланды. Қараңғы жағдайдағы тәжірибелерде виалдың сыртқы жағы </w:t>
      </w:r>
      <w:r w:rsidRPr="007B013E">
        <w:rPr>
          <w:rFonts w:ascii="Times New Roman" w:eastAsia="Times New Roman" w:hAnsi="Times New Roman" w:cs="Times New Roman"/>
          <w:color w:val="000000" w:themeColor="text1"/>
          <w:sz w:val="28"/>
          <w:szCs w:val="28"/>
          <w:lang w:val="kk-KZ"/>
        </w:rPr>
        <w:lastRenderedPageBreak/>
        <w:t>фольгамен қапталып, 150 айн/мин жылдамдықтағы термошейкерге орналастырылды. Барлық процедуралар үш қайталамада орындалды</w:t>
      </w:r>
      <w:r w:rsidR="008874BB" w:rsidRPr="007B013E">
        <w:rPr>
          <w:rFonts w:ascii="Times New Roman" w:eastAsia="Times New Roman" w:hAnsi="Times New Roman" w:cs="Times New Roman"/>
          <w:color w:val="000000" w:themeColor="text1"/>
          <w:sz w:val="28"/>
          <w:szCs w:val="28"/>
          <w:lang w:val="kk-KZ"/>
        </w:rPr>
        <w:t xml:space="preserve"> </w:t>
      </w:r>
      <w:r w:rsidR="008874BB" w:rsidRPr="007B013E">
        <w:rPr>
          <w:rFonts w:ascii="Times New Roman" w:eastAsia="Times New Roman" w:hAnsi="Times New Roman" w:cs="Times New Roman"/>
          <w:color w:val="000000" w:themeColor="text1"/>
          <w:sz w:val="28"/>
          <w:szCs w:val="28"/>
        </w:rPr>
        <w:fldChar w:fldCharType="begin"/>
      </w:r>
      <w:r w:rsidR="008874BB" w:rsidRPr="007B013E">
        <w:rPr>
          <w:rFonts w:ascii="Times New Roman" w:eastAsia="Times New Roman" w:hAnsi="Times New Roman" w:cs="Times New Roman"/>
          <w:color w:val="000000" w:themeColor="text1"/>
          <w:sz w:val="28"/>
          <w:szCs w:val="28"/>
          <w:lang w:val="kk-KZ"/>
        </w:rPr>
        <w:instrText xml:space="preserve"> ADDIN EN.CITE &lt;EndNote&gt;&lt;Cite&gt;&lt;Author&gt;Kossalbayev&lt;/Author&gt;&lt;Year&gt;2020&lt;/Year&gt;&lt;RecNum&gt;14&lt;/RecNum&gt;&lt;DisplayText&gt;[66]&lt;/DisplayText&gt;&lt;record&gt;&lt;rec-number&gt;14&lt;/rec-number&gt;&lt;foreign-keys&gt;&lt;key app="EN" db-id="dtdf02d960pszte50wg5rafvdtwvtzd5sx0z" timestamp="1771582593"&gt;14&lt;/key&gt;&lt;/foreign-keys&gt;&lt;ref-type name="Journal Article"&gt;17&lt;/ref-type&gt;&lt;contributors&gt;&lt;authors&gt;&lt;author&gt;Kossalbayev, Bekzhan D.&lt;/author&gt;&lt;author&gt;Tomo, Tatsuya&lt;/author&gt;&lt;author&gt;Zayadan, Bolatkhan K.&lt;/author&gt;&lt;author&gt;Sadvakasova, Asemgul K.&lt;/author&gt;&lt;author&gt;Bolatkhan, Kenzhegul&lt;/author&gt;&lt;author&gt;Alwasel, Saleh&lt;/author&gt;&lt;author&gt;Allakhverdiev, Suleyman I.&lt;/author&gt;&lt;/authors&gt;&lt;/contributors&gt;&lt;titles&gt;&lt;title&gt;Determination of the potential of cyanobacterial strains for hydrogen production&lt;/title&gt;&lt;secondary-title&gt;International Journal of Hydrogen Energy&lt;/secondary-title&gt;&lt;/titles&gt;&lt;periodical&gt;&lt;full-title&gt;International Journal of Hydrogen Energy&lt;/full-title&gt;&lt;/periodical&gt;&lt;pages&gt;2627-2639&lt;/pages&gt;&lt;volume&gt;45&lt;/volume&gt;&lt;number&gt;4&lt;/number&gt;&lt;keywords&gt;&lt;keyword&gt;Biohydrogen&lt;/keyword&gt;&lt;keyword&gt;Cyanobacteria&lt;/keyword&gt;&lt;keyword&gt;Direct biophotolysis&lt;/keyword&gt;&lt;keyword&gt;Indirect biophotolysis&lt;/keyword&gt;&lt;keyword&gt;DCMU&lt;/keyword&gt;&lt;/keywords&gt;&lt;dates&gt;&lt;year&gt;2020&lt;/year&gt;&lt;pub-dates&gt;&lt;date&gt;2020/01/24/&lt;/date&gt;&lt;/pub-dates&gt;&lt;/dates&gt;&lt;isbn&gt;0360-3199&lt;/isbn&gt;&lt;urls&gt;&lt;related-urls&gt;&lt;url&gt;https://www.sciencedirect.com/science/article/pii/S0360319919343873&lt;/url&gt;&lt;/related-urls&gt;&lt;/urls&gt;&lt;electronic-resource-num&gt;https://doi.org/10.1016/j.ijhydene.2019.11.164&lt;/electronic-resource-num&gt;&lt;/record&gt;&lt;/Cite&gt;&lt;/EndNote&gt;</w:instrText>
      </w:r>
      <w:r w:rsidR="008874BB" w:rsidRPr="007B013E">
        <w:rPr>
          <w:rFonts w:ascii="Times New Roman" w:eastAsia="Times New Roman" w:hAnsi="Times New Roman" w:cs="Times New Roman"/>
          <w:color w:val="000000" w:themeColor="text1"/>
          <w:sz w:val="28"/>
          <w:szCs w:val="28"/>
        </w:rPr>
        <w:fldChar w:fldCharType="separate"/>
      </w:r>
      <w:r w:rsidR="008874BB" w:rsidRPr="007B013E">
        <w:rPr>
          <w:rFonts w:ascii="Times New Roman" w:eastAsia="Times New Roman" w:hAnsi="Times New Roman" w:cs="Times New Roman"/>
          <w:noProof/>
          <w:color w:val="000000" w:themeColor="text1"/>
          <w:sz w:val="28"/>
          <w:szCs w:val="28"/>
          <w:lang w:val="kk-KZ"/>
        </w:rPr>
        <w:t>[66]</w:t>
      </w:r>
      <w:r w:rsidR="008874BB" w:rsidRPr="007B013E">
        <w:rPr>
          <w:rFonts w:ascii="Times New Roman" w:eastAsia="Times New Roman" w:hAnsi="Times New Roman" w:cs="Times New Roman"/>
          <w:color w:val="000000" w:themeColor="text1"/>
          <w:sz w:val="28"/>
          <w:szCs w:val="28"/>
        </w:rPr>
        <w:fldChar w:fldCharType="end"/>
      </w:r>
      <w:r w:rsidRPr="007B013E">
        <w:rPr>
          <w:rFonts w:ascii="Times New Roman" w:eastAsia="Times New Roman" w:hAnsi="Times New Roman" w:cs="Times New Roman"/>
          <w:color w:val="000000" w:themeColor="text1"/>
          <w:sz w:val="28"/>
          <w:szCs w:val="28"/>
          <w:lang w:val="kk-KZ"/>
        </w:rPr>
        <w:t>.</w:t>
      </w:r>
    </w:p>
    <w:p w14:paraId="16DF0C30" w14:textId="77777777" w:rsidR="00CF794B" w:rsidRPr="007B013E" w:rsidRDefault="00CF794B" w:rsidP="00CF794B">
      <w:pPr>
        <w:ind w:left="0"/>
        <w:contextualSpacing/>
        <w:outlineLvl w:val="3"/>
        <w:rPr>
          <w:rFonts w:ascii="Times New Roman" w:eastAsia="Times New Roman" w:hAnsi="Times New Roman" w:cs="Times New Roman"/>
          <w:color w:val="000000" w:themeColor="text1"/>
          <w:sz w:val="28"/>
          <w:szCs w:val="28"/>
          <w:lang w:val="kk-KZ"/>
        </w:rPr>
      </w:pPr>
    </w:p>
    <w:p w14:paraId="633A2175" w14:textId="5F4571D8" w:rsidR="00DE745F" w:rsidRPr="007B013E" w:rsidRDefault="00DE745F" w:rsidP="00234824">
      <w:pPr>
        <w:ind w:left="0" w:firstLine="567"/>
        <w:contextualSpacing/>
        <w:outlineLvl w:val="3"/>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2.2.2 Цианобактерия штаммдарын идентификациялау әдістері</w:t>
      </w:r>
    </w:p>
    <w:p w14:paraId="4822810F" w14:textId="2DC88621"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Цианобактерия жасушаларынан ДНҚ бөліп алу үшін </w:t>
      </w:r>
      <w:r w:rsidR="0085218A" w:rsidRPr="007B013E">
        <w:rPr>
          <w:rFonts w:ascii="Times New Roman" w:eastAsia="Times New Roman" w:hAnsi="Times New Roman" w:cs="Times New Roman"/>
          <w:color w:val="000000" w:themeColor="text1"/>
          <w:sz w:val="28"/>
          <w:szCs w:val="28"/>
          <w:lang w:val="kk-KZ"/>
        </w:rPr>
        <w:t>фенол-</w:t>
      </w:r>
      <w:r w:rsidRPr="007B013E">
        <w:rPr>
          <w:rFonts w:ascii="Times New Roman" w:eastAsia="Times New Roman" w:hAnsi="Times New Roman" w:cs="Times New Roman"/>
          <w:color w:val="000000" w:themeColor="text1"/>
          <w:sz w:val="28"/>
          <w:szCs w:val="28"/>
          <w:lang w:val="kk-KZ"/>
        </w:rPr>
        <w:t xml:space="preserve">хлороформ әдісі қолданылды. Цианобактерия дақылдары логарифмдік өсу фазасына дейін өсіріліп, кейін центрифугаланды (5424r, Eppendorf, Германия), 10000 айн/мин жылдамдықта. Биомассаға 0,5 мл лизис буфері қосылды (құрамында 100 мМ ЭДТА, 50 мМ Tris және 25% сахароза). </w:t>
      </w:r>
    </w:p>
    <w:p w14:paraId="6EBE0A71" w14:textId="7D428874"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Жасушалар бөлме температурасында 1 сағат </w:t>
      </w:r>
      <w:r w:rsidR="00BF1ED9" w:rsidRPr="007B013E">
        <w:rPr>
          <w:rFonts w:ascii="Times New Roman" w:eastAsia="Times New Roman" w:hAnsi="Times New Roman" w:cs="Times New Roman"/>
          <w:color w:val="000000" w:themeColor="text1"/>
          <w:sz w:val="28"/>
          <w:szCs w:val="28"/>
          <w:lang w:val="kk-KZ"/>
        </w:rPr>
        <w:t>қара</w:t>
      </w:r>
      <w:r w:rsidR="0029343F" w:rsidRPr="007B013E">
        <w:rPr>
          <w:rFonts w:ascii="Times New Roman" w:eastAsia="Times New Roman" w:hAnsi="Times New Roman" w:cs="Times New Roman"/>
          <w:color w:val="000000" w:themeColor="text1"/>
          <w:sz w:val="28"/>
          <w:szCs w:val="28"/>
          <w:lang w:val="kk-KZ"/>
        </w:rPr>
        <w:t>ң</w:t>
      </w:r>
      <w:r w:rsidR="00BF1ED9" w:rsidRPr="007B013E">
        <w:rPr>
          <w:rFonts w:ascii="Times New Roman" w:eastAsia="Times New Roman" w:hAnsi="Times New Roman" w:cs="Times New Roman"/>
          <w:color w:val="000000" w:themeColor="text1"/>
          <w:sz w:val="28"/>
          <w:szCs w:val="28"/>
          <w:lang w:val="kk-KZ"/>
        </w:rPr>
        <w:t xml:space="preserve">ғыда </w:t>
      </w:r>
      <w:r w:rsidRPr="007B013E">
        <w:rPr>
          <w:rFonts w:ascii="Times New Roman" w:eastAsia="Times New Roman" w:hAnsi="Times New Roman" w:cs="Times New Roman"/>
          <w:color w:val="000000" w:themeColor="text1"/>
          <w:sz w:val="28"/>
          <w:szCs w:val="28"/>
          <w:lang w:val="kk-KZ"/>
        </w:rPr>
        <w:t xml:space="preserve">инкубацияланды, содан кейін лизоцим, 1% натрий лаурилсульфаты және </w:t>
      </w:r>
      <w:r w:rsidR="0029343F" w:rsidRPr="007B013E">
        <w:rPr>
          <w:rFonts w:ascii="Times New Roman" w:eastAsia="Times New Roman" w:hAnsi="Times New Roman" w:cs="Times New Roman"/>
          <w:color w:val="000000" w:themeColor="text1"/>
          <w:sz w:val="28"/>
          <w:szCs w:val="28"/>
          <w:lang w:val="kk-KZ"/>
        </w:rPr>
        <w:t xml:space="preserve">100 мкг/мл протеиназа </w:t>
      </w:r>
      <w:r w:rsidRPr="007B013E">
        <w:rPr>
          <w:rFonts w:ascii="Times New Roman" w:eastAsia="Times New Roman" w:hAnsi="Times New Roman" w:cs="Times New Roman"/>
          <w:color w:val="000000" w:themeColor="text1"/>
          <w:sz w:val="28"/>
          <w:szCs w:val="28"/>
          <w:lang w:val="kk-KZ"/>
        </w:rPr>
        <w:t>қосылды. Термошейкерде қосымша 1 сағат инкубациядан кейін материал ДНҚ экстракциясы үшін фенол/хлороформ/изоамил спирті қоспасымен (25:24:1) өңделді. Кейін материалға 70% этанол қосылып, үстіне T</w:t>
      </w:r>
      <w:r w:rsidR="00CA09AF" w:rsidRPr="007B013E">
        <w:rPr>
          <w:rFonts w:ascii="Times New Roman" w:eastAsia="Times New Roman" w:hAnsi="Times New Roman" w:cs="Times New Roman"/>
          <w:color w:val="000000" w:themeColor="text1"/>
          <w:sz w:val="28"/>
          <w:szCs w:val="28"/>
          <w:lang w:val="kk-KZ"/>
        </w:rPr>
        <w:t>RIS</w:t>
      </w:r>
      <w:r w:rsidRPr="007B013E">
        <w:rPr>
          <w:rFonts w:ascii="Times New Roman" w:eastAsia="Times New Roman" w:hAnsi="Times New Roman" w:cs="Times New Roman"/>
          <w:color w:val="000000" w:themeColor="text1"/>
          <w:sz w:val="28"/>
          <w:szCs w:val="28"/>
          <w:lang w:val="kk-KZ"/>
        </w:rPr>
        <w:t xml:space="preserve"> буфері құйылды да, -20°C-та сақталды. Алынған ДНҚ қажет болған жағдайда ерітіліп, ПЦР жүргізу үшін қолданылды</w:t>
      </w:r>
      <w:r w:rsidR="00135C6B" w:rsidRPr="007B013E">
        <w:rPr>
          <w:rFonts w:ascii="Times New Roman" w:eastAsia="Times New Roman" w:hAnsi="Times New Roman" w:cs="Times New Roman"/>
          <w:color w:val="000000" w:themeColor="text1"/>
          <w:sz w:val="28"/>
          <w:szCs w:val="28"/>
          <w:lang w:val="kk-KZ"/>
        </w:rPr>
        <w:t xml:space="preserve"> </w:t>
      </w:r>
      <w:r w:rsidR="00135C6B" w:rsidRPr="007B013E">
        <w:rPr>
          <w:rFonts w:ascii="Times New Roman" w:eastAsia="Times New Roman" w:hAnsi="Times New Roman" w:cs="Times New Roman"/>
          <w:color w:val="000000" w:themeColor="text1"/>
          <w:sz w:val="28"/>
          <w:szCs w:val="28"/>
          <w:lang w:val="kk-KZ"/>
        </w:rPr>
        <w:fldChar w:fldCharType="begin">
          <w:fldData xml:space="preserve">PEVuZE5vdGU+PENpdGU+PEF1dGhvcj5TaGVuPC9BdXRob3I+PFllYXI+MjAyMzwvWWVhcj48UmVj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</w:fldData>
        </w:fldChar>
      </w:r>
      <w:r w:rsidR="00135C6B" w:rsidRPr="007B013E">
        <w:rPr>
          <w:rFonts w:ascii="Times New Roman" w:eastAsia="Times New Roman" w:hAnsi="Times New Roman" w:cs="Times New Roman"/>
          <w:color w:val="000000" w:themeColor="text1"/>
          <w:sz w:val="28"/>
          <w:szCs w:val="28"/>
          <w:lang w:val="kk-KZ"/>
        </w:rPr>
        <w:instrText xml:space="preserve"> ADDIN EN.CITE </w:instrText>
      </w:r>
      <w:r w:rsidR="00135C6B" w:rsidRPr="007B013E">
        <w:rPr>
          <w:rFonts w:ascii="Times New Roman" w:eastAsia="Times New Roman" w:hAnsi="Times New Roman" w:cs="Times New Roman"/>
          <w:color w:val="000000" w:themeColor="text1"/>
          <w:sz w:val="28"/>
          <w:szCs w:val="28"/>
          <w:lang w:val="kk-KZ"/>
        </w:rPr>
        <w:fldChar w:fldCharType="begin">
          <w:fldData xml:space="preserve">PEVuZE5vdGU+PENpdGU+PEF1dGhvcj5TaGVuPC9BdXRob3I+PFllYXI+MjAyMzwvWWVhcj48UmVj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</w:fldData>
        </w:fldChar>
      </w:r>
      <w:r w:rsidR="00135C6B" w:rsidRPr="007B013E">
        <w:rPr>
          <w:rFonts w:ascii="Times New Roman" w:eastAsia="Times New Roman" w:hAnsi="Times New Roman" w:cs="Times New Roman"/>
          <w:color w:val="000000" w:themeColor="text1"/>
          <w:sz w:val="28"/>
          <w:szCs w:val="28"/>
          <w:lang w:val="kk-KZ"/>
        </w:rPr>
        <w:instrText xml:space="preserve"> ADDIN EN.CITE.DATA </w:instrText>
      </w:r>
      <w:r w:rsidR="00135C6B" w:rsidRPr="007B013E">
        <w:rPr>
          <w:rFonts w:ascii="Times New Roman" w:eastAsia="Times New Roman" w:hAnsi="Times New Roman" w:cs="Times New Roman"/>
          <w:color w:val="000000" w:themeColor="text1"/>
          <w:sz w:val="28"/>
          <w:szCs w:val="28"/>
          <w:lang w:val="kk-KZ"/>
        </w:rPr>
      </w:r>
      <w:r w:rsidR="00135C6B" w:rsidRPr="007B013E">
        <w:rPr>
          <w:rFonts w:ascii="Times New Roman" w:eastAsia="Times New Roman" w:hAnsi="Times New Roman" w:cs="Times New Roman"/>
          <w:color w:val="000000" w:themeColor="text1"/>
          <w:sz w:val="28"/>
          <w:szCs w:val="28"/>
          <w:lang w:val="kk-KZ"/>
        </w:rPr>
        <w:fldChar w:fldCharType="end"/>
      </w:r>
      <w:r w:rsidR="00135C6B" w:rsidRPr="007B013E">
        <w:rPr>
          <w:rFonts w:ascii="Times New Roman" w:eastAsia="Times New Roman" w:hAnsi="Times New Roman" w:cs="Times New Roman"/>
          <w:color w:val="000000" w:themeColor="text1"/>
          <w:sz w:val="28"/>
          <w:szCs w:val="28"/>
          <w:lang w:val="kk-KZ"/>
        </w:rPr>
      </w:r>
      <w:r w:rsidR="00135C6B" w:rsidRPr="007B013E">
        <w:rPr>
          <w:rFonts w:ascii="Times New Roman" w:eastAsia="Times New Roman" w:hAnsi="Times New Roman" w:cs="Times New Roman"/>
          <w:color w:val="000000" w:themeColor="text1"/>
          <w:sz w:val="28"/>
          <w:szCs w:val="28"/>
          <w:lang w:val="kk-KZ"/>
        </w:rPr>
        <w:fldChar w:fldCharType="separate"/>
      </w:r>
      <w:r w:rsidR="00135C6B" w:rsidRPr="007B013E">
        <w:rPr>
          <w:rFonts w:ascii="Times New Roman" w:eastAsia="Times New Roman" w:hAnsi="Times New Roman" w:cs="Times New Roman"/>
          <w:noProof/>
          <w:color w:val="000000" w:themeColor="text1"/>
          <w:sz w:val="28"/>
          <w:szCs w:val="28"/>
          <w:lang w:val="kk-KZ"/>
        </w:rPr>
        <w:t>[136]</w:t>
      </w:r>
      <w:r w:rsidR="00135C6B"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0BA383C5" w14:textId="301C6641"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Полимеразды тізбекті реакция (ПЦР) үшін қоспаға 2 мкл Pfu (10X) қоспасы, 1 мкл тазартылған ДНҚ, 1 мкл dNTP қоспасы, 1 мкл тура праймер және 1 мкл кері праймер қосылды (қосымшада көрсетілген). </w:t>
      </w:r>
      <w:r w:rsidR="0029343F" w:rsidRPr="007B013E">
        <w:rPr>
          <w:rFonts w:ascii="Times New Roman" w:eastAsia="Times New Roman" w:hAnsi="Times New Roman" w:cs="Times New Roman"/>
          <w:color w:val="000000" w:themeColor="text1"/>
          <w:sz w:val="28"/>
          <w:szCs w:val="28"/>
          <w:lang w:val="kk-KZ"/>
        </w:rPr>
        <w:t xml:space="preserve">ПЦР-дан кейінгі </w:t>
      </w:r>
      <w:r w:rsidRPr="007B013E">
        <w:rPr>
          <w:rFonts w:ascii="Times New Roman" w:eastAsia="Times New Roman" w:hAnsi="Times New Roman" w:cs="Times New Roman"/>
          <w:color w:val="000000" w:themeColor="text1"/>
          <w:sz w:val="28"/>
          <w:szCs w:val="28"/>
          <w:lang w:val="kk-KZ"/>
        </w:rPr>
        <w:t>алынған ДНҚ фрагменттері 0,5×TB</w:t>
      </w:r>
      <w:r w:rsidR="0029343F" w:rsidRPr="007B013E">
        <w:rPr>
          <w:rFonts w:ascii="Times New Roman" w:eastAsia="Times New Roman" w:hAnsi="Times New Roman" w:cs="Times New Roman"/>
          <w:color w:val="000000" w:themeColor="text1"/>
          <w:sz w:val="28"/>
          <w:szCs w:val="28"/>
          <w:lang w:val="kk-KZ"/>
        </w:rPr>
        <w:t>Е</w:t>
      </w:r>
      <w:r w:rsidRPr="007B013E">
        <w:rPr>
          <w:rFonts w:ascii="Times New Roman" w:eastAsia="Times New Roman" w:hAnsi="Times New Roman" w:cs="Times New Roman"/>
          <w:color w:val="000000" w:themeColor="text1"/>
          <w:sz w:val="28"/>
          <w:szCs w:val="28"/>
          <w:lang w:val="kk-KZ"/>
        </w:rPr>
        <w:t xml:space="preserve"> қосылған </w:t>
      </w:r>
      <w:r w:rsidR="0029343F" w:rsidRPr="007B013E">
        <w:rPr>
          <w:rFonts w:ascii="Times New Roman" w:eastAsia="Times New Roman" w:hAnsi="Times New Roman" w:cs="Times New Roman"/>
          <w:color w:val="000000" w:themeColor="text1"/>
          <w:sz w:val="28"/>
          <w:szCs w:val="28"/>
          <w:lang w:val="kk-KZ"/>
        </w:rPr>
        <w:t>агарозды гельге жүктеліп</w:t>
      </w:r>
      <w:r w:rsidRPr="007B013E">
        <w:rPr>
          <w:rFonts w:ascii="Times New Roman" w:eastAsia="Times New Roman" w:hAnsi="Times New Roman" w:cs="Times New Roman"/>
          <w:color w:val="000000" w:themeColor="text1"/>
          <w:sz w:val="28"/>
          <w:szCs w:val="28"/>
          <w:lang w:val="kk-KZ"/>
        </w:rPr>
        <w:t xml:space="preserve">, 0,5 мкг/мл этидий бромидімен боялып, </w:t>
      </w:r>
      <w:r w:rsidR="0029343F" w:rsidRPr="007B013E">
        <w:rPr>
          <w:rFonts w:ascii="Times New Roman" w:eastAsia="Times New Roman" w:hAnsi="Times New Roman" w:cs="Times New Roman"/>
          <w:color w:val="000000" w:themeColor="text1"/>
          <w:sz w:val="28"/>
          <w:szCs w:val="28"/>
          <w:lang w:val="kk-KZ"/>
        </w:rPr>
        <w:t xml:space="preserve">ультракүлгін сәуле астында гель жолақтары тіркелді </w:t>
      </w:r>
      <w:r w:rsidR="00135C6B" w:rsidRPr="007B013E">
        <w:rPr>
          <w:rFonts w:ascii="Times New Roman" w:eastAsia="Times New Roman" w:hAnsi="Times New Roman" w:cs="Times New Roman"/>
          <w:color w:val="000000" w:themeColor="text1"/>
          <w:sz w:val="28"/>
          <w:szCs w:val="28"/>
          <w:lang w:val="kk-KZ"/>
        </w:rPr>
        <w:fldChar w:fldCharType="begin"/>
      </w:r>
      <w:r w:rsidR="00135C6B" w:rsidRPr="007B013E">
        <w:rPr>
          <w:rFonts w:ascii="Times New Roman" w:eastAsia="Times New Roman" w:hAnsi="Times New Roman" w:cs="Times New Roman"/>
          <w:color w:val="000000" w:themeColor="text1"/>
          <w:sz w:val="28"/>
          <w:szCs w:val="28"/>
          <w:lang w:val="kk-KZ"/>
        </w:rPr>
        <w:instrText xml:space="preserve"> ADDIN EN.CITE &lt;EndNote&gt;&lt;Cite&gt;&lt;Author&gt;Lorenz&lt;/Author&gt;&lt;Year&gt;2012&lt;/Year&gt;&lt;RecNum&gt;348&lt;/RecNum&gt;&lt;DisplayText&gt;[137, 138]&lt;/DisplayText&gt;&lt;record&gt;&lt;rec-number&gt;348&lt;/rec-number&gt;&lt;foreign-keys&gt;&lt;key app="EN" db-id="dtdf02d960pszte50wg5rafvdtwvtzd5sx0z" timestamp="1776696562"&gt;348&lt;/key&gt;&lt;/foreign-keys&gt;&lt;ref-type name="Book"&gt;6&lt;/ref-type&gt;&lt;contributors&gt;&lt;authors&gt;&lt;author&gt;Lorenz, Todd C.&lt;/author&gt;&lt;/authors&gt;&lt;/contributors&gt;&lt;titles&gt;&lt;title&gt;Polymerase Chain Reaction: Basic Protocol Plus Troubleshooting and Optimization Strategies&lt;/title&gt;&lt;/titles&gt;&lt;pages&gt;e3998&lt;/pages&gt;&lt;volume&gt;63&lt;/volume&gt;&lt;number&gt;63&lt;/number&gt;&lt;dates&gt;&lt;year&gt;2012&lt;/year&gt;&lt;/dates&gt;&lt;publisher&gt;1940-087X&lt;/publisher&gt;&lt;urls&gt;&lt;related-urls&gt;&lt;url&gt;https://app.jove.com/3998&lt;/url&gt;&lt;/related-urls&gt;&lt;/urls&gt;&lt;electronic-resource-num&gt;doi:10.3791/3998&lt;/electronic-resource-num&gt;&lt;/record&gt;&lt;/Cite&gt;&lt;Cite&gt;&lt;Author&gt;Lorenz&lt;/Author&gt;&lt;Year&gt;2012&lt;/Year&gt;&lt;RecNum&gt;349&lt;/RecNum&gt;&lt;record&gt;&lt;rec-number&gt;349&lt;/rec-number&gt;&lt;foreign-keys&gt;&lt;key app="EN" db-id="dtdf02d960pszte50wg5rafvdtwvtzd5sx0z" timestamp="1776696615"&gt;349&lt;/key&gt;&lt;/foreign-keys&gt;&lt;ref-type name="Journal Article"&gt;17&lt;/ref-type&gt;&lt;contributors&gt;&lt;authors&gt;&lt;author&gt;Lorenz, T. C.&lt;/author&gt;&lt;/authors&gt;&lt;/contributors&gt;&lt;auth-address&gt;Microbiology, Immunology, and Molecular Genetics, University of California, Los Angeles, USA. tlorenz@microbio.ucla.edu&lt;/auth-address&gt;&lt;titles&gt;&lt;title&gt;Polymerase chain reaction: basic protocol plus troubleshooting and optimization strategies&lt;/title&gt;&lt;secondary-title&gt;J Vis Exp&lt;/secondary-title&gt;&lt;/titles&gt;&lt;periodical&gt;&lt;full-title&gt;J Vis Exp&lt;/full-title&gt;&lt;/periodical&gt;&lt;pages&gt;e3998&lt;/pages&gt;&lt;number&gt;63&lt;/number&gt;&lt;edition&gt;20120522&lt;/edition&gt;&lt;keywords&gt;&lt;keyword&gt;Polymerase Chain Reaction/*methods/trends&lt;/keyword&gt;&lt;/keywords&gt;&lt;dates&gt;&lt;year&gt;2012&lt;/year&gt;&lt;pub-dates&gt;&lt;date&gt;May 22&lt;/date&gt;&lt;/pub-dates&gt;&lt;/dates&gt;&lt;isbn&gt;1940-087x&lt;/isbn&gt;&lt;accession-num&gt;22664923&lt;/accession-num&gt;&lt;urls&gt;&lt;/urls&gt;&lt;custom2&gt;PMC4846334&lt;/custom2&gt;&lt;electronic-resource-num&gt;10.3791/3998&lt;/electronic-resource-num&gt;&lt;remote-database-provider&gt;NLM&lt;/remote-database-provider&gt;&lt;language&gt;eng&lt;/language&gt;&lt;/record&gt;&lt;/Cite&gt;&lt;/EndNote&gt;</w:instrText>
      </w:r>
      <w:r w:rsidR="00135C6B" w:rsidRPr="007B013E">
        <w:rPr>
          <w:rFonts w:ascii="Times New Roman" w:eastAsia="Times New Roman" w:hAnsi="Times New Roman" w:cs="Times New Roman"/>
          <w:color w:val="000000" w:themeColor="text1"/>
          <w:sz w:val="28"/>
          <w:szCs w:val="28"/>
          <w:lang w:val="kk-KZ"/>
        </w:rPr>
        <w:fldChar w:fldCharType="separate"/>
      </w:r>
      <w:r w:rsidR="00135C6B" w:rsidRPr="007B013E">
        <w:rPr>
          <w:rFonts w:ascii="Times New Roman" w:eastAsia="Times New Roman" w:hAnsi="Times New Roman" w:cs="Times New Roman"/>
          <w:noProof/>
          <w:color w:val="000000" w:themeColor="text1"/>
          <w:sz w:val="28"/>
          <w:szCs w:val="28"/>
          <w:lang w:val="kk-KZ"/>
        </w:rPr>
        <w:t>[137, 138]</w:t>
      </w:r>
      <w:r w:rsidR="00135C6B"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1B02D3A4" w14:textId="21B0C356"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Секвенирлеу</w:t>
      </w:r>
    </w:p>
    <w:p w14:paraId="3FD67EE0" w14:textId="21EBCA4D" w:rsidR="00CC4071" w:rsidRPr="007B013E" w:rsidRDefault="00CC4071"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16S рРНҚ генінің күшейтілген фрагменттерін секвенирлеу Қытай Ғылым академиясының (CAS) Тяньцзинь өнеркәсіптік биотехнология институтында тікелей (Sanger) секвенирлеу әдісін қолдану арқылы жүргізілді. Тазартылған ПТР өнімдері секвенирлеуге ұсынылды және алынған деректердің сенімділігін арттыру үшін оқу екі бағытта (тура және кері праймерлерді пайдалану арқылы) жүргізілді. Провайдер түпнұсқа хроматограммаларды (электроферограммаларды) және жиналған нуклеотидтік тізбектерді ұсынды. </w:t>
      </w:r>
      <w:r w:rsidR="0029343F" w:rsidRPr="007B013E">
        <w:rPr>
          <w:rFonts w:ascii="Times New Roman" w:eastAsia="Times New Roman" w:hAnsi="Times New Roman" w:cs="Times New Roman"/>
          <w:color w:val="000000" w:themeColor="text1"/>
          <w:sz w:val="28"/>
          <w:szCs w:val="28"/>
          <w:lang w:val="kk-KZ"/>
        </w:rPr>
        <w:t xml:space="preserve">Секвенирлеу сапасы </w:t>
      </w:r>
      <w:r w:rsidRPr="007B013E">
        <w:rPr>
          <w:rFonts w:ascii="Times New Roman" w:eastAsia="Times New Roman" w:hAnsi="Times New Roman" w:cs="Times New Roman"/>
          <w:color w:val="000000" w:themeColor="text1"/>
          <w:sz w:val="28"/>
          <w:szCs w:val="28"/>
          <w:lang w:val="kk-KZ"/>
        </w:rPr>
        <w:t xml:space="preserve">көзбен бақыланды: хроматограммалардағы барлық шыңдар қолмен тексерілді, оқулардың соңындағы сапасыз аймақтар кесілді, ал </w:t>
      </w:r>
      <w:r w:rsidR="0029343F" w:rsidRPr="007B013E">
        <w:rPr>
          <w:rFonts w:ascii="Times New Roman" w:eastAsia="Times New Roman" w:hAnsi="Times New Roman" w:cs="Times New Roman"/>
          <w:color w:val="000000" w:themeColor="text1"/>
          <w:sz w:val="28"/>
          <w:szCs w:val="28"/>
          <w:lang w:val="kk-KZ"/>
        </w:rPr>
        <w:t>күмәнді</w:t>
      </w:r>
      <w:r w:rsidRPr="007B013E">
        <w:rPr>
          <w:rFonts w:ascii="Times New Roman" w:eastAsia="Times New Roman" w:hAnsi="Times New Roman" w:cs="Times New Roman"/>
          <w:color w:val="000000" w:themeColor="text1"/>
          <w:sz w:val="28"/>
          <w:szCs w:val="28"/>
          <w:lang w:val="kk-KZ"/>
        </w:rPr>
        <w:t xml:space="preserve"> позициялар (қос шыңдар/фон) шыңның пішіні мен тура және кері оқулар арасындағы сәйкестікке негізделіп түзетілді. Өңдеуден кейін тізбектер консенсусқа жинақталды, ал түзетулер хроматограммаларды қайта қарау арқылы одан әрі расталды.</w:t>
      </w:r>
    </w:p>
    <w:p w14:paraId="2B23ED8D" w14:textId="3A31C7FE" w:rsidR="00DE745F" w:rsidRPr="007B013E" w:rsidRDefault="00CC4071"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Ф</w:t>
      </w:r>
      <w:r w:rsidR="00DE745F" w:rsidRPr="007B013E">
        <w:rPr>
          <w:rFonts w:ascii="Times New Roman" w:eastAsia="Times New Roman" w:hAnsi="Times New Roman" w:cs="Times New Roman"/>
          <w:i/>
          <w:iCs/>
          <w:color w:val="000000" w:themeColor="text1"/>
          <w:sz w:val="28"/>
          <w:szCs w:val="28"/>
          <w:lang w:val="kk-KZ"/>
        </w:rPr>
        <w:t xml:space="preserve">илогенетикалық </w:t>
      </w:r>
      <w:r w:rsidRPr="007B013E">
        <w:rPr>
          <w:rFonts w:ascii="Times New Roman" w:eastAsia="Times New Roman" w:hAnsi="Times New Roman" w:cs="Times New Roman"/>
          <w:i/>
          <w:iCs/>
          <w:color w:val="000000" w:themeColor="text1"/>
          <w:sz w:val="28"/>
          <w:szCs w:val="28"/>
          <w:lang w:val="kk-KZ"/>
        </w:rPr>
        <w:t>анализ</w:t>
      </w:r>
      <w:r w:rsidR="00DE745F" w:rsidRPr="007B013E">
        <w:rPr>
          <w:rFonts w:ascii="Times New Roman" w:eastAsia="Times New Roman" w:hAnsi="Times New Roman" w:cs="Times New Roman"/>
          <w:color w:val="000000" w:themeColor="text1"/>
          <w:sz w:val="28"/>
          <w:szCs w:val="28"/>
          <w:lang w:val="kk-KZ"/>
        </w:rPr>
        <w:t xml:space="preserve"> </w:t>
      </w:r>
    </w:p>
    <w:p w14:paraId="1C5CF665" w14:textId="1EE351EF" w:rsidR="00DE745F" w:rsidRPr="007B013E" w:rsidRDefault="00CC4071"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Бұл талдау әдісі MEGAX бағдарламасын пайдаланып филогенетикалық ағаш құрудың биоинформатикалық тәсіліне негізделген. </w:t>
      </w:r>
      <w:r w:rsidR="00DE745F" w:rsidRPr="007B013E">
        <w:rPr>
          <w:rFonts w:ascii="Times New Roman" w:eastAsia="Times New Roman" w:hAnsi="Times New Roman" w:cs="Times New Roman"/>
          <w:color w:val="000000" w:themeColor="text1"/>
          <w:sz w:val="28"/>
          <w:szCs w:val="28"/>
          <w:lang w:val="kk-KZ"/>
        </w:rPr>
        <w:t xml:space="preserve">Биоинформатикалық зерттеу барысында нуклеотидтік тізбектер визуалды тексеріліп, бастапқы тізбектердің шеткі бөліктерінен сапасы төмен нуклеотидтер алынып тасталды. Нуклеотидтік тізбектер NCBI BLAST дерекқорынан алынып, </w:t>
      </w:r>
      <w:r w:rsidR="0029343F" w:rsidRPr="007B013E">
        <w:rPr>
          <w:rFonts w:ascii="Times New Roman" w:eastAsia="Times New Roman" w:hAnsi="Times New Roman" w:cs="Times New Roman"/>
          <w:color w:val="000000" w:themeColor="text1"/>
          <w:sz w:val="28"/>
          <w:szCs w:val="28"/>
          <w:lang w:val="kk-KZ"/>
        </w:rPr>
        <w:t xml:space="preserve">жақын түрлердің </w:t>
      </w:r>
      <w:r w:rsidR="0029343F" w:rsidRPr="007B013E">
        <w:rPr>
          <w:rFonts w:ascii="Times New Roman" w:eastAsia="Times New Roman" w:hAnsi="Times New Roman" w:cs="Times New Roman"/>
          <w:color w:val="000000" w:themeColor="text1"/>
          <w:sz w:val="28"/>
          <w:szCs w:val="28"/>
          <w:lang w:val="kk-KZ"/>
        </w:rPr>
        <w:lastRenderedPageBreak/>
        <w:t>дақылдарымен</w:t>
      </w:r>
      <w:r w:rsidR="00DE745F" w:rsidRPr="007B013E">
        <w:rPr>
          <w:rFonts w:ascii="Times New Roman" w:eastAsia="Times New Roman" w:hAnsi="Times New Roman" w:cs="Times New Roman"/>
          <w:color w:val="000000" w:themeColor="text1"/>
          <w:sz w:val="28"/>
          <w:szCs w:val="28"/>
          <w:lang w:val="kk-KZ"/>
        </w:rPr>
        <w:t xml:space="preserve"> генетикалық ұқсастығы бойынша салыстырылды. Бағдарламада 1000 рет қайталау (bootstrap) арқылы филогенетикалық ағаш тұрғызылды </w:t>
      </w:r>
      <w:r w:rsidR="00135C6B" w:rsidRPr="007B013E">
        <w:rPr>
          <w:rFonts w:ascii="Times New Roman" w:eastAsia="Times New Roman" w:hAnsi="Times New Roman" w:cs="Times New Roman"/>
          <w:color w:val="000000" w:themeColor="text1"/>
          <w:sz w:val="28"/>
          <w:szCs w:val="28"/>
          <w:lang w:val="kk-KZ"/>
        </w:rPr>
        <w:fldChar w:fldCharType="begin"/>
      </w:r>
      <w:r w:rsidR="00135C6B" w:rsidRPr="007B013E">
        <w:rPr>
          <w:rFonts w:ascii="Times New Roman" w:eastAsia="Times New Roman" w:hAnsi="Times New Roman" w:cs="Times New Roman"/>
          <w:color w:val="000000" w:themeColor="text1"/>
          <w:sz w:val="28"/>
          <w:szCs w:val="28"/>
          <w:lang w:val="kk-KZ"/>
        </w:rPr>
        <w:instrText xml:space="preserve"> ADDIN EN.CITE &lt;EndNote&gt;&lt;Cite&gt;&lt;Author&gt;Kumar&lt;/Author&gt;&lt;Year&gt;2008&lt;/Year&gt;&lt;RecNum&gt;350&lt;/RecNum&gt;&lt;DisplayText&gt;[139]&lt;/DisplayText&gt;&lt;record&gt;&lt;rec-number&gt;350&lt;/rec-number&gt;&lt;foreign-keys&gt;&lt;key app="EN" db-id="dtdf02d960pszte50wg5rafvdtwvtzd5sx0z" timestamp="1776696680"&gt;350&lt;/key&gt;&lt;/foreign-keys&gt;&lt;ref-type name="Journal Article"&gt;17&lt;/ref-type&gt;&lt;contributors&gt;&lt;authors&gt;&lt;author&gt;Kumar, S.&lt;/author&gt;&lt;author&gt;Nei, M.&lt;/author&gt;&lt;author&gt;Dudley, J.&lt;/author&gt;&lt;author&gt;Tamura, K.&lt;/author&gt;&lt;/authors&gt;&lt;/contributors&gt;&lt;auth-address&gt;Biodesign Institute, A240, Arizona State University, Tempe, AZ 85287-5301, USA. s.kumar@asu.edu&lt;/auth-address&gt;&lt;titles&gt;&lt;title&gt;MEGA: a biologist-centric software for evolutionary analysis of DNA and protein sequences&lt;/title&gt;&lt;secondary-title&gt;Brief Bioinform&lt;/secondary-title&gt;&lt;/titles&gt;&lt;periodical&gt;&lt;full-title&gt;Brief Bioinform&lt;/full-title&gt;&lt;/periodical&gt;&lt;pages&gt;299-306&lt;/pages&gt;&lt;volume&gt;9&lt;/volume&gt;&lt;number&gt;4&lt;/number&gt;&lt;edition&gt;20080416&lt;/edition&gt;&lt;keywords&gt;&lt;keyword&gt;Algorithms&lt;/keyword&gt;&lt;keyword&gt;Base Sequence&lt;/keyword&gt;&lt;keyword&gt;Biology/methods&lt;/keyword&gt;&lt;keyword&gt;Chromosome Mapping/*methods&lt;/keyword&gt;&lt;keyword&gt;DNA/*genetics&lt;/keyword&gt;&lt;keyword&gt;DNA Mutational Analysis/*methods&lt;/keyword&gt;&lt;keyword&gt;*Evolution, Molecular&lt;/keyword&gt;&lt;keyword&gt;Genetic Variation/genetics&lt;/keyword&gt;&lt;keyword&gt;Molecular Sequence Data&lt;/keyword&gt;&lt;keyword&gt;Proteins/*genetics&lt;/keyword&gt;&lt;keyword&gt;Sequence Alignment/methods&lt;/keyword&gt;&lt;keyword&gt;Sequence Analysis, DNA/*methods&lt;/keyword&gt;&lt;keyword&gt;*Software&lt;/keyword&gt;&lt;/keywords&gt;&lt;dates&gt;&lt;year&gt;2008&lt;/year&gt;&lt;pub-dates&gt;&lt;date&gt;Jul&lt;/date&gt;&lt;/pub-dates&gt;&lt;/dates&gt;&lt;isbn&gt;1467-5463 (Print)&amp;#xD;1467-5463&lt;/isbn&gt;&lt;accession-num&gt;18417537&lt;/accession-num&gt;&lt;urls&gt;&lt;/urls&gt;&lt;custom2&gt;PMC2562624&lt;/custom2&gt;&lt;custom6&gt;NIHMS54106&lt;/custom6&gt;&lt;electronic-resource-num&gt;10.1093/bib/bbn017&lt;/electronic-resource-num&gt;&lt;remote-database-provider&gt;NLM&lt;/remote-database-provider&gt;&lt;language&gt;eng&lt;/language&gt;&lt;/record&gt;&lt;/Cite&gt;&lt;/EndNote&gt;</w:instrText>
      </w:r>
      <w:r w:rsidR="00135C6B" w:rsidRPr="007B013E">
        <w:rPr>
          <w:rFonts w:ascii="Times New Roman" w:eastAsia="Times New Roman" w:hAnsi="Times New Roman" w:cs="Times New Roman"/>
          <w:color w:val="000000" w:themeColor="text1"/>
          <w:sz w:val="28"/>
          <w:szCs w:val="28"/>
          <w:lang w:val="kk-KZ"/>
        </w:rPr>
        <w:fldChar w:fldCharType="separate"/>
      </w:r>
      <w:r w:rsidR="00135C6B" w:rsidRPr="007B013E">
        <w:rPr>
          <w:rFonts w:ascii="Times New Roman" w:eastAsia="Times New Roman" w:hAnsi="Times New Roman" w:cs="Times New Roman"/>
          <w:noProof/>
          <w:color w:val="000000" w:themeColor="text1"/>
          <w:sz w:val="28"/>
          <w:szCs w:val="28"/>
          <w:lang w:val="kk-KZ"/>
        </w:rPr>
        <w:t>[139]</w:t>
      </w:r>
      <w:r w:rsidR="00135C6B" w:rsidRPr="007B013E">
        <w:rPr>
          <w:rFonts w:ascii="Times New Roman" w:eastAsia="Times New Roman" w:hAnsi="Times New Roman" w:cs="Times New Roman"/>
          <w:color w:val="000000" w:themeColor="text1"/>
          <w:sz w:val="28"/>
          <w:szCs w:val="28"/>
          <w:lang w:val="kk-KZ"/>
        </w:rPr>
        <w:fldChar w:fldCharType="end"/>
      </w:r>
      <w:r w:rsidR="00DE745F" w:rsidRPr="007B013E">
        <w:rPr>
          <w:rFonts w:ascii="Times New Roman" w:eastAsia="Times New Roman" w:hAnsi="Times New Roman" w:cs="Times New Roman"/>
          <w:color w:val="000000" w:themeColor="text1"/>
          <w:sz w:val="28"/>
          <w:szCs w:val="28"/>
          <w:lang w:val="kk-KZ"/>
        </w:rPr>
        <w:t>.</w:t>
      </w:r>
    </w:p>
    <w:p w14:paraId="4F1C2284"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35652EB3" w14:textId="77777777" w:rsidR="00DE745F" w:rsidRPr="007B013E" w:rsidRDefault="00DE745F" w:rsidP="00234824">
      <w:pPr>
        <w:ind w:left="0" w:firstLine="567"/>
        <w:contextualSpacing/>
        <w:outlineLvl w:val="3"/>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2.2.3 Цианобактерия штаммдары арқылы сутек алу әдістері</w:t>
      </w:r>
    </w:p>
    <w:p w14:paraId="05BD50BD" w14:textId="618841B6"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Бөлінген цианобактерия штаммдарының сутек бөлетін негізгі ферменттер</w:t>
      </w:r>
      <w:r w:rsidR="003E02D0" w:rsidRPr="007B013E">
        <w:rPr>
          <w:rFonts w:ascii="Times New Roman" w:eastAsia="Times New Roman" w:hAnsi="Times New Roman" w:cs="Times New Roman"/>
          <w:i/>
          <w:iCs/>
          <w:color w:val="000000" w:themeColor="text1"/>
          <w:sz w:val="28"/>
          <w:szCs w:val="28"/>
          <w:lang w:val="kk-KZ"/>
        </w:rPr>
        <w:t>інің</w:t>
      </w:r>
      <w:r w:rsidRPr="007B013E">
        <w:rPr>
          <w:rFonts w:ascii="Times New Roman" w:eastAsia="Times New Roman" w:hAnsi="Times New Roman" w:cs="Times New Roman"/>
          <w:i/>
          <w:iCs/>
          <w:color w:val="000000" w:themeColor="text1"/>
          <w:sz w:val="28"/>
          <w:szCs w:val="28"/>
          <w:lang w:val="kk-KZ"/>
        </w:rPr>
        <w:t xml:space="preserve"> белсенділігін анықтау.</w:t>
      </w:r>
      <w:r w:rsidRPr="007B013E">
        <w:rPr>
          <w:rFonts w:ascii="Times New Roman" w:eastAsia="Times New Roman" w:hAnsi="Times New Roman" w:cs="Times New Roman"/>
          <w:color w:val="000000" w:themeColor="text1"/>
          <w:sz w:val="28"/>
          <w:szCs w:val="28"/>
          <w:lang w:val="kk-KZ"/>
        </w:rPr>
        <w:t xml:space="preserve"> </w:t>
      </w:r>
      <w:r w:rsidR="003E02D0" w:rsidRPr="007B013E">
        <w:rPr>
          <w:rFonts w:ascii="Times New Roman" w:eastAsia="Times New Roman" w:hAnsi="Times New Roman" w:cs="Times New Roman"/>
          <w:color w:val="000000" w:themeColor="text1"/>
          <w:sz w:val="28"/>
          <w:szCs w:val="28"/>
          <w:lang w:val="kk-KZ"/>
        </w:rPr>
        <w:t xml:space="preserve">1 л-лік құтылардан </w:t>
      </w:r>
      <w:r w:rsidRPr="007B013E">
        <w:rPr>
          <w:rFonts w:ascii="Times New Roman" w:eastAsia="Times New Roman" w:hAnsi="Times New Roman" w:cs="Times New Roman"/>
          <w:color w:val="000000" w:themeColor="text1"/>
          <w:sz w:val="28"/>
          <w:szCs w:val="28"/>
          <w:lang w:val="kk-KZ"/>
        </w:rPr>
        <w:t>40 мл суспензия пробиркаға ауыстырылып, 10 000 айн/мин жылдамдықта 5 минут центрифугаланды. Супернатант алынып тасталып, жасушалар азотсыз 100 мл 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-11 ортасында қайта суспензияланды және 3 минут араластырылды. Алдын ала өсірілген жасушалардың оптикалық тығыздығы V-630 спектрофотометрі (Jasco, Жапония) көмегімен 730 нм толқын ұзындығында ОТ</w:t>
      </w:r>
      <w:r w:rsidRPr="007B013E">
        <w:rPr>
          <w:rFonts w:ascii="Times New Roman" w:eastAsia="Times New Roman" w:hAnsi="Times New Roman" w:cs="Times New Roman"/>
          <w:color w:val="000000" w:themeColor="text1"/>
          <w:sz w:val="28"/>
          <w:szCs w:val="28"/>
          <w:vertAlign w:val="subscript"/>
          <w:lang w:val="kk-KZ"/>
        </w:rPr>
        <w:t>730</w:t>
      </w:r>
      <w:r w:rsidRPr="007B013E">
        <w:rPr>
          <w:rFonts w:ascii="Times New Roman" w:eastAsia="Times New Roman" w:hAnsi="Times New Roman" w:cs="Times New Roman"/>
          <w:color w:val="000000" w:themeColor="text1"/>
          <w:sz w:val="28"/>
          <w:szCs w:val="28"/>
          <w:lang w:val="kk-KZ"/>
        </w:rPr>
        <w:t>= 0,4 мәніне дейін реттелді. Дақылдар жарықта біржақты режимде бір тәулік бойы (қарқындылығы 30 мкмоль фотон/м²/с</w:t>
      </w:r>
      <w:r w:rsidR="0085218A" w:rsidRPr="007B013E">
        <w:rPr>
          <w:rFonts w:ascii="Times New Roman" w:eastAsia="Times New Roman" w:hAnsi="Times New Roman" w:cs="Times New Roman"/>
          <w:color w:val="000000" w:themeColor="text1"/>
          <w:sz w:val="28"/>
          <w:szCs w:val="28"/>
          <w:lang w:val="kk-KZ"/>
        </w:rPr>
        <w:t xml:space="preserve">, </w:t>
      </w:r>
      <w:r w:rsidR="003E02D0" w:rsidRPr="007B013E">
        <w:rPr>
          <w:rFonts w:ascii="Times New Roman" w:eastAsia="Times New Roman" w:hAnsi="Times New Roman" w:cs="Times New Roman"/>
          <w:color w:val="000000" w:themeColor="text1"/>
          <w:sz w:val="28"/>
          <w:szCs w:val="28"/>
          <w:lang w:val="kk-KZ"/>
        </w:rPr>
        <w:t>температура</w:t>
      </w:r>
      <w:r w:rsidR="0085218A" w:rsidRPr="007B013E">
        <w:rPr>
          <w:rFonts w:ascii="Times New Roman" w:eastAsia="Times New Roman" w:hAnsi="Times New Roman" w:cs="Times New Roman"/>
          <w:color w:val="000000" w:themeColor="text1"/>
          <w:sz w:val="28"/>
          <w:szCs w:val="28"/>
          <w:lang w:val="kk-KZ"/>
        </w:rPr>
        <w:t xml:space="preserve"> 23–27°C</w:t>
      </w:r>
      <w:r w:rsidRPr="007B013E">
        <w:rPr>
          <w:rFonts w:ascii="Times New Roman" w:eastAsia="Times New Roman" w:hAnsi="Times New Roman" w:cs="Times New Roman"/>
          <w:color w:val="000000" w:themeColor="text1"/>
          <w:sz w:val="28"/>
          <w:szCs w:val="28"/>
          <w:lang w:val="kk-KZ"/>
        </w:rPr>
        <w:t>) инкубацияланды, содан кейін Himac CR 22G (Hitachi, Жапония) центрифугасын пайдаланып 10 000 айн/мин жылдамдықта 5 минут центрифугалау арқылы жиналды. Супернатантты алып тастағаннан кейін 30 мл жаңа 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-11 ортасы қосылып, жасушалар қайтадан 10 000 айн/мин жылдамдықта 5 минут центрифугаланды. Жуу қадамы екі рет қайталанды</w:t>
      </w:r>
      <w:r w:rsidR="00135C6B" w:rsidRPr="007B013E">
        <w:rPr>
          <w:rFonts w:ascii="Times New Roman" w:eastAsia="Times New Roman" w:hAnsi="Times New Roman" w:cs="Times New Roman"/>
          <w:color w:val="000000" w:themeColor="text1"/>
          <w:sz w:val="28"/>
          <w:szCs w:val="28"/>
          <w:lang w:val="kk-KZ"/>
        </w:rPr>
        <w:t xml:space="preserve"> </w:t>
      </w:r>
      <w:r w:rsidR="00135C6B" w:rsidRPr="007B013E">
        <w:rPr>
          <w:rFonts w:ascii="Times New Roman" w:eastAsia="Times New Roman" w:hAnsi="Times New Roman" w:cs="Times New Roman"/>
          <w:color w:val="000000" w:themeColor="text1"/>
          <w:sz w:val="28"/>
          <w:szCs w:val="28"/>
        </w:rPr>
        <w:fldChar w:fldCharType="begin">
          <w:fldData xml:space="preserve">PEVuZE5vdGU+PENpdGU+PEF1dGhvcj5Lb3NzYWxiYXlldjwvQXV0aG9yPjxZZWFyPjIwMjA8L1ll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</w:fldData>
        </w:fldChar>
      </w:r>
      <w:r w:rsidR="00135C6B" w:rsidRPr="007B013E">
        <w:rPr>
          <w:rFonts w:ascii="Times New Roman" w:eastAsia="Times New Roman" w:hAnsi="Times New Roman" w:cs="Times New Roman"/>
          <w:color w:val="000000" w:themeColor="text1"/>
          <w:sz w:val="28"/>
          <w:szCs w:val="28"/>
          <w:lang w:val="kk-KZ"/>
        </w:rPr>
        <w:instrText xml:space="preserve"> ADDIN EN.CITE </w:instrText>
      </w:r>
      <w:r w:rsidR="00135C6B" w:rsidRPr="007B013E">
        <w:rPr>
          <w:rFonts w:ascii="Times New Roman" w:eastAsia="Times New Roman" w:hAnsi="Times New Roman" w:cs="Times New Roman"/>
          <w:color w:val="000000" w:themeColor="text1"/>
          <w:sz w:val="28"/>
          <w:szCs w:val="28"/>
        </w:rPr>
        <w:fldChar w:fldCharType="begin">
          <w:fldData xml:space="preserve">PEVuZE5vdGU+PENpdGU+PEF1dGhvcj5Lb3NzYWxiYXlldjwvQXV0aG9yPjxZZWFyPjIwMjA8L1ll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</w:fldData>
        </w:fldChar>
      </w:r>
      <w:r w:rsidR="00135C6B" w:rsidRPr="007B013E">
        <w:rPr>
          <w:rFonts w:ascii="Times New Roman" w:eastAsia="Times New Roman" w:hAnsi="Times New Roman" w:cs="Times New Roman"/>
          <w:color w:val="000000" w:themeColor="text1"/>
          <w:sz w:val="28"/>
          <w:szCs w:val="28"/>
          <w:lang w:val="kk-KZ"/>
        </w:rPr>
        <w:instrText xml:space="preserve"> ADDIN EN.CITE.DATA </w:instrText>
      </w:r>
      <w:r w:rsidR="00135C6B" w:rsidRPr="007B013E">
        <w:rPr>
          <w:rFonts w:ascii="Times New Roman" w:eastAsia="Times New Roman" w:hAnsi="Times New Roman" w:cs="Times New Roman"/>
          <w:color w:val="000000" w:themeColor="text1"/>
          <w:sz w:val="28"/>
          <w:szCs w:val="28"/>
        </w:rPr>
      </w:r>
      <w:r w:rsidR="00135C6B" w:rsidRPr="007B013E">
        <w:rPr>
          <w:rFonts w:ascii="Times New Roman" w:eastAsia="Times New Roman" w:hAnsi="Times New Roman" w:cs="Times New Roman"/>
          <w:color w:val="000000" w:themeColor="text1"/>
          <w:sz w:val="28"/>
          <w:szCs w:val="28"/>
        </w:rPr>
        <w:fldChar w:fldCharType="end"/>
      </w:r>
      <w:r w:rsidR="00135C6B" w:rsidRPr="007B013E">
        <w:rPr>
          <w:rFonts w:ascii="Times New Roman" w:eastAsia="Times New Roman" w:hAnsi="Times New Roman" w:cs="Times New Roman"/>
          <w:color w:val="000000" w:themeColor="text1"/>
          <w:sz w:val="28"/>
          <w:szCs w:val="28"/>
        </w:rPr>
      </w:r>
      <w:r w:rsidR="00135C6B" w:rsidRPr="007B013E">
        <w:rPr>
          <w:rFonts w:ascii="Times New Roman" w:eastAsia="Times New Roman" w:hAnsi="Times New Roman" w:cs="Times New Roman"/>
          <w:color w:val="000000" w:themeColor="text1"/>
          <w:sz w:val="28"/>
          <w:szCs w:val="28"/>
        </w:rPr>
        <w:fldChar w:fldCharType="separate"/>
      </w:r>
      <w:r w:rsidR="00135C6B" w:rsidRPr="007B013E">
        <w:rPr>
          <w:rFonts w:ascii="Times New Roman" w:eastAsia="Times New Roman" w:hAnsi="Times New Roman" w:cs="Times New Roman"/>
          <w:noProof/>
          <w:color w:val="000000" w:themeColor="text1"/>
          <w:sz w:val="28"/>
          <w:szCs w:val="28"/>
          <w:lang w:val="kk-KZ"/>
        </w:rPr>
        <w:t>[10, 66]</w:t>
      </w:r>
      <w:r w:rsidR="00135C6B" w:rsidRPr="007B013E">
        <w:rPr>
          <w:rFonts w:ascii="Times New Roman" w:eastAsia="Times New Roman" w:hAnsi="Times New Roman" w:cs="Times New Roman"/>
          <w:color w:val="000000" w:themeColor="text1"/>
          <w:sz w:val="28"/>
          <w:szCs w:val="28"/>
        </w:rPr>
        <w:fldChar w:fldCharType="end"/>
      </w:r>
      <w:r w:rsidRPr="007B013E">
        <w:rPr>
          <w:rFonts w:ascii="Times New Roman" w:eastAsia="Times New Roman" w:hAnsi="Times New Roman" w:cs="Times New Roman"/>
          <w:color w:val="000000" w:themeColor="text1"/>
          <w:sz w:val="28"/>
          <w:szCs w:val="28"/>
          <w:lang w:val="kk-KZ"/>
        </w:rPr>
        <w:t>.</w:t>
      </w:r>
    </w:p>
    <w:p w14:paraId="4ACF0F9E" w14:textId="260C4D6E"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Келесі кезе</w:t>
      </w:r>
      <w:r w:rsidR="003E02D0" w:rsidRPr="007B013E">
        <w:rPr>
          <w:rFonts w:ascii="Times New Roman" w:eastAsia="Times New Roman" w:hAnsi="Times New Roman" w:cs="Times New Roman"/>
          <w:color w:val="000000" w:themeColor="text1"/>
          <w:sz w:val="28"/>
          <w:szCs w:val="28"/>
          <w:lang w:val="kk-KZ"/>
        </w:rPr>
        <w:t>ң</w:t>
      </w:r>
      <w:r w:rsidRPr="007B013E">
        <w:rPr>
          <w:rFonts w:ascii="Times New Roman" w:eastAsia="Times New Roman" w:hAnsi="Times New Roman" w:cs="Times New Roman"/>
          <w:color w:val="000000" w:themeColor="text1"/>
          <w:sz w:val="28"/>
          <w:szCs w:val="28"/>
          <w:lang w:val="kk-KZ"/>
        </w:rPr>
        <w:t>де жуылған жасушалар газдық хроматографияға арналған (GC) герметикалық виалға</w:t>
      </w:r>
      <w:r w:rsidR="003E02D0" w:rsidRPr="007B013E">
        <w:rPr>
          <w:rFonts w:ascii="Times New Roman" w:eastAsia="Times New Roman" w:hAnsi="Times New Roman" w:cs="Times New Roman"/>
          <w:color w:val="000000" w:themeColor="text1"/>
          <w:sz w:val="28"/>
          <w:szCs w:val="28"/>
          <w:lang w:val="kk-KZ"/>
        </w:rPr>
        <w:t xml:space="preserve"> көщірілді. 7,5 мл-лік BG</w:t>
      </w:r>
      <w:r w:rsidR="003E02D0" w:rsidRPr="007B013E">
        <w:rPr>
          <w:rFonts w:ascii="Times New Roman" w:eastAsia="Times New Roman" w:hAnsi="Times New Roman" w:cs="Times New Roman"/>
          <w:color w:val="000000" w:themeColor="text1"/>
          <w:sz w:val="28"/>
          <w:szCs w:val="28"/>
          <w:vertAlign w:val="subscript"/>
          <w:lang w:val="kk-KZ"/>
        </w:rPr>
        <w:t>0</w:t>
      </w:r>
      <w:r w:rsidR="003E02D0" w:rsidRPr="007B013E">
        <w:rPr>
          <w:rFonts w:ascii="Times New Roman" w:eastAsia="Times New Roman" w:hAnsi="Times New Roman" w:cs="Times New Roman"/>
          <w:color w:val="000000" w:themeColor="text1"/>
          <w:sz w:val="28"/>
          <w:szCs w:val="28"/>
          <w:lang w:val="kk-KZ"/>
        </w:rPr>
        <w:t>-11 қоректік</w:t>
      </w:r>
      <w:r w:rsidRPr="007B013E">
        <w:rPr>
          <w:rFonts w:ascii="Times New Roman" w:eastAsia="Times New Roman" w:hAnsi="Times New Roman" w:cs="Times New Roman"/>
          <w:color w:val="000000" w:themeColor="text1"/>
          <w:sz w:val="28"/>
          <w:szCs w:val="28"/>
          <w:lang w:val="kk-KZ"/>
        </w:rPr>
        <w:t xml:space="preserve"> </w:t>
      </w:r>
      <w:r w:rsidR="003E02D0" w:rsidRPr="007B013E">
        <w:rPr>
          <w:rFonts w:ascii="Times New Roman" w:eastAsia="Times New Roman" w:hAnsi="Times New Roman" w:cs="Times New Roman"/>
          <w:color w:val="000000" w:themeColor="text1"/>
          <w:sz w:val="28"/>
          <w:szCs w:val="28"/>
          <w:lang w:val="kk-KZ"/>
        </w:rPr>
        <w:t xml:space="preserve">ортасы </w:t>
      </w:r>
      <w:r w:rsidRPr="007B013E">
        <w:rPr>
          <w:rFonts w:ascii="Times New Roman" w:eastAsia="Times New Roman" w:hAnsi="Times New Roman" w:cs="Times New Roman"/>
          <w:color w:val="000000" w:themeColor="text1"/>
          <w:sz w:val="28"/>
          <w:szCs w:val="28"/>
          <w:lang w:val="kk-KZ"/>
        </w:rPr>
        <w:t xml:space="preserve">50 мМ HEPES-KOH (pH 7,4) және 100 мМ NaHCO₃ </w:t>
      </w:r>
      <w:r w:rsidR="003E02D0" w:rsidRPr="007B013E">
        <w:rPr>
          <w:rFonts w:ascii="Times New Roman" w:eastAsia="Times New Roman" w:hAnsi="Times New Roman" w:cs="Times New Roman"/>
          <w:color w:val="000000" w:themeColor="text1"/>
          <w:sz w:val="28"/>
          <w:szCs w:val="28"/>
          <w:lang w:val="kk-KZ"/>
        </w:rPr>
        <w:t>қоспаларымен модификацияланды.</w:t>
      </w:r>
      <w:r w:rsidRPr="007B013E">
        <w:rPr>
          <w:rFonts w:ascii="Times New Roman" w:eastAsia="Times New Roman" w:hAnsi="Times New Roman" w:cs="Times New Roman"/>
          <w:color w:val="000000" w:themeColor="text1"/>
          <w:sz w:val="28"/>
          <w:szCs w:val="28"/>
          <w:lang w:val="kk-KZ"/>
        </w:rPr>
        <w:t xml:space="preserve"> </w:t>
      </w:r>
      <w:r w:rsidR="003E02D0" w:rsidRPr="007B013E">
        <w:rPr>
          <w:rFonts w:ascii="Times New Roman" w:eastAsia="Times New Roman" w:hAnsi="Times New Roman" w:cs="Times New Roman"/>
          <w:color w:val="000000" w:themeColor="text1"/>
          <w:sz w:val="28"/>
          <w:szCs w:val="28"/>
          <w:lang w:val="kk-KZ"/>
        </w:rPr>
        <w:t>Со</w:t>
      </w:r>
      <w:r w:rsidR="00526084" w:rsidRPr="007B013E">
        <w:rPr>
          <w:rFonts w:ascii="Times New Roman" w:eastAsia="Times New Roman" w:hAnsi="Times New Roman" w:cs="Times New Roman"/>
          <w:color w:val="000000" w:themeColor="text1"/>
          <w:sz w:val="28"/>
          <w:szCs w:val="28"/>
          <w:lang w:val="kk-KZ"/>
        </w:rPr>
        <w:t>ны</w:t>
      </w:r>
      <w:r w:rsidR="003E02D0" w:rsidRPr="007B013E">
        <w:rPr>
          <w:rFonts w:ascii="Times New Roman" w:eastAsia="Times New Roman" w:hAnsi="Times New Roman" w:cs="Times New Roman"/>
          <w:color w:val="000000" w:themeColor="text1"/>
          <w:sz w:val="28"/>
          <w:szCs w:val="28"/>
          <w:lang w:val="kk-KZ"/>
        </w:rPr>
        <w:t xml:space="preserve">мен қатар, </w:t>
      </w:r>
      <w:r w:rsidRPr="007B013E">
        <w:rPr>
          <w:rFonts w:ascii="Times New Roman" w:eastAsia="Times New Roman" w:hAnsi="Times New Roman" w:cs="Times New Roman"/>
          <w:color w:val="000000" w:themeColor="text1"/>
          <w:sz w:val="28"/>
          <w:szCs w:val="28"/>
          <w:lang w:val="kk-KZ"/>
        </w:rPr>
        <w:t>730 нм толқын ұзындығында оптикалық тығыздық 1,5 мәніне дейін теңестірілді</w:t>
      </w:r>
      <w:r w:rsidR="003E02D0"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w:t>
      </w:r>
      <w:r w:rsidR="003E02D0" w:rsidRPr="007B013E">
        <w:rPr>
          <w:rFonts w:ascii="Times New Roman" w:eastAsia="Times New Roman" w:hAnsi="Times New Roman" w:cs="Times New Roman"/>
          <w:color w:val="000000" w:themeColor="text1"/>
          <w:sz w:val="28"/>
          <w:szCs w:val="28"/>
          <w:lang w:val="kk-KZ"/>
        </w:rPr>
        <w:t>Бөлінген сутек газы жиналу</w:t>
      </w:r>
      <w:r w:rsidRPr="007B013E">
        <w:rPr>
          <w:rFonts w:ascii="Times New Roman" w:eastAsia="Times New Roman" w:hAnsi="Times New Roman" w:cs="Times New Roman"/>
          <w:color w:val="000000" w:themeColor="text1"/>
          <w:sz w:val="28"/>
          <w:szCs w:val="28"/>
          <w:lang w:val="kk-KZ"/>
        </w:rPr>
        <w:t xml:space="preserve"> үшін 10 мл бос кеңістік қалдырылды. Еріген O₂ мөлшерін азайту үшін GC-виалға 40 минут бойы шприц арқылы аргон газы берілді (аргонмен үрлеу). Атмосфералық ауаның кері енуін болдырмау мақсатында газды шығару екінші инемен (шығару инесі) жүзеге асырылды; анаэробты жағдайды қалыптастыру Masukawa әдісі бойынша орындалды. Содан кейін құты бөлме температурасында жарық және қараңғы жағдайларда инкубацияланды. Жарық жағдайында құты бір жақтан үздіксіз жарыққа (қарқындылығы 30 мкмоль фотон/м²/с) ұшыратылып, VIAL STIRRER HS-10VA (AS</w:t>
      </w:r>
      <w:r w:rsidR="0085218A" w:rsidRPr="007B013E">
        <w:rPr>
          <w:rFonts w:ascii="Times New Roman" w:eastAsia="Times New Roman" w:hAnsi="Times New Roman" w:cs="Times New Roman"/>
          <w:color w:val="000000" w:themeColor="text1"/>
          <w:sz w:val="28"/>
          <w:szCs w:val="28"/>
          <w:lang w:val="kk-KZ"/>
        </w:rPr>
        <w:t xml:space="preserve"> ONE, Жапония) құрылғысында магн</w:t>
      </w:r>
      <w:r w:rsidRPr="007B013E">
        <w:rPr>
          <w:rFonts w:ascii="Times New Roman" w:eastAsia="Times New Roman" w:hAnsi="Times New Roman" w:cs="Times New Roman"/>
          <w:color w:val="000000" w:themeColor="text1"/>
          <w:sz w:val="28"/>
          <w:szCs w:val="28"/>
          <w:lang w:val="kk-KZ"/>
        </w:rPr>
        <w:t>итті микроараластырғыш (micro stirring bars) көмегімен 150 айн/мин жылдамдықта араластырылды. Қараңғы жағдайда құты фольгамен оралып, 25°C температураға орнатылған BioShaker BR-22FP (TAITEC, Жапония) құрылғысына орналастырылды</w:t>
      </w:r>
      <w:r w:rsidR="006A2A81" w:rsidRPr="007B013E">
        <w:rPr>
          <w:rFonts w:ascii="Times New Roman" w:eastAsia="Times New Roman" w:hAnsi="Times New Roman" w:cs="Times New Roman"/>
          <w:color w:val="000000" w:themeColor="text1"/>
          <w:sz w:val="28"/>
          <w:szCs w:val="28"/>
          <w:lang w:val="kk-KZ"/>
        </w:rPr>
        <w:t xml:space="preserve"> </w:t>
      </w:r>
      <w:r w:rsidR="006A2A8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PEVuZE5vdGU+PENpdGU+PEF1dGhvcj5FaGVuZWRlbjwvQXV0aG9yPjxZZWFyPjIwMjM8L1llYXI+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</w:fldData>
        </w:fldChar>
      </w:r>
      <w:r w:rsidR="00483C02" w:rsidRPr="007B013E">
        <w:rPr>
          <w:rFonts w:ascii="Times New Roman" w:eastAsia="Times New Roman" w:hAnsi="Times New Roman" w:cs="Times New Roman"/>
          <w:color w:val="000000" w:themeColor="text1"/>
          <w:sz w:val="28"/>
          <w:szCs w:val="28"/>
          <w:lang w:val="kk-KZ"/>
        </w:rPr>
        <w:instrText xml:space="preserve"> ADDIN EN.CITE </w:instrText>
      </w:r>
      <w:r w:rsidR="00483C02" w:rsidRPr="007B013E">
        <w:rPr>
          <w:rFonts w:ascii="Times New Roman" w:eastAsia="Times New Roman" w:hAnsi="Times New Roman" w:cs="Times New Roman"/>
          <w:color w:val="000000" w:themeColor="text1"/>
          <w:sz w:val="28"/>
          <w:szCs w:val="28"/>
          <w:lang w:val="kk-KZ"/>
        </w:rPr>
        <w:fldChar w:fldCharType="begin">
          <w:fldData xml:space="preserve">PEVuZE5vdGU+PENpdGU+PEF1dGhvcj5FaGVuZWRlbjwvQXV0aG9yPjxZZWFyPjIwMjM8L1llYXI+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</w:fldData>
        </w:fldChar>
      </w:r>
      <w:r w:rsidR="00483C02" w:rsidRPr="007B013E">
        <w:rPr>
          <w:rFonts w:ascii="Times New Roman" w:eastAsia="Times New Roman" w:hAnsi="Times New Roman" w:cs="Times New Roman"/>
          <w:color w:val="000000" w:themeColor="text1"/>
          <w:sz w:val="28"/>
          <w:szCs w:val="28"/>
          <w:lang w:val="kk-KZ"/>
        </w:rPr>
        <w:instrText xml:space="preserve"> ADDIN EN.CITE.DATA </w:instrText>
      </w:r>
      <w:r w:rsidR="00483C02" w:rsidRPr="007B013E">
        <w:rPr>
          <w:rFonts w:ascii="Times New Roman" w:eastAsia="Times New Roman" w:hAnsi="Times New Roman" w:cs="Times New Roman"/>
          <w:color w:val="000000" w:themeColor="text1"/>
          <w:sz w:val="28"/>
          <w:szCs w:val="28"/>
          <w:lang w:val="kk-KZ"/>
        </w:rPr>
      </w:r>
      <w:r w:rsidR="00483C02" w:rsidRPr="007B013E">
        <w:rPr>
          <w:rFonts w:ascii="Times New Roman" w:eastAsia="Times New Roman" w:hAnsi="Times New Roman" w:cs="Times New Roman"/>
          <w:color w:val="000000" w:themeColor="text1"/>
          <w:sz w:val="28"/>
          <w:szCs w:val="28"/>
          <w:lang w:val="kk-KZ"/>
        </w:rPr>
        <w:fldChar w:fldCharType="end"/>
      </w:r>
      <w:r w:rsidR="006A2A81" w:rsidRPr="007B013E">
        <w:rPr>
          <w:rFonts w:ascii="Times New Roman" w:eastAsia="Times New Roman" w:hAnsi="Times New Roman" w:cs="Times New Roman"/>
          <w:color w:val="000000" w:themeColor="text1"/>
          <w:sz w:val="28"/>
          <w:szCs w:val="28"/>
          <w:lang w:val="kk-KZ"/>
        </w:rPr>
      </w:r>
      <w:r w:rsidR="006A2A81" w:rsidRPr="007B013E">
        <w:rPr>
          <w:rFonts w:ascii="Times New Roman" w:eastAsia="Times New Roman" w:hAnsi="Times New Roman" w:cs="Times New Roman"/>
          <w:color w:val="000000" w:themeColor="text1"/>
          <w:sz w:val="28"/>
          <w:szCs w:val="28"/>
          <w:lang w:val="kk-KZ"/>
        </w:rPr>
        <w:fldChar w:fldCharType="separate"/>
      </w:r>
      <w:r w:rsidR="00483C02" w:rsidRPr="007B013E">
        <w:rPr>
          <w:rFonts w:ascii="Times New Roman" w:eastAsia="Times New Roman" w:hAnsi="Times New Roman" w:cs="Times New Roman"/>
          <w:noProof/>
          <w:color w:val="000000" w:themeColor="text1"/>
          <w:sz w:val="28"/>
          <w:szCs w:val="28"/>
          <w:lang w:val="kk-KZ"/>
        </w:rPr>
        <w:t>[92, 140, 141]</w:t>
      </w:r>
      <w:r w:rsidR="006A2A81"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0496F9A4" w14:textId="27D267BB"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Бөлінген цианобактерия штаммдарының екі бағытты гидрогеназа белсенділігін анықтау.</w:t>
      </w:r>
      <w:r w:rsidRPr="007B013E">
        <w:rPr>
          <w:rFonts w:ascii="Times New Roman" w:eastAsia="Times New Roman" w:hAnsi="Times New Roman" w:cs="Times New Roman"/>
          <w:color w:val="000000" w:themeColor="text1"/>
          <w:sz w:val="28"/>
          <w:szCs w:val="28"/>
          <w:lang w:val="kk-KZ"/>
        </w:rPr>
        <w:t xml:space="preserve"> Екі бағытты [NiFe]-гидрогеназаның белсенділігі </w:t>
      </w:r>
      <w:r w:rsidRPr="007B013E">
        <w:rPr>
          <w:rFonts w:ascii="Times New Roman" w:eastAsia="Times New Roman" w:hAnsi="Times New Roman" w:cs="Times New Roman"/>
          <w:i/>
          <w:iCs/>
          <w:color w:val="000000" w:themeColor="text1"/>
          <w:sz w:val="28"/>
          <w:szCs w:val="28"/>
          <w:lang w:val="kk-KZ"/>
        </w:rPr>
        <w:t>in vivo</w:t>
      </w:r>
      <w:r w:rsidRPr="007B013E">
        <w:rPr>
          <w:rFonts w:ascii="Times New Roman" w:eastAsia="Times New Roman" w:hAnsi="Times New Roman" w:cs="Times New Roman"/>
          <w:color w:val="000000" w:themeColor="text1"/>
          <w:sz w:val="28"/>
          <w:szCs w:val="28"/>
          <w:lang w:val="kk-KZ"/>
        </w:rPr>
        <w:t xml:space="preserve"> анаэробтандырылған жасушалық суспензиясы бар герметикалық виалдарда молекулалық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жиналу жылдамдығы арқылы анықталды. Жасанды электрон тасымалдаушы ретінде натрий дитионитімен тотықсыздандырылған метилвиологен қолданылды (MV – 2 мМ, Na₂S₂O₄ – 10 мМ, соңғы концентрациялар); реагенттер қосылғаннан кейін үлгілер берілген 60 сағат бойы бақыланып 25-26°C температурада инкубацияланды. Газ фазасындағы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lastRenderedPageBreak/>
        <w:t xml:space="preserve">концентрациясы газдық хроматография әдісі арқылы анықталды. Сутек түзілу белсенділігі уақыт бірлігінде түзілген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мөлшері ретінде есептеліп, нәтижелер биомассаға немесе дақылдың оптикалық тығыздығына қатысты көрсетілді</w:t>
      </w:r>
      <w:r w:rsidR="006A2A81" w:rsidRPr="007B013E">
        <w:rPr>
          <w:rFonts w:ascii="Times New Roman" w:eastAsia="Times New Roman" w:hAnsi="Times New Roman" w:cs="Times New Roman"/>
          <w:color w:val="000000" w:themeColor="text1"/>
          <w:sz w:val="28"/>
          <w:szCs w:val="28"/>
          <w:lang w:val="kk-KZ"/>
        </w:rPr>
        <w:t xml:space="preserve"> </w:t>
      </w:r>
      <w:r w:rsidR="006A2A8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PEVuZE5vdGU+PENpdGU+PEF1dGhvcj5HdXRla3Vuc3Q8L0F1dGhvcj48WWVhcj4yMDE0PC9ZZWFy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=
</w:fldData>
        </w:fldChar>
      </w:r>
      <w:r w:rsidR="00056FEB" w:rsidRPr="007B013E">
        <w:rPr>
          <w:rFonts w:ascii="Times New Roman" w:eastAsia="Times New Roman" w:hAnsi="Times New Roman" w:cs="Times New Roman"/>
          <w:color w:val="000000" w:themeColor="text1"/>
          <w:sz w:val="28"/>
          <w:szCs w:val="28"/>
          <w:lang w:val="kk-KZ"/>
        </w:rPr>
        <w:instrText xml:space="preserve"> ADDIN EN.CITE </w:instrText>
      </w:r>
      <w:r w:rsidR="00056FEB" w:rsidRPr="007B013E">
        <w:rPr>
          <w:rFonts w:ascii="Times New Roman" w:eastAsia="Times New Roman" w:hAnsi="Times New Roman" w:cs="Times New Roman"/>
          <w:color w:val="000000" w:themeColor="text1"/>
          <w:sz w:val="28"/>
          <w:szCs w:val="28"/>
          <w:lang w:val="kk-KZ"/>
        </w:rPr>
        <w:fldChar w:fldCharType="begin">
          <w:fldData xml:space="preserve">PEVuZE5vdGU+PENpdGU+PEF1dGhvcj5HdXRla3Vuc3Q8L0F1dGhvcj48WWVhcj4yMDE0PC9ZZWFy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=
</w:fldData>
        </w:fldChar>
      </w:r>
      <w:r w:rsidR="00056FEB" w:rsidRPr="007B013E">
        <w:rPr>
          <w:rFonts w:ascii="Times New Roman" w:eastAsia="Times New Roman" w:hAnsi="Times New Roman" w:cs="Times New Roman"/>
          <w:color w:val="000000" w:themeColor="text1"/>
          <w:sz w:val="28"/>
          <w:szCs w:val="28"/>
          <w:lang w:val="kk-KZ"/>
        </w:rPr>
        <w:instrText xml:space="preserve"> ADDIN EN.CITE.DATA </w:instrText>
      </w:r>
      <w:r w:rsidR="00056FEB" w:rsidRPr="007B013E">
        <w:rPr>
          <w:rFonts w:ascii="Times New Roman" w:eastAsia="Times New Roman" w:hAnsi="Times New Roman" w:cs="Times New Roman"/>
          <w:color w:val="000000" w:themeColor="text1"/>
          <w:sz w:val="28"/>
          <w:szCs w:val="28"/>
          <w:lang w:val="kk-KZ"/>
        </w:rPr>
      </w:r>
      <w:r w:rsidR="00056FEB" w:rsidRPr="007B013E">
        <w:rPr>
          <w:rFonts w:ascii="Times New Roman" w:eastAsia="Times New Roman" w:hAnsi="Times New Roman" w:cs="Times New Roman"/>
          <w:color w:val="000000" w:themeColor="text1"/>
          <w:sz w:val="28"/>
          <w:szCs w:val="28"/>
          <w:lang w:val="kk-KZ"/>
        </w:rPr>
        <w:fldChar w:fldCharType="end"/>
      </w:r>
      <w:r w:rsidR="006A2A81" w:rsidRPr="007B013E">
        <w:rPr>
          <w:rFonts w:ascii="Times New Roman" w:eastAsia="Times New Roman" w:hAnsi="Times New Roman" w:cs="Times New Roman"/>
          <w:color w:val="000000" w:themeColor="text1"/>
          <w:sz w:val="28"/>
          <w:szCs w:val="28"/>
          <w:lang w:val="kk-KZ"/>
        </w:rPr>
      </w:r>
      <w:r w:rsidR="006A2A81" w:rsidRPr="007B013E">
        <w:rPr>
          <w:rFonts w:ascii="Times New Roman" w:eastAsia="Times New Roman" w:hAnsi="Times New Roman" w:cs="Times New Roman"/>
          <w:color w:val="000000" w:themeColor="text1"/>
          <w:sz w:val="28"/>
          <w:szCs w:val="28"/>
          <w:lang w:val="kk-KZ"/>
        </w:rPr>
        <w:fldChar w:fldCharType="separate"/>
      </w:r>
      <w:r w:rsidR="006A2A81" w:rsidRPr="007B013E">
        <w:rPr>
          <w:rFonts w:ascii="Times New Roman" w:eastAsia="Times New Roman" w:hAnsi="Times New Roman" w:cs="Times New Roman"/>
          <w:noProof/>
          <w:color w:val="000000" w:themeColor="text1"/>
          <w:sz w:val="28"/>
          <w:szCs w:val="28"/>
          <w:lang w:val="kk-KZ"/>
        </w:rPr>
        <w:t>[142, 143]</w:t>
      </w:r>
      <w:r w:rsidR="006A2A81"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6BCF1E6C" w14:textId="6BBD8940" w:rsidR="007F4C27"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Бөлінген цианобактерия штаммдарының нитрогеназа белсенділігін анықтау.</w:t>
      </w:r>
      <w:r w:rsidRPr="007B013E">
        <w:rPr>
          <w:rFonts w:ascii="Times New Roman" w:eastAsia="Times New Roman" w:hAnsi="Times New Roman" w:cs="Times New Roman"/>
          <w:color w:val="000000" w:themeColor="text1"/>
          <w:sz w:val="28"/>
          <w:szCs w:val="28"/>
          <w:lang w:val="kk-KZ"/>
        </w:rPr>
        <w:t xml:space="preserve"> </w:t>
      </w:r>
      <w:r w:rsidR="007F4C27" w:rsidRPr="007B013E">
        <w:rPr>
          <w:rFonts w:ascii="Times New Roman" w:eastAsia="Times New Roman" w:hAnsi="Times New Roman" w:cs="Times New Roman"/>
          <w:color w:val="000000" w:themeColor="text1"/>
          <w:sz w:val="28"/>
          <w:szCs w:val="28"/>
          <w:lang w:val="kk-KZ"/>
        </w:rPr>
        <w:t>Цианобактериялық жасушалардағы нитрогеназа ферментінің (N</w:t>
      </w:r>
      <w:r w:rsidR="007F4C27" w:rsidRPr="007B013E">
        <w:rPr>
          <w:rFonts w:ascii="Times New Roman" w:eastAsia="Times New Roman" w:hAnsi="Times New Roman" w:cs="Times New Roman"/>
          <w:color w:val="000000" w:themeColor="text1"/>
          <w:sz w:val="28"/>
          <w:szCs w:val="28"/>
          <w:vertAlign w:val="subscript"/>
          <w:lang w:val="kk-KZ"/>
        </w:rPr>
        <w:t>2</w:t>
      </w:r>
      <w:r w:rsidR="007F4C27" w:rsidRPr="007B013E">
        <w:rPr>
          <w:rFonts w:ascii="Times New Roman" w:eastAsia="Times New Roman" w:hAnsi="Times New Roman" w:cs="Times New Roman"/>
          <w:color w:val="000000" w:themeColor="text1"/>
          <w:sz w:val="28"/>
          <w:szCs w:val="28"/>
          <w:lang w:val="kk-KZ"/>
        </w:rPr>
        <w:t xml:space="preserve">аза) белсенділігі ацетиленді (C₂H₂) этиленге (C₂H₄) тотықсыздандыру анализін қолдана отырып </w:t>
      </w:r>
      <w:r w:rsidR="007F4C27" w:rsidRPr="007B013E">
        <w:rPr>
          <w:rFonts w:ascii="Times New Roman" w:eastAsia="Times New Roman" w:hAnsi="Times New Roman" w:cs="Times New Roman"/>
          <w:i/>
          <w:iCs/>
          <w:color w:val="000000" w:themeColor="text1"/>
          <w:sz w:val="28"/>
          <w:szCs w:val="28"/>
          <w:lang w:val="kk-KZ"/>
        </w:rPr>
        <w:t xml:space="preserve">in </w:t>
      </w:r>
      <w:r w:rsidR="007F4C27" w:rsidRPr="007B013E">
        <w:rPr>
          <w:rFonts w:ascii="Times New Roman" w:eastAsia="Times New Roman" w:hAnsi="Times New Roman" w:cs="Times New Roman"/>
          <w:color w:val="000000" w:themeColor="text1"/>
          <w:sz w:val="28"/>
          <w:szCs w:val="28"/>
          <w:lang w:val="kk-KZ"/>
        </w:rPr>
        <w:t xml:space="preserve">vivo-да зерттелді. Реакция 30 мл газды хроматографиялық құтыларда жүргізілді, газды бөлу үшін 10 мл орын қалдырылды. Анаэробты ортаны жасау үшін 10% ацетилен мен 90% аргон газының қоспасы қолданылды. Газ қоспасы құтыларға 20 минут бойы енгізілді. 24 сағаттан кейін жинақталған газ қоспасы газ хроматографын (GC-15A, </w:t>
      </w:r>
      <w:r w:rsidR="003E02D0" w:rsidRPr="007B013E">
        <w:rPr>
          <w:rFonts w:ascii="Times New Roman" w:eastAsia="Times New Roman" w:hAnsi="Times New Roman" w:cs="Times New Roman"/>
          <w:color w:val="000000" w:themeColor="text1"/>
          <w:sz w:val="28"/>
          <w:szCs w:val="28"/>
          <w:lang w:val="kk-KZ"/>
        </w:rPr>
        <w:t>Shimadzu</w:t>
      </w:r>
      <w:r w:rsidR="007F4C27" w:rsidRPr="007B013E">
        <w:rPr>
          <w:rFonts w:ascii="Times New Roman" w:eastAsia="Times New Roman" w:hAnsi="Times New Roman" w:cs="Times New Roman"/>
          <w:color w:val="000000" w:themeColor="text1"/>
          <w:sz w:val="28"/>
          <w:szCs w:val="28"/>
          <w:lang w:val="kk-KZ"/>
        </w:rPr>
        <w:t xml:space="preserve">, Жапония) пайдаланып талданды. Ферменттің белсенділігі сағатына мкмоль этилен мг хлорофиллге а (мкмоль этилен/мг хлорофилл а/сағ) ретінде көрсетілді </w:t>
      </w:r>
      <w:r w:rsidR="007F4C27" w:rsidRPr="007B013E">
        <w:rPr>
          <w:rFonts w:ascii="Times New Roman" w:eastAsia="Times New Roman" w:hAnsi="Times New Roman" w:cs="Times New Roman"/>
          <w:color w:val="000000" w:themeColor="text1"/>
          <w:sz w:val="28"/>
          <w:szCs w:val="28"/>
          <w:lang w:val="kk-KZ"/>
        </w:rPr>
        <w:fldChar w:fldCharType="begin"/>
      </w:r>
      <w:r w:rsidR="007F4C27" w:rsidRPr="007B013E">
        <w:rPr>
          <w:rFonts w:ascii="Times New Roman" w:eastAsia="Times New Roman" w:hAnsi="Times New Roman" w:cs="Times New Roman"/>
          <w:color w:val="000000" w:themeColor="text1"/>
          <w:sz w:val="28"/>
          <w:szCs w:val="28"/>
          <w:lang w:val="kk-KZ"/>
        </w:rPr>
        <w:instrText xml:space="preserve"> ADDIN EN.CITE &lt;EndNote&gt;&lt;Cite&gt;&lt;Author&gt;Montes-Luz&lt;/Author&gt;&lt;Year&gt;2023&lt;/Year&gt;&lt;RecNum&gt;355&lt;/RecNum&gt;&lt;DisplayText&gt;[144]&lt;/DisplayText&gt;&lt;record&gt;&lt;rec-number&gt;355&lt;/rec-number&gt;&lt;foreign-keys&gt;&lt;key app="EN" db-id="dtdf02d960pszte50wg5rafvdtwvtzd5sx0z" timestamp="1776698894"&gt;355&lt;/key&gt;&lt;/foreign-keys&gt;&lt;ref-type name="Journal Article"&gt;17&lt;/ref-type&gt;&lt;contributors&gt;&lt;authors&gt;&lt;author&gt;Montes-Luz, B.&lt;/author&gt;&lt;author&gt;Conrado, A. C.&lt;/author&gt;&lt;author&gt;Ellingsen, J. K.&lt;/author&gt;&lt;author&gt;Monteiro, R. A.&lt;/author&gt;&lt;author&gt;de Souza, E. M.&lt;/author&gt;&lt;author&gt;Stacey, G.&lt;/author&gt;&lt;/authors&gt;&lt;/contributors&gt;&lt;auth-address&gt;Division of Plant Science &amp;amp; Technology, University of Missouri, Columbia, Missouri.&amp;#xD;Biochemistry Department, Universidade Federal do Paraná, Curitiba, Brazil.&lt;/auth-address&gt;&lt;titles&gt;&lt;title&gt;Acetylene Reduction Assay: A Measure of Nitrogenase Activity in Plants and Bacteria&lt;/title&gt;&lt;secondary-title&gt;Curr Protoc&lt;/secondary-title&gt;&lt;/titles&gt;&lt;periodical&gt;&lt;full-title&gt;Curr Protoc&lt;/full-title&gt;&lt;/periodical&gt;&lt;pages&gt;e766&lt;/pages&gt;&lt;volume&gt;3&lt;/volume&gt;&lt;number&gt;5&lt;/number&gt;&lt;keywords&gt;&lt;keyword&gt;Animals&lt;/keyword&gt;&lt;keyword&gt;*Nitrogenase/metabolism&lt;/keyword&gt;&lt;keyword&gt;*Azospirillum brasilense/metabolism&lt;/keyword&gt;&lt;keyword&gt;Nitrogen/metabolism&lt;/keyword&gt;&lt;keyword&gt;Ethylenes/metabolism&lt;/keyword&gt;&lt;keyword&gt;Alkynes/metabolism&lt;/keyword&gt;&lt;keyword&gt;acetylene reduction assay&lt;/keyword&gt;&lt;keyword&gt;biological nitrogen fixation&lt;/keyword&gt;&lt;keyword&gt;nitrogenase&lt;/keyword&gt;&lt;keyword&gt;nodules&lt;/keyword&gt;&lt;keyword&gt;plant growth promoting bacteria&lt;/keyword&gt;&lt;/keywords&gt;&lt;dates&gt;&lt;year&gt;2023&lt;/year&gt;&lt;pub-dates&gt;&lt;date&gt;May&lt;/date&gt;&lt;/pub-dates&gt;&lt;/dates&gt;&lt;isbn&gt;2691-1299&lt;/isbn&gt;&lt;accession-num&gt;37196102&lt;/accession-num&gt;&lt;urls&gt;&lt;/urls&gt;&lt;electronic-resource-num&gt;10.1002/cpz1.766&lt;/electronic-resource-num&gt;&lt;remote-database-provider&gt;NLM&lt;/remote-database-provider&gt;&lt;language&gt;eng&lt;/language&gt;&lt;/record&gt;&lt;/Cite&gt;&lt;/EndNote&gt;</w:instrText>
      </w:r>
      <w:r w:rsidR="007F4C27" w:rsidRPr="007B013E">
        <w:rPr>
          <w:rFonts w:ascii="Times New Roman" w:eastAsia="Times New Roman" w:hAnsi="Times New Roman" w:cs="Times New Roman"/>
          <w:color w:val="000000" w:themeColor="text1"/>
          <w:sz w:val="28"/>
          <w:szCs w:val="28"/>
          <w:lang w:val="kk-KZ"/>
        </w:rPr>
        <w:fldChar w:fldCharType="separate"/>
      </w:r>
      <w:r w:rsidR="007F4C27" w:rsidRPr="007B013E">
        <w:rPr>
          <w:rFonts w:ascii="Times New Roman" w:eastAsia="Times New Roman" w:hAnsi="Times New Roman" w:cs="Times New Roman"/>
          <w:noProof/>
          <w:color w:val="000000" w:themeColor="text1"/>
          <w:sz w:val="28"/>
          <w:szCs w:val="28"/>
          <w:lang w:val="kk-KZ"/>
        </w:rPr>
        <w:t>[144]</w:t>
      </w:r>
      <w:r w:rsidR="007F4C27" w:rsidRPr="007B013E">
        <w:rPr>
          <w:rFonts w:ascii="Times New Roman" w:eastAsia="Times New Roman" w:hAnsi="Times New Roman" w:cs="Times New Roman"/>
          <w:color w:val="000000" w:themeColor="text1"/>
          <w:sz w:val="28"/>
          <w:szCs w:val="28"/>
          <w:lang w:val="kk-KZ"/>
        </w:rPr>
        <w:fldChar w:fldCharType="end"/>
      </w:r>
      <w:r w:rsidR="0029343F" w:rsidRPr="007B013E">
        <w:rPr>
          <w:rFonts w:ascii="Times New Roman" w:eastAsia="Times New Roman" w:hAnsi="Times New Roman" w:cs="Times New Roman"/>
          <w:color w:val="000000" w:themeColor="text1"/>
          <w:sz w:val="28"/>
          <w:szCs w:val="28"/>
          <w:lang w:val="kk-KZ"/>
        </w:rPr>
        <w:t>.</w:t>
      </w:r>
    </w:p>
    <w:p w14:paraId="596DC0A4" w14:textId="77777777" w:rsidR="00DE745F" w:rsidRPr="007B013E" w:rsidRDefault="00DE745F" w:rsidP="00234824">
      <w:pPr>
        <w:ind w:left="0"/>
        <w:contextualSpacing/>
        <w:rPr>
          <w:rFonts w:ascii="Times New Roman" w:eastAsia="Times New Roman" w:hAnsi="Times New Roman" w:cs="Times New Roman"/>
          <w:b/>
          <w:bCs/>
          <w:color w:val="000000" w:themeColor="text1"/>
          <w:sz w:val="28"/>
          <w:szCs w:val="28"/>
          <w:lang w:val="kk-KZ"/>
        </w:rPr>
      </w:pPr>
    </w:p>
    <w:p w14:paraId="6284452B" w14:textId="77777777" w:rsidR="00DE745F" w:rsidRPr="007B013E" w:rsidRDefault="00DE745F" w:rsidP="00234824">
      <w:pPr>
        <w:ind w:left="0" w:firstLine="567"/>
        <w:contextualSpacing/>
        <w:outlineLvl w:val="3"/>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2.2.4 Биохимиялық зерттеу әдістері</w:t>
      </w:r>
    </w:p>
    <w:p w14:paraId="075E6A8D" w14:textId="54ABE7C8"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Фермент белсенділігін талдау үшін фотосинтезді тежеу әдістемесі.</w:t>
      </w:r>
      <w:r w:rsidRPr="007B013E">
        <w:rPr>
          <w:rFonts w:ascii="Times New Roman" w:eastAsia="Times New Roman" w:hAnsi="Times New Roman" w:cs="Times New Roman"/>
          <w:color w:val="000000" w:themeColor="text1"/>
          <w:sz w:val="28"/>
          <w:szCs w:val="28"/>
          <w:lang w:val="kk-KZ"/>
        </w:rPr>
        <w:t xml:space="preserve">  Фотосинтез ингибиторлары (CCCP, DBMIB, DCMU, KCN) алдын ала диметилсульфоксидте (ДМСО) немесе дистилденген суда ерітіліп, суспензияларға әртүрлі концентрацияда қосылды (CCCP, мкМ: 0,0; 0,5; 1,0; 5,0; 10,0; DBMIB, мкМ: 0; 5; 10; 20; 40; 80; DCMU, мкМ: 0; 5; 10; 20; 40; 80; KCN, мкМ: 0; 100; 250; 500; 1000). Анаэробты жағдайды қалыптастыру үшін ингибитор</w:t>
      </w:r>
      <w:r w:rsidR="0085218A" w:rsidRPr="007B013E">
        <w:rPr>
          <w:rFonts w:ascii="Times New Roman" w:eastAsia="Times New Roman" w:hAnsi="Times New Roman" w:cs="Times New Roman"/>
          <w:color w:val="000000" w:themeColor="text1"/>
          <w:sz w:val="28"/>
          <w:szCs w:val="28"/>
          <w:lang w:val="kk-KZ"/>
        </w:rPr>
        <w:t xml:space="preserve"> қосылған виалға</w:t>
      </w:r>
      <w:r w:rsidRPr="007B013E">
        <w:rPr>
          <w:rFonts w:ascii="Times New Roman" w:eastAsia="Times New Roman" w:hAnsi="Times New Roman" w:cs="Times New Roman"/>
          <w:color w:val="000000" w:themeColor="text1"/>
          <w:sz w:val="28"/>
          <w:szCs w:val="28"/>
          <w:lang w:val="kk-KZ"/>
        </w:rPr>
        <w:t xml:space="preserve"> 100% аргонмен 40 минут бойы үрленіп, содан кейін газдық хроматография виалдарының қақпақтары мықтап жабылды. Қараңғы жағдайда жүргізілген тәжірибелерде жарықтың түсуін болдырмау үшін виалдар қосымша фольгамен оралды</w:t>
      </w:r>
      <w:r w:rsidR="006A2A81" w:rsidRPr="007B013E">
        <w:rPr>
          <w:rFonts w:ascii="Times New Roman" w:eastAsia="Times New Roman" w:hAnsi="Times New Roman" w:cs="Times New Roman"/>
          <w:color w:val="000000" w:themeColor="text1"/>
          <w:sz w:val="28"/>
          <w:szCs w:val="28"/>
          <w:lang w:val="kk-KZ"/>
        </w:rPr>
        <w:t xml:space="preserve"> </w:t>
      </w:r>
      <w:r w:rsidR="006A2A8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PEVuZE5vdGU+PENpdGU+PEF1dGhvcj5Sb2JlcnRzPC9BdXRob3I+PFllYXI+MjAwNDwvWWVhcj48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==
</w:fldData>
        </w:fldChar>
      </w:r>
      <w:r w:rsidR="00056FEB" w:rsidRPr="007B013E">
        <w:rPr>
          <w:rFonts w:ascii="Times New Roman" w:eastAsia="Times New Roman" w:hAnsi="Times New Roman" w:cs="Times New Roman"/>
          <w:color w:val="000000" w:themeColor="text1"/>
          <w:sz w:val="28"/>
          <w:szCs w:val="28"/>
          <w:lang w:val="kk-KZ"/>
        </w:rPr>
        <w:instrText xml:space="preserve"> ADDIN EN.CITE </w:instrText>
      </w:r>
      <w:r w:rsidR="00056FEB" w:rsidRPr="007B013E">
        <w:rPr>
          <w:rFonts w:ascii="Times New Roman" w:eastAsia="Times New Roman" w:hAnsi="Times New Roman" w:cs="Times New Roman"/>
          <w:color w:val="000000" w:themeColor="text1"/>
          <w:sz w:val="28"/>
          <w:szCs w:val="28"/>
          <w:lang w:val="kk-KZ"/>
        </w:rPr>
        <w:fldChar w:fldCharType="begin">
          <w:fldData xml:space="preserve">PEVuZE5vdGU+PENpdGU+PEF1dGhvcj5Sb2JlcnRzPC9BdXRob3I+PFllYXI+MjAwNDwvWWVhcj48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==
</w:fldData>
        </w:fldChar>
      </w:r>
      <w:r w:rsidR="00056FEB" w:rsidRPr="007B013E">
        <w:rPr>
          <w:rFonts w:ascii="Times New Roman" w:eastAsia="Times New Roman" w:hAnsi="Times New Roman" w:cs="Times New Roman"/>
          <w:color w:val="000000" w:themeColor="text1"/>
          <w:sz w:val="28"/>
          <w:szCs w:val="28"/>
          <w:lang w:val="kk-KZ"/>
        </w:rPr>
        <w:instrText xml:space="preserve"> ADDIN EN.CITE.DATA </w:instrText>
      </w:r>
      <w:r w:rsidR="00056FEB" w:rsidRPr="007B013E">
        <w:rPr>
          <w:rFonts w:ascii="Times New Roman" w:eastAsia="Times New Roman" w:hAnsi="Times New Roman" w:cs="Times New Roman"/>
          <w:color w:val="000000" w:themeColor="text1"/>
          <w:sz w:val="28"/>
          <w:szCs w:val="28"/>
          <w:lang w:val="kk-KZ"/>
        </w:rPr>
      </w:r>
      <w:r w:rsidR="00056FEB" w:rsidRPr="007B013E">
        <w:rPr>
          <w:rFonts w:ascii="Times New Roman" w:eastAsia="Times New Roman" w:hAnsi="Times New Roman" w:cs="Times New Roman"/>
          <w:color w:val="000000" w:themeColor="text1"/>
          <w:sz w:val="28"/>
          <w:szCs w:val="28"/>
          <w:lang w:val="kk-KZ"/>
        </w:rPr>
        <w:fldChar w:fldCharType="end"/>
      </w:r>
      <w:r w:rsidR="006A2A81" w:rsidRPr="007B013E">
        <w:rPr>
          <w:rFonts w:ascii="Times New Roman" w:eastAsia="Times New Roman" w:hAnsi="Times New Roman" w:cs="Times New Roman"/>
          <w:color w:val="000000" w:themeColor="text1"/>
          <w:sz w:val="28"/>
          <w:szCs w:val="28"/>
          <w:lang w:val="kk-KZ"/>
        </w:rPr>
      </w:r>
      <w:r w:rsidR="006A2A81" w:rsidRPr="007B013E">
        <w:rPr>
          <w:rFonts w:ascii="Times New Roman" w:eastAsia="Times New Roman" w:hAnsi="Times New Roman" w:cs="Times New Roman"/>
          <w:color w:val="000000" w:themeColor="text1"/>
          <w:sz w:val="28"/>
          <w:szCs w:val="28"/>
          <w:lang w:val="kk-KZ"/>
        </w:rPr>
        <w:fldChar w:fldCharType="separate"/>
      </w:r>
      <w:r w:rsidR="00B86C59" w:rsidRPr="007B013E">
        <w:rPr>
          <w:rFonts w:ascii="Times New Roman" w:eastAsia="Times New Roman" w:hAnsi="Times New Roman" w:cs="Times New Roman"/>
          <w:noProof/>
          <w:color w:val="000000" w:themeColor="text1"/>
          <w:sz w:val="28"/>
          <w:szCs w:val="28"/>
          <w:lang w:val="kk-KZ"/>
        </w:rPr>
        <w:t>[10, 40, 66, 145, 146]</w:t>
      </w:r>
      <w:r w:rsidR="006A2A81"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4C2A543A" w14:textId="012AEBD6"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Хлорофилл a мөлшерін анықтау.</w:t>
      </w:r>
      <w:r w:rsidRPr="007B013E">
        <w:rPr>
          <w:rFonts w:ascii="Times New Roman" w:eastAsia="Times New Roman" w:hAnsi="Times New Roman" w:cs="Times New Roman"/>
          <w:color w:val="000000" w:themeColor="text1"/>
          <w:sz w:val="28"/>
          <w:szCs w:val="28"/>
          <w:lang w:val="kk-KZ"/>
        </w:rPr>
        <w:t xml:space="preserve"> Әр тәжірибе</w:t>
      </w:r>
      <w:r w:rsidR="00BF17D9" w:rsidRPr="007B013E">
        <w:rPr>
          <w:rFonts w:ascii="Times New Roman" w:eastAsia="Times New Roman" w:hAnsi="Times New Roman" w:cs="Times New Roman"/>
          <w:color w:val="000000" w:themeColor="text1"/>
          <w:sz w:val="28"/>
          <w:szCs w:val="28"/>
          <w:lang w:val="kk-KZ"/>
        </w:rPr>
        <w:t>нің</w:t>
      </w:r>
      <w:r w:rsidRPr="007B013E">
        <w:rPr>
          <w:rFonts w:ascii="Times New Roman" w:eastAsia="Times New Roman" w:hAnsi="Times New Roman" w:cs="Times New Roman"/>
          <w:color w:val="000000" w:themeColor="text1"/>
          <w:sz w:val="28"/>
          <w:szCs w:val="28"/>
          <w:lang w:val="kk-KZ"/>
        </w:rPr>
        <w:t xml:space="preserve"> соңында хлорофилл a мөлшерін анықтау үшін виалдан 200 мкл жасушалық суспензия алынып, көлемі 1,5 мл </w:t>
      </w:r>
      <w:r w:rsidR="00BF17D9" w:rsidRPr="007B013E">
        <w:rPr>
          <w:rFonts w:ascii="Times New Roman" w:eastAsia="Times New Roman" w:hAnsi="Times New Roman" w:cs="Times New Roman"/>
          <w:color w:val="000000" w:themeColor="text1"/>
          <w:sz w:val="28"/>
          <w:szCs w:val="28"/>
          <w:lang w:val="kk-KZ"/>
        </w:rPr>
        <w:t xml:space="preserve">болатын </w:t>
      </w:r>
      <w:r w:rsidRPr="007B013E">
        <w:rPr>
          <w:rFonts w:ascii="Times New Roman" w:eastAsia="Times New Roman" w:hAnsi="Times New Roman" w:cs="Times New Roman"/>
          <w:color w:val="000000" w:themeColor="text1"/>
          <w:sz w:val="28"/>
          <w:szCs w:val="28"/>
          <w:lang w:val="kk-KZ"/>
        </w:rPr>
        <w:t xml:space="preserve">микропробиркаға құйылды. Үлгіге 800 мкл 100% метанол қосылып, қараңғыда 4°C температурада 40 минут инкубацияланды. Метанолмен экстракциялау кезінде пробирка фольгамен оралып, жарықпен тікелей жанасуының алдын алу қамтамасыз етілді. Одан кейін пробирка 1000 айн/мин жылдамдықта 10 минут шейкерде шайқалып, 15 000 айн/мин жылдамдықта 10 минут центрифугаланды. Супернатанттың оптикалық тығыздығы спектрофотометрмен 730 нм, 646,6 нм және 663,6 нм толқын ұзындықтарында өлшенді. Алынған мәндер негізінде хлорофилл a концентрациясы (хлорофилл </w:t>
      </w:r>
      <w:r w:rsidRPr="007B013E">
        <w:rPr>
          <w:rFonts w:ascii="Times New Roman" w:eastAsia="Times New Roman" w:hAnsi="Times New Roman" w:cs="Times New Roman"/>
          <w:i/>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 xml:space="preserve">, мг/л) төмендегі (1) формула бойынша есептелді </w:t>
      </w:r>
      <w:r w:rsidR="00B86C59"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PEVuZE5vdGU+PENpdGU+PEF1dGhvcj5Lb3NzYWxiYXlldjwvQXV0aG9yPjxZZWFyPjIwMjA8L1ll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</w:fldData>
        </w:fldChar>
      </w:r>
      <w:r w:rsidR="00056FEB" w:rsidRPr="007B013E">
        <w:rPr>
          <w:rFonts w:ascii="Times New Roman" w:eastAsia="Times New Roman" w:hAnsi="Times New Roman" w:cs="Times New Roman"/>
          <w:color w:val="000000" w:themeColor="text1"/>
          <w:sz w:val="28"/>
          <w:szCs w:val="28"/>
          <w:lang w:val="kk-KZ"/>
        </w:rPr>
        <w:instrText xml:space="preserve"> ADDIN EN.CITE </w:instrText>
      </w:r>
      <w:r w:rsidR="00056FEB"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PEVuZE5vdGU+PENpdGU+PEF1dGhvcj5Lb3NzYWxiYXlldjwvQXV0aG9yPjxZZWFyPjIwMjA8L1ll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</w:fldData>
        </w:fldChar>
      </w:r>
      <w:r w:rsidR="00056FEB" w:rsidRPr="007B013E">
        <w:rPr>
          <w:rFonts w:ascii="Times New Roman" w:eastAsia="Times New Roman" w:hAnsi="Times New Roman" w:cs="Times New Roman"/>
          <w:color w:val="000000" w:themeColor="text1"/>
          <w:sz w:val="28"/>
          <w:szCs w:val="28"/>
          <w:lang w:val="kk-KZ"/>
        </w:rPr>
        <w:instrText xml:space="preserve"> ADDIN EN.CITE.DATA </w:instrText>
      </w:r>
      <w:r w:rsidR="00056FEB" w:rsidRPr="007B013E">
        <w:rPr>
          <w:rFonts w:ascii="Times New Roman" w:eastAsia="Times New Roman" w:hAnsi="Times New Roman" w:cs="Times New Roman"/>
          <w:color w:val="000000" w:themeColor="text1"/>
          <w:sz w:val="28"/>
          <w:szCs w:val="28"/>
          <w:lang w:val="kk-KZ"/>
        </w:rPr>
      </w:r>
      <w:r w:rsidR="00056FEB" w:rsidRPr="007B013E">
        <w:rPr>
          <w:rFonts w:ascii="Times New Roman" w:eastAsia="Times New Roman" w:hAnsi="Times New Roman" w:cs="Times New Roman"/>
          <w:color w:val="000000" w:themeColor="text1"/>
          <w:sz w:val="28"/>
          <w:szCs w:val="28"/>
          <w:lang w:val="kk-KZ"/>
        </w:rPr>
        <w:fldChar w:fldCharType="end"/>
      </w:r>
      <w:r w:rsidR="00B86C59" w:rsidRPr="007B013E">
        <w:rPr>
          <w:rFonts w:ascii="Times New Roman" w:eastAsia="Times New Roman" w:hAnsi="Times New Roman" w:cs="Times New Roman"/>
          <w:color w:val="000000" w:themeColor="text1"/>
          <w:sz w:val="28"/>
          <w:szCs w:val="28"/>
          <w:lang w:val="kk-KZ"/>
        </w:rPr>
      </w:r>
      <w:r w:rsidR="00B86C59" w:rsidRPr="007B013E">
        <w:rPr>
          <w:rFonts w:ascii="Times New Roman" w:eastAsia="Times New Roman" w:hAnsi="Times New Roman" w:cs="Times New Roman"/>
          <w:color w:val="000000" w:themeColor="text1"/>
          <w:sz w:val="28"/>
          <w:szCs w:val="28"/>
          <w:lang w:val="kk-KZ"/>
        </w:rPr>
        <w:fldChar w:fldCharType="separate"/>
      </w:r>
      <w:r w:rsidR="001B633A" w:rsidRPr="007B013E">
        <w:rPr>
          <w:rFonts w:ascii="Times New Roman" w:eastAsia="Times New Roman" w:hAnsi="Times New Roman" w:cs="Times New Roman"/>
          <w:noProof/>
          <w:color w:val="000000" w:themeColor="text1"/>
          <w:sz w:val="28"/>
          <w:szCs w:val="28"/>
          <w:lang w:val="kk-KZ"/>
        </w:rPr>
        <w:t>[66, 147, 148]</w:t>
      </w:r>
      <w:r w:rsidR="00B86C59"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0EEE06F8" w14:textId="77777777"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p>
    <w:p w14:paraId="5C8E2006" w14:textId="25256994" w:rsidR="00DE745F" w:rsidRPr="007B013E" w:rsidRDefault="00C95347" w:rsidP="00540A5D">
      <w:pPr>
        <w:ind w:left="0" w:firstLine="567"/>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х</w:t>
      </w:r>
      <w:r w:rsidR="00DE745F" w:rsidRPr="007B013E">
        <w:rPr>
          <w:rFonts w:ascii="Times New Roman" w:eastAsia="Times New Roman" w:hAnsi="Times New Roman" w:cs="Times New Roman"/>
          <w:color w:val="000000" w:themeColor="text1"/>
          <w:sz w:val="28"/>
          <w:szCs w:val="28"/>
        </w:rPr>
        <w:t xml:space="preserve">л </w:t>
      </w:r>
      <w:r w:rsidR="00DE745F" w:rsidRPr="007B013E">
        <w:rPr>
          <w:rFonts w:ascii="Times New Roman" w:eastAsia="Times New Roman" w:hAnsi="Times New Roman" w:cs="Times New Roman"/>
          <w:i/>
          <w:iCs/>
          <w:color w:val="000000" w:themeColor="text1"/>
          <w:sz w:val="28"/>
          <w:szCs w:val="28"/>
        </w:rPr>
        <w:t>a</w:t>
      </w:r>
      <w:r w:rsidR="00DE745F" w:rsidRPr="007B013E">
        <w:rPr>
          <w:rFonts w:ascii="Times New Roman" w:eastAsia="Times New Roman" w:hAnsi="Times New Roman" w:cs="Times New Roman"/>
          <w:color w:val="000000" w:themeColor="text1"/>
          <w:sz w:val="28"/>
          <w:szCs w:val="28"/>
        </w:rPr>
        <w:t xml:space="preserve"> (</w:t>
      </w:r>
      <w:proofErr w:type="spellStart"/>
      <w:r w:rsidR="00DE745F" w:rsidRPr="007B013E">
        <w:rPr>
          <w:rFonts w:ascii="Times New Roman" w:eastAsia="Times New Roman" w:hAnsi="Times New Roman" w:cs="Times New Roman"/>
          <w:color w:val="000000" w:themeColor="text1"/>
          <w:sz w:val="28"/>
          <w:szCs w:val="28"/>
        </w:rPr>
        <w:t>мг</w:t>
      </w:r>
      <w:proofErr w:type="spellEnd"/>
      <w:r w:rsidR="00DE745F" w:rsidRPr="007B013E">
        <w:rPr>
          <w:rFonts w:ascii="Times New Roman" w:eastAsia="Times New Roman" w:hAnsi="Times New Roman" w:cs="Times New Roman"/>
          <w:color w:val="000000" w:themeColor="text1"/>
          <w:sz w:val="28"/>
          <w:szCs w:val="28"/>
        </w:rPr>
        <w:t xml:space="preserve">/л) = 11,85 × (A663.6 − A730) − 1,54 × (A646.6 − A730) </w:t>
      </w:r>
      <w:r w:rsidR="00540A5D" w:rsidRPr="007B013E">
        <w:rPr>
          <w:rFonts w:ascii="Times New Roman" w:eastAsia="Times New Roman" w:hAnsi="Times New Roman" w:cs="Times New Roman"/>
          <w:color w:val="000000" w:themeColor="text1"/>
          <w:sz w:val="28"/>
          <w:szCs w:val="28"/>
          <w:lang w:val="kk-KZ"/>
        </w:rPr>
        <w:t xml:space="preserve">                          </w:t>
      </w:r>
      <w:r w:rsidR="00DE745F" w:rsidRPr="007B013E">
        <w:rPr>
          <w:rFonts w:ascii="Times New Roman" w:eastAsia="Times New Roman" w:hAnsi="Times New Roman" w:cs="Times New Roman"/>
          <w:color w:val="000000" w:themeColor="text1"/>
          <w:sz w:val="28"/>
          <w:szCs w:val="28"/>
        </w:rPr>
        <w:t>(1)</w:t>
      </w:r>
    </w:p>
    <w:p w14:paraId="6F98B6FA" w14:textId="77777777" w:rsidR="001B633A" w:rsidRPr="007B013E" w:rsidRDefault="001B633A" w:rsidP="00234824">
      <w:pPr>
        <w:ind w:left="0" w:firstLine="567"/>
        <w:contextualSpacing/>
        <w:rPr>
          <w:rFonts w:ascii="Times New Roman" w:eastAsia="Times New Roman" w:hAnsi="Times New Roman" w:cs="Times New Roman"/>
          <w:color w:val="000000" w:themeColor="text1"/>
          <w:sz w:val="28"/>
          <w:szCs w:val="28"/>
        </w:rPr>
      </w:pPr>
    </w:p>
    <w:p w14:paraId="536F6E67" w14:textId="642A6A15"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мұнда A663.6 – 663,6 нм толқын ұзындығындағы оптикалық тығыздық (абсорбция)</w:t>
      </w:r>
      <w:r w:rsidR="001B633A"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color w:val="000000" w:themeColor="text1"/>
          <w:sz w:val="28"/>
          <w:szCs w:val="28"/>
          <w:lang w:val="kk-KZ"/>
        </w:rPr>
        <w:t>A646.6 – 646,6 нм толқын ұзындығындағы оптикалық тығыздық</w:t>
      </w:r>
      <w:r w:rsidRPr="007B013E">
        <w:rPr>
          <w:rFonts w:ascii="Times New Roman" w:eastAsia="Times New Roman" w:hAnsi="Times New Roman" w:cs="Times New Roman"/>
          <w:color w:val="000000" w:themeColor="text1"/>
          <w:sz w:val="28"/>
          <w:szCs w:val="28"/>
          <w:lang w:val="kk-KZ"/>
        </w:rPr>
        <w:br/>
        <w:t>A730 – 730 нм толқын ұзындығындағы оптикалық тығыздық.</w:t>
      </w:r>
    </w:p>
    <w:p w14:paraId="74EB58A8" w14:textId="77777777"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p>
    <w:p w14:paraId="03B50CD0" w14:textId="4CBA8870"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2.2.4.1 Газ фазасындағы </w:t>
      </w:r>
      <w:r w:rsidR="00414AA9"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концентрациясын газдық хром</w:t>
      </w:r>
      <w:r w:rsidR="00526084" w:rsidRPr="007B013E">
        <w:rPr>
          <w:rFonts w:ascii="Times New Roman" w:eastAsia="Times New Roman" w:hAnsi="Times New Roman" w:cs="Times New Roman"/>
          <w:color w:val="000000" w:themeColor="text1"/>
          <w:sz w:val="28"/>
          <w:szCs w:val="28"/>
          <w:lang w:val="kk-KZ"/>
        </w:rPr>
        <w:t>а</w:t>
      </w:r>
      <w:r w:rsidRPr="007B013E">
        <w:rPr>
          <w:rFonts w:ascii="Times New Roman" w:eastAsia="Times New Roman" w:hAnsi="Times New Roman" w:cs="Times New Roman"/>
          <w:color w:val="000000" w:themeColor="text1"/>
          <w:sz w:val="28"/>
          <w:szCs w:val="28"/>
          <w:lang w:val="kk-KZ"/>
        </w:rPr>
        <w:t>тография әдісімен анықтау</w:t>
      </w:r>
    </w:p>
    <w:p w14:paraId="53B92AB4" w14:textId="4B62D60C"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Жуылған жасушалар 20 мл GC-виалға 7,5 мл көлемінде </w:t>
      </w:r>
      <w:r w:rsidR="00CA09AF" w:rsidRPr="007B013E">
        <w:rPr>
          <w:rFonts w:ascii="Times New Roman" w:hAnsi="Times New Roman" w:cs="Times New Roman"/>
          <w:color w:val="000000" w:themeColor="text1"/>
          <w:sz w:val="28"/>
          <w:szCs w:val="28"/>
          <w:lang w:val="kk-KZ"/>
        </w:rPr>
        <w:t>құйылып</w:t>
      </w:r>
      <w:r w:rsidRPr="007B013E">
        <w:rPr>
          <w:rFonts w:ascii="Times New Roman" w:hAnsi="Times New Roman" w:cs="Times New Roman"/>
          <w:color w:val="000000" w:themeColor="text1"/>
          <w:sz w:val="28"/>
          <w:szCs w:val="28"/>
          <w:lang w:val="kk-KZ"/>
        </w:rPr>
        <w:t xml:space="preserve">, газ алмасу үшін 10 мл газ фазасына қалдырады. Аргонмен анаэробты орта қалыптасқаннан кейін, газ фазасы Ar-мен алмастырылды. Үлгілер жарық немесе қарғы жағдайда инкубацияланды. Инкубациядан кейін 24 сағат сайын газ-тығыз шприцпен  500 мкл (0,5 мл) газ алынып, газ хроматографқа енгізіледі (GC Agilent 8890). </w:t>
      </w:r>
      <w:r w:rsidR="00414AA9" w:rsidRPr="007B013E">
        <w:rPr>
          <w:rFonts w:ascii="Times New Roman" w:eastAsia="Times New Roman" w:hAnsi="Times New Roman" w:cs="Times New Roman"/>
          <w:color w:val="000000" w:themeColor="text1"/>
          <w:sz w:val="28"/>
          <w:szCs w:val="28"/>
          <w:lang w:val="kk-KZ"/>
        </w:rPr>
        <w:t>Сутек</w:t>
      </w:r>
      <w:r w:rsidRPr="007B013E">
        <w:rPr>
          <w:rFonts w:ascii="Times New Roman" w:hAnsi="Times New Roman" w:cs="Times New Roman"/>
          <w:color w:val="000000" w:themeColor="text1"/>
          <w:sz w:val="28"/>
          <w:szCs w:val="28"/>
          <w:lang w:val="kk-KZ"/>
        </w:rPr>
        <w:t xml:space="preserve"> концентрациясы молекулалық елек 5А (molecular sieve 5A) колонкасы және TCD  детекторы бар GC көмегімен анықталды; тасымалдаушы газ ретінде аргон қолданылды. Колонка</w:t>
      </w:r>
      <w:r w:rsidRPr="007B013E">
        <w:rPr>
          <w:rFonts w:ascii="Times New Roman" w:hAnsi="Times New Roman" w:cs="Times New Roman"/>
          <w:color w:val="000000" w:themeColor="text1"/>
          <w:sz w:val="28"/>
          <w:szCs w:val="28"/>
          <w:lang w:val="ru-RU"/>
        </w:rPr>
        <w:t xml:space="preserve"> </w:t>
      </w:r>
      <w:r w:rsidRPr="007B013E">
        <w:rPr>
          <w:rFonts w:ascii="Times New Roman" w:hAnsi="Times New Roman" w:cs="Times New Roman"/>
          <w:color w:val="000000" w:themeColor="text1"/>
          <w:sz w:val="28"/>
          <w:szCs w:val="28"/>
          <w:lang w:val="kk-KZ"/>
        </w:rPr>
        <w:t xml:space="preserve"> және инжектор температурасы 80</w:t>
      </w:r>
      <w:r w:rsidRPr="007B013E">
        <w:rPr>
          <w:rFonts w:ascii="Times New Roman" w:eastAsia="Times New Roman" w:hAnsi="Times New Roman" w:cs="Times New Roman"/>
          <w:color w:val="000000" w:themeColor="text1"/>
          <w:sz w:val="28"/>
          <w:szCs w:val="28"/>
          <w:lang w:val="ru-RU"/>
        </w:rPr>
        <w:t>°C</w:t>
      </w:r>
      <w:r w:rsidRPr="007B013E">
        <w:rPr>
          <w:rFonts w:ascii="Times New Roman" w:hAnsi="Times New Roman" w:cs="Times New Roman"/>
          <w:color w:val="000000" w:themeColor="text1"/>
          <w:sz w:val="28"/>
          <w:szCs w:val="28"/>
          <w:lang w:val="kk-KZ"/>
        </w:rPr>
        <w:t>, детектор температурасы 120</w:t>
      </w:r>
      <w:r w:rsidRPr="007B013E">
        <w:rPr>
          <w:rFonts w:ascii="Times New Roman" w:eastAsia="Times New Roman" w:hAnsi="Times New Roman" w:cs="Times New Roman"/>
          <w:color w:val="000000" w:themeColor="text1"/>
          <w:sz w:val="28"/>
          <w:szCs w:val="28"/>
          <w:lang w:val="ru-RU"/>
        </w:rPr>
        <w:t>°C</w:t>
      </w:r>
      <w:r w:rsidRPr="007B013E">
        <w:rPr>
          <w:rFonts w:ascii="Times New Roman" w:hAnsi="Times New Roman" w:cs="Times New Roman"/>
          <w:color w:val="000000" w:themeColor="text1"/>
          <w:sz w:val="28"/>
          <w:szCs w:val="28"/>
          <w:lang w:val="kk-KZ"/>
        </w:rPr>
        <w:t xml:space="preserve">  де</w:t>
      </w:r>
      <w:r w:rsidR="00CA09AF" w:rsidRPr="007B013E">
        <w:rPr>
          <w:rFonts w:ascii="Times New Roman" w:hAnsi="Times New Roman" w:cs="Times New Roman"/>
          <w:color w:val="000000" w:themeColor="text1"/>
          <w:sz w:val="28"/>
          <w:szCs w:val="28"/>
          <w:lang w:val="kk-KZ"/>
        </w:rPr>
        <w:t>ң</w:t>
      </w:r>
      <w:r w:rsidRPr="007B013E">
        <w:rPr>
          <w:rFonts w:ascii="Times New Roman" w:hAnsi="Times New Roman" w:cs="Times New Roman"/>
          <w:color w:val="000000" w:themeColor="text1"/>
          <w:sz w:val="28"/>
          <w:szCs w:val="28"/>
          <w:lang w:val="kk-KZ"/>
        </w:rPr>
        <w:t xml:space="preserve">гейінде ұсталды. Есептеу сутек стандарты бойынша алынған калибрлеу </w:t>
      </w:r>
      <w:r w:rsidR="00CA09AF" w:rsidRPr="007B013E">
        <w:rPr>
          <w:rFonts w:ascii="Times New Roman" w:hAnsi="Times New Roman" w:cs="Times New Roman"/>
          <w:color w:val="000000" w:themeColor="text1"/>
          <w:sz w:val="28"/>
          <w:szCs w:val="28"/>
          <w:lang w:val="kk-KZ"/>
        </w:rPr>
        <w:t>қисығы</w:t>
      </w:r>
      <w:r w:rsidRPr="007B013E">
        <w:rPr>
          <w:rFonts w:ascii="Times New Roman" w:hAnsi="Times New Roman" w:cs="Times New Roman"/>
          <w:color w:val="000000" w:themeColor="text1"/>
          <w:sz w:val="28"/>
          <w:szCs w:val="28"/>
          <w:lang w:val="kk-KZ"/>
        </w:rPr>
        <w:t xml:space="preserve"> (peak area</w:t>
      </w:r>
      <w:r w:rsidRPr="007B013E">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192"/>
          </mc:Choice>
          <mc:Fallback>
            <w:t>→</w:t>
          </mc:Fallback>
        </mc:AlternateContent>
      </w:r>
      <w:r w:rsidRPr="007B013E">
        <w:rPr>
          <w:rFonts w:ascii="Times New Roman" w:hAnsi="Times New Roman" w:cs="Times New Roman"/>
          <w:color w:val="000000" w:themeColor="text1"/>
          <w:sz w:val="28"/>
          <w:szCs w:val="28"/>
          <w:lang w:val="kk-KZ"/>
        </w:rPr>
        <w:t xml:space="preserve">моль </w:t>
      </w:r>
      <w:r w:rsidR="00414AA9" w:rsidRPr="007B013E">
        <w:rPr>
          <w:rFonts w:ascii="Times New Roman" w:eastAsia="Times New Roman" w:hAnsi="Times New Roman" w:cs="Times New Roman"/>
          <w:color w:val="000000" w:themeColor="text1"/>
          <w:sz w:val="28"/>
          <w:szCs w:val="28"/>
          <w:lang w:val="kk-KZ"/>
        </w:rPr>
        <w:t>сутек</w:t>
      </w:r>
      <w:r w:rsidRPr="007B013E">
        <w:rPr>
          <w:rFonts w:ascii="Times New Roman" w:hAnsi="Times New Roman" w:cs="Times New Roman"/>
          <w:color w:val="000000" w:themeColor="text1"/>
          <w:sz w:val="28"/>
          <w:szCs w:val="28"/>
          <w:lang w:val="kk-KZ"/>
        </w:rPr>
        <w:t>) негізделді</w:t>
      </w:r>
      <w:r w:rsidRPr="007B013E">
        <w:rPr>
          <w:rFonts w:ascii="Times New Roman" w:eastAsia="Times New Roman" w:hAnsi="Times New Roman" w:cs="Times New Roman"/>
          <w:color w:val="000000" w:themeColor="text1"/>
          <w:sz w:val="28"/>
          <w:szCs w:val="28"/>
          <w:lang w:val="kk-KZ"/>
        </w:rPr>
        <w:t xml:space="preserve">. </w:t>
      </w:r>
      <w:r w:rsidR="00414AA9"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vertAlign w:val="subscript"/>
          <w:lang w:val="kk-KZ"/>
        </w:rPr>
        <w:t xml:space="preserve"> </w:t>
      </w:r>
      <w:r w:rsidRPr="007B013E">
        <w:rPr>
          <w:rFonts w:ascii="Times New Roman" w:eastAsia="Times New Roman" w:hAnsi="Times New Roman" w:cs="Times New Roman"/>
          <w:color w:val="000000" w:themeColor="text1"/>
          <w:sz w:val="28"/>
          <w:szCs w:val="28"/>
          <w:lang w:val="kk-KZ"/>
        </w:rPr>
        <w:t xml:space="preserve">концентрциясын төмендегі формула (2) бойынша есептедік </w:t>
      </w:r>
      <w:r w:rsidR="001B633A" w:rsidRPr="007B013E">
        <w:rPr>
          <w:rFonts w:ascii="Times New Roman" w:eastAsia="Times New Roman" w:hAnsi="Times New Roman" w:cs="Times New Roman"/>
          <w:color w:val="000000" w:themeColor="text1"/>
          <w:sz w:val="28"/>
          <w:szCs w:val="28"/>
          <w:lang w:val="kk-KZ"/>
        </w:rPr>
        <w:fldChar w:fldCharType="begin"/>
      </w:r>
      <w:r w:rsidR="001B633A" w:rsidRPr="007B013E">
        <w:rPr>
          <w:rFonts w:ascii="Times New Roman" w:eastAsia="Times New Roman" w:hAnsi="Times New Roman" w:cs="Times New Roman"/>
          <w:color w:val="000000" w:themeColor="text1"/>
          <w:sz w:val="28"/>
          <w:szCs w:val="28"/>
          <w:lang w:val="kk-KZ"/>
        </w:rPr>
        <w:instrText xml:space="preserve"> ADDIN EN.CITE &lt;EndNote&gt;&lt;Cite&gt;&lt;Author&gt;Kitashima&lt;/Author&gt;&lt;Year&gt;2012&lt;/Year&gt;&lt;RecNum&gt;358&lt;/RecNum&gt;&lt;DisplayText&gt;[149]&lt;/DisplayText&gt;&lt;record&gt;&lt;rec-number&gt;358&lt;/rec-number&gt;&lt;foreign-keys&gt;&lt;key app="EN" db-id="dtdf02d960pszte50wg5rafvdtwvtzd5sx0z" timestamp="1776699501"&gt;358&lt;/key&gt;&lt;/foreign-keys&gt;&lt;ref-type name="Journal Article"&gt;17&lt;/ref-type&gt;&lt;contributors&gt;&lt;authors&gt;&lt;author&gt;Kitashima, M.&lt;/author&gt;&lt;author&gt;Masukawa, H.&lt;/author&gt;&lt;author&gt;Sakurai, H.&lt;/author&gt;&lt;author&gt;Inoue, K.&lt;/author&gt;&lt;/authors&gt;&lt;/contributors&gt;&lt;auth-address&gt;Department of Biological Sciences, Kanagawa University, Hiratsuka, Kanagawa, Japan.&lt;/auth-address&gt;&lt;titles&gt;&lt;title&gt;Flexible plastic bioreactors for photobiological hydrogen production by hydrogenase-deficient cyanobacteria&lt;/title&gt;&lt;secondary-title&gt;Biosci Biotechnol Biochem&lt;/secondary-title&gt;&lt;/titles&gt;&lt;periodical&gt;&lt;full-title&gt;Biosci Biotechnol Biochem&lt;/full-title&gt;&lt;/periodical&gt;&lt;pages&gt;831-3&lt;/pages&gt;&lt;volume&gt;76&lt;/volume&gt;&lt;number&gt;4&lt;/number&gt;&lt;edition&gt;20120407&lt;/edition&gt;&lt;keywords&gt;&lt;keyword&gt;Aerobiosis&lt;/keyword&gt;&lt;keyword&gt;Bioreactors&lt;/keyword&gt;&lt;keyword&gt;Cyanobacteria/*metabolism&lt;/keyword&gt;&lt;keyword&gt;Gene Deletion&lt;/keyword&gt;&lt;keyword&gt;Hydrogen/*metabolism&lt;/keyword&gt;&lt;keyword&gt;Hydrogenase/genetics&lt;/keyword&gt;&lt;keyword&gt;Membranes, Artificial&lt;/keyword&gt;&lt;keyword&gt;Oxygen/metabolism&lt;/keyword&gt;&lt;keyword&gt;Photosynthesis/*physiology&lt;/keyword&gt;&lt;keyword&gt;Plastics&lt;/keyword&gt;&lt;keyword&gt;Pliability&lt;/keyword&gt;&lt;/keywords&gt;&lt;dates&gt;&lt;year&gt;2012&lt;/year&gt;&lt;/dates&gt;&lt;isbn&gt;0916-8451&lt;/isbn&gt;&lt;accession-num&gt;22484933&lt;/accession-num&gt;&lt;urls&gt;&lt;/urls&gt;&lt;electronic-resource-num&gt;10.1271/bbb.110808&lt;/electronic-resource-num&gt;&lt;remote-database-provider&gt;NLM&lt;/remote-database-provider&gt;&lt;language&gt;eng&lt;/language&gt;&lt;/record&gt;&lt;/Cite&gt;&lt;/EndNote&gt;</w:instrText>
      </w:r>
      <w:r w:rsidR="001B633A" w:rsidRPr="007B013E">
        <w:rPr>
          <w:rFonts w:ascii="Times New Roman" w:eastAsia="Times New Roman" w:hAnsi="Times New Roman" w:cs="Times New Roman"/>
          <w:color w:val="000000" w:themeColor="text1"/>
          <w:sz w:val="28"/>
          <w:szCs w:val="28"/>
          <w:lang w:val="kk-KZ"/>
        </w:rPr>
        <w:fldChar w:fldCharType="separate"/>
      </w:r>
      <w:r w:rsidR="001B633A" w:rsidRPr="007B013E">
        <w:rPr>
          <w:rFonts w:ascii="Times New Roman" w:eastAsia="Times New Roman" w:hAnsi="Times New Roman" w:cs="Times New Roman"/>
          <w:noProof/>
          <w:color w:val="000000" w:themeColor="text1"/>
          <w:sz w:val="28"/>
          <w:szCs w:val="28"/>
          <w:lang w:val="kk-KZ"/>
        </w:rPr>
        <w:t>[149]</w:t>
      </w:r>
      <w:r w:rsidR="001B633A"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p>
    <w:p w14:paraId="01A81C80" w14:textId="77777777" w:rsidR="00DE745F" w:rsidRPr="007B013E" w:rsidRDefault="00DE745F" w:rsidP="00540A5D">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Калибрлеу қисыған алу үшін least-squares әдісімен есептелді: </w:t>
      </w:r>
    </w:p>
    <w:p w14:paraId="295A1D90" w14:textId="77777777" w:rsidR="00DE745F" w:rsidRPr="007B013E" w:rsidRDefault="00DE745F" w:rsidP="00540A5D">
      <w:pPr>
        <w:ind w:left="0" w:firstLine="567"/>
        <w:rPr>
          <w:rFonts w:ascii="Times New Roman" w:eastAsia="Times New Roman" w:hAnsi="Times New Roman" w:cs="Times New Roman"/>
          <w:color w:val="000000" w:themeColor="text1"/>
          <w:sz w:val="28"/>
          <w:szCs w:val="28"/>
          <w:lang w:val="kk-KZ"/>
        </w:rPr>
      </w:pPr>
    </w:p>
    <w:p w14:paraId="012CE699" w14:textId="58BF2514" w:rsidR="00DE745F" w:rsidRPr="007B013E" w:rsidRDefault="00DE745F" w:rsidP="00540A5D">
      <w:pPr>
        <w:ind w:left="0" w:firstLine="567"/>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color w:val="000000" w:themeColor="text1"/>
          <w:sz w:val="28"/>
          <w:szCs w:val="28"/>
          <w:lang w:val="kk-KZ"/>
        </w:rPr>
        <w:t>Area = k × n + b</w:t>
      </w:r>
      <w:r w:rsidR="00540A5D" w:rsidRPr="007B013E">
        <w:rPr>
          <w:rFonts w:ascii="Times New Roman" w:eastAsia="Times New Roman" w:hAnsi="Times New Roman" w:cs="Times New Roman"/>
          <w:color w:val="000000" w:themeColor="text1"/>
          <w:sz w:val="28"/>
          <w:szCs w:val="28"/>
          <w:lang w:val="kk-KZ"/>
        </w:rPr>
        <w:t>)                                                                                               (2)</w:t>
      </w:r>
    </w:p>
    <w:p w14:paraId="32972CEC" w14:textId="77777777" w:rsidR="00DE745F" w:rsidRPr="007B013E" w:rsidRDefault="00DE745F" w:rsidP="00540A5D">
      <w:pPr>
        <w:ind w:left="0" w:firstLine="567"/>
        <w:jc w:val="center"/>
        <w:rPr>
          <w:rFonts w:ascii="Times New Roman" w:eastAsia="Times New Roman" w:hAnsi="Times New Roman" w:cs="Times New Roman"/>
          <w:color w:val="000000" w:themeColor="text1"/>
          <w:sz w:val="28"/>
          <w:szCs w:val="28"/>
          <w:lang w:val="kk-KZ"/>
        </w:rPr>
      </w:pPr>
    </w:p>
    <w:p w14:paraId="6CA337CE" w14:textId="3876112D" w:rsidR="00DE745F" w:rsidRPr="007B013E" w:rsidRDefault="00DE745F" w:rsidP="00540A5D">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Мұнда </w:t>
      </w:r>
      <w:r w:rsidRPr="007B013E">
        <w:rPr>
          <w:rFonts w:ascii="Times New Roman" w:eastAsia="Times New Roman" w:hAnsi="Times New Roman" w:cs="Times New Roman"/>
          <w:i/>
          <w:color w:val="000000" w:themeColor="text1"/>
          <w:sz w:val="28"/>
          <w:szCs w:val="28"/>
          <w:lang w:val="kk-KZ"/>
        </w:rPr>
        <w:t>Area</w:t>
      </w:r>
      <w:r w:rsidRPr="007B013E">
        <w:rPr>
          <w:rFonts w:ascii="Times New Roman" w:eastAsia="Times New Roman" w:hAnsi="Times New Roman" w:cs="Times New Roman"/>
          <w:color w:val="000000" w:themeColor="text1"/>
          <w:sz w:val="28"/>
          <w:szCs w:val="28"/>
          <w:lang w:val="kk-KZ"/>
        </w:rPr>
        <w:t xml:space="preserve"> – пик ауданы, </w:t>
      </w:r>
      <w:r w:rsidRPr="007B013E">
        <w:rPr>
          <w:rFonts w:ascii="Times New Roman" w:eastAsia="Times New Roman" w:hAnsi="Times New Roman" w:cs="Times New Roman"/>
          <w:i/>
          <w:color w:val="000000" w:themeColor="text1"/>
          <w:sz w:val="28"/>
          <w:szCs w:val="28"/>
          <w:lang w:val="kk-KZ"/>
        </w:rPr>
        <w:t xml:space="preserve">n </w:t>
      </w:r>
      <w:r w:rsidRPr="007B013E">
        <w:rPr>
          <w:rFonts w:ascii="Times New Roman" w:eastAsia="Times New Roman" w:hAnsi="Times New Roman" w:cs="Times New Roman"/>
          <w:color w:val="000000" w:themeColor="text1"/>
          <w:sz w:val="28"/>
          <w:szCs w:val="28"/>
          <w:lang w:val="kk-KZ"/>
        </w:rPr>
        <w:t xml:space="preserve">– енгізілген </w:t>
      </w:r>
      <w:r w:rsidR="00414AA9" w:rsidRPr="007B013E">
        <w:rPr>
          <w:rFonts w:ascii="Times New Roman" w:eastAsia="Times New Roman" w:hAnsi="Times New Roman" w:cs="Times New Roman"/>
          <w:color w:val="000000" w:themeColor="text1"/>
          <w:sz w:val="28"/>
          <w:szCs w:val="28"/>
          <w:lang w:val="kk-KZ"/>
        </w:rPr>
        <w:t>сутек</w:t>
      </w:r>
      <w:r w:rsidRPr="007B013E">
        <w:rPr>
          <w:rFonts w:ascii="Times New Roman" w:hAnsi="Times New Roman" w:cs="Times New Roman"/>
          <w:color w:val="000000" w:themeColor="text1"/>
          <w:sz w:val="28"/>
          <w:szCs w:val="28"/>
          <w:lang w:val="kk-KZ"/>
        </w:rPr>
        <w:t xml:space="preserve"> мөлшері (мкмоль/нмоль), </w:t>
      </w:r>
      <w:r w:rsidRPr="007B013E">
        <w:rPr>
          <w:rFonts w:ascii="Times New Roman" w:eastAsia="Times New Roman" w:hAnsi="Times New Roman" w:cs="Times New Roman"/>
          <w:i/>
          <w:color w:val="000000" w:themeColor="text1"/>
          <w:sz w:val="28"/>
          <w:szCs w:val="28"/>
          <w:lang w:val="kk-KZ"/>
        </w:rPr>
        <w:t>k</w:t>
      </w:r>
      <w:r w:rsidRPr="007B013E">
        <w:rPr>
          <w:rFonts w:ascii="Times New Roman" w:eastAsia="Times New Roman" w:hAnsi="Times New Roman" w:cs="Times New Roman"/>
          <w:color w:val="000000" w:themeColor="text1"/>
          <w:sz w:val="28"/>
          <w:szCs w:val="28"/>
          <w:lang w:val="kk-KZ"/>
        </w:rPr>
        <w:t xml:space="preserve"> және </w:t>
      </w:r>
      <w:r w:rsidRPr="007B013E">
        <w:rPr>
          <w:rFonts w:ascii="Times New Roman" w:eastAsia="Times New Roman" w:hAnsi="Times New Roman" w:cs="Times New Roman"/>
          <w:i/>
          <w:color w:val="000000" w:themeColor="text1"/>
          <w:sz w:val="28"/>
          <w:szCs w:val="28"/>
          <w:lang w:val="kk-KZ"/>
        </w:rPr>
        <w:t>b</w:t>
      </w:r>
      <w:r w:rsidRPr="007B013E">
        <w:rPr>
          <w:rFonts w:ascii="Times New Roman" w:eastAsia="Times New Roman" w:hAnsi="Times New Roman" w:cs="Times New Roman"/>
          <w:color w:val="000000" w:themeColor="text1"/>
          <w:sz w:val="28"/>
          <w:szCs w:val="28"/>
          <w:lang w:val="kk-KZ"/>
        </w:rPr>
        <w:t xml:space="preserve"> – регрессия </w:t>
      </w:r>
      <w:r w:rsidR="00CA09AF" w:rsidRPr="007B013E">
        <w:rPr>
          <w:rFonts w:ascii="Times New Roman" w:eastAsia="Times New Roman" w:hAnsi="Times New Roman" w:cs="Times New Roman"/>
          <w:color w:val="000000" w:themeColor="text1"/>
          <w:sz w:val="28"/>
          <w:szCs w:val="28"/>
          <w:lang w:val="kk-KZ"/>
        </w:rPr>
        <w:t>коэффициенттері</w:t>
      </w:r>
      <w:r w:rsidRPr="007B013E">
        <w:rPr>
          <w:rFonts w:ascii="Times New Roman" w:eastAsia="Times New Roman" w:hAnsi="Times New Roman" w:cs="Times New Roman"/>
          <w:color w:val="000000" w:themeColor="text1"/>
          <w:sz w:val="28"/>
          <w:szCs w:val="28"/>
          <w:lang w:val="kk-KZ"/>
        </w:rPr>
        <w:t>. Үлгідегі е</w:t>
      </w:r>
      <w:r w:rsidR="00CA09AF" w:rsidRPr="007B013E">
        <w:rPr>
          <w:rFonts w:ascii="Times New Roman" w:eastAsia="Times New Roman" w:hAnsi="Times New Roman" w:cs="Times New Roman"/>
          <w:color w:val="000000" w:themeColor="text1"/>
          <w:sz w:val="28"/>
          <w:szCs w:val="28"/>
          <w:lang w:val="kk-KZ"/>
        </w:rPr>
        <w:t>н</w:t>
      </w:r>
      <w:r w:rsidRPr="007B013E">
        <w:rPr>
          <w:rFonts w:ascii="Times New Roman" w:eastAsia="Times New Roman" w:hAnsi="Times New Roman" w:cs="Times New Roman"/>
          <w:color w:val="000000" w:themeColor="text1"/>
          <w:sz w:val="28"/>
          <w:szCs w:val="28"/>
          <w:lang w:val="kk-KZ"/>
        </w:rPr>
        <w:t xml:space="preserve">гізілген газдың сутек мөлшері: </w:t>
      </w:r>
    </w:p>
    <w:p w14:paraId="4CA0D445" w14:textId="77777777" w:rsidR="00DE745F" w:rsidRPr="007B013E" w:rsidRDefault="00DE745F" w:rsidP="00540A5D">
      <w:pPr>
        <w:ind w:left="0" w:firstLine="567"/>
        <w:rPr>
          <w:rFonts w:ascii="Times New Roman" w:eastAsia="Times New Roman" w:hAnsi="Times New Roman" w:cs="Times New Roman"/>
          <w:color w:val="000000" w:themeColor="text1"/>
          <w:sz w:val="28"/>
          <w:szCs w:val="28"/>
          <w:lang w:val="kk-KZ"/>
        </w:rPr>
      </w:pPr>
    </w:p>
    <w:p w14:paraId="50FC2D69" w14:textId="046E43B0" w:rsidR="00DE745F" w:rsidRPr="007B013E" w:rsidRDefault="00DE745F" w:rsidP="00540A5D">
      <w:pPr>
        <w:ind w:left="0" w:firstLine="567"/>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color w:val="000000" w:themeColor="text1"/>
          <w:sz w:val="28"/>
          <w:szCs w:val="28"/>
          <w:lang w:val="kk-KZ"/>
        </w:rPr>
        <w:t>n</w:t>
      </w:r>
      <w:r w:rsidRPr="007B013E">
        <w:rPr>
          <w:rFonts w:ascii="Times New Roman" w:eastAsia="Times New Roman" w:hAnsi="Times New Roman" w:cs="Times New Roman"/>
          <w:color w:val="000000" w:themeColor="text1"/>
          <w:sz w:val="28"/>
          <w:szCs w:val="28"/>
          <w:vertAlign w:val="subscript"/>
          <w:lang w:val="kk-KZ"/>
        </w:rPr>
        <w:t>inj</w:t>
      </w:r>
      <w:r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i/>
          <w:color w:val="000000" w:themeColor="text1"/>
          <w:sz w:val="28"/>
          <w:szCs w:val="28"/>
          <w:lang w:val="kk-KZ"/>
        </w:rPr>
        <w:t>Area</w:t>
      </w:r>
      <w:r w:rsidRPr="007B013E">
        <w:rPr>
          <w:rFonts w:ascii="Times New Roman" w:eastAsia="Times New Roman" w:hAnsi="Times New Roman" w:cs="Times New Roman"/>
          <w:color w:val="000000" w:themeColor="text1"/>
          <w:sz w:val="28"/>
          <w:szCs w:val="28"/>
          <w:vertAlign w:val="subscript"/>
          <w:lang w:val="kk-KZ"/>
        </w:rPr>
        <w:t>үлгі</w:t>
      </w:r>
      <w:r w:rsidRPr="007B013E">
        <w:rPr>
          <w:rFonts w:ascii="Times New Roman" w:eastAsia="Times New Roman" w:hAnsi="Times New Roman" w:cs="Times New Roman"/>
          <w:color w:val="000000" w:themeColor="text1"/>
          <w:sz w:val="28"/>
          <w:szCs w:val="28"/>
          <w:lang w:val="kk-KZ"/>
        </w:rPr>
        <w:t xml:space="preserve">​− b/​ </w:t>
      </w:r>
      <w:r w:rsidRPr="007B013E">
        <w:rPr>
          <w:rFonts w:ascii="Times New Roman" w:eastAsia="Times New Roman" w:hAnsi="Times New Roman" w:cs="Times New Roman"/>
          <w:i/>
          <w:color w:val="000000" w:themeColor="text1"/>
          <w:sz w:val="28"/>
          <w:szCs w:val="28"/>
          <w:lang w:val="kk-KZ"/>
        </w:rPr>
        <w:t>k</w:t>
      </w:r>
      <w:r w:rsidR="00540A5D" w:rsidRPr="007B013E">
        <w:rPr>
          <w:rFonts w:ascii="Times New Roman" w:eastAsia="Times New Roman" w:hAnsi="Times New Roman" w:cs="Times New Roman"/>
          <w:color w:val="000000" w:themeColor="text1"/>
          <w:sz w:val="28"/>
          <w:szCs w:val="28"/>
          <w:lang w:val="kk-KZ"/>
        </w:rPr>
        <w:t>)                                                                                               (3)</w:t>
      </w:r>
    </w:p>
    <w:p w14:paraId="756706E2" w14:textId="77777777" w:rsidR="00DE745F" w:rsidRPr="007B013E" w:rsidRDefault="00DE745F" w:rsidP="00540A5D">
      <w:pPr>
        <w:ind w:left="0" w:firstLine="567"/>
        <w:jc w:val="center"/>
        <w:rPr>
          <w:rFonts w:ascii="Times New Roman" w:eastAsia="Times New Roman" w:hAnsi="Times New Roman" w:cs="Times New Roman"/>
          <w:color w:val="000000" w:themeColor="text1"/>
          <w:sz w:val="28"/>
          <w:szCs w:val="28"/>
          <w:lang w:val="kk-KZ"/>
        </w:rPr>
      </w:pPr>
    </w:p>
    <w:p w14:paraId="0C8001F8" w14:textId="6D2FB4B3" w:rsidR="00DE745F" w:rsidRPr="007B013E" w:rsidRDefault="00DE745F" w:rsidP="00540A5D">
      <w:pPr>
        <w:ind w:left="0" w:firstLine="567"/>
        <w:contextualSpacing/>
        <w:outlineLvl w:val="3"/>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Үлгідегі газ фазасынан алынған 500 мкл газ-тығыз шприцпен алынғандықтан, виалдағы газ фазасындағы сутек мөлшері </w:t>
      </w:r>
      <w:r w:rsidR="00CA09AF" w:rsidRPr="007B013E">
        <w:rPr>
          <w:rFonts w:ascii="Times New Roman" w:eastAsia="Times New Roman" w:hAnsi="Times New Roman" w:cs="Times New Roman"/>
          <w:bCs/>
          <w:color w:val="000000" w:themeColor="text1"/>
          <w:sz w:val="28"/>
          <w:szCs w:val="28"/>
          <w:lang w:val="kk-KZ"/>
        </w:rPr>
        <w:t xml:space="preserve">біркелкі араласқан </w:t>
      </w:r>
      <w:r w:rsidRPr="007B013E">
        <w:rPr>
          <w:rFonts w:ascii="Times New Roman" w:eastAsia="Times New Roman" w:hAnsi="Times New Roman" w:cs="Times New Roman"/>
          <w:bCs/>
          <w:color w:val="000000" w:themeColor="text1"/>
          <w:sz w:val="28"/>
          <w:szCs w:val="28"/>
          <w:lang w:val="kk-KZ"/>
        </w:rPr>
        <w:t xml:space="preserve">деп қабылданып, көлемдік қатынас арқылы есептеледі: </w:t>
      </w:r>
    </w:p>
    <w:p w14:paraId="25D82FEE" w14:textId="77777777" w:rsidR="00DE745F" w:rsidRPr="007B013E" w:rsidRDefault="00DE745F" w:rsidP="00540A5D">
      <w:pPr>
        <w:ind w:left="0" w:firstLine="567"/>
        <w:contextualSpacing/>
        <w:outlineLvl w:val="3"/>
        <w:rPr>
          <w:rFonts w:ascii="Times New Roman" w:eastAsia="Times New Roman" w:hAnsi="Times New Roman" w:cs="Times New Roman"/>
          <w:bCs/>
          <w:color w:val="000000" w:themeColor="text1"/>
          <w:sz w:val="28"/>
          <w:szCs w:val="28"/>
          <w:lang w:val="kk-KZ"/>
        </w:rPr>
      </w:pPr>
    </w:p>
    <w:p w14:paraId="71B39713" w14:textId="2DBA52CA" w:rsidR="00DE745F" w:rsidRPr="007B013E" w:rsidRDefault="00DE745F" w:rsidP="00540A5D">
      <w:pPr>
        <w:ind w:left="0" w:firstLine="567"/>
        <w:contextualSpacing/>
        <w:jc w:val="center"/>
        <w:outlineLvl w:val="3"/>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bCs/>
          <w:color w:val="000000" w:themeColor="text1"/>
          <w:sz w:val="28"/>
          <w:szCs w:val="28"/>
        </w:rPr>
        <w:t>n</w:t>
      </w:r>
      <w:r w:rsidRPr="007B013E">
        <w:rPr>
          <w:rFonts w:ascii="Times New Roman" w:eastAsia="Times New Roman" w:hAnsi="Times New Roman" w:cs="Times New Roman"/>
          <w:bCs/>
          <w:color w:val="000000" w:themeColor="text1"/>
          <w:sz w:val="28"/>
          <w:szCs w:val="28"/>
          <w:vertAlign w:val="subscript"/>
        </w:rPr>
        <w:t>HS</w:t>
      </w:r>
      <w:proofErr w:type="spellEnd"/>
      <w:r w:rsidRPr="007B013E">
        <w:rPr>
          <w:rFonts w:ascii="Times New Roman" w:eastAsia="Times New Roman" w:hAnsi="Times New Roman" w:cs="Times New Roman"/>
          <w:bCs/>
          <w:color w:val="000000" w:themeColor="text1"/>
          <w:sz w:val="28"/>
          <w:szCs w:val="28"/>
        </w:rPr>
        <w:t xml:space="preserve"> = </w:t>
      </w:r>
      <w:r w:rsidRPr="007B013E">
        <w:rPr>
          <w:rFonts w:ascii="Times New Roman" w:eastAsia="Times New Roman" w:hAnsi="Times New Roman" w:cs="Times New Roman"/>
          <w:i/>
          <w:color w:val="000000" w:themeColor="text1"/>
          <w:sz w:val="28"/>
          <w:szCs w:val="28"/>
          <w:lang w:val="kk-KZ"/>
        </w:rPr>
        <w:t>n</w:t>
      </w:r>
      <w:r w:rsidRPr="007B013E">
        <w:rPr>
          <w:rFonts w:ascii="Times New Roman" w:eastAsia="Times New Roman" w:hAnsi="Times New Roman" w:cs="Times New Roman"/>
          <w:color w:val="000000" w:themeColor="text1"/>
          <w:sz w:val="28"/>
          <w:szCs w:val="28"/>
          <w:vertAlign w:val="subscript"/>
          <w:lang w:val="kk-KZ"/>
        </w:rPr>
        <w:t>inj</w:t>
      </w:r>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color w:val="000000" w:themeColor="text1"/>
          <w:sz w:val="28"/>
          <w:szCs w:val="28"/>
        </w:rPr>
        <w:t xml:space="preserve">× </w:t>
      </w:r>
      <m:oMath>
        <m:f>
          <m:fPr>
            <m:ctrlPr>
              <w:rPr>
                <w:rFonts w:ascii="Cambria Math" w:eastAsia="Times New Roman" w:hAnsi="Cambria Math" w:cs="Times New Roman"/>
                <w:i/>
                <w:color w:val="000000" w:themeColor="text1"/>
                <w:sz w:val="28"/>
                <w:szCs w:val="28"/>
              </w:rPr>
            </m:ctrlPr>
          </m:fPr>
          <m:num>
            <m:r>
              <w:rPr>
                <w:rFonts w:ascii="Cambria Math" w:eastAsia="Times New Roman" w:hAnsi="Cambria Math" w:cs="Times New Roman"/>
                <w:color w:val="000000" w:themeColor="text1"/>
                <w:sz w:val="28"/>
                <w:szCs w:val="28"/>
              </w:rPr>
              <m:t xml:space="preserve">VHS </m:t>
            </m:r>
          </m:num>
          <m:den>
            <m:r>
              <w:rPr>
                <w:rFonts w:ascii="Cambria Math" w:eastAsia="Times New Roman" w:hAnsi="Cambria Math" w:cs="Times New Roman"/>
                <w:color w:val="000000" w:themeColor="text1"/>
                <w:sz w:val="28"/>
                <w:szCs w:val="28"/>
              </w:rPr>
              <m:t>V inj</m:t>
            </m:r>
          </m:den>
        </m:f>
      </m:oMath>
      <w:r w:rsidR="00540A5D" w:rsidRPr="007B013E">
        <w:rPr>
          <w:rFonts w:ascii="Times New Roman" w:eastAsia="Times New Roman" w:hAnsi="Times New Roman" w:cs="Times New Roman"/>
          <w:color w:val="000000" w:themeColor="text1"/>
          <w:sz w:val="28"/>
          <w:szCs w:val="28"/>
        </w:rPr>
        <w:t xml:space="preserve">) </w:t>
      </w:r>
      <w:r w:rsidR="00540A5D" w:rsidRPr="007B013E">
        <w:rPr>
          <w:rFonts w:ascii="Times New Roman" w:eastAsia="Times New Roman" w:hAnsi="Times New Roman" w:cs="Times New Roman"/>
          <w:color w:val="000000" w:themeColor="text1"/>
          <w:sz w:val="28"/>
          <w:szCs w:val="28"/>
          <w:lang w:val="kk-KZ"/>
        </w:rPr>
        <w:t xml:space="preserve">                                                                                           </w:t>
      </w:r>
      <w:proofErr w:type="gramStart"/>
      <w:r w:rsidR="00540A5D" w:rsidRPr="007B013E">
        <w:rPr>
          <w:rFonts w:ascii="Times New Roman" w:eastAsia="Times New Roman" w:hAnsi="Times New Roman" w:cs="Times New Roman"/>
          <w:color w:val="000000" w:themeColor="text1"/>
          <w:sz w:val="28"/>
          <w:szCs w:val="28"/>
          <w:lang w:val="kk-KZ"/>
        </w:rPr>
        <w:t xml:space="preserve">   </w:t>
      </w:r>
      <w:r w:rsidR="00540A5D" w:rsidRPr="007B013E">
        <w:rPr>
          <w:rFonts w:ascii="Times New Roman" w:eastAsia="Times New Roman" w:hAnsi="Times New Roman" w:cs="Times New Roman"/>
          <w:color w:val="000000" w:themeColor="text1"/>
          <w:sz w:val="28"/>
          <w:szCs w:val="28"/>
        </w:rPr>
        <w:t>(</w:t>
      </w:r>
      <w:proofErr w:type="gramEnd"/>
      <w:r w:rsidR="00540A5D" w:rsidRPr="007B013E">
        <w:rPr>
          <w:rFonts w:ascii="Times New Roman" w:eastAsia="Times New Roman" w:hAnsi="Times New Roman" w:cs="Times New Roman"/>
          <w:color w:val="000000" w:themeColor="text1"/>
          <w:sz w:val="28"/>
          <w:szCs w:val="28"/>
          <w:lang w:val="kk-KZ"/>
        </w:rPr>
        <w:t>4</w:t>
      </w:r>
      <w:r w:rsidR="00540A5D" w:rsidRPr="007B013E">
        <w:rPr>
          <w:rFonts w:ascii="Times New Roman" w:eastAsia="Times New Roman" w:hAnsi="Times New Roman" w:cs="Times New Roman"/>
          <w:color w:val="000000" w:themeColor="text1"/>
          <w:sz w:val="28"/>
          <w:szCs w:val="28"/>
        </w:rPr>
        <w:t>)</w:t>
      </w:r>
    </w:p>
    <w:p w14:paraId="74D27C8B" w14:textId="77777777" w:rsidR="00540A5D" w:rsidRPr="007B013E" w:rsidRDefault="00540A5D" w:rsidP="00540A5D">
      <w:pPr>
        <w:ind w:left="0" w:firstLine="567"/>
        <w:contextualSpacing/>
        <w:jc w:val="center"/>
        <w:outlineLvl w:val="3"/>
        <w:rPr>
          <w:rFonts w:ascii="Times New Roman" w:eastAsia="Times New Roman" w:hAnsi="Times New Roman" w:cs="Times New Roman"/>
          <w:i/>
          <w:color w:val="000000" w:themeColor="text1"/>
          <w:sz w:val="28"/>
          <w:szCs w:val="28"/>
          <w:lang w:val="kk-KZ"/>
        </w:rPr>
      </w:pPr>
    </w:p>
    <w:p w14:paraId="11B79709" w14:textId="77777777" w:rsidR="00DE745F" w:rsidRPr="007B013E" w:rsidRDefault="00DE745F" w:rsidP="00540A5D">
      <w:pPr>
        <w:ind w:left="0" w:firstLine="567"/>
        <w:contextualSpacing/>
        <w:outlineLvl w:val="3"/>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V</w:t>
      </w:r>
      <w:r w:rsidRPr="007B013E">
        <w:rPr>
          <w:rFonts w:ascii="Times New Roman" w:eastAsia="Times New Roman" w:hAnsi="Times New Roman" w:cs="Times New Roman"/>
          <w:color w:val="000000" w:themeColor="text1"/>
          <w:sz w:val="28"/>
          <w:szCs w:val="28"/>
          <w:vertAlign w:val="subscript"/>
          <w:lang w:val="kk-KZ"/>
        </w:rPr>
        <w:t>HS</w:t>
      </w:r>
      <w:r w:rsidRPr="007B013E">
        <w:rPr>
          <w:rFonts w:ascii="Times New Roman" w:eastAsia="Times New Roman" w:hAnsi="Times New Roman" w:cs="Times New Roman"/>
          <w:color w:val="000000" w:themeColor="text1"/>
          <w:sz w:val="28"/>
          <w:szCs w:val="28"/>
          <w:lang w:val="kk-KZ"/>
        </w:rPr>
        <w:t xml:space="preserve"> = 10 мл – газ фазасы көлемі, V</w:t>
      </w:r>
      <w:r w:rsidRPr="007B013E">
        <w:rPr>
          <w:rFonts w:ascii="Times New Roman" w:eastAsia="Times New Roman" w:hAnsi="Times New Roman" w:cs="Times New Roman"/>
          <w:color w:val="000000" w:themeColor="text1"/>
          <w:sz w:val="28"/>
          <w:szCs w:val="28"/>
          <w:vertAlign w:val="subscript"/>
          <w:lang w:val="kk-KZ"/>
        </w:rPr>
        <w:t>inj</w:t>
      </w:r>
      <w:r w:rsidRPr="007B013E">
        <w:rPr>
          <w:rFonts w:ascii="Times New Roman" w:eastAsia="Times New Roman" w:hAnsi="Times New Roman" w:cs="Times New Roman"/>
          <w:color w:val="000000" w:themeColor="text1"/>
          <w:sz w:val="28"/>
          <w:szCs w:val="28"/>
          <w:lang w:val="kk-KZ"/>
        </w:rPr>
        <w:t xml:space="preserve"> – 500 мкл (0,5 мл) – GC-ға енгізілген газ көлемі. </w:t>
      </w:r>
    </w:p>
    <w:p w14:paraId="4B29F3BC" w14:textId="77777777" w:rsidR="00DE745F" w:rsidRPr="007B013E" w:rsidRDefault="00DE745F" w:rsidP="00540A5D">
      <w:pPr>
        <w:ind w:left="0" w:firstLine="567"/>
        <w:contextualSpacing/>
        <w:outlineLvl w:val="3"/>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Сутек түзілу жылдамдығы уақыт бойынша келесі формула арқылы есептелді:</w:t>
      </w:r>
    </w:p>
    <w:p w14:paraId="1DEA0E17" w14:textId="77777777" w:rsidR="00540A5D" w:rsidRPr="007B013E" w:rsidRDefault="00540A5D" w:rsidP="00540A5D">
      <w:pPr>
        <w:ind w:left="0" w:firstLine="567"/>
        <w:contextualSpacing/>
        <w:outlineLvl w:val="3"/>
        <w:rPr>
          <w:rFonts w:ascii="Times New Roman" w:eastAsia="Times New Roman" w:hAnsi="Times New Roman" w:cs="Times New Roman"/>
          <w:color w:val="000000" w:themeColor="text1"/>
          <w:sz w:val="28"/>
          <w:szCs w:val="28"/>
          <w:lang w:val="kk-KZ"/>
        </w:rPr>
      </w:pPr>
    </w:p>
    <w:p w14:paraId="2378475E" w14:textId="5DE0F45A" w:rsidR="00DE745F" w:rsidRPr="007B013E" w:rsidRDefault="00DE745F" w:rsidP="00540A5D">
      <w:pPr>
        <w:ind w:left="0" w:firstLine="567"/>
        <w:contextualSpacing/>
        <w:jc w:val="center"/>
        <w:outlineLvl w:val="3"/>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P = </w:t>
      </w:r>
      <m:oMath>
        <m:f>
          <m:fPr>
            <m:ctrlPr>
              <w:rPr>
                <w:rFonts w:ascii="Cambria Math" w:eastAsia="Times New Roman" w:hAnsi="Cambria Math" w:cs="Times New Roman"/>
                <w:i/>
                <w:color w:val="000000" w:themeColor="text1"/>
                <w:sz w:val="28"/>
                <w:szCs w:val="28"/>
              </w:rPr>
            </m:ctrlPr>
          </m:fPr>
          <m:num>
            <m:r>
              <w:rPr>
                <w:rFonts w:ascii="Cambria Math" w:eastAsia="Times New Roman" w:hAnsi="Cambria Math" w:cs="Times New Roman"/>
                <w:color w:val="000000" w:themeColor="text1"/>
                <w:sz w:val="28"/>
                <w:szCs w:val="28"/>
                <w:lang w:val="kk-KZ"/>
              </w:rPr>
              <m:t>T2 - T1</m:t>
            </m:r>
          </m:num>
          <m:den>
            <m:r>
              <m:rPr>
                <m:sty m:val="p"/>
              </m:rPr>
              <w:rPr>
                <w:rFonts w:ascii="Cambria Math" w:hAnsi="Cambria Math" w:cs="Times New Roman"/>
                <w:color w:val="000000" w:themeColor="text1"/>
                <w:sz w:val="28"/>
                <w:szCs w:val="28"/>
                <w:shd w:val="clear" w:color="auto" w:fill="FFFFFF"/>
              </w:rPr>
              <m:t>Δ</m:t>
            </m:r>
            <m:r>
              <m:rPr>
                <m:sty m:val="p"/>
              </m:rPr>
              <w:rPr>
                <w:rFonts w:ascii="Cambria Math" w:hAnsi="Cambria Math" w:cs="Times New Roman"/>
                <w:color w:val="000000" w:themeColor="text1"/>
                <w:sz w:val="28"/>
                <w:szCs w:val="28"/>
                <w:shd w:val="clear" w:color="auto" w:fill="FFFFFF"/>
                <w:lang w:val="kk-KZ"/>
              </w:rPr>
              <m:t> </m:t>
            </m:r>
            <m:r>
              <w:rPr>
                <w:rFonts w:ascii="Cambria Math" w:eastAsia="Times New Roman" w:hAnsi="Cambria Math" w:cs="Times New Roman"/>
                <w:color w:val="000000" w:themeColor="text1"/>
                <w:sz w:val="28"/>
                <w:szCs w:val="28"/>
                <w:lang w:val="kk-KZ"/>
              </w:rPr>
              <m:t>T</m:t>
            </m:r>
          </m:den>
        </m:f>
      </m:oMath>
      <w:r w:rsidRPr="007B013E">
        <w:rPr>
          <w:rFonts w:ascii="Times New Roman" w:eastAsia="Times New Roman" w:hAnsi="Times New Roman" w:cs="Times New Roman"/>
          <w:color w:val="000000" w:themeColor="text1"/>
          <w:sz w:val="28"/>
          <w:szCs w:val="28"/>
          <w:lang w:val="kk-KZ"/>
        </w:rPr>
        <w:t xml:space="preserve"> </w:t>
      </w:r>
      <w:proofErr w:type="gramStart"/>
      <w:r w:rsidR="00540A5D" w:rsidRPr="007B013E">
        <w:rPr>
          <w:rFonts w:ascii="Times New Roman" w:eastAsia="Times New Roman" w:hAnsi="Times New Roman" w:cs="Times New Roman"/>
          <w:color w:val="000000" w:themeColor="text1"/>
          <w:sz w:val="28"/>
          <w:szCs w:val="28"/>
          <w:lang w:val="ru-RU"/>
        </w:rPr>
        <w:t xml:space="preserve">) </w:t>
      </w:r>
      <w:r w:rsidR="00540A5D" w:rsidRPr="007B013E">
        <w:rPr>
          <w:rFonts w:ascii="Times New Roman" w:eastAsia="Times New Roman" w:hAnsi="Times New Roman" w:cs="Times New Roman"/>
          <w:color w:val="000000" w:themeColor="text1"/>
          <w:sz w:val="28"/>
          <w:szCs w:val="28"/>
          <w:lang w:val="kk-KZ"/>
        </w:rPr>
        <w:t xml:space="preserve">  </w:t>
      </w:r>
      <w:proofErr w:type="gramEnd"/>
      <w:r w:rsidR="00540A5D" w:rsidRPr="007B013E">
        <w:rPr>
          <w:rFonts w:ascii="Times New Roman" w:eastAsia="Times New Roman" w:hAnsi="Times New Roman" w:cs="Times New Roman"/>
          <w:color w:val="000000" w:themeColor="text1"/>
          <w:sz w:val="28"/>
          <w:szCs w:val="28"/>
          <w:lang w:val="kk-KZ"/>
        </w:rPr>
        <w:t xml:space="preserve">                                                                                                </w:t>
      </w:r>
      <w:proofErr w:type="gramStart"/>
      <w:r w:rsidR="00540A5D" w:rsidRPr="007B013E">
        <w:rPr>
          <w:rFonts w:ascii="Times New Roman" w:eastAsia="Times New Roman" w:hAnsi="Times New Roman" w:cs="Times New Roman"/>
          <w:color w:val="000000" w:themeColor="text1"/>
          <w:sz w:val="28"/>
          <w:szCs w:val="28"/>
          <w:lang w:val="kk-KZ"/>
        </w:rPr>
        <w:t xml:space="preserve">   </w:t>
      </w:r>
      <w:r w:rsidR="00540A5D" w:rsidRPr="007B013E">
        <w:rPr>
          <w:rFonts w:ascii="Times New Roman" w:eastAsia="Times New Roman" w:hAnsi="Times New Roman" w:cs="Times New Roman"/>
          <w:color w:val="000000" w:themeColor="text1"/>
          <w:sz w:val="28"/>
          <w:szCs w:val="28"/>
          <w:lang w:val="ru-RU"/>
        </w:rPr>
        <w:t>(</w:t>
      </w:r>
      <w:proofErr w:type="gramEnd"/>
      <w:r w:rsidR="00540A5D" w:rsidRPr="007B013E">
        <w:rPr>
          <w:rFonts w:ascii="Times New Roman" w:eastAsia="Times New Roman" w:hAnsi="Times New Roman" w:cs="Times New Roman"/>
          <w:color w:val="000000" w:themeColor="text1"/>
          <w:sz w:val="28"/>
          <w:szCs w:val="28"/>
          <w:lang w:val="kk-KZ"/>
        </w:rPr>
        <w:t>5</w:t>
      </w:r>
      <w:r w:rsidR="00540A5D" w:rsidRPr="007B013E">
        <w:rPr>
          <w:rFonts w:ascii="Times New Roman" w:eastAsia="Times New Roman" w:hAnsi="Times New Roman" w:cs="Times New Roman"/>
          <w:color w:val="000000" w:themeColor="text1"/>
          <w:sz w:val="28"/>
          <w:szCs w:val="28"/>
          <w:lang w:val="ru-RU"/>
        </w:rPr>
        <w:t>)</w:t>
      </w:r>
    </w:p>
    <w:p w14:paraId="5856B358" w14:textId="77777777" w:rsidR="00DE745F" w:rsidRPr="007B013E" w:rsidRDefault="00DE745F" w:rsidP="00540A5D">
      <w:pPr>
        <w:ind w:left="0" w:firstLine="567"/>
        <w:contextualSpacing/>
        <w:jc w:val="center"/>
        <w:outlineLvl w:val="3"/>
        <w:rPr>
          <w:rFonts w:ascii="Times New Roman" w:eastAsia="Times New Roman" w:hAnsi="Times New Roman" w:cs="Times New Roman"/>
          <w:color w:val="000000" w:themeColor="text1"/>
          <w:sz w:val="28"/>
          <w:szCs w:val="28"/>
          <w:lang w:val="kk-KZ"/>
        </w:rPr>
      </w:pPr>
    </w:p>
    <w:p w14:paraId="112B1AC7" w14:textId="43604414" w:rsidR="00DE745F" w:rsidRPr="007B013E" w:rsidRDefault="00DE745F" w:rsidP="00540A5D">
      <w:pPr>
        <w:ind w:left="0" w:firstLine="567"/>
        <w:contextualSpacing/>
        <w:outlineLvl w:val="3"/>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Хлорофилл </w:t>
      </w:r>
      <w:r w:rsidRPr="007B013E">
        <w:rPr>
          <w:rFonts w:ascii="Times New Roman" w:eastAsia="Times New Roman" w:hAnsi="Times New Roman" w:cs="Times New Roman"/>
          <w:i/>
          <w:color w:val="000000" w:themeColor="text1"/>
          <w:sz w:val="28"/>
          <w:szCs w:val="28"/>
          <w:lang w:val="kk-KZ"/>
        </w:rPr>
        <w:t xml:space="preserve">а </w:t>
      </w:r>
      <w:r w:rsidR="00CA09AF" w:rsidRPr="007B013E">
        <w:rPr>
          <w:rFonts w:ascii="Times New Roman" w:eastAsia="Times New Roman" w:hAnsi="Times New Roman" w:cs="Times New Roman"/>
          <w:color w:val="000000" w:themeColor="text1"/>
          <w:sz w:val="28"/>
          <w:szCs w:val="28"/>
          <w:lang w:val="kk-KZ"/>
        </w:rPr>
        <w:t>концентрациясы</w:t>
      </w:r>
      <w:r w:rsidRPr="007B013E">
        <w:rPr>
          <w:rFonts w:ascii="Times New Roman" w:eastAsia="Times New Roman" w:hAnsi="Times New Roman" w:cs="Times New Roman"/>
          <w:color w:val="000000" w:themeColor="text1"/>
          <w:sz w:val="28"/>
          <w:szCs w:val="28"/>
          <w:lang w:val="kk-KZ"/>
        </w:rPr>
        <w:t xml:space="preserve"> келесі формуламен есептелді: </w:t>
      </w:r>
    </w:p>
    <w:p w14:paraId="3DAEF5AC" w14:textId="77777777" w:rsidR="00DE745F" w:rsidRPr="007B013E" w:rsidRDefault="00DE745F" w:rsidP="00540A5D">
      <w:pPr>
        <w:ind w:left="0" w:firstLine="567"/>
        <w:contextualSpacing/>
        <w:jc w:val="center"/>
        <w:outlineLvl w:val="3"/>
        <w:rPr>
          <w:rFonts w:ascii="Times New Roman" w:eastAsia="Times New Roman" w:hAnsi="Times New Roman" w:cs="Times New Roman"/>
          <w:color w:val="000000" w:themeColor="text1"/>
          <w:sz w:val="28"/>
          <w:szCs w:val="28"/>
          <w:lang w:val="kk-KZ"/>
        </w:rPr>
      </w:pPr>
    </w:p>
    <w:p w14:paraId="7C1395DB" w14:textId="39EEB6B8" w:rsidR="00DE745F" w:rsidRPr="007B013E" w:rsidRDefault="00DE745F" w:rsidP="00540A5D">
      <w:pPr>
        <w:ind w:left="0" w:firstLine="567"/>
        <w:contextualSpacing/>
        <w:jc w:val="center"/>
        <w:outlineLvl w:val="3"/>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rPr>
        <w:t>P</w:t>
      </w:r>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vertAlign w:val="subscript"/>
          <w:lang w:val="ru-RU"/>
        </w:rPr>
        <w:t>норм</w:t>
      </w:r>
      <w:r w:rsidRPr="007B013E">
        <w:rPr>
          <w:rFonts w:ascii="Times New Roman" w:eastAsia="Times New Roman" w:hAnsi="Times New Roman" w:cs="Times New Roman"/>
          <w:color w:val="000000" w:themeColor="text1"/>
          <w:sz w:val="28"/>
          <w:szCs w:val="28"/>
          <w:lang w:val="ru-RU"/>
        </w:rPr>
        <w:t xml:space="preserve"> = </w:t>
      </w:r>
      <m:oMath>
        <m:f>
          <m:fPr>
            <m:ctrlPr>
              <w:rPr>
                <w:rFonts w:ascii="Cambria Math" w:eastAsia="Times New Roman" w:hAnsi="Cambria Math" w:cs="Times New Roman"/>
                <w:i/>
                <w:color w:val="000000" w:themeColor="text1"/>
                <w:sz w:val="28"/>
                <w:szCs w:val="28"/>
                <w:lang w:val="ru-RU"/>
              </w:rPr>
            </m:ctrlPr>
          </m:fPr>
          <m:num>
            <m:r>
              <w:rPr>
                <w:rFonts w:ascii="Cambria Math" w:eastAsia="Times New Roman" w:hAnsi="Cambria Math" w:cs="Times New Roman"/>
                <w:color w:val="000000" w:themeColor="text1"/>
                <w:sz w:val="28"/>
                <w:szCs w:val="28"/>
                <w:lang w:val="ru-RU"/>
              </w:rPr>
              <m:t>Р</m:t>
            </m:r>
          </m:num>
          <m:den>
            <m:r>
              <w:rPr>
                <w:rFonts w:ascii="Cambria Math" w:eastAsia="Times New Roman" w:hAnsi="Cambria Math" w:cs="Times New Roman"/>
                <w:color w:val="000000" w:themeColor="text1"/>
                <w:sz w:val="28"/>
                <w:szCs w:val="28"/>
              </w:rPr>
              <m:t>m</m:t>
            </m:r>
            <m:r>
              <w:rPr>
                <w:rFonts w:ascii="Cambria Math" w:eastAsia="Times New Roman" w:hAnsi="Cambria Math" w:cs="Times New Roman"/>
                <w:color w:val="000000" w:themeColor="text1"/>
                <w:sz w:val="28"/>
                <w:szCs w:val="28"/>
                <w:lang w:val="ru-RU"/>
              </w:rPr>
              <m:t xml:space="preserve"> </m:t>
            </m:r>
            <m:r>
              <w:rPr>
                <w:rFonts w:ascii="Cambria Math" w:eastAsia="Times New Roman" w:hAnsi="Cambria Math" w:cs="Times New Roman"/>
                <w:color w:val="000000" w:themeColor="text1"/>
                <w:sz w:val="28"/>
                <w:szCs w:val="28"/>
              </w:rPr>
              <m:t>c</m:t>
            </m:r>
            <m:r>
              <w:rPr>
                <w:rFonts w:ascii="Cambria Math" w:eastAsia="Times New Roman" w:hAnsi="Cambria Math" w:cs="Times New Roman"/>
                <w:color w:val="000000" w:themeColor="text1"/>
                <w:sz w:val="28"/>
                <w:szCs w:val="28"/>
                <w:lang w:val="ru-RU"/>
              </w:rPr>
              <m:t>h</m:t>
            </m:r>
            <m:r>
              <w:rPr>
                <w:rFonts w:ascii="Cambria Math" w:eastAsia="Times New Roman" w:hAnsi="Cambria Math" w:cs="Times New Roman"/>
                <w:color w:val="000000" w:themeColor="text1"/>
                <w:sz w:val="28"/>
                <w:szCs w:val="28"/>
              </w:rPr>
              <m:t>l</m:t>
            </m:r>
            <m:r>
              <w:rPr>
                <w:rFonts w:ascii="Cambria Math" w:eastAsia="Times New Roman" w:hAnsi="Cambria Math" w:cs="Times New Roman"/>
                <w:color w:val="000000" w:themeColor="text1"/>
                <w:sz w:val="28"/>
                <w:szCs w:val="28"/>
                <w:lang w:val="ru-RU"/>
              </w:rPr>
              <m:t xml:space="preserve"> </m:t>
            </m:r>
            <m:r>
              <w:rPr>
                <w:rFonts w:ascii="Cambria Math" w:eastAsia="Times New Roman" w:hAnsi="Cambria Math" w:cs="Times New Roman"/>
                <w:color w:val="000000" w:themeColor="text1"/>
                <w:sz w:val="28"/>
                <w:szCs w:val="28"/>
              </w:rPr>
              <m:t>a</m:t>
            </m:r>
          </m:den>
        </m:f>
      </m:oMath>
      <w:r w:rsidRPr="007B013E">
        <w:rPr>
          <w:rFonts w:ascii="Times New Roman" w:eastAsia="Times New Roman" w:hAnsi="Times New Roman" w:cs="Times New Roman"/>
          <w:color w:val="000000" w:themeColor="text1"/>
          <w:sz w:val="28"/>
          <w:szCs w:val="28"/>
          <w:lang w:val="ru-RU"/>
        </w:rPr>
        <w:t xml:space="preserve"> </w:t>
      </w:r>
      <w:r w:rsidR="00540A5D" w:rsidRPr="007B013E">
        <w:rPr>
          <w:rFonts w:ascii="Times New Roman" w:eastAsia="Times New Roman" w:hAnsi="Times New Roman" w:cs="Times New Roman"/>
          <w:color w:val="000000" w:themeColor="text1"/>
          <w:sz w:val="28"/>
          <w:szCs w:val="28"/>
          <w:lang w:val="ru-RU"/>
        </w:rPr>
        <w:t xml:space="preserve">) </w:t>
      </w:r>
      <w:r w:rsidR="00540A5D" w:rsidRPr="007B013E">
        <w:rPr>
          <w:rFonts w:ascii="Times New Roman" w:eastAsia="Times New Roman" w:hAnsi="Times New Roman" w:cs="Times New Roman"/>
          <w:color w:val="000000" w:themeColor="text1"/>
          <w:sz w:val="28"/>
          <w:szCs w:val="28"/>
          <w:lang w:val="kk-KZ"/>
        </w:rPr>
        <w:t xml:space="preserve">                                                                                           </w:t>
      </w:r>
      <w:proofErr w:type="gramStart"/>
      <w:r w:rsidR="00540A5D" w:rsidRPr="007B013E">
        <w:rPr>
          <w:rFonts w:ascii="Times New Roman" w:eastAsia="Times New Roman" w:hAnsi="Times New Roman" w:cs="Times New Roman"/>
          <w:color w:val="000000" w:themeColor="text1"/>
          <w:sz w:val="28"/>
          <w:szCs w:val="28"/>
          <w:lang w:val="kk-KZ"/>
        </w:rPr>
        <w:t xml:space="preserve">   </w:t>
      </w:r>
      <w:r w:rsidR="00540A5D" w:rsidRPr="007B013E">
        <w:rPr>
          <w:rFonts w:ascii="Times New Roman" w:eastAsia="Times New Roman" w:hAnsi="Times New Roman" w:cs="Times New Roman"/>
          <w:color w:val="000000" w:themeColor="text1"/>
          <w:sz w:val="28"/>
          <w:szCs w:val="28"/>
          <w:lang w:val="ru-RU"/>
        </w:rPr>
        <w:t>(</w:t>
      </w:r>
      <w:proofErr w:type="gramEnd"/>
      <w:r w:rsidR="00540A5D" w:rsidRPr="007B013E">
        <w:rPr>
          <w:rFonts w:ascii="Times New Roman" w:eastAsia="Times New Roman" w:hAnsi="Times New Roman" w:cs="Times New Roman"/>
          <w:color w:val="000000" w:themeColor="text1"/>
          <w:sz w:val="28"/>
          <w:szCs w:val="28"/>
          <w:lang w:val="kk-KZ"/>
        </w:rPr>
        <w:t>6</w:t>
      </w:r>
      <w:r w:rsidR="00540A5D" w:rsidRPr="007B013E">
        <w:rPr>
          <w:rFonts w:ascii="Times New Roman" w:eastAsia="Times New Roman" w:hAnsi="Times New Roman" w:cs="Times New Roman"/>
          <w:color w:val="000000" w:themeColor="text1"/>
          <w:sz w:val="28"/>
          <w:szCs w:val="28"/>
          <w:lang w:val="ru-RU"/>
        </w:rPr>
        <w:t>)</w:t>
      </w:r>
    </w:p>
    <w:p w14:paraId="1668F29D" w14:textId="77777777" w:rsidR="00DE745F" w:rsidRPr="007B013E" w:rsidRDefault="00DE745F" w:rsidP="00234824">
      <w:pPr>
        <w:ind w:left="0"/>
        <w:contextualSpacing/>
        <w:outlineLvl w:val="3"/>
        <w:rPr>
          <w:rFonts w:ascii="Times New Roman" w:eastAsia="Times New Roman" w:hAnsi="Times New Roman" w:cs="Times New Roman"/>
          <w:color w:val="000000" w:themeColor="text1"/>
          <w:sz w:val="28"/>
          <w:szCs w:val="28"/>
          <w:lang w:val="ru-RU"/>
        </w:rPr>
      </w:pPr>
    </w:p>
    <w:p w14:paraId="533034D8" w14:textId="77777777" w:rsidR="00DE745F" w:rsidRPr="007B013E" w:rsidRDefault="00DE745F" w:rsidP="00234824">
      <w:pPr>
        <w:ind w:left="0" w:firstLine="567"/>
        <w:contextualSpacing/>
        <w:outlineLvl w:val="3"/>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2.2.5 Цианобактерия штаммдарын иммобилизациялау әдістері</w:t>
      </w:r>
    </w:p>
    <w:p w14:paraId="7B682B11" w14:textId="66DE8917" w:rsidR="00DE745F" w:rsidRPr="007B013E" w:rsidRDefault="00DE745F" w:rsidP="00234824">
      <w:pPr>
        <w:ind w:left="0" w:firstLine="567"/>
        <w:contextualSpacing/>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lastRenderedPageBreak/>
        <w:t>Synechocystis</w:t>
      </w:r>
      <w:r w:rsidRPr="007B013E">
        <w:rPr>
          <w:rFonts w:ascii="Times New Roman" w:eastAsia="Times New Roman" w:hAnsi="Times New Roman" w:cs="Times New Roman"/>
          <w:color w:val="000000" w:themeColor="text1"/>
          <w:sz w:val="28"/>
          <w:szCs w:val="28"/>
          <w:lang w:val="kk-KZ"/>
        </w:rPr>
        <w:t xml:space="preserve"> sp. PSU 1262 </w:t>
      </w:r>
      <w:r w:rsidR="00F6755D" w:rsidRPr="007B013E">
        <w:rPr>
          <w:rFonts w:ascii="Times New Roman" w:eastAsia="Times New Roman" w:hAnsi="Times New Roman" w:cs="Times New Roman"/>
          <w:color w:val="000000" w:themeColor="text1"/>
          <w:sz w:val="28"/>
          <w:szCs w:val="28"/>
          <w:lang w:val="kk-KZ"/>
        </w:rPr>
        <w:t>штамын</w:t>
      </w:r>
      <w:r w:rsidRPr="007B013E">
        <w:rPr>
          <w:rFonts w:ascii="Times New Roman" w:eastAsia="Times New Roman" w:hAnsi="Times New Roman" w:cs="Times New Roman"/>
          <w:color w:val="000000" w:themeColor="text1"/>
          <w:sz w:val="28"/>
          <w:szCs w:val="28"/>
          <w:lang w:val="kk-KZ"/>
        </w:rPr>
        <w:t xml:space="preserve"> иммобилизациялау үшін құрғақ салмағы 1,6 г/л болатын 50 мл BG-11 қоректік ортасы дәл сондай көлемдегі стерильді натрий альгинаты ерітіндісімен араластырылды (су негізіндегі 20 мМ ерітінді немесе pH 7,0 деңгейінде ұсталған BG-11-T</w:t>
      </w:r>
      <w:r w:rsidR="00CA09AF" w:rsidRPr="007B013E">
        <w:rPr>
          <w:rFonts w:ascii="Times New Roman" w:eastAsia="Times New Roman" w:hAnsi="Times New Roman" w:cs="Times New Roman"/>
          <w:color w:val="000000" w:themeColor="text1"/>
          <w:sz w:val="28"/>
          <w:szCs w:val="28"/>
          <w:lang w:val="kk-KZ"/>
        </w:rPr>
        <w:t>RIS</w:t>
      </w:r>
      <w:r w:rsidRPr="007B013E">
        <w:rPr>
          <w:rFonts w:ascii="Times New Roman" w:eastAsia="Times New Roman" w:hAnsi="Times New Roman" w:cs="Times New Roman"/>
          <w:color w:val="000000" w:themeColor="text1"/>
          <w:sz w:val="28"/>
          <w:szCs w:val="28"/>
          <w:lang w:val="kk-KZ"/>
        </w:rPr>
        <w:t xml:space="preserve"> негізіндегі ерітінді). Қоспа 5 минут бойы жайлап араластырылып, кейін агрегацияны болдырмау үшін CaCl₂ ерітіндісіне тамшылатып баяу қосылды және бөлме температурасында 30 минут ұсталды. Содан соң жасушалар BG-11 ортасымен екі рет жуылып, жиналып, 50 мкмоль фотон/м²/с қарқындылықтағы жасанды жарық астындағы виалдарға орналастырылды. Сутек өндіру үшін BG</w:t>
      </w:r>
      <w:r w:rsidRPr="007B013E">
        <w:rPr>
          <w:rFonts w:ascii="Times New Roman" w:eastAsia="Times New Roman" w:hAnsi="Times New Roman" w:cs="Times New Roman"/>
          <w:color w:val="000000" w:themeColor="text1"/>
          <w:sz w:val="28"/>
          <w:szCs w:val="28"/>
          <w:vertAlign w:val="subscript"/>
          <w:lang w:val="kk-KZ"/>
        </w:rPr>
        <w:t>0</w:t>
      </w:r>
      <w:r w:rsidRPr="007B013E">
        <w:rPr>
          <w:rFonts w:ascii="Times New Roman" w:eastAsia="Times New Roman" w:hAnsi="Times New Roman" w:cs="Times New Roman"/>
          <w:color w:val="000000" w:themeColor="text1"/>
          <w:sz w:val="28"/>
          <w:szCs w:val="28"/>
          <w:lang w:val="kk-KZ"/>
        </w:rPr>
        <w:t xml:space="preserve">-11 қоректік ортасы қолданылды </w:t>
      </w:r>
      <w:r w:rsidR="001B633A" w:rsidRPr="007B013E">
        <w:rPr>
          <w:rFonts w:ascii="Times New Roman" w:eastAsia="Times New Roman" w:hAnsi="Times New Roman" w:cs="Times New Roman"/>
          <w:color w:val="000000" w:themeColor="text1"/>
          <w:sz w:val="28"/>
          <w:szCs w:val="28"/>
          <w:lang w:val="kk-KZ"/>
        </w:rPr>
        <w:fldChar w:fldCharType="begin">
          <w:fldData xml:space="preserve">PEVuZE5vdGU+PENpdGU+PEF1dGhvcj5Ub3Vsb3VwYWtpczwvQXV0aG9yPjxZZWFyPjIwMTY8L1ll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</w:fldData>
        </w:fldChar>
      </w:r>
      <w:r w:rsidR="00483C02" w:rsidRPr="007B013E">
        <w:rPr>
          <w:rFonts w:ascii="Times New Roman" w:eastAsia="Times New Roman" w:hAnsi="Times New Roman" w:cs="Times New Roman"/>
          <w:color w:val="000000" w:themeColor="text1"/>
          <w:sz w:val="28"/>
          <w:szCs w:val="28"/>
          <w:lang w:val="kk-KZ"/>
        </w:rPr>
        <w:instrText xml:space="preserve"> ADDIN EN.CITE </w:instrText>
      </w:r>
      <w:r w:rsidR="00483C02" w:rsidRPr="007B013E">
        <w:rPr>
          <w:rFonts w:ascii="Times New Roman" w:eastAsia="Times New Roman" w:hAnsi="Times New Roman" w:cs="Times New Roman"/>
          <w:color w:val="000000" w:themeColor="text1"/>
          <w:sz w:val="28"/>
          <w:szCs w:val="28"/>
          <w:lang w:val="kk-KZ"/>
        </w:rPr>
        <w:fldChar w:fldCharType="begin">
          <w:fldData xml:space="preserve">PEVuZE5vdGU+PENpdGU+PEF1dGhvcj5Ub3Vsb3VwYWtpczwvQXV0aG9yPjxZZWFyPjIwMTY8L1ll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</w:fldData>
        </w:fldChar>
      </w:r>
      <w:r w:rsidR="00483C02" w:rsidRPr="007B013E">
        <w:rPr>
          <w:rFonts w:ascii="Times New Roman" w:eastAsia="Times New Roman" w:hAnsi="Times New Roman" w:cs="Times New Roman"/>
          <w:color w:val="000000" w:themeColor="text1"/>
          <w:sz w:val="28"/>
          <w:szCs w:val="28"/>
          <w:lang w:val="kk-KZ"/>
        </w:rPr>
        <w:instrText xml:space="preserve"> ADDIN EN.CITE.DATA </w:instrText>
      </w:r>
      <w:r w:rsidR="00483C02" w:rsidRPr="007B013E">
        <w:rPr>
          <w:rFonts w:ascii="Times New Roman" w:eastAsia="Times New Roman" w:hAnsi="Times New Roman" w:cs="Times New Roman"/>
          <w:color w:val="000000" w:themeColor="text1"/>
          <w:sz w:val="28"/>
          <w:szCs w:val="28"/>
          <w:lang w:val="kk-KZ"/>
        </w:rPr>
      </w:r>
      <w:r w:rsidR="00483C02" w:rsidRPr="007B013E">
        <w:rPr>
          <w:rFonts w:ascii="Times New Roman" w:eastAsia="Times New Roman" w:hAnsi="Times New Roman" w:cs="Times New Roman"/>
          <w:color w:val="000000" w:themeColor="text1"/>
          <w:sz w:val="28"/>
          <w:szCs w:val="28"/>
          <w:lang w:val="kk-KZ"/>
        </w:rPr>
        <w:fldChar w:fldCharType="end"/>
      </w:r>
      <w:r w:rsidR="001B633A" w:rsidRPr="007B013E">
        <w:rPr>
          <w:rFonts w:ascii="Times New Roman" w:eastAsia="Times New Roman" w:hAnsi="Times New Roman" w:cs="Times New Roman"/>
          <w:color w:val="000000" w:themeColor="text1"/>
          <w:sz w:val="28"/>
          <w:szCs w:val="28"/>
          <w:lang w:val="kk-KZ"/>
        </w:rPr>
      </w:r>
      <w:r w:rsidR="001B633A" w:rsidRPr="007B013E">
        <w:rPr>
          <w:rFonts w:ascii="Times New Roman" w:eastAsia="Times New Roman" w:hAnsi="Times New Roman" w:cs="Times New Roman"/>
          <w:color w:val="000000" w:themeColor="text1"/>
          <w:sz w:val="28"/>
          <w:szCs w:val="28"/>
          <w:lang w:val="kk-KZ"/>
        </w:rPr>
        <w:fldChar w:fldCharType="separate"/>
      </w:r>
      <w:r w:rsidR="00483C02" w:rsidRPr="007B013E">
        <w:rPr>
          <w:rFonts w:ascii="Times New Roman" w:eastAsia="Times New Roman" w:hAnsi="Times New Roman" w:cs="Times New Roman"/>
          <w:noProof/>
          <w:color w:val="000000" w:themeColor="text1"/>
          <w:sz w:val="28"/>
          <w:szCs w:val="28"/>
          <w:lang w:val="kk-KZ"/>
        </w:rPr>
        <w:t>[92, 150]</w:t>
      </w:r>
      <w:r w:rsidR="001B633A"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bookmarkEnd w:id="1"/>
    <w:p w14:paraId="50C969A3" w14:textId="77777777" w:rsidR="00234824" w:rsidRPr="007B013E" w:rsidRDefault="00234824" w:rsidP="00234824">
      <w:pPr>
        <w:ind w:left="0" w:firstLine="567"/>
        <w:contextualSpacing/>
        <w:rPr>
          <w:rFonts w:ascii="Times New Roman" w:eastAsia="Times New Roman" w:hAnsi="Times New Roman" w:cs="Times New Roman"/>
          <w:color w:val="000000" w:themeColor="text1"/>
          <w:sz w:val="28"/>
          <w:szCs w:val="28"/>
          <w:lang w:val="kk-KZ"/>
        </w:rPr>
      </w:pPr>
    </w:p>
    <w:p w14:paraId="69609552"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6850D7FD"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086C3323"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25541329"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4B0A9150"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0ADEE042"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7F8880EA"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06E5D48F"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49750E62"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16C08C0F"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21F9F5EA"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1982405F"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640B0DCE"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6198B4C2"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5C9DBFAA"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59FD3DB2"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7BB5C60F"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434921E5"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6DF59A15"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61EB10C0"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06245B0A"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191E8281"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73061ED8"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6C2D505E"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0A975684"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7D292661"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0B6C94D1"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127B8DA6"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7CAED8EE"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5AA1DDB1" w14:textId="77777777" w:rsidR="00E806D5" w:rsidRPr="007B013E" w:rsidRDefault="00E806D5" w:rsidP="00234824">
      <w:pPr>
        <w:ind w:left="0" w:firstLine="567"/>
        <w:contextualSpacing/>
        <w:rPr>
          <w:rFonts w:ascii="Times New Roman" w:eastAsia="Times New Roman" w:hAnsi="Times New Roman" w:cs="Times New Roman"/>
          <w:color w:val="000000" w:themeColor="text1"/>
          <w:sz w:val="28"/>
          <w:szCs w:val="28"/>
          <w:lang w:val="kk-KZ"/>
        </w:rPr>
      </w:pPr>
    </w:p>
    <w:p w14:paraId="597072AD" w14:textId="77777777" w:rsidR="002902FF" w:rsidRPr="007B013E" w:rsidRDefault="002902FF" w:rsidP="00234824">
      <w:pPr>
        <w:ind w:left="0" w:firstLine="567"/>
        <w:contextualSpacing/>
        <w:rPr>
          <w:rFonts w:ascii="Times New Roman" w:eastAsia="Times New Roman" w:hAnsi="Times New Roman" w:cs="Times New Roman"/>
          <w:color w:val="000000" w:themeColor="text1"/>
          <w:sz w:val="28"/>
          <w:szCs w:val="28"/>
          <w:lang w:val="kk-KZ"/>
        </w:rPr>
      </w:pPr>
    </w:p>
    <w:p w14:paraId="782EB2BB" w14:textId="77777777" w:rsidR="002902FF" w:rsidRPr="007B013E" w:rsidRDefault="002902FF" w:rsidP="004409D6">
      <w:pPr>
        <w:ind w:left="0"/>
        <w:contextualSpacing/>
        <w:rPr>
          <w:rFonts w:ascii="Times New Roman" w:eastAsia="Times New Roman" w:hAnsi="Times New Roman" w:cs="Times New Roman"/>
          <w:color w:val="000000" w:themeColor="text1"/>
          <w:sz w:val="28"/>
          <w:szCs w:val="28"/>
          <w:lang w:val="kk-KZ"/>
        </w:rPr>
      </w:pPr>
    </w:p>
    <w:p w14:paraId="1D999670" w14:textId="15A8025C"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lastRenderedPageBreak/>
        <w:t xml:space="preserve">3 </w:t>
      </w:r>
      <w:r w:rsidR="002902FF" w:rsidRPr="007B013E">
        <w:rPr>
          <w:rFonts w:ascii="Times New Roman" w:eastAsia="Times New Roman" w:hAnsi="Times New Roman" w:cs="Times New Roman"/>
          <w:b/>
          <w:bCs/>
          <w:color w:val="000000" w:themeColor="text1"/>
          <w:sz w:val="28"/>
          <w:szCs w:val="28"/>
          <w:lang w:val="kk-KZ"/>
        </w:rPr>
        <w:t>ЗЕРТТЕУ НӘТИЖЕЛЕРІ ЖӘНЕ ТАЛҚЫЛАУЛАР</w:t>
      </w:r>
    </w:p>
    <w:p w14:paraId="30284C1F" w14:textId="77777777" w:rsidR="002902FF" w:rsidRPr="007B013E" w:rsidRDefault="002902FF" w:rsidP="00234824">
      <w:pPr>
        <w:ind w:left="0" w:firstLine="567"/>
        <w:outlineLvl w:val="1"/>
        <w:rPr>
          <w:rFonts w:ascii="Times New Roman" w:eastAsia="Times New Roman" w:hAnsi="Times New Roman" w:cs="Times New Roman"/>
          <w:b/>
          <w:bCs/>
          <w:color w:val="000000" w:themeColor="text1"/>
          <w:sz w:val="28"/>
          <w:szCs w:val="28"/>
          <w:lang w:val="kk-KZ"/>
        </w:rPr>
      </w:pPr>
    </w:p>
    <w:p w14:paraId="282D18F6" w14:textId="77777777" w:rsidR="00DE745F" w:rsidRPr="007B013E" w:rsidRDefault="00DE745F" w:rsidP="00234824">
      <w:pPr>
        <w:ind w:left="0" w:firstLine="567"/>
        <w:outlineLvl w:val="2"/>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3.1 Қазақстан Республикасының әртүрлі экожүйелерінен сутек өндіруге қабілетті жаңа белсенді цианобактерияларды бөліп алу</w:t>
      </w:r>
    </w:p>
    <w:p w14:paraId="652359C6" w14:textId="1A0DA246"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Бөліп алу жұмыстары </w:t>
      </w:r>
      <w:r w:rsidR="00BF17D9" w:rsidRPr="007B013E">
        <w:rPr>
          <w:rFonts w:ascii="Times New Roman" w:eastAsia="Times New Roman" w:hAnsi="Times New Roman" w:cs="Times New Roman"/>
          <w:color w:val="000000" w:themeColor="text1"/>
          <w:sz w:val="28"/>
          <w:szCs w:val="28"/>
          <w:lang w:val="kk-KZ"/>
        </w:rPr>
        <w:t xml:space="preserve">2022-2023 жылдары </w:t>
      </w:r>
      <w:r w:rsidRPr="007B013E">
        <w:rPr>
          <w:rFonts w:ascii="Times New Roman" w:eastAsia="Times New Roman" w:hAnsi="Times New Roman" w:cs="Times New Roman"/>
          <w:color w:val="000000" w:themeColor="text1"/>
          <w:sz w:val="28"/>
          <w:szCs w:val="28"/>
          <w:lang w:val="kk-KZ"/>
        </w:rPr>
        <w:t>маусым айында басталды. Экспедициялық зерттеулер Қазақстанның үш өңірінде жүргізілді. Зерттеу барысында изоляттар коллекциясы қалыптастырылып, цианобактериялардың жаңа штаммдарына бастапқы сұрыптау (скрининг) жұмыстары жүргізілді.</w:t>
      </w:r>
    </w:p>
    <w:p w14:paraId="1837FAEA"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Үлгілер үш түрлі экожүйеден алынды:</w:t>
      </w:r>
    </w:p>
    <w:p w14:paraId="36A1B1C2" w14:textId="77777777" w:rsidR="00DE745F" w:rsidRPr="007B013E" w:rsidRDefault="00DE745F" w:rsidP="00234824">
      <w:pPr>
        <w:numPr>
          <w:ilvl w:val="0"/>
          <w:numId w:val="3"/>
        </w:numPr>
        <w:tabs>
          <w:tab w:val="clear" w:pos="720"/>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Қызылорда облысы, Жаңақорған ауданының күріш алқаптары;</w:t>
      </w:r>
    </w:p>
    <w:p w14:paraId="742D35A4" w14:textId="77777777" w:rsidR="00DE745F" w:rsidRPr="007B013E" w:rsidRDefault="00DE745F" w:rsidP="00234824">
      <w:pPr>
        <w:numPr>
          <w:ilvl w:val="0"/>
          <w:numId w:val="3"/>
        </w:numPr>
        <w:tabs>
          <w:tab w:val="clear" w:pos="720"/>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Алматы облысы, Еңбекшіқазақ ауданы, Түрген ауылының алқаптары мен су айдындары;</w:t>
      </w:r>
    </w:p>
    <w:p w14:paraId="4F7DC1CF" w14:textId="52188D28" w:rsidR="001149EE" w:rsidRPr="007B013E" w:rsidRDefault="00DE745F" w:rsidP="00D824FA">
      <w:pPr>
        <w:numPr>
          <w:ilvl w:val="0"/>
          <w:numId w:val="3"/>
        </w:numPr>
        <w:tabs>
          <w:tab w:val="clear" w:pos="720"/>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Түркістан облысы, Сайрам ауданы, Бадам өзенінің сулары.</w:t>
      </w:r>
    </w:p>
    <w:p w14:paraId="3DA259AF" w14:textId="287AD93E" w:rsidR="001149EE" w:rsidRPr="007B013E" w:rsidRDefault="001149EE" w:rsidP="00B451D9">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Қ</w:t>
      </w:r>
      <w:r w:rsidR="00247B2A"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 xml:space="preserve">зылорда облысының Жаңақорған </w:t>
      </w:r>
      <w:r w:rsidR="00247B2A" w:rsidRPr="007B013E">
        <w:rPr>
          <w:rFonts w:ascii="Times New Roman" w:eastAsia="Times New Roman" w:hAnsi="Times New Roman" w:cs="Times New Roman"/>
          <w:color w:val="000000" w:themeColor="text1"/>
          <w:sz w:val="28"/>
          <w:szCs w:val="28"/>
          <w:lang w:val="kk-KZ"/>
        </w:rPr>
        <w:t>ауданының</w:t>
      </w:r>
      <w:r w:rsidRPr="007B013E">
        <w:rPr>
          <w:rFonts w:ascii="Times New Roman" w:eastAsia="Times New Roman" w:hAnsi="Times New Roman" w:cs="Times New Roman"/>
          <w:color w:val="000000" w:themeColor="text1"/>
          <w:sz w:val="28"/>
          <w:szCs w:val="28"/>
          <w:lang w:val="kk-KZ"/>
        </w:rPr>
        <w:t xml:space="preserve"> су және </w:t>
      </w:r>
      <w:r w:rsidR="00247B2A" w:rsidRPr="007B013E">
        <w:rPr>
          <w:rFonts w:ascii="Times New Roman" w:eastAsia="Times New Roman" w:hAnsi="Times New Roman" w:cs="Times New Roman"/>
          <w:color w:val="000000" w:themeColor="text1"/>
          <w:sz w:val="28"/>
          <w:szCs w:val="28"/>
          <w:lang w:val="kk-KZ"/>
        </w:rPr>
        <w:t>топырақ</w:t>
      </w:r>
      <w:r w:rsidRPr="007B013E">
        <w:rPr>
          <w:rFonts w:ascii="Times New Roman" w:eastAsia="Times New Roman" w:hAnsi="Times New Roman" w:cs="Times New Roman"/>
          <w:color w:val="000000" w:themeColor="text1"/>
          <w:sz w:val="28"/>
          <w:szCs w:val="28"/>
          <w:lang w:val="kk-KZ"/>
        </w:rPr>
        <w:t xml:space="preserve"> эко-жүйелерінен және егістік аймақтардағы күріш тамырларынан көптеген үлгілер алынды. Үлгілер алынған негізгі аймақтар Авангард және Ақжол ауылының Сырдария өзеніне жақын аймақтары болды. Бас-аяғы 6 түрлі </w:t>
      </w:r>
      <w:r w:rsidR="00247B2A" w:rsidRPr="007B013E">
        <w:rPr>
          <w:rFonts w:ascii="Times New Roman" w:eastAsia="Times New Roman" w:hAnsi="Times New Roman" w:cs="Times New Roman"/>
          <w:color w:val="000000" w:themeColor="text1"/>
          <w:sz w:val="28"/>
          <w:szCs w:val="28"/>
          <w:lang w:val="kk-KZ"/>
        </w:rPr>
        <w:t>нүктеден</w:t>
      </w:r>
      <w:r w:rsidRPr="007B013E">
        <w:rPr>
          <w:rFonts w:ascii="Times New Roman" w:eastAsia="Times New Roman" w:hAnsi="Times New Roman" w:cs="Times New Roman"/>
          <w:color w:val="000000" w:themeColor="text1"/>
          <w:sz w:val="28"/>
          <w:szCs w:val="28"/>
          <w:lang w:val="kk-KZ"/>
        </w:rPr>
        <w:t xml:space="preserve"> 18-ге жуық фототрофты микроорганизмдердің үлгілері жиналды. Көбіне үлгілер сулардың бетінде көгершіктеніп тұрған алқа</w:t>
      </w:r>
      <w:r w:rsidR="00247B2A" w:rsidRPr="007B013E">
        <w:rPr>
          <w:rFonts w:ascii="Times New Roman" w:eastAsia="Times New Roman" w:hAnsi="Times New Roman" w:cs="Times New Roman"/>
          <w:color w:val="000000" w:themeColor="text1"/>
          <w:sz w:val="28"/>
          <w:szCs w:val="28"/>
          <w:lang w:val="kk-KZ"/>
        </w:rPr>
        <w:t>п</w:t>
      </w:r>
      <w:r w:rsidRPr="007B013E">
        <w:rPr>
          <w:rFonts w:ascii="Times New Roman" w:eastAsia="Times New Roman" w:hAnsi="Times New Roman" w:cs="Times New Roman"/>
          <w:color w:val="000000" w:themeColor="text1"/>
          <w:sz w:val="28"/>
          <w:szCs w:val="28"/>
          <w:lang w:val="kk-KZ"/>
        </w:rPr>
        <w:t xml:space="preserve">тар, өсімдік жапырақтарындағы көк дақтар және топырақтардан алынды. Көбіне үлгілер басқа да </w:t>
      </w:r>
      <w:r w:rsidR="00247B2A" w:rsidRPr="007B013E">
        <w:rPr>
          <w:rFonts w:ascii="Times New Roman" w:eastAsia="Times New Roman" w:hAnsi="Times New Roman" w:cs="Times New Roman"/>
          <w:color w:val="000000" w:themeColor="text1"/>
          <w:sz w:val="28"/>
          <w:szCs w:val="28"/>
          <w:lang w:val="kk-KZ"/>
        </w:rPr>
        <w:t>микроорганизмдермен</w:t>
      </w:r>
      <w:r w:rsidRPr="007B013E">
        <w:rPr>
          <w:rFonts w:ascii="Times New Roman" w:eastAsia="Times New Roman" w:hAnsi="Times New Roman" w:cs="Times New Roman"/>
          <w:color w:val="000000" w:themeColor="text1"/>
          <w:sz w:val="28"/>
          <w:szCs w:val="28"/>
          <w:lang w:val="kk-KZ"/>
        </w:rPr>
        <w:t xml:space="preserve"> бірге қауымдастық құрып бірлесе тіршілік етеді. Осы аймақтарда</w:t>
      </w:r>
      <w:r w:rsidR="00645A39" w:rsidRPr="007B013E">
        <w:rPr>
          <w:rFonts w:ascii="Times New Roman" w:eastAsia="Times New Roman" w:hAnsi="Times New Roman" w:cs="Times New Roman"/>
          <w:color w:val="000000" w:themeColor="text1"/>
          <w:sz w:val="28"/>
          <w:szCs w:val="28"/>
          <w:lang w:val="kk-KZ"/>
        </w:rPr>
        <w:t>ғы өсетін өсімдіктердің бетінде</w:t>
      </w:r>
      <w:r w:rsidRPr="007B013E">
        <w:rPr>
          <w:rFonts w:ascii="Times New Roman" w:eastAsia="Times New Roman" w:hAnsi="Times New Roman" w:cs="Times New Roman"/>
          <w:color w:val="000000" w:themeColor="text1"/>
          <w:sz w:val="28"/>
          <w:szCs w:val="28"/>
          <w:lang w:val="kk-KZ"/>
        </w:rPr>
        <w:t xml:space="preserve"> жиі кездесетін циан</w:t>
      </w:r>
      <w:r w:rsidR="00645A39" w:rsidRPr="007B013E">
        <w:rPr>
          <w:rFonts w:ascii="Times New Roman" w:eastAsia="Times New Roman" w:hAnsi="Times New Roman" w:cs="Times New Roman"/>
          <w:color w:val="000000" w:themeColor="text1"/>
          <w:sz w:val="28"/>
          <w:szCs w:val="28"/>
          <w:lang w:val="kk-KZ"/>
        </w:rPr>
        <w:t xml:space="preserve">обактерия түрлеріне </w:t>
      </w:r>
      <w:r w:rsidR="00645A39" w:rsidRPr="007B013E">
        <w:rPr>
          <w:rFonts w:ascii="Times New Roman" w:eastAsia="Times New Roman" w:hAnsi="Times New Roman" w:cs="Times New Roman"/>
          <w:i/>
          <w:iCs/>
          <w:color w:val="000000" w:themeColor="text1"/>
          <w:sz w:val="28"/>
          <w:szCs w:val="28"/>
          <w:lang w:val="kk-KZ"/>
        </w:rPr>
        <w:t>Anabaena variabilis</w:t>
      </w:r>
      <w:r w:rsidR="00645A39" w:rsidRPr="007B013E">
        <w:rPr>
          <w:rFonts w:ascii="Times New Roman" w:eastAsia="Times New Roman" w:hAnsi="Times New Roman" w:cs="Times New Roman"/>
          <w:color w:val="000000" w:themeColor="text1"/>
          <w:sz w:val="28"/>
          <w:szCs w:val="28"/>
          <w:lang w:val="kk-KZ"/>
        </w:rPr>
        <w:t xml:space="preserve">, </w:t>
      </w:r>
      <w:r w:rsidR="00645A39" w:rsidRPr="007B013E">
        <w:rPr>
          <w:rFonts w:ascii="Times New Roman" w:eastAsia="Times New Roman" w:hAnsi="Times New Roman" w:cs="Times New Roman"/>
          <w:i/>
          <w:iCs/>
          <w:color w:val="000000" w:themeColor="text1"/>
          <w:sz w:val="28"/>
          <w:szCs w:val="28"/>
          <w:lang w:val="kk-KZ"/>
        </w:rPr>
        <w:t>Calothrix braunii,</w:t>
      </w:r>
      <w:r w:rsidR="00645A39" w:rsidRPr="007B013E">
        <w:rPr>
          <w:rFonts w:ascii="Times New Roman" w:eastAsia="Times New Roman" w:hAnsi="Times New Roman" w:cs="Times New Roman"/>
          <w:color w:val="000000" w:themeColor="text1"/>
          <w:sz w:val="28"/>
          <w:szCs w:val="28"/>
          <w:lang w:val="kk-KZ"/>
        </w:rPr>
        <w:t xml:space="preserve"> </w:t>
      </w:r>
      <w:r w:rsidR="00645A39" w:rsidRPr="007B013E">
        <w:rPr>
          <w:rFonts w:ascii="Times New Roman" w:eastAsia="Times New Roman" w:hAnsi="Times New Roman" w:cs="Times New Roman"/>
          <w:i/>
          <w:iCs/>
          <w:color w:val="000000" w:themeColor="text1"/>
          <w:sz w:val="28"/>
          <w:szCs w:val="28"/>
          <w:lang w:val="kk-KZ"/>
        </w:rPr>
        <w:t xml:space="preserve">Phormidium </w:t>
      </w:r>
      <w:r w:rsidR="00645A39" w:rsidRPr="007B013E">
        <w:rPr>
          <w:rFonts w:ascii="Times New Roman" w:eastAsia="Times New Roman" w:hAnsi="Times New Roman" w:cs="Times New Roman"/>
          <w:color w:val="000000" w:themeColor="text1"/>
          <w:sz w:val="28"/>
          <w:szCs w:val="28"/>
          <w:lang w:val="kk-KZ"/>
        </w:rPr>
        <w:t xml:space="preserve">жатты. Ал, қалдық лайлы аймақтарда тіршілік ететін түрлерге </w:t>
      </w:r>
      <w:r w:rsidR="00645A39" w:rsidRPr="007B013E">
        <w:rPr>
          <w:rFonts w:ascii="Times New Roman" w:eastAsia="Times New Roman" w:hAnsi="Times New Roman" w:cs="Times New Roman"/>
          <w:i/>
          <w:iCs/>
          <w:color w:val="000000" w:themeColor="text1"/>
          <w:sz w:val="28"/>
          <w:szCs w:val="28"/>
          <w:lang w:val="kk-KZ"/>
        </w:rPr>
        <w:t>Scytonema</w:t>
      </w:r>
      <w:r w:rsidR="00645A39" w:rsidRPr="007B013E">
        <w:rPr>
          <w:rFonts w:ascii="Times New Roman" w:eastAsia="Times New Roman" w:hAnsi="Times New Roman" w:cs="Times New Roman"/>
          <w:color w:val="000000" w:themeColor="text1"/>
          <w:sz w:val="28"/>
          <w:szCs w:val="28"/>
          <w:lang w:val="kk-KZ"/>
        </w:rPr>
        <w:t xml:space="preserve">, </w:t>
      </w:r>
      <w:r w:rsidR="00645A39" w:rsidRPr="007B013E">
        <w:rPr>
          <w:rFonts w:ascii="Times New Roman" w:eastAsia="Times New Roman" w:hAnsi="Times New Roman" w:cs="Times New Roman"/>
          <w:i/>
          <w:iCs/>
          <w:color w:val="000000" w:themeColor="text1"/>
          <w:sz w:val="28"/>
          <w:szCs w:val="28"/>
          <w:lang w:val="kk-KZ"/>
        </w:rPr>
        <w:t xml:space="preserve">Tolypothrix distorta </w:t>
      </w:r>
      <w:r w:rsidR="00645A39" w:rsidRPr="007B013E">
        <w:rPr>
          <w:rFonts w:ascii="Times New Roman" w:eastAsia="Times New Roman" w:hAnsi="Times New Roman" w:cs="Times New Roman"/>
          <w:color w:val="000000" w:themeColor="text1"/>
          <w:sz w:val="28"/>
          <w:szCs w:val="28"/>
          <w:lang w:val="kk-KZ"/>
        </w:rPr>
        <w:t xml:space="preserve">түрлеріне ұқсас микроорганизмдер тіршілік ететіні байқалды. Барлық анықталған </w:t>
      </w:r>
      <w:r w:rsidR="00D824FA" w:rsidRPr="007B013E">
        <w:rPr>
          <w:rFonts w:ascii="Times New Roman" w:eastAsia="Times New Roman" w:hAnsi="Times New Roman" w:cs="Times New Roman"/>
          <w:color w:val="000000" w:themeColor="text1"/>
          <w:sz w:val="28"/>
          <w:szCs w:val="28"/>
          <w:lang w:val="kk-KZ"/>
        </w:rPr>
        <w:t>фототрофты микроорганизмдер</w:t>
      </w:r>
      <w:r w:rsidR="00645A39" w:rsidRPr="007B013E">
        <w:rPr>
          <w:rFonts w:ascii="Times New Roman" w:eastAsia="Times New Roman" w:hAnsi="Times New Roman" w:cs="Times New Roman"/>
          <w:color w:val="000000" w:themeColor="text1"/>
          <w:sz w:val="28"/>
          <w:szCs w:val="28"/>
          <w:lang w:val="kk-KZ"/>
        </w:rPr>
        <w:t xml:space="preserve"> </w:t>
      </w:r>
      <w:r w:rsidR="00D824FA" w:rsidRPr="007B013E">
        <w:rPr>
          <w:rFonts w:ascii="Times New Roman" w:eastAsia="Times New Roman" w:hAnsi="Times New Roman" w:cs="Times New Roman"/>
          <w:color w:val="000000" w:themeColor="text1"/>
          <w:sz w:val="28"/>
          <w:szCs w:val="28"/>
          <w:lang w:val="kk-KZ"/>
        </w:rPr>
        <w:t>таксондарына</w:t>
      </w:r>
      <w:r w:rsidR="00645A39" w:rsidRPr="007B013E">
        <w:rPr>
          <w:rFonts w:ascii="Times New Roman" w:eastAsia="Times New Roman" w:hAnsi="Times New Roman" w:cs="Times New Roman"/>
          <w:color w:val="000000" w:themeColor="text1"/>
          <w:sz w:val="28"/>
          <w:szCs w:val="28"/>
          <w:lang w:val="kk-KZ"/>
        </w:rPr>
        <w:t xml:space="preserve"> келесілер жатты: </w:t>
      </w:r>
      <w:r w:rsidR="00D824FA" w:rsidRPr="007B013E">
        <w:rPr>
          <w:rFonts w:ascii="Times New Roman" w:eastAsia="Times New Roman" w:hAnsi="Times New Roman" w:cs="Times New Roman"/>
          <w:color w:val="000000" w:themeColor="text1"/>
          <w:sz w:val="28"/>
          <w:szCs w:val="28"/>
          <w:lang w:val="kk-KZ"/>
        </w:rPr>
        <w:t xml:space="preserve">5 </w:t>
      </w:r>
      <w:r w:rsidR="00D824FA" w:rsidRPr="007B013E">
        <w:rPr>
          <w:rFonts w:ascii="Times New Roman" w:eastAsia="Times New Roman" w:hAnsi="Times New Roman" w:cs="Times New Roman"/>
          <w:i/>
          <w:iCs/>
          <w:color w:val="000000" w:themeColor="text1"/>
          <w:sz w:val="28"/>
          <w:szCs w:val="28"/>
          <w:lang w:val="kk-KZ"/>
        </w:rPr>
        <w:t>Cyanobacteria</w:t>
      </w:r>
      <w:r w:rsidR="00D824FA" w:rsidRPr="007B013E">
        <w:rPr>
          <w:rFonts w:ascii="Times New Roman" w:eastAsia="Times New Roman" w:hAnsi="Times New Roman" w:cs="Times New Roman"/>
          <w:color w:val="000000" w:themeColor="text1"/>
          <w:sz w:val="28"/>
          <w:szCs w:val="28"/>
          <w:lang w:val="kk-KZ"/>
        </w:rPr>
        <w:t xml:space="preserve"> (41,67%), 5 </w:t>
      </w:r>
      <w:r w:rsidR="00D824FA" w:rsidRPr="007B013E">
        <w:rPr>
          <w:rFonts w:ascii="Times New Roman" w:eastAsia="Times New Roman" w:hAnsi="Times New Roman" w:cs="Times New Roman"/>
          <w:i/>
          <w:iCs/>
          <w:color w:val="000000" w:themeColor="text1"/>
          <w:sz w:val="28"/>
          <w:szCs w:val="28"/>
          <w:lang w:val="kk-KZ"/>
        </w:rPr>
        <w:t xml:space="preserve">Bacillariophyta </w:t>
      </w:r>
      <w:r w:rsidR="00D824FA" w:rsidRPr="007B013E">
        <w:rPr>
          <w:rFonts w:ascii="Times New Roman" w:eastAsia="Times New Roman" w:hAnsi="Times New Roman" w:cs="Times New Roman"/>
          <w:color w:val="000000" w:themeColor="text1"/>
          <w:sz w:val="28"/>
          <w:szCs w:val="28"/>
          <w:lang w:val="kk-KZ"/>
        </w:rPr>
        <w:t xml:space="preserve">(16,67%), 1 </w:t>
      </w:r>
      <w:r w:rsidR="00D824FA" w:rsidRPr="007B013E">
        <w:rPr>
          <w:rFonts w:ascii="Times New Roman" w:eastAsia="Times New Roman" w:hAnsi="Times New Roman" w:cs="Times New Roman"/>
          <w:i/>
          <w:iCs/>
          <w:color w:val="000000" w:themeColor="text1"/>
          <w:sz w:val="28"/>
          <w:szCs w:val="28"/>
          <w:lang w:val="kk-KZ"/>
        </w:rPr>
        <w:t>Euglenophyta</w:t>
      </w:r>
      <w:r w:rsidR="00D824FA" w:rsidRPr="007B013E">
        <w:rPr>
          <w:rFonts w:ascii="Times New Roman" w:eastAsia="Times New Roman" w:hAnsi="Times New Roman" w:cs="Times New Roman"/>
          <w:color w:val="000000" w:themeColor="text1"/>
          <w:sz w:val="28"/>
          <w:szCs w:val="28"/>
          <w:lang w:val="kk-KZ"/>
        </w:rPr>
        <w:t xml:space="preserve"> (18,33%) және 4 </w:t>
      </w:r>
      <w:r w:rsidR="00D824FA" w:rsidRPr="007B013E">
        <w:rPr>
          <w:rFonts w:ascii="Times New Roman" w:eastAsia="Times New Roman" w:hAnsi="Times New Roman" w:cs="Times New Roman"/>
          <w:i/>
          <w:iCs/>
          <w:color w:val="000000" w:themeColor="text1"/>
          <w:sz w:val="28"/>
          <w:szCs w:val="28"/>
          <w:lang w:val="kk-KZ"/>
        </w:rPr>
        <w:t xml:space="preserve">Chlorophyta </w:t>
      </w:r>
      <w:r w:rsidR="00D824FA" w:rsidRPr="007B013E">
        <w:rPr>
          <w:rFonts w:ascii="Times New Roman" w:eastAsia="Times New Roman" w:hAnsi="Times New Roman" w:cs="Times New Roman"/>
          <w:color w:val="000000" w:themeColor="text1"/>
          <w:sz w:val="28"/>
          <w:szCs w:val="28"/>
          <w:lang w:val="kk-KZ"/>
        </w:rPr>
        <w:t xml:space="preserve">(33,33%) болды. Арнайы морфологиялық қасиеттері көрсетілген кітаптар көмегімен анықталмаған түрлер ары қарайғы зерттеу жұмыстарына алынбады. </w:t>
      </w:r>
    </w:p>
    <w:p w14:paraId="5801281E"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Алматы облысы (Түрген ауылы). Бұл аумақта фототрофты микроорганизмдерді зерттеу үшін топырақтан, судан және өсімдік материалынан 20 үлгі алынды. Аталған аймақта цианобактериялардың 3 таксоны және микробалдырлардың 11 таксоны идентификацияланды. Цианобактерия түрлері негізінен судан шығып тұрған өсімдік сабақтарының бетінде кездесті, ал микробалдыр түрлері ағынсыз суларда және өсімдік қалдықтарында анықталды. Түрген ауылының жыртылған алқаптары мен су-батпақты жерлерінен алынған үлгілерде біржасушалы цианобактериялар басым болды, ал бұған дейін зерттелген күріш алқаптарында микробалдырлар доминант болды. Талдау таксондардың келесі үлестірімін көрсетті: </w:t>
      </w:r>
      <w:r w:rsidRPr="007B013E">
        <w:rPr>
          <w:rFonts w:ascii="Times New Roman" w:eastAsia="Times New Roman" w:hAnsi="Times New Roman" w:cs="Times New Roman"/>
          <w:i/>
          <w:iCs/>
          <w:color w:val="000000" w:themeColor="text1"/>
          <w:sz w:val="28"/>
          <w:szCs w:val="28"/>
          <w:lang w:val="kk-KZ"/>
        </w:rPr>
        <w:t xml:space="preserve">Cyanobacteria </w:t>
      </w:r>
      <w:r w:rsidRPr="007B013E">
        <w:rPr>
          <w:rFonts w:ascii="Times New Roman" w:eastAsia="Times New Roman" w:hAnsi="Times New Roman" w:cs="Times New Roman"/>
          <w:color w:val="000000" w:themeColor="text1"/>
          <w:sz w:val="28"/>
          <w:szCs w:val="28"/>
          <w:lang w:val="kk-KZ"/>
        </w:rPr>
        <w:t xml:space="preserve">3 (37,5%), </w:t>
      </w:r>
      <w:r w:rsidRPr="007B013E">
        <w:rPr>
          <w:rFonts w:ascii="Times New Roman" w:eastAsia="Times New Roman" w:hAnsi="Times New Roman" w:cs="Times New Roman"/>
          <w:i/>
          <w:iCs/>
          <w:color w:val="000000" w:themeColor="text1"/>
          <w:sz w:val="28"/>
          <w:szCs w:val="28"/>
          <w:lang w:val="kk-KZ"/>
        </w:rPr>
        <w:t>Bacillariophyta</w:t>
      </w:r>
      <w:r w:rsidRPr="007B013E">
        <w:rPr>
          <w:rFonts w:ascii="Times New Roman" w:eastAsia="Times New Roman" w:hAnsi="Times New Roman" w:cs="Times New Roman"/>
          <w:color w:val="000000" w:themeColor="text1"/>
          <w:sz w:val="28"/>
          <w:szCs w:val="28"/>
          <w:lang w:val="kk-KZ"/>
        </w:rPr>
        <w:t xml:space="preserve"> 2 (25,0%), </w:t>
      </w:r>
      <w:r w:rsidRPr="007B013E">
        <w:rPr>
          <w:rFonts w:ascii="Times New Roman" w:eastAsia="Times New Roman" w:hAnsi="Times New Roman" w:cs="Times New Roman"/>
          <w:i/>
          <w:iCs/>
          <w:color w:val="000000" w:themeColor="text1"/>
          <w:sz w:val="28"/>
          <w:szCs w:val="28"/>
          <w:lang w:val="kk-KZ"/>
        </w:rPr>
        <w:t xml:space="preserve">Chlorophyta </w:t>
      </w:r>
      <w:r w:rsidRPr="007B013E">
        <w:rPr>
          <w:rFonts w:ascii="Times New Roman" w:eastAsia="Times New Roman" w:hAnsi="Times New Roman" w:cs="Times New Roman"/>
          <w:color w:val="000000" w:themeColor="text1"/>
          <w:sz w:val="28"/>
          <w:szCs w:val="28"/>
          <w:lang w:val="kk-KZ"/>
        </w:rPr>
        <w:t xml:space="preserve">3 (37,5%); </w:t>
      </w:r>
      <w:r w:rsidRPr="007B013E">
        <w:rPr>
          <w:rFonts w:ascii="Times New Roman" w:eastAsia="Times New Roman" w:hAnsi="Times New Roman" w:cs="Times New Roman"/>
          <w:i/>
          <w:iCs/>
          <w:color w:val="000000" w:themeColor="text1"/>
          <w:sz w:val="28"/>
          <w:szCs w:val="28"/>
          <w:lang w:val="kk-KZ"/>
        </w:rPr>
        <w:t>Euglenophyta</w:t>
      </w:r>
      <w:r w:rsidRPr="007B013E">
        <w:rPr>
          <w:rFonts w:ascii="Times New Roman" w:eastAsia="Times New Roman" w:hAnsi="Times New Roman" w:cs="Times New Roman"/>
          <w:color w:val="000000" w:themeColor="text1"/>
          <w:sz w:val="28"/>
          <w:szCs w:val="28"/>
          <w:lang w:val="kk-KZ"/>
        </w:rPr>
        <w:t xml:space="preserve"> өкілдері анықталған жоқ.</w:t>
      </w:r>
    </w:p>
    <w:p w14:paraId="3F6CE1A3" w14:textId="7E9C031B"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lastRenderedPageBreak/>
        <w:t xml:space="preserve">Түркістан облысы (Бадам өзені). Су үлгілері Сайрам ауданында таулы аңғардан бастау алып, қалалық және ауылдық аумақтар арқылы ағатын өзен аумағынан алынды. Бір-біріне жақын орналасқан нүктелерден 18 үлгі жиналды. Өзен арнасынан алшақ жатқан бір </w:t>
      </w:r>
      <w:r w:rsidR="0085218A" w:rsidRPr="007B013E">
        <w:rPr>
          <w:rFonts w:ascii="Times New Roman" w:eastAsia="Times New Roman" w:hAnsi="Times New Roman" w:cs="Times New Roman"/>
          <w:color w:val="000000" w:themeColor="text1"/>
          <w:sz w:val="28"/>
          <w:szCs w:val="28"/>
          <w:lang w:val="kk-KZ"/>
        </w:rPr>
        <w:t>аумағында</w:t>
      </w:r>
      <w:r w:rsidRPr="007B013E">
        <w:rPr>
          <w:rFonts w:ascii="Times New Roman" w:eastAsia="Times New Roman" w:hAnsi="Times New Roman" w:cs="Times New Roman"/>
          <w:color w:val="000000" w:themeColor="text1"/>
          <w:sz w:val="28"/>
          <w:szCs w:val="28"/>
          <w:lang w:val="kk-KZ"/>
        </w:rPr>
        <w:t xml:space="preserve"> шалшықтардың беті биопленкамен жабылған. Фототрофты микроорганизмдердің фотосинтетикалық белсенділігін судың бетіндегі ұсақ көпіршіктер</w:t>
      </w:r>
      <w:r w:rsidR="00BF17D9" w:rsidRPr="007B013E">
        <w:rPr>
          <w:rFonts w:ascii="Times New Roman" w:eastAsia="Times New Roman" w:hAnsi="Times New Roman" w:cs="Times New Roman"/>
          <w:color w:val="000000" w:themeColor="text1"/>
          <w:sz w:val="28"/>
          <w:szCs w:val="28"/>
          <w:lang w:val="kk-KZ"/>
        </w:rPr>
        <w:t>ден көруге болады</w:t>
      </w:r>
      <w:r w:rsidRPr="007B013E">
        <w:rPr>
          <w:rFonts w:ascii="Times New Roman" w:eastAsia="Times New Roman" w:hAnsi="Times New Roman" w:cs="Times New Roman"/>
          <w:color w:val="000000" w:themeColor="text1"/>
          <w:sz w:val="28"/>
          <w:szCs w:val="28"/>
          <w:lang w:val="kk-KZ"/>
        </w:rPr>
        <w:t xml:space="preserve">. Зерттелген үлгілерде фототрофты микроорганизмдердің 9 таксоны анықталды, оның ішінде цианобактериялардың 4 таксоны: </w:t>
      </w:r>
      <w:r w:rsidRPr="007B013E">
        <w:rPr>
          <w:rFonts w:ascii="Times New Roman" w:eastAsia="Times New Roman" w:hAnsi="Times New Roman" w:cs="Times New Roman"/>
          <w:i/>
          <w:iCs/>
          <w:color w:val="000000" w:themeColor="text1"/>
          <w:sz w:val="28"/>
          <w:szCs w:val="28"/>
          <w:lang w:val="kk-KZ"/>
        </w:rPr>
        <w:t>Synechocystis</w:t>
      </w:r>
      <w:r w:rsidR="00A13F6C"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Oscillatoria</w:t>
      </w:r>
      <w:r w:rsidR="00A13F6C"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Phormidium</w:t>
      </w:r>
      <w:r w:rsidR="00A13F6C"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және </w:t>
      </w:r>
      <w:r w:rsidRPr="007B013E">
        <w:rPr>
          <w:rFonts w:ascii="Times New Roman" w:eastAsia="Times New Roman" w:hAnsi="Times New Roman" w:cs="Times New Roman"/>
          <w:i/>
          <w:iCs/>
          <w:color w:val="000000" w:themeColor="text1"/>
          <w:sz w:val="28"/>
          <w:szCs w:val="28"/>
          <w:lang w:val="kk-KZ"/>
        </w:rPr>
        <w:t>Nostoc</w:t>
      </w:r>
      <w:r w:rsidR="00A13F6C"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Цианобактериялардан бөлек диатомды және жасыл микробалдырлар табылды. Соңғыларының ішінде </w:t>
      </w:r>
      <w:r w:rsidRPr="007B013E">
        <w:rPr>
          <w:rFonts w:ascii="Times New Roman" w:eastAsia="Times New Roman" w:hAnsi="Times New Roman" w:cs="Times New Roman"/>
          <w:i/>
          <w:iCs/>
          <w:color w:val="000000" w:themeColor="text1"/>
          <w:sz w:val="28"/>
          <w:szCs w:val="28"/>
          <w:lang w:val="kk-KZ"/>
        </w:rPr>
        <w:t>Chlorella</w:t>
      </w:r>
      <w:r w:rsidRPr="007B013E">
        <w:rPr>
          <w:rFonts w:ascii="Times New Roman" w:eastAsia="Times New Roman" w:hAnsi="Times New Roman" w:cs="Times New Roman"/>
          <w:color w:val="000000" w:themeColor="text1"/>
          <w:sz w:val="28"/>
          <w:szCs w:val="28"/>
          <w:lang w:val="kk-KZ"/>
        </w:rPr>
        <w:t xml:space="preserve"> туысының өкілдері айтарлықтай үлеске ие болды, олар үшін (барлық жасыл балдырлар сияқты) хлорофилл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 xml:space="preserve"> және </w:t>
      </w:r>
      <w:r w:rsidRPr="007B013E">
        <w:rPr>
          <w:rFonts w:ascii="Times New Roman" w:eastAsia="Times New Roman" w:hAnsi="Times New Roman" w:cs="Times New Roman"/>
          <w:i/>
          <w:iCs/>
          <w:color w:val="000000" w:themeColor="text1"/>
          <w:sz w:val="28"/>
          <w:szCs w:val="28"/>
          <w:lang w:val="kk-KZ"/>
        </w:rPr>
        <w:t>b</w:t>
      </w:r>
      <w:r w:rsidRPr="007B013E">
        <w:rPr>
          <w:rFonts w:ascii="Times New Roman" w:eastAsia="Times New Roman" w:hAnsi="Times New Roman" w:cs="Times New Roman"/>
          <w:color w:val="000000" w:themeColor="text1"/>
          <w:sz w:val="28"/>
          <w:szCs w:val="28"/>
          <w:lang w:val="kk-KZ"/>
        </w:rPr>
        <w:t xml:space="preserve"> болуы тән. Таксономиялық құрамы: </w:t>
      </w:r>
      <w:r w:rsidRPr="007B013E">
        <w:rPr>
          <w:rFonts w:ascii="Times New Roman" w:eastAsia="Times New Roman" w:hAnsi="Times New Roman" w:cs="Times New Roman"/>
          <w:i/>
          <w:iCs/>
          <w:color w:val="000000" w:themeColor="text1"/>
          <w:sz w:val="28"/>
          <w:szCs w:val="28"/>
          <w:lang w:val="kk-KZ"/>
        </w:rPr>
        <w:t>Cyanobacteria</w:t>
      </w:r>
      <w:r w:rsidRPr="007B013E">
        <w:rPr>
          <w:rFonts w:ascii="Times New Roman" w:eastAsia="Times New Roman" w:hAnsi="Times New Roman" w:cs="Times New Roman"/>
          <w:color w:val="000000" w:themeColor="text1"/>
          <w:sz w:val="28"/>
          <w:szCs w:val="28"/>
          <w:lang w:val="kk-KZ"/>
        </w:rPr>
        <w:t xml:space="preserve"> 4 (44,4%), </w:t>
      </w:r>
      <w:r w:rsidRPr="007B013E">
        <w:rPr>
          <w:rFonts w:ascii="Times New Roman" w:eastAsia="Times New Roman" w:hAnsi="Times New Roman" w:cs="Times New Roman"/>
          <w:i/>
          <w:iCs/>
          <w:color w:val="000000" w:themeColor="text1"/>
          <w:sz w:val="28"/>
          <w:szCs w:val="28"/>
          <w:lang w:val="kk-KZ"/>
        </w:rPr>
        <w:t>Bacillariophyta</w:t>
      </w:r>
      <w:r w:rsidRPr="007B013E">
        <w:rPr>
          <w:rFonts w:ascii="Times New Roman" w:eastAsia="Times New Roman" w:hAnsi="Times New Roman" w:cs="Times New Roman"/>
          <w:color w:val="000000" w:themeColor="text1"/>
          <w:sz w:val="28"/>
          <w:szCs w:val="28"/>
          <w:lang w:val="kk-KZ"/>
        </w:rPr>
        <w:t xml:space="preserve"> 1 (11,1%), </w:t>
      </w:r>
      <w:r w:rsidRPr="007B013E">
        <w:rPr>
          <w:rFonts w:ascii="Times New Roman" w:eastAsia="Times New Roman" w:hAnsi="Times New Roman" w:cs="Times New Roman"/>
          <w:i/>
          <w:iCs/>
          <w:color w:val="000000" w:themeColor="text1"/>
          <w:sz w:val="28"/>
          <w:szCs w:val="28"/>
          <w:lang w:val="kk-KZ"/>
        </w:rPr>
        <w:t>Euglenophyta</w:t>
      </w:r>
      <w:r w:rsidRPr="007B013E">
        <w:rPr>
          <w:rFonts w:ascii="Times New Roman" w:eastAsia="Times New Roman" w:hAnsi="Times New Roman" w:cs="Times New Roman"/>
          <w:color w:val="000000" w:themeColor="text1"/>
          <w:sz w:val="28"/>
          <w:szCs w:val="28"/>
          <w:lang w:val="kk-KZ"/>
        </w:rPr>
        <w:t xml:space="preserve"> 2 (22,2%), </w:t>
      </w:r>
      <w:r w:rsidRPr="007B013E">
        <w:rPr>
          <w:rFonts w:ascii="Times New Roman" w:eastAsia="Times New Roman" w:hAnsi="Times New Roman" w:cs="Times New Roman"/>
          <w:i/>
          <w:iCs/>
          <w:color w:val="000000" w:themeColor="text1"/>
          <w:sz w:val="28"/>
          <w:szCs w:val="28"/>
          <w:lang w:val="kk-KZ"/>
        </w:rPr>
        <w:t>Chlorophyta</w:t>
      </w:r>
      <w:r w:rsidRPr="007B013E">
        <w:rPr>
          <w:rFonts w:ascii="Times New Roman" w:eastAsia="Times New Roman" w:hAnsi="Times New Roman" w:cs="Times New Roman"/>
          <w:color w:val="000000" w:themeColor="text1"/>
          <w:sz w:val="28"/>
          <w:szCs w:val="28"/>
          <w:lang w:val="kk-KZ"/>
        </w:rPr>
        <w:t xml:space="preserve"> 2 (22,2%). Үлгі алу кезінде су температурасы 20–25°C аралығында ауытқыды, ал су pH мәні 6,5–7,1 болды.</w:t>
      </w:r>
    </w:p>
    <w:p w14:paraId="4F1902C8"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Алынған нәтижелер бойынша жиынтық көрсеткіштер 3-кестеде берілген. Көрсетілген мәліметтер зерттелген аумақтар шегінде доминантты таксондардың түрлік әртүрлілігі мен таралу ерекшеліктерін сипаттайды.</w:t>
      </w:r>
    </w:p>
    <w:p w14:paraId="05434CB5" w14:textId="77777777" w:rsidR="008D2D7C" w:rsidRPr="007B013E" w:rsidRDefault="008D2D7C" w:rsidP="00234824">
      <w:pPr>
        <w:ind w:left="0"/>
        <w:rPr>
          <w:rFonts w:ascii="Times New Roman" w:eastAsia="Calibri" w:hAnsi="Times New Roman" w:cs="Times New Roman"/>
          <w:color w:val="000000" w:themeColor="text1"/>
          <w:kern w:val="2"/>
          <w:sz w:val="28"/>
          <w:szCs w:val="28"/>
          <w:lang w:val="kk-KZ"/>
        </w:rPr>
      </w:pPr>
    </w:p>
    <w:p w14:paraId="2C73F2DB" w14:textId="20CA203B" w:rsidR="00DE745F" w:rsidRPr="007B013E" w:rsidRDefault="00DE745F" w:rsidP="00234824">
      <w:pPr>
        <w:ind w:left="0"/>
        <w:rPr>
          <w:rFonts w:ascii="Times New Roman" w:eastAsia="Calibri" w:hAnsi="Times New Roman" w:cs="Times New Roman"/>
          <w:color w:val="000000" w:themeColor="text1"/>
          <w:kern w:val="2"/>
          <w:sz w:val="28"/>
          <w:szCs w:val="28"/>
          <w:lang w:val="kk-KZ"/>
        </w:rPr>
      </w:pPr>
      <w:r w:rsidRPr="007B013E">
        <w:rPr>
          <w:rFonts w:ascii="Times New Roman" w:eastAsia="Calibri" w:hAnsi="Times New Roman" w:cs="Times New Roman"/>
          <w:color w:val="000000" w:themeColor="text1"/>
          <w:kern w:val="2"/>
          <w:sz w:val="28"/>
          <w:szCs w:val="28"/>
          <w:lang w:val="kk-KZ"/>
        </w:rPr>
        <w:t>Кесте 3 – Цианобактериялық дақылдар бөлініп алынған экожүйелер</w:t>
      </w:r>
    </w:p>
    <w:p w14:paraId="6522CF81" w14:textId="77777777" w:rsidR="008D2D7C" w:rsidRPr="007B013E" w:rsidRDefault="008D2D7C" w:rsidP="00234824">
      <w:pPr>
        <w:ind w:left="0"/>
        <w:rPr>
          <w:rFonts w:ascii="Times New Roman" w:eastAsia="Calibri" w:hAnsi="Times New Roman" w:cs="Times New Roman"/>
          <w:color w:val="000000" w:themeColor="text1"/>
          <w:kern w:val="2"/>
          <w:sz w:val="28"/>
          <w:szCs w:val="28"/>
          <w:lang w:val="kk-KZ"/>
        </w:rPr>
      </w:pPr>
    </w:p>
    <w:tbl>
      <w:tblPr>
        <w:tblStyle w:val="TableGrid1"/>
        <w:tblW w:w="0" w:type="auto"/>
        <w:tblLook w:val="04A0" w:firstRow="1" w:lastRow="0" w:firstColumn="1" w:lastColumn="0" w:noHBand="0" w:noVBand="1"/>
      </w:tblPr>
      <w:tblGrid>
        <w:gridCol w:w="1111"/>
        <w:gridCol w:w="1252"/>
        <w:gridCol w:w="879"/>
        <w:gridCol w:w="957"/>
        <w:gridCol w:w="1198"/>
        <w:gridCol w:w="1345"/>
        <w:gridCol w:w="1561"/>
        <w:gridCol w:w="1326"/>
      </w:tblGrid>
      <w:tr w:rsidR="00DE745F" w:rsidRPr="007B013E" w14:paraId="3652DD94" w14:textId="77777777" w:rsidTr="008D2D7C">
        <w:tc>
          <w:tcPr>
            <w:tcW w:w="1049" w:type="dxa"/>
            <w:hideMark/>
          </w:tcPr>
          <w:p w14:paraId="77388C8E"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Зерттелген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аумақ</w:t>
            </w:r>
            <w:proofErr w:type="spellEnd"/>
          </w:p>
        </w:tc>
        <w:tc>
          <w:tcPr>
            <w:tcW w:w="1180" w:type="dxa"/>
            <w:hideMark/>
          </w:tcPr>
          <w:p w14:paraId="4F750AFD"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Координаттар</w:t>
            </w:r>
            <w:proofErr w:type="spellEnd"/>
            <w:r w:rsidRPr="007B013E">
              <w:rPr>
                <w:rFonts w:ascii="Times New Roman" w:eastAsia="Times New Roman" w:hAnsi="Times New Roman" w:cs="Times New Roman"/>
                <w:color w:val="000000" w:themeColor="text1"/>
                <w:sz w:val="28"/>
                <w:szCs w:val="28"/>
              </w:rPr>
              <w:t xml:space="preserve"> </w:t>
            </w:r>
          </w:p>
        </w:tc>
        <w:tc>
          <w:tcPr>
            <w:tcW w:w="0" w:type="auto"/>
            <w:hideMark/>
          </w:tcPr>
          <w:p w14:paraId="583358DC" w14:textId="77777777" w:rsidR="00DE745F" w:rsidRPr="007B013E" w:rsidRDefault="00DE745F" w:rsidP="00234824">
            <w:pPr>
              <w:ind w:left="0"/>
              <w:contextualSpacing/>
              <w:jc w:val="right"/>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rPr>
              <w:t>Үлгі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нүктелер</w:t>
            </w:r>
            <w:proofErr w:type="spellEnd"/>
          </w:p>
        </w:tc>
        <w:tc>
          <w:tcPr>
            <w:tcW w:w="0" w:type="auto"/>
            <w:hideMark/>
          </w:tcPr>
          <w:p w14:paraId="44E4DEAA" w14:textId="77777777" w:rsidR="00DE745F" w:rsidRPr="007B013E" w:rsidRDefault="00DE745F" w:rsidP="00234824">
            <w:pPr>
              <w:ind w:left="0"/>
              <w:contextualSpacing/>
              <w:jc w:val="right"/>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Жиналған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үлгілер</w:t>
            </w:r>
            <w:proofErr w:type="spellEnd"/>
          </w:p>
        </w:tc>
        <w:tc>
          <w:tcPr>
            <w:tcW w:w="0" w:type="auto"/>
            <w:hideMark/>
          </w:tcPr>
          <w:p w14:paraId="1B3F0B6F" w14:textId="77777777" w:rsidR="00DE745F" w:rsidRPr="007B013E" w:rsidRDefault="00DE745F" w:rsidP="00234824">
            <w:pPr>
              <w:ind w:left="0"/>
              <w:contextualSpacing/>
              <w:jc w:val="right"/>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color w:val="000000" w:themeColor="text1"/>
                <w:sz w:val="28"/>
                <w:szCs w:val="28"/>
              </w:rPr>
              <w:t>Фототроф</w:t>
            </w:r>
            <w:proofErr w:type="spellEnd"/>
            <w:r w:rsidRPr="007B013E">
              <w:rPr>
                <w:rFonts w:ascii="Times New Roman" w:eastAsia="Times New Roman" w:hAnsi="Times New Roman" w:cs="Times New Roman"/>
                <w:color w:val="000000" w:themeColor="text1"/>
                <w:sz w:val="28"/>
                <w:szCs w:val="28"/>
                <w:lang w:val="kk-KZ"/>
              </w:rPr>
              <w:t>тар</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таксондар</w:t>
            </w:r>
            <w:proofErr w:type="spellEnd"/>
            <w:r w:rsidRPr="007B013E">
              <w:rPr>
                <w:rFonts w:ascii="Times New Roman" w:eastAsia="Times New Roman" w:hAnsi="Times New Roman" w:cs="Times New Roman"/>
                <w:color w:val="000000" w:themeColor="text1"/>
                <w:sz w:val="28"/>
                <w:szCs w:val="28"/>
                <w:lang w:val="kk-KZ"/>
              </w:rPr>
              <w:t>ы</w:t>
            </w:r>
          </w:p>
        </w:tc>
        <w:tc>
          <w:tcPr>
            <w:tcW w:w="1268" w:type="dxa"/>
            <w:hideMark/>
          </w:tcPr>
          <w:p w14:paraId="5CA65579" w14:textId="77777777" w:rsidR="00DE745F" w:rsidRPr="007B013E" w:rsidRDefault="00DE745F" w:rsidP="00234824">
            <w:pPr>
              <w:ind w:left="0"/>
              <w:contextualSpacing/>
              <w:jc w:val="right"/>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Цианобактерия</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таксондар</w:t>
            </w:r>
            <w:proofErr w:type="spellEnd"/>
            <w:r w:rsidRPr="007B013E">
              <w:rPr>
                <w:rFonts w:ascii="Times New Roman" w:eastAsia="Times New Roman" w:hAnsi="Times New Roman" w:cs="Times New Roman"/>
                <w:color w:val="000000" w:themeColor="text1"/>
                <w:sz w:val="28"/>
                <w:szCs w:val="28"/>
                <w:lang w:val="ru-RU"/>
              </w:rPr>
              <w:t>ы</w:t>
            </w:r>
          </w:p>
        </w:tc>
        <w:tc>
          <w:tcPr>
            <w:tcW w:w="1469" w:type="dxa"/>
            <w:hideMark/>
          </w:tcPr>
          <w:p w14:paraId="7429ECFA"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Жиі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кездесетін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цианобактериялар</w:t>
            </w:r>
            <w:proofErr w:type="spellEnd"/>
          </w:p>
        </w:tc>
        <w:tc>
          <w:tcPr>
            <w:tcW w:w="1794" w:type="dxa"/>
            <w:hideMark/>
          </w:tcPr>
          <w:p w14:paraId="077533DA"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Таксондық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құрам</w:t>
            </w:r>
            <w:proofErr w:type="spellEnd"/>
            <w:r w:rsidRPr="007B013E">
              <w:rPr>
                <w:rFonts w:ascii="Times New Roman" w:eastAsia="Times New Roman" w:hAnsi="Times New Roman" w:cs="Times New Roman"/>
                <w:color w:val="000000" w:themeColor="text1"/>
                <w:sz w:val="28"/>
                <w:szCs w:val="28"/>
              </w:rPr>
              <w:t>, n (%)</w:t>
            </w:r>
          </w:p>
        </w:tc>
      </w:tr>
      <w:tr w:rsidR="00DE745F" w:rsidRPr="007B013E" w14:paraId="37A05651" w14:textId="77777777" w:rsidTr="008D2D7C">
        <w:tc>
          <w:tcPr>
            <w:tcW w:w="1049" w:type="dxa"/>
          </w:tcPr>
          <w:p w14:paraId="240B5720"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1</w:t>
            </w:r>
          </w:p>
        </w:tc>
        <w:tc>
          <w:tcPr>
            <w:tcW w:w="1180" w:type="dxa"/>
          </w:tcPr>
          <w:p w14:paraId="621A30BA"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2</w:t>
            </w:r>
          </w:p>
        </w:tc>
        <w:tc>
          <w:tcPr>
            <w:tcW w:w="0" w:type="auto"/>
          </w:tcPr>
          <w:p w14:paraId="21CC4210"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w:t>
            </w:r>
          </w:p>
        </w:tc>
        <w:tc>
          <w:tcPr>
            <w:tcW w:w="0" w:type="auto"/>
          </w:tcPr>
          <w:p w14:paraId="340F2845"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4</w:t>
            </w:r>
          </w:p>
        </w:tc>
        <w:tc>
          <w:tcPr>
            <w:tcW w:w="0" w:type="auto"/>
          </w:tcPr>
          <w:p w14:paraId="4488AB58"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5</w:t>
            </w:r>
          </w:p>
        </w:tc>
        <w:tc>
          <w:tcPr>
            <w:tcW w:w="1268" w:type="dxa"/>
          </w:tcPr>
          <w:p w14:paraId="4A22255C"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6</w:t>
            </w:r>
          </w:p>
        </w:tc>
        <w:tc>
          <w:tcPr>
            <w:tcW w:w="1469" w:type="dxa"/>
          </w:tcPr>
          <w:p w14:paraId="1B0024D3"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7</w:t>
            </w:r>
          </w:p>
        </w:tc>
        <w:tc>
          <w:tcPr>
            <w:tcW w:w="1794" w:type="dxa"/>
          </w:tcPr>
          <w:p w14:paraId="6F91636E"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8</w:t>
            </w:r>
          </w:p>
        </w:tc>
      </w:tr>
      <w:tr w:rsidR="00DE745F" w:rsidRPr="007B013E" w14:paraId="5F681D49" w14:textId="77777777" w:rsidTr="008D2D7C">
        <w:tc>
          <w:tcPr>
            <w:tcW w:w="1049" w:type="dxa"/>
            <w:hideMark/>
          </w:tcPr>
          <w:p w14:paraId="1D1C35DF" w14:textId="77777777" w:rsidR="00DE745F" w:rsidRPr="007B013E" w:rsidRDefault="00DE745F" w:rsidP="00234824">
            <w:pPr>
              <w:ind w:left="0"/>
              <w:contextualSpacing/>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Жаңақорған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ауданының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күріш</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алқаптары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Қызылорда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w:t>
            </w:r>
            <w:proofErr w:type="spellEnd"/>
            <w:r w:rsidRPr="007B013E">
              <w:rPr>
                <w:rFonts w:ascii="Times New Roman" w:eastAsia="Times New Roman" w:hAnsi="Times New Roman" w:cs="Times New Roman"/>
                <w:color w:val="000000" w:themeColor="text1"/>
                <w:sz w:val="28"/>
                <w:szCs w:val="28"/>
              </w:rPr>
              <w:t>.)</w:t>
            </w:r>
          </w:p>
        </w:tc>
        <w:tc>
          <w:tcPr>
            <w:tcW w:w="1180" w:type="dxa"/>
            <w:hideMark/>
          </w:tcPr>
          <w:p w14:paraId="5E4B7AAF" w14:textId="77777777" w:rsidR="00DE745F" w:rsidRPr="007B013E" w:rsidRDefault="00DE745F"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43.877411, 67.206102</w:t>
            </w:r>
          </w:p>
        </w:tc>
        <w:tc>
          <w:tcPr>
            <w:tcW w:w="0" w:type="auto"/>
            <w:hideMark/>
          </w:tcPr>
          <w:p w14:paraId="10AE8124" w14:textId="77777777" w:rsidR="00DE745F" w:rsidRPr="007B013E" w:rsidRDefault="00DE745F"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w:t>
            </w:r>
          </w:p>
        </w:tc>
        <w:tc>
          <w:tcPr>
            <w:tcW w:w="0" w:type="auto"/>
            <w:hideMark/>
          </w:tcPr>
          <w:p w14:paraId="119CF555" w14:textId="77777777" w:rsidR="00DE745F" w:rsidRPr="007B013E" w:rsidRDefault="00DE745F"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18</w:t>
            </w:r>
          </w:p>
        </w:tc>
        <w:tc>
          <w:tcPr>
            <w:tcW w:w="0" w:type="auto"/>
            <w:hideMark/>
          </w:tcPr>
          <w:p w14:paraId="4D7C7AA5" w14:textId="77777777" w:rsidR="00DE745F" w:rsidRPr="007B013E" w:rsidRDefault="00DE745F"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12</w:t>
            </w:r>
          </w:p>
        </w:tc>
        <w:tc>
          <w:tcPr>
            <w:tcW w:w="1268" w:type="dxa"/>
            <w:hideMark/>
          </w:tcPr>
          <w:p w14:paraId="3B79F1B2" w14:textId="77777777" w:rsidR="00DE745F" w:rsidRPr="007B013E" w:rsidRDefault="00DE745F" w:rsidP="00234824">
            <w:pPr>
              <w:ind w:left="0"/>
              <w:contextualSpacing/>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w:t>
            </w:r>
          </w:p>
        </w:tc>
        <w:tc>
          <w:tcPr>
            <w:tcW w:w="1469" w:type="dxa"/>
            <w:hideMark/>
          </w:tcPr>
          <w:p w14:paraId="503A06C4" w14:textId="77777777" w:rsidR="00DE745F" w:rsidRPr="007B013E" w:rsidRDefault="00DE745F"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 xml:space="preserve">Calothrix </w:t>
            </w:r>
            <w:proofErr w:type="spellStart"/>
            <w:r w:rsidRPr="007B013E">
              <w:rPr>
                <w:rFonts w:ascii="Times New Roman" w:eastAsia="Times New Roman" w:hAnsi="Times New Roman" w:cs="Times New Roman"/>
                <w:i/>
                <w:iCs/>
                <w:color w:val="000000" w:themeColor="text1"/>
                <w:sz w:val="28"/>
                <w:szCs w:val="28"/>
              </w:rPr>
              <w:t>braunii</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sp., </w:t>
            </w:r>
            <w:r w:rsidRPr="007B013E">
              <w:rPr>
                <w:rFonts w:ascii="Times New Roman" w:eastAsia="Times New Roman" w:hAnsi="Times New Roman" w:cs="Times New Roman"/>
                <w:i/>
                <w:iCs/>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w:t>
            </w:r>
            <w:proofErr w:type="spellStart"/>
            <w:r w:rsidRPr="007B013E">
              <w:rPr>
                <w:rFonts w:ascii="Times New Roman" w:eastAsia="Times New Roman" w:hAnsi="Times New Roman" w:cs="Times New Roman"/>
                <w:i/>
                <w:iCs/>
                <w:color w:val="000000" w:themeColor="text1"/>
                <w:sz w:val="28"/>
                <w:szCs w:val="28"/>
              </w:rPr>
              <w:t>Tolypothrix</w:t>
            </w:r>
            <w:proofErr w:type="spellEnd"/>
            <w:r w:rsidRPr="007B013E">
              <w:rPr>
                <w:rFonts w:ascii="Times New Roman" w:eastAsia="Times New Roman" w:hAnsi="Times New Roman" w:cs="Times New Roman"/>
                <w:i/>
                <w:iCs/>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distorta</w:t>
            </w:r>
            <w:proofErr w:type="spellEnd"/>
          </w:p>
        </w:tc>
        <w:tc>
          <w:tcPr>
            <w:tcW w:w="1794" w:type="dxa"/>
            <w:hideMark/>
          </w:tcPr>
          <w:p w14:paraId="5D226385" w14:textId="77777777" w:rsidR="00DE745F" w:rsidRPr="007B013E" w:rsidRDefault="00DE745F"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Cyanobacteria: 5 (41,67%),</w:t>
            </w:r>
          </w:p>
          <w:p w14:paraId="0B50C8C0" w14:textId="254275D4" w:rsidR="00DE745F" w:rsidRPr="007B013E" w:rsidRDefault="00DE745F"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Bacillariophyta: 2 (16,67%),</w:t>
            </w:r>
            <w:r w:rsidR="00B451D9"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rPr>
              <w:t>Euglenophyta: 1 (8,33%),</w:t>
            </w:r>
          </w:p>
          <w:p w14:paraId="353222A6" w14:textId="77777777" w:rsidR="00DE745F" w:rsidRPr="007B013E" w:rsidRDefault="00DE745F"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Chlorophyta: 4 (33,33%).</w:t>
            </w:r>
          </w:p>
        </w:tc>
      </w:tr>
    </w:tbl>
    <w:p w14:paraId="5826EF1C" w14:textId="77777777" w:rsidR="008D2D7C" w:rsidRPr="007B013E" w:rsidRDefault="008D2D7C" w:rsidP="00234824">
      <w:pPr>
        <w:pStyle w:val="afc"/>
        <w:spacing w:before="0" w:beforeAutospacing="0" w:after="0" w:afterAutospacing="0"/>
        <w:ind w:left="0"/>
        <w:rPr>
          <w:color w:val="000000" w:themeColor="text1"/>
          <w:sz w:val="28"/>
          <w:szCs w:val="28"/>
          <w:lang w:val="ru-RU"/>
        </w:rPr>
      </w:pPr>
    </w:p>
    <w:p w14:paraId="40B1A93E" w14:textId="77777777" w:rsidR="008D2D7C" w:rsidRPr="007B013E" w:rsidRDefault="008D2D7C" w:rsidP="00234824">
      <w:pPr>
        <w:pStyle w:val="afc"/>
        <w:spacing w:before="0" w:beforeAutospacing="0" w:after="0" w:afterAutospacing="0"/>
        <w:ind w:left="0"/>
        <w:rPr>
          <w:color w:val="000000" w:themeColor="text1"/>
          <w:sz w:val="28"/>
          <w:szCs w:val="28"/>
          <w:lang w:val="ru-RU"/>
        </w:rPr>
      </w:pPr>
    </w:p>
    <w:p w14:paraId="3F3452FD" w14:textId="727D9E18" w:rsidR="008D2D7C" w:rsidRPr="007B013E" w:rsidRDefault="008D2D7C" w:rsidP="00234824">
      <w:pPr>
        <w:pStyle w:val="afc"/>
        <w:spacing w:before="0" w:beforeAutospacing="0" w:after="0" w:afterAutospacing="0"/>
        <w:ind w:left="0"/>
        <w:rPr>
          <w:color w:val="000000" w:themeColor="text1"/>
          <w:sz w:val="28"/>
          <w:szCs w:val="28"/>
          <w:lang w:val="kk-KZ"/>
        </w:rPr>
      </w:pPr>
      <w:r w:rsidRPr="007B013E">
        <w:rPr>
          <w:color w:val="000000" w:themeColor="text1"/>
          <w:sz w:val="28"/>
          <w:szCs w:val="28"/>
          <w:lang w:val="ru-RU"/>
        </w:rPr>
        <w:lastRenderedPageBreak/>
        <w:t>3-кестен</w:t>
      </w:r>
      <w:r w:rsidRPr="007B013E">
        <w:rPr>
          <w:color w:val="000000" w:themeColor="text1"/>
          <w:sz w:val="28"/>
          <w:szCs w:val="28"/>
          <w:lang w:val="kk-KZ"/>
        </w:rPr>
        <w:t>ің жалғасы</w:t>
      </w:r>
    </w:p>
    <w:p w14:paraId="69A4CDF2" w14:textId="77777777" w:rsidR="008D2D7C" w:rsidRPr="007B013E" w:rsidRDefault="008D2D7C" w:rsidP="00234824">
      <w:pPr>
        <w:pStyle w:val="afc"/>
        <w:spacing w:before="0" w:beforeAutospacing="0" w:after="0" w:afterAutospacing="0"/>
        <w:rPr>
          <w:color w:val="000000" w:themeColor="text1"/>
          <w:sz w:val="28"/>
          <w:szCs w:val="28"/>
          <w:lang w:val="kk-KZ"/>
        </w:rPr>
      </w:pPr>
    </w:p>
    <w:tbl>
      <w:tblPr>
        <w:tblStyle w:val="TableGrid1"/>
        <w:tblW w:w="0" w:type="auto"/>
        <w:tblLook w:val="04A0" w:firstRow="1" w:lastRow="0" w:firstColumn="1" w:lastColumn="0" w:noHBand="0" w:noVBand="1"/>
      </w:tblPr>
      <w:tblGrid>
        <w:gridCol w:w="1958"/>
        <w:gridCol w:w="1476"/>
        <w:gridCol w:w="496"/>
        <w:gridCol w:w="496"/>
        <w:gridCol w:w="496"/>
        <w:gridCol w:w="776"/>
        <w:gridCol w:w="1911"/>
        <w:gridCol w:w="2020"/>
      </w:tblGrid>
      <w:tr w:rsidR="008D2D7C" w:rsidRPr="007B013E" w14:paraId="420CB0CF" w14:textId="77777777" w:rsidTr="00410D8B">
        <w:tc>
          <w:tcPr>
            <w:tcW w:w="1413" w:type="dxa"/>
          </w:tcPr>
          <w:p w14:paraId="13191C81" w14:textId="77777777" w:rsidR="008D2D7C" w:rsidRPr="007B013E" w:rsidRDefault="008D2D7C" w:rsidP="00234824">
            <w:pPr>
              <w:ind w:left="0"/>
              <w:contextualSpacing/>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1</w:t>
            </w:r>
          </w:p>
        </w:tc>
        <w:tc>
          <w:tcPr>
            <w:tcW w:w="942" w:type="dxa"/>
          </w:tcPr>
          <w:p w14:paraId="45674F3D" w14:textId="77777777" w:rsidR="008D2D7C" w:rsidRPr="007B013E" w:rsidRDefault="008D2D7C" w:rsidP="00234824">
            <w:pPr>
              <w:ind w:left="0"/>
              <w:contextualSpacing/>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2</w:t>
            </w:r>
          </w:p>
        </w:tc>
        <w:tc>
          <w:tcPr>
            <w:tcW w:w="0" w:type="auto"/>
          </w:tcPr>
          <w:p w14:paraId="2757B0DA" w14:textId="77777777" w:rsidR="008D2D7C" w:rsidRPr="007B013E" w:rsidRDefault="008D2D7C" w:rsidP="00234824">
            <w:pPr>
              <w:ind w:left="0"/>
              <w:contextualSpacing/>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3</w:t>
            </w:r>
          </w:p>
        </w:tc>
        <w:tc>
          <w:tcPr>
            <w:tcW w:w="0" w:type="auto"/>
          </w:tcPr>
          <w:p w14:paraId="6A285EEE" w14:textId="77777777" w:rsidR="008D2D7C" w:rsidRPr="007B013E" w:rsidRDefault="008D2D7C" w:rsidP="00234824">
            <w:pPr>
              <w:ind w:left="0"/>
              <w:contextualSpacing/>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4</w:t>
            </w:r>
          </w:p>
        </w:tc>
        <w:tc>
          <w:tcPr>
            <w:tcW w:w="0" w:type="auto"/>
          </w:tcPr>
          <w:p w14:paraId="29CEB218" w14:textId="77777777" w:rsidR="008D2D7C" w:rsidRPr="007B013E" w:rsidRDefault="008D2D7C" w:rsidP="00234824">
            <w:pPr>
              <w:ind w:left="0"/>
              <w:contextualSpacing/>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5</w:t>
            </w:r>
          </w:p>
        </w:tc>
        <w:tc>
          <w:tcPr>
            <w:tcW w:w="1246" w:type="dxa"/>
          </w:tcPr>
          <w:p w14:paraId="79931031" w14:textId="77777777" w:rsidR="008D2D7C" w:rsidRPr="007B013E" w:rsidRDefault="008D2D7C" w:rsidP="00234824">
            <w:pPr>
              <w:ind w:left="0"/>
              <w:contextualSpacing/>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ru-RU"/>
              </w:rPr>
              <w:t>6</w:t>
            </w:r>
          </w:p>
        </w:tc>
        <w:tc>
          <w:tcPr>
            <w:tcW w:w="1443" w:type="dxa"/>
          </w:tcPr>
          <w:p w14:paraId="19E120F6" w14:textId="77777777" w:rsidR="008D2D7C" w:rsidRPr="007B013E" w:rsidRDefault="008D2D7C" w:rsidP="00234824">
            <w:pPr>
              <w:ind w:left="0"/>
              <w:contextualSpacing/>
              <w:jc w:val="center"/>
              <w:rPr>
                <w:rFonts w:ascii="Times New Roman" w:eastAsia="Times New Roman" w:hAnsi="Times New Roman" w:cs="Times New Roman"/>
                <w:i/>
                <w:iCs/>
                <w:color w:val="000000" w:themeColor="text1"/>
                <w:sz w:val="28"/>
                <w:szCs w:val="28"/>
              </w:rPr>
            </w:pPr>
            <w:r w:rsidRPr="007B013E">
              <w:rPr>
                <w:rFonts w:ascii="Times New Roman" w:eastAsia="Times New Roman" w:hAnsi="Times New Roman" w:cs="Times New Roman"/>
                <w:color w:val="000000" w:themeColor="text1"/>
                <w:sz w:val="28"/>
                <w:szCs w:val="28"/>
                <w:lang w:val="kk-KZ"/>
              </w:rPr>
              <w:t>7</w:t>
            </w:r>
          </w:p>
        </w:tc>
        <w:tc>
          <w:tcPr>
            <w:tcW w:w="1761" w:type="dxa"/>
          </w:tcPr>
          <w:p w14:paraId="6CBA4C44" w14:textId="77777777" w:rsidR="008D2D7C" w:rsidRPr="007B013E" w:rsidRDefault="008D2D7C" w:rsidP="00234824">
            <w:pPr>
              <w:ind w:left="0"/>
              <w:contextualSpacing/>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8</w:t>
            </w:r>
          </w:p>
        </w:tc>
      </w:tr>
      <w:tr w:rsidR="008D2D7C" w:rsidRPr="007B013E" w14:paraId="1FC4CA28" w14:textId="77777777" w:rsidTr="00410D8B">
        <w:tc>
          <w:tcPr>
            <w:tcW w:w="1413" w:type="dxa"/>
            <w:hideMark/>
          </w:tcPr>
          <w:p w14:paraId="7BE7C272"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Түрген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ауылының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егістік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алқаптары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айдындары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Еңбекшіқазақ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ауд</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Алматы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w:t>
            </w:r>
            <w:proofErr w:type="spellEnd"/>
            <w:r w:rsidRPr="007B013E">
              <w:rPr>
                <w:rFonts w:ascii="Times New Roman" w:eastAsia="Times New Roman" w:hAnsi="Times New Roman" w:cs="Times New Roman"/>
                <w:color w:val="000000" w:themeColor="text1"/>
                <w:sz w:val="28"/>
                <w:szCs w:val="28"/>
              </w:rPr>
              <w:t>.)</w:t>
            </w:r>
          </w:p>
        </w:tc>
        <w:tc>
          <w:tcPr>
            <w:tcW w:w="942" w:type="dxa"/>
            <w:hideMark/>
          </w:tcPr>
          <w:p w14:paraId="051B9A09"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43.396875, 77.586164</w:t>
            </w:r>
          </w:p>
        </w:tc>
        <w:tc>
          <w:tcPr>
            <w:tcW w:w="0" w:type="auto"/>
            <w:hideMark/>
          </w:tcPr>
          <w:p w14:paraId="0EF1003F"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9</w:t>
            </w:r>
          </w:p>
        </w:tc>
        <w:tc>
          <w:tcPr>
            <w:tcW w:w="0" w:type="auto"/>
            <w:hideMark/>
          </w:tcPr>
          <w:p w14:paraId="4EA33479"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20</w:t>
            </w:r>
          </w:p>
        </w:tc>
        <w:tc>
          <w:tcPr>
            <w:tcW w:w="0" w:type="auto"/>
            <w:hideMark/>
          </w:tcPr>
          <w:p w14:paraId="6620D9A6"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8</w:t>
            </w:r>
          </w:p>
        </w:tc>
        <w:tc>
          <w:tcPr>
            <w:tcW w:w="1246" w:type="dxa"/>
            <w:hideMark/>
          </w:tcPr>
          <w:p w14:paraId="154AB164"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w:t>
            </w:r>
          </w:p>
        </w:tc>
        <w:tc>
          <w:tcPr>
            <w:tcW w:w="1443" w:type="dxa"/>
            <w:hideMark/>
          </w:tcPr>
          <w:p w14:paraId="6D83F502"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Synechococcus</w:t>
            </w:r>
            <w:r w:rsidRPr="007B013E">
              <w:rPr>
                <w:rFonts w:ascii="Times New Roman" w:eastAsia="Times New Roman" w:hAnsi="Times New Roman" w:cs="Times New Roman"/>
                <w:color w:val="000000" w:themeColor="text1"/>
                <w:sz w:val="28"/>
                <w:szCs w:val="28"/>
              </w:rPr>
              <w:t xml:space="preserve"> sp., </w:t>
            </w: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sp., </w:t>
            </w:r>
            <w:proofErr w:type="spellStart"/>
            <w:r w:rsidRPr="007B013E">
              <w:rPr>
                <w:rFonts w:ascii="Times New Roman" w:eastAsia="Times New Roman" w:hAnsi="Times New Roman" w:cs="Times New Roman"/>
                <w:i/>
                <w:iCs/>
                <w:color w:val="000000" w:themeColor="text1"/>
                <w:sz w:val="28"/>
                <w:szCs w:val="28"/>
              </w:rPr>
              <w:t>Chroococcus</w:t>
            </w:r>
            <w:proofErr w:type="spellEnd"/>
            <w:r w:rsidRPr="007B013E">
              <w:rPr>
                <w:rFonts w:ascii="Times New Roman" w:eastAsia="Times New Roman" w:hAnsi="Times New Roman" w:cs="Times New Roman"/>
                <w:color w:val="000000" w:themeColor="text1"/>
                <w:sz w:val="28"/>
                <w:szCs w:val="28"/>
              </w:rPr>
              <w:t xml:space="preserve"> sp.</w:t>
            </w:r>
          </w:p>
        </w:tc>
        <w:tc>
          <w:tcPr>
            <w:tcW w:w="1761" w:type="dxa"/>
            <w:hideMark/>
          </w:tcPr>
          <w:p w14:paraId="7A5B49F4"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Cyanobacteria: 3 (37,5%),</w:t>
            </w:r>
          </w:p>
          <w:p w14:paraId="1B311C24"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Bacillariophyta: 2 (25,0%),</w:t>
            </w:r>
          </w:p>
          <w:p w14:paraId="4611465A"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Chlorophyta: 3 (37,5%).</w:t>
            </w:r>
          </w:p>
        </w:tc>
      </w:tr>
      <w:tr w:rsidR="008D2D7C" w:rsidRPr="007B013E" w14:paraId="25489D6B" w14:textId="77777777" w:rsidTr="00410D8B">
        <w:tc>
          <w:tcPr>
            <w:tcW w:w="1413" w:type="dxa"/>
            <w:hideMark/>
          </w:tcPr>
          <w:p w14:paraId="5B8C23BE"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Бадам</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өзенінің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сулары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Сайрам</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ауд</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Түркістан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w:t>
            </w:r>
            <w:proofErr w:type="spellEnd"/>
            <w:r w:rsidRPr="007B013E">
              <w:rPr>
                <w:rFonts w:ascii="Times New Roman" w:eastAsia="Times New Roman" w:hAnsi="Times New Roman" w:cs="Times New Roman"/>
                <w:color w:val="000000" w:themeColor="text1"/>
                <w:sz w:val="28"/>
                <w:szCs w:val="28"/>
              </w:rPr>
              <w:t>.)</w:t>
            </w:r>
          </w:p>
        </w:tc>
        <w:tc>
          <w:tcPr>
            <w:tcW w:w="942" w:type="dxa"/>
            <w:hideMark/>
          </w:tcPr>
          <w:p w14:paraId="2A44073E"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42.265652, 69.687269</w:t>
            </w:r>
          </w:p>
        </w:tc>
        <w:tc>
          <w:tcPr>
            <w:tcW w:w="0" w:type="auto"/>
            <w:hideMark/>
          </w:tcPr>
          <w:p w14:paraId="0ED6997D"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w:t>
            </w:r>
          </w:p>
        </w:tc>
        <w:tc>
          <w:tcPr>
            <w:tcW w:w="0" w:type="auto"/>
            <w:hideMark/>
          </w:tcPr>
          <w:p w14:paraId="59CAFA38"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18</w:t>
            </w:r>
          </w:p>
        </w:tc>
        <w:tc>
          <w:tcPr>
            <w:tcW w:w="0" w:type="auto"/>
            <w:hideMark/>
          </w:tcPr>
          <w:p w14:paraId="5AEE1DD2"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9</w:t>
            </w:r>
          </w:p>
        </w:tc>
        <w:tc>
          <w:tcPr>
            <w:tcW w:w="1246" w:type="dxa"/>
            <w:hideMark/>
          </w:tcPr>
          <w:p w14:paraId="7BFAD535"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w:t>
            </w:r>
          </w:p>
        </w:tc>
        <w:tc>
          <w:tcPr>
            <w:tcW w:w="1443" w:type="dxa"/>
            <w:hideMark/>
          </w:tcPr>
          <w:p w14:paraId="60D23CE0"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w:t>
            </w:r>
            <w:r w:rsidRPr="007B013E">
              <w:rPr>
                <w:rFonts w:ascii="Times New Roman" w:eastAsia="Times New Roman" w:hAnsi="Times New Roman" w:cs="Times New Roman"/>
                <w:i/>
                <w:iCs/>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w:t>
            </w:r>
            <w:proofErr w:type="spellStart"/>
            <w:r w:rsidRPr="007B013E">
              <w:rPr>
                <w:rFonts w:ascii="Times New Roman" w:eastAsia="Times New Roman" w:hAnsi="Times New Roman" w:cs="Times New Roman"/>
                <w:i/>
                <w:iCs/>
                <w:color w:val="000000" w:themeColor="text1"/>
                <w:sz w:val="28"/>
                <w:szCs w:val="28"/>
              </w:rPr>
              <w:t>Phormidium</w:t>
            </w:r>
            <w:proofErr w:type="spellEnd"/>
            <w:r w:rsidRPr="007B013E">
              <w:rPr>
                <w:rFonts w:ascii="Times New Roman" w:eastAsia="Times New Roman" w:hAnsi="Times New Roman" w:cs="Times New Roman"/>
                <w:color w:val="000000" w:themeColor="text1"/>
                <w:sz w:val="28"/>
                <w:szCs w:val="28"/>
              </w:rPr>
              <w:t xml:space="preserve"> sp.</w:t>
            </w:r>
          </w:p>
        </w:tc>
        <w:tc>
          <w:tcPr>
            <w:tcW w:w="1761" w:type="dxa"/>
            <w:hideMark/>
          </w:tcPr>
          <w:p w14:paraId="7C76497E"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Cyanobacteria: 4 (44,4%),</w:t>
            </w:r>
          </w:p>
          <w:p w14:paraId="60EE6B18"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Bacillariophyta: 1 (11,1%),</w:t>
            </w:r>
          </w:p>
          <w:p w14:paraId="358F6F88"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Euglenophyta: 2 (22,2%),</w:t>
            </w:r>
          </w:p>
          <w:p w14:paraId="5AB678E4"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Chlorophyta: 2 (22,2%).</w:t>
            </w:r>
          </w:p>
        </w:tc>
      </w:tr>
      <w:tr w:rsidR="008D2D7C" w:rsidRPr="007B013E" w14:paraId="171411FA" w14:textId="77777777" w:rsidTr="00410D8B">
        <w:tc>
          <w:tcPr>
            <w:tcW w:w="1413" w:type="dxa"/>
            <w:hideMark/>
          </w:tcPr>
          <w:p w14:paraId="6DCBDC7F"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Барлығы</w:t>
            </w:r>
            <w:proofErr w:type="spellEnd"/>
          </w:p>
        </w:tc>
        <w:tc>
          <w:tcPr>
            <w:tcW w:w="942" w:type="dxa"/>
            <w:hideMark/>
          </w:tcPr>
          <w:p w14:paraId="40D6F10B"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0" w:type="auto"/>
            <w:hideMark/>
          </w:tcPr>
          <w:p w14:paraId="10EA050C"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21</w:t>
            </w:r>
          </w:p>
        </w:tc>
        <w:tc>
          <w:tcPr>
            <w:tcW w:w="0" w:type="auto"/>
            <w:hideMark/>
          </w:tcPr>
          <w:p w14:paraId="7CD04CDC"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56</w:t>
            </w:r>
          </w:p>
        </w:tc>
        <w:tc>
          <w:tcPr>
            <w:tcW w:w="0" w:type="auto"/>
            <w:hideMark/>
          </w:tcPr>
          <w:p w14:paraId="5E219A44"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29</w:t>
            </w:r>
          </w:p>
        </w:tc>
        <w:tc>
          <w:tcPr>
            <w:tcW w:w="1246" w:type="dxa"/>
            <w:hideMark/>
          </w:tcPr>
          <w:p w14:paraId="4A2816C4" w14:textId="77777777" w:rsidR="008D2D7C" w:rsidRPr="007B013E" w:rsidRDefault="008D2D7C" w:rsidP="00234824">
            <w:pPr>
              <w:ind w:left="0"/>
              <w:contextualSpacing/>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12</w:t>
            </w:r>
          </w:p>
        </w:tc>
        <w:tc>
          <w:tcPr>
            <w:tcW w:w="1443" w:type="dxa"/>
            <w:hideMark/>
          </w:tcPr>
          <w:p w14:paraId="7EFE44E6"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Anabaena variabilis</w:t>
            </w:r>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 xml:space="preserve">Calothrix </w:t>
            </w:r>
            <w:proofErr w:type="spellStart"/>
            <w:r w:rsidRPr="007B013E">
              <w:rPr>
                <w:rFonts w:ascii="Times New Roman" w:eastAsia="Times New Roman" w:hAnsi="Times New Roman" w:cs="Times New Roman"/>
                <w:i/>
                <w:iCs/>
                <w:color w:val="000000" w:themeColor="text1"/>
                <w:sz w:val="28"/>
                <w:szCs w:val="28"/>
              </w:rPr>
              <w:t>braunii</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sp., </w:t>
            </w:r>
            <w:r w:rsidRPr="007B013E">
              <w:rPr>
                <w:rFonts w:ascii="Times New Roman" w:eastAsia="Times New Roman" w:hAnsi="Times New Roman" w:cs="Times New Roman"/>
                <w:i/>
                <w:iCs/>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w:t>
            </w:r>
            <w:proofErr w:type="spellStart"/>
            <w:r w:rsidRPr="007B013E">
              <w:rPr>
                <w:rFonts w:ascii="Times New Roman" w:eastAsia="Times New Roman" w:hAnsi="Times New Roman" w:cs="Times New Roman"/>
                <w:i/>
                <w:iCs/>
                <w:color w:val="000000" w:themeColor="text1"/>
                <w:sz w:val="28"/>
                <w:szCs w:val="28"/>
              </w:rPr>
              <w:t>Tolypothrix</w:t>
            </w:r>
            <w:proofErr w:type="spellEnd"/>
            <w:r w:rsidRPr="007B013E">
              <w:rPr>
                <w:rFonts w:ascii="Times New Roman" w:eastAsia="Times New Roman" w:hAnsi="Times New Roman" w:cs="Times New Roman"/>
                <w:i/>
                <w:iCs/>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distorta</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Synechococcus</w:t>
            </w:r>
            <w:r w:rsidRPr="007B013E">
              <w:rPr>
                <w:rFonts w:ascii="Times New Roman" w:eastAsia="Times New Roman" w:hAnsi="Times New Roman" w:cs="Times New Roman"/>
                <w:color w:val="000000" w:themeColor="text1"/>
                <w:sz w:val="28"/>
                <w:szCs w:val="28"/>
              </w:rPr>
              <w:t xml:space="preserve"> sp., </w:t>
            </w:r>
            <w:proofErr w:type="spellStart"/>
            <w:r w:rsidRPr="007B013E">
              <w:rPr>
                <w:rFonts w:ascii="Times New Roman" w:eastAsia="Times New Roman" w:hAnsi="Times New Roman" w:cs="Times New Roman"/>
                <w:i/>
                <w:iCs/>
                <w:color w:val="000000" w:themeColor="text1"/>
                <w:sz w:val="28"/>
                <w:szCs w:val="28"/>
              </w:rPr>
              <w:t>Chroococcus</w:t>
            </w:r>
            <w:proofErr w:type="spellEnd"/>
            <w:r w:rsidRPr="007B013E">
              <w:rPr>
                <w:rFonts w:ascii="Times New Roman" w:eastAsia="Times New Roman" w:hAnsi="Times New Roman" w:cs="Times New Roman"/>
                <w:color w:val="000000" w:themeColor="text1"/>
                <w:sz w:val="28"/>
                <w:szCs w:val="28"/>
              </w:rPr>
              <w:t xml:space="preserve"> sp.</w:t>
            </w:r>
            <w:r w:rsidRPr="007B013E">
              <w:rPr>
                <w:rFonts w:ascii="Times New Roman" w:eastAsia="Times New Roman" w:hAnsi="Times New Roman" w:cs="Times New Roman"/>
                <w:color w:val="000000" w:themeColor="text1"/>
                <w:sz w:val="28"/>
                <w:szCs w:val="28"/>
                <w:lang w:val="kk-KZ"/>
              </w:rPr>
              <w:t xml:space="preserve"> және т.б.</w:t>
            </w:r>
          </w:p>
        </w:tc>
        <w:tc>
          <w:tcPr>
            <w:tcW w:w="1761" w:type="dxa"/>
            <w:hideMark/>
          </w:tcPr>
          <w:p w14:paraId="7BA63ABD"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Cyanobacteria: 12 (41,3%),</w:t>
            </w:r>
          </w:p>
          <w:p w14:paraId="3328695C"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Bacillariophyta: 2 (6,8%).</w:t>
            </w:r>
          </w:p>
          <w:p w14:paraId="305EBC46"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Euglenophyta: 3 (10,3%).</w:t>
            </w:r>
          </w:p>
          <w:p w14:paraId="3D6998B4" w14:textId="77777777" w:rsidR="008D2D7C" w:rsidRPr="007B013E" w:rsidRDefault="008D2D7C" w:rsidP="00234824">
            <w:pPr>
              <w:ind w:left="0"/>
              <w:contextualSpacing/>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Chlorophyta: 9 (31,0%).</w:t>
            </w:r>
          </w:p>
        </w:tc>
      </w:tr>
    </w:tbl>
    <w:p w14:paraId="237D259F" w14:textId="77777777" w:rsidR="008D2D7C" w:rsidRPr="007B013E" w:rsidRDefault="008D2D7C" w:rsidP="00234824">
      <w:pPr>
        <w:pStyle w:val="afc"/>
        <w:spacing w:before="0" w:beforeAutospacing="0" w:after="0" w:afterAutospacing="0"/>
        <w:ind w:left="0" w:firstLine="567"/>
        <w:rPr>
          <w:color w:val="000000" w:themeColor="text1"/>
          <w:sz w:val="28"/>
          <w:szCs w:val="28"/>
          <w:lang w:val="kk-KZ"/>
        </w:rPr>
      </w:pPr>
    </w:p>
    <w:p w14:paraId="198694AF" w14:textId="77777777" w:rsidR="00B451D9" w:rsidRPr="007B013E" w:rsidRDefault="00B451D9" w:rsidP="00B451D9">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Қазақстан Республикасының үш өңірінен алынған үлгілерді зерттеу барысында 56 альгологиялық сынама жиналды. Талдау нәтижесінде фототрофты микроорганизмдердің 29 таксоны анықталды. Бұл организмдер морфологиялық тұрғыдан бір-бірінен ерекшеленеді және 3 бөлімге, 4 класқа және 8 отрядқа жатады. Үлгілер алынған орындарда су бетінде микроорганизмдердің жасылдау-қоңыр түсті шоғырлары байқалды.</w:t>
      </w:r>
    </w:p>
    <w:p w14:paraId="5B02CD39" w14:textId="77777777" w:rsidR="00B451D9" w:rsidRPr="007B013E" w:rsidRDefault="00B451D9" w:rsidP="00B451D9">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Микроскопиялық талдау, цианобактерия жасушаларында көптеген газдық везикулалардың бар екенін көрсетті. Бұл морфологиялық белгі организмдердің </w:t>
      </w:r>
      <w:r w:rsidRPr="007B013E">
        <w:rPr>
          <w:rFonts w:ascii="Times New Roman" w:eastAsia="Times New Roman" w:hAnsi="Times New Roman" w:cs="Times New Roman"/>
          <w:color w:val="000000" w:themeColor="text1"/>
          <w:sz w:val="28"/>
          <w:szCs w:val="28"/>
          <w:lang w:val="kk-KZ"/>
        </w:rPr>
        <w:lastRenderedPageBreak/>
        <w:t>жүзгіштігін қамтамасыз ететін жоғары фотосинтетикалық белсенділікпен байланыстырылады. Үлгі алынған аймақтарда су температурасы 19–25°C болды, ал, pH мәні 6,9–7,2 аралығында өзгерді.</w:t>
      </w:r>
    </w:p>
    <w:p w14:paraId="5A61E549" w14:textId="75E8358F" w:rsidR="00DE745F" w:rsidRPr="007B013E" w:rsidRDefault="00DE745F"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 xml:space="preserve">Таксономиялық құрылымы бойынша фототрофты микроорганизмдер флорасы келесідей болды: </w:t>
      </w:r>
      <w:r w:rsidRPr="007B013E">
        <w:rPr>
          <w:i/>
          <w:iCs/>
          <w:color w:val="000000" w:themeColor="text1"/>
          <w:sz w:val="28"/>
          <w:szCs w:val="28"/>
          <w:lang w:val="kk-KZ"/>
        </w:rPr>
        <w:t>Cyanobacteria</w:t>
      </w:r>
      <w:r w:rsidRPr="007B013E">
        <w:rPr>
          <w:color w:val="000000" w:themeColor="text1"/>
          <w:sz w:val="28"/>
          <w:szCs w:val="28"/>
          <w:lang w:val="kk-KZ"/>
        </w:rPr>
        <w:t xml:space="preserve"> (41,3%), </w:t>
      </w:r>
      <w:r w:rsidRPr="007B013E">
        <w:rPr>
          <w:i/>
          <w:iCs/>
          <w:color w:val="000000" w:themeColor="text1"/>
          <w:sz w:val="28"/>
          <w:szCs w:val="28"/>
          <w:lang w:val="kk-KZ"/>
        </w:rPr>
        <w:t>Bacillariophyta</w:t>
      </w:r>
      <w:r w:rsidRPr="007B013E">
        <w:rPr>
          <w:color w:val="000000" w:themeColor="text1"/>
          <w:sz w:val="28"/>
          <w:szCs w:val="28"/>
          <w:lang w:val="kk-KZ"/>
        </w:rPr>
        <w:t xml:space="preserve"> (6,8%), </w:t>
      </w:r>
      <w:r w:rsidRPr="007B013E">
        <w:rPr>
          <w:i/>
          <w:iCs/>
          <w:color w:val="000000" w:themeColor="text1"/>
          <w:sz w:val="28"/>
          <w:szCs w:val="28"/>
          <w:lang w:val="kk-KZ"/>
        </w:rPr>
        <w:t>Euglenophyta</w:t>
      </w:r>
      <w:r w:rsidRPr="007B013E">
        <w:rPr>
          <w:color w:val="000000" w:themeColor="text1"/>
          <w:sz w:val="28"/>
          <w:szCs w:val="28"/>
          <w:lang w:val="kk-KZ"/>
        </w:rPr>
        <w:t xml:space="preserve"> (10,3%), </w:t>
      </w:r>
      <w:r w:rsidRPr="007B013E">
        <w:rPr>
          <w:i/>
          <w:iCs/>
          <w:color w:val="000000" w:themeColor="text1"/>
          <w:sz w:val="28"/>
          <w:szCs w:val="28"/>
          <w:lang w:val="kk-KZ"/>
        </w:rPr>
        <w:t>Chlorophyta</w:t>
      </w:r>
      <w:r w:rsidRPr="007B013E">
        <w:rPr>
          <w:color w:val="000000" w:themeColor="text1"/>
          <w:sz w:val="28"/>
          <w:szCs w:val="28"/>
          <w:lang w:val="kk-KZ"/>
        </w:rPr>
        <w:t xml:space="preserve"> (31%)</w:t>
      </w:r>
      <w:r w:rsidR="001E1696" w:rsidRPr="007B013E">
        <w:rPr>
          <w:color w:val="000000" w:themeColor="text1"/>
          <w:sz w:val="28"/>
          <w:szCs w:val="28"/>
          <w:lang w:val="kk-KZ"/>
        </w:rPr>
        <w:t xml:space="preserve"> және 10,6% фототрофты бактериялар</w:t>
      </w:r>
      <w:r w:rsidRPr="007B013E">
        <w:rPr>
          <w:color w:val="000000" w:themeColor="text1"/>
          <w:sz w:val="28"/>
          <w:szCs w:val="28"/>
          <w:lang w:val="kk-KZ"/>
        </w:rPr>
        <w:t>.</w:t>
      </w:r>
    </w:p>
    <w:p w14:paraId="78A607CB" w14:textId="64D96548" w:rsidR="00DE745F" w:rsidRPr="007B013E" w:rsidRDefault="00DE745F"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 xml:space="preserve">Табиғи экожүйелерден фототрофтардың таза дақылдарын бөліп алу үлгілерде күрделі бактериалдық қауымдастықтардың болуына байланысты айтарлықтай қиындық туғызады. Цианобактериялармен байланысқан </w:t>
      </w:r>
      <w:r w:rsidR="00CA2281" w:rsidRPr="007B013E">
        <w:rPr>
          <w:color w:val="000000" w:themeColor="text1"/>
          <w:sz w:val="28"/>
          <w:szCs w:val="28"/>
          <w:lang w:val="kk-KZ"/>
        </w:rPr>
        <w:t>симбиоттық бактериялар</w:t>
      </w:r>
      <w:r w:rsidRPr="007B013E">
        <w:rPr>
          <w:color w:val="000000" w:themeColor="text1"/>
          <w:sz w:val="28"/>
          <w:szCs w:val="28"/>
          <w:lang w:val="kk-KZ"/>
        </w:rPr>
        <w:t xml:space="preserve"> стандартты қоректік орталарда жоғары бәсекеге қабілетті болып, альгологиялық дақылдардың контаминациясына әкелуі мүмкін.</w:t>
      </w:r>
    </w:p>
    <w:p w14:paraId="1485F4A1" w14:textId="78B0B5C9" w:rsidR="00DE745F" w:rsidRPr="007B013E" w:rsidRDefault="00DE745F"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Микробалдырлар мен цианобактерияларды ілеспе микрофлорадан тазарту еңбекті көп қажет ететін үдеріс болғанымен, тазарту хаттамасын, соның ішінде қоректік ортаға штрихтау және қайта егу әдістерін жүйелі түрде қолдану аксен</w:t>
      </w:r>
      <w:r w:rsidR="00A13F6C" w:rsidRPr="007B013E">
        <w:rPr>
          <w:color w:val="000000" w:themeColor="text1"/>
          <w:sz w:val="28"/>
          <w:szCs w:val="28"/>
          <w:lang w:val="kk-KZ"/>
        </w:rPr>
        <w:t>ді (бактериологиялық таза) штам</w:t>
      </w:r>
      <w:r w:rsidRPr="007B013E">
        <w:rPr>
          <w:color w:val="000000" w:themeColor="text1"/>
          <w:sz w:val="28"/>
          <w:szCs w:val="28"/>
          <w:lang w:val="kk-KZ"/>
        </w:rPr>
        <w:t>дарды алуға мүмкіндік береді.</w:t>
      </w:r>
      <w:r w:rsidR="00A13F6C" w:rsidRPr="007B013E">
        <w:rPr>
          <w:color w:val="000000" w:themeColor="text1"/>
          <w:sz w:val="28"/>
          <w:szCs w:val="28"/>
          <w:lang w:val="kk-KZ"/>
        </w:rPr>
        <w:t xml:space="preserve"> </w:t>
      </w:r>
      <w:r w:rsidRPr="007B013E">
        <w:rPr>
          <w:color w:val="000000" w:themeColor="text1"/>
          <w:sz w:val="28"/>
          <w:szCs w:val="28"/>
          <w:lang w:val="kk-KZ"/>
        </w:rPr>
        <w:t>Таза дақылдарды бөліп алу белсенді өсетін жаңа цианобактерия изоляттарын алу және олардың биотехнологиялық әлеуетін (соның ішінде биоэнергетика тұрғысынан) бағалау мақсатында жүргізілді. Ерекше назар биомасса жинақтай алатын формаларға аударылды.</w:t>
      </w:r>
    </w:p>
    <w:p w14:paraId="72067DF5" w14:textId="573EDBEF" w:rsidR="00DE745F" w:rsidRPr="007B013E" w:rsidRDefault="00DE745F"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Таза альгологиялық дақылдарды бөліп алу үшін микробиологиялық әдістер қолданылып, нәтижесінде 6 таза изолят алынды. Дақылдарды бөліп алу үдерісі фототрофты микроорганизмд</w:t>
      </w:r>
      <w:r w:rsidR="00A13F6C" w:rsidRPr="007B013E">
        <w:rPr>
          <w:color w:val="000000" w:themeColor="text1"/>
          <w:sz w:val="28"/>
          <w:szCs w:val="28"/>
          <w:lang w:val="kk-KZ"/>
        </w:rPr>
        <w:t>ерді өсіруге арналған BG-11, BG</w:t>
      </w:r>
      <w:r w:rsidR="00A13F6C" w:rsidRPr="007B013E">
        <w:rPr>
          <w:color w:val="000000" w:themeColor="text1"/>
          <w:sz w:val="28"/>
          <w:szCs w:val="28"/>
          <w:vertAlign w:val="subscript"/>
          <w:lang w:val="kk-KZ"/>
        </w:rPr>
        <w:t>0</w:t>
      </w:r>
      <w:r w:rsidRPr="007B013E">
        <w:rPr>
          <w:color w:val="000000" w:themeColor="text1"/>
          <w:sz w:val="28"/>
          <w:szCs w:val="28"/>
          <w:lang w:val="kk-KZ"/>
        </w:rPr>
        <w:t>-11, Заррука және Аллен қоректік орталарында тізбекті инокуляциялар (қайта сұйылту және қатты ортаға егу) арқылы жүргізілді.</w:t>
      </w:r>
    </w:p>
    <w:p w14:paraId="7CAB5253" w14:textId="2E1DD40B" w:rsidR="00554541" w:rsidRPr="007B013E" w:rsidRDefault="00DE745F" w:rsidP="008D3342">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Таза дақылдардан алынған үлгілер алдымен сұйық қоректік ортаға, кейін қатты агарлы ортаға көшірілді. Барлық тәжірибелерде жарықтың орташа қарқындылығы (30–60 мкмоль фотон/м²/с) қамтамасыз етілді. Тәжірибелердің бір бөлігінде сұйық ортадағы дақылдар ауамен аэрацияланды.</w:t>
      </w:r>
    </w:p>
    <w:p w14:paraId="34AD3BBA" w14:textId="5E0CC3B2" w:rsidR="00AA3374" w:rsidRPr="007B013E" w:rsidRDefault="00AA3374" w:rsidP="00483C02">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Таза дақылдар бірінші</w:t>
      </w:r>
      <w:r w:rsidR="006C5A35" w:rsidRPr="007B013E">
        <w:rPr>
          <w:rFonts w:ascii="Times New Roman" w:hAnsi="Times New Roman" w:cs="Times New Roman"/>
          <w:color w:val="000000" w:themeColor="text1"/>
          <w:sz w:val="28"/>
          <w:szCs w:val="28"/>
          <w:lang w:val="kk-KZ"/>
        </w:rPr>
        <w:t>ден</w:t>
      </w:r>
      <w:r w:rsidRPr="007B013E">
        <w:rPr>
          <w:rFonts w:ascii="Times New Roman" w:hAnsi="Times New Roman" w:cs="Times New Roman"/>
          <w:color w:val="000000" w:themeColor="text1"/>
          <w:sz w:val="28"/>
          <w:szCs w:val="28"/>
          <w:lang w:val="kk-KZ"/>
        </w:rPr>
        <w:t xml:space="preserve"> цианобактерияларға арналған BG-11, Громова және Аллен қоректік орталарында егілді және бірнеше рет қайта егу жұмыстары жүргізілді</w:t>
      </w:r>
      <w:r w:rsidR="00493ACE" w:rsidRPr="007B013E">
        <w:rPr>
          <w:rFonts w:ascii="Times New Roman" w:hAnsi="Times New Roman" w:cs="Times New Roman"/>
          <w:color w:val="000000" w:themeColor="text1"/>
          <w:sz w:val="28"/>
          <w:szCs w:val="28"/>
          <w:lang w:val="kk-KZ"/>
        </w:rPr>
        <w:t xml:space="preserve"> және жекелеген колониялар қалған осы жұмыс жалғаса берді. Кейбір түрлердің таза дақылдарын алу үшін фототрофты микроорганизмдердің шоғыры Петри табақшаларының бір бөлігіне жағылды да, сол беті фольгамен жабылды. Екінші жарық түсіп тұрған бөлігіне қарай өскен цианобактерия жіпшелері келесі агарлы орталарға көшірілді. Бөлініп алынған және микроскоп көмегімен олардың тазал</w:t>
      </w:r>
      <w:r w:rsidR="006C5A35" w:rsidRPr="007B013E">
        <w:rPr>
          <w:rFonts w:ascii="Times New Roman" w:hAnsi="Times New Roman" w:cs="Times New Roman"/>
          <w:color w:val="000000" w:themeColor="text1"/>
          <w:sz w:val="28"/>
          <w:szCs w:val="28"/>
          <w:lang w:val="kk-KZ"/>
        </w:rPr>
        <w:t>ы</w:t>
      </w:r>
      <w:r w:rsidR="00493ACE" w:rsidRPr="007B013E">
        <w:rPr>
          <w:rFonts w:ascii="Times New Roman" w:hAnsi="Times New Roman" w:cs="Times New Roman"/>
          <w:color w:val="000000" w:themeColor="text1"/>
          <w:sz w:val="28"/>
          <w:szCs w:val="28"/>
          <w:lang w:val="kk-KZ"/>
        </w:rPr>
        <w:t>ғы тексерілген түрлер ары қарай биомасса алу үшін дақылданды. Дақылдау барысында орталардың жарық активтілігі 40-60 мкмоль фотон/м</w:t>
      </w:r>
      <w:r w:rsidR="00493ACE" w:rsidRPr="007B013E">
        <w:rPr>
          <w:rFonts w:ascii="Times New Roman" w:hAnsi="Times New Roman" w:cs="Times New Roman"/>
          <w:color w:val="000000" w:themeColor="text1"/>
          <w:sz w:val="28"/>
          <w:szCs w:val="28"/>
          <w:vertAlign w:val="superscript"/>
          <w:lang w:val="kk-KZ"/>
        </w:rPr>
        <w:t>2</w:t>
      </w:r>
      <w:r w:rsidR="00493ACE" w:rsidRPr="007B013E">
        <w:rPr>
          <w:rFonts w:ascii="Times New Roman" w:hAnsi="Times New Roman" w:cs="Times New Roman"/>
          <w:color w:val="000000" w:themeColor="text1"/>
          <w:sz w:val="28"/>
          <w:szCs w:val="28"/>
          <w:lang w:val="kk-KZ"/>
        </w:rPr>
        <w:t xml:space="preserve">/с болды. Жалпы таза дақыл алу үшін осы үдерестер 6 ай шамасында үздіксіз қайталанды. </w:t>
      </w:r>
    </w:p>
    <w:p w14:paraId="640060D5" w14:textId="2EADF205" w:rsidR="00283FA0" w:rsidRPr="007B013E" w:rsidRDefault="00853A5E" w:rsidP="00483C02">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Таза дақылдарды бөліп алу кезеңдері </w:t>
      </w:r>
      <w:r w:rsidR="00283FA0" w:rsidRPr="007B013E">
        <w:rPr>
          <w:rFonts w:ascii="Times New Roman" w:hAnsi="Times New Roman" w:cs="Times New Roman"/>
          <w:color w:val="000000" w:themeColor="text1"/>
          <w:sz w:val="28"/>
          <w:szCs w:val="28"/>
          <w:lang w:val="kk-KZ"/>
        </w:rPr>
        <w:t>(</w:t>
      </w:r>
      <w:r w:rsidR="001E1696" w:rsidRPr="007B013E">
        <w:rPr>
          <w:rFonts w:ascii="Times New Roman" w:hAnsi="Times New Roman" w:cs="Times New Roman"/>
          <w:color w:val="000000" w:themeColor="text1"/>
          <w:sz w:val="28"/>
          <w:szCs w:val="28"/>
          <w:lang w:val="kk-KZ"/>
        </w:rPr>
        <w:t>Сурет</w:t>
      </w:r>
      <w:r w:rsidR="00283FA0" w:rsidRPr="007B013E">
        <w:rPr>
          <w:rFonts w:ascii="Times New Roman" w:hAnsi="Times New Roman" w:cs="Times New Roman"/>
          <w:color w:val="000000" w:themeColor="text1"/>
          <w:sz w:val="28"/>
          <w:szCs w:val="28"/>
          <w:lang w:val="kk-KZ"/>
        </w:rPr>
        <w:t xml:space="preserve"> 3) </w:t>
      </w:r>
      <w:r w:rsidR="00283FA0" w:rsidRPr="007B013E">
        <w:rPr>
          <w:rFonts w:ascii="Times New Roman" w:hAnsi="Times New Roman" w:cs="Times New Roman"/>
          <w:color w:val="000000" w:themeColor="text1"/>
          <w:sz w:val="28"/>
          <w:szCs w:val="28"/>
          <w:lang w:val="kk-KZ"/>
        </w:rPr>
        <w:fldChar w:fldCharType="begin"/>
      </w:r>
      <w:r w:rsidR="00283FA0" w:rsidRPr="007B013E">
        <w:rPr>
          <w:rFonts w:ascii="Times New Roman" w:hAnsi="Times New Roman" w:cs="Times New Roman"/>
          <w:color w:val="000000" w:themeColor="text1"/>
          <w:sz w:val="28"/>
          <w:szCs w:val="28"/>
          <w:lang w:val="kk-KZ"/>
        </w:rPr>
        <w:instrText xml:space="preserve"> ADDIN EN.CITE &lt;EndNote&gt;&lt;Cite&gt;&lt;Author&gt;Shaima&lt;/Author&gt;&lt;Year&gt;2022&lt;/Year&gt;&lt;RecNum&gt;360&lt;/RecNum&gt;&lt;DisplayText&gt;[151]&lt;/DisplayText&gt;&lt;record&gt;&lt;rec-number&gt;360&lt;/rec-number&gt;&lt;foreign-keys&gt;&lt;key app="EN" db-id="dtdf02d960pszte50wg5rafvdtwvtzd5sx0z" timestamp="1776699737"&gt;360&lt;/key&gt;&lt;/foreign-keys&gt;&lt;ref-type name="Journal Article"&gt;17&lt;/ref-type&gt;&lt;contributors&gt;&lt;authors&gt;&lt;author&gt;Shaima, Abdul Fattah&lt;/author&gt;&lt;author&gt;Mohd Yasin, Nazlina Haiza&lt;/author&gt;&lt;author&gt;Ibrahim, Nazlina&lt;/author&gt;&lt;author&gt;Takriff, Mohd Sobri&lt;/author&gt;&lt;author&gt;Gunasekaran, Darvien&lt;/author&gt;&lt;author&gt;Ismaeel, Mahmud Y. Y.&lt;/author&gt;&lt;/authors&gt;&lt;/contributors&gt;&lt;titles&gt;&lt;title&gt;&lt;style face="normal" font="default" size="100%"&gt;Unveiling antimicrobial activity of microalgae &lt;/style&gt;&lt;style face="italic" font="default" size="100%"&gt;Chlorella sorokiniana&lt;/style&gt;&lt;style face="normal" font="default" size="100%"&gt; (UKM2), &lt;/style&gt;&lt;style face="italic" font="default" size="100%"&gt;Chlorella&lt;/style&gt;&lt;style face="normal" font="default" size="100%"&gt; sp. (UKM8) and &lt;/style&gt;&lt;style face="italic" font="default" size="100%"&gt;Scenedesmus&lt;/style&gt;&lt;style face="normal" font="default" size="100%"&gt; sp. (UKM9)&lt;/style&gt;&lt;/title&gt;&lt;secondary-title&gt;Saudi Journal of Biological Sciences&lt;/secondary-title&gt;&lt;/titles&gt;&lt;periodical&gt;&lt;full-title&gt;Saudi Journal of Biological Sciences&lt;/full-title&gt;&lt;/periodical&gt;&lt;pages&gt;1043-1052&lt;/pages&gt;&lt;volume&gt;29&lt;/volume&gt;&lt;number&gt;2&lt;/number&gt;&lt;keywords&gt;&lt;keyword&gt;Biomass&lt;/keyword&gt;&lt;keyword&gt;Extraction&lt;/keyword&gt;&lt;keyword&gt;Antibacterial&lt;/keyword&gt;&lt;keyword&gt;Cytotoxicity&lt;/keyword&gt;&lt;keyword&gt;GC-MS&lt;/keyword&gt;&lt;/keywords&gt;&lt;dates&gt;&lt;year&gt;2022&lt;/year&gt;&lt;pub-dates&gt;&lt;date&gt;2022/02/01/&lt;/date&gt;&lt;/pub-dates&gt;&lt;/dates&gt;&lt;isbn&gt;1319-562X&lt;/isbn&gt;&lt;urls&gt;&lt;related-urls&gt;&lt;url&gt;https://www.sciencedirect.com/science/article/pii/S1319562X21008706&lt;/url&gt;&lt;/related-urls&gt;&lt;/urls&gt;&lt;electronic-resource-num&gt;https://doi.org/10.1016/j.sjbs.2021.09.069&lt;/electronic-resource-num&gt;&lt;/record&gt;&lt;/Cite&gt;&lt;/EndNote&gt;</w:instrText>
      </w:r>
      <w:r w:rsidR="00283FA0" w:rsidRPr="007B013E">
        <w:rPr>
          <w:rFonts w:ascii="Times New Roman" w:hAnsi="Times New Roman" w:cs="Times New Roman"/>
          <w:color w:val="000000" w:themeColor="text1"/>
          <w:sz w:val="28"/>
          <w:szCs w:val="28"/>
          <w:lang w:val="kk-KZ"/>
        </w:rPr>
        <w:fldChar w:fldCharType="separate"/>
      </w:r>
      <w:r w:rsidR="00283FA0" w:rsidRPr="007B013E">
        <w:rPr>
          <w:rFonts w:ascii="Times New Roman" w:hAnsi="Times New Roman" w:cs="Times New Roman"/>
          <w:noProof/>
          <w:color w:val="000000" w:themeColor="text1"/>
          <w:sz w:val="28"/>
          <w:szCs w:val="28"/>
          <w:lang w:val="kk-KZ"/>
        </w:rPr>
        <w:t>[151]</w:t>
      </w:r>
      <w:r w:rsidR="00283FA0" w:rsidRPr="007B013E">
        <w:rPr>
          <w:rFonts w:ascii="Times New Roman" w:hAnsi="Times New Roman" w:cs="Times New Roman"/>
          <w:color w:val="000000" w:themeColor="text1"/>
          <w:sz w:val="28"/>
          <w:szCs w:val="28"/>
          <w:lang w:val="kk-KZ"/>
        </w:rPr>
        <w:fldChar w:fldCharType="end"/>
      </w:r>
      <w:r w:rsidR="00283FA0" w:rsidRPr="007B013E">
        <w:rPr>
          <w:rFonts w:ascii="Times New Roman" w:hAnsi="Times New Roman" w:cs="Times New Roman"/>
          <w:color w:val="000000" w:themeColor="text1"/>
          <w:sz w:val="28"/>
          <w:szCs w:val="28"/>
          <w:lang w:val="kk-KZ"/>
        </w:rPr>
        <w:t>:</w:t>
      </w:r>
    </w:p>
    <w:p w14:paraId="322ADADD" w14:textId="77777777" w:rsidR="005328C5" w:rsidRPr="007B013E" w:rsidRDefault="00283FA0"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1. </w:t>
      </w:r>
      <w:r w:rsidR="005328C5" w:rsidRPr="007B013E">
        <w:rPr>
          <w:rFonts w:ascii="Times New Roman" w:hAnsi="Times New Roman" w:cs="Times New Roman"/>
          <w:color w:val="000000" w:themeColor="text1"/>
          <w:sz w:val="28"/>
          <w:szCs w:val="28"/>
          <w:lang w:val="kk-KZ"/>
        </w:rPr>
        <w:t>Бастапқы инокуляция. Колонияларды бөліп алу Пастер пипеткаларын пайдаланып микроскоп астында жүргізілді. Бастапқыда көптеген дақылдарда бактериялар, саңырауқұлақ споралары және микробалдырлар болды.</w:t>
      </w:r>
    </w:p>
    <w:p w14:paraId="067F9CB6" w14:textId="1C6C6C37" w:rsidR="00853A5E" w:rsidRPr="007B013E" w:rsidRDefault="005328C5"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lastRenderedPageBreak/>
        <w:t xml:space="preserve">2. Бірге жүретін микрофлораны селективті түрде басу. </w:t>
      </w:r>
      <w:r w:rsidR="00CA2281" w:rsidRPr="007B013E">
        <w:rPr>
          <w:rFonts w:ascii="Times New Roman" w:hAnsi="Times New Roman" w:cs="Times New Roman"/>
          <w:color w:val="000000" w:themeColor="text1"/>
          <w:sz w:val="28"/>
          <w:szCs w:val="28"/>
          <w:lang w:val="kk-KZ"/>
        </w:rPr>
        <w:t>Антибиотиктердің</w:t>
      </w:r>
      <w:r w:rsidR="00853A5E" w:rsidRPr="007B013E">
        <w:rPr>
          <w:rFonts w:ascii="Times New Roman" w:hAnsi="Times New Roman" w:cs="Times New Roman"/>
          <w:color w:val="000000" w:themeColor="text1"/>
          <w:sz w:val="28"/>
          <w:szCs w:val="28"/>
          <w:lang w:val="kk-KZ"/>
        </w:rPr>
        <w:t xml:space="preserve"> 50-100 мг/л </w:t>
      </w:r>
      <w:r w:rsidR="00CA2281" w:rsidRPr="007B013E">
        <w:rPr>
          <w:rFonts w:ascii="Times New Roman" w:hAnsi="Times New Roman" w:cs="Times New Roman"/>
          <w:color w:val="000000" w:themeColor="text1"/>
          <w:sz w:val="28"/>
          <w:szCs w:val="28"/>
          <w:lang w:val="kk-KZ"/>
        </w:rPr>
        <w:t>концентрациясын</w:t>
      </w:r>
      <w:r w:rsidR="00853A5E" w:rsidRPr="007B013E">
        <w:rPr>
          <w:rFonts w:ascii="Times New Roman" w:hAnsi="Times New Roman" w:cs="Times New Roman"/>
          <w:color w:val="000000" w:themeColor="text1"/>
          <w:sz w:val="28"/>
          <w:szCs w:val="28"/>
          <w:lang w:val="kk-KZ"/>
        </w:rPr>
        <w:t xml:space="preserve"> қосқан кезде бас</w:t>
      </w:r>
      <w:r w:rsidR="00CA2281" w:rsidRPr="007B013E">
        <w:rPr>
          <w:rFonts w:ascii="Times New Roman" w:hAnsi="Times New Roman" w:cs="Times New Roman"/>
          <w:color w:val="000000" w:themeColor="text1"/>
          <w:sz w:val="28"/>
          <w:szCs w:val="28"/>
          <w:lang w:val="kk-KZ"/>
        </w:rPr>
        <w:t>қ</w:t>
      </w:r>
      <w:r w:rsidR="00853A5E" w:rsidRPr="007B013E">
        <w:rPr>
          <w:rFonts w:ascii="Times New Roman" w:hAnsi="Times New Roman" w:cs="Times New Roman"/>
          <w:color w:val="000000" w:themeColor="text1"/>
          <w:sz w:val="28"/>
          <w:szCs w:val="28"/>
          <w:lang w:val="kk-KZ"/>
        </w:rPr>
        <w:t xml:space="preserve">а да </w:t>
      </w:r>
      <w:r w:rsidR="00CA2281" w:rsidRPr="007B013E">
        <w:rPr>
          <w:rFonts w:ascii="Times New Roman" w:hAnsi="Times New Roman" w:cs="Times New Roman"/>
          <w:color w:val="000000" w:themeColor="text1"/>
          <w:sz w:val="28"/>
          <w:szCs w:val="28"/>
          <w:lang w:val="kk-KZ"/>
        </w:rPr>
        <w:t>ілеспе бактериялар</w:t>
      </w:r>
      <w:r w:rsidR="00853A5E" w:rsidRPr="007B013E">
        <w:rPr>
          <w:rFonts w:ascii="Times New Roman" w:hAnsi="Times New Roman" w:cs="Times New Roman"/>
          <w:color w:val="000000" w:themeColor="text1"/>
          <w:sz w:val="28"/>
          <w:szCs w:val="28"/>
          <w:lang w:val="kk-KZ"/>
        </w:rPr>
        <w:t xml:space="preserve">дың өсуі тоқталғанын байқадық. Сонымен қатар </w:t>
      </w:r>
      <w:r w:rsidR="00CA2281" w:rsidRPr="007B013E">
        <w:rPr>
          <w:rFonts w:ascii="Times New Roman" w:hAnsi="Times New Roman" w:cs="Times New Roman"/>
          <w:color w:val="000000" w:themeColor="text1"/>
          <w:sz w:val="28"/>
          <w:szCs w:val="28"/>
          <w:lang w:val="kk-KZ"/>
        </w:rPr>
        <w:t>цианобактерия жасушаларының өсу көрсеткіштері</w:t>
      </w:r>
      <w:r w:rsidR="00853A5E" w:rsidRPr="007B013E">
        <w:rPr>
          <w:rFonts w:ascii="Times New Roman" w:hAnsi="Times New Roman" w:cs="Times New Roman"/>
          <w:color w:val="000000" w:themeColor="text1"/>
          <w:sz w:val="28"/>
          <w:szCs w:val="28"/>
          <w:lang w:val="kk-KZ"/>
        </w:rPr>
        <w:t xml:space="preserve"> біршама төмендеді. Қолайлы концентрация көптеген зерттеу жұмыстарын жүзеге асыру арқылы анықталды.</w:t>
      </w:r>
    </w:p>
    <w:p w14:paraId="1E668E17" w14:textId="17DDD4B3" w:rsidR="00853A5E" w:rsidRPr="007B013E" w:rsidRDefault="00853A5E"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3. </w:t>
      </w:r>
      <w:r w:rsidR="005328C5" w:rsidRPr="007B013E">
        <w:rPr>
          <w:rFonts w:ascii="Times New Roman" w:hAnsi="Times New Roman" w:cs="Times New Roman"/>
          <w:color w:val="000000" w:themeColor="text1"/>
          <w:sz w:val="28"/>
          <w:szCs w:val="28"/>
          <w:lang w:val="kk-KZ"/>
        </w:rPr>
        <w:t>Микроманипуляция көмегімен жекелеген түрлерді агарлы орталардан бөліп алып, жаңа қоректік орталарға көшірдік. Жаңа қоректік ортада клеткалардың өсуі тіркелді.</w:t>
      </w:r>
    </w:p>
    <w:p w14:paraId="41B89368" w14:textId="001D1F01" w:rsidR="00283FA0" w:rsidRPr="007B013E" w:rsidRDefault="005328C5" w:rsidP="002902FF">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4. Дақылдардың тазалығы 3-7 рет қайта егуден соң анықталды. Олардың тазал</w:t>
      </w:r>
      <w:r w:rsidR="006C5A35" w:rsidRPr="007B013E">
        <w:rPr>
          <w:rFonts w:ascii="Times New Roman" w:hAnsi="Times New Roman" w:cs="Times New Roman"/>
          <w:color w:val="000000" w:themeColor="text1"/>
          <w:sz w:val="28"/>
          <w:szCs w:val="28"/>
          <w:lang w:val="kk-KZ"/>
        </w:rPr>
        <w:t>ы</w:t>
      </w:r>
      <w:r w:rsidRPr="007B013E">
        <w:rPr>
          <w:rFonts w:ascii="Times New Roman" w:hAnsi="Times New Roman" w:cs="Times New Roman"/>
          <w:color w:val="000000" w:themeColor="text1"/>
          <w:sz w:val="28"/>
          <w:szCs w:val="28"/>
          <w:lang w:val="kk-KZ"/>
        </w:rPr>
        <w:t xml:space="preserve">ғы </w:t>
      </w:r>
      <w:r w:rsidR="00CA2281" w:rsidRPr="007B013E">
        <w:rPr>
          <w:rFonts w:ascii="Times New Roman" w:hAnsi="Times New Roman" w:cs="Times New Roman"/>
          <w:color w:val="000000" w:themeColor="text1"/>
          <w:sz w:val="28"/>
          <w:szCs w:val="28"/>
          <w:lang w:val="kk-KZ"/>
        </w:rPr>
        <w:t>микроскоптың</w:t>
      </w:r>
      <w:r w:rsidRPr="007B013E">
        <w:rPr>
          <w:rFonts w:ascii="Times New Roman" w:hAnsi="Times New Roman" w:cs="Times New Roman"/>
          <w:color w:val="000000" w:themeColor="text1"/>
          <w:sz w:val="28"/>
          <w:szCs w:val="28"/>
          <w:lang w:val="kk-KZ"/>
        </w:rPr>
        <w:t xml:space="preserve"> көмегімен 1000 есе үлкейт</w:t>
      </w:r>
      <w:r w:rsidR="00CA2281" w:rsidRPr="007B013E">
        <w:rPr>
          <w:rFonts w:ascii="Times New Roman" w:hAnsi="Times New Roman" w:cs="Times New Roman"/>
          <w:color w:val="000000" w:themeColor="text1"/>
          <w:sz w:val="28"/>
          <w:szCs w:val="28"/>
          <w:lang w:val="kk-KZ"/>
        </w:rPr>
        <w:t>у</w:t>
      </w:r>
      <w:r w:rsidRPr="007B013E">
        <w:rPr>
          <w:rFonts w:ascii="Times New Roman" w:hAnsi="Times New Roman" w:cs="Times New Roman"/>
          <w:color w:val="000000" w:themeColor="text1"/>
          <w:sz w:val="28"/>
          <w:szCs w:val="28"/>
          <w:lang w:val="kk-KZ"/>
        </w:rPr>
        <w:t xml:space="preserve"> арқылы тексерілді. Егер қандай да бір қажет емес бактерия, </w:t>
      </w:r>
      <w:r w:rsidR="00CA2281" w:rsidRPr="007B013E">
        <w:rPr>
          <w:rFonts w:ascii="Times New Roman" w:hAnsi="Times New Roman" w:cs="Times New Roman"/>
          <w:color w:val="000000" w:themeColor="text1"/>
          <w:sz w:val="28"/>
          <w:szCs w:val="28"/>
          <w:lang w:val="kk-KZ"/>
        </w:rPr>
        <w:t>саңырауқұлақ</w:t>
      </w:r>
      <w:r w:rsidRPr="007B013E">
        <w:rPr>
          <w:rFonts w:ascii="Times New Roman" w:hAnsi="Times New Roman" w:cs="Times New Roman"/>
          <w:color w:val="000000" w:themeColor="text1"/>
          <w:sz w:val="28"/>
          <w:szCs w:val="28"/>
          <w:lang w:val="kk-KZ"/>
        </w:rPr>
        <w:t xml:space="preserve"> немесе микробалдыр анықталса, онда бұл цианобактерия дақылы </w:t>
      </w:r>
      <w:r w:rsidR="00CA2281" w:rsidRPr="007B013E">
        <w:rPr>
          <w:rFonts w:ascii="Times New Roman" w:hAnsi="Times New Roman" w:cs="Times New Roman"/>
          <w:color w:val="000000" w:themeColor="text1"/>
          <w:sz w:val="28"/>
          <w:szCs w:val="28"/>
          <w:lang w:val="kk-KZ"/>
        </w:rPr>
        <w:t>әрі</w:t>
      </w:r>
      <w:r w:rsidRPr="007B013E">
        <w:rPr>
          <w:rFonts w:ascii="Times New Roman" w:hAnsi="Times New Roman" w:cs="Times New Roman"/>
          <w:color w:val="000000" w:themeColor="text1"/>
          <w:sz w:val="28"/>
          <w:szCs w:val="28"/>
          <w:lang w:val="kk-KZ"/>
        </w:rPr>
        <w:t xml:space="preserve"> қарай тазартуға жіберілді.  </w:t>
      </w:r>
    </w:p>
    <w:p w14:paraId="3911DBAD" w14:textId="77777777" w:rsidR="00283FA0" w:rsidRPr="007B013E" w:rsidRDefault="00283FA0" w:rsidP="00234824">
      <w:pPr>
        <w:pStyle w:val="afc"/>
        <w:spacing w:before="0" w:beforeAutospacing="0" w:after="0" w:afterAutospacing="0"/>
        <w:ind w:left="0" w:firstLine="567"/>
        <w:rPr>
          <w:color w:val="000000" w:themeColor="text1"/>
          <w:sz w:val="28"/>
          <w:szCs w:val="28"/>
          <w:lang w:val="kk-KZ"/>
        </w:rPr>
      </w:pPr>
    </w:p>
    <w:p w14:paraId="641B4B84" w14:textId="77777777" w:rsidR="00DE745F" w:rsidRPr="007B013E" w:rsidRDefault="00DE745F" w:rsidP="00234824">
      <w:pPr>
        <w:ind w:left="0"/>
        <w:jc w:val="center"/>
        <w:rPr>
          <w:rFonts w:ascii="Times New Roman" w:hAnsi="Times New Roman" w:cs="Times New Roman"/>
          <w:color w:val="000000" w:themeColor="text1"/>
          <w:sz w:val="28"/>
          <w:szCs w:val="28"/>
          <w:lang w:val="ru-RU"/>
        </w:rPr>
      </w:pPr>
      <w:r w:rsidRPr="007B013E">
        <w:rPr>
          <w:rFonts w:ascii="Times New Roman" w:hAnsi="Times New Roman" w:cs="Times New Roman"/>
          <w:noProof/>
          <w:color w:val="000000" w:themeColor="text1"/>
          <w:sz w:val="28"/>
          <w:szCs w:val="28"/>
          <w:lang w:val="ru-RU" w:eastAsia="ru-RU"/>
        </w:rPr>
        <w:drawing>
          <wp:inline distT="0" distB="0" distL="0" distR="0" wp14:anchorId="0117DC5F" wp14:editId="0B6DCAE8">
            <wp:extent cx="4150112" cy="5448793"/>
            <wp:effectExtent l="0" t="0" r="3175" b="0"/>
            <wp:docPr id="41532696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a:fillRect/>
                    </a:stretch>
                  </pic:blipFill>
                  <pic:spPr bwMode="auto">
                    <a:xfrm>
                      <a:off x="0" y="0"/>
                      <a:ext cx="4173522" cy="5479529"/>
                    </a:xfrm>
                    <a:prstGeom prst="rect">
                      <a:avLst/>
                    </a:prstGeom>
                    <a:noFill/>
                    <a:ln>
                      <a:noFill/>
                    </a:ln>
                    <a:extLst>
                      <a:ext uri="{53640926-AAD7-44D8-BBD7-CCE9431645EC}">
                        <a14:shadowObscured xmlns:a14="http://schemas.microsoft.com/office/drawing/2010/main"/>
                      </a:ext>
                    </a:extLst>
                  </pic:spPr>
                </pic:pic>
              </a:graphicData>
            </a:graphic>
          </wp:inline>
        </w:drawing>
      </w:r>
    </w:p>
    <w:p w14:paraId="062CF9BF" w14:textId="77777777" w:rsidR="00DE745F" w:rsidRPr="007B013E" w:rsidRDefault="00DE745F"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ab/>
      </w:r>
    </w:p>
    <w:p w14:paraId="0675D25B" w14:textId="39658B5E" w:rsidR="00DE745F" w:rsidRPr="007B013E" w:rsidRDefault="00DE745F" w:rsidP="007C7B91">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Сурет 3 – </w:t>
      </w:r>
      <w:r w:rsidR="005328C5" w:rsidRPr="007B013E">
        <w:rPr>
          <w:rFonts w:ascii="Times New Roman" w:hAnsi="Times New Roman" w:cs="Times New Roman"/>
          <w:color w:val="000000" w:themeColor="text1"/>
          <w:sz w:val="28"/>
          <w:szCs w:val="28"/>
          <w:lang w:val="kk-KZ"/>
        </w:rPr>
        <w:t>Цианобактериялардың эко жүйелерден таза түрлерін бөліп алу сызба нұсқасы</w:t>
      </w:r>
    </w:p>
    <w:p w14:paraId="4CF8E3BD" w14:textId="77777777" w:rsidR="004D7940" w:rsidRPr="007B013E" w:rsidRDefault="004D7940" w:rsidP="00646060">
      <w:pPr>
        <w:ind w:left="567"/>
        <w:rPr>
          <w:rFonts w:ascii="Times New Roman" w:hAnsi="Times New Roman" w:cs="Times New Roman"/>
          <w:color w:val="000000" w:themeColor="text1"/>
          <w:sz w:val="28"/>
          <w:szCs w:val="28"/>
          <w:lang w:val="kk-KZ"/>
        </w:rPr>
      </w:pPr>
    </w:p>
    <w:p w14:paraId="1F8FC894" w14:textId="17B38EE5" w:rsidR="00BA49F4" w:rsidRPr="007B013E" w:rsidRDefault="00646060" w:rsidP="00483C02">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Таза цианобактерия дақылдарын алу үшін антибиотиктердің бірнеше түрлі концентрацияларын қолдандық. Зерттеу жұмыстары көрсеткендей, микробалдырлар түрлері антибиотиктердің жоғары концентрацияларына төзімді болды. Ал, цианобактерия түрлері антибиотиктердің барлық жоғары және орташа концентрацияларына төзімсіз болды. </w:t>
      </w:r>
      <w:r w:rsidR="00962402" w:rsidRPr="007B013E">
        <w:rPr>
          <w:rFonts w:ascii="Times New Roman" w:hAnsi="Times New Roman" w:cs="Times New Roman"/>
          <w:color w:val="000000" w:themeColor="text1"/>
          <w:sz w:val="28"/>
          <w:szCs w:val="28"/>
          <w:lang w:val="kk-KZ"/>
        </w:rPr>
        <w:t xml:space="preserve">Жалпы, цианобактерия түрлерін бөліп алу үшін 50 мг/л </w:t>
      </w:r>
      <w:r w:rsidR="006C5A35" w:rsidRPr="007B013E">
        <w:rPr>
          <w:rFonts w:ascii="Times New Roman" w:hAnsi="Times New Roman" w:cs="Times New Roman"/>
          <w:color w:val="000000" w:themeColor="text1"/>
          <w:sz w:val="28"/>
          <w:szCs w:val="28"/>
          <w:lang w:val="kk-KZ"/>
        </w:rPr>
        <w:t>айналасында</w:t>
      </w:r>
      <w:r w:rsidR="00962402" w:rsidRPr="007B013E">
        <w:rPr>
          <w:rFonts w:ascii="Times New Roman" w:hAnsi="Times New Roman" w:cs="Times New Roman"/>
          <w:color w:val="000000" w:themeColor="text1"/>
          <w:sz w:val="28"/>
          <w:szCs w:val="28"/>
          <w:lang w:val="kk-KZ"/>
        </w:rPr>
        <w:t xml:space="preserve"> антибиотиктер қолданылды. Ал, жоғары концентрацияларда басым жағдайда цианобактерия штаммдарының өсімі айқындалмады. Бұл зерттеу жұмыстары, міндетті түрлі қолайлы антибиотиктер мөлшерлерін анықтауды қажет ету керектігін көрсетті. </w:t>
      </w:r>
    </w:p>
    <w:p w14:paraId="15745F95" w14:textId="5E7DAC59" w:rsidR="00962402" w:rsidRPr="007B013E" w:rsidRDefault="005C3188" w:rsidP="00483C02">
      <w:pPr>
        <w:ind w:left="0" w:firstLine="567"/>
        <w:rPr>
          <w:rFonts w:ascii="Times New Roman" w:hAnsi="Times New Roman" w:cs="Times New Roman"/>
          <w:iCs/>
          <w:color w:val="000000" w:themeColor="text1"/>
          <w:sz w:val="28"/>
          <w:szCs w:val="28"/>
          <w:lang w:val="kk-KZ"/>
        </w:rPr>
      </w:pPr>
      <w:r w:rsidRPr="007B013E">
        <w:rPr>
          <w:rFonts w:ascii="Times New Roman" w:hAnsi="Times New Roman" w:cs="Times New Roman"/>
          <w:color w:val="000000" w:themeColor="text1"/>
          <w:sz w:val="28"/>
          <w:szCs w:val="28"/>
          <w:lang w:val="kk-KZ"/>
        </w:rPr>
        <w:t>Осы тұрғыда, жарияланған әд</w:t>
      </w:r>
      <w:r w:rsidR="005318E2" w:rsidRPr="007B013E">
        <w:rPr>
          <w:rFonts w:ascii="Times New Roman" w:hAnsi="Times New Roman" w:cs="Times New Roman"/>
          <w:color w:val="000000" w:themeColor="text1"/>
          <w:sz w:val="28"/>
          <w:szCs w:val="28"/>
          <w:lang w:val="kk-KZ"/>
        </w:rPr>
        <w:t>е</w:t>
      </w:r>
      <w:r w:rsidRPr="007B013E">
        <w:rPr>
          <w:rFonts w:ascii="Times New Roman" w:hAnsi="Times New Roman" w:cs="Times New Roman"/>
          <w:color w:val="000000" w:themeColor="text1"/>
          <w:sz w:val="28"/>
          <w:szCs w:val="28"/>
          <w:lang w:val="kk-KZ"/>
        </w:rPr>
        <w:t xml:space="preserve">биет көздеріне зерттеу жасау барысында </w:t>
      </w:r>
      <w:r w:rsidR="005318E2" w:rsidRPr="007B013E">
        <w:rPr>
          <w:rFonts w:ascii="Times New Roman" w:hAnsi="Times New Roman" w:cs="Times New Roman"/>
          <w:color w:val="000000" w:themeColor="text1"/>
          <w:sz w:val="28"/>
          <w:szCs w:val="28"/>
          <w:lang w:val="kk-KZ"/>
        </w:rPr>
        <w:t xml:space="preserve">антибиотиктердің қолайлы мөлшерлері микробалдырлар, саңырауқұлақтар және цианобактерия үшін әрқалай болатыны байқалды.  </w:t>
      </w:r>
      <w:r w:rsidR="000A40E2" w:rsidRPr="007B013E">
        <w:rPr>
          <w:rFonts w:ascii="Times New Roman" w:hAnsi="Times New Roman" w:cs="Times New Roman"/>
          <w:color w:val="000000" w:themeColor="text1"/>
          <w:sz w:val="28"/>
          <w:szCs w:val="28"/>
          <w:lang w:val="kk-KZ"/>
        </w:rPr>
        <w:t xml:space="preserve">Нақты бір таза дақыл алу үшін тек антибиотиктермен жұмыс жасау жеткіліксіз, себебе ядросы бар ағзалар көбіне антибиотиктерге төзімді келсе, прокариоттар тез летальды жағдайға ұшырайды. </w:t>
      </w:r>
      <w:r w:rsidR="000A40E2" w:rsidRPr="007B013E">
        <w:rPr>
          <w:rFonts w:ascii="Times New Roman" w:hAnsi="Times New Roman" w:cs="Times New Roman"/>
          <w:i/>
          <w:iCs/>
          <w:color w:val="000000" w:themeColor="text1"/>
          <w:sz w:val="28"/>
          <w:szCs w:val="28"/>
          <w:lang w:val="kk-KZ"/>
        </w:rPr>
        <w:t>Chlorella</w:t>
      </w:r>
      <w:r w:rsidR="000A40E2" w:rsidRPr="007B013E">
        <w:rPr>
          <w:rFonts w:ascii="Times New Roman" w:hAnsi="Times New Roman" w:cs="Times New Roman"/>
          <w:color w:val="000000" w:themeColor="text1"/>
          <w:sz w:val="28"/>
          <w:szCs w:val="28"/>
          <w:lang w:val="kk-KZ"/>
        </w:rPr>
        <w:t xml:space="preserve"> және </w:t>
      </w:r>
      <w:r w:rsidR="000A40E2" w:rsidRPr="007B013E">
        <w:rPr>
          <w:rFonts w:ascii="Times New Roman" w:hAnsi="Times New Roman" w:cs="Times New Roman"/>
          <w:i/>
          <w:iCs/>
          <w:color w:val="000000" w:themeColor="text1"/>
          <w:sz w:val="28"/>
          <w:szCs w:val="28"/>
          <w:lang w:val="kk-KZ"/>
        </w:rPr>
        <w:t>Monoraphidium</w:t>
      </w:r>
      <w:r w:rsidR="000A40E2" w:rsidRPr="007B013E">
        <w:rPr>
          <w:rFonts w:ascii="Times New Roman" w:hAnsi="Times New Roman" w:cs="Times New Roman"/>
          <w:color w:val="000000" w:themeColor="text1"/>
          <w:sz w:val="28"/>
          <w:szCs w:val="28"/>
          <w:lang w:val="kk-KZ"/>
        </w:rPr>
        <w:t xml:space="preserve"> түрлері көбіне </w:t>
      </w:r>
      <w:r w:rsidR="005152A0" w:rsidRPr="007B013E">
        <w:rPr>
          <w:rFonts w:ascii="Times New Roman" w:hAnsi="Times New Roman" w:cs="Times New Roman"/>
          <w:color w:val="000000" w:themeColor="text1"/>
          <w:sz w:val="28"/>
          <w:szCs w:val="28"/>
          <w:lang w:val="kk-KZ"/>
        </w:rPr>
        <w:t xml:space="preserve">лизоцим ферментінің 20 мкг/мл концентрациясында қалыпты өсетіні байқалды, ал қалған ілеспелі ағзалар тазалау барысында антибиотик әсерінен өліп қалды </w:t>
      </w:r>
      <w:r w:rsidR="005152A0" w:rsidRPr="007B013E">
        <w:rPr>
          <w:rFonts w:ascii="Times New Roman" w:hAnsi="Times New Roman" w:cs="Times New Roman"/>
          <w:color w:val="000000" w:themeColor="text1"/>
          <w:sz w:val="28"/>
          <w:szCs w:val="28"/>
          <w:lang w:val="kk-KZ"/>
        </w:rPr>
        <w:fldChar w:fldCharType="begin">
          <w:fldData xml:space="preserve">PEVuZE5vdGU+PENpdGU+PEF1dGhvcj5EYW5lc2h2YXI8L0F1dGhvcj48WWVhcj4yMDE4PC9ZZWFy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</w:fldData>
        </w:fldChar>
      </w:r>
      <w:r w:rsidR="005152A0" w:rsidRPr="007B013E">
        <w:rPr>
          <w:rFonts w:ascii="Times New Roman" w:hAnsi="Times New Roman" w:cs="Times New Roman"/>
          <w:color w:val="000000" w:themeColor="text1"/>
          <w:sz w:val="28"/>
          <w:szCs w:val="28"/>
          <w:lang w:val="kk-KZ"/>
        </w:rPr>
        <w:instrText xml:space="preserve"> ADDIN EN.CITE </w:instrText>
      </w:r>
      <w:r w:rsidR="005152A0" w:rsidRPr="007B013E">
        <w:rPr>
          <w:rFonts w:ascii="Times New Roman" w:hAnsi="Times New Roman" w:cs="Times New Roman"/>
          <w:color w:val="000000" w:themeColor="text1"/>
          <w:sz w:val="28"/>
          <w:szCs w:val="28"/>
          <w:lang w:val="kk-KZ"/>
        </w:rPr>
        <w:fldChar w:fldCharType="begin">
          <w:fldData xml:space="preserve">PEVuZE5vdGU+PENpdGU+PEF1dGhvcj5EYW5lc2h2YXI8L0F1dGhvcj48WWVhcj4yMDE4PC9ZZWFy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</w:fldData>
        </w:fldChar>
      </w:r>
      <w:r w:rsidR="005152A0" w:rsidRPr="007B013E">
        <w:rPr>
          <w:rFonts w:ascii="Times New Roman" w:hAnsi="Times New Roman" w:cs="Times New Roman"/>
          <w:color w:val="000000" w:themeColor="text1"/>
          <w:sz w:val="28"/>
          <w:szCs w:val="28"/>
          <w:lang w:val="kk-KZ"/>
        </w:rPr>
        <w:instrText xml:space="preserve"> ADDIN EN.CITE.DATA </w:instrText>
      </w:r>
      <w:r w:rsidR="005152A0" w:rsidRPr="007B013E">
        <w:rPr>
          <w:rFonts w:ascii="Times New Roman" w:hAnsi="Times New Roman" w:cs="Times New Roman"/>
          <w:color w:val="000000" w:themeColor="text1"/>
          <w:sz w:val="28"/>
          <w:szCs w:val="28"/>
          <w:lang w:val="kk-KZ"/>
        </w:rPr>
      </w:r>
      <w:r w:rsidR="005152A0" w:rsidRPr="007B013E">
        <w:rPr>
          <w:rFonts w:ascii="Times New Roman" w:hAnsi="Times New Roman" w:cs="Times New Roman"/>
          <w:color w:val="000000" w:themeColor="text1"/>
          <w:sz w:val="28"/>
          <w:szCs w:val="28"/>
          <w:lang w:val="kk-KZ"/>
        </w:rPr>
        <w:fldChar w:fldCharType="end"/>
      </w:r>
      <w:r w:rsidR="005152A0" w:rsidRPr="007B013E">
        <w:rPr>
          <w:rFonts w:ascii="Times New Roman" w:hAnsi="Times New Roman" w:cs="Times New Roman"/>
          <w:color w:val="000000" w:themeColor="text1"/>
          <w:sz w:val="28"/>
          <w:szCs w:val="28"/>
          <w:lang w:val="kk-KZ"/>
        </w:rPr>
      </w:r>
      <w:r w:rsidR="005152A0" w:rsidRPr="007B013E">
        <w:rPr>
          <w:rFonts w:ascii="Times New Roman" w:hAnsi="Times New Roman" w:cs="Times New Roman"/>
          <w:color w:val="000000" w:themeColor="text1"/>
          <w:sz w:val="28"/>
          <w:szCs w:val="28"/>
          <w:lang w:val="kk-KZ"/>
        </w:rPr>
        <w:fldChar w:fldCharType="separate"/>
      </w:r>
      <w:r w:rsidR="005152A0" w:rsidRPr="007B013E">
        <w:rPr>
          <w:rFonts w:ascii="Times New Roman" w:hAnsi="Times New Roman" w:cs="Times New Roman"/>
          <w:noProof/>
          <w:color w:val="000000" w:themeColor="text1"/>
          <w:sz w:val="28"/>
          <w:szCs w:val="28"/>
          <w:lang w:val="kk-KZ"/>
        </w:rPr>
        <w:t>[141, 152]</w:t>
      </w:r>
      <w:r w:rsidR="005152A0" w:rsidRPr="007B013E">
        <w:rPr>
          <w:rFonts w:ascii="Times New Roman" w:hAnsi="Times New Roman" w:cs="Times New Roman"/>
          <w:color w:val="000000" w:themeColor="text1"/>
          <w:sz w:val="28"/>
          <w:szCs w:val="28"/>
          <w:lang w:val="kk-KZ"/>
        </w:rPr>
        <w:fldChar w:fldCharType="end"/>
      </w:r>
      <w:r w:rsidR="005152A0" w:rsidRPr="007B013E">
        <w:rPr>
          <w:rFonts w:ascii="Times New Roman" w:hAnsi="Times New Roman" w:cs="Times New Roman"/>
          <w:color w:val="000000" w:themeColor="text1"/>
          <w:sz w:val="28"/>
          <w:szCs w:val="28"/>
          <w:lang w:val="kk-KZ"/>
        </w:rPr>
        <w:t xml:space="preserve">. Айта кету керек, </w:t>
      </w:r>
      <w:r w:rsidR="005152A0" w:rsidRPr="007B013E">
        <w:rPr>
          <w:rFonts w:ascii="Times New Roman" w:hAnsi="Times New Roman" w:cs="Times New Roman"/>
          <w:i/>
          <w:iCs/>
          <w:color w:val="000000" w:themeColor="text1"/>
          <w:sz w:val="28"/>
          <w:szCs w:val="28"/>
          <w:lang w:val="kk-KZ"/>
        </w:rPr>
        <w:t>Scenedesmus quadricauda</w:t>
      </w:r>
      <w:r w:rsidR="005152A0" w:rsidRPr="007B013E">
        <w:rPr>
          <w:rFonts w:ascii="Times New Roman" w:hAnsi="Times New Roman" w:cs="Times New Roman"/>
          <w:color w:val="000000" w:themeColor="text1"/>
          <w:sz w:val="28"/>
          <w:szCs w:val="28"/>
          <w:lang w:val="kk-KZ"/>
        </w:rPr>
        <w:t xml:space="preserve"> (300 мг/л) және </w:t>
      </w:r>
      <w:r w:rsidR="005152A0" w:rsidRPr="007B013E">
        <w:rPr>
          <w:rFonts w:ascii="Times New Roman" w:hAnsi="Times New Roman" w:cs="Times New Roman"/>
          <w:i/>
          <w:iCs/>
          <w:color w:val="000000" w:themeColor="text1"/>
          <w:sz w:val="28"/>
          <w:szCs w:val="28"/>
          <w:lang w:val="kk-KZ"/>
        </w:rPr>
        <w:t>Tetraselmis suecica</w:t>
      </w:r>
      <w:r w:rsidR="005152A0" w:rsidRPr="007B013E">
        <w:rPr>
          <w:rFonts w:ascii="Times New Roman" w:hAnsi="Times New Roman" w:cs="Times New Roman"/>
          <w:color w:val="000000" w:themeColor="text1"/>
          <w:sz w:val="28"/>
          <w:szCs w:val="28"/>
          <w:lang w:val="kk-KZ"/>
        </w:rPr>
        <w:t xml:space="preserve"> (55 мг/л) микробалдырлары тетрациклин антибиотигінің белгі</w:t>
      </w:r>
      <w:r w:rsidR="006C5A35" w:rsidRPr="007B013E">
        <w:rPr>
          <w:rFonts w:ascii="Times New Roman" w:hAnsi="Times New Roman" w:cs="Times New Roman"/>
          <w:color w:val="000000" w:themeColor="text1"/>
          <w:sz w:val="28"/>
          <w:szCs w:val="28"/>
          <w:lang w:val="kk-KZ"/>
        </w:rPr>
        <w:t>л</w:t>
      </w:r>
      <w:r w:rsidR="005152A0" w:rsidRPr="007B013E">
        <w:rPr>
          <w:rFonts w:ascii="Times New Roman" w:hAnsi="Times New Roman" w:cs="Times New Roman"/>
          <w:color w:val="000000" w:themeColor="text1"/>
          <w:sz w:val="28"/>
          <w:szCs w:val="28"/>
          <w:lang w:val="kk-KZ"/>
        </w:rPr>
        <w:t xml:space="preserve">і бір мөлшеріне төзімділік танытты </w:t>
      </w:r>
      <w:r w:rsidR="005152A0" w:rsidRPr="007B013E">
        <w:rPr>
          <w:rFonts w:ascii="Times New Roman" w:hAnsi="Times New Roman" w:cs="Times New Roman"/>
          <w:color w:val="000000" w:themeColor="text1"/>
          <w:sz w:val="28"/>
          <w:szCs w:val="28"/>
          <w:lang w:val="kk-KZ"/>
        </w:rPr>
        <w:fldChar w:fldCharType="begin">
          <w:fldData xml:space="preserve">PEVuZE5vdGU+PENpdGU+PEF1dGhvcj5EYW5lc2h2YXI8L0F1dGhvcj48WWVhcj4yMDE4PC9ZZWFy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</w:fldData>
        </w:fldChar>
      </w:r>
      <w:r w:rsidR="005152A0" w:rsidRPr="007B013E">
        <w:rPr>
          <w:rFonts w:ascii="Times New Roman" w:hAnsi="Times New Roman" w:cs="Times New Roman"/>
          <w:color w:val="000000" w:themeColor="text1"/>
          <w:sz w:val="28"/>
          <w:szCs w:val="28"/>
          <w:lang w:val="kk-KZ"/>
        </w:rPr>
        <w:instrText xml:space="preserve"> ADDIN EN.CITE </w:instrText>
      </w:r>
      <w:r w:rsidR="005152A0" w:rsidRPr="007B013E">
        <w:rPr>
          <w:rFonts w:ascii="Times New Roman" w:hAnsi="Times New Roman" w:cs="Times New Roman"/>
          <w:color w:val="000000" w:themeColor="text1"/>
          <w:sz w:val="28"/>
          <w:szCs w:val="28"/>
          <w:lang w:val="kk-KZ"/>
        </w:rPr>
        <w:fldChar w:fldCharType="begin">
          <w:fldData xml:space="preserve">PEVuZE5vdGU+PENpdGU+PEF1dGhvcj5EYW5lc2h2YXI8L0F1dGhvcj48WWVhcj4yMDE4PC9ZZWFy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</w:fldData>
        </w:fldChar>
      </w:r>
      <w:r w:rsidR="005152A0" w:rsidRPr="007B013E">
        <w:rPr>
          <w:rFonts w:ascii="Times New Roman" w:hAnsi="Times New Roman" w:cs="Times New Roman"/>
          <w:color w:val="000000" w:themeColor="text1"/>
          <w:sz w:val="28"/>
          <w:szCs w:val="28"/>
          <w:lang w:val="kk-KZ"/>
        </w:rPr>
        <w:instrText xml:space="preserve"> ADDIN EN.CITE.DATA </w:instrText>
      </w:r>
      <w:r w:rsidR="005152A0" w:rsidRPr="007B013E">
        <w:rPr>
          <w:rFonts w:ascii="Times New Roman" w:hAnsi="Times New Roman" w:cs="Times New Roman"/>
          <w:color w:val="000000" w:themeColor="text1"/>
          <w:sz w:val="28"/>
          <w:szCs w:val="28"/>
          <w:lang w:val="kk-KZ"/>
        </w:rPr>
      </w:r>
      <w:r w:rsidR="005152A0" w:rsidRPr="007B013E">
        <w:rPr>
          <w:rFonts w:ascii="Times New Roman" w:hAnsi="Times New Roman" w:cs="Times New Roman"/>
          <w:color w:val="000000" w:themeColor="text1"/>
          <w:sz w:val="28"/>
          <w:szCs w:val="28"/>
          <w:lang w:val="kk-KZ"/>
        </w:rPr>
        <w:fldChar w:fldCharType="end"/>
      </w:r>
      <w:r w:rsidR="005152A0" w:rsidRPr="007B013E">
        <w:rPr>
          <w:rFonts w:ascii="Times New Roman" w:hAnsi="Times New Roman" w:cs="Times New Roman"/>
          <w:color w:val="000000" w:themeColor="text1"/>
          <w:sz w:val="28"/>
          <w:szCs w:val="28"/>
          <w:lang w:val="kk-KZ"/>
        </w:rPr>
      </w:r>
      <w:r w:rsidR="005152A0" w:rsidRPr="007B013E">
        <w:rPr>
          <w:rFonts w:ascii="Times New Roman" w:hAnsi="Times New Roman" w:cs="Times New Roman"/>
          <w:color w:val="000000" w:themeColor="text1"/>
          <w:sz w:val="28"/>
          <w:szCs w:val="28"/>
          <w:lang w:val="kk-KZ"/>
        </w:rPr>
        <w:fldChar w:fldCharType="separate"/>
      </w:r>
      <w:r w:rsidR="005152A0" w:rsidRPr="007B013E">
        <w:rPr>
          <w:rFonts w:ascii="Times New Roman" w:hAnsi="Times New Roman" w:cs="Times New Roman"/>
          <w:noProof/>
          <w:color w:val="000000" w:themeColor="text1"/>
          <w:sz w:val="28"/>
          <w:szCs w:val="28"/>
          <w:lang w:val="kk-KZ"/>
        </w:rPr>
        <w:t>[152]</w:t>
      </w:r>
      <w:r w:rsidR="005152A0" w:rsidRPr="007B013E">
        <w:rPr>
          <w:rFonts w:ascii="Times New Roman" w:hAnsi="Times New Roman" w:cs="Times New Roman"/>
          <w:color w:val="000000" w:themeColor="text1"/>
          <w:sz w:val="28"/>
          <w:szCs w:val="28"/>
          <w:lang w:val="kk-KZ"/>
        </w:rPr>
        <w:fldChar w:fldCharType="end"/>
      </w:r>
      <w:r w:rsidR="005152A0" w:rsidRPr="007B013E">
        <w:rPr>
          <w:rFonts w:ascii="Times New Roman" w:hAnsi="Times New Roman" w:cs="Times New Roman"/>
          <w:color w:val="000000" w:themeColor="text1"/>
          <w:sz w:val="28"/>
          <w:szCs w:val="28"/>
          <w:lang w:val="kk-KZ"/>
        </w:rPr>
        <w:t xml:space="preserve">.  Сонымен қатар, </w:t>
      </w:r>
      <w:r w:rsidR="005152A0" w:rsidRPr="007B013E">
        <w:rPr>
          <w:rFonts w:ascii="Times New Roman" w:hAnsi="Times New Roman" w:cs="Times New Roman"/>
          <w:i/>
          <w:color w:val="000000" w:themeColor="text1"/>
          <w:sz w:val="28"/>
          <w:szCs w:val="28"/>
          <w:lang w:val="kk-KZ"/>
        </w:rPr>
        <w:t xml:space="preserve">Haematococcus pluvialis </w:t>
      </w:r>
      <w:r w:rsidR="005152A0" w:rsidRPr="007B013E">
        <w:rPr>
          <w:rFonts w:ascii="Times New Roman" w:hAnsi="Times New Roman" w:cs="Times New Roman"/>
          <w:iCs/>
          <w:color w:val="000000" w:themeColor="text1"/>
          <w:sz w:val="28"/>
          <w:szCs w:val="28"/>
          <w:lang w:val="kk-KZ"/>
        </w:rPr>
        <w:t xml:space="preserve">штаммының өсуі және фотосинтез активтілігі триметоприм антибиотігінің 20 мг/л мөлшерінде өзгермегенін көруге болады </w:t>
      </w:r>
      <w:r w:rsidR="005152A0" w:rsidRPr="007B013E">
        <w:rPr>
          <w:rFonts w:ascii="Times New Roman" w:hAnsi="Times New Roman" w:cs="Times New Roman"/>
          <w:color w:val="000000" w:themeColor="text1"/>
          <w:sz w:val="28"/>
          <w:szCs w:val="28"/>
          <w:lang w:val="kk-KZ"/>
        </w:rPr>
        <w:fldChar w:fldCharType="begin"/>
      </w:r>
      <w:r w:rsidR="005152A0" w:rsidRPr="007B013E">
        <w:rPr>
          <w:rFonts w:ascii="Times New Roman" w:hAnsi="Times New Roman" w:cs="Times New Roman"/>
          <w:color w:val="000000" w:themeColor="text1"/>
          <w:sz w:val="28"/>
          <w:szCs w:val="28"/>
          <w:lang w:val="kk-KZ"/>
        </w:rPr>
        <w:instrText xml:space="preserve"> ADDIN EN.CITE &lt;EndNote&gt;&lt;Cite&gt;&lt;Author&gt;Kiki&lt;/Author&gt;&lt;Year&gt;2020&lt;/Year&gt;&lt;RecNum&gt;363&lt;/RecNum&gt;&lt;DisplayText&gt;[153]&lt;/DisplayText&gt;&lt;record&gt;&lt;rec-number&gt;363&lt;/rec-number&gt;&lt;foreign-keys&gt;&lt;key app="EN" db-id="dtdf02d960pszte50wg5rafvdtwvtzd5sx0z" timestamp="1776699925"&gt;363&lt;/key&gt;&lt;/foreign-keys&gt;&lt;ref-type name="Journal Article"&gt;17&lt;/ref-type&gt;&lt;contributors&gt;&lt;authors&gt;&lt;author&gt;Kiki, Claude&lt;/author&gt;&lt;author&gt;Rashid, Azhar&lt;/author&gt;&lt;author&gt;Wang, Yuwen&lt;/author&gt;&lt;author&gt;Li, Yan&lt;/author&gt;&lt;author&gt;Zeng, Qiaoting&lt;/author&gt;&lt;author&gt;Yu, Chang-Ping&lt;/author&gt;&lt;author&gt;Sun, Qian&lt;/author&gt;&lt;/authors&gt;&lt;/contributors&gt;&lt;titles&gt;&lt;title&gt;Dissipation of antibiotics by microalgae: Kinetics, identification of transformation products and pathways&lt;/title&gt;&lt;secondary-title&gt;Journal of Hazardous Materials&lt;/secondary-title&gt;&lt;/titles&gt;&lt;periodical&gt;&lt;full-title&gt;Journal of Hazardous Materials&lt;/full-title&gt;&lt;/periodical&gt;&lt;pages&gt;121985&lt;/pages&gt;&lt;volume&gt;387&lt;/volume&gt;&lt;keywords&gt;&lt;keyword&gt;Microalgae batch culture&lt;/keyword&gt;&lt;keyword&gt;Antibiotic dissipation&lt;/keyword&gt;&lt;keyword&gt;Monod kinetics&lt;/keyword&gt;&lt;keyword&gt;Transformation products&lt;/keyword&gt;&lt;/keywords&gt;&lt;dates&gt;&lt;year&gt;2020&lt;/year&gt;&lt;pub-dates&gt;&lt;date&gt;2020/04/05/&lt;/date&gt;&lt;/pub-dates&gt;&lt;/dates&gt;&lt;isbn&gt;0304-3894&lt;/isbn&gt;&lt;urls&gt;&lt;related-urls&gt;&lt;url&gt;https://www.sciencedirect.com/science/article/pii/S0304389419319399&lt;/url&gt;&lt;/related-urls&gt;&lt;/urls&gt;&lt;electronic-resource-num&gt;https://doi.org/10.1016/j.jhazmat.2019.121985&lt;/electronic-resource-num&gt;&lt;/record&gt;&lt;/Cite&gt;&lt;/EndNote&gt;</w:instrText>
      </w:r>
      <w:r w:rsidR="005152A0" w:rsidRPr="007B013E">
        <w:rPr>
          <w:rFonts w:ascii="Times New Roman" w:hAnsi="Times New Roman" w:cs="Times New Roman"/>
          <w:color w:val="000000" w:themeColor="text1"/>
          <w:sz w:val="28"/>
          <w:szCs w:val="28"/>
          <w:lang w:val="kk-KZ"/>
        </w:rPr>
        <w:fldChar w:fldCharType="separate"/>
      </w:r>
      <w:r w:rsidR="005152A0" w:rsidRPr="007B013E">
        <w:rPr>
          <w:rFonts w:ascii="Times New Roman" w:hAnsi="Times New Roman" w:cs="Times New Roman"/>
          <w:noProof/>
          <w:color w:val="000000" w:themeColor="text1"/>
          <w:sz w:val="28"/>
          <w:szCs w:val="28"/>
          <w:lang w:val="kk-KZ"/>
        </w:rPr>
        <w:t>[153]</w:t>
      </w:r>
      <w:r w:rsidR="005152A0" w:rsidRPr="007B013E">
        <w:rPr>
          <w:rFonts w:ascii="Times New Roman" w:hAnsi="Times New Roman" w:cs="Times New Roman"/>
          <w:color w:val="000000" w:themeColor="text1"/>
          <w:sz w:val="28"/>
          <w:szCs w:val="28"/>
          <w:lang w:val="kk-KZ"/>
        </w:rPr>
        <w:fldChar w:fldCharType="end"/>
      </w:r>
      <w:r w:rsidR="005152A0" w:rsidRPr="007B013E">
        <w:rPr>
          <w:rFonts w:ascii="Times New Roman" w:hAnsi="Times New Roman" w:cs="Times New Roman"/>
          <w:color w:val="000000" w:themeColor="text1"/>
          <w:sz w:val="28"/>
          <w:szCs w:val="28"/>
          <w:lang w:val="kk-KZ"/>
        </w:rPr>
        <w:t>. Ал, хлорелла микробалдырын</w:t>
      </w:r>
      <w:r w:rsidR="00256ADE" w:rsidRPr="007B013E">
        <w:rPr>
          <w:rFonts w:ascii="Times New Roman" w:hAnsi="Times New Roman" w:cs="Times New Roman"/>
          <w:color w:val="000000" w:themeColor="text1"/>
          <w:sz w:val="28"/>
          <w:szCs w:val="28"/>
          <w:lang w:val="kk-KZ"/>
        </w:rPr>
        <w:t>ы</w:t>
      </w:r>
      <w:r w:rsidR="005152A0" w:rsidRPr="007B013E">
        <w:rPr>
          <w:rFonts w:ascii="Times New Roman" w:hAnsi="Times New Roman" w:cs="Times New Roman"/>
          <w:color w:val="000000" w:themeColor="text1"/>
          <w:sz w:val="28"/>
          <w:szCs w:val="28"/>
          <w:lang w:val="kk-KZ"/>
        </w:rPr>
        <w:t xml:space="preserve">ң </w:t>
      </w:r>
      <w:r w:rsidR="00256ADE" w:rsidRPr="007B013E">
        <w:rPr>
          <w:rFonts w:ascii="Times New Roman" w:hAnsi="Times New Roman" w:cs="Times New Roman"/>
          <w:color w:val="000000" w:themeColor="text1"/>
          <w:sz w:val="28"/>
          <w:szCs w:val="28"/>
          <w:lang w:val="kk-KZ"/>
        </w:rPr>
        <w:t xml:space="preserve">өсуі азитромицинмен қосылған ластанған суда өскенде оны тазарту тиімділігі 30 % болды </w:t>
      </w:r>
      <w:r w:rsidR="00256ADE" w:rsidRPr="007B013E">
        <w:rPr>
          <w:rFonts w:ascii="Times New Roman" w:hAnsi="Times New Roman" w:cs="Times New Roman"/>
          <w:color w:val="000000" w:themeColor="text1"/>
          <w:sz w:val="28"/>
          <w:szCs w:val="28"/>
          <w:lang w:val="kk-KZ"/>
        </w:rPr>
        <w:fldChar w:fldCharType="begin"/>
      </w:r>
      <w:r w:rsidR="00256ADE" w:rsidRPr="007B013E">
        <w:rPr>
          <w:rFonts w:ascii="Times New Roman" w:hAnsi="Times New Roman" w:cs="Times New Roman"/>
          <w:color w:val="000000" w:themeColor="text1"/>
          <w:sz w:val="28"/>
          <w:szCs w:val="28"/>
          <w:lang w:val="kk-KZ"/>
        </w:rPr>
        <w:instrText xml:space="preserve"> ADDIN EN.CITE &lt;EndNote&gt;&lt;Cite&gt;&lt;Author&gt;Gojkovic&lt;/Author&gt;&lt;Year&gt;2019&lt;/Year&gt;&lt;RecNum&gt;364&lt;/RecNum&gt;&lt;DisplayText&gt;[154]&lt;/DisplayText&gt;&lt;record&gt;&lt;rec-number&gt;364&lt;/rec-number&gt;&lt;foreign-keys&gt;&lt;key app="EN" db-id="dtdf02d960pszte50wg5rafvdtwvtzd5sx0z" timestamp="1776699950"&gt;364&lt;/key&gt;&lt;/foreign-keys&gt;&lt;ref-type name="Journal Article"&gt;17&lt;/ref-type&gt;&lt;contributors&gt;&lt;authors&gt;&lt;author&gt;Gojkovic, Zivan&lt;/author&gt;&lt;author&gt;Lindberg, Richard H.&lt;/author&gt;&lt;author&gt;Tysklind, Mats&lt;/author&gt;&lt;author&gt;Funk, Christiane&lt;/author&gt;&lt;/authors&gt;&lt;/contributors&gt;&lt;titles&gt;&lt;title&gt;Northern green algae have the capacity to remove active pharmaceutical ingredients&lt;/title&gt;&lt;secondary-title&gt;Ecotoxicology and Environmental Safety&lt;/secondary-title&gt;&lt;/titles&gt;&lt;periodical&gt;&lt;full-title&gt;Ecotoxicology and Environmental Safety&lt;/full-title&gt;&lt;/periodical&gt;&lt;pages&gt;644-656&lt;/pages&gt;&lt;volume&gt;170&lt;/volume&gt;&lt;keywords&gt;&lt;keyword&gt;Pharmaceuticals&lt;/keyword&gt;&lt;keyword&gt;Green microalgae&lt;/keyword&gt;&lt;keyword&gt;Photodegradation&lt;/keyword&gt;&lt;keyword&gt;Removal efficiency&lt;/keyword&gt;&lt;/keywords&gt;&lt;dates&gt;&lt;year&gt;2019&lt;/year&gt;&lt;pub-dates&gt;&lt;date&gt;2019/04/15/&lt;/date&gt;&lt;/pub-dates&gt;&lt;/dates&gt;&lt;isbn&gt;0147-6513&lt;/isbn&gt;&lt;urls&gt;&lt;related-urls&gt;&lt;url&gt;https://www.sciencedirect.com/science/article/pii/S0147651318313198&lt;/url&gt;&lt;/related-urls&gt;&lt;/urls&gt;&lt;electronic-resource-num&gt;https://doi.org/10.1016/j.ecoenv.2018.12.032&lt;/electronic-resource-num&gt;&lt;/record&gt;&lt;/Cite&gt;&lt;/EndNote&gt;</w:instrText>
      </w:r>
      <w:r w:rsidR="00256ADE" w:rsidRPr="007B013E">
        <w:rPr>
          <w:rFonts w:ascii="Times New Roman" w:hAnsi="Times New Roman" w:cs="Times New Roman"/>
          <w:color w:val="000000" w:themeColor="text1"/>
          <w:sz w:val="28"/>
          <w:szCs w:val="28"/>
          <w:lang w:val="kk-KZ"/>
        </w:rPr>
        <w:fldChar w:fldCharType="separate"/>
      </w:r>
      <w:r w:rsidR="00256ADE" w:rsidRPr="007B013E">
        <w:rPr>
          <w:rFonts w:ascii="Times New Roman" w:hAnsi="Times New Roman" w:cs="Times New Roman"/>
          <w:noProof/>
          <w:color w:val="000000" w:themeColor="text1"/>
          <w:sz w:val="28"/>
          <w:szCs w:val="28"/>
          <w:lang w:val="kk-KZ"/>
        </w:rPr>
        <w:t>[154]</w:t>
      </w:r>
      <w:r w:rsidR="00256ADE" w:rsidRPr="007B013E">
        <w:rPr>
          <w:rFonts w:ascii="Times New Roman" w:hAnsi="Times New Roman" w:cs="Times New Roman"/>
          <w:color w:val="000000" w:themeColor="text1"/>
          <w:sz w:val="28"/>
          <w:szCs w:val="28"/>
          <w:lang w:val="kk-KZ"/>
        </w:rPr>
        <w:fldChar w:fldCharType="end"/>
      </w:r>
      <w:r w:rsidR="00256ADE" w:rsidRPr="007B013E">
        <w:rPr>
          <w:rFonts w:ascii="Times New Roman" w:hAnsi="Times New Roman" w:cs="Times New Roman"/>
          <w:color w:val="000000" w:themeColor="text1"/>
          <w:sz w:val="28"/>
          <w:szCs w:val="28"/>
          <w:lang w:val="kk-KZ"/>
        </w:rPr>
        <w:t>.</w:t>
      </w:r>
    </w:p>
    <w:p w14:paraId="4DB07ECB" w14:textId="61018CD7" w:rsidR="00BA49F4" w:rsidRPr="007B013E" w:rsidRDefault="004D7940" w:rsidP="00483C02">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Көзделген цианобактерия штаммдарын басқа да ілеспе бактериялардан тазарту үшін антибиотиктердің көптеген түрлі комбинациялары қолданылған. Мысалы, </w:t>
      </w:r>
      <w:r w:rsidRPr="007B013E">
        <w:rPr>
          <w:rStyle w:val="a8"/>
          <w:rFonts w:ascii="Times New Roman" w:eastAsia="Batang" w:hAnsi="Times New Roman" w:cs="Times New Roman"/>
          <w:color w:val="000000" w:themeColor="text1"/>
          <w:sz w:val="28"/>
          <w:szCs w:val="28"/>
          <w:lang w:val="kk-KZ"/>
        </w:rPr>
        <w:t xml:space="preserve">Хлорелла </w:t>
      </w:r>
      <w:r w:rsidRPr="007B013E">
        <w:rPr>
          <w:rFonts w:ascii="Times New Roman" w:hAnsi="Times New Roman" w:cs="Times New Roman"/>
          <w:color w:val="000000" w:themeColor="text1"/>
          <w:sz w:val="28"/>
          <w:szCs w:val="28"/>
          <w:lang w:val="kk-KZ"/>
        </w:rPr>
        <w:t xml:space="preserve">және </w:t>
      </w:r>
      <w:r w:rsidRPr="007B013E">
        <w:rPr>
          <w:rStyle w:val="a8"/>
          <w:rFonts w:ascii="Times New Roman" w:eastAsia="Batang" w:hAnsi="Times New Roman" w:cs="Times New Roman"/>
          <w:color w:val="000000" w:themeColor="text1"/>
          <w:sz w:val="28"/>
          <w:szCs w:val="28"/>
          <w:lang w:val="kk-KZ"/>
        </w:rPr>
        <w:t>Десмодесмус</w:t>
      </w:r>
      <w:r w:rsidRPr="007B013E">
        <w:rPr>
          <w:rStyle w:val="a8"/>
          <w:rFonts w:eastAsia="Batang"/>
          <w:color w:val="000000" w:themeColor="text1"/>
          <w:sz w:val="28"/>
          <w:szCs w:val="28"/>
          <w:lang w:val="kk-KZ"/>
        </w:rPr>
        <w:t xml:space="preserve"> </w:t>
      </w:r>
      <w:r w:rsidRPr="007B013E">
        <w:rPr>
          <w:rStyle w:val="a8"/>
          <w:rFonts w:ascii="Times New Roman" w:eastAsia="Batang" w:hAnsi="Times New Roman" w:cs="Times New Roman"/>
          <w:i w:val="0"/>
          <w:iCs w:val="0"/>
          <w:color w:val="000000" w:themeColor="text1"/>
          <w:sz w:val="28"/>
          <w:szCs w:val="28"/>
          <w:lang w:val="kk-KZ"/>
        </w:rPr>
        <w:t xml:space="preserve">өсу қоректік ортасында ампициллиннің 50 мг/л концентрацияда қалыпты өсті және басқа ілеспе микроағзалар тіркелмеді. </w:t>
      </w:r>
      <w:r w:rsidR="005206E2" w:rsidRPr="007B013E">
        <w:rPr>
          <w:rStyle w:val="a8"/>
          <w:rFonts w:ascii="Times New Roman" w:eastAsia="Batang" w:hAnsi="Times New Roman" w:cs="Times New Roman"/>
          <w:i w:val="0"/>
          <w:iCs w:val="0"/>
          <w:color w:val="000000" w:themeColor="text1"/>
          <w:sz w:val="28"/>
          <w:szCs w:val="28"/>
          <w:lang w:val="kk-KZ"/>
        </w:rPr>
        <w:t xml:space="preserve">Келесі жұмыста </w:t>
      </w:r>
      <w:r w:rsidR="005206E2" w:rsidRPr="007B013E">
        <w:rPr>
          <w:rStyle w:val="a8"/>
          <w:rFonts w:ascii="Times New Roman" w:eastAsia="Batang" w:hAnsi="Times New Roman" w:cs="Times New Roman"/>
          <w:color w:val="000000" w:themeColor="text1"/>
          <w:sz w:val="28"/>
          <w:szCs w:val="28"/>
          <w:lang w:val="kk-KZ"/>
        </w:rPr>
        <w:t xml:space="preserve">Хлорелла сорокиниана </w:t>
      </w:r>
      <w:r w:rsidR="005206E2" w:rsidRPr="007B013E">
        <w:rPr>
          <w:rFonts w:ascii="Times New Roman" w:hAnsi="Times New Roman" w:cs="Times New Roman"/>
          <w:color w:val="000000" w:themeColor="text1"/>
          <w:sz w:val="28"/>
          <w:szCs w:val="28"/>
          <w:lang w:val="kk-KZ"/>
        </w:rPr>
        <w:t xml:space="preserve">және </w:t>
      </w:r>
      <w:r w:rsidR="005206E2" w:rsidRPr="007B013E">
        <w:rPr>
          <w:rStyle w:val="a8"/>
          <w:rFonts w:ascii="Times New Roman" w:eastAsia="Batang" w:hAnsi="Times New Roman" w:cs="Times New Roman"/>
          <w:color w:val="000000" w:themeColor="text1"/>
          <w:sz w:val="28"/>
          <w:szCs w:val="28"/>
          <w:lang w:val="kk-KZ"/>
        </w:rPr>
        <w:t xml:space="preserve">Десмодесмус </w:t>
      </w:r>
      <w:r w:rsidR="005206E2" w:rsidRPr="007B013E">
        <w:rPr>
          <w:rStyle w:val="a8"/>
          <w:rFonts w:ascii="Times New Roman" w:eastAsia="Batang" w:hAnsi="Times New Roman" w:cs="Times New Roman"/>
          <w:i w:val="0"/>
          <w:iCs w:val="0"/>
          <w:color w:val="000000" w:themeColor="text1"/>
          <w:sz w:val="28"/>
          <w:szCs w:val="28"/>
          <w:lang w:val="kk-KZ"/>
        </w:rPr>
        <w:t xml:space="preserve">түрлері осы антибиотиктің 100 мг/л концентрациясында өсті </w:t>
      </w:r>
      <w:r w:rsidR="005206E2" w:rsidRPr="007B013E">
        <w:rPr>
          <w:color w:val="000000" w:themeColor="text1"/>
          <w:sz w:val="28"/>
          <w:szCs w:val="28"/>
          <w:lang w:val="kk-KZ"/>
        </w:rPr>
        <w:fldChar w:fldCharType="begin">
          <w:fldData xml:space="preserve">PEVuZE5vdGU+PENpdGU+PEF1dGhvcj5IdWFuZzwvQXV0aG9yPjxZZWFyPjIwMjQ8L1llYXI+PFJl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</w:fldData>
        </w:fldChar>
      </w:r>
      <w:r w:rsidR="005206E2" w:rsidRPr="007B013E">
        <w:rPr>
          <w:color w:val="000000" w:themeColor="text1"/>
          <w:sz w:val="28"/>
          <w:szCs w:val="28"/>
          <w:lang w:val="kk-KZ"/>
        </w:rPr>
        <w:instrText xml:space="preserve"> ADDIN EN.CITE </w:instrText>
      </w:r>
      <w:r w:rsidR="005206E2" w:rsidRPr="007B013E">
        <w:rPr>
          <w:color w:val="000000" w:themeColor="text1"/>
          <w:sz w:val="28"/>
          <w:szCs w:val="28"/>
          <w:lang w:val="kk-KZ"/>
        </w:rPr>
        <w:fldChar w:fldCharType="begin">
          <w:fldData xml:space="preserve">PEVuZE5vdGU+PENpdGU+PEF1dGhvcj5IdWFuZzwvQXV0aG9yPjxZZWFyPjIwMjQ8L1llYXI+PFJl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</w:fldData>
        </w:fldChar>
      </w:r>
      <w:r w:rsidR="005206E2" w:rsidRPr="007B013E">
        <w:rPr>
          <w:color w:val="000000" w:themeColor="text1"/>
          <w:sz w:val="28"/>
          <w:szCs w:val="28"/>
          <w:lang w:val="kk-KZ"/>
        </w:rPr>
        <w:instrText xml:space="preserve"> ADDIN EN.CITE.DATA </w:instrText>
      </w:r>
      <w:r w:rsidR="005206E2" w:rsidRPr="007B013E">
        <w:rPr>
          <w:color w:val="000000" w:themeColor="text1"/>
          <w:sz w:val="28"/>
          <w:szCs w:val="28"/>
          <w:lang w:val="kk-KZ"/>
        </w:rPr>
      </w:r>
      <w:r w:rsidR="005206E2" w:rsidRPr="007B013E">
        <w:rPr>
          <w:color w:val="000000" w:themeColor="text1"/>
          <w:sz w:val="28"/>
          <w:szCs w:val="28"/>
          <w:lang w:val="kk-KZ"/>
        </w:rPr>
        <w:fldChar w:fldCharType="end"/>
      </w:r>
      <w:r w:rsidR="005206E2" w:rsidRPr="007B013E">
        <w:rPr>
          <w:color w:val="000000" w:themeColor="text1"/>
          <w:sz w:val="28"/>
          <w:szCs w:val="28"/>
          <w:lang w:val="kk-KZ"/>
        </w:rPr>
      </w:r>
      <w:r w:rsidR="005206E2" w:rsidRPr="007B013E">
        <w:rPr>
          <w:color w:val="000000" w:themeColor="text1"/>
          <w:sz w:val="28"/>
          <w:szCs w:val="28"/>
          <w:lang w:val="kk-KZ"/>
        </w:rPr>
        <w:fldChar w:fldCharType="separate"/>
      </w:r>
      <w:r w:rsidR="005206E2" w:rsidRPr="007B013E">
        <w:rPr>
          <w:noProof/>
          <w:color w:val="000000" w:themeColor="text1"/>
          <w:sz w:val="28"/>
          <w:szCs w:val="28"/>
          <w:lang w:val="kk-KZ"/>
        </w:rPr>
        <w:t>[155, 156]</w:t>
      </w:r>
      <w:r w:rsidR="005206E2" w:rsidRPr="007B013E">
        <w:rPr>
          <w:color w:val="000000" w:themeColor="text1"/>
          <w:sz w:val="28"/>
          <w:szCs w:val="28"/>
          <w:lang w:val="kk-KZ"/>
        </w:rPr>
        <w:fldChar w:fldCharType="end"/>
      </w:r>
      <w:r w:rsidR="005206E2" w:rsidRPr="007B013E">
        <w:rPr>
          <w:color w:val="000000" w:themeColor="text1"/>
          <w:sz w:val="28"/>
          <w:szCs w:val="28"/>
          <w:lang w:val="kk-KZ"/>
        </w:rPr>
        <w:t xml:space="preserve">. </w:t>
      </w:r>
      <w:r w:rsidR="005206E2" w:rsidRPr="007B013E">
        <w:rPr>
          <w:rStyle w:val="a8"/>
          <w:rFonts w:ascii="Times New Roman" w:eastAsia="Batang" w:hAnsi="Times New Roman" w:cs="Times New Roman"/>
          <w:i w:val="0"/>
          <w:iCs w:val="0"/>
          <w:color w:val="000000" w:themeColor="text1"/>
          <w:sz w:val="28"/>
          <w:szCs w:val="28"/>
          <w:lang w:val="kk-KZ"/>
        </w:rPr>
        <w:t xml:space="preserve"> </w:t>
      </w:r>
    </w:p>
    <w:p w14:paraId="2D0A5196" w14:textId="210CF739" w:rsidR="00BA49F4" w:rsidRPr="007B013E" w:rsidRDefault="005206E2" w:rsidP="00483C02">
      <w:pPr>
        <w:pStyle w:val="afc"/>
        <w:spacing w:before="0" w:beforeAutospacing="0" w:after="0" w:afterAutospacing="0"/>
        <w:ind w:left="0" w:firstLine="567"/>
        <w:rPr>
          <w:rFonts w:eastAsia="Batang"/>
          <w:color w:val="000000" w:themeColor="text1"/>
          <w:sz w:val="28"/>
          <w:szCs w:val="28"/>
          <w:lang w:val="kk-KZ"/>
        </w:rPr>
      </w:pPr>
      <w:r w:rsidRPr="007B013E">
        <w:rPr>
          <w:rStyle w:val="a8"/>
          <w:rFonts w:eastAsia="Batang"/>
          <w:color w:val="000000" w:themeColor="text1"/>
          <w:sz w:val="28"/>
          <w:szCs w:val="28"/>
          <w:lang w:val="kk-KZ"/>
        </w:rPr>
        <w:t>Наннохлоропсис</w:t>
      </w:r>
      <w:r w:rsidRPr="007B013E">
        <w:rPr>
          <w:color w:val="000000" w:themeColor="text1"/>
          <w:sz w:val="28"/>
          <w:szCs w:val="28"/>
          <w:lang w:val="kk-KZ"/>
        </w:rPr>
        <w:t xml:space="preserve"> және </w:t>
      </w:r>
      <w:r w:rsidRPr="007B013E">
        <w:rPr>
          <w:rStyle w:val="a8"/>
          <w:rFonts w:eastAsia="Batang"/>
          <w:color w:val="000000" w:themeColor="text1"/>
          <w:sz w:val="28"/>
          <w:szCs w:val="28"/>
          <w:lang w:val="kk-KZ"/>
        </w:rPr>
        <w:t xml:space="preserve">Цилиндротека </w:t>
      </w:r>
      <w:r w:rsidRPr="007B013E">
        <w:rPr>
          <w:rStyle w:val="a8"/>
          <w:rFonts w:eastAsia="Batang"/>
          <w:i w:val="0"/>
          <w:iCs w:val="0"/>
          <w:color w:val="000000" w:themeColor="text1"/>
          <w:sz w:val="28"/>
          <w:szCs w:val="28"/>
          <w:lang w:val="kk-KZ"/>
        </w:rPr>
        <w:t xml:space="preserve">түрлерінің әр түрлі </w:t>
      </w:r>
      <w:r w:rsidR="006C5A35" w:rsidRPr="007B013E">
        <w:rPr>
          <w:rStyle w:val="a8"/>
          <w:rFonts w:eastAsia="Batang"/>
          <w:i w:val="0"/>
          <w:iCs w:val="0"/>
          <w:color w:val="000000" w:themeColor="text1"/>
          <w:sz w:val="28"/>
          <w:szCs w:val="28"/>
          <w:lang w:val="kk-KZ"/>
        </w:rPr>
        <w:t>антибиотиктерде</w:t>
      </w:r>
      <w:r w:rsidRPr="007B013E">
        <w:rPr>
          <w:rStyle w:val="a8"/>
          <w:rFonts w:eastAsia="Batang"/>
          <w:i w:val="0"/>
          <w:iCs w:val="0"/>
          <w:color w:val="000000" w:themeColor="text1"/>
          <w:sz w:val="28"/>
          <w:szCs w:val="28"/>
          <w:lang w:val="kk-KZ"/>
        </w:rPr>
        <w:t xml:space="preserve"> өсу көрсеткіштері анықталды. </w:t>
      </w:r>
      <w:r w:rsidR="004004A7" w:rsidRPr="007B013E">
        <w:rPr>
          <w:rStyle w:val="a8"/>
          <w:rFonts w:eastAsia="Batang"/>
          <w:i w:val="0"/>
          <w:iCs w:val="0"/>
          <w:color w:val="000000" w:themeColor="text1"/>
          <w:sz w:val="28"/>
          <w:szCs w:val="28"/>
          <w:lang w:val="kk-KZ"/>
        </w:rPr>
        <w:t>Осы ек</w:t>
      </w:r>
      <w:r w:rsidR="006C5A35" w:rsidRPr="007B013E">
        <w:rPr>
          <w:rStyle w:val="a8"/>
          <w:rFonts w:eastAsia="Batang"/>
          <w:i w:val="0"/>
          <w:iCs w:val="0"/>
          <w:color w:val="000000" w:themeColor="text1"/>
          <w:sz w:val="28"/>
          <w:szCs w:val="28"/>
          <w:lang w:val="kk-KZ"/>
        </w:rPr>
        <w:t>і</w:t>
      </w:r>
      <w:r w:rsidR="004004A7" w:rsidRPr="007B013E">
        <w:rPr>
          <w:rStyle w:val="a8"/>
          <w:rFonts w:eastAsia="Batang"/>
          <w:i w:val="0"/>
          <w:iCs w:val="0"/>
          <w:color w:val="000000" w:themeColor="text1"/>
          <w:sz w:val="28"/>
          <w:szCs w:val="28"/>
          <w:lang w:val="kk-KZ"/>
        </w:rPr>
        <w:t xml:space="preserve"> ағзаданбасқа</w:t>
      </w:r>
      <w:r w:rsidRPr="007B013E">
        <w:rPr>
          <w:rStyle w:val="a8"/>
          <w:rFonts w:eastAsia="Batang"/>
          <w:i w:val="0"/>
          <w:iCs w:val="0"/>
          <w:color w:val="000000" w:themeColor="text1"/>
          <w:sz w:val="28"/>
          <w:szCs w:val="28"/>
          <w:lang w:val="kk-KZ"/>
        </w:rPr>
        <w:t xml:space="preserve"> көптеген басқа бактериялар мен фототрофты ағзалар ампициллин, неомицин және стрептомицин антибиотиктерінде өсуін тоқтатқан. </w:t>
      </w:r>
      <w:r w:rsidR="004004A7" w:rsidRPr="007B013E">
        <w:rPr>
          <w:rStyle w:val="a8"/>
          <w:rFonts w:eastAsia="Batang"/>
          <w:i w:val="0"/>
          <w:iCs w:val="0"/>
          <w:color w:val="000000" w:themeColor="text1"/>
          <w:sz w:val="28"/>
          <w:szCs w:val="28"/>
          <w:lang w:val="kk-KZ"/>
        </w:rPr>
        <w:t>2-3 күн бойына арнай</w:t>
      </w:r>
      <w:r w:rsidR="006C5A35" w:rsidRPr="007B013E">
        <w:rPr>
          <w:rStyle w:val="a8"/>
          <w:rFonts w:eastAsia="Batang"/>
          <w:i w:val="0"/>
          <w:iCs w:val="0"/>
          <w:color w:val="000000" w:themeColor="text1"/>
          <w:sz w:val="28"/>
          <w:szCs w:val="28"/>
          <w:lang w:val="kk-KZ"/>
        </w:rPr>
        <w:t>ы</w:t>
      </w:r>
      <w:r w:rsidR="004004A7" w:rsidRPr="007B013E">
        <w:rPr>
          <w:rStyle w:val="a8"/>
          <w:rFonts w:eastAsia="Batang"/>
          <w:i w:val="0"/>
          <w:iCs w:val="0"/>
          <w:color w:val="000000" w:themeColor="text1"/>
          <w:sz w:val="28"/>
          <w:szCs w:val="28"/>
          <w:lang w:val="kk-KZ"/>
        </w:rPr>
        <w:t xml:space="preserve"> орталарды өсіріп кейін антибиотиксіз ортаға көшірілді. </w:t>
      </w:r>
      <w:r w:rsidR="004004A7" w:rsidRPr="007B013E">
        <w:rPr>
          <w:rStyle w:val="a8"/>
          <w:rFonts w:eastAsia="Batang"/>
          <w:color w:val="000000" w:themeColor="text1"/>
          <w:sz w:val="28"/>
          <w:szCs w:val="28"/>
          <w:lang w:val="kk-KZ"/>
        </w:rPr>
        <w:t>Тетрасельми</w:t>
      </w:r>
      <w:r w:rsidR="004004A7" w:rsidRPr="007B013E">
        <w:rPr>
          <w:rStyle w:val="a8"/>
          <w:rFonts w:eastAsia="Batang"/>
          <w:i w:val="0"/>
          <w:iCs w:val="0"/>
          <w:color w:val="000000" w:themeColor="text1"/>
          <w:sz w:val="28"/>
          <w:szCs w:val="28"/>
          <w:lang w:val="kk-KZ"/>
        </w:rPr>
        <w:t xml:space="preserve"> және </w:t>
      </w:r>
      <w:r w:rsidR="004004A7" w:rsidRPr="007B013E">
        <w:rPr>
          <w:rStyle w:val="a8"/>
          <w:rFonts w:eastAsia="Batang"/>
          <w:color w:val="000000" w:themeColor="text1"/>
          <w:sz w:val="28"/>
          <w:szCs w:val="28"/>
          <w:lang w:val="kk-KZ"/>
        </w:rPr>
        <w:t xml:space="preserve">Афикрикос </w:t>
      </w:r>
      <w:r w:rsidR="004004A7" w:rsidRPr="007B013E">
        <w:rPr>
          <w:rStyle w:val="a8"/>
          <w:rFonts w:eastAsia="Batang"/>
          <w:i w:val="0"/>
          <w:iCs w:val="0"/>
          <w:color w:val="000000" w:themeColor="text1"/>
          <w:sz w:val="28"/>
          <w:szCs w:val="28"/>
          <w:lang w:val="kk-KZ"/>
        </w:rPr>
        <w:t>түрлер</w:t>
      </w:r>
      <w:r w:rsidR="006C5A35" w:rsidRPr="007B013E">
        <w:rPr>
          <w:rStyle w:val="a8"/>
          <w:rFonts w:eastAsia="Batang"/>
          <w:i w:val="0"/>
          <w:iCs w:val="0"/>
          <w:color w:val="000000" w:themeColor="text1"/>
          <w:sz w:val="28"/>
          <w:szCs w:val="28"/>
          <w:lang w:val="kk-KZ"/>
        </w:rPr>
        <w:t>і</w:t>
      </w:r>
      <w:r w:rsidR="004004A7" w:rsidRPr="007B013E">
        <w:rPr>
          <w:rStyle w:val="a8"/>
          <w:rFonts w:eastAsia="Batang"/>
          <w:i w:val="0"/>
          <w:iCs w:val="0"/>
          <w:color w:val="000000" w:themeColor="text1"/>
          <w:sz w:val="28"/>
          <w:szCs w:val="28"/>
          <w:lang w:val="kk-KZ"/>
        </w:rPr>
        <w:t xml:space="preserve"> алдымен бірнеше антибиотиктердің қоспаларымен өңделініп, кейін таза ортаға көшірілді </w:t>
      </w:r>
      <w:r w:rsidR="004004A7" w:rsidRPr="007B013E">
        <w:rPr>
          <w:color w:val="000000" w:themeColor="text1"/>
          <w:sz w:val="28"/>
          <w:szCs w:val="28"/>
          <w:lang w:val="kk-KZ"/>
        </w:rPr>
        <w:fldChar w:fldCharType="begin"/>
      </w:r>
      <w:r w:rsidR="004004A7" w:rsidRPr="007B013E">
        <w:rPr>
          <w:color w:val="000000" w:themeColor="text1"/>
          <w:sz w:val="28"/>
          <w:szCs w:val="28"/>
          <w:lang w:val="kk-KZ"/>
        </w:rPr>
        <w:instrText xml:space="preserve"> ADDIN EN.CITE &lt;EndNote&gt;&lt;Cite&gt;&lt;Author&gt;Han&lt;/Author&gt;&lt;Year&gt;2016&lt;/Year&gt;&lt;RecNum&gt;367&lt;/RecNum&gt;&lt;DisplayText&gt;[157]&lt;/DisplayText&gt;&lt;record&gt;&lt;rec-number&gt;367&lt;/rec-number&gt;&lt;foreign-keys&gt;&lt;key app="EN" db-id="dtdf02d960pszte50wg5rafvdtwvtzd5sx0z" timestamp="1776700057"&gt;367&lt;/key&gt;&lt;/foreign-keys&gt;&lt;ref-type name="Journal Article"&gt;17&lt;/ref-type&gt;&lt;contributors&gt;&lt;authors&gt;&lt;author&gt;Han, Jichang&lt;/author&gt;&lt;author&gt;Wang, Song&lt;/author&gt;&lt;author&gt;Zhang, Lin&lt;/author&gt;&lt;author&gt;Yang, Guanpin&lt;/author&gt;&lt;author&gt;Zhao, Lu&lt;/author&gt;&lt;author&gt;Pan, Kehou&lt;/author&gt;&lt;/authors&gt;&lt;/contributors&gt;&lt;titles&gt;&lt;title&gt;A method of batch-purifying microalgae with multiple antibiotics at extremely high concentrations&lt;/title&gt;&lt;secondary-title&gt;Chinese Journal of Oceanology and Limnology&lt;/secondary-title&gt;&lt;/titles&gt;&lt;periodical&gt;&lt;full-title&gt;Chinese Journal of Oceanology and Limnology&lt;/full-title&gt;&lt;/periodical&gt;&lt;pages&gt;79-85&lt;/pages&gt;&lt;volume&gt;34&lt;/volume&gt;&lt;number&gt;1&lt;/number&gt;&lt;dates&gt;&lt;year&gt;2016&lt;/year&gt;&lt;pub-dates&gt;&lt;date&gt;2016/01/01&lt;/date&gt;&lt;/pub-dates&gt;&lt;/dates&gt;&lt;isbn&gt;1993-5005&lt;/isbn&gt;&lt;urls&gt;&lt;related-urls&gt;&lt;url&gt;https://doi.org/10.1007/s00343-015-4288-2&lt;/url&gt;&lt;/related-urls&gt;&lt;/urls&gt;&lt;electronic-resource-num&gt;10.1007/s00343-015-4288-2&lt;/electronic-resource-num&gt;&lt;/record&gt;&lt;/Cite&gt;&lt;/EndNote&gt;</w:instrText>
      </w:r>
      <w:r w:rsidR="004004A7" w:rsidRPr="007B013E">
        <w:rPr>
          <w:color w:val="000000" w:themeColor="text1"/>
          <w:sz w:val="28"/>
          <w:szCs w:val="28"/>
          <w:lang w:val="kk-KZ"/>
        </w:rPr>
        <w:fldChar w:fldCharType="separate"/>
      </w:r>
      <w:r w:rsidR="004004A7" w:rsidRPr="007B013E">
        <w:rPr>
          <w:noProof/>
          <w:color w:val="000000" w:themeColor="text1"/>
          <w:sz w:val="28"/>
          <w:szCs w:val="28"/>
          <w:lang w:val="kk-KZ"/>
        </w:rPr>
        <w:t>[157]</w:t>
      </w:r>
      <w:r w:rsidR="004004A7" w:rsidRPr="007B013E">
        <w:rPr>
          <w:color w:val="000000" w:themeColor="text1"/>
          <w:sz w:val="28"/>
          <w:szCs w:val="28"/>
          <w:lang w:val="kk-KZ"/>
        </w:rPr>
        <w:fldChar w:fldCharType="end"/>
      </w:r>
      <w:r w:rsidR="004004A7" w:rsidRPr="007B013E">
        <w:rPr>
          <w:color w:val="000000" w:themeColor="text1"/>
          <w:sz w:val="28"/>
          <w:szCs w:val="28"/>
          <w:lang w:val="kk-KZ"/>
        </w:rPr>
        <w:t>.</w:t>
      </w:r>
    </w:p>
    <w:p w14:paraId="20FA2E24" w14:textId="77777777" w:rsidR="00DE745F" w:rsidRPr="007B013E" w:rsidRDefault="00DE745F"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Бөлініп алынған цианобактерия изоляттарын тазарту үшін төмендегі антибиотиктер мен концентрациялар қолданылды:</w:t>
      </w:r>
    </w:p>
    <w:p w14:paraId="38C8DD04" w14:textId="4F263407" w:rsidR="00DE745F" w:rsidRPr="007B013E" w:rsidRDefault="00DE745F"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 xml:space="preserve">1. </w:t>
      </w:r>
      <w:r w:rsidRPr="007B013E">
        <w:rPr>
          <w:rStyle w:val="aff"/>
          <w:b w:val="0"/>
          <w:bCs w:val="0"/>
          <w:color w:val="000000" w:themeColor="text1"/>
          <w:sz w:val="28"/>
          <w:szCs w:val="28"/>
          <w:lang w:val="kk-KZ"/>
        </w:rPr>
        <w:t>PSU 1120 изоляты:</w:t>
      </w:r>
      <w:r w:rsidRPr="007B013E">
        <w:rPr>
          <w:color w:val="000000" w:themeColor="text1"/>
          <w:sz w:val="28"/>
          <w:szCs w:val="28"/>
          <w:lang w:val="kk-KZ"/>
        </w:rPr>
        <w:t xml:space="preserve"> тетрациклин 80 мг/л қосылғанда </w:t>
      </w:r>
      <w:r w:rsidR="0071708F" w:rsidRPr="007B013E">
        <w:rPr>
          <w:color w:val="000000" w:themeColor="text1"/>
          <w:sz w:val="28"/>
          <w:szCs w:val="28"/>
          <w:lang w:val="kk-KZ"/>
        </w:rPr>
        <w:t xml:space="preserve">ілеспе </w:t>
      </w:r>
      <w:r w:rsidRPr="007B013E">
        <w:rPr>
          <w:color w:val="000000" w:themeColor="text1"/>
          <w:sz w:val="28"/>
          <w:szCs w:val="28"/>
          <w:lang w:val="kk-KZ"/>
        </w:rPr>
        <w:t>бактериялар жойылды, ал цианобактериялар жарыққа қолжетімділік арқасында тіршілік қабілетін сақтады;</w:t>
      </w:r>
    </w:p>
    <w:p w14:paraId="0CD3B64D" w14:textId="3EEAD479" w:rsidR="00DE745F" w:rsidRPr="007B013E" w:rsidRDefault="00DE745F"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lastRenderedPageBreak/>
        <w:t xml:space="preserve">2. </w:t>
      </w:r>
      <w:r w:rsidRPr="007B013E">
        <w:rPr>
          <w:rStyle w:val="aff"/>
          <w:b w:val="0"/>
          <w:bCs w:val="0"/>
          <w:color w:val="000000" w:themeColor="text1"/>
          <w:sz w:val="28"/>
          <w:szCs w:val="28"/>
          <w:lang w:val="kk-KZ"/>
        </w:rPr>
        <w:t>SU 78 изоляты:</w:t>
      </w:r>
      <w:r w:rsidRPr="007B013E">
        <w:rPr>
          <w:color w:val="000000" w:themeColor="text1"/>
          <w:sz w:val="28"/>
          <w:szCs w:val="28"/>
          <w:lang w:val="kk-KZ"/>
        </w:rPr>
        <w:t xml:space="preserve"> пенициллин 50 мг/л концентрациясында</w:t>
      </w:r>
      <w:r w:rsidR="0071708F" w:rsidRPr="007B013E">
        <w:rPr>
          <w:color w:val="000000" w:themeColor="text1"/>
          <w:sz w:val="28"/>
          <w:szCs w:val="28"/>
          <w:lang w:val="kk-KZ"/>
        </w:rPr>
        <w:t xml:space="preserve"> цианобактерия жасушаларының</w:t>
      </w:r>
      <w:r w:rsidRPr="007B013E">
        <w:rPr>
          <w:color w:val="000000" w:themeColor="text1"/>
          <w:sz w:val="28"/>
          <w:szCs w:val="28"/>
          <w:lang w:val="kk-KZ"/>
        </w:rPr>
        <w:t xml:space="preserve"> қалыпты өсу байқалды, ал басқа антибиотиктер оң нәтиже бермеді;</w:t>
      </w:r>
    </w:p>
    <w:p w14:paraId="31056544" w14:textId="77777777" w:rsidR="00DE745F" w:rsidRPr="007B013E" w:rsidRDefault="00DE745F" w:rsidP="00234824">
      <w:pPr>
        <w:pStyle w:val="afc"/>
        <w:spacing w:before="0" w:beforeAutospacing="0" w:after="0" w:afterAutospacing="0"/>
        <w:ind w:left="0" w:firstLine="567"/>
        <w:rPr>
          <w:color w:val="000000" w:themeColor="text1"/>
          <w:sz w:val="28"/>
          <w:szCs w:val="28"/>
          <w:lang w:val="ru-RU"/>
        </w:rPr>
      </w:pPr>
      <w:r w:rsidRPr="007B013E">
        <w:rPr>
          <w:color w:val="000000" w:themeColor="text1"/>
          <w:sz w:val="28"/>
          <w:szCs w:val="28"/>
          <w:lang w:val="ru-RU"/>
        </w:rPr>
        <w:t xml:space="preserve">3. </w:t>
      </w:r>
      <w:r w:rsidRPr="007B013E">
        <w:rPr>
          <w:rStyle w:val="aff"/>
          <w:b w:val="0"/>
          <w:bCs w:val="0"/>
          <w:color w:val="000000" w:themeColor="text1"/>
          <w:sz w:val="28"/>
          <w:szCs w:val="28"/>
        </w:rPr>
        <w:t>PSU</w:t>
      </w:r>
      <w:r w:rsidRPr="007B013E">
        <w:rPr>
          <w:rStyle w:val="aff"/>
          <w:b w:val="0"/>
          <w:bCs w:val="0"/>
          <w:color w:val="000000" w:themeColor="text1"/>
          <w:sz w:val="28"/>
          <w:szCs w:val="28"/>
          <w:lang w:val="ru-RU"/>
        </w:rPr>
        <w:t xml:space="preserve"> 1129 </w:t>
      </w:r>
      <w:proofErr w:type="spellStart"/>
      <w:r w:rsidRPr="007B013E">
        <w:rPr>
          <w:rStyle w:val="aff"/>
          <w:b w:val="0"/>
          <w:bCs w:val="0"/>
          <w:color w:val="000000" w:themeColor="text1"/>
          <w:sz w:val="28"/>
          <w:szCs w:val="28"/>
          <w:lang w:val="ru-RU"/>
        </w:rPr>
        <w:t>және</w:t>
      </w:r>
      <w:proofErr w:type="spellEnd"/>
      <w:r w:rsidRPr="007B013E">
        <w:rPr>
          <w:rStyle w:val="aff"/>
          <w:b w:val="0"/>
          <w:bCs w:val="0"/>
          <w:color w:val="000000" w:themeColor="text1"/>
          <w:sz w:val="28"/>
          <w:szCs w:val="28"/>
          <w:lang w:val="ru-RU"/>
        </w:rPr>
        <w:t xml:space="preserve"> </w:t>
      </w:r>
      <w:r w:rsidRPr="007B013E">
        <w:rPr>
          <w:rStyle w:val="aff"/>
          <w:b w:val="0"/>
          <w:bCs w:val="0"/>
          <w:color w:val="000000" w:themeColor="text1"/>
          <w:sz w:val="28"/>
          <w:szCs w:val="28"/>
        </w:rPr>
        <w:t>PSU</w:t>
      </w:r>
      <w:r w:rsidRPr="007B013E">
        <w:rPr>
          <w:rStyle w:val="aff"/>
          <w:b w:val="0"/>
          <w:bCs w:val="0"/>
          <w:color w:val="000000" w:themeColor="text1"/>
          <w:sz w:val="28"/>
          <w:szCs w:val="28"/>
          <w:lang w:val="ru-RU"/>
        </w:rPr>
        <w:t xml:space="preserve"> 1262 </w:t>
      </w:r>
      <w:proofErr w:type="spellStart"/>
      <w:r w:rsidRPr="007B013E">
        <w:rPr>
          <w:rStyle w:val="aff"/>
          <w:b w:val="0"/>
          <w:bCs w:val="0"/>
          <w:color w:val="000000" w:themeColor="text1"/>
          <w:sz w:val="28"/>
          <w:szCs w:val="28"/>
          <w:lang w:val="ru-RU"/>
        </w:rPr>
        <w:t>изоляттары</w:t>
      </w:r>
      <w:proofErr w:type="spellEnd"/>
      <w:r w:rsidRPr="007B013E">
        <w:rPr>
          <w:rStyle w:val="aff"/>
          <w:b w:val="0"/>
          <w:bCs w:val="0"/>
          <w:color w:val="000000" w:themeColor="text1"/>
          <w:sz w:val="28"/>
          <w:szCs w:val="28"/>
          <w:lang w:val="ru-RU"/>
        </w:rPr>
        <w:t>:</w:t>
      </w:r>
      <w:r w:rsidRPr="007B013E">
        <w:rPr>
          <w:color w:val="000000" w:themeColor="text1"/>
          <w:sz w:val="28"/>
          <w:szCs w:val="28"/>
          <w:lang w:val="ru-RU"/>
        </w:rPr>
        <w:t xml:space="preserve"> тетрациклин 100 мг/л </w:t>
      </w:r>
      <w:proofErr w:type="spellStart"/>
      <w:r w:rsidRPr="007B013E">
        <w:rPr>
          <w:color w:val="000000" w:themeColor="text1"/>
          <w:sz w:val="28"/>
          <w:szCs w:val="28"/>
          <w:lang w:val="ru-RU"/>
        </w:rPr>
        <w:t>концентрациясында</w:t>
      </w:r>
      <w:proofErr w:type="spellEnd"/>
      <w:r w:rsidRPr="007B013E">
        <w:rPr>
          <w:color w:val="000000" w:themeColor="text1"/>
          <w:sz w:val="28"/>
          <w:szCs w:val="28"/>
          <w:lang w:val="ru-RU"/>
        </w:rPr>
        <w:t xml:space="preserve"> таза </w:t>
      </w:r>
      <w:proofErr w:type="spellStart"/>
      <w:r w:rsidRPr="007B013E">
        <w:rPr>
          <w:color w:val="000000" w:themeColor="text1"/>
          <w:sz w:val="28"/>
          <w:szCs w:val="28"/>
          <w:lang w:val="ru-RU"/>
        </w:rPr>
        <w:t>дақылдар</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алынды</w:t>
      </w:r>
      <w:proofErr w:type="spellEnd"/>
      <w:r w:rsidRPr="007B013E">
        <w:rPr>
          <w:color w:val="000000" w:themeColor="text1"/>
          <w:sz w:val="28"/>
          <w:szCs w:val="28"/>
          <w:lang w:val="ru-RU"/>
        </w:rPr>
        <w:t>;</w:t>
      </w:r>
    </w:p>
    <w:p w14:paraId="370AAB82" w14:textId="19261308" w:rsidR="00DE745F" w:rsidRPr="007B013E" w:rsidRDefault="00DE745F" w:rsidP="00234824">
      <w:pPr>
        <w:pStyle w:val="afc"/>
        <w:spacing w:before="0" w:beforeAutospacing="0" w:after="0" w:afterAutospacing="0"/>
        <w:ind w:left="0" w:firstLine="567"/>
        <w:rPr>
          <w:color w:val="000000" w:themeColor="text1"/>
          <w:sz w:val="28"/>
          <w:szCs w:val="28"/>
          <w:lang w:val="ru-RU"/>
        </w:rPr>
      </w:pPr>
      <w:r w:rsidRPr="007B013E">
        <w:rPr>
          <w:color w:val="000000" w:themeColor="text1"/>
          <w:sz w:val="28"/>
          <w:szCs w:val="28"/>
          <w:lang w:val="ru-RU"/>
        </w:rPr>
        <w:t xml:space="preserve">4. </w:t>
      </w:r>
      <w:r w:rsidRPr="007B013E">
        <w:rPr>
          <w:rStyle w:val="aff"/>
          <w:b w:val="0"/>
          <w:bCs w:val="0"/>
          <w:color w:val="000000" w:themeColor="text1"/>
          <w:sz w:val="28"/>
          <w:szCs w:val="28"/>
        </w:rPr>
        <w:t>S</w:t>
      </w:r>
      <w:r w:rsidRPr="007B013E">
        <w:rPr>
          <w:rStyle w:val="aff"/>
          <w:b w:val="0"/>
          <w:bCs w:val="0"/>
          <w:color w:val="000000" w:themeColor="text1"/>
          <w:sz w:val="28"/>
          <w:szCs w:val="28"/>
          <w:lang w:val="ru-RU"/>
        </w:rPr>
        <w:t>-001 изоляты:</w:t>
      </w:r>
      <w:r w:rsidRPr="007B013E">
        <w:rPr>
          <w:color w:val="000000" w:themeColor="text1"/>
          <w:sz w:val="28"/>
          <w:szCs w:val="28"/>
          <w:lang w:val="ru-RU"/>
        </w:rPr>
        <w:t xml:space="preserve"> амоксициллин </w:t>
      </w:r>
      <w:proofErr w:type="spellStart"/>
      <w:r w:rsidRPr="007B013E">
        <w:rPr>
          <w:color w:val="000000" w:themeColor="text1"/>
          <w:sz w:val="28"/>
          <w:szCs w:val="28"/>
          <w:lang w:val="ru-RU"/>
        </w:rPr>
        <w:t>және</w:t>
      </w:r>
      <w:proofErr w:type="spellEnd"/>
      <w:r w:rsidRPr="007B013E">
        <w:rPr>
          <w:color w:val="000000" w:themeColor="text1"/>
          <w:sz w:val="28"/>
          <w:szCs w:val="28"/>
          <w:lang w:val="ru-RU"/>
        </w:rPr>
        <w:t xml:space="preserve"> тетрациклин </w:t>
      </w:r>
      <w:proofErr w:type="spellStart"/>
      <w:r w:rsidRPr="007B013E">
        <w:rPr>
          <w:color w:val="000000" w:themeColor="text1"/>
          <w:sz w:val="28"/>
          <w:szCs w:val="28"/>
          <w:lang w:val="ru-RU"/>
        </w:rPr>
        <w:t>қолданылып</w:t>
      </w:r>
      <w:proofErr w:type="spellEnd"/>
      <w:r w:rsidRPr="007B013E">
        <w:rPr>
          <w:color w:val="000000" w:themeColor="text1"/>
          <w:sz w:val="28"/>
          <w:szCs w:val="28"/>
          <w:lang w:val="ru-RU"/>
        </w:rPr>
        <w:t xml:space="preserve">, </w:t>
      </w:r>
      <w:proofErr w:type="spellStart"/>
      <w:r w:rsidR="0071708F" w:rsidRPr="007B013E">
        <w:rPr>
          <w:color w:val="000000" w:themeColor="text1"/>
          <w:sz w:val="28"/>
          <w:szCs w:val="28"/>
          <w:lang w:val="ru-RU"/>
        </w:rPr>
        <w:t>жұмыс</w:t>
      </w:r>
      <w:proofErr w:type="spellEnd"/>
      <w:r w:rsidR="0071708F" w:rsidRPr="007B013E">
        <w:rPr>
          <w:color w:val="000000" w:themeColor="text1"/>
          <w:sz w:val="28"/>
          <w:szCs w:val="28"/>
          <w:lang w:val="ru-RU"/>
        </w:rPr>
        <w:t xml:space="preserve"> концентрация диапазоны</w:t>
      </w:r>
      <w:r w:rsidRPr="007B013E">
        <w:rPr>
          <w:color w:val="000000" w:themeColor="text1"/>
          <w:sz w:val="28"/>
          <w:szCs w:val="28"/>
          <w:lang w:val="ru-RU"/>
        </w:rPr>
        <w:t xml:space="preserve"> 50–100 мг/л </w:t>
      </w:r>
      <w:proofErr w:type="spellStart"/>
      <w:r w:rsidRPr="007B013E">
        <w:rPr>
          <w:color w:val="000000" w:themeColor="text1"/>
          <w:sz w:val="28"/>
          <w:szCs w:val="28"/>
          <w:lang w:val="ru-RU"/>
        </w:rPr>
        <w:t>болды</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концентрациялар</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жеке</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іріктелді</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тазалық</w:t>
      </w:r>
      <w:proofErr w:type="spellEnd"/>
      <w:r w:rsidRPr="007B013E">
        <w:rPr>
          <w:color w:val="000000" w:themeColor="text1"/>
          <w:sz w:val="28"/>
          <w:szCs w:val="28"/>
          <w:lang w:val="ru-RU"/>
        </w:rPr>
        <w:t xml:space="preserve"> микроскопия/</w:t>
      </w:r>
      <w:proofErr w:type="spellStart"/>
      <w:r w:rsidRPr="007B013E">
        <w:rPr>
          <w:color w:val="000000" w:themeColor="text1"/>
          <w:sz w:val="28"/>
          <w:szCs w:val="28"/>
          <w:lang w:val="ru-RU"/>
        </w:rPr>
        <w:t>егулер</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арқылы</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бақыланды</w:t>
      </w:r>
      <w:proofErr w:type="spellEnd"/>
      <w:r w:rsidRPr="007B013E">
        <w:rPr>
          <w:color w:val="000000" w:themeColor="text1"/>
          <w:sz w:val="28"/>
          <w:szCs w:val="28"/>
          <w:lang w:val="ru-RU"/>
        </w:rPr>
        <w:t>);</w:t>
      </w:r>
    </w:p>
    <w:p w14:paraId="2F6270D8" w14:textId="77777777" w:rsidR="00DE745F" w:rsidRPr="007B013E" w:rsidRDefault="00DE745F" w:rsidP="00234824">
      <w:pPr>
        <w:pStyle w:val="afc"/>
        <w:spacing w:before="0" w:beforeAutospacing="0" w:after="0" w:afterAutospacing="0"/>
        <w:ind w:left="0" w:firstLine="567"/>
        <w:rPr>
          <w:color w:val="000000" w:themeColor="text1"/>
          <w:sz w:val="28"/>
          <w:szCs w:val="28"/>
          <w:lang w:val="ru-RU"/>
        </w:rPr>
      </w:pPr>
      <w:r w:rsidRPr="007B013E">
        <w:rPr>
          <w:color w:val="000000" w:themeColor="text1"/>
          <w:sz w:val="28"/>
          <w:szCs w:val="28"/>
          <w:lang w:val="ru-RU"/>
        </w:rPr>
        <w:t xml:space="preserve">5. </w:t>
      </w:r>
      <w:r w:rsidRPr="007B013E">
        <w:rPr>
          <w:rStyle w:val="aff"/>
          <w:b w:val="0"/>
          <w:bCs w:val="0"/>
          <w:color w:val="000000" w:themeColor="text1"/>
          <w:sz w:val="28"/>
          <w:szCs w:val="28"/>
        </w:rPr>
        <w:t>PSU</w:t>
      </w:r>
      <w:r w:rsidRPr="007B013E">
        <w:rPr>
          <w:rStyle w:val="aff"/>
          <w:b w:val="0"/>
          <w:bCs w:val="0"/>
          <w:color w:val="000000" w:themeColor="text1"/>
          <w:sz w:val="28"/>
          <w:szCs w:val="28"/>
          <w:lang w:val="ru-RU"/>
        </w:rPr>
        <w:t xml:space="preserve"> 1008 изоляты:</w:t>
      </w:r>
      <w:r w:rsidRPr="007B013E">
        <w:rPr>
          <w:color w:val="000000" w:themeColor="text1"/>
          <w:sz w:val="28"/>
          <w:szCs w:val="28"/>
          <w:lang w:val="ru-RU"/>
        </w:rPr>
        <w:t xml:space="preserve"> цианобактерия </w:t>
      </w:r>
      <w:proofErr w:type="spellStart"/>
      <w:r w:rsidRPr="007B013E">
        <w:rPr>
          <w:color w:val="000000" w:themeColor="text1"/>
          <w:sz w:val="28"/>
          <w:szCs w:val="28"/>
          <w:lang w:val="ru-RU"/>
        </w:rPr>
        <w:t>жасушалары</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неомициннің</w:t>
      </w:r>
      <w:proofErr w:type="spellEnd"/>
      <w:r w:rsidRPr="007B013E">
        <w:rPr>
          <w:color w:val="000000" w:themeColor="text1"/>
          <w:sz w:val="28"/>
          <w:szCs w:val="28"/>
          <w:lang w:val="ru-RU"/>
        </w:rPr>
        <w:t xml:space="preserve"> 80 мг/л </w:t>
      </w:r>
      <w:proofErr w:type="spellStart"/>
      <w:r w:rsidRPr="007B013E">
        <w:rPr>
          <w:color w:val="000000" w:themeColor="text1"/>
          <w:sz w:val="28"/>
          <w:szCs w:val="28"/>
          <w:lang w:val="ru-RU"/>
        </w:rPr>
        <w:t>концентрациясында</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өсе</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алды</w:t>
      </w:r>
      <w:proofErr w:type="spellEnd"/>
      <w:r w:rsidRPr="007B013E">
        <w:rPr>
          <w:color w:val="000000" w:themeColor="text1"/>
          <w:sz w:val="28"/>
          <w:szCs w:val="28"/>
          <w:lang w:val="ru-RU"/>
        </w:rPr>
        <w:t>.</w:t>
      </w:r>
    </w:p>
    <w:p w14:paraId="21AD71ED" w14:textId="090CB099" w:rsidR="00DE745F" w:rsidRPr="007B013E" w:rsidRDefault="00DE745F" w:rsidP="00234824">
      <w:pPr>
        <w:pStyle w:val="afc"/>
        <w:spacing w:before="0" w:beforeAutospacing="0" w:after="0" w:afterAutospacing="0"/>
        <w:ind w:left="0" w:firstLine="567"/>
        <w:rPr>
          <w:color w:val="000000" w:themeColor="text1"/>
          <w:sz w:val="28"/>
          <w:szCs w:val="28"/>
          <w:lang w:val="ru-RU"/>
        </w:rPr>
      </w:pPr>
      <w:proofErr w:type="spellStart"/>
      <w:r w:rsidRPr="007B013E">
        <w:rPr>
          <w:color w:val="000000" w:themeColor="text1"/>
          <w:sz w:val="28"/>
          <w:szCs w:val="28"/>
          <w:lang w:val="ru-RU"/>
        </w:rPr>
        <w:t>Әртүрлі</w:t>
      </w:r>
      <w:proofErr w:type="spellEnd"/>
      <w:r w:rsidRPr="007B013E">
        <w:rPr>
          <w:color w:val="000000" w:themeColor="text1"/>
          <w:sz w:val="28"/>
          <w:szCs w:val="28"/>
          <w:lang w:val="ru-RU"/>
        </w:rPr>
        <w:t xml:space="preserve"> антибиотик </w:t>
      </w:r>
      <w:proofErr w:type="spellStart"/>
      <w:r w:rsidRPr="007B013E">
        <w:rPr>
          <w:color w:val="000000" w:themeColor="text1"/>
          <w:sz w:val="28"/>
          <w:szCs w:val="28"/>
          <w:lang w:val="ru-RU"/>
        </w:rPr>
        <w:t>түрлерінің</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бактериялар</w:t>
      </w:r>
      <w:proofErr w:type="spellEnd"/>
      <w:r w:rsidRPr="007B013E">
        <w:rPr>
          <w:color w:val="000000" w:themeColor="text1"/>
          <w:sz w:val="28"/>
          <w:szCs w:val="28"/>
          <w:lang w:val="ru-RU"/>
        </w:rPr>
        <w:t xml:space="preserve"> мен </w:t>
      </w:r>
      <w:proofErr w:type="spellStart"/>
      <w:r w:rsidRPr="007B013E">
        <w:rPr>
          <w:color w:val="000000" w:themeColor="text1"/>
          <w:sz w:val="28"/>
          <w:szCs w:val="28"/>
          <w:lang w:val="ru-RU"/>
        </w:rPr>
        <w:t>цианобактериялардың</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өсуіне</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әсерін</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зерттеу</w:t>
      </w:r>
      <w:proofErr w:type="spellEnd"/>
      <w:r w:rsidRPr="007B013E">
        <w:rPr>
          <w:color w:val="000000" w:themeColor="text1"/>
          <w:sz w:val="28"/>
          <w:szCs w:val="28"/>
          <w:lang w:val="ru-RU"/>
        </w:rPr>
        <w:t xml:space="preserve"> </w:t>
      </w:r>
      <w:proofErr w:type="spellStart"/>
      <w:r w:rsidRPr="007B013E">
        <w:rPr>
          <w:color w:val="000000" w:themeColor="text1"/>
          <w:sz w:val="28"/>
          <w:szCs w:val="28"/>
          <w:lang w:val="ru-RU"/>
        </w:rPr>
        <w:t>нәтижелері</w:t>
      </w:r>
      <w:proofErr w:type="spellEnd"/>
      <w:r w:rsidRPr="007B013E">
        <w:rPr>
          <w:color w:val="000000" w:themeColor="text1"/>
          <w:sz w:val="28"/>
          <w:szCs w:val="28"/>
          <w:lang w:val="ru-RU"/>
        </w:rPr>
        <w:t xml:space="preserve"> </w:t>
      </w:r>
      <w:r w:rsidRPr="007B013E">
        <w:rPr>
          <w:rStyle w:val="aff"/>
          <w:b w:val="0"/>
          <w:bCs w:val="0"/>
          <w:color w:val="000000" w:themeColor="text1"/>
          <w:sz w:val="28"/>
          <w:szCs w:val="28"/>
          <w:lang w:val="ru-RU"/>
        </w:rPr>
        <w:t>4,5,6-кестелерде</w:t>
      </w:r>
      <w:r w:rsidRPr="007B013E">
        <w:rPr>
          <w:color w:val="000000" w:themeColor="text1"/>
          <w:sz w:val="28"/>
          <w:szCs w:val="28"/>
          <w:lang w:val="ru-RU"/>
        </w:rPr>
        <w:t xml:space="preserve"> </w:t>
      </w:r>
      <w:proofErr w:type="spellStart"/>
      <w:r w:rsidRPr="007B013E">
        <w:rPr>
          <w:color w:val="000000" w:themeColor="text1"/>
          <w:sz w:val="28"/>
          <w:szCs w:val="28"/>
          <w:lang w:val="ru-RU"/>
        </w:rPr>
        <w:t>келтірілген</w:t>
      </w:r>
      <w:proofErr w:type="spellEnd"/>
      <w:r w:rsidRPr="007B013E">
        <w:rPr>
          <w:color w:val="000000" w:themeColor="text1"/>
          <w:sz w:val="28"/>
          <w:szCs w:val="28"/>
          <w:lang w:val="ru-RU"/>
        </w:rPr>
        <w:t>.</w:t>
      </w:r>
    </w:p>
    <w:p w14:paraId="0EF543FA" w14:textId="77777777" w:rsidR="00C95347" w:rsidRPr="007B013E" w:rsidRDefault="00C95347" w:rsidP="00234824">
      <w:pPr>
        <w:ind w:left="0"/>
        <w:rPr>
          <w:rFonts w:ascii="Times New Roman" w:hAnsi="Times New Roman" w:cs="Times New Roman"/>
          <w:color w:val="000000" w:themeColor="text1"/>
          <w:sz w:val="28"/>
          <w:szCs w:val="28"/>
          <w:lang w:val="kk-KZ"/>
        </w:rPr>
      </w:pPr>
    </w:p>
    <w:p w14:paraId="15F84F5E" w14:textId="36BEF7B2" w:rsidR="00DE745F" w:rsidRPr="007B013E" w:rsidRDefault="00DE745F" w:rsidP="00234824">
      <w:pPr>
        <w:ind w:left="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Кесте 4 – Цианобактериялардың (ЦБ) аксендік дақылдарын алу кезінде антибиотиктердің бактериялардан (Б) тазарту тиімділігіне әсері. Түрген ауылының (Алматы обл.) егістік алқаптары және су айдындары</w:t>
      </w:r>
    </w:p>
    <w:p w14:paraId="72097A73" w14:textId="77777777" w:rsidR="00DE745F" w:rsidRPr="007B013E" w:rsidRDefault="00DE745F" w:rsidP="00234824">
      <w:pPr>
        <w:ind w:left="0" w:firstLine="567"/>
        <w:rPr>
          <w:rFonts w:ascii="Times New Roman" w:hAnsi="Times New Roman" w:cs="Times New Roman"/>
          <w:b/>
          <w:color w:val="000000" w:themeColor="text1"/>
          <w:sz w:val="28"/>
          <w:szCs w:val="28"/>
          <w:lang w:val="kk-KZ"/>
        </w:rPr>
      </w:pPr>
    </w:p>
    <w:tbl>
      <w:tblPr>
        <w:tblStyle w:val="TableGrid1"/>
        <w:tblW w:w="0" w:type="auto"/>
        <w:tblLook w:val="04A0" w:firstRow="1" w:lastRow="0" w:firstColumn="1" w:lastColumn="0" w:noHBand="0" w:noVBand="1"/>
      </w:tblPr>
      <w:tblGrid>
        <w:gridCol w:w="1109"/>
        <w:gridCol w:w="2321"/>
        <w:gridCol w:w="2090"/>
        <w:gridCol w:w="2082"/>
        <w:gridCol w:w="2027"/>
      </w:tblGrid>
      <w:tr w:rsidR="009C0CE5" w:rsidRPr="00F52320" w14:paraId="49FC00DA" w14:textId="77777777" w:rsidTr="00410D8B">
        <w:tc>
          <w:tcPr>
            <w:tcW w:w="0" w:type="auto"/>
            <w:hideMark/>
          </w:tcPr>
          <w:p w14:paraId="70AB7B8B" w14:textId="77777777" w:rsidR="00DE745F" w:rsidRPr="007B013E" w:rsidRDefault="00DE745F"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Изолят</w:t>
            </w:r>
            <w:proofErr w:type="spellEnd"/>
          </w:p>
        </w:tc>
        <w:tc>
          <w:tcPr>
            <w:tcW w:w="0" w:type="auto"/>
            <w:hideMark/>
          </w:tcPr>
          <w:p w14:paraId="7DAF87BE" w14:textId="3AF7BA14" w:rsidR="00DE745F" w:rsidRPr="007B013E" w:rsidRDefault="00DE745F"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ru-RU"/>
              </w:rPr>
              <w:t>Амоксициллин (Б/ЦБ)</w:t>
            </w:r>
            <w:r w:rsidR="009C0CE5" w:rsidRPr="007B013E">
              <w:rPr>
                <w:rFonts w:ascii="Times New Roman" w:eastAsia="Times New Roman" w:hAnsi="Times New Roman" w:cs="Times New Roman"/>
                <w:color w:val="000000" w:themeColor="text1"/>
                <w:sz w:val="28"/>
                <w:szCs w:val="28"/>
                <w:lang w:val="kk-KZ"/>
              </w:rPr>
              <w:t xml:space="preserve"> 50</w:t>
            </w:r>
            <w:r w:rsidR="009C0CE5" w:rsidRPr="007B013E">
              <w:rPr>
                <w:rFonts w:ascii="Times New Roman" w:hAnsi="Times New Roman" w:cs="Times New Roman"/>
                <w:color w:val="000000" w:themeColor="text1"/>
                <w:sz w:val="28"/>
                <w:szCs w:val="28"/>
                <w:lang w:val="ru-RU"/>
              </w:rPr>
              <w:t xml:space="preserve"> мг/л</w:t>
            </w:r>
          </w:p>
        </w:tc>
        <w:tc>
          <w:tcPr>
            <w:tcW w:w="0" w:type="auto"/>
            <w:hideMark/>
          </w:tcPr>
          <w:p w14:paraId="51F774CA" w14:textId="1D65BD5A" w:rsidR="00DE745F" w:rsidRPr="007B013E" w:rsidRDefault="00DE745F"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ru-RU"/>
              </w:rPr>
              <w:t>Тетрациклин (Б/ЦБ)</w:t>
            </w:r>
            <w:r w:rsidR="009C0CE5" w:rsidRPr="007B013E">
              <w:rPr>
                <w:rFonts w:ascii="Times New Roman" w:eastAsia="Times New Roman" w:hAnsi="Times New Roman" w:cs="Times New Roman"/>
                <w:color w:val="000000" w:themeColor="text1"/>
                <w:sz w:val="28"/>
                <w:szCs w:val="28"/>
                <w:lang w:val="kk-KZ"/>
              </w:rPr>
              <w:t xml:space="preserve">80 </w:t>
            </w:r>
            <w:r w:rsidR="009C0CE5" w:rsidRPr="007B013E">
              <w:rPr>
                <w:rFonts w:ascii="Times New Roman" w:hAnsi="Times New Roman" w:cs="Times New Roman"/>
                <w:color w:val="000000" w:themeColor="text1"/>
                <w:sz w:val="28"/>
                <w:szCs w:val="28"/>
                <w:lang w:val="ru-RU"/>
              </w:rPr>
              <w:t>мг/л</w:t>
            </w:r>
            <w:r w:rsidR="009C0CE5" w:rsidRPr="007B013E">
              <w:rPr>
                <w:rFonts w:ascii="Times New Roman" w:eastAsia="Times New Roman" w:hAnsi="Times New Roman" w:cs="Times New Roman"/>
                <w:color w:val="000000" w:themeColor="text1"/>
                <w:sz w:val="28"/>
                <w:szCs w:val="28"/>
                <w:lang w:val="kk-KZ"/>
              </w:rPr>
              <w:t xml:space="preserve"> </w:t>
            </w:r>
          </w:p>
        </w:tc>
        <w:tc>
          <w:tcPr>
            <w:tcW w:w="0" w:type="auto"/>
            <w:hideMark/>
          </w:tcPr>
          <w:p w14:paraId="1D485176" w14:textId="3B38789B" w:rsidR="00DE745F" w:rsidRPr="007B013E" w:rsidRDefault="00DE745F" w:rsidP="00234824">
            <w:pPr>
              <w:ind w:left="0"/>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Пенициллин (Б/ЦБ)</w:t>
            </w:r>
            <w:r w:rsidR="009C0CE5" w:rsidRPr="007B013E">
              <w:rPr>
                <w:rFonts w:ascii="Times New Roman" w:eastAsia="Times New Roman" w:hAnsi="Times New Roman" w:cs="Times New Roman"/>
                <w:color w:val="000000" w:themeColor="text1"/>
                <w:sz w:val="28"/>
                <w:szCs w:val="28"/>
                <w:lang w:val="kk-KZ"/>
              </w:rPr>
              <w:t>50</w:t>
            </w:r>
            <w:r w:rsidR="009C0CE5" w:rsidRPr="007B013E">
              <w:rPr>
                <w:rFonts w:ascii="Times New Roman" w:hAnsi="Times New Roman" w:cs="Times New Roman"/>
                <w:color w:val="000000" w:themeColor="text1"/>
                <w:sz w:val="28"/>
                <w:szCs w:val="28"/>
                <w:lang w:val="ru-RU"/>
              </w:rPr>
              <w:t xml:space="preserve"> мг/л</w:t>
            </w:r>
          </w:p>
        </w:tc>
        <w:tc>
          <w:tcPr>
            <w:tcW w:w="0" w:type="auto"/>
            <w:hideMark/>
          </w:tcPr>
          <w:p w14:paraId="7A69DACE" w14:textId="521F03A6" w:rsidR="00DE745F" w:rsidRPr="007B013E" w:rsidRDefault="00DE745F" w:rsidP="00234824">
            <w:pPr>
              <w:ind w:left="0"/>
              <w:jc w:val="center"/>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Неомицин</w:t>
            </w:r>
            <w:proofErr w:type="spellEnd"/>
            <w:r w:rsidRPr="007B013E">
              <w:rPr>
                <w:rFonts w:ascii="Times New Roman" w:eastAsia="Times New Roman" w:hAnsi="Times New Roman" w:cs="Times New Roman"/>
                <w:color w:val="000000" w:themeColor="text1"/>
                <w:sz w:val="28"/>
                <w:szCs w:val="28"/>
                <w:lang w:val="ru-RU"/>
              </w:rPr>
              <w:t xml:space="preserve"> (Б/ЦБ)</w:t>
            </w:r>
            <w:r w:rsidR="009C0CE5" w:rsidRPr="007B013E">
              <w:rPr>
                <w:rFonts w:ascii="Times New Roman" w:hAnsi="Times New Roman" w:cs="Times New Roman"/>
                <w:color w:val="000000" w:themeColor="text1"/>
                <w:sz w:val="28"/>
                <w:szCs w:val="28"/>
                <w:lang w:val="ru-RU"/>
              </w:rPr>
              <w:t>80мг/л</w:t>
            </w:r>
          </w:p>
        </w:tc>
      </w:tr>
      <w:tr w:rsidR="009C0CE5" w:rsidRPr="007B013E" w14:paraId="79BD61DC" w14:textId="77777777" w:rsidTr="00410D8B">
        <w:tc>
          <w:tcPr>
            <w:tcW w:w="0" w:type="auto"/>
            <w:hideMark/>
          </w:tcPr>
          <w:p w14:paraId="6261D736" w14:textId="14CF8075" w:rsidR="00DE745F" w:rsidRPr="007B013E" w:rsidRDefault="00DE745F"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PSU 1008</w:t>
            </w:r>
          </w:p>
        </w:tc>
        <w:tc>
          <w:tcPr>
            <w:tcW w:w="0" w:type="auto"/>
            <w:hideMark/>
          </w:tcPr>
          <w:p w14:paraId="5E8A1EE3" w14:textId="59F23E9C"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73CFD65C" w14:textId="13A71331"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075F76D8" w14:textId="6627FEBB"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745EF3D7" w14:textId="49434081"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r>
      <w:tr w:rsidR="009C0CE5" w:rsidRPr="007B013E" w14:paraId="296523B1" w14:textId="77777777" w:rsidTr="00410D8B">
        <w:tc>
          <w:tcPr>
            <w:tcW w:w="0" w:type="auto"/>
            <w:hideMark/>
          </w:tcPr>
          <w:p w14:paraId="0F7905B1" w14:textId="777FBCA7" w:rsidR="00DE745F" w:rsidRPr="007B013E" w:rsidRDefault="00DE745F"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SU 78</w:t>
            </w:r>
          </w:p>
        </w:tc>
        <w:tc>
          <w:tcPr>
            <w:tcW w:w="0" w:type="auto"/>
            <w:hideMark/>
          </w:tcPr>
          <w:p w14:paraId="30DC042F" w14:textId="2A54CE92"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03995159" w14:textId="36BE6E62"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2BD287BE" w14:textId="61360871"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46AE57A5" w14:textId="2DD3135F"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r>
      <w:tr w:rsidR="009C0CE5" w:rsidRPr="007B013E" w14:paraId="7F9CC330" w14:textId="77777777" w:rsidTr="00410D8B">
        <w:tc>
          <w:tcPr>
            <w:tcW w:w="0" w:type="auto"/>
            <w:hideMark/>
          </w:tcPr>
          <w:p w14:paraId="1852B817" w14:textId="7A753CB0" w:rsidR="00DE745F" w:rsidRPr="007B013E" w:rsidRDefault="00DE745F"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SU 79</w:t>
            </w:r>
          </w:p>
        </w:tc>
        <w:tc>
          <w:tcPr>
            <w:tcW w:w="0" w:type="auto"/>
            <w:hideMark/>
          </w:tcPr>
          <w:p w14:paraId="386D077F" w14:textId="26EED21D"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49C5755E" w14:textId="0B7C0145"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37347602" w14:textId="75E21845"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72A002EA" w14:textId="15013315"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r>
      <w:tr w:rsidR="009C0CE5" w:rsidRPr="007B013E" w14:paraId="4CA1E8DC" w14:textId="77777777" w:rsidTr="00410D8B">
        <w:tc>
          <w:tcPr>
            <w:tcW w:w="0" w:type="auto"/>
            <w:hideMark/>
          </w:tcPr>
          <w:p w14:paraId="5DD2B60B" w14:textId="7EA62D09" w:rsidR="00DE745F" w:rsidRPr="007B013E" w:rsidRDefault="00DE745F"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PSU 1007</w:t>
            </w:r>
          </w:p>
        </w:tc>
        <w:tc>
          <w:tcPr>
            <w:tcW w:w="0" w:type="auto"/>
            <w:hideMark/>
          </w:tcPr>
          <w:p w14:paraId="779EBDD4" w14:textId="3955A9D3"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1FE55532" w14:textId="2F0A662D"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3C021749" w14:textId="0F687A8E"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3744273C" w14:textId="6B29D2F2"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r>
      <w:tr w:rsidR="009C0CE5" w:rsidRPr="007B013E" w14:paraId="381B2B99" w14:textId="77777777" w:rsidTr="00410D8B">
        <w:tc>
          <w:tcPr>
            <w:tcW w:w="0" w:type="auto"/>
            <w:hideMark/>
          </w:tcPr>
          <w:p w14:paraId="14F9AB78" w14:textId="481AB146" w:rsidR="00DE745F" w:rsidRPr="007B013E" w:rsidRDefault="00DE745F"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PSU 1012</w:t>
            </w:r>
          </w:p>
        </w:tc>
        <w:tc>
          <w:tcPr>
            <w:tcW w:w="0" w:type="auto"/>
            <w:hideMark/>
          </w:tcPr>
          <w:p w14:paraId="4933DB1B" w14:textId="4A3A4D17"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656983B5" w14:textId="1ED678A2"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1BEE9BFC" w14:textId="7C177BDA"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2BE2D53C" w14:textId="4A1A7AF9" w:rsidR="00DE745F" w:rsidRPr="007B013E" w:rsidRDefault="00C567D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r>
    </w:tbl>
    <w:p w14:paraId="05646D65" w14:textId="77777777" w:rsidR="00DE745F" w:rsidRPr="007B013E" w:rsidRDefault="00DE745F" w:rsidP="00234824">
      <w:pPr>
        <w:ind w:left="0"/>
        <w:rPr>
          <w:rFonts w:ascii="Times New Roman" w:hAnsi="Times New Roman" w:cs="Times New Roman"/>
          <w:color w:val="000000" w:themeColor="text1"/>
          <w:sz w:val="28"/>
          <w:szCs w:val="28"/>
          <w:lang w:val="kk-KZ"/>
        </w:rPr>
      </w:pPr>
      <w:r w:rsidRPr="007B013E">
        <w:rPr>
          <w:rFonts w:ascii="Times New Roman" w:hAnsi="Times New Roman" w:cs="Times New Roman"/>
          <w:i/>
          <w:iCs/>
          <w:color w:val="000000" w:themeColor="text1"/>
          <w:sz w:val="28"/>
          <w:szCs w:val="28"/>
          <w:lang w:val="kk-KZ"/>
        </w:rPr>
        <w:t>Ескерту:</w:t>
      </w:r>
      <w:r w:rsidRPr="007B013E">
        <w:rPr>
          <w:rFonts w:ascii="Times New Roman" w:hAnsi="Times New Roman" w:cs="Times New Roman"/>
          <w:color w:val="000000" w:themeColor="text1"/>
          <w:sz w:val="28"/>
          <w:szCs w:val="28"/>
          <w:lang w:val="kk-KZ"/>
        </w:rPr>
        <w:t xml:space="preserve"> ЦБ – цианобактерия, Б – бактерия</w:t>
      </w:r>
    </w:p>
    <w:p w14:paraId="4ADF4670" w14:textId="77777777" w:rsidR="008D2D7C" w:rsidRPr="007B013E" w:rsidRDefault="008D2D7C" w:rsidP="00234824">
      <w:pPr>
        <w:ind w:left="0"/>
        <w:rPr>
          <w:rFonts w:ascii="Times New Roman" w:hAnsi="Times New Roman" w:cs="Times New Roman"/>
          <w:color w:val="000000" w:themeColor="text1"/>
          <w:sz w:val="28"/>
          <w:szCs w:val="28"/>
        </w:rPr>
      </w:pPr>
    </w:p>
    <w:p w14:paraId="476F2B81" w14:textId="729E1FCF" w:rsidR="00DE745F" w:rsidRPr="007B013E" w:rsidRDefault="00DE745F" w:rsidP="00234824">
      <w:pPr>
        <w:ind w:left="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Кесте 5 – Цианобактериялардың аксендік дақылдарын алу кезінде антибиотиктердің бактериялардан тазарту тиімділігіне әсері. Келінтөбе (Қызылорда обл.) күріш алқаптары</w:t>
      </w:r>
    </w:p>
    <w:p w14:paraId="0EE4BEB8" w14:textId="77777777" w:rsidR="00DE745F" w:rsidRPr="007B013E" w:rsidRDefault="00DE745F" w:rsidP="00234824">
      <w:pPr>
        <w:ind w:left="0" w:firstLine="567"/>
        <w:rPr>
          <w:rFonts w:ascii="Times New Roman" w:hAnsi="Times New Roman" w:cs="Times New Roman"/>
          <w:color w:val="000000" w:themeColor="text1"/>
          <w:sz w:val="28"/>
          <w:szCs w:val="28"/>
          <w:lang w:val="kk-KZ"/>
        </w:rPr>
      </w:pPr>
    </w:p>
    <w:tbl>
      <w:tblPr>
        <w:tblStyle w:val="TableGrid1"/>
        <w:tblW w:w="0" w:type="auto"/>
        <w:tblLook w:val="04A0" w:firstRow="1" w:lastRow="0" w:firstColumn="1" w:lastColumn="0" w:noHBand="0" w:noVBand="1"/>
      </w:tblPr>
      <w:tblGrid>
        <w:gridCol w:w="1413"/>
        <w:gridCol w:w="2165"/>
        <w:gridCol w:w="2012"/>
        <w:gridCol w:w="2039"/>
        <w:gridCol w:w="2000"/>
      </w:tblGrid>
      <w:tr w:rsidR="009C0CE5" w:rsidRPr="00F52320" w14:paraId="30E79023" w14:textId="77777777" w:rsidTr="00410D8B">
        <w:tc>
          <w:tcPr>
            <w:tcW w:w="1413" w:type="dxa"/>
            <w:hideMark/>
          </w:tcPr>
          <w:p w14:paraId="78755DED" w14:textId="74F08824" w:rsidR="009C0CE5" w:rsidRPr="007B013E" w:rsidRDefault="009C0CE5"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Изолят</w:t>
            </w:r>
            <w:proofErr w:type="spellEnd"/>
          </w:p>
        </w:tc>
        <w:tc>
          <w:tcPr>
            <w:tcW w:w="2165" w:type="dxa"/>
            <w:hideMark/>
          </w:tcPr>
          <w:p w14:paraId="49A13912" w14:textId="09F2CA4D" w:rsidR="009C0CE5" w:rsidRPr="007B013E" w:rsidRDefault="009C0CE5" w:rsidP="00234824">
            <w:pPr>
              <w:ind w:left="0" w:firstLine="34"/>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Амоксициллин (Б/ЦБ)</w:t>
            </w:r>
            <w:r w:rsidRPr="007B013E">
              <w:rPr>
                <w:rFonts w:ascii="Times New Roman" w:eastAsia="Times New Roman" w:hAnsi="Times New Roman" w:cs="Times New Roman"/>
                <w:color w:val="000000" w:themeColor="text1"/>
                <w:sz w:val="28"/>
                <w:szCs w:val="28"/>
                <w:lang w:val="kk-KZ"/>
              </w:rPr>
              <w:t xml:space="preserve"> 50</w:t>
            </w:r>
            <w:r w:rsidRPr="007B013E">
              <w:rPr>
                <w:rFonts w:ascii="Times New Roman" w:hAnsi="Times New Roman" w:cs="Times New Roman"/>
                <w:color w:val="000000" w:themeColor="text1"/>
                <w:sz w:val="28"/>
                <w:szCs w:val="28"/>
                <w:lang w:val="ru-RU"/>
              </w:rPr>
              <w:t xml:space="preserve"> мг/л</w:t>
            </w:r>
          </w:p>
        </w:tc>
        <w:tc>
          <w:tcPr>
            <w:tcW w:w="0" w:type="auto"/>
            <w:hideMark/>
          </w:tcPr>
          <w:p w14:paraId="491737A3" w14:textId="52D09886" w:rsidR="009C0CE5" w:rsidRPr="007B013E" w:rsidRDefault="009C0CE5" w:rsidP="00234824">
            <w:pPr>
              <w:ind w:left="0" w:firstLine="34"/>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Тетрациклин (Б/ЦБ)</w:t>
            </w:r>
            <w:r w:rsidRPr="007B013E">
              <w:rPr>
                <w:rFonts w:ascii="Times New Roman" w:eastAsia="Times New Roman" w:hAnsi="Times New Roman" w:cs="Times New Roman"/>
                <w:color w:val="000000" w:themeColor="text1"/>
                <w:sz w:val="28"/>
                <w:szCs w:val="28"/>
                <w:lang w:val="kk-KZ"/>
              </w:rPr>
              <w:t xml:space="preserve">80 </w:t>
            </w:r>
            <w:r w:rsidRPr="007B013E">
              <w:rPr>
                <w:rFonts w:ascii="Times New Roman" w:hAnsi="Times New Roman" w:cs="Times New Roman"/>
                <w:color w:val="000000" w:themeColor="text1"/>
                <w:sz w:val="28"/>
                <w:szCs w:val="28"/>
                <w:lang w:val="ru-RU"/>
              </w:rPr>
              <w:t>мг/л</w:t>
            </w:r>
            <w:r w:rsidRPr="007B013E">
              <w:rPr>
                <w:rFonts w:ascii="Times New Roman" w:eastAsia="Times New Roman" w:hAnsi="Times New Roman" w:cs="Times New Roman"/>
                <w:color w:val="000000" w:themeColor="text1"/>
                <w:sz w:val="28"/>
                <w:szCs w:val="28"/>
                <w:lang w:val="kk-KZ"/>
              </w:rPr>
              <w:t xml:space="preserve"> </w:t>
            </w:r>
          </w:p>
        </w:tc>
        <w:tc>
          <w:tcPr>
            <w:tcW w:w="0" w:type="auto"/>
            <w:hideMark/>
          </w:tcPr>
          <w:p w14:paraId="1ABE48BA" w14:textId="4814265C" w:rsidR="009C0CE5" w:rsidRPr="007B013E" w:rsidRDefault="009C0CE5" w:rsidP="00234824">
            <w:pPr>
              <w:ind w:left="0" w:firstLine="34"/>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Пенициллин (Б/ЦБ)</w:t>
            </w:r>
            <w:r w:rsidRPr="007B013E">
              <w:rPr>
                <w:rFonts w:ascii="Times New Roman" w:eastAsia="Times New Roman" w:hAnsi="Times New Roman" w:cs="Times New Roman"/>
                <w:color w:val="000000" w:themeColor="text1"/>
                <w:sz w:val="28"/>
                <w:szCs w:val="28"/>
                <w:lang w:val="kk-KZ"/>
              </w:rPr>
              <w:t>50</w:t>
            </w:r>
            <w:r w:rsidRPr="007B013E">
              <w:rPr>
                <w:rFonts w:ascii="Times New Roman" w:hAnsi="Times New Roman" w:cs="Times New Roman"/>
                <w:color w:val="000000" w:themeColor="text1"/>
                <w:sz w:val="28"/>
                <w:szCs w:val="28"/>
                <w:lang w:val="ru-RU"/>
              </w:rPr>
              <w:t xml:space="preserve"> мг/л</w:t>
            </w:r>
          </w:p>
        </w:tc>
        <w:tc>
          <w:tcPr>
            <w:tcW w:w="0" w:type="auto"/>
            <w:hideMark/>
          </w:tcPr>
          <w:p w14:paraId="10F8B940" w14:textId="37D36029" w:rsidR="009C0CE5" w:rsidRPr="007B013E" w:rsidRDefault="009C0CE5" w:rsidP="00234824">
            <w:pPr>
              <w:ind w:left="0" w:firstLine="34"/>
              <w:jc w:val="center"/>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Неомицин</w:t>
            </w:r>
            <w:proofErr w:type="spellEnd"/>
            <w:r w:rsidRPr="007B013E">
              <w:rPr>
                <w:rFonts w:ascii="Times New Roman" w:eastAsia="Times New Roman" w:hAnsi="Times New Roman" w:cs="Times New Roman"/>
                <w:color w:val="000000" w:themeColor="text1"/>
                <w:sz w:val="28"/>
                <w:szCs w:val="28"/>
                <w:lang w:val="ru-RU"/>
              </w:rPr>
              <w:t xml:space="preserve"> (Б/ЦБ)</w:t>
            </w:r>
            <w:r w:rsidRPr="007B013E">
              <w:rPr>
                <w:rFonts w:ascii="Times New Roman" w:hAnsi="Times New Roman" w:cs="Times New Roman"/>
                <w:color w:val="000000" w:themeColor="text1"/>
                <w:sz w:val="28"/>
                <w:szCs w:val="28"/>
                <w:lang w:val="ru-RU"/>
              </w:rPr>
              <w:t>80мг/л</w:t>
            </w:r>
          </w:p>
        </w:tc>
      </w:tr>
      <w:tr w:rsidR="00DE745F" w:rsidRPr="007B013E" w14:paraId="689DC2FA" w14:textId="77777777" w:rsidTr="00410D8B">
        <w:tc>
          <w:tcPr>
            <w:tcW w:w="1413" w:type="dxa"/>
            <w:hideMark/>
          </w:tcPr>
          <w:p w14:paraId="3E9157EC" w14:textId="77777777" w:rsidR="00DE745F" w:rsidRPr="007B013E" w:rsidRDefault="00DE745F"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S-001</w:t>
            </w:r>
          </w:p>
        </w:tc>
        <w:tc>
          <w:tcPr>
            <w:tcW w:w="2165" w:type="dxa"/>
            <w:hideMark/>
          </w:tcPr>
          <w:p w14:paraId="68E6BDF7" w14:textId="2FC25D46"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7712A6A3" w14:textId="48CB9F3E"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218FA95D" w14:textId="41C91BBC"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1F6108DD" w14:textId="569DFB45"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r>
      <w:tr w:rsidR="00DE745F" w:rsidRPr="007B013E" w14:paraId="1375AF08" w14:textId="77777777" w:rsidTr="00410D8B">
        <w:tc>
          <w:tcPr>
            <w:tcW w:w="1413" w:type="dxa"/>
            <w:hideMark/>
          </w:tcPr>
          <w:p w14:paraId="074DCF9C" w14:textId="77777777" w:rsidR="00DE745F" w:rsidRPr="007B013E" w:rsidRDefault="00DE745F"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PSU 1129</w:t>
            </w:r>
          </w:p>
        </w:tc>
        <w:tc>
          <w:tcPr>
            <w:tcW w:w="2165" w:type="dxa"/>
            <w:hideMark/>
          </w:tcPr>
          <w:p w14:paraId="4F223E88" w14:textId="27056C74"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6FC5BD59" w14:textId="56E941AA"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0FFDE649" w14:textId="292D1286"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1A78482D" w14:textId="5D69ADEA"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r>
      <w:tr w:rsidR="00DE745F" w:rsidRPr="007B013E" w14:paraId="3DD9E990" w14:textId="77777777" w:rsidTr="00410D8B">
        <w:tc>
          <w:tcPr>
            <w:tcW w:w="1413" w:type="dxa"/>
            <w:hideMark/>
          </w:tcPr>
          <w:p w14:paraId="24C880BA" w14:textId="77777777" w:rsidR="00DE745F" w:rsidRPr="007B013E" w:rsidRDefault="00DE745F"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S-005</w:t>
            </w:r>
          </w:p>
        </w:tc>
        <w:tc>
          <w:tcPr>
            <w:tcW w:w="2165" w:type="dxa"/>
            <w:hideMark/>
          </w:tcPr>
          <w:p w14:paraId="3AFF299A" w14:textId="517AC436"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69EBBE1A" w14:textId="1F590281"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13E8DE63" w14:textId="0A5FFD3A"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67A847DD" w14:textId="4E559572"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r>
      <w:tr w:rsidR="00DE745F" w:rsidRPr="007B013E" w14:paraId="2F6EC617" w14:textId="77777777" w:rsidTr="00410D8B">
        <w:tc>
          <w:tcPr>
            <w:tcW w:w="1413" w:type="dxa"/>
            <w:hideMark/>
          </w:tcPr>
          <w:p w14:paraId="6BE211F3" w14:textId="77777777" w:rsidR="00DE745F" w:rsidRPr="007B013E" w:rsidRDefault="00DE745F"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PSU 1132</w:t>
            </w:r>
          </w:p>
        </w:tc>
        <w:tc>
          <w:tcPr>
            <w:tcW w:w="2165" w:type="dxa"/>
            <w:hideMark/>
          </w:tcPr>
          <w:p w14:paraId="5AD792E8" w14:textId="50A44FF5"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1B2BC366" w14:textId="0C83D9A6"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78F3CFDB" w14:textId="6538EF71"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c>
          <w:tcPr>
            <w:tcW w:w="0" w:type="auto"/>
            <w:hideMark/>
          </w:tcPr>
          <w:p w14:paraId="3C7A006A" w14:textId="1CDC3826"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r>
      <w:tr w:rsidR="00DE745F" w:rsidRPr="007B013E" w14:paraId="0D725105" w14:textId="77777777" w:rsidTr="00410D8B">
        <w:tc>
          <w:tcPr>
            <w:tcW w:w="1413" w:type="dxa"/>
            <w:hideMark/>
          </w:tcPr>
          <w:p w14:paraId="47B22331" w14:textId="77777777" w:rsidR="00DE745F" w:rsidRPr="007B013E" w:rsidRDefault="00DE745F" w:rsidP="00234824">
            <w:pPr>
              <w:ind w:left="0" w:firstLine="34"/>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SU-002</w:t>
            </w:r>
          </w:p>
        </w:tc>
        <w:tc>
          <w:tcPr>
            <w:tcW w:w="2165" w:type="dxa"/>
            <w:hideMark/>
          </w:tcPr>
          <w:p w14:paraId="17FCE98B" w14:textId="6784AB68"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5C982BB2" w14:textId="42A613A5"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54D14054" w14:textId="2AE6871F"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өсті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өспеді</w:t>
            </w:r>
            <w:proofErr w:type="spellEnd"/>
          </w:p>
        </w:tc>
        <w:tc>
          <w:tcPr>
            <w:tcW w:w="0" w:type="auto"/>
            <w:hideMark/>
          </w:tcPr>
          <w:p w14:paraId="7A9DA93C" w14:textId="36EAE811" w:rsidR="00DE745F" w:rsidRPr="007B013E" w:rsidRDefault="00C567D6" w:rsidP="00234824">
            <w:pPr>
              <w:ind w:left="0" w:firstLine="34"/>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өспеді</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өсті</w:t>
            </w:r>
            <w:proofErr w:type="spellEnd"/>
          </w:p>
        </w:tc>
      </w:tr>
    </w:tbl>
    <w:p w14:paraId="759AE7C8" w14:textId="77777777" w:rsidR="00DE745F" w:rsidRPr="007B013E" w:rsidRDefault="00DE745F" w:rsidP="00EB2904">
      <w:pPr>
        <w:ind w:left="0"/>
        <w:rPr>
          <w:rFonts w:ascii="Times New Roman" w:hAnsi="Times New Roman" w:cs="Times New Roman"/>
          <w:color w:val="000000" w:themeColor="text1"/>
          <w:sz w:val="28"/>
          <w:szCs w:val="28"/>
          <w:lang w:val="kk-KZ"/>
        </w:rPr>
      </w:pPr>
      <w:r w:rsidRPr="007B013E">
        <w:rPr>
          <w:rFonts w:ascii="Times New Roman" w:hAnsi="Times New Roman" w:cs="Times New Roman"/>
          <w:i/>
          <w:iCs/>
          <w:color w:val="000000" w:themeColor="text1"/>
          <w:sz w:val="28"/>
          <w:szCs w:val="28"/>
          <w:lang w:val="kk-KZ"/>
        </w:rPr>
        <w:t>Ескерту:</w:t>
      </w:r>
      <w:r w:rsidRPr="007B013E">
        <w:rPr>
          <w:rFonts w:ascii="Times New Roman" w:hAnsi="Times New Roman" w:cs="Times New Roman"/>
          <w:color w:val="000000" w:themeColor="text1"/>
          <w:sz w:val="28"/>
          <w:szCs w:val="28"/>
          <w:lang w:val="kk-KZ"/>
        </w:rPr>
        <w:t xml:space="preserve"> ЦБ – цианобактерия, Б – бактерия</w:t>
      </w:r>
    </w:p>
    <w:p w14:paraId="6EF19511" w14:textId="77777777" w:rsidR="008D2D7C" w:rsidRPr="007B013E" w:rsidRDefault="008D2D7C" w:rsidP="00234824">
      <w:pPr>
        <w:ind w:left="0" w:firstLine="567"/>
        <w:rPr>
          <w:rFonts w:ascii="Times New Roman" w:hAnsi="Times New Roman" w:cs="Times New Roman"/>
          <w:color w:val="000000" w:themeColor="text1"/>
          <w:sz w:val="28"/>
          <w:szCs w:val="28"/>
          <w:lang w:val="kk-KZ"/>
        </w:rPr>
      </w:pPr>
    </w:p>
    <w:p w14:paraId="304D4AB7" w14:textId="110459B1" w:rsidR="008D2D7C" w:rsidRPr="007B013E" w:rsidRDefault="008D2D7C" w:rsidP="00234824">
      <w:pPr>
        <w:ind w:left="0"/>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lastRenderedPageBreak/>
        <w:t>Кесте 6 – Цианобактериялардың аксендік дақылдарын алу кезінде антибиотиктердің бактериялардан тазарту тиімділігіне әсері. Бадам өзенінің (Түркістан обл.)  өзен сулары.</w:t>
      </w:r>
    </w:p>
    <w:p w14:paraId="203811EB" w14:textId="77777777" w:rsidR="008D2D7C" w:rsidRPr="007B013E" w:rsidRDefault="008D2D7C" w:rsidP="00234824">
      <w:pPr>
        <w:ind w:left="0" w:firstLine="567"/>
        <w:rPr>
          <w:rFonts w:ascii="Times New Roman" w:hAnsi="Times New Roman" w:cs="Times New Roman"/>
          <w:color w:val="000000" w:themeColor="text1"/>
          <w:sz w:val="28"/>
          <w:szCs w:val="28"/>
          <w:lang w:val="kk-KZ"/>
        </w:rPr>
      </w:pPr>
    </w:p>
    <w:tbl>
      <w:tblPr>
        <w:tblStyle w:val="TableGrid1"/>
        <w:tblW w:w="0" w:type="auto"/>
        <w:tblLook w:val="04A0" w:firstRow="1" w:lastRow="0" w:firstColumn="1" w:lastColumn="0" w:noHBand="0" w:noVBand="1"/>
      </w:tblPr>
      <w:tblGrid>
        <w:gridCol w:w="1447"/>
        <w:gridCol w:w="2253"/>
        <w:gridCol w:w="2009"/>
        <w:gridCol w:w="1975"/>
        <w:gridCol w:w="1945"/>
      </w:tblGrid>
      <w:tr w:rsidR="009C0CE5" w:rsidRPr="00F52320" w14:paraId="69B593F6" w14:textId="77777777" w:rsidTr="00C567D6">
        <w:tc>
          <w:tcPr>
            <w:tcW w:w="0" w:type="auto"/>
            <w:hideMark/>
          </w:tcPr>
          <w:p w14:paraId="22142A22" w14:textId="0EFC13D9" w:rsidR="009C0CE5" w:rsidRPr="007B013E" w:rsidRDefault="009C0CE5" w:rsidP="00234824">
            <w:pPr>
              <w:ind w:left="0"/>
              <w:jc w:val="center"/>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color w:val="000000" w:themeColor="text1"/>
                <w:sz w:val="28"/>
                <w:szCs w:val="28"/>
              </w:rPr>
              <w:t>Изолят</w:t>
            </w:r>
            <w:proofErr w:type="spellEnd"/>
            <w:r w:rsidR="00C567D6" w:rsidRPr="007B013E">
              <w:rPr>
                <w:rFonts w:ascii="Times New Roman" w:eastAsia="Times New Roman" w:hAnsi="Times New Roman" w:cs="Times New Roman"/>
                <w:color w:val="000000" w:themeColor="text1"/>
                <w:sz w:val="28"/>
                <w:szCs w:val="28"/>
                <w:lang w:val="kk-KZ"/>
              </w:rPr>
              <w:t>тар</w:t>
            </w:r>
          </w:p>
        </w:tc>
        <w:tc>
          <w:tcPr>
            <w:tcW w:w="0" w:type="auto"/>
            <w:hideMark/>
          </w:tcPr>
          <w:p w14:paraId="7AA111F2" w14:textId="28BC77EF" w:rsidR="009C0CE5" w:rsidRPr="007B013E" w:rsidRDefault="009C0CE5" w:rsidP="00234824">
            <w:pPr>
              <w:ind w:left="0"/>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Амоксициллин</w:t>
            </w:r>
            <w:r w:rsidR="00C567D6" w:rsidRPr="007B013E">
              <w:rPr>
                <w:rFonts w:ascii="Times New Roman" w:eastAsia="Times New Roman" w:hAnsi="Times New Roman" w:cs="Times New Roman"/>
                <w:color w:val="000000" w:themeColor="text1"/>
                <w:sz w:val="28"/>
                <w:szCs w:val="28"/>
                <w:lang w:val="ru-RU"/>
              </w:rPr>
              <w:t>,</w:t>
            </w:r>
            <w:r w:rsidRPr="007B013E">
              <w:rPr>
                <w:rFonts w:ascii="Times New Roman" w:eastAsia="Times New Roman" w:hAnsi="Times New Roman" w:cs="Times New Roman"/>
                <w:color w:val="000000" w:themeColor="text1"/>
                <w:sz w:val="28"/>
                <w:szCs w:val="28"/>
                <w:lang w:val="ru-RU"/>
              </w:rPr>
              <w:t xml:space="preserve"> (Б/ЦБ)</w:t>
            </w:r>
            <w:r w:rsidRPr="007B013E">
              <w:rPr>
                <w:rFonts w:ascii="Times New Roman" w:eastAsia="Times New Roman" w:hAnsi="Times New Roman" w:cs="Times New Roman"/>
                <w:color w:val="000000" w:themeColor="text1"/>
                <w:sz w:val="28"/>
                <w:szCs w:val="28"/>
                <w:lang w:val="kk-KZ"/>
              </w:rPr>
              <w:t xml:space="preserve"> 50</w:t>
            </w:r>
            <w:r w:rsidRPr="007B013E">
              <w:rPr>
                <w:rFonts w:ascii="Times New Roman" w:hAnsi="Times New Roman" w:cs="Times New Roman"/>
                <w:color w:val="000000" w:themeColor="text1"/>
                <w:sz w:val="28"/>
                <w:szCs w:val="28"/>
                <w:lang w:val="ru-RU"/>
              </w:rPr>
              <w:t xml:space="preserve"> мг/л</w:t>
            </w:r>
          </w:p>
        </w:tc>
        <w:tc>
          <w:tcPr>
            <w:tcW w:w="0" w:type="auto"/>
            <w:hideMark/>
          </w:tcPr>
          <w:p w14:paraId="103A6894" w14:textId="1016C371" w:rsidR="009C0CE5" w:rsidRPr="007B013E" w:rsidRDefault="009C0CE5" w:rsidP="00234824">
            <w:pPr>
              <w:ind w:left="0"/>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Тетрациклин</w:t>
            </w:r>
            <w:r w:rsidR="00C567D6"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lang w:val="ru-RU"/>
              </w:rPr>
              <w:t>(Б/ЦБ)</w:t>
            </w:r>
            <w:r w:rsidR="00C567D6"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lang w:val="kk-KZ"/>
              </w:rPr>
              <w:t xml:space="preserve">80 </w:t>
            </w:r>
            <w:r w:rsidRPr="007B013E">
              <w:rPr>
                <w:rFonts w:ascii="Times New Roman" w:hAnsi="Times New Roman" w:cs="Times New Roman"/>
                <w:color w:val="000000" w:themeColor="text1"/>
                <w:sz w:val="28"/>
                <w:szCs w:val="28"/>
                <w:lang w:val="ru-RU"/>
              </w:rPr>
              <w:t>мг/л</w:t>
            </w:r>
            <w:r w:rsidRPr="007B013E">
              <w:rPr>
                <w:rFonts w:ascii="Times New Roman" w:eastAsia="Times New Roman" w:hAnsi="Times New Roman" w:cs="Times New Roman"/>
                <w:color w:val="000000" w:themeColor="text1"/>
                <w:sz w:val="28"/>
                <w:szCs w:val="28"/>
                <w:lang w:val="kk-KZ"/>
              </w:rPr>
              <w:t xml:space="preserve"> </w:t>
            </w:r>
          </w:p>
        </w:tc>
        <w:tc>
          <w:tcPr>
            <w:tcW w:w="0" w:type="auto"/>
            <w:hideMark/>
          </w:tcPr>
          <w:p w14:paraId="2BCAAC64" w14:textId="40E47CE6" w:rsidR="009C0CE5" w:rsidRPr="007B013E" w:rsidRDefault="009C0CE5" w:rsidP="00234824">
            <w:pPr>
              <w:ind w:left="0"/>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Пенициллин</w:t>
            </w:r>
            <w:r w:rsidR="00C567D6" w:rsidRPr="007B013E">
              <w:rPr>
                <w:rFonts w:ascii="Times New Roman" w:eastAsia="Times New Roman" w:hAnsi="Times New Roman" w:cs="Times New Roman"/>
                <w:color w:val="000000" w:themeColor="text1"/>
                <w:sz w:val="28"/>
                <w:szCs w:val="28"/>
                <w:lang w:val="ru-RU"/>
              </w:rPr>
              <w:t>,</w:t>
            </w:r>
            <w:r w:rsidRPr="007B013E">
              <w:rPr>
                <w:rFonts w:ascii="Times New Roman" w:eastAsia="Times New Roman" w:hAnsi="Times New Roman" w:cs="Times New Roman"/>
                <w:color w:val="000000" w:themeColor="text1"/>
                <w:sz w:val="28"/>
                <w:szCs w:val="28"/>
                <w:lang w:val="ru-RU"/>
              </w:rPr>
              <w:t xml:space="preserve"> (Б/ЦБ)</w:t>
            </w:r>
            <w:r w:rsidR="00C567D6"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lang w:val="kk-KZ"/>
              </w:rPr>
              <w:t>50</w:t>
            </w:r>
            <w:r w:rsidRPr="007B013E">
              <w:rPr>
                <w:rFonts w:ascii="Times New Roman" w:hAnsi="Times New Roman" w:cs="Times New Roman"/>
                <w:color w:val="000000" w:themeColor="text1"/>
                <w:sz w:val="28"/>
                <w:szCs w:val="28"/>
                <w:lang w:val="ru-RU"/>
              </w:rPr>
              <w:t xml:space="preserve"> мг/л</w:t>
            </w:r>
          </w:p>
        </w:tc>
        <w:tc>
          <w:tcPr>
            <w:tcW w:w="0" w:type="auto"/>
            <w:hideMark/>
          </w:tcPr>
          <w:p w14:paraId="19443BC4" w14:textId="4A0F1D51" w:rsidR="009C0CE5" w:rsidRPr="007B013E" w:rsidRDefault="009C0CE5" w:rsidP="00234824">
            <w:pPr>
              <w:ind w:left="0"/>
              <w:jc w:val="center"/>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Неомицин</w:t>
            </w:r>
            <w:proofErr w:type="spellEnd"/>
            <w:r w:rsidR="00C567D6" w:rsidRPr="007B013E">
              <w:rPr>
                <w:rFonts w:ascii="Times New Roman" w:eastAsia="Times New Roman" w:hAnsi="Times New Roman" w:cs="Times New Roman"/>
                <w:color w:val="000000" w:themeColor="text1"/>
                <w:sz w:val="28"/>
                <w:szCs w:val="28"/>
                <w:lang w:val="ru-RU"/>
              </w:rPr>
              <w:t>,</w:t>
            </w:r>
            <w:r w:rsidRPr="007B013E">
              <w:rPr>
                <w:rFonts w:ascii="Times New Roman" w:eastAsia="Times New Roman" w:hAnsi="Times New Roman" w:cs="Times New Roman"/>
                <w:color w:val="000000" w:themeColor="text1"/>
                <w:sz w:val="28"/>
                <w:szCs w:val="28"/>
                <w:lang w:val="ru-RU"/>
              </w:rPr>
              <w:t xml:space="preserve"> (Б/ЦБ)</w:t>
            </w:r>
            <w:r w:rsidR="00C567D6"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hAnsi="Times New Roman" w:cs="Times New Roman"/>
                <w:color w:val="000000" w:themeColor="text1"/>
                <w:sz w:val="28"/>
                <w:szCs w:val="28"/>
                <w:lang w:val="ru-RU"/>
              </w:rPr>
              <w:t>80мг/л</w:t>
            </w:r>
          </w:p>
        </w:tc>
      </w:tr>
      <w:tr w:rsidR="008D2D7C" w:rsidRPr="007B013E" w14:paraId="52638821" w14:textId="77777777" w:rsidTr="00C567D6">
        <w:tc>
          <w:tcPr>
            <w:tcW w:w="0" w:type="auto"/>
            <w:hideMark/>
          </w:tcPr>
          <w:p w14:paraId="75FA2253" w14:textId="77777777" w:rsidR="008D2D7C" w:rsidRPr="007B013E" w:rsidRDefault="008D2D7C"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PSU 1120</w:t>
            </w:r>
          </w:p>
        </w:tc>
        <w:tc>
          <w:tcPr>
            <w:tcW w:w="0" w:type="auto"/>
            <w:hideMark/>
          </w:tcPr>
          <w:p w14:paraId="1803C1D1" w14:textId="7E1DA84C" w:rsidR="008D2D7C" w:rsidRPr="007B013E" w:rsidRDefault="00C567D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өсті/өсті</w:t>
            </w:r>
          </w:p>
        </w:tc>
        <w:tc>
          <w:tcPr>
            <w:tcW w:w="0" w:type="auto"/>
            <w:hideMark/>
          </w:tcPr>
          <w:p w14:paraId="632F258C" w14:textId="28F68056"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өсті/ өспеді</w:t>
            </w:r>
          </w:p>
        </w:tc>
        <w:tc>
          <w:tcPr>
            <w:tcW w:w="0" w:type="auto"/>
            <w:hideMark/>
          </w:tcPr>
          <w:p w14:paraId="22C055A9" w14:textId="20BA8FAC"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өсті/өсті</w:t>
            </w:r>
          </w:p>
        </w:tc>
        <w:tc>
          <w:tcPr>
            <w:tcW w:w="0" w:type="auto"/>
            <w:hideMark/>
          </w:tcPr>
          <w:p w14:paraId="47A2FA27" w14:textId="715C56E9"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 xml:space="preserve"> өсті</w:t>
            </w:r>
          </w:p>
        </w:tc>
      </w:tr>
      <w:tr w:rsidR="008D2D7C" w:rsidRPr="007B013E" w14:paraId="314BD4F0" w14:textId="77777777" w:rsidTr="00C567D6">
        <w:tc>
          <w:tcPr>
            <w:tcW w:w="0" w:type="auto"/>
            <w:hideMark/>
          </w:tcPr>
          <w:p w14:paraId="4F6A2B49" w14:textId="77777777" w:rsidR="008D2D7C" w:rsidRPr="007B013E" w:rsidRDefault="008D2D7C"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PSU 1262</w:t>
            </w:r>
          </w:p>
        </w:tc>
        <w:tc>
          <w:tcPr>
            <w:tcW w:w="0" w:type="auto"/>
            <w:hideMark/>
          </w:tcPr>
          <w:p w14:paraId="370B6C6E" w14:textId="514DDB93"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өсті/өсті</w:t>
            </w:r>
          </w:p>
        </w:tc>
        <w:tc>
          <w:tcPr>
            <w:tcW w:w="0" w:type="auto"/>
            <w:hideMark/>
          </w:tcPr>
          <w:p w14:paraId="4C4B9ACA" w14:textId="0B76A46E"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 xml:space="preserve"> өсті</w:t>
            </w:r>
          </w:p>
        </w:tc>
        <w:tc>
          <w:tcPr>
            <w:tcW w:w="0" w:type="auto"/>
            <w:hideMark/>
          </w:tcPr>
          <w:p w14:paraId="0B7E27A1" w14:textId="784F5276"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 xml:space="preserve"> өсті</w:t>
            </w:r>
          </w:p>
        </w:tc>
        <w:tc>
          <w:tcPr>
            <w:tcW w:w="0" w:type="auto"/>
            <w:hideMark/>
          </w:tcPr>
          <w:p w14:paraId="01C302B7" w14:textId="34F31955"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 xml:space="preserve"> өсті</w:t>
            </w:r>
          </w:p>
        </w:tc>
      </w:tr>
      <w:tr w:rsidR="008D2D7C" w:rsidRPr="007B013E" w14:paraId="520F5D1B" w14:textId="77777777" w:rsidTr="00C567D6">
        <w:tc>
          <w:tcPr>
            <w:tcW w:w="0" w:type="auto"/>
            <w:hideMark/>
          </w:tcPr>
          <w:p w14:paraId="4534C658" w14:textId="77777777" w:rsidR="008D2D7C" w:rsidRPr="007B013E" w:rsidRDefault="008D2D7C"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SU 1207</w:t>
            </w:r>
          </w:p>
        </w:tc>
        <w:tc>
          <w:tcPr>
            <w:tcW w:w="0" w:type="auto"/>
            <w:hideMark/>
          </w:tcPr>
          <w:p w14:paraId="14A9EF92" w14:textId="4D6B9C62"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008D2D7C"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өспеді</w:t>
            </w:r>
          </w:p>
        </w:tc>
        <w:tc>
          <w:tcPr>
            <w:tcW w:w="0" w:type="auto"/>
            <w:hideMark/>
          </w:tcPr>
          <w:p w14:paraId="56586019" w14:textId="1E0C8927"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өспеді</w:t>
            </w:r>
          </w:p>
        </w:tc>
        <w:tc>
          <w:tcPr>
            <w:tcW w:w="0" w:type="auto"/>
            <w:hideMark/>
          </w:tcPr>
          <w:p w14:paraId="176B716E" w14:textId="4EAFFA3B"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өсті/өсті</w:t>
            </w:r>
          </w:p>
        </w:tc>
        <w:tc>
          <w:tcPr>
            <w:tcW w:w="0" w:type="auto"/>
            <w:hideMark/>
          </w:tcPr>
          <w:p w14:paraId="0FEB5458" w14:textId="375C7526"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 xml:space="preserve"> өсті</w:t>
            </w:r>
          </w:p>
        </w:tc>
      </w:tr>
      <w:tr w:rsidR="008D2D7C" w:rsidRPr="007B013E" w14:paraId="706B2D10" w14:textId="77777777" w:rsidTr="00C567D6">
        <w:tc>
          <w:tcPr>
            <w:tcW w:w="0" w:type="auto"/>
            <w:hideMark/>
          </w:tcPr>
          <w:p w14:paraId="3273A3EF" w14:textId="77777777" w:rsidR="008D2D7C" w:rsidRPr="007B013E" w:rsidRDefault="008D2D7C"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SU 1209</w:t>
            </w:r>
          </w:p>
        </w:tc>
        <w:tc>
          <w:tcPr>
            <w:tcW w:w="0" w:type="auto"/>
            <w:hideMark/>
          </w:tcPr>
          <w:p w14:paraId="1964DA79" w14:textId="5D3686D2"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өсті/өсті</w:t>
            </w:r>
          </w:p>
        </w:tc>
        <w:tc>
          <w:tcPr>
            <w:tcW w:w="0" w:type="auto"/>
            <w:hideMark/>
          </w:tcPr>
          <w:p w14:paraId="4D1E14D8" w14:textId="6FE457DA"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 xml:space="preserve"> өсті</w:t>
            </w:r>
          </w:p>
        </w:tc>
        <w:tc>
          <w:tcPr>
            <w:tcW w:w="0" w:type="auto"/>
            <w:hideMark/>
          </w:tcPr>
          <w:p w14:paraId="161287DA" w14:textId="1088E1C2"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өспеді</w:t>
            </w:r>
          </w:p>
        </w:tc>
        <w:tc>
          <w:tcPr>
            <w:tcW w:w="0" w:type="auto"/>
            <w:hideMark/>
          </w:tcPr>
          <w:p w14:paraId="5FF26074" w14:textId="4138BED9"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өспеді</w:t>
            </w:r>
          </w:p>
        </w:tc>
      </w:tr>
      <w:tr w:rsidR="008D2D7C" w:rsidRPr="007B013E" w14:paraId="662B6595" w14:textId="77777777" w:rsidTr="00C567D6">
        <w:tc>
          <w:tcPr>
            <w:tcW w:w="0" w:type="auto"/>
            <w:hideMark/>
          </w:tcPr>
          <w:p w14:paraId="5AACA05E" w14:textId="77777777" w:rsidR="008D2D7C" w:rsidRPr="007B013E" w:rsidRDefault="008D2D7C"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SU S-006</w:t>
            </w:r>
          </w:p>
        </w:tc>
        <w:tc>
          <w:tcPr>
            <w:tcW w:w="0" w:type="auto"/>
            <w:hideMark/>
          </w:tcPr>
          <w:p w14:paraId="2B91232C" w14:textId="14C7411A"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өспеді</w:t>
            </w:r>
          </w:p>
        </w:tc>
        <w:tc>
          <w:tcPr>
            <w:tcW w:w="0" w:type="auto"/>
            <w:hideMark/>
          </w:tcPr>
          <w:p w14:paraId="79FF0D79" w14:textId="78C16768"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өсті/өсті</w:t>
            </w:r>
          </w:p>
        </w:tc>
        <w:tc>
          <w:tcPr>
            <w:tcW w:w="0" w:type="auto"/>
            <w:hideMark/>
          </w:tcPr>
          <w:p w14:paraId="48B4C787" w14:textId="17372439"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 xml:space="preserve"> өсті</w:t>
            </w:r>
          </w:p>
        </w:tc>
        <w:tc>
          <w:tcPr>
            <w:tcW w:w="0" w:type="auto"/>
            <w:hideMark/>
          </w:tcPr>
          <w:p w14:paraId="5A576786" w14:textId="648B4A7F" w:rsidR="008D2D7C" w:rsidRPr="007B013E" w:rsidRDefault="00C567D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өспеді</w:t>
            </w:r>
            <w:r w:rsidRPr="007B013E">
              <w:rPr>
                <w:rFonts w:ascii="Times New Roman" w:eastAsia="Times New Roman" w:hAnsi="Times New Roman" w:cs="Times New Roman"/>
                <w:color w:val="000000" w:themeColor="text1"/>
                <w:sz w:val="28"/>
                <w:szCs w:val="28"/>
              </w:rPr>
              <w:t>/</w:t>
            </w:r>
            <w:r w:rsidRPr="007B013E">
              <w:rPr>
                <w:rFonts w:ascii="Times New Roman" w:eastAsia="Times New Roman" w:hAnsi="Times New Roman" w:cs="Times New Roman"/>
                <w:color w:val="000000" w:themeColor="text1"/>
                <w:sz w:val="28"/>
                <w:szCs w:val="28"/>
                <w:lang w:val="kk-KZ"/>
              </w:rPr>
              <w:t xml:space="preserve"> өсті</w:t>
            </w:r>
          </w:p>
        </w:tc>
      </w:tr>
    </w:tbl>
    <w:p w14:paraId="69F185D5" w14:textId="59234E4F" w:rsidR="008D2D7C" w:rsidRPr="007B013E" w:rsidRDefault="008D2D7C" w:rsidP="00234824">
      <w:pPr>
        <w:ind w:left="0"/>
        <w:rPr>
          <w:rFonts w:ascii="Times New Roman" w:hAnsi="Times New Roman" w:cs="Times New Roman"/>
          <w:color w:val="000000" w:themeColor="text1"/>
          <w:sz w:val="28"/>
          <w:szCs w:val="28"/>
          <w:lang w:val="kk-KZ"/>
        </w:rPr>
      </w:pPr>
      <w:r w:rsidRPr="007B013E">
        <w:rPr>
          <w:rFonts w:ascii="Times New Roman" w:hAnsi="Times New Roman" w:cs="Times New Roman"/>
          <w:i/>
          <w:iCs/>
          <w:color w:val="000000" w:themeColor="text1"/>
          <w:sz w:val="28"/>
          <w:szCs w:val="28"/>
          <w:lang w:val="kk-KZ"/>
        </w:rPr>
        <w:t>Ескерту:</w:t>
      </w:r>
      <w:r w:rsidRPr="007B013E">
        <w:rPr>
          <w:rFonts w:ascii="Times New Roman" w:hAnsi="Times New Roman" w:cs="Times New Roman"/>
          <w:color w:val="000000" w:themeColor="text1"/>
          <w:sz w:val="28"/>
          <w:szCs w:val="28"/>
          <w:lang w:val="kk-KZ"/>
        </w:rPr>
        <w:t xml:space="preserve"> ЦБ – цианобактерия, Б – бактерия</w:t>
      </w:r>
    </w:p>
    <w:p w14:paraId="0C8E1574" w14:textId="77777777" w:rsidR="00DE745F" w:rsidRPr="007B013E" w:rsidRDefault="00DE745F" w:rsidP="00234824">
      <w:pPr>
        <w:ind w:left="0" w:firstLine="567"/>
        <w:rPr>
          <w:rFonts w:ascii="Times New Roman" w:hAnsi="Times New Roman" w:cs="Times New Roman"/>
          <w:color w:val="000000" w:themeColor="text1"/>
          <w:sz w:val="28"/>
          <w:szCs w:val="28"/>
          <w:lang w:val="kk-KZ"/>
        </w:rPr>
      </w:pPr>
    </w:p>
    <w:p w14:paraId="554D01F2" w14:textId="6FC329DA" w:rsidR="00103DC8" w:rsidRPr="007B013E" w:rsidRDefault="00E92EFA"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Дегенмен, антибиотик концентрациясының жоғарылауы серіктес бактерияларға да, цианобактериялық дақылдарға да бактерицидтік әсер еткенін атап өткен жөн. Осыған қарамастан, бірқатар циклдік сынақтардан кейін (градиенттік сұйылту, әртүрлі әсер ету</w:t>
      </w:r>
      <w:r w:rsidR="0071708F" w:rsidRPr="007B013E">
        <w:rPr>
          <w:color w:val="000000" w:themeColor="text1"/>
          <w:lang w:val="kk-KZ"/>
        </w:rPr>
        <w:t xml:space="preserve"> </w:t>
      </w:r>
      <w:r w:rsidR="0071708F" w:rsidRPr="007B013E">
        <w:rPr>
          <w:rFonts w:ascii="Times New Roman" w:hAnsi="Times New Roman" w:cs="Times New Roman"/>
          <w:color w:val="000000" w:themeColor="text1"/>
          <w:sz w:val="28"/>
          <w:szCs w:val="28"/>
          <w:lang w:val="kk-KZ"/>
        </w:rPr>
        <w:t>уақыты</w:t>
      </w:r>
      <w:r w:rsidRPr="007B013E">
        <w:rPr>
          <w:rFonts w:ascii="Times New Roman" w:hAnsi="Times New Roman" w:cs="Times New Roman"/>
          <w:color w:val="000000" w:themeColor="text1"/>
          <w:sz w:val="28"/>
          <w:szCs w:val="28"/>
          <w:lang w:val="kk-KZ"/>
        </w:rPr>
        <w:t xml:space="preserve"> және кезектесіп қолданылатын антибиотиктер) біз цианобактериялардың тіршілік ету қабілетін сақтай отырып, байланысты микробиотаны селективті түрде басуды қамтамасыз ететін </w:t>
      </w:r>
      <w:r w:rsidR="0071708F" w:rsidRPr="007B013E">
        <w:rPr>
          <w:rFonts w:ascii="Times New Roman" w:hAnsi="Times New Roman" w:cs="Times New Roman"/>
          <w:color w:val="000000" w:themeColor="text1"/>
          <w:sz w:val="28"/>
          <w:szCs w:val="28"/>
          <w:lang w:val="kk-KZ"/>
        </w:rPr>
        <w:t>өңдеу</w:t>
      </w:r>
      <w:r w:rsidRPr="007B013E">
        <w:rPr>
          <w:rFonts w:ascii="Times New Roman" w:hAnsi="Times New Roman" w:cs="Times New Roman"/>
          <w:color w:val="000000" w:themeColor="text1"/>
          <w:sz w:val="28"/>
          <w:szCs w:val="28"/>
          <w:lang w:val="kk-KZ"/>
        </w:rPr>
        <w:t xml:space="preserve"> режимдерін оңтайландыра алдық.</w:t>
      </w:r>
      <w:r w:rsidR="00A15185" w:rsidRPr="007B013E">
        <w:rPr>
          <w:rFonts w:ascii="Times New Roman" w:hAnsi="Times New Roman" w:cs="Times New Roman"/>
          <w:color w:val="000000" w:themeColor="text1"/>
          <w:sz w:val="28"/>
          <w:szCs w:val="28"/>
          <w:lang w:val="kk-KZ"/>
        </w:rPr>
        <w:t xml:space="preserve"> </w:t>
      </w:r>
      <w:r w:rsidR="00103DC8" w:rsidRPr="007B013E">
        <w:rPr>
          <w:rFonts w:ascii="Times New Roman" w:hAnsi="Times New Roman" w:cs="Times New Roman"/>
          <w:color w:val="000000" w:themeColor="text1"/>
          <w:sz w:val="28"/>
          <w:szCs w:val="28"/>
          <w:lang w:val="kk-KZ"/>
        </w:rPr>
        <w:t xml:space="preserve">Соның нәтижесінде, біз әр түрге арналған арнайы әдіс-тәсілдер тізбегі пайда болды. Сол арқылы </w:t>
      </w:r>
      <w:r w:rsidR="00FB6AF2" w:rsidRPr="007B013E">
        <w:rPr>
          <w:rFonts w:ascii="Times New Roman" w:eastAsia="Times New Roman" w:hAnsi="Times New Roman" w:cs="Times New Roman"/>
          <w:color w:val="000000" w:themeColor="text1"/>
          <w:sz w:val="28"/>
          <w:szCs w:val="28"/>
          <w:lang w:val="kk-KZ"/>
        </w:rPr>
        <w:t>әрі</w:t>
      </w:r>
      <w:r w:rsidR="00103DC8" w:rsidRPr="007B013E">
        <w:rPr>
          <w:rFonts w:ascii="Times New Roman" w:hAnsi="Times New Roman" w:cs="Times New Roman"/>
          <w:color w:val="000000" w:themeColor="text1"/>
          <w:sz w:val="28"/>
          <w:szCs w:val="28"/>
          <w:lang w:val="kk-KZ"/>
        </w:rPr>
        <w:t xml:space="preserve"> қарай зерттеу жұмыстарында сол көрсетілген нұсқаулықтарды пайдаландық. Бактериялардың бар</w:t>
      </w:r>
      <w:r w:rsidR="006C5A35" w:rsidRPr="007B013E">
        <w:rPr>
          <w:rFonts w:ascii="Times New Roman" w:hAnsi="Times New Roman" w:cs="Times New Roman"/>
          <w:color w:val="000000" w:themeColor="text1"/>
          <w:sz w:val="28"/>
          <w:szCs w:val="28"/>
          <w:lang w:val="kk-KZ"/>
        </w:rPr>
        <w:t>-</w:t>
      </w:r>
      <w:r w:rsidR="00103DC8" w:rsidRPr="007B013E">
        <w:rPr>
          <w:rFonts w:ascii="Times New Roman" w:hAnsi="Times New Roman" w:cs="Times New Roman"/>
          <w:color w:val="000000" w:themeColor="text1"/>
          <w:sz w:val="28"/>
          <w:szCs w:val="28"/>
          <w:lang w:val="kk-KZ"/>
        </w:rPr>
        <w:t xml:space="preserve">жоғын бағалау үшін, цианобактерия штаммдары өсіп тұрған агардан </w:t>
      </w:r>
      <w:r w:rsidR="00FD07B9" w:rsidRPr="007B013E">
        <w:rPr>
          <w:rFonts w:ascii="Times New Roman" w:hAnsi="Times New Roman" w:cs="Times New Roman"/>
          <w:color w:val="000000" w:themeColor="text1"/>
          <w:sz w:val="28"/>
          <w:szCs w:val="28"/>
          <w:lang w:val="kk-KZ"/>
        </w:rPr>
        <w:t xml:space="preserve">шамалы үлгі алынып, олар МПА қоректік орталарына егілді, егер ол жерден ешқандай бактерия өсіп шықпаса, онда цианобактерия түрлері биологиялық тұрғыдан таза деп бағаланды. Бактериялардан таза бөлініп алынған цианобактерия түрлері зертханалық жағдайда әр түрлі қоректік орталарда өсірілді. </w:t>
      </w:r>
    </w:p>
    <w:p w14:paraId="2A55EE08" w14:textId="2D2990B3" w:rsidR="00D82084" w:rsidRPr="007B013E" w:rsidRDefault="008D2E4F" w:rsidP="00D82084">
      <w:pPr>
        <w:autoSpaceDE w:val="0"/>
        <w:autoSpaceDN w:val="0"/>
        <w:adjustRightInd w:val="0"/>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Нақты жүргізілген зерттеу жұмыстарында ілеспе дақыл</w:t>
      </w:r>
      <w:r w:rsidR="006C5A35" w:rsidRPr="007B013E">
        <w:rPr>
          <w:rFonts w:ascii="Times New Roman" w:hAnsi="Times New Roman" w:cs="Times New Roman"/>
          <w:color w:val="000000" w:themeColor="text1"/>
          <w:sz w:val="28"/>
          <w:szCs w:val="28"/>
          <w:lang w:val="kk-KZ"/>
        </w:rPr>
        <w:t>д</w:t>
      </w:r>
      <w:r w:rsidRPr="007B013E">
        <w:rPr>
          <w:rFonts w:ascii="Times New Roman" w:hAnsi="Times New Roman" w:cs="Times New Roman"/>
          <w:color w:val="000000" w:themeColor="text1"/>
          <w:sz w:val="28"/>
          <w:szCs w:val="28"/>
          <w:lang w:val="kk-KZ"/>
        </w:rPr>
        <w:t>ардың өсуін басатын, нақты қажетті цианобактерия өміршеңдігіне әсер етпейтін антибиотиктерді және олардың концентрациялары анықталды.</w:t>
      </w:r>
      <w:r w:rsidR="00D82084" w:rsidRPr="007B013E">
        <w:rPr>
          <w:rFonts w:ascii="Times New Roman" w:hAnsi="Times New Roman" w:cs="Times New Roman"/>
          <w:color w:val="000000" w:themeColor="text1"/>
          <w:sz w:val="28"/>
          <w:szCs w:val="28"/>
          <w:lang w:val="kk-KZ"/>
        </w:rPr>
        <w:t xml:space="preserve"> Бұл кезең дақылдардың аксеникалық сипатын растау және ластаушы заттардың болуын жою үшін маңызды болды.</w:t>
      </w:r>
    </w:p>
    <w:p w14:paraId="3D998033" w14:textId="77777777" w:rsidR="00D82084" w:rsidRPr="007B013E" w:rsidRDefault="00D82084" w:rsidP="00D82084">
      <w:pPr>
        <w:autoSpaceDE w:val="0"/>
        <w:autoSpaceDN w:val="0"/>
        <w:adjustRightInd w:val="0"/>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Зерттелген цианобактериялардың морфологиялық сипаттамалары 4-суретте көрсетілген. Бөлінген изоляттардың мәдени және морфологиялық сипаттамалары және олардың алдын ала таксономиялық позициялары төменде келтірілген.</w:t>
      </w:r>
    </w:p>
    <w:p w14:paraId="061FDA80" w14:textId="44D7EF75" w:rsidR="00FD07B9" w:rsidRPr="007B013E" w:rsidRDefault="00FD07B9" w:rsidP="00234824">
      <w:pPr>
        <w:autoSpaceDE w:val="0"/>
        <w:autoSpaceDN w:val="0"/>
        <w:adjustRightInd w:val="0"/>
        <w:ind w:left="0" w:firstLine="567"/>
        <w:rPr>
          <w:rFonts w:ascii="Times New Roman" w:hAnsi="Times New Roman" w:cs="Times New Roman"/>
          <w:color w:val="000000" w:themeColor="text1"/>
          <w:sz w:val="28"/>
          <w:szCs w:val="28"/>
          <w:lang w:val="kk-KZ"/>
        </w:rPr>
      </w:pPr>
    </w:p>
    <w:p w14:paraId="43F67F0C" w14:textId="77777777" w:rsidR="008D2E4F" w:rsidRPr="007B013E" w:rsidRDefault="008D2E4F" w:rsidP="00234824">
      <w:pPr>
        <w:autoSpaceDE w:val="0"/>
        <w:autoSpaceDN w:val="0"/>
        <w:adjustRightInd w:val="0"/>
        <w:ind w:left="0" w:firstLine="567"/>
        <w:rPr>
          <w:rFonts w:ascii="Times New Roman" w:hAnsi="Times New Roman" w:cs="Times New Roman"/>
          <w:color w:val="000000" w:themeColor="text1"/>
          <w:sz w:val="28"/>
          <w:szCs w:val="28"/>
          <w:lang w:val="kk-KZ"/>
        </w:rPr>
      </w:pPr>
    </w:p>
    <w:p w14:paraId="3446677C" w14:textId="77777777" w:rsidR="008D2E4F" w:rsidRPr="007B013E" w:rsidRDefault="008D2E4F" w:rsidP="00234824">
      <w:pPr>
        <w:autoSpaceDE w:val="0"/>
        <w:autoSpaceDN w:val="0"/>
        <w:adjustRightInd w:val="0"/>
        <w:ind w:left="0" w:firstLine="567"/>
        <w:rPr>
          <w:rFonts w:ascii="Times New Roman" w:hAnsi="Times New Roman" w:cs="Times New Roman"/>
          <w:color w:val="000000" w:themeColor="text1"/>
          <w:sz w:val="28"/>
          <w:szCs w:val="28"/>
          <w:lang w:val="kk-KZ"/>
        </w:rPr>
      </w:pPr>
    </w:p>
    <w:p w14:paraId="7F5C3E54" w14:textId="77777777" w:rsidR="008D2E4F" w:rsidRPr="007B013E" w:rsidRDefault="008D2E4F" w:rsidP="00234824">
      <w:pPr>
        <w:autoSpaceDE w:val="0"/>
        <w:autoSpaceDN w:val="0"/>
        <w:adjustRightInd w:val="0"/>
        <w:ind w:left="0" w:firstLine="567"/>
        <w:rPr>
          <w:rFonts w:ascii="Times New Roman" w:eastAsia="Times New Roman" w:hAnsi="Times New Roman" w:cs="Times New Roman"/>
          <w:color w:val="000000" w:themeColor="text1"/>
          <w:sz w:val="28"/>
          <w:szCs w:val="28"/>
          <w:lang w:val="kk-KZ" w:eastAsia="ar-SA"/>
        </w:rPr>
      </w:pPr>
    </w:p>
    <w:p w14:paraId="2DA17267" w14:textId="77777777" w:rsidR="00DE745F" w:rsidRPr="007B013E" w:rsidRDefault="00DE745F" w:rsidP="00234824">
      <w:pPr>
        <w:ind w:left="0"/>
        <w:jc w:val="center"/>
        <w:rPr>
          <w:rFonts w:ascii="Times New Roman" w:hAnsi="Times New Roman" w:cs="Times New Roman"/>
          <w:color w:val="000000" w:themeColor="text1"/>
          <w:sz w:val="28"/>
          <w:szCs w:val="28"/>
        </w:rPr>
      </w:pPr>
      <w:r w:rsidRPr="007B013E">
        <w:rPr>
          <w:rFonts w:ascii="Times New Roman" w:hAnsi="Times New Roman" w:cs="Times New Roman"/>
          <w:noProof/>
          <w:color w:val="000000" w:themeColor="text1"/>
          <w:sz w:val="28"/>
          <w:szCs w:val="28"/>
          <w:lang w:val="ru-RU" w:eastAsia="ru-RU"/>
        </w:rPr>
        <w:lastRenderedPageBreak/>
        <w:drawing>
          <wp:inline distT="0" distB="0" distL="0" distR="0" wp14:anchorId="0E0DE813" wp14:editId="0EC47734">
            <wp:extent cx="5135694" cy="2268678"/>
            <wp:effectExtent l="0" t="0" r="8255" b="0"/>
            <wp:docPr id="201430170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5172" cy="2272865"/>
                    </a:xfrm>
                    <a:prstGeom prst="rect">
                      <a:avLst/>
                    </a:prstGeom>
                    <a:noFill/>
                    <a:ln>
                      <a:noFill/>
                    </a:ln>
                  </pic:spPr>
                </pic:pic>
              </a:graphicData>
            </a:graphic>
          </wp:inline>
        </w:drawing>
      </w:r>
    </w:p>
    <w:p w14:paraId="25AE9AFB" w14:textId="77777777" w:rsidR="00DE745F" w:rsidRPr="007B013E" w:rsidRDefault="00DE745F" w:rsidP="007C7B91">
      <w:pPr>
        <w:ind w:left="0"/>
        <w:jc w:val="center"/>
        <w:rPr>
          <w:rFonts w:ascii="Times New Roman" w:hAnsi="Times New Roman" w:cs="Times New Roman"/>
          <w:color w:val="000000" w:themeColor="text1"/>
          <w:sz w:val="28"/>
          <w:szCs w:val="28"/>
        </w:rPr>
      </w:pPr>
    </w:p>
    <w:p w14:paraId="410D54A4" w14:textId="77777777" w:rsidR="00672C66" w:rsidRPr="007B013E" w:rsidRDefault="00672C66" w:rsidP="00672C66">
      <w:pPr>
        <w:ind w:left="0" w:firstLine="567"/>
        <w:rPr>
          <w:rFonts w:ascii="Times New Roman" w:hAnsi="Times New Roman" w:cs="Times New Roman"/>
          <w:color w:val="000000" w:themeColor="text1"/>
          <w:lang w:val="kk-KZ"/>
        </w:rPr>
      </w:pPr>
      <w:r w:rsidRPr="007B013E">
        <w:rPr>
          <w:rFonts w:ascii="Times New Roman" w:hAnsi="Times New Roman" w:cs="Times New Roman"/>
          <w:color w:val="000000" w:themeColor="text1"/>
          <w:lang w:val="kk-KZ"/>
        </w:rPr>
        <w:t>A – PSU 1129 изоляты, Ә – S-001 изоляты, B – PSU 1120 изоляты, C – PSU 1008 изоляты, G – PSU 1262 изоляты, Ғ – SU 78 изоляты</w:t>
      </w:r>
      <w:r w:rsidRPr="007B013E">
        <w:rPr>
          <w:rFonts w:ascii="Times New Roman" w:hAnsi="Times New Roman" w:cs="Times New Roman"/>
          <w:color w:val="000000" w:themeColor="text1"/>
        </w:rPr>
        <w:t xml:space="preserve"> </w:t>
      </w:r>
    </w:p>
    <w:p w14:paraId="1BC04EA9" w14:textId="77777777" w:rsidR="00672C66" w:rsidRPr="007B013E" w:rsidRDefault="00672C66" w:rsidP="007C7B91">
      <w:pPr>
        <w:ind w:left="0"/>
        <w:jc w:val="center"/>
        <w:rPr>
          <w:rFonts w:ascii="Times New Roman" w:hAnsi="Times New Roman" w:cs="Times New Roman"/>
          <w:color w:val="000000" w:themeColor="text1"/>
          <w:sz w:val="28"/>
          <w:szCs w:val="28"/>
          <w:lang w:val="kk-KZ"/>
        </w:rPr>
      </w:pPr>
    </w:p>
    <w:p w14:paraId="5D77011E" w14:textId="3774ED4C" w:rsidR="00DE745F" w:rsidRPr="007B013E" w:rsidRDefault="00234824" w:rsidP="007C7B91">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w:t>
      </w:r>
      <w:r w:rsidR="00EC776E" w:rsidRPr="007B013E">
        <w:rPr>
          <w:rFonts w:ascii="Times New Roman" w:hAnsi="Times New Roman" w:cs="Times New Roman"/>
          <w:color w:val="000000" w:themeColor="text1"/>
          <w:sz w:val="28"/>
          <w:szCs w:val="28"/>
          <w:lang w:val="kk-KZ"/>
        </w:rPr>
        <w:t>урет</w:t>
      </w:r>
      <w:r w:rsidRPr="007B013E">
        <w:rPr>
          <w:rFonts w:ascii="Times New Roman" w:hAnsi="Times New Roman" w:cs="Times New Roman"/>
          <w:color w:val="000000" w:themeColor="text1"/>
          <w:sz w:val="28"/>
          <w:szCs w:val="28"/>
          <w:lang w:val="kk-KZ"/>
        </w:rPr>
        <w:t xml:space="preserve"> 4</w:t>
      </w:r>
      <w:r w:rsidR="00EC776E" w:rsidRPr="007B013E">
        <w:rPr>
          <w:rFonts w:ascii="Times New Roman" w:hAnsi="Times New Roman" w:cs="Times New Roman"/>
          <w:color w:val="000000" w:themeColor="text1"/>
          <w:sz w:val="28"/>
          <w:szCs w:val="28"/>
          <w:lang w:val="kk-KZ"/>
        </w:rPr>
        <w:t xml:space="preserve"> – Оқшауланып алынған цианобактериялық штамдардың микроскопиялық фотосуреттері. </w:t>
      </w:r>
    </w:p>
    <w:p w14:paraId="02811E59" w14:textId="77777777" w:rsidR="00EC776E" w:rsidRPr="007B013E" w:rsidRDefault="00EC776E" w:rsidP="00234824">
      <w:pPr>
        <w:ind w:left="0" w:firstLine="567"/>
        <w:rPr>
          <w:rFonts w:ascii="Times New Roman" w:hAnsi="Times New Roman" w:cs="Times New Roman"/>
          <w:color w:val="000000" w:themeColor="text1"/>
          <w:sz w:val="28"/>
          <w:szCs w:val="28"/>
          <w:lang w:val="kk-KZ"/>
        </w:rPr>
      </w:pPr>
    </w:p>
    <w:p w14:paraId="3972CA32" w14:textId="77777777" w:rsidR="00DE745F" w:rsidRPr="007B013E" w:rsidRDefault="00DE745F" w:rsidP="00234824">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Зерттелетін цианобактериялардың морфологиялық және физиологиялық ерекшеліктері:</w:t>
      </w:r>
    </w:p>
    <w:p w14:paraId="03C3A208" w14:textId="736340D3" w:rsidR="00DE745F" w:rsidRPr="007B013E" w:rsidRDefault="00DE745F" w:rsidP="00234824">
      <w:pPr>
        <w:numPr>
          <w:ilvl w:val="0"/>
          <w:numId w:val="6"/>
        </w:numPr>
        <w:tabs>
          <w:tab w:val="clear" w:pos="720"/>
          <w:tab w:val="num" w:pos="785"/>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 PSU 1129 изоляты. Трихомалары дара, тармақталмайды, түзу немесе аздап иілген. Олар көк-жасыл түсті изодиметриялық, шар тәрізді немесе цилиндрлі пішінді жасушалардан тұрады. Соңғы жасушалары домалақ, кейде аздап жіңішкере түседі; жасушааралық қалқалар аймағында </w:t>
      </w:r>
      <w:r w:rsidR="0037205E" w:rsidRPr="007B013E">
        <w:rPr>
          <w:rFonts w:ascii="Times New Roman" w:eastAsia="Times New Roman" w:hAnsi="Times New Roman" w:cs="Times New Roman"/>
          <w:color w:val="000000" w:themeColor="text1"/>
          <w:sz w:val="28"/>
          <w:szCs w:val="28"/>
          <w:lang w:val="kk-KZ"/>
        </w:rPr>
        <w:t>шектеулер</w:t>
      </w:r>
      <w:r w:rsidRPr="007B013E">
        <w:rPr>
          <w:rFonts w:ascii="Times New Roman" w:eastAsia="Times New Roman" w:hAnsi="Times New Roman" w:cs="Times New Roman"/>
          <w:color w:val="000000" w:themeColor="text1"/>
          <w:sz w:val="28"/>
          <w:szCs w:val="28"/>
          <w:lang w:val="kk-KZ"/>
        </w:rPr>
        <w:t xml:space="preserve"> айқын байқалады. Қабықшасы жұқа, кейде әлсіз байқалатын шырышпен қапталған; жалған тармақталу байқалмайды. Гетероцисталар мен акинеттер түзілмейді. Қозғалысы – сырғу типті (агар бетімен трихомалардың баяу ілгерілемелі орын ауыстыруы байқалды). BG-11 ортасында тұрақты өседі (сондай-ақ</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Заррука типтес сілтілі орталардың нұсқаларында да өсуі мүмкін). Өсу үшін оңтайлы жағдайлар: </w:t>
      </w:r>
      <w:r w:rsidR="0037205E" w:rsidRPr="007B013E">
        <w:rPr>
          <w:rFonts w:ascii="Times New Roman" w:eastAsia="Times New Roman" w:hAnsi="Times New Roman" w:cs="Times New Roman"/>
          <w:color w:val="000000" w:themeColor="text1"/>
          <w:sz w:val="28"/>
          <w:szCs w:val="28"/>
          <w:lang w:val="kk-KZ"/>
        </w:rPr>
        <w:t>25–27°C температура, pH 7,5</w:t>
      </w:r>
      <w:r w:rsidRPr="007B013E">
        <w:rPr>
          <w:rFonts w:ascii="Times New Roman" w:eastAsia="Times New Roman" w:hAnsi="Times New Roman" w:cs="Times New Roman"/>
          <w:color w:val="000000" w:themeColor="text1"/>
          <w:sz w:val="28"/>
          <w:szCs w:val="28"/>
          <w:lang w:val="kk-KZ"/>
        </w:rPr>
        <w:t xml:space="preserve"> және орташа жарық қарқындылығы</w:t>
      </w:r>
      <w:r w:rsidR="0037205E" w:rsidRPr="007B013E">
        <w:rPr>
          <w:rFonts w:ascii="Times New Roman" w:eastAsia="Times New Roman" w:hAnsi="Times New Roman" w:cs="Times New Roman"/>
          <w:color w:val="000000" w:themeColor="text1"/>
          <w:sz w:val="28"/>
          <w:szCs w:val="28"/>
          <w:lang w:val="kk-KZ"/>
        </w:rPr>
        <w:t xml:space="preserve"> 30 мкмоль фотон/м²/с</w:t>
      </w:r>
      <w:r w:rsidRPr="007B013E">
        <w:rPr>
          <w:rFonts w:ascii="Times New Roman" w:eastAsia="Times New Roman" w:hAnsi="Times New Roman" w:cs="Times New Roman"/>
          <w:color w:val="000000" w:themeColor="text1"/>
          <w:sz w:val="28"/>
          <w:szCs w:val="28"/>
          <w:lang w:val="kk-KZ"/>
        </w:rPr>
        <w:t xml:space="preserve">. Морфологиялық және физиологиялық белгілерінің жиынтығына сүйене отырып, бұл изолят алдын ала </w:t>
      </w:r>
      <w:r w:rsidRPr="007B013E">
        <w:rPr>
          <w:rFonts w:ascii="Times New Roman" w:eastAsia="Times New Roman" w:hAnsi="Times New Roman" w:cs="Times New Roman"/>
          <w:i/>
          <w:iCs/>
          <w:color w:val="000000" w:themeColor="text1"/>
          <w:sz w:val="28"/>
          <w:szCs w:val="28"/>
          <w:lang w:val="kk-KZ"/>
        </w:rPr>
        <w:t xml:space="preserve">Desertifilaceae </w:t>
      </w:r>
      <w:r w:rsidRPr="007B013E">
        <w:rPr>
          <w:rFonts w:ascii="Times New Roman" w:eastAsia="Times New Roman" w:hAnsi="Times New Roman" w:cs="Times New Roman"/>
          <w:color w:val="000000" w:themeColor="text1"/>
          <w:sz w:val="28"/>
          <w:szCs w:val="28"/>
          <w:lang w:val="kk-KZ"/>
        </w:rPr>
        <w:t xml:space="preserve">тұқымдасына жатқызылып, </w:t>
      </w:r>
      <w:r w:rsidRPr="007B013E">
        <w:rPr>
          <w:rFonts w:ascii="Times New Roman" w:eastAsia="Times New Roman" w:hAnsi="Times New Roman" w:cs="Times New Roman"/>
          <w:i/>
          <w:iCs/>
          <w:color w:val="000000" w:themeColor="text1"/>
          <w:sz w:val="28"/>
          <w:szCs w:val="28"/>
          <w:lang w:val="kk-KZ"/>
        </w:rPr>
        <w:t xml:space="preserve">Desertifilum </w:t>
      </w:r>
      <w:r w:rsidRPr="007B013E">
        <w:rPr>
          <w:rFonts w:ascii="Times New Roman" w:eastAsia="Times New Roman" w:hAnsi="Times New Roman" w:cs="Times New Roman"/>
          <w:color w:val="000000" w:themeColor="text1"/>
          <w:sz w:val="28"/>
          <w:szCs w:val="28"/>
          <w:lang w:val="kk-KZ"/>
        </w:rPr>
        <w:t>туысына жақын деп бағаланды.</w:t>
      </w:r>
    </w:p>
    <w:p w14:paraId="032BB36C" w14:textId="1FF0FAC1" w:rsidR="00DE745F" w:rsidRPr="007B013E" w:rsidRDefault="00DE745F" w:rsidP="00234824">
      <w:pPr>
        <w:numPr>
          <w:ilvl w:val="0"/>
          <w:numId w:val="6"/>
        </w:numPr>
        <w:tabs>
          <w:tab w:val="clear" w:pos="720"/>
          <w:tab w:val="num" w:pos="785"/>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 S-001 изоляты тұщы су ортасынан бөлініп алынған жіпшелі цианобактерияларға жатады. Трихомалары жіп тәрізді және шырышты қабықпен қапталған. Белсенді қозғалыс байқалмайды, алайда трихома ұштарының аздап тербелуі мүмкін. Вегетативті жасушалардың ені 3,1–9 мкм аралығында өзгереді. Көбеюі жасушалардың бір жазықтықта бинарлы бөлінуі арқылы жүзеге асады. Сұйық ортада көк-жасыл түсті, аздап шырышты масса түзіп, суспензияда оңай қалқып тұрады. </w:t>
      </w:r>
      <w:r w:rsidR="00EC776E" w:rsidRPr="007B013E">
        <w:rPr>
          <w:rFonts w:ascii="Times New Roman" w:eastAsia="Times New Roman" w:hAnsi="Times New Roman" w:cs="Times New Roman"/>
          <w:color w:val="000000" w:themeColor="text1"/>
          <w:sz w:val="28"/>
          <w:szCs w:val="28"/>
          <w:lang w:val="kk-KZ"/>
        </w:rPr>
        <w:t>Цианобактерия и</w:t>
      </w:r>
      <w:r w:rsidR="007B6E6D" w:rsidRPr="007B013E">
        <w:rPr>
          <w:rFonts w:ascii="Times New Roman" w:eastAsia="Times New Roman" w:hAnsi="Times New Roman" w:cs="Times New Roman"/>
          <w:color w:val="000000" w:themeColor="text1"/>
          <w:sz w:val="28"/>
          <w:szCs w:val="28"/>
          <w:lang w:val="kk-KZ"/>
        </w:rPr>
        <w:t>золяттар</w:t>
      </w:r>
      <w:r w:rsidR="00EC776E" w:rsidRPr="007B013E">
        <w:rPr>
          <w:rFonts w:ascii="Times New Roman" w:eastAsia="Times New Roman" w:hAnsi="Times New Roman" w:cs="Times New Roman"/>
          <w:color w:val="000000" w:themeColor="text1"/>
          <w:sz w:val="28"/>
          <w:szCs w:val="28"/>
          <w:lang w:val="kk-KZ"/>
        </w:rPr>
        <w:t>ы</w:t>
      </w:r>
      <w:r w:rsidR="007B6E6D" w:rsidRPr="007B013E">
        <w:rPr>
          <w:rFonts w:ascii="Times New Roman" w:eastAsia="Times New Roman" w:hAnsi="Times New Roman" w:cs="Times New Roman"/>
          <w:color w:val="000000" w:themeColor="text1"/>
          <w:sz w:val="28"/>
          <w:szCs w:val="28"/>
          <w:lang w:val="kk-KZ"/>
        </w:rPr>
        <w:t xml:space="preserve"> </w:t>
      </w:r>
      <w:r w:rsidR="00EC776E" w:rsidRPr="007B013E">
        <w:rPr>
          <w:rFonts w:ascii="Times New Roman" w:eastAsia="Times New Roman" w:hAnsi="Times New Roman" w:cs="Times New Roman"/>
          <w:color w:val="000000" w:themeColor="text1"/>
          <w:sz w:val="28"/>
          <w:szCs w:val="28"/>
          <w:lang w:val="kk-KZ"/>
        </w:rPr>
        <w:t>бірқалыпты т</w:t>
      </w:r>
      <w:r w:rsidR="006C5A35" w:rsidRPr="007B013E">
        <w:rPr>
          <w:rFonts w:ascii="Times New Roman" w:eastAsia="Times New Roman" w:hAnsi="Times New Roman" w:cs="Times New Roman"/>
          <w:color w:val="000000" w:themeColor="text1"/>
          <w:sz w:val="28"/>
          <w:szCs w:val="28"/>
          <w:lang w:val="kk-KZ"/>
        </w:rPr>
        <w:t>ү</w:t>
      </w:r>
      <w:r w:rsidR="00EC776E" w:rsidRPr="007B013E">
        <w:rPr>
          <w:rFonts w:ascii="Times New Roman" w:eastAsia="Times New Roman" w:hAnsi="Times New Roman" w:cs="Times New Roman"/>
          <w:color w:val="000000" w:themeColor="text1"/>
          <w:sz w:val="28"/>
          <w:szCs w:val="28"/>
          <w:lang w:val="kk-KZ"/>
        </w:rPr>
        <w:t>рд</w:t>
      </w:r>
      <w:r w:rsidR="006C5A35" w:rsidRPr="007B013E">
        <w:rPr>
          <w:rFonts w:ascii="Times New Roman" w:eastAsia="Times New Roman" w:hAnsi="Times New Roman" w:cs="Times New Roman"/>
          <w:color w:val="000000" w:themeColor="text1"/>
          <w:sz w:val="28"/>
          <w:szCs w:val="28"/>
          <w:lang w:val="kk-KZ"/>
        </w:rPr>
        <w:t>е</w:t>
      </w:r>
      <w:r w:rsidR="00EC776E" w:rsidRPr="007B013E">
        <w:rPr>
          <w:rFonts w:ascii="Times New Roman" w:eastAsia="Times New Roman" w:hAnsi="Times New Roman" w:cs="Times New Roman"/>
          <w:color w:val="000000" w:themeColor="text1"/>
          <w:sz w:val="28"/>
          <w:szCs w:val="28"/>
          <w:lang w:val="kk-KZ"/>
        </w:rPr>
        <w:t xml:space="preserve"> тұрақты өсті</w:t>
      </w:r>
      <w:r w:rsidR="007B6E6D" w:rsidRPr="007B013E">
        <w:rPr>
          <w:rFonts w:ascii="Times New Roman" w:eastAsia="Times New Roman" w:hAnsi="Times New Roman" w:cs="Times New Roman"/>
          <w:color w:val="000000" w:themeColor="text1"/>
          <w:sz w:val="28"/>
          <w:szCs w:val="28"/>
          <w:lang w:val="kk-KZ"/>
        </w:rPr>
        <w:t xml:space="preserve"> және </w:t>
      </w:r>
      <w:r w:rsidR="00FB6AF2" w:rsidRPr="007B013E">
        <w:rPr>
          <w:rFonts w:ascii="Times New Roman" w:eastAsia="Times New Roman" w:hAnsi="Times New Roman" w:cs="Times New Roman"/>
          <w:color w:val="000000" w:themeColor="text1"/>
          <w:sz w:val="28"/>
          <w:szCs w:val="28"/>
          <w:lang w:val="kk-KZ"/>
        </w:rPr>
        <w:t>әрі</w:t>
      </w:r>
      <w:r w:rsidR="00EC776E" w:rsidRPr="007B013E">
        <w:rPr>
          <w:rFonts w:ascii="Times New Roman" w:eastAsia="Times New Roman" w:hAnsi="Times New Roman" w:cs="Times New Roman"/>
          <w:color w:val="000000" w:themeColor="text1"/>
          <w:sz w:val="28"/>
          <w:szCs w:val="28"/>
          <w:lang w:val="kk-KZ"/>
        </w:rPr>
        <w:t xml:space="preserve"> қарай сақтау кезінде акс</w:t>
      </w:r>
      <w:r w:rsidR="006C5A35" w:rsidRPr="007B013E">
        <w:rPr>
          <w:rFonts w:ascii="Times New Roman" w:eastAsia="Times New Roman" w:hAnsi="Times New Roman" w:cs="Times New Roman"/>
          <w:color w:val="000000" w:themeColor="text1"/>
          <w:sz w:val="28"/>
          <w:szCs w:val="28"/>
          <w:lang w:val="kk-KZ"/>
        </w:rPr>
        <w:t>е</w:t>
      </w:r>
      <w:r w:rsidR="00EC776E" w:rsidRPr="007B013E">
        <w:rPr>
          <w:rFonts w:ascii="Times New Roman" w:eastAsia="Times New Roman" w:hAnsi="Times New Roman" w:cs="Times New Roman"/>
          <w:color w:val="000000" w:themeColor="text1"/>
          <w:sz w:val="28"/>
          <w:szCs w:val="28"/>
          <w:lang w:val="kk-KZ"/>
        </w:rPr>
        <w:t>никалық тазал</w:t>
      </w:r>
      <w:r w:rsidR="00CA2281" w:rsidRPr="007B013E">
        <w:rPr>
          <w:rFonts w:ascii="Times New Roman" w:eastAsia="Times New Roman" w:hAnsi="Times New Roman" w:cs="Times New Roman"/>
          <w:color w:val="000000" w:themeColor="text1"/>
          <w:sz w:val="28"/>
          <w:szCs w:val="28"/>
          <w:lang w:val="kk-KZ"/>
        </w:rPr>
        <w:t>ы</w:t>
      </w:r>
      <w:r w:rsidR="00EC776E" w:rsidRPr="007B013E">
        <w:rPr>
          <w:rFonts w:ascii="Times New Roman" w:eastAsia="Times New Roman" w:hAnsi="Times New Roman" w:cs="Times New Roman"/>
          <w:color w:val="000000" w:themeColor="text1"/>
          <w:sz w:val="28"/>
          <w:szCs w:val="28"/>
          <w:lang w:val="kk-KZ"/>
        </w:rPr>
        <w:t>ғы сақталды</w:t>
      </w:r>
      <w:r w:rsidR="007B6E6D" w:rsidRPr="007B013E">
        <w:rPr>
          <w:rFonts w:ascii="Times New Roman" w:eastAsia="Times New Roman" w:hAnsi="Times New Roman" w:cs="Times New Roman"/>
          <w:color w:val="000000" w:themeColor="text1"/>
          <w:sz w:val="28"/>
          <w:szCs w:val="28"/>
          <w:lang w:val="kk-KZ"/>
        </w:rPr>
        <w:t>. Агар</w:t>
      </w:r>
      <w:r w:rsidR="00EC776E" w:rsidRPr="007B013E">
        <w:rPr>
          <w:rFonts w:ascii="Times New Roman" w:eastAsia="Times New Roman" w:hAnsi="Times New Roman" w:cs="Times New Roman"/>
          <w:color w:val="000000" w:themeColor="text1"/>
          <w:sz w:val="28"/>
          <w:szCs w:val="28"/>
          <w:lang w:val="kk-KZ"/>
        </w:rPr>
        <w:t>лы қоректік</w:t>
      </w:r>
      <w:r w:rsidR="007B6E6D" w:rsidRPr="007B013E">
        <w:rPr>
          <w:rFonts w:ascii="Times New Roman" w:eastAsia="Times New Roman" w:hAnsi="Times New Roman" w:cs="Times New Roman"/>
          <w:color w:val="000000" w:themeColor="text1"/>
          <w:sz w:val="28"/>
          <w:szCs w:val="28"/>
          <w:lang w:val="kk-KZ"/>
        </w:rPr>
        <w:t xml:space="preserve"> орталарда көк-жасыл трихомалардан</w:t>
      </w:r>
      <w:r w:rsidR="00EC776E" w:rsidRPr="007B013E">
        <w:rPr>
          <w:rFonts w:ascii="Times New Roman" w:eastAsia="Times New Roman" w:hAnsi="Times New Roman" w:cs="Times New Roman"/>
          <w:color w:val="000000" w:themeColor="text1"/>
          <w:sz w:val="28"/>
          <w:szCs w:val="28"/>
          <w:lang w:val="kk-KZ"/>
        </w:rPr>
        <w:t xml:space="preserve"> немесе гетероцисталардан</w:t>
      </w:r>
      <w:r w:rsidR="007B6E6D" w:rsidRPr="007B013E">
        <w:rPr>
          <w:rFonts w:ascii="Times New Roman" w:eastAsia="Times New Roman" w:hAnsi="Times New Roman" w:cs="Times New Roman"/>
          <w:color w:val="000000" w:themeColor="text1"/>
          <w:sz w:val="28"/>
          <w:szCs w:val="28"/>
          <w:lang w:val="kk-KZ"/>
        </w:rPr>
        <w:t xml:space="preserve"> тұратын </w:t>
      </w:r>
      <w:r w:rsidR="00EC776E" w:rsidRPr="007B013E">
        <w:rPr>
          <w:rFonts w:ascii="Times New Roman" w:eastAsia="Times New Roman" w:hAnsi="Times New Roman" w:cs="Times New Roman"/>
          <w:color w:val="000000" w:themeColor="text1"/>
          <w:sz w:val="28"/>
          <w:szCs w:val="28"/>
          <w:lang w:val="kk-KZ"/>
        </w:rPr>
        <w:t xml:space="preserve">кішкентай </w:t>
      </w:r>
      <w:r w:rsidR="007B6E6D" w:rsidRPr="007B013E">
        <w:rPr>
          <w:rFonts w:ascii="Times New Roman" w:eastAsia="Times New Roman" w:hAnsi="Times New Roman" w:cs="Times New Roman"/>
          <w:color w:val="000000" w:themeColor="text1"/>
          <w:sz w:val="28"/>
          <w:szCs w:val="28"/>
          <w:lang w:val="kk-KZ"/>
        </w:rPr>
        <w:t xml:space="preserve">түйіршіктер (сфералық) </w:t>
      </w:r>
      <w:r w:rsidR="00EC776E" w:rsidRPr="007B013E">
        <w:rPr>
          <w:rFonts w:ascii="Times New Roman" w:eastAsia="Times New Roman" w:hAnsi="Times New Roman" w:cs="Times New Roman"/>
          <w:color w:val="000000" w:themeColor="text1"/>
          <w:sz w:val="28"/>
          <w:szCs w:val="28"/>
          <w:lang w:val="kk-KZ"/>
        </w:rPr>
        <w:t>құра</w:t>
      </w:r>
      <w:r w:rsidR="006C5A35" w:rsidRPr="007B013E">
        <w:rPr>
          <w:rFonts w:ascii="Times New Roman" w:eastAsia="Times New Roman" w:hAnsi="Times New Roman" w:cs="Times New Roman"/>
          <w:color w:val="000000" w:themeColor="text1"/>
          <w:sz w:val="28"/>
          <w:szCs w:val="28"/>
          <w:lang w:val="kk-KZ"/>
        </w:rPr>
        <w:t>й</w:t>
      </w:r>
      <w:r w:rsidR="00EC776E" w:rsidRPr="007B013E">
        <w:rPr>
          <w:rFonts w:ascii="Times New Roman" w:eastAsia="Times New Roman" w:hAnsi="Times New Roman" w:cs="Times New Roman"/>
          <w:color w:val="000000" w:themeColor="text1"/>
          <w:sz w:val="28"/>
          <w:szCs w:val="28"/>
          <w:lang w:val="kk-KZ"/>
        </w:rPr>
        <w:t>тыны анықталды</w:t>
      </w:r>
      <w:r w:rsidR="007B6E6D"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BG-11 ортасында </w:t>
      </w:r>
      <w:r w:rsidRPr="007B013E">
        <w:rPr>
          <w:rFonts w:ascii="Times New Roman" w:eastAsia="Times New Roman" w:hAnsi="Times New Roman" w:cs="Times New Roman"/>
          <w:color w:val="000000" w:themeColor="text1"/>
          <w:sz w:val="28"/>
          <w:szCs w:val="28"/>
          <w:lang w:val="kk-KZ"/>
        </w:rPr>
        <w:lastRenderedPageBreak/>
        <w:t xml:space="preserve">изоляттың оңтайлы өсуі 25–28°C температура және pH 7,5–8 жағдайында байқалады. Морфологиялық белгілерінің жиынтығына сәйкес бұл изолят </w:t>
      </w:r>
      <w:r w:rsidRPr="007B013E">
        <w:rPr>
          <w:rFonts w:ascii="Times New Roman" w:eastAsia="Times New Roman" w:hAnsi="Times New Roman" w:cs="Times New Roman"/>
          <w:i/>
          <w:iCs/>
          <w:color w:val="000000" w:themeColor="text1"/>
          <w:sz w:val="28"/>
          <w:szCs w:val="28"/>
          <w:lang w:val="kk-KZ"/>
        </w:rPr>
        <w:t>Oscillatoriaceae</w:t>
      </w:r>
      <w:r w:rsidRPr="007B013E">
        <w:rPr>
          <w:rFonts w:ascii="Times New Roman" w:eastAsia="Times New Roman" w:hAnsi="Times New Roman" w:cs="Times New Roman"/>
          <w:color w:val="000000" w:themeColor="text1"/>
          <w:sz w:val="28"/>
          <w:szCs w:val="28"/>
          <w:lang w:val="kk-KZ"/>
        </w:rPr>
        <w:t xml:space="preserve"> тұқымдасына жатқызылды.</w:t>
      </w:r>
    </w:p>
    <w:p w14:paraId="3E8EF7A6" w14:textId="77777777" w:rsidR="00DE745F" w:rsidRPr="007B013E" w:rsidRDefault="00DE745F" w:rsidP="00234824">
      <w:pPr>
        <w:numPr>
          <w:ilvl w:val="0"/>
          <w:numId w:val="6"/>
        </w:numPr>
        <w:tabs>
          <w:tab w:val="clear" w:pos="720"/>
          <w:tab w:val="num" w:pos="785"/>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 PSU 1120 изоляты субстратқа жабыса алатын немесе масса күйінде қалқып жүретін тығыз шырышты шоғырлар түзеді. Таллом құрылымы жұқадан тығызға дейін, нәзіктен тері тәріздіге дейін өзгеруі мүмкін. Жіпшелер кейде шоқ түрінде топтасады, ал дара орналасуы сирек байқалады. Тармақталу түзбейді; трихомалар бос орналасқан, сәл иілген, кейде дұрыс емес бұралып немесе ширатылып кетуі мүмкін. Трихомалар цилиндр пішінді, кейде ұштарына қарай жіңішкере түседі; әдетте ұзын, ені 5–15 мкм аралығында болады. Изолят BG-11 қоректік ортасында жақсы өседі. Соңғы жасушалары домалақ немесе үшкір болуы мүмкін, кейбір жағдайларда каллиптраның болуы байқалады. Морфологиялық белгілерінің жиынтығына сәйкес бұл изолят алдын ала </w:t>
      </w:r>
      <w:r w:rsidRPr="007B013E">
        <w:rPr>
          <w:rFonts w:ascii="Times New Roman" w:eastAsia="Times New Roman" w:hAnsi="Times New Roman" w:cs="Times New Roman"/>
          <w:i/>
          <w:iCs/>
          <w:color w:val="000000" w:themeColor="text1"/>
          <w:sz w:val="28"/>
          <w:szCs w:val="28"/>
          <w:lang w:val="kk-KZ"/>
        </w:rPr>
        <w:t xml:space="preserve">Phormidiaceae </w:t>
      </w:r>
      <w:r w:rsidRPr="007B013E">
        <w:rPr>
          <w:rFonts w:ascii="Times New Roman" w:eastAsia="Times New Roman" w:hAnsi="Times New Roman" w:cs="Times New Roman"/>
          <w:color w:val="000000" w:themeColor="text1"/>
          <w:sz w:val="28"/>
          <w:szCs w:val="28"/>
          <w:lang w:val="kk-KZ"/>
        </w:rPr>
        <w:t>тұқымдасына жақын деп бағаланды.</w:t>
      </w:r>
    </w:p>
    <w:p w14:paraId="0DBF64BD" w14:textId="77777777" w:rsidR="00DE745F" w:rsidRPr="007B013E" w:rsidRDefault="00DE745F" w:rsidP="00234824">
      <w:pPr>
        <w:numPr>
          <w:ilvl w:val="0"/>
          <w:numId w:val="6"/>
        </w:numPr>
        <w:tabs>
          <w:tab w:val="clear" w:pos="720"/>
          <w:tab w:val="num" w:pos="785"/>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 PSU 1008 изоляты екі, төрт немесе сегіз жасушадан тұратын, қорғаныш шырышты қабықпен қапталған колониялар түзеді. Жасушалары домалақ пішінді, диаметрі 0,4–40 мкм аралығында (шырышты қабықпен бірге есептегенде). Жасушалар фототрофты, автотрофты болып табылады және оттегі мөлшері төмен ортада да тіршілік ете алады. Шырышты қабық қорғаныш қызмет атқарып, жасушалардың агрегациясына және биопленка түзілуіне ықпал етеді. Изолят энергияның негізгі көзі ретінде фотосинтез үдерісін пайдаланады және көзге көрінетін биопленкаларға бірігетін колониялар түзеді. </w:t>
      </w:r>
      <w:proofErr w:type="spellStart"/>
      <w:r w:rsidRPr="007B013E">
        <w:rPr>
          <w:rFonts w:ascii="Times New Roman" w:eastAsia="Times New Roman" w:hAnsi="Times New Roman" w:cs="Times New Roman"/>
          <w:color w:val="000000" w:themeColor="text1"/>
          <w:sz w:val="28"/>
          <w:szCs w:val="28"/>
        </w:rPr>
        <w:t>Морфологиялық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белгілерінің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жиынтығына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сәйкес</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бұл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изолят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Chroococcaceae</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тұқымдасына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жатқызылды</w:t>
      </w:r>
      <w:proofErr w:type="spellEnd"/>
      <w:r w:rsidRPr="007B013E">
        <w:rPr>
          <w:rFonts w:ascii="Times New Roman" w:eastAsia="Times New Roman" w:hAnsi="Times New Roman" w:cs="Times New Roman"/>
          <w:color w:val="000000" w:themeColor="text1"/>
          <w:sz w:val="28"/>
          <w:szCs w:val="28"/>
        </w:rPr>
        <w:t>.</w:t>
      </w:r>
    </w:p>
    <w:p w14:paraId="61AA8511" w14:textId="07C06EF0" w:rsidR="00534D59" w:rsidRPr="007B013E" w:rsidRDefault="00DE745F" w:rsidP="0071708F">
      <w:pPr>
        <w:pStyle w:val="a3"/>
        <w:numPr>
          <w:ilvl w:val="0"/>
          <w:numId w:val="6"/>
        </w:numPr>
        <w:tabs>
          <w:tab w:val="clear" w:pos="720"/>
          <w:tab w:val="num" w:pos="993"/>
        </w:tabs>
        <w:ind w:left="0" w:firstLine="567"/>
        <w:rPr>
          <w:rFonts w:ascii="Times New Roman" w:eastAsia="Calibri"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 PSU 1262 изоляты диаметрі 7–8 мкм аралығындағы шар тәрізді жасушаларымен сипатталады; жасушалар көбіне жұптасып орналасады. Капсулалар әдетте болмайды немесе өте жұқа әрі әлсіз байқалады, сондықтан оларды жарық микроскопиясында анықтау қиын. Жасушаның профильде көрінетін айқын цитоплазмалық мембранасы құрылымдық тірек пен механикалық беріктік қамтамасыз етеді, ал пептидогликан қабаты жасуша тұрақтылығын сақтауға ықпал етеді. Жасуша өлшемінің шағын болуына байланысты ішкі құрылымдардың, соның ішінде цитоплазмалық мембрананың кейбір элементтері жарық микроскопында айқын байқалмайды. Соған қарамастан, тилакоидты мембраналар реттелген түрде ұйымдасып, фотосинтез үдерісінің тиімді жүр</w:t>
      </w:r>
      <w:r w:rsidR="006C5A35" w:rsidRPr="007B013E">
        <w:rPr>
          <w:rFonts w:ascii="Times New Roman" w:eastAsia="Times New Roman" w:hAnsi="Times New Roman" w:cs="Times New Roman"/>
          <w:color w:val="000000" w:themeColor="text1"/>
          <w:sz w:val="28"/>
          <w:szCs w:val="28"/>
          <w:lang w:val="kk-KZ"/>
        </w:rPr>
        <w:t>гізеді</w:t>
      </w:r>
      <w:r w:rsidRPr="007B013E">
        <w:rPr>
          <w:rFonts w:ascii="Times New Roman" w:eastAsia="Times New Roman" w:hAnsi="Times New Roman" w:cs="Times New Roman"/>
          <w:color w:val="000000" w:themeColor="text1"/>
          <w:sz w:val="28"/>
          <w:szCs w:val="28"/>
          <w:lang w:val="kk-KZ"/>
        </w:rPr>
        <w:t xml:space="preserve">. </w:t>
      </w:r>
      <w:r w:rsidR="00534D59" w:rsidRPr="007B013E">
        <w:rPr>
          <w:rFonts w:ascii="Times New Roman" w:eastAsia="Calibri" w:hAnsi="Times New Roman" w:cs="Times New Roman"/>
          <w:color w:val="000000" w:themeColor="text1"/>
          <w:sz w:val="28"/>
          <w:szCs w:val="28"/>
          <w:lang w:val="kk-KZ"/>
        </w:rPr>
        <w:t xml:space="preserve">Сфералық қабаттар әдетте жоқ немесе өте жұқа және анық емес, сондықтан оларды жарық микроскопиясы кезінде анықтау қиын. Дегенмен, тилакоидты мембраналардың болуын қоса алғанда, жалпы жасуша құрылымы изоляттың фотосинтетикалық және жасушалық қызметіне әсер етеді. Бұл түр </w:t>
      </w:r>
      <w:r w:rsidR="00F703B3" w:rsidRPr="007B013E">
        <w:rPr>
          <w:rFonts w:ascii="Times New Roman" w:eastAsia="Calibri" w:hAnsi="Times New Roman" w:cs="Times New Roman"/>
          <w:color w:val="000000" w:themeColor="text1"/>
          <w:sz w:val="28"/>
          <w:szCs w:val="28"/>
          <w:lang w:val="kk-KZ"/>
        </w:rPr>
        <w:t>Заррука</w:t>
      </w:r>
      <w:r w:rsidR="00534D59" w:rsidRPr="007B013E">
        <w:rPr>
          <w:rFonts w:ascii="Times New Roman" w:eastAsia="Calibri" w:hAnsi="Times New Roman" w:cs="Times New Roman"/>
          <w:color w:val="000000" w:themeColor="text1"/>
          <w:sz w:val="28"/>
          <w:szCs w:val="28"/>
          <w:lang w:val="kk-KZ"/>
        </w:rPr>
        <w:t xml:space="preserve"> және BG-11 орталарында сәтті өседі. Изолят Microcystaceae тұқымдасымен тығыз байланысты.</w:t>
      </w:r>
    </w:p>
    <w:p w14:paraId="72C6D522" w14:textId="327A4CB2" w:rsidR="00F703B3" w:rsidRPr="007B013E" w:rsidRDefault="00F703B3" w:rsidP="0071708F">
      <w:pPr>
        <w:pStyle w:val="a3"/>
        <w:numPr>
          <w:ilvl w:val="0"/>
          <w:numId w:val="6"/>
        </w:num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 xml:space="preserve">SU 78 изоляты қалыңдығы 0,7-ден 1,2 мкм-ге дейін және ұзындығы 2-ден 10 мкм-ге дейін болатын қысқа таяқша тәрізді жасушалардан тұрады. Теріс бояу жасуша бетінде ругулоза рельефін көрсетеді. Штамм Заррука және BG-11 </w:t>
      </w:r>
      <w:r w:rsidRPr="007B013E">
        <w:rPr>
          <w:rFonts w:ascii="Times New Roman" w:eastAsia="Calibri" w:hAnsi="Times New Roman" w:cs="Times New Roman"/>
          <w:color w:val="000000" w:themeColor="text1"/>
          <w:sz w:val="28"/>
          <w:szCs w:val="28"/>
          <w:lang w:val="kk-KZ"/>
        </w:rPr>
        <w:lastRenderedPageBreak/>
        <w:t xml:space="preserve">орталарында қарқынды өседі. Морфологиялық сипаттамаларына сүйене отырып, изолят </w:t>
      </w:r>
      <w:r w:rsidRPr="007B013E">
        <w:rPr>
          <w:rFonts w:ascii="Times New Roman" w:eastAsia="Calibri" w:hAnsi="Times New Roman" w:cs="Times New Roman"/>
          <w:i/>
          <w:iCs/>
          <w:color w:val="000000" w:themeColor="text1"/>
          <w:sz w:val="28"/>
          <w:szCs w:val="28"/>
          <w:lang w:val="kk-KZ"/>
        </w:rPr>
        <w:t>Synechococcales</w:t>
      </w:r>
      <w:r w:rsidRPr="007B013E">
        <w:rPr>
          <w:rFonts w:ascii="Times New Roman" w:eastAsia="Calibri" w:hAnsi="Times New Roman" w:cs="Times New Roman"/>
          <w:color w:val="000000" w:themeColor="text1"/>
          <w:sz w:val="28"/>
          <w:szCs w:val="28"/>
          <w:lang w:val="kk-KZ"/>
        </w:rPr>
        <w:t xml:space="preserve"> қатарының ұсақ бір жасушалы цианобактериялар кешеніне алдын ала жатқызылды.</w:t>
      </w:r>
    </w:p>
    <w:p w14:paraId="103672AD" w14:textId="0F327D83" w:rsidR="00867DB3" w:rsidRPr="007B013E" w:rsidRDefault="00F703B3"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Осылайша, тек вегетативті жасушалардан тұратын бір жасушалы және жіп</w:t>
      </w:r>
      <w:r w:rsidR="006903C5" w:rsidRPr="007B013E">
        <w:rPr>
          <w:rFonts w:ascii="Times New Roman" w:eastAsia="Calibri" w:hAnsi="Times New Roman" w:cs="Times New Roman"/>
          <w:color w:val="000000" w:themeColor="text1"/>
          <w:sz w:val="28"/>
          <w:szCs w:val="28"/>
          <w:lang w:val="kk-KZ"/>
        </w:rPr>
        <w:t>ше</w:t>
      </w:r>
      <w:r w:rsidRPr="007B013E">
        <w:rPr>
          <w:rFonts w:ascii="Times New Roman" w:eastAsia="Calibri" w:hAnsi="Times New Roman" w:cs="Times New Roman"/>
          <w:color w:val="000000" w:themeColor="text1"/>
          <w:sz w:val="28"/>
          <w:szCs w:val="28"/>
          <w:lang w:val="kk-KZ"/>
        </w:rPr>
        <w:t xml:space="preserve"> тәрізді формаларды білдіретін алты цианобактериялық штамм бөлініп алынып, Қазақстанның әртүрлі табиғи экожүйелерінен таза дақылдар ретінде алынды. Изоляттар зертханалық жағдайларда тұрақты өсуді және абиотикалық факторлардың (жарықтандыру, рН) өзгеруіне төзімділікті көрсетті, бұл оларды фотобиотехнология саласындағы одан әрі зерттеулер үшін перспективалы кандидаттарға айналдырды. Бөлініп алынған цианобактериялық штамдар үшін оңтайлы өсіру жағдайлары белгіленді: температура 25–27°C, рН 7,0–7,5, жарықтандыру 30–40 мкмоль фотон/м²/с.</w:t>
      </w:r>
    </w:p>
    <w:p w14:paraId="4603B605" w14:textId="77777777" w:rsidR="007C7B91" w:rsidRPr="007B013E" w:rsidRDefault="007C7B91" w:rsidP="00234824">
      <w:pPr>
        <w:ind w:left="0" w:firstLine="567"/>
        <w:rPr>
          <w:rFonts w:ascii="Times New Roman" w:eastAsia="Calibri" w:hAnsi="Times New Roman" w:cs="Times New Roman"/>
          <w:color w:val="000000" w:themeColor="text1"/>
          <w:sz w:val="28"/>
          <w:szCs w:val="28"/>
          <w:lang w:val="kk-KZ"/>
        </w:rPr>
      </w:pPr>
    </w:p>
    <w:p w14:paraId="226BD2FD" w14:textId="126C5A52" w:rsidR="00DE745F" w:rsidRPr="007B013E" w:rsidRDefault="00DE745F" w:rsidP="00234824">
      <w:pPr>
        <w:tabs>
          <w:tab w:val="num" w:pos="785"/>
          <w:tab w:val="num" w:pos="851"/>
        </w:tabs>
        <w:ind w:left="0" w:firstLine="567"/>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 xml:space="preserve">3.2 </w:t>
      </w:r>
      <w:r w:rsidR="006903C5" w:rsidRPr="007B013E">
        <w:rPr>
          <w:rFonts w:ascii="Times New Roman" w:eastAsia="Times New Roman" w:hAnsi="Times New Roman" w:cs="Times New Roman"/>
          <w:b/>
          <w:bCs/>
          <w:color w:val="000000" w:themeColor="text1"/>
          <w:sz w:val="28"/>
          <w:szCs w:val="28"/>
          <w:lang w:val="kk-KZ"/>
        </w:rPr>
        <w:t>Әрі</w:t>
      </w:r>
      <w:r w:rsidR="00EE28EF" w:rsidRPr="007B013E">
        <w:rPr>
          <w:rFonts w:ascii="Times New Roman" w:eastAsia="Times New Roman" w:hAnsi="Times New Roman" w:cs="Times New Roman"/>
          <w:b/>
          <w:bCs/>
          <w:color w:val="000000" w:themeColor="text1"/>
          <w:sz w:val="28"/>
          <w:szCs w:val="28"/>
          <w:lang w:val="kk-KZ"/>
        </w:rPr>
        <w:t xml:space="preserve"> қарай зерттеу жұмыстарын жүзеге асыру мақсатында түрлердің оңтайландыру</w:t>
      </w:r>
    </w:p>
    <w:p w14:paraId="01E085F6" w14:textId="405D1370" w:rsidR="00EE28EF" w:rsidRPr="007B013E" w:rsidRDefault="00EE28EF" w:rsidP="00234824">
      <w:pPr>
        <w:tabs>
          <w:tab w:val="num" w:pos="785"/>
          <w:tab w:val="num" w:pos="851"/>
        </w:tabs>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Зертханалық тәжірибелерде цианобактериялардың өсуіне көмірқышқыл газы мен оттегі концентрациясы және жарық деңгейі сияқты әртүрлі факторлардың әсері зерттелді. Зерттеудің мақсаты алты оқшауланған цианобактериялық дақылдардың өнімділігін арттыру үшін жағдайларды оңтайландыру болды.</w:t>
      </w:r>
    </w:p>
    <w:p w14:paraId="19D2D503" w14:textId="02C7F3F2" w:rsidR="00867DB3" w:rsidRPr="007B013E" w:rsidRDefault="00EE28EF"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Фотосинтез үдерісін жүзеге асыру үшін цианобактериялар эволюциялық тұрғыдан CO</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концентрациясының жоғарылауы</w:t>
      </w:r>
      <w:r w:rsidR="006903C5" w:rsidRPr="007B013E">
        <w:rPr>
          <w:rFonts w:ascii="Times New Roman" w:hAnsi="Times New Roman" w:cs="Times New Roman"/>
          <w:color w:val="000000" w:themeColor="text1"/>
          <w:sz w:val="28"/>
          <w:szCs w:val="28"/>
          <w:lang w:val="kk-KZ"/>
        </w:rPr>
        <w:t xml:space="preserve"> нәтижесінде</w:t>
      </w:r>
      <w:r w:rsidRPr="007B013E">
        <w:rPr>
          <w:rFonts w:ascii="Times New Roman" w:hAnsi="Times New Roman" w:cs="Times New Roman"/>
          <w:color w:val="000000" w:themeColor="text1"/>
          <w:sz w:val="28"/>
          <w:szCs w:val="28"/>
          <w:lang w:val="kk-KZ"/>
        </w:rPr>
        <w:t xml:space="preserve"> клетка биомассасының </w:t>
      </w:r>
      <w:r w:rsidR="006903C5" w:rsidRPr="007B013E">
        <w:rPr>
          <w:rFonts w:ascii="Times New Roman" w:hAnsi="Times New Roman" w:cs="Times New Roman"/>
          <w:color w:val="000000" w:themeColor="text1"/>
          <w:sz w:val="28"/>
          <w:szCs w:val="28"/>
          <w:lang w:val="kk-KZ"/>
        </w:rPr>
        <w:t>арттырады</w:t>
      </w:r>
      <w:r w:rsidRPr="007B013E">
        <w:rPr>
          <w:rFonts w:ascii="Times New Roman" w:hAnsi="Times New Roman" w:cs="Times New Roman"/>
          <w:color w:val="000000" w:themeColor="text1"/>
          <w:sz w:val="28"/>
          <w:szCs w:val="28"/>
          <w:lang w:val="kk-KZ"/>
        </w:rPr>
        <w:t>. Бұл фотосинтездің күшейтілуі арқылы биомассаны көбірек жинау қабілетіне байланысты жүзеге асады. Ортадағы CO</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деңгейінің төмендігі әртүрлі экожүйелердегі цианобактериялардың өсуіне кері әсер етеді </w:t>
      </w:r>
      <w:r w:rsidR="00867DB3"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PEVuZE5vdGU+PENpdGU+PEF1dGhvcj5LaGFuPC9BdXRob3I+PFllYXI+MjAyNjwvWWVhcj48UmVj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</w:fldData>
        </w:fldChar>
      </w:r>
      <w:r w:rsidR="00867DB3" w:rsidRPr="007B013E">
        <w:rPr>
          <w:rFonts w:ascii="Times New Roman" w:eastAsia="Times New Roman" w:hAnsi="Times New Roman" w:cs="Times New Roman"/>
          <w:color w:val="000000" w:themeColor="text1"/>
          <w:sz w:val="28"/>
          <w:szCs w:val="28"/>
          <w:lang w:val="kk-KZ"/>
        </w:rPr>
        <w:instrText xml:space="preserve"> ADDIN EN.CITE </w:instrText>
      </w:r>
      <w:r w:rsidR="00867DB3"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PEVuZE5vdGU+PENpdGU+PEF1dGhvcj5LaGFuPC9BdXRob3I+PFllYXI+MjAyNjwvWWVhcj48UmVj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</w:fldData>
        </w:fldChar>
      </w:r>
      <w:r w:rsidR="00867DB3" w:rsidRPr="007B013E">
        <w:rPr>
          <w:rFonts w:ascii="Times New Roman" w:eastAsia="Times New Roman" w:hAnsi="Times New Roman" w:cs="Times New Roman"/>
          <w:color w:val="000000" w:themeColor="text1"/>
          <w:sz w:val="28"/>
          <w:szCs w:val="28"/>
          <w:lang w:val="kk-KZ"/>
        </w:rPr>
        <w:instrText xml:space="preserve"> ADDIN EN.CITE.DATA </w:instrText>
      </w:r>
      <w:r w:rsidR="00867DB3" w:rsidRPr="007B013E">
        <w:rPr>
          <w:rFonts w:ascii="Times New Roman" w:eastAsia="Times New Roman" w:hAnsi="Times New Roman" w:cs="Times New Roman"/>
          <w:color w:val="000000" w:themeColor="text1"/>
          <w:sz w:val="28"/>
          <w:szCs w:val="28"/>
          <w:lang w:val="kk-KZ"/>
        </w:rPr>
      </w:r>
      <w:r w:rsidR="00867DB3" w:rsidRPr="007B013E">
        <w:rPr>
          <w:rFonts w:ascii="Times New Roman" w:eastAsia="Times New Roman" w:hAnsi="Times New Roman" w:cs="Times New Roman"/>
          <w:color w:val="000000" w:themeColor="text1"/>
          <w:sz w:val="28"/>
          <w:szCs w:val="28"/>
          <w:lang w:val="kk-KZ"/>
        </w:rPr>
        <w:fldChar w:fldCharType="end"/>
      </w:r>
      <w:r w:rsidR="00867DB3" w:rsidRPr="007B013E">
        <w:rPr>
          <w:rFonts w:ascii="Times New Roman" w:eastAsia="Times New Roman" w:hAnsi="Times New Roman" w:cs="Times New Roman"/>
          <w:color w:val="000000" w:themeColor="text1"/>
          <w:sz w:val="28"/>
          <w:szCs w:val="28"/>
          <w:lang w:val="kk-KZ"/>
        </w:rPr>
      </w:r>
      <w:r w:rsidR="00867DB3" w:rsidRPr="007B013E">
        <w:rPr>
          <w:rFonts w:ascii="Times New Roman" w:eastAsia="Times New Roman" w:hAnsi="Times New Roman" w:cs="Times New Roman"/>
          <w:color w:val="000000" w:themeColor="text1"/>
          <w:sz w:val="28"/>
          <w:szCs w:val="28"/>
          <w:lang w:val="kk-KZ"/>
        </w:rPr>
        <w:fldChar w:fldCharType="separate"/>
      </w:r>
      <w:r w:rsidR="00867DB3" w:rsidRPr="007B013E">
        <w:rPr>
          <w:rFonts w:ascii="Times New Roman" w:eastAsia="Times New Roman" w:hAnsi="Times New Roman" w:cs="Times New Roman"/>
          <w:noProof/>
          <w:color w:val="000000" w:themeColor="text1"/>
          <w:sz w:val="28"/>
          <w:szCs w:val="28"/>
          <w:lang w:val="kk-KZ"/>
        </w:rPr>
        <w:t>[158, 159]</w:t>
      </w:r>
      <w:r w:rsidR="00867DB3" w:rsidRPr="007B013E">
        <w:rPr>
          <w:rFonts w:ascii="Times New Roman" w:eastAsia="Times New Roman" w:hAnsi="Times New Roman" w:cs="Times New Roman"/>
          <w:color w:val="000000" w:themeColor="text1"/>
          <w:sz w:val="28"/>
          <w:szCs w:val="28"/>
          <w:lang w:val="kk-KZ"/>
        </w:rPr>
        <w:fldChar w:fldCharType="end"/>
      </w:r>
      <w:r w:rsidR="00867DB3" w:rsidRPr="007B013E">
        <w:rPr>
          <w:rFonts w:ascii="Times New Roman" w:eastAsia="Times New Roman" w:hAnsi="Times New Roman" w:cs="Times New Roman"/>
          <w:color w:val="000000" w:themeColor="text1"/>
          <w:sz w:val="28"/>
          <w:szCs w:val="28"/>
          <w:lang w:val="kk-KZ"/>
        </w:rPr>
        <w:t>.</w:t>
      </w:r>
    </w:p>
    <w:p w14:paraId="266DA42B" w14:textId="418E53A0" w:rsidR="00EE28EF" w:rsidRPr="007B013E" w:rsidRDefault="00EE28EF"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Цианобактериялардың тилакоидты мембраналарында жүзеге асатын фотосинтез үдерісі оттегіні қосымша өнім ретінде бөліп шығарады. Қоректік ортада оттегінің жетіспеушілігі цианобактериялардың өсуіне кері әсер етеді </w:t>
      </w:r>
      <w:r w:rsidR="00B927CC" w:rsidRPr="007B013E">
        <w:rPr>
          <w:rFonts w:ascii="Times New Roman" w:hAnsi="Times New Roman" w:cs="Times New Roman"/>
          <w:color w:val="000000" w:themeColor="text1"/>
          <w:sz w:val="28"/>
          <w:szCs w:val="28"/>
          <w:lang w:val="kk-KZ"/>
        </w:rPr>
        <w:t xml:space="preserve">және </w:t>
      </w:r>
      <w:r w:rsidRPr="007B013E">
        <w:rPr>
          <w:rFonts w:ascii="Times New Roman" w:hAnsi="Times New Roman" w:cs="Times New Roman"/>
          <w:color w:val="000000" w:themeColor="text1"/>
          <w:sz w:val="28"/>
          <w:szCs w:val="28"/>
          <w:lang w:val="kk-KZ"/>
        </w:rPr>
        <w:t>олардың тыныс алуын тежейді. Қалыпты оттегі жағдайында цианобактериялар үздіксіз метаболизденеді, ал гетероцисталық түрлер азотты бекітуді жалғастырады. Оттегінің жоғары концентрациясы цианобактериялардың өсуіне кері әсер етеді. Кейбір түрлер оттегінің төмен жағдайында тіршілік ете алса да, олардың тіршілік етуі оттегінің жоғары концентрациясында айтарлықтай төмендеуі мүмкін.</w:t>
      </w:r>
    </w:p>
    <w:p w14:paraId="4694F1EE" w14:textId="4BE62FEE" w:rsidR="00AE5F48" w:rsidRPr="007B013E" w:rsidRDefault="00B927CC"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Жарық қоршаған ортадағы цианобактериялардың өсуіне тікелей әсер етеді. Цианобактериялар фотосинтез және энергия өндіру үшін жарыққа тәуелді болғандықтан, олар жарықсүйгіш организмдер болып саналады. Фотосинтез кезінде көмірқышқыл газы жасушалардың бөлінуін ынталандыратын органикалық қосылыстарға айналады. Цианобактериялардың тилакоидты мембраналарында фотосинтез үшін маңызды болып табылатын хлорофилл, фикоцианин және каротиноидтар сияқты арнайы пигменттер бар. Бұл пигменттер жарықтың әртүрлі толқын ұзындықтарын сіңіре алады, ал жарықтың </w:t>
      </w:r>
      <w:r w:rsidRPr="007B013E">
        <w:rPr>
          <w:rFonts w:ascii="Times New Roman" w:hAnsi="Times New Roman" w:cs="Times New Roman"/>
          <w:color w:val="000000" w:themeColor="text1"/>
          <w:sz w:val="28"/>
          <w:szCs w:val="28"/>
          <w:lang w:val="kk-KZ"/>
        </w:rPr>
        <w:lastRenderedPageBreak/>
        <w:t xml:space="preserve">оңтайлы концентрацияда болуы цианобактериялардың өсуі мен өнімділігіне оң әсер етеді. Жарықтың жеткіліксіздігі энергияның жетіспеушілігінен жасушалардың бөлінуін баяулатады, ал шамадан тыс жарық фотосинтезді бұзу арқылы жасушалардың өліміне әкелуі мүмкін. </w:t>
      </w:r>
    </w:p>
    <w:p w14:paraId="68BEDF66" w14:textId="111BBD3F" w:rsidR="00F703B3" w:rsidRPr="007B013E" w:rsidRDefault="00AE5F48"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Сондықтан, цианобактериялардың өсуіне жарықтың қалыпты режимде</w:t>
      </w:r>
      <w:r w:rsidR="006C5A35" w:rsidRPr="007B013E">
        <w:rPr>
          <w:rFonts w:ascii="Times New Roman" w:eastAsia="Times New Roman" w:hAnsi="Times New Roman" w:cs="Times New Roman"/>
          <w:color w:val="000000" w:themeColor="text1"/>
          <w:sz w:val="28"/>
          <w:szCs w:val="28"/>
          <w:lang w:val="kk-KZ"/>
        </w:rPr>
        <w:t>р</w:t>
      </w:r>
      <w:r w:rsidRPr="007B013E">
        <w:rPr>
          <w:rFonts w:ascii="Times New Roman" w:eastAsia="Times New Roman" w:hAnsi="Times New Roman" w:cs="Times New Roman"/>
          <w:color w:val="000000" w:themeColor="text1"/>
          <w:sz w:val="28"/>
          <w:szCs w:val="28"/>
          <w:lang w:val="kk-KZ"/>
        </w:rPr>
        <w:t xml:space="preserve">ін жасау өте маңызды болып табылады. Себебі, өте төмен немесе жоғары мөлшердегі жарық мөлшері клеткалардың өсуіне теріс әсер етеді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PEVuZE5vdGU+PENpdGU+PEF1dGhvcj5Lb3NzYWxiYXlldiBCPC9BdXRob3I+PFllYXI+MjAxODwv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PEVuZE5vdGU+PENpdGU+PEF1dGhvcj5Lb3NzYWxiYXlldiBCPC9BdXRob3I+PFllYXI+MjAxODwv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[160, 161]</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2F3222FB" w14:textId="083A4D6E" w:rsidR="00F703B3" w:rsidRPr="007B013E" w:rsidRDefault="00F703B3"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Түрлердің өсуіне әр түрлі сыртқы орта жағдайларының әсерін зерттеу жұмыстарында оттегі, көмірқышқыл газы және жарықтандыру жағдайлары маңызды рөл атқаратындығы байқалды.</w:t>
      </w:r>
      <w:r w:rsidR="006903C5" w:rsidRPr="007B013E">
        <w:rPr>
          <w:rFonts w:ascii="Times New Roman" w:hAnsi="Times New Roman" w:cs="Times New Roman"/>
          <w:color w:val="000000" w:themeColor="text1"/>
          <w:sz w:val="28"/>
          <w:szCs w:val="28"/>
          <w:lang w:val="kk-KZ"/>
        </w:rPr>
        <w:t xml:space="preserve"> </w:t>
      </w:r>
      <w:r w:rsidRPr="007B013E">
        <w:rPr>
          <w:rFonts w:ascii="Times New Roman" w:hAnsi="Times New Roman" w:cs="Times New Roman"/>
          <w:color w:val="000000" w:themeColor="text1"/>
          <w:sz w:val="28"/>
          <w:szCs w:val="28"/>
          <w:lang w:val="kk-KZ"/>
        </w:rPr>
        <w:t xml:space="preserve">Себебі, клеткалардың ортаға бейімделуі және қарқынды өсуі осы берілетін факторлардың қолайлы шегін табумен тікелей байланысты болып келеді. Кейбір </w:t>
      </w:r>
      <w:r w:rsidR="00CE575E" w:rsidRPr="007B013E">
        <w:rPr>
          <w:rFonts w:ascii="Times New Roman" w:hAnsi="Times New Roman" w:cs="Times New Roman"/>
          <w:color w:val="000000" w:themeColor="text1"/>
          <w:sz w:val="28"/>
          <w:szCs w:val="28"/>
          <w:lang w:val="kk-KZ"/>
        </w:rPr>
        <w:t>цианобактерия түрлері көмірқышқыл газына, оттекке немесе жарыққа өте жоғары төзімділікпен қамтамасыз етілуі ықтимал. Көптеген цианобактериялар СО</w:t>
      </w:r>
      <w:r w:rsidR="00CE575E" w:rsidRPr="007B013E">
        <w:rPr>
          <w:rFonts w:ascii="Times New Roman" w:hAnsi="Times New Roman" w:cs="Times New Roman"/>
          <w:color w:val="000000" w:themeColor="text1"/>
          <w:sz w:val="28"/>
          <w:szCs w:val="28"/>
          <w:vertAlign w:val="subscript"/>
          <w:lang w:val="kk-KZ"/>
        </w:rPr>
        <w:t>2</w:t>
      </w:r>
      <w:r w:rsidR="00CE575E" w:rsidRPr="007B013E">
        <w:rPr>
          <w:rFonts w:ascii="Times New Roman" w:hAnsi="Times New Roman" w:cs="Times New Roman"/>
          <w:color w:val="000000" w:themeColor="text1"/>
          <w:sz w:val="28"/>
          <w:szCs w:val="28"/>
          <w:lang w:val="kk-KZ"/>
        </w:rPr>
        <w:t xml:space="preserve"> газының 10% концентрациясында да белсенді өсуді көрсеткен. Дегенмен, олардың өсуіне ең маңызды рөлді қоректік орта, орта pH көрсеткіші және арал</w:t>
      </w:r>
      <w:r w:rsidR="006903C5" w:rsidRPr="007B013E">
        <w:rPr>
          <w:rFonts w:ascii="Times New Roman" w:hAnsi="Times New Roman" w:cs="Times New Roman"/>
          <w:color w:val="000000" w:themeColor="text1"/>
          <w:sz w:val="28"/>
          <w:szCs w:val="28"/>
          <w:lang w:val="kk-KZ"/>
        </w:rPr>
        <w:t>а</w:t>
      </w:r>
      <w:r w:rsidR="00CE575E" w:rsidRPr="007B013E">
        <w:rPr>
          <w:rFonts w:ascii="Times New Roman" w:hAnsi="Times New Roman" w:cs="Times New Roman"/>
          <w:color w:val="000000" w:themeColor="text1"/>
          <w:sz w:val="28"/>
          <w:szCs w:val="28"/>
          <w:lang w:val="kk-KZ"/>
        </w:rPr>
        <w:t xml:space="preserve">стыру атқарады. Цианобактерия штаммдарын тиімді түрде дақылдау тек </w:t>
      </w:r>
      <w:r w:rsidR="00B933F6" w:rsidRPr="007B013E">
        <w:rPr>
          <w:rFonts w:ascii="Times New Roman" w:hAnsi="Times New Roman" w:cs="Times New Roman"/>
          <w:color w:val="000000" w:themeColor="text1"/>
          <w:sz w:val="28"/>
          <w:szCs w:val="28"/>
          <w:lang w:val="kk-KZ"/>
        </w:rPr>
        <w:t>қ</w:t>
      </w:r>
      <w:r w:rsidR="00CE575E" w:rsidRPr="007B013E">
        <w:rPr>
          <w:rFonts w:ascii="Times New Roman" w:hAnsi="Times New Roman" w:cs="Times New Roman"/>
          <w:color w:val="000000" w:themeColor="text1"/>
          <w:sz w:val="28"/>
          <w:szCs w:val="28"/>
          <w:lang w:val="kk-KZ"/>
        </w:rPr>
        <w:t>ана осы жоғарыда айтылған факторлармен нақты шектеліп қалмайды, сонымен қатар, микробиологиялық көптеген әдістерді толық сақтауды қажет етеді. Тағы бір айтатын жайт – олардың тазал</w:t>
      </w:r>
      <w:r w:rsidR="006903C5" w:rsidRPr="007B013E">
        <w:rPr>
          <w:rFonts w:ascii="Times New Roman" w:hAnsi="Times New Roman" w:cs="Times New Roman"/>
          <w:color w:val="000000" w:themeColor="text1"/>
          <w:sz w:val="28"/>
          <w:szCs w:val="28"/>
          <w:lang w:val="kk-KZ"/>
        </w:rPr>
        <w:t>ы</w:t>
      </w:r>
      <w:r w:rsidR="00CE575E" w:rsidRPr="007B013E">
        <w:rPr>
          <w:rFonts w:ascii="Times New Roman" w:hAnsi="Times New Roman" w:cs="Times New Roman"/>
          <w:color w:val="000000" w:themeColor="text1"/>
          <w:sz w:val="28"/>
          <w:szCs w:val="28"/>
          <w:lang w:val="kk-KZ"/>
        </w:rPr>
        <w:t xml:space="preserve">ғы аэрация кезінде ортаға қандай да </w:t>
      </w:r>
      <w:r w:rsidR="006903C5" w:rsidRPr="007B013E">
        <w:rPr>
          <w:rFonts w:ascii="Times New Roman" w:hAnsi="Times New Roman" w:cs="Times New Roman"/>
          <w:color w:val="000000" w:themeColor="text1"/>
          <w:sz w:val="28"/>
          <w:szCs w:val="28"/>
          <w:lang w:val="kk-KZ"/>
        </w:rPr>
        <w:t xml:space="preserve">бір </w:t>
      </w:r>
      <w:r w:rsidR="00CE575E" w:rsidRPr="007B013E">
        <w:rPr>
          <w:rFonts w:ascii="Times New Roman" w:hAnsi="Times New Roman" w:cs="Times New Roman"/>
          <w:color w:val="000000" w:themeColor="text1"/>
          <w:sz w:val="28"/>
          <w:szCs w:val="28"/>
          <w:lang w:val="kk-KZ"/>
        </w:rPr>
        <w:t>микроб</w:t>
      </w:r>
      <w:r w:rsidR="001703AE" w:rsidRPr="007B013E">
        <w:rPr>
          <w:rFonts w:ascii="Times New Roman" w:hAnsi="Times New Roman" w:cs="Times New Roman"/>
          <w:color w:val="000000" w:themeColor="text1"/>
          <w:sz w:val="28"/>
          <w:szCs w:val="28"/>
          <w:lang w:val="kk-KZ"/>
        </w:rPr>
        <w:t>тар</w:t>
      </w:r>
      <w:r w:rsidR="00CE575E" w:rsidRPr="007B013E">
        <w:rPr>
          <w:rFonts w:ascii="Times New Roman" w:hAnsi="Times New Roman" w:cs="Times New Roman"/>
          <w:color w:val="000000" w:themeColor="text1"/>
          <w:sz w:val="28"/>
          <w:szCs w:val="28"/>
          <w:lang w:val="kk-KZ"/>
        </w:rPr>
        <w:t xml:space="preserve"> түсіп кетсе, клеткалардың өсуіне теріс әсер етеді. Осы жайттар экологиялық инженерия және микробиология саласындағы маңызды тәжірибелерге жатады.</w:t>
      </w:r>
    </w:p>
    <w:p w14:paraId="704CC28E" w14:textId="15095804" w:rsidR="001703AE" w:rsidRPr="007B013E" w:rsidRDefault="001703AE"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Біздің жұмыстарымызда оңтайландыру жұмыстарын жүзеге асыру мақсатында 5-суретте келтірілген 6 түрді цианобактерия дақылдары </w:t>
      </w:r>
      <w:r w:rsidR="006903C5" w:rsidRPr="007B013E">
        <w:rPr>
          <w:rFonts w:ascii="Times New Roman" w:hAnsi="Times New Roman" w:cs="Times New Roman"/>
          <w:color w:val="000000" w:themeColor="text1"/>
          <w:sz w:val="28"/>
          <w:szCs w:val="28"/>
          <w:lang w:val="kk-KZ"/>
        </w:rPr>
        <w:t>таңдалып алынды</w:t>
      </w:r>
      <w:r w:rsidRPr="007B013E">
        <w:rPr>
          <w:rFonts w:ascii="Times New Roman" w:hAnsi="Times New Roman" w:cs="Times New Roman"/>
          <w:color w:val="000000" w:themeColor="text1"/>
          <w:sz w:val="28"/>
          <w:szCs w:val="28"/>
          <w:lang w:val="kk-KZ"/>
        </w:rPr>
        <w:t xml:space="preserve">. Олардың өсу көрсеткіштері көмірқышқыл газының әр түрлі концентрацияларында зерттелді: 1,2,4,8 және 16% (15-сурет). </w:t>
      </w:r>
    </w:p>
    <w:p w14:paraId="74E36DF0" w14:textId="77777777" w:rsidR="00DE745F" w:rsidRPr="007B013E" w:rsidRDefault="00DE745F" w:rsidP="00234824">
      <w:pPr>
        <w:ind w:left="0"/>
        <w:rPr>
          <w:rFonts w:ascii="Times New Roman" w:eastAsia="Calibri" w:hAnsi="Times New Roman" w:cs="Times New Roman"/>
          <w:color w:val="000000" w:themeColor="text1"/>
          <w:sz w:val="28"/>
          <w:szCs w:val="28"/>
          <w:lang w:val="kk-KZ"/>
        </w:rPr>
      </w:pPr>
    </w:p>
    <w:p w14:paraId="53FD85E6" w14:textId="77777777" w:rsidR="00DE745F" w:rsidRPr="007B013E" w:rsidRDefault="00DE745F" w:rsidP="00234824">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drawing>
          <wp:inline distT="0" distB="0" distL="0" distR="0" wp14:anchorId="773CF223" wp14:editId="0F3533D8">
            <wp:extent cx="5351145" cy="2686050"/>
            <wp:effectExtent l="0" t="0" r="1905" b="0"/>
            <wp:docPr id="1849" name="Chart 18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5E5BB0E" w14:textId="77777777" w:rsidR="00DE745F" w:rsidRPr="007B013E" w:rsidRDefault="00DE745F" w:rsidP="00234824">
      <w:pPr>
        <w:ind w:left="0"/>
        <w:rPr>
          <w:rFonts w:ascii="Times New Roman" w:eastAsia="Calibri" w:hAnsi="Times New Roman" w:cs="Times New Roman"/>
          <w:color w:val="000000" w:themeColor="text1"/>
          <w:sz w:val="28"/>
          <w:szCs w:val="28"/>
          <w:lang w:val="kk-KZ"/>
        </w:rPr>
      </w:pPr>
    </w:p>
    <w:p w14:paraId="3F838582" w14:textId="5EB679FB" w:rsidR="001703AE" w:rsidRPr="007B013E" w:rsidRDefault="001703AE" w:rsidP="007C7B91">
      <w:pPr>
        <w:ind w:left="0"/>
        <w:jc w:val="center"/>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 xml:space="preserve">Сурет 5 – Әр түрлі көмірқышқыл газының концентрацияларын </w:t>
      </w:r>
      <w:r w:rsidR="00360AA6" w:rsidRPr="007B013E">
        <w:rPr>
          <w:rFonts w:ascii="Times New Roman" w:eastAsia="Calibri" w:hAnsi="Times New Roman" w:cs="Times New Roman"/>
          <w:color w:val="000000" w:themeColor="text1"/>
          <w:sz w:val="28"/>
          <w:szCs w:val="28"/>
          <w:lang w:val="kk-KZ"/>
        </w:rPr>
        <w:t>цианобактерия түрлерінің өсуіне зерттеу</w:t>
      </w:r>
    </w:p>
    <w:p w14:paraId="7495EF35" w14:textId="77777777" w:rsidR="001703AE" w:rsidRPr="007B013E" w:rsidRDefault="001703AE" w:rsidP="00234824">
      <w:pPr>
        <w:ind w:left="0" w:firstLine="567"/>
        <w:rPr>
          <w:rFonts w:ascii="Times New Roman" w:eastAsia="Calibri" w:hAnsi="Times New Roman" w:cs="Times New Roman"/>
          <w:color w:val="000000" w:themeColor="text1"/>
          <w:sz w:val="28"/>
          <w:szCs w:val="28"/>
          <w:lang w:val="kk-KZ"/>
        </w:rPr>
      </w:pPr>
    </w:p>
    <w:p w14:paraId="1CED18E7" w14:textId="1010C5D9" w:rsidR="00360AA6" w:rsidRPr="007B013E" w:rsidRDefault="00360AA6" w:rsidP="00623DE6">
      <w:pPr>
        <w:ind w:left="0" w:firstLine="709"/>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Жоғарыда біздің нәтижелерден байқалып тұрғандай, дақылдардың барлығы көмірқышқыл газының 2-4%  концентрацияларында жақсы өсті. Ең жоғары өсу көрсетк</w:t>
      </w:r>
      <w:r w:rsidR="00623DE6" w:rsidRPr="007B013E">
        <w:rPr>
          <w:rFonts w:ascii="Times New Roman" w:eastAsia="Calibri" w:hAnsi="Times New Roman" w:cs="Times New Roman"/>
          <w:color w:val="000000" w:themeColor="text1"/>
          <w:sz w:val="28"/>
          <w:szCs w:val="28"/>
          <w:lang w:val="kk-KZ"/>
        </w:rPr>
        <w:t>і</w:t>
      </w:r>
      <w:r w:rsidRPr="007B013E">
        <w:rPr>
          <w:rFonts w:ascii="Times New Roman" w:eastAsia="Calibri" w:hAnsi="Times New Roman" w:cs="Times New Roman"/>
          <w:color w:val="000000" w:themeColor="text1"/>
          <w:sz w:val="28"/>
          <w:szCs w:val="28"/>
          <w:lang w:val="kk-KZ"/>
        </w:rPr>
        <w:t>ші негізінен PSU 1129 штамында анық байқалды: оның оптикалық тығыздығы 2,02 бір</w:t>
      </w:r>
      <w:r w:rsidR="00623DE6" w:rsidRPr="007B013E">
        <w:rPr>
          <w:rFonts w:ascii="Times New Roman" w:eastAsia="Calibri" w:hAnsi="Times New Roman" w:cs="Times New Roman"/>
          <w:color w:val="000000" w:themeColor="text1"/>
          <w:sz w:val="28"/>
          <w:szCs w:val="28"/>
          <w:lang w:val="kk-KZ"/>
        </w:rPr>
        <w:t>лі</w:t>
      </w:r>
      <w:r w:rsidRPr="007B013E">
        <w:rPr>
          <w:rFonts w:ascii="Times New Roman" w:eastAsia="Calibri" w:hAnsi="Times New Roman" w:cs="Times New Roman"/>
          <w:color w:val="000000" w:themeColor="text1"/>
          <w:sz w:val="28"/>
          <w:szCs w:val="28"/>
          <w:lang w:val="kk-KZ"/>
        </w:rPr>
        <w:t>кті құрады.</w:t>
      </w:r>
      <w:r w:rsidR="00623DE6" w:rsidRPr="007B013E">
        <w:rPr>
          <w:rFonts w:ascii="Times New Roman" w:eastAsia="Calibri" w:hAnsi="Times New Roman" w:cs="Times New Roman"/>
          <w:color w:val="000000" w:themeColor="text1"/>
          <w:sz w:val="28"/>
          <w:szCs w:val="28"/>
          <w:lang w:val="kk-KZ"/>
        </w:rPr>
        <w:t xml:space="preserve"> </w:t>
      </w:r>
      <w:r w:rsidRPr="007B013E">
        <w:rPr>
          <w:rFonts w:ascii="Times New Roman" w:eastAsia="Calibri" w:hAnsi="Times New Roman" w:cs="Times New Roman"/>
          <w:color w:val="000000" w:themeColor="text1"/>
          <w:sz w:val="28"/>
          <w:szCs w:val="28"/>
          <w:lang w:val="kk-KZ"/>
        </w:rPr>
        <w:t xml:space="preserve">Сонымен қатар, </w:t>
      </w:r>
      <w:r w:rsidRPr="007B013E">
        <w:rPr>
          <w:rFonts w:ascii="Times New Roman" w:hAnsi="Times New Roman" w:cs="Times New Roman"/>
          <w:color w:val="000000" w:themeColor="text1"/>
          <w:sz w:val="28"/>
          <w:szCs w:val="28"/>
          <w:lang w:val="kk-KZ"/>
        </w:rPr>
        <w:t xml:space="preserve">PSU 1120 және SU 78 түрлері </w:t>
      </w:r>
      <w:r w:rsidRPr="007B013E">
        <w:rPr>
          <w:rFonts w:ascii="Times New Roman" w:eastAsia="Calibri" w:hAnsi="Times New Roman" w:cs="Times New Roman"/>
          <w:color w:val="000000" w:themeColor="text1"/>
          <w:sz w:val="28"/>
          <w:szCs w:val="28"/>
          <w:lang w:val="kk-KZ"/>
        </w:rPr>
        <w:t xml:space="preserve">2%  концентрацияда ең жоғары </w:t>
      </w:r>
      <w:r w:rsidR="00623DE6" w:rsidRPr="007B013E">
        <w:rPr>
          <w:rFonts w:ascii="Times New Roman" w:eastAsia="Calibri" w:hAnsi="Times New Roman" w:cs="Times New Roman"/>
          <w:color w:val="000000" w:themeColor="text1"/>
          <w:sz w:val="28"/>
          <w:szCs w:val="28"/>
          <w:lang w:val="kk-KZ"/>
        </w:rPr>
        <w:t xml:space="preserve">оптикалық тығыздықты </w:t>
      </w:r>
      <w:r w:rsidRPr="007B013E">
        <w:rPr>
          <w:rFonts w:ascii="Times New Roman" w:eastAsia="Calibri" w:hAnsi="Times New Roman" w:cs="Times New Roman"/>
          <w:color w:val="000000" w:themeColor="text1"/>
          <w:sz w:val="28"/>
          <w:szCs w:val="28"/>
          <w:lang w:val="kk-KZ"/>
        </w:rPr>
        <w:t>байқатты. Басқа түрлермен салыстырғанда ең жоғары көрсеткіштер осы түрлерде тіркелді. Түрлердің өсуіне, байқағанымыздай, СО</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 xml:space="preserve"> газының ең жоғары </w:t>
      </w:r>
      <w:r w:rsidR="00623DE6" w:rsidRPr="007B013E">
        <w:rPr>
          <w:rFonts w:ascii="Times New Roman" w:eastAsia="Calibri" w:hAnsi="Times New Roman" w:cs="Times New Roman"/>
          <w:color w:val="000000" w:themeColor="text1"/>
          <w:sz w:val="28"/>
          <w:szCs w:val="28"/>
          <w:lang w:val="kk-KZ"/>
        </w:rPr>
        <w:t>концентрациялары</w:t>
      </w:r>
      <w:r w:rsidRPr="007B013E">
        <w:rPr>
          <w:rFonts w:ascii="Times New Roman" w:eastAsia="Calibri" w:hAnsi="Times New Roman" w:cs="Times New Roman"/>
          <w:color w:val="000000" w:themeColor="text1"/>
          <w:sz w:val="28"/>
          <w:szCs w:val="28"/>
          <w:lang w:val="kk-KZ"/>
        </w:rPr>
        <w:t xml:space="preserve"> уытты әсер ет</w:t>
      </w:r>
      <w:r w:rsidR="0081584E" w:rsidRPr="007B013E">
        <w:rPr>
          <w:rFonts w:ascii="Times New Roman" w:eastAsia="Calibri" w:hAnsi="Times New Roman" w:cs="Times New Roman"/>
          <w:color w:val="000000" w:themeColor="text1"/>
          <w:sz w:val="28"/>
          <w:szCs w:val="28"/>
          <w:lang w:val="kk-KZ"/>
        </w:rPr>
        <w:t>ті және клеткалардың аз бөлінуіне алып келді.</w:t>
      </w:r>
    </w:p>
    <w:p w14:paraId="0BA82F8C" w14:textId="4FAFD71F" w:rsidR="008B17A1" w:rsidRPr="007B013E" w:rsidRDefault="008B17A1" w:rsidP="00234824">
      <w:pPr>
        <w:ind w:left="0" w:firstLine="709"/>
        <w:contextualSpacing/>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 xml:space="preserve">Дегенмен, айта кету керек, көмірқышқыл газының артуы клеткалардың концентрацияларының төмендеуіне алып келеді. Бұл жағдай келесідей жағдайлардың жүзеге асуымен тікелей қатысты болуы ықтимал: </w:t>
      </w:r>
    </w:p>
    <w:p w14:paraId="55F69EC5" w14:textId="052282DE" w:rsidR="008B17A1" w:rsidRPr="007B013E" w:rsidRDefault="008B17A1" w:rsidP="00234824">
      <w:pPr>
        <w:pStyle w:val="a3"/>
        <w:numPr>
          <w:ilvl w:val="0"/>
          <w:numId w:val="28"/>
        </w:num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 xml:space="preserve">Цианобактерия клеткалар ортаның рН көрсеткішіне өте сезімтал болып келеді, </w:t>
      </w:r>
      <w:r w:rsidR="00623DE6" w:rsidRPr="007B013E">
        <w:rPr>
          <w:rFonts w:ascii="Times New Roman" w:eastAsia="Calibri" w:hAnsi="Times New Roman" w:cs="Times New Roman"/>
          <w:color w:val="000000" w:themeColor="text1"/>
          <w:sz w:val="28"/>
          <w:szCs w:val="28"/>
          <w:lang w:val="kk-KZ"/>
        </w:rPr>
        <w:t xml:space="preserve">CO₂ мөлшері артса </w:t>
      </w:r>
      <w:r w:rsidRPr="007B013E">
        <w:rPr>
          <w:rFonts w:ascii="Times New Roman" w:eastAsia="Calibri" w:hAnsi="Times New Roman" w:cs="Times New Roman"/>
          <w:color w:val="000000" w:themeColor="text1"/>
          <w:sz w:val="28"/>
          <w:szCs w:val="28"/>
          <w:lang w:val="kk-KZ"/>
        </w:rPr>
        <w:t xml:space="preserve">ортадағы рН қатты өзгереді. Соның нәтижесінде клеткалардың бөлінуі тоқтап, </w:t>
      </w:r>
      <w:r w:rsidR="00660445" w:rsidRPr="007B013E">
        <w:rPr>
          <w:rFonts w:ascii="Times New Roman" w:eastAsia="Calibri" w:hAnsi="Times New Roman" w:cs="Times New Roman"/>
          <w:color w:val="000000" w:themeColor="text1"/>
          <w:sz w:val="28"/>
          <w:szCs w:val="28"/>
          <w:lang w:val="kk-KZ"/>
        </w:rPr>
        <w:t>зат алмасу жүрмей қалады;</w:t>
      </w:r>
    </w:p>
    <w:p w14:paraId="490A4CB0" w14:textId="168C9FE4" w:rsidR="00660445" w:rsidRPr="007B013E" w:rsidRDefault="00660445" w:rsidP="00234824">
      <w:pPr>
        <w:pStyle w:val="a3"/>
        <w:numPr>
          <w:ilvl w:val="0"/>
          <w:numId w:val="28"/>
        </w:num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Ортадағы CO</w:t>
      </w:r>
      <w:r w:rsidRPr="007B013E">
        <w:rPr>
          <w:rFonts w:ascii="Times New Roman" w:eastAsia="Calibri" w:hAnsi="Times New Roman" w:cs="Times New Roman"/>
          <w:color w:val="000000" w:themeColor="text1"/>
          <w:sz w:val="28"/>
          <w:szCs w:val="28"/>
          <w:vertAlign w:val="subscript"/>
          <w:lang w:val="kk-KZ"/>
        </w:rPr>
        <w:t xml:space="preserve">2 </w:t>
      </w:r>
      <w:r w:rsidRPr="007B013E">
        <w:rPr>
          <w:rFonts w:ascii="Times New Roman" w:eastAsia="Calibri" w:hAnsi="Times New Roman" w:cs="Times New Roman"/>
          <w:color w:val="000000" w:themeColor="text1"/>
          <w:sz w:val="28"/>
          <w:szCs w:val="28"/>
          <w:lang w:val="kk-KZ"/>
        </w:rPr>
        <w:t xml:space="preserve">мөлшерінің артуы клеткаларға келетін фосфор, азот және </w:t>
      </w:r>
      <w:r w:rsidR="00623DE6" w:rsidRPr="007B013E">
        <w:rPr>
          <w:rFonts w:ascii="Times New Roman" w:eastAsia="Calibri" w:hAnsi="Times New Roman" w:cs="Times New Roman"/>
          <w:color w:val="000000" w:themeColor="text1"/>
          <w:sz w:val="28"/>
          <w:szCs w:val="28"/>
          <w:lang w:val="kk-KZ"/>
        </w:rPr>
        <w:t xml:space="preserve">калий </w:t>
      </w:r>
      <w:r w:rsidRPr="007B013E">
        <w:rPr>
          <w:rFonts w:ascii="Times New Roman" w:eastAsia="Calibri" w:hAnsi="Times New Roman" w:cs="Times New Roman"/>
          <w:color w:val="000000" w:themeColor="text1"/>
          <w:sz w:val="28"/>
          <w:szCs w:val="28"/>
          <w:lang w:val="kk-KZ"/>
        </w:rPr>
        <w:t>көздерінің тоқталуына алып келеді, нәтижесінде клеткаларға қажетті элементтер мөлшері жетпей қалады;</w:t>
      </w:r>
    </w:p>
    <w:p w14:paraId="6DA0D4F9" w14:textId="37EB812C" w:rsidR="00660445" w:rsidRPr="007B013E" w:rsidRDefault="008909DA" w:rsidP="00234824">
      <w:pPr>
        <w:pStyle w:val="a3"/>
        <w:numPr>
          <w:ilvl w:val="0"/>
          <w:numId w:val="28"/>
        </w:num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CO</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-ның жоғары мөлшерінде фотосинтез процесі бұзылады, нәтижесінде метаболиттік заттардың өзгерісі туындап, клеткалардың тіршілігі үшін қажетті электрондар ақуыздарға жетпе</w:t>
      </w:r>
      <w:r w:rsidR="00623DE6" w:rsidRPr="007B013E">
        <w:rPr>
          <w:rFonts w:ascii="Times New Roman" w:eastAsia="Calibri" w:hAnsi="Times New Roman" w:cs="Times New Roman"/>
          <w:color w:val="000000" w:themeColor="text1"/>
          <w:sz w:val="28"/>
          <w:szCs w:val="28"/>
          <w:lang w:val="kk-KZ"/>
        </w:rPr>
        <w:t>й</w:t>
      </w:r>
      <w:r w:rsidRPr="007B013E">
        <w:rPr>
          <w:rFonts w:ascii="Times New Roman" w:eastAsia="Calibri" w:hAnsi="Times New Roman" w:cs="Times New Roman"/>
          <w:color w:val="000000" w:themeColor="text1"/>
          <w:sz w:val="28"/>
          <w:szCs w:val="28"/>
          <w:lang w:val="kk-KZ"/>
        </w:rPr>
        <w:t xml:space="preserve"> қалады. Клетка ішінде </w:t>
      </w:r>
      <w:r w:rsidR="00623DE6" w:rsidRPr="007B013E">
        <w:rPr>
          <w:rFonts w:ascii="Times New Roman" w:eastAsia="Calibri" w:hAnsi="Times New Roman" w:cs="Times New Roman"/>
          <w:color w:val="000000" w:themeColor="text1"/>
          <w:sz w:val="28"/>
          <w:szCs w:val="28"/>
          <w:lang w:val="kk-KZ"/>
        </w:rPr>
        <w:t>көмірсу балансы</w:t>
      </w:r>
      <w:r w:rsidRPr="007B013E">
        <w:rPr>
          <w:rFonts w:ascii="Times New Roman" w:eastAsia="Calibri" w:hAnsi="Times New Roman" w:cs="Times New Roman"/>
          <w:color w:val="000000" w:themeColor="text1"/>
          <w:sz w:val="28"/>
          <w:szCs w:val="28"/>
          <w:lang w:val="kk-KZ"/>
        </w:rPr>
        <w:t xml:space="preserve"> ауытқып, барлық органеллаларды біріктіріп тұрған </w:t>
      </w:r>
      <w:r w:rsidR="00623DE6" w:rsidRPr="007B013E">
        <w:rPr>
          <w:rFonts w:ascii="Times New Roman" w:eastAsia="Calibri" w:hAnsi="Times New Roman" w:cs="Times New Roman"/>
          <w:color w:val="000000" w:themeColor="text1"/>
          <w:sz w:val="28"/>
          <w:szCs w:val="28"/>
          <w:lang w:val="kk-KZ"/>
        </w:rPr>
        <w:t xml:space="preserve">жасушаішілік тепе-теңдіктің бұзылуы </w:t>
      </w:r>
      <w:r w:rsidRPr="007B013E">
        <w:rPr>
          <w:rFonts w:ascii="Times New Roman" w:eastAsia="Calibri" w:hAnsi="Times New Roman" w:cs="Times New Roman"/>
          <w:color w:val="000000" w:themeColor="text1"/>
          <w:sz w:val="28"/>
          <w:szCs w:val="28"/>
          <w:lang w:val="kk-KZ"/>
        </w:rPr>
        <w:t>туындайды. Сондықтан, CO</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 xml:space="preserve"> мөлшері клеткаларға тек жеткілікті мөлшерде ғана берілгені дұрыс.</w:t>
      </w:r>
    </w:p>
    <w:p w14:paraId="5006D76A" w14:textId="3C3E5B85" w:rsidR="008B17A1" w:rsidRPr="007B013E" w:rsidRDefault="008B17A1" w:rsidP="00234824">
      <w:pPr>
        <w:pStyle w:val="afc"/>
        <w:spacing w:before="0" w:beforeAutospacing="0" w:after="0" w:afterAutospacing="0"/>
        <w:ind w:left="0" w:firstLine="567"/>
        <w:contextualSpacing/>
        <w:rPr>
          <w:rFonts w:eastAsia="Calibri"/>
          <w:color w:val="000000" w:themeColor="text1"/>
          <w:sz w:val="28"/>
          <w:szCs w:val="28"/>
          <w:lang w:val="kk-KZ"/>
        </w:rPr>
      </w:pPr>
      <w:r w:rsidRPr="007B013E">
        <w:rPr>
          <w:rFonts w:eastAsia="Calibri"/>
          <w:color w:val="000000" w:themeColor="text1"/>
          <w:sz w:val="28"/>
          <w:szCs w:val="28"/>
          <w:lang w:val="kk-KZ"/>
        </w:rPr>
        <w:t>Цианобактериялардың оңтайлы өсуі тек CO</w:t>
      </w:r>
      <w:r w:rsidRPr="007B013E">
        <w:rPr>
          <w:rFonts w:eastAsia="Calibri"/>
          <w:color w:val="000000" w:themeColor="text1"/>
          <w:sz w:val="28"/>
          <w:szCs w:val="28"/>
          <w:vertAlign w:val="subscript"/>
          <w:lang w:val="kk-KZ"/>
        </w:rPr>
        <w:t>2</w:t>
      </w:r>
      <w:r w:rsidRPr="007B013E">
        <w:rPr>
          <w:rFonts w:eastAsia="Calibri"/>
          <w:color w:val="000000" w:themeColor="text1"/>
          <w:sz w:val="28"/>
          <w:szCs w:val="28"/>
          <w:lang w:val="kk-KZ"/>
        </w:rPr>
        <w:t xml:space="preserve"> концентрациясын ғана емес, сонымен қатар, рН және қоректік заттардың қолжетімділігі сияқты басқа да қоршаған орта факторларын ескеруді қажет етеді.</w:t>
      </w:r>
    </w:p>
    <w:p w14:paraId="37649E57" w14:textId="3182E7C2" w:rsidR="00DE745F" w:rsidRPr="007B013E" w:rsidRDefault="008B17A1" w:rsidP="00234824">
      <w:pPr>
        <w:pStyle w:val="afc"/>
        <w:spacing w:before="0" w:beforeAutospacing="0" w:after="0" w:afterAutospacing="0"/>
        <w:ind w:left="0" w:firstLine="567"/>
        <w:contextualSpacing/>
        <w:rPr>
          <w:rFonts w:eastAsia="Calibri"/>
          <w:color w:val="000000" w:themeColor="text1"/>
          <w:sz w:val="28"/>
          <w:szCs w:val="28"/>
          <w:lang w:val="kk-KZ"/>
        </w:rPr>
      </w:pPr>
      <w:r w:rsidRPr="007B013E">
        <w:rPr>
          <w:rFonts w:eastAsia="Calibri"/>
          <w:color w:val="000000" w:themeColor="text1"/>
          <w:sz w:val="28"/>
          <w:szCs w:val="28"/>
          <w:lang w:val="kk-KZ"/>
        </w:rPr>
        <w:t>Келесі экспериментте цианобактериялардың өсуіне әсерін зерттеу үшін әртүрлі оттегі (O</w:t>
      </w:r>
      <w:r w:rsidRPr="007B013E">
        <w:rPr>
          <w:rFonts w:eastAsia="Calibri"/>
          <w:color w:val="000000" w:themeColor="text1"/>
          <w:sz w:val="28"/>
          <w:szCs w:val="28"/>
          <w:vertAlign w:val="subscript"/>
          <w:lang w:val="kk-KZ"/>
        </w:rPr>
        <w:t>2</w:t>
      </w:r>
      <w:r w:rsidRPr="007B013E">
        <w:rPr>
          <w:rFonts w:eastAsia="Calibri"/>
          <w:color w:val="000000" w:themeColor="text1"/>
          <w:sz w:val="28"/>
          <w:szCs w:val="28"/>
          <w:lang w:val="kk-KZ"/>
        </w:rPr>
        <w:t>) концентрациялары (0, 5, 10, 15, 20, 25 және 30%) пайдаланылды (6-сурет). Жасушаның оңтайлы өсуін қамтамасыз ету үшін атмосфераға 2% CO</w:t>
      </w:r>
      <w:r w:rsidRPr="007B013E">
        <w:rPr>
          <w:rFonts w:eastAsia="Calibri"/>
          <w:color w:val="000000" w:themeColor="text1"/>
          <w:sz w:val="28"/>
          <w:szCs w:val="28"/>
          <w:vertAlign w:val="subscript"/>
          <w:lang w:val="kk-KZ"/>
        </w:rPr>
        <w:t>2</w:t>
      </w:r>
      <w:r w:rsidRPr="007B013E">
        <w:rPr>
          <w:rFonts w:eastAsia="Calibri"/>
          <w:color w:val="000000" w:themeColor="text1"/>
          <w:sz w:val="28"/>
          <w:szCs w:val="28"/>
          <w:lang w:val="kk-KZ"/>
        </w:rPr>
        <w:t xml:space="preserve"> қосылды. Зерттеу қоршаған ортадағы O</w:t>
      </w:r>
      <w:r w:rsidRPr="007B013E">
        <w:rPr>
          <w:rFonts w:eastAsia="Calibri"/>
          <w:color w:val="000000" w:themeColor="text1"/>
          <w:sz w:val="28"/>
          <w:szCs w:val="28"/>
          <w:vertAlign w:val="subscript"/>
          <w:lang w:val="kk-KZ"/>
        </w:rPr>
        <w:t>2</w:t>
      </w:r>
      <w:r w:rsidRPr="007B013E">
        <w:rPr>
          <w:rFonts w:eastAsia="Calibri"/>
          <w:color w:val="000000" w:themeColor="text1"/>
          <w:sz w:val="28"/>
          <w:szCs w:val="28"/>
          <w:lang w:val="kk-KZ"/>
        </w:rPr>
        <w:t xml:space="preserve"> концентрациясы жасушалық белсенділікке әсер ететінін көрсетті, дегенмен O</w:t>
      </w:r>
      <w:r w:rsidRPr="007B013E">
        <w:rPr>
          <w:rFonts w:eastAsia="Calibri"/>
          <w:color w:val="000000" w:themeColor="text1"/>
          <w:sz w:val="28"/>
          <w:szCs w:val="28"/>
          <w:vertAlign w:val="subscript"/>
          <w:lang w:val="kk-KZ"/>
        </w:rPr>
        <w:t>2</w:t>
      </w:r>
      <w:r w:rsidRPr="007B013E">
        <w:rPr>
          <w:rFonts w:eastAsia="Calibri"/>
          <w:color w:val="000000" w:themeColor="text1"/>
          <w:sz w:val="28"/>
          <w:szCs w:val="28"/>
          <w:lang w:val="kk-KZ"/>
        </w:rPr>
        <w:t xml:space="preserve"> цианобактериялық тыныс алу үшін маңызды емес.</w:t>
      </w:r>
    </w:p>
    <w:p w14:paraId="0D2FECD0" w14:textId="77777777" w:rsidR="008B17A1" w:rsidRPr="007B013E" w:rsidRDefault="008B17A1" w:rsidP="00234824">
      <w:pPr>
        <w:pStyle w:val="afc"/>
        <w:spacing w:before="0" w:beforeAutospacing="0" w:after="0" w:afterAutospacing="0"/>
        <w:ind w:left="0" w:firstLine="567"/>
        <w:rPr>
          <w:color w:val="000000" w:themeColor="text1"/>
          <w:sz w:val="28"/>
          <w:szCs w:val="28"/>
          <w:lang w:val="kk-KZ"/>
        </w:rPr>
      </w:pPr>
    </w:p>
    <w:p w14:paraId="2A1B372A" w14:textId="77777777" w:rsidR="00DE745F" w:rsidRPr="007B013E" w:rsidRDefault="00DE745F" w:rsidP="00234824">
      <w:pPr>
        <w:ind w:left="0"/>
        <w:jc w:val="center"/>
        <w:rPr>
          <w:rFonts w:ascii="Times New Roman" w:hAnsi="Times New Roman" w:cs="Times New Roman"/>
          <w:noProof/>
          <w:color w:val="000000" w:themeColor="text1"/>
          <w:sz w:val="28"/>
          <w:szCs w:val="28"/>
          <w:lang w:val="ru-RU" w:eastAsia="ru-RU"/>
        </w:rPr>
      </w:pPr>
      <w:r w:rsidRPr="007B013E">
        <w:rPr>
          <w:rFonts w:ascii="Times New Roman" w:hAnsi="Times New Roman" w:cs="Times New Roman"/>
          <w:noProof/>
          <w:color w:val="000000" w:themeColor="text1"/>
          <w:sz w:val="28"/>
          <w:szCs w:val="28"/>
          <w:lang w:val="ru-RU" w:eastAsia="ru-RU"/>
        </w:rPr>
        <w:lastRenderedPageBreak/>
        <w:drawing>
          <wp:inline distT="0" distB="0" distL="0" distR="0" wp14:anchorId="515A9330" wp14:editId="1ACD6E15">
            <wp:extent cx="5610307" cy="2934031"/>
            <wp:effectExtent l="0" t="0" r="9525" b="0"/>
            <wp:docPr id="14" name="Chart 18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200BA4" w14:textId="77777777" w:rsidR="00DE745F" w:rsidRPr="007B013E" w:rsidRDefault="00DE745F" w:rsidP="007C7B91">
      <w:pPr>
        <w:ind w:left="0" w:firstLine="567"/>
        <w:jc w:val="center"/>
        <w:rPr>
          <w:rFonts w:ascii="Times New Roman" w:eastAsia="Calibri" w:hAnsi="Times New Roman" w:cs="Times New Roman"/>
          <w:color w:val="000000" w:themeColor="text1"/>
          <w:sz w:val="28"/>
          <w:szCs w:val="28"/>
          <w:lang w:val="kk-KZ"/>
        </w:rPr>
      </w:pPr>
    </w:p>
    <w:p w14:paraId="3650496D" w14:textId="5BB774D3" w:rsidR="00DE745F" w:rsidRPr="007B013E" w:rsidRDefault="008909DA" w:rsidP="007C7B91">
      <w:pPr>
        <w:ind w:left="0"/>
        <w:jc w:val="center"/>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 xml:space="preserve">Сурет 6 </w:t>
      </w:r>
      <w:r w:rsidR="00540A5D" w:rsidRPr="007B013E">
        <w:rPr>
          <w:rFonts w:ascii="Times New Roman" w:eastAsia="Calibri" w:hAnsi="Times New Roman" w:cs="Times New Roman"/>
          <w:color w:val="000000" w:themeColor="text1"/>
          <w:sz w:val="28"/>
          <w:szCs w:val="28"/>
          <w:lang w:val="kk-KZ"/>
        </w:rPr>
        <w:t>–</w:t>
      </w:r>
      <w:r w:rsidRPr="007B013E">
        <w:rPr>
          <w:rFonts w:ascii="Times New Roman" w:eastAsia="Calibri" w:hAnsi="Times New Roman" w:cs="Times New Roman"/>
          <w:color w:val="000000" w:themeColor="text1"/>
          <w:sz w:val="28"/>
          <w:szCs w:val="28"/>
          <w:lang w:val="kk-KZ"/>
        </w:rPr>
        <w:t xml:space="preserve"> Әр түрлі оттегі газының концентрацияларын цианобактерия түрлерінің өсуіне зерттеу</w:t>
      </w:r>
    </w:p>
    <w:p w14:paraId="53AEB500" w14:textId="77777777" w:rsidR="00234824" w:rsidRPr="007B013E" w:rsidRDefault="00234824" w:rsidP="00234824">
      <w:pPr>
        <w:ind w:left="0" w:firstLine="567"/>
        <w:rPr>
          <w:rFonts w:ascii="Times New Roman" w:eastAsia="Calibri" w:hAnsi="Times New Roman" w:cs="Times New Roman"/>
          <w:b/>
          <w:color w:val="000000" w:themeColor="text1"/>
          <w:sz w:val="28"/>
          <w:szCs w:val="28"/>
          <w:lang w:val="kk-KZ"/>
        </w:rPr>
      </w:pPr>
    </w:p>
    <w:p w14:paraId="213FE84B" w14:textId="6138EBA1" w:rsidR="008909DA" w:rsidRPr="007B013E" w:rsidRDefault="008909DA"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6-суреттегі нәтижелер PSU 1129 изоляты үшін ең жоғары өсу қарқыны 25% O</w:t>
      </w:r>
      <w:r w:rsidRPr="007B013E">
        <w:rPr>
          <w:rFonts w:ascii="Times New Roman" w:eastAsia="Calibri" w:hAnsi="Times New Roman" w:cs="Times New Roman"/>
          <w:color w:val="000000" w:themeColor="text1"/>
          <w:sz w:val="28"/>
          <w:szCs w:val="28"/>
          <w:vertAlign w:val="subscript"/>
          <w:lang w:val="kk-KZ"/>
        </w:rPr>
        <w:t xml:space="preserve">2 </w:t>
      </w:r>
      <w:r w:rsidRPr="007B013E">
        <w:rPr>
          <w:rFonts w:ascii="Times New Roman" w:eastAsia="Calibri" w:hAnsi="Times New Roman" w:cs="Times New Roman"/>
          <w:color w:val="000000" w:themeColor="text1"/>
          <w:sz w:val="28"/>
          <w:szCs w:val="28"/>
          <w:lang w:val="kk-KZ"/>
        </w:rPr>
        <w:t>кезінде тіркелгенін және оның максималды өс</w:t>
      </w:r>
      <w:r w:rsidR="00623DE6" w:rsidRPr="007B013E">
        <w:rPr>
          <w:rFonts w:ascii="Times New Roman" w:eastAsia="Calibri" w:hAnsi="Times New Roman" w:cs="Times New Roman"/>
          <w:color w:val="000000" w:themeColor="text1"/>
          <w:sz w:val="28"/>
          <w:szCs w:val="28"/>
          <w:lang w:val="kk-KZ"/>
        </w:rPr>
        <w:t>у</w:t>
      </w:r>
      <w:r w:rsidRPr="007B013E">
        <w:rPr>
          <w:rFonts w:ascii="Times New Roman" w:eastAsia="Calibri" w:hAnsi="Times New Roman" w:cs="Times New Roman"/>
          <w:color w:val="000000" w:themeColor="text1"/>
          <w:sz w:val="28"/>
          <w:szCs w:val="28"/>
          <w:lang w:val="kk-KZ"/>
        </w:rPr>
        <w:t xml:space="preserve"> көрсеткіші 1,86 бірлік</w:t>
      </w:r>
      <w:r w:rsidR="00623DE6" w:rsidRPr="007B013E">
        <w:rPr>
          <w:rFonts w:ascii="Times New Roman" w:eastAsia="Calibri" w:hAnsi="Times New Roman" w:cs="Times New Roman"/>
          <w:color w:val="000000" w:themeColor="text1"/>
          <w:sz w:val="28"/>
          <w:szCs w:val="28"/>
          <w:lang w:val="kk-KZ"/>
        </w:rPr>
        <w:t>ке</w:t>
      </w:r>
      <w:r w:rsidRPr="007B013E">
        <w:rPr>
          <w:rFonts w:ascii="Times New Roman" w:eastAsia="Calibri" w:hAnsi="Times New Roman" w:cs="Times New Roman"/>
          <w:color w:val="000000" w:themeColor="text1"/>
          <w:sz w:val="28"/>
          <w:szCs w:val="28"/>
          <w:lang w:val="kk-KZ"/>
        </w:rPr>
        <w:t xml:space="preserve"> жеткенін көрсетеді. Бұл түр үшін 20-25% </w:t>
      </w:r>
      <w:r w:rsidR="002148C4" w:rsidRPr="007B013E">
        <w:rPr>
          <w:rFonts w:ascii="Times New Roman" w:eastAsia="Calibri" w:hAnsi="Times New Roman" w:cs="Times New Roman"/>
          <w:color w:val="000000" w:themeColor="text1"/>
          <w:sz w:val="28"/>
          <w:szCs w:val="28"/>
          <w:lang w:val="kk-KZ"/>
        </w:rPr>
        <w:t>O</w:t>
      </w:r>
      <w:r w:rsidR="002148C4" w:rsidRPr="007B013E">
        <w:rPr>
          <w:rFonts w:ascii="Times New Roman" w:eastAsia="Calibri" w:hAnsi="Times New Roman" w:cs="Times New Roman"/>
          <w:color w:val="000000" w:themeColor="text1"/>
          <w:sz w:val="28"/>
          <w:szCs w:val="28"/>
          <w:vertAlign w:val="subscript"/>
          <w:lang w:val="kk-KZ"/>
        </w:rPr>
        <w:t xml:space="preserve">2 </w:t>
      </w:r>
      <w:r w:rsidRPr="007B013E">
        <w:rPr>
          <w:rFonts w:ascii="Times New Roman" w:eastAsia="Calibri" w:hAnsi="Times New Roman" w:cs="Times New Roman"/>
          <w:color w:val="000000" w:themeColor="text1"/>
          <w:sz w:val="28"/>
          <w:szCs w:val="28"/>
          <w:lang w:val="kk-KZ"/>
        </w:rPr>
        <w:t>диапазонынд</w:t>
      </w:r>
      <w:r w:rsidR="002148C4" w:rsidRPr="007B013E">
        <w:rPr>
          <w:rFonts w:ascii="Times New Roman" w:eastAsia="Calibri" w:hAnsi="Times New Roman" w:cs="Times New Roman"/>
          <w:color w:val="000000" w:themeColor="text1"/>
          <w:sz w:val="28"/>
          <w:szCs w:val="28"/>
          <w:lang w:val="kk-KZ"/>
        </w:rPr>
        <w:t>а өсу көрсеткіштерінде айтарлықтай айырмашылықтар байқалмады</w:t>
      </w:r>
      <w:r w:rsidRPr="007B013E">
        <w:rPr>
          <w:rFonts w:ascii="Times New Roman" w:eastAsia="Calibri" w:hAnsi="Times New Roman" w:cs="Times New Roman"/>
          <w:color w:val="000000" w:themeColor="text1"/>
          <w:sz w:val="28"/>
          <w:szCs w:val="28"/>
          <w:lang w:val="kk-KZ"/>
        </w:rPr>
        <w:t>.</w:t>
      </w:r>
    </w:p>
    <w:p w14:paraId="2BBF533F" w14:textId="27F251FB" w:rsidR="008909DA" w:rsidRPr="007B013E" w:rsidRDefault="008909DA"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Оттегі концентрациясының төмен және жоғары болуы цианобактериялық жасушалардың өсуіне теріс әсер ететіні атап өтілді. О</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 xml:space="preserve"> деңгейінің жоғарылауы фотосинтез тиімділігінің төмендеуіне, цианобактериялық өсу мен өнімділіктің төмендеуіне және маңызды қоректік заттардың тотығуының жоғарылауына әкелуі мүмкін, бұл жасушалық биологиялық процестер үшін қажетті компоненттердің қолжетімділігін шектейді. О</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 xml:space="preserve"> концентрациясының төмен болуы тыныс алуды басу, жасушалардың бөлінуін азайту және метаболизмді шектеу арқылы өнімділікке теріс әсер етеді. Жалпы, О</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 xml:space="preserve"> цианобактериялардағы көптеген метаболикалық процестерде маңызды рөл атқарады, ал оның жетіспеушілігі немесе артық болуы фотосинтез, тыныс алу және азотты бекіту сияқты осы процестердің бұзылуына әкелуі мүмкін, бұл сайып келгенде өсу тиімділігіне және жасушалардың жалпы жарамдылығына әсер етеді.</w:t>
      </w:r>
    </w:p>
    <w:p w14:paraId="33D3B818" w14:textId="0B12953B" w:rsidR="00DE745F" w:rsidRPr="007B013E" w:rsidRDefault="008909DA"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Әрі қарай, әртүрлі жарық қарқындылығының (15, 30, 60 және 120 мкмоль фотон/м</w:t>
      </w:r>
      <w:r w:rsidRPr="007B013E">
        <w:rPr>
          <w:rFonts w:ascii="Times New Roman" w:eastAsia="Calibri" w:hAnsi="Times New Roman" w:cs="Times New Roman"/>
          <w:color w:val="000000" w:themeColor="text1"/>
          <w:sz w:val="28"/>
          <w:szCs w:val="28"/>
          <w:vertAlign w:val="superscript"/>
          <w:lang w:val="kk-KZ"/>
        </w:rPr>
        <w:t>2</w:t>
      </w:r>
      <w:r w:rsidRPr="007B013E">
        <w:rPr>
          <w:rFonts w:ascii="Times New Roman" w:eastAsia="Calibri" w:hAnsi="Times New Roman" w:cs="Times New Roman"/>
          <w:color w:val="000000" w:themeColor="text1"/>
          <w:sz w:val="28"/>
          <w:szCs w:val="28"/>
          <w:lang w:val="kk-KZ"/>
        </w:rPr>
        <w:t>/сек) цианобактериялардың өсуіне және хлорофилл а пигментінің өндірілуіне әсері зерттелді (7-сурет). Жоғарыда сипатталған оңтайлы көмірқышқыл газы мен оттегінің бірдей концентрацияларын және рН 7-ні пайдаланып, цианобактериялық дақылдар екі апта бойы инкубацияланды. Содан кейін</w:t>
      </w:r>
      <w:r w:rsidR="00623DE6" w:rsidRPr="007B013E">
        <w:rPr>
          <w:rFonts w:ascii="Times New Roman" w:eastAsia="Calibri" w:hAnsi="Times New Roman" w:cs="Times New Roman"/>
          <w:color w:val="000000" w:themeColor="text1"/>
          <w:sz w:val="28"/>
          <w:szCs w:val="28"/>
          <w:lang w:val="kk-KZ"/>
        </w:rPr>
        <w:t>,</w:t>
      </w:r>
      <w:r w:rsidRPr="007B013E">
        <w:rPr>
          <w:rFonts w:ascii="Times New Roman" w:eastAsia="Calibri" w:hAnsi="Times New Roman" w:cs="Times New Roman"/>
          <w:color w:val="000000" w:themeColor="text1"/>
          <w:sz w:val="28"/>
          <w:szCs w:val="28"/>
          <w:lang w:val="kk-KZ"/>
        </w:rPr>
        <w:t xml:space="preserve"> метанолмен алдын ала өңделген 1 мл суспензия</w:t>
      </w:r>
      <w:r w:rsidR="00623DE6" w:rsidRPr="007B013E">
        <w:rPr>
          <w:rFonts w:ascii="Times New Roman" w:eastAsia="Calibri" w:hAnsi="Times New Roman" w:cs="Times New Roman"/>
          <w:color w:val="000000" w:themeColor="text1"/>
          <w:sz w:val="28"/>
          <w:szCs w:val="28"/>
          <w:lang w:val="kk-KZ"/>
        </w:rPr>
        <w:t>сының</w:t>
      </w:r>
      <w:r w:rsidRPr="007B013E">
        <w:rPr>
          <w:rFonts w:ascii="Times New Roman" w:eastAsia="Calibri" w:hAnsi="Times New Roman" w:cs="Times New Roman"/>
          <w:color w:val="000000" w:themeColor="text1"/>
          <w:sz w:val="28"/>
          <w:szCs w:val="28"/>
          <w:lang w:val="kk-KZ"/>
        </w:rPr>
        <w:t xml:space="preserve"> хлорофилл а концентрациясы спектрофотометрия</w:t>
      </w:r>
      <w:r w:rsidR="002148C4" w:rsidRPr="007B013E">
        <w:rPr>
          <w:rFonts w:ascii="Times New Roman" w:eastAsia="Calibri" w:hAnsi="Times New Roman" w:cs="Times New Roman"/>
          <w:color w:val="000000" w:themeColor="text1"/>
          <w:sz w:val="28"/>
          <w:szCs w:val="28"/>
          <w:lang w:val="kk-KZ"/>
        </w:rPr>
        <w:t xml:space="preserve"> көмегімен анықталды.</w:t>
      </w:r>
    </w:p>
    <w:p w14:paraId="113BC6FF" w14:textId="77777777" w:rsidR="008909DA" w:rsidRPr="007B013E" w:rsidRDefault="008909DA" w:rsidP="00234824">
      <w:pPr>
        <w:ind w:left="0" w:firstLine="567"/>
        <w:rPr>
          <w:rFonts w:ascii="Times New Roman" w:eastAsia="Calibri" w:hAnsi="Times New Roman" w:cs="Times New Roman"/>
          <w:b/>
          <w:color w:val="000000" w:themeColor="text1"/>
          <w:sz w:val="28"/>
          <w:szCs w:val="28"/>
          <w:lang w:val="kk-KZ"/>
        </w:rPr>
      </w:pPr>
    </w:p>
    <w:p w14:paraId="5C4A38B9" w14:textId="77777777" w:rsidR="00DE745F" w:rsidRPr="007B013E" w:rsidRDefault="00DE745F" w:rsidP="00234824">
      <w:pPr>
        <w:ind w:left="0"/>
        <w:jc w:val="center"/>
        <w:rPr>
          <w:rFonts w:ascii="Times New Roman" w:eastAsia="Calibri" w:hAnsi="Times New Roman" w:cs="Times New Roman"/>
          <w:b/>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lastRenderedPageBreak/>
        <w:drawing>
          <wp:inline distT="0" distB="0" distL="0" distR="0" wp14:anchorId="5604E6B5" wp14:editId="151387BF">
            <wp:extent cx="5755005" cy="3023925"/>
            <wp:effectExtent l="0" t="0" r="17145" b="508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6F0067" w14:textId="77777777" w:rsidR="00DE745F" w:rsidRPr="007B013E" w:rsidRDefault="00DE745F" w:rsidP="00234824">
      <w:pPr>
        <w:ind w:left="0" w:firstLine="567"/>
        <w:rPr>
          <w:rFonts w:ascii="Times New Roman" w:eastAsia="Calibri" w:hAnsi="Times New Roman" w:cs="Times New Roman"/>
          <w:color w:val="000000" w:themeColor="text1"/>
          <w:sz w:val="28"/>
          <w:szCs w:val="28"/>
          <w:lang w:val="kk-KZ"/>
        </w:rPr>
      </w:pPr>
    </w:p>
    <w:p w14:paraId="0B6F382D" w14:textId="77777777" w:rsidR="00DE745F" w:rsidRPr="007B013E" w:rsidRDefault="00DE745F" w:rsidP="00540A5D">
      <w:pPr>
        <w:ind w:left="0"/>
        <w:jc w:val="center"/>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Сурет 7 – Әр түрлі жарық қарқындылығының цианобактериялардың өсуіне әсерін зерттеу</w:t>
      </w:r>
    </w:p>
    <w:p w14:paraId="44CAD822" w14:textId="77777777" w:rsidR="00DE745F" w:rsidRPr="007B013E" w:rsidRDefault="00DE745F" w:rsidP="00234824">
      <w:pPr>
        <w:ind w:left="0" w:firstLine="567"/>
        <w:rPr>
          <w:rFonts w:ascii="Times New Roman" w:eastAsia="Calibri" w:hAnsi="Times New Roman" w:cs="Times New Roman"/>
          <w:b/>
          <w:color w:val="000000" w:themeColor="text1"/>
          <w:sz w:val="28"/>
          <w:szCs w:val="28"/>
          <w:lang w:val="kk-KZ"/>
        </w:rPr>
      </w:pPr>
    </w:p>
    <w:p w14:paraId="3F0AB820" w14:textId="77777777" w:rsidR="008978E0" w:rsidRPr="007B013E" w:rsidRDefault="008978E0" w:rsidP="00234824">
      <w:pPr>
        <w:ind w:left="0" w:firstLine="567"/>
        <w:outlineLvl w:val="2"/>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Зерттеу цианобактериялық тилакоидты мембраналардағы хлорофилл а концентрациясына әртүрлі жарық қарқындылығы әсер ететінін көрсетті. S-001 изоляты және PSU 1008 изоляты 30 мкмоль фотон/м</w:t>
      </w:r>
      <w:r w:rsidRPr="007B013E">
        <w:rPr>
          <w:rFonts w:ascii="Times New Roman" w:eastAsia="Calibri" w:hAnsi="Times New Roman" w:cs="Times New Roman"/>
          <w:color w:val="000000" w:themeColor="text1"/>
          <w:sz w:val="28"/>
          <w:szCs w:val="28"/>
          <w:vertAlign w:val="superscript"/>
          <w:lang w:val="kk-KZ"/>
        </w:rPr>
        <w:t>2</w:t>
      </w:r>
      <w:r w:rsidRPr="007B013E">
        <w:rPr>
          <w:rFonts w:ascii="Times New Roman" w:eastAsia="Calibri" w:hAnsi="Times New Roman" w:cs="Times New Roman"/>
          <w:color w:val="000000" w:themeColor="text1"/>
          <w:sz w:val="28"/>
          <w:szCs w:val="28"/>
          <w:lang w:val="kk-KZ"/>
        </w:rPr>
        <w:t>/сек-тан асатын жарық қарқындылығында қарқынды өсуді көрсетті, ал басқа дақылдар 60 мкмоль фотон/м</w:t>
      </w:r>
      <w:r w:rsidRPr="007B013E">
        <w:rPr>
          <w:rFonts w:ascii="Times New Roman" w:eastAsia="Calibri" w:hAnsi="Times New Roman" w:cs="Times New Roman"/>
          <w:color w:val="000000" w:themeColor="text1"/>
          <w:sz w:val="28"/>
          <w:szCs w:val="28"/>
          <w:vertAlign w:val="superscript"/>
          <w:lang w:val="kk-KZ"/>
        </w:rPr>
        <w:t>2</w:t>
      </w:r>
      <w:r w:rsidRPr="007B013E">
        <w:rPr>
          <w:rFonts w:ascii="Times New Roman" w:eastAsia="Calibri" w:hAnsi="Times New Roman" w:cs="Times New Roman"/>
          <w:color w:val="000000" w:themeColor="text1"/>
          <w:sz w:val="28"/>
          <w:szCs w:val="28"/>
          <w:lang w:val="kk-KZ"/>
        </w:rPr>
        <w:t>/сек жарық қарқындылығында жоғары өнімділікке қол жеткізді. Дегенмен, 120 мкмоль фотон/м</w:t>
      </w:r>
      <w:r w:rsidRPr="007B013E">
        <w:rPr>
          <w:rFonts w:ascii="Times New Roman" w:eastAsia="Calibri" w:hAnsi="Times New Roman" w:cs="Times New Roman"/>
          <w:color w:val="000000" w:themeColor="text1"/>
          <w:sz w:val="28"/>
          <w:szCs w:val="28"/>
          <w:vertAlign w:val="superscript"/>
          <w:lang w:val="kk-KZ"/>
        </w:rPr>
        <w:t>2</w:t>
      </w:r>
      <w:r w:rsidRPr="007B013E">
        <w:rPr>
          <w:rFonts w:ascii="Times New Roman" w:eastAsia="Calibri" w:hAnsi="Times New Roman" w:cs="Times New Roman"/>
          <w:color w:val="000000" w:themeColor="text1"/>
          <w:sz w:val="28"/>
          <w:szCs w:val="28"/>
          <w:lang w:val="kk-KZ"/>
        </w:rPr>
        <w:t>/сек жарық қарқындылығы жалпы дақылдың өсуіне кері әсерін тигізді.</w:t>
      </w:r>
    </w:p>
    <w:p w14:paraId="0C79FCFD" w14:textId="313DE74A" w:rsidR="008978E0" w:rsidRPr="007B013E" w:rsidRDefault="008978E0" w:rsidP="00234824">
      <w:pPr>
        <w:ind w:left="0" w:firstLine="567"/>
        <w:outlineLvl w:val="2"/>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Жоғары жарық қарқындылығында цианобактериялық өнімділіктің төмендеуі бірнеше факторларға байланысты болуы мүмкін, соның ішінде фотосинтетикалық процестің басылуы, оның тиімсіздігіне және жасушалардың зақымдалуына әкеледі; жарықтың жұтылуы мен электрондардың берілуі арасындағы теңгерімсіздік, бұл энергия өндірісі мен пайдаланылуының төмендеуіне әкеледі; және фотосинтетикалық пигменттердің жойылуы немесе ағаруы, бұл жарық энергиясын ұстап тұруға және пайдалануға кедергі келтіреді. Осылайша, оқшауланған цианобактериялардың өсуін оңтайландыру үшін әртүрлі газ концентрацияларының олардың фототрофты өсуіне әсері зерттелді. Көмірқышқыл газы (1-4%) және оттегі (20-25%) бұл түрлерде биомассаның көп мөлшерде жиналуына оң әсер ететіні анықталды. Физиологиялық зерттеулер жарық қарқындылығының (30-60 мкмоль фотон/м</w:t>
      </w:r>
      <w:r w:rsidRPr="007B013E">
        <w:rPr>
          <w:rFonts w:ascii="Times New Roman" w:eastAsia="Calibri" w:hAnsi="Times New Roman" w:cs="Times New Roman"/>
          <w:color w:val="000000" w:themeColor="text1"/>
          <w:sz w:val="28"/>
          <w:szCs w:val="28"/>
          <w:vertAlign w:val="superscript"/>
          <w:lang w:val="kk-KZ"/>
        </w:rPr>
        <w:t>2</w:t>
      </w:r>
      <w:r w:rsidRPr="007B013E">
        <w:rPr>
          <w:rFonts w:ascii="Times New Roman" w:eastAsia="Calibri" w:hAnsi="Times New Roman" w:cs="Times New Roman"/>
          <w:color w:val="000000" w:themeColor="text1"/>
          <w:sz w:val="28"/>
          <w:szCs w:val="28"/>
          <w:lang w:val="kk-KZ"/>
        </w:rPr>
        <w:t>/сек) хлорофилл а деңгейіне және флуоресценция қарқындылығына оң әсер ететінін көрсетті.</w:t>
      </w:r>
    </w:p>
    <w:p w14:paraId="606E57D0" w14:textId="77777777" w:rsidR="008978E0" w:rsidRPr="007B013E" w:rsidRDefault="008978E0" w:rsidP="00234824">
      <w:pPr>
        <w:ind w:left="0" w:firstLine="567"/>
        <w:outlineLvl w:val="2"/>
        <w:rPr>
          <w:rFonts w:ascii="Times New Roman" w:eastAsia="Calibri" w:hAnsi="Times New Roman" w:cs="Times New Roman"/>
          <w:color w:val="000000" w:themeColor="text1"/>
          <w:sz w:val="28"/>
          <w:szCs w:val="28"/>
          <w:lang w:val="kk-KZ"/>
        </w:rPr>
      </w:pPr>
    </w:p>
    <w:p w14:paraId="3C5C94DE" w14:textId="77777777" w:rsidR="00C95347" w:rsidRPr="007B013E" w:rsidRDefault="00C95347" w:rsidP="00234824">
      <w:pPr>
        <w:ind w:left="0" w:firstLine="567"/>
        <w:outlineLvl w:val="2"/>
        <w:rPr>
          <w:rFonts w:ascii="Times New Roman" w:eastAsia="Calibri" w:hAnsi="Times New Roman" w:cs="Times New Roman"/>
          <w:color w:val="000000" w:themeColor="text1"/>
          <w:sz w:val="28"/>
          <w:szCs w:val="28"/>
          <w:lang w:val="kk-KZ"/>
        </w:rPr>
      </w:pPr>
    </w:p>
    <w:p w14:paraId="7E179DC4" w14:textId="77777777" w:rsidR="00C95347" w:rsidRPr="007B013E" w:rsidRDefault="00C95347" w:rsidP="00234824">
      <w:pPr>
        <w:ind w:left="0" w:firstLine="567"/>
        <w:outlineLvl w:val="2"/>
        <w:rPr>
          <w:rFonts w:ascii="Times New Roman" w:eastAsia="Calibri" w:hAnsi="Times New Roman" w:cs="Times New Roman"/>
          <w:color w:val="000000" w:themeColor="text1"/>
          <w:sz w:val="28"/>
          <w:szCs w:val="28"/>
          <w:lang w:val="kk-KZ"/>
        </w:rPr>
      </w:pPr>
    </w:p>
    <w:p w14:paraId="3E05AC7A" w14:textId="3EEB3573" w:rsidR="00DE745F" w:rsidRPr="007B013E" w:rsidRDefault="00DE745F" w:rsidP="00234824">
      <w:pPr>
        <w:ind w:left="0" w:firstLine="567"/>
        <w:outlineLvl w:val="2"/>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lastRenderedPageBreak/>
        <w:t>3.3 Бөлініп алынған цианобактерия штамдарын идентификациялау және филогенетикалық ағаш құрастыру</w:t>
      </w:r>
    </w:p>
    <w:p w14:paraId="7AB68B59"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Штамдарды идентификациялау 16S rRNA генінің тізбегі бойынша жүргізілді. Ең жақын аналогтар BLASTn көмегімен сәйкестік пайызы (identity), туралау ұзындығы, bit score және E-value көрсеткіштерін ескере отырып таңдалды. Топологияның сенімділігін арттыру мақсатында 16S rRNA гені тізбектерінің туралануына негізделген филогенетикалық талдау жүргізілді. Сыртқы топ (outgroup) ретінде GenBank дерекқорындағы HM038000.1 нөмірлі </w:t>
      </w:r>
      <w:r w:rsidRPr="007B013E">
        <w:rPr>
          <w:rFonts w:ascii="Times New Roman" w:eastAsia="Times New Roman" w:hAnsi="Times New Roman" w:cs="Times New Roman"/>
          <w:i/>
          <w:color w:val="000000" w:themeColor="text1"/>
          <w:sz w:val="28"/>
          <w:szCs w:val="28"/>
          <w:lang w:val="kk-KZ"/>
        </w:rPr>
        <w:t>Vampirovibrio chlorellavorus</w:t>
      </w:r>
      <w:r w:rsidRPr="007B013E">
        <w:rPr>
          <w:rFonts w:ascii="Times New Roman" w:eastAsia="Times New Roman" w:hAnsi="Times New Roman" w:cs="Times New Roman"/>
          <w:color w:val="000000" w:themeColor="text1"/>
          <w:sz w:val="28"/>
          <w:szCs w:val="28"/>
          <w:lang w:val="kk-KZ"/>
        </w:rPr>
        <w:t xml:space="preserve"> бактериясының 16S rRNA тізбегі пайдаланылды.</w:t>
      </w:r>
      <w:r w:rsidRPr="007B013E">
        <w:rPr>
          <w:rFonts w:ascii="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Outgroup ретінде ingroup-тен (цианобактериялардан) филогенетикалық тұрғыдан тыс орналасатын, бірақ 16S rRNA бойынша салыстыруға жарамды жақын прокариотты таксон таңдалды. Филогенетикалық талдау туралау ұзындығы жеткілікті болғанда және референстік тізбектер дұрыс таңдалғанда әдістемелік тұрғыдан негізді болып саналады, өйткені бұл талданатын топ ішіндегі топологияның сенімділігін арттырады. Нәтижелерді интерпретациялау зерттелетін штамдардың ағаштағы орны, морфологиялық белгілері және BLAST-талдау деректерімен салыстыруға сүйенді. Филогенетикалық ағаш MEGA X бағдарламасында 1000 bootstrap қайталауымен тұрғызылды. </w:t>
      </w:r>
    </w:p>
    <w:p w14:paraId="480CDD07"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Зерттелген цианобактерия штамдары үшін </w:t>
      </w:r>
      <w:r w:rsidRPr="007B013E">
        <w:rPr>
          <w:rFonts w:ascii="Times New Roman" w:eastAsia="Times New Roman" w:hAnsi="Times New Roman" w:cs="Times New Roman"/>
          <w:iCs/>
          <w:color w:val="000000" w:themeColor="text1"/>
          <w:sz w:val="28"/>
          <w:szCs w:val="28"/>
          <w:lang w:val="kk-KZ"/>
        </w:rPr>
        <w:t>16S rRNA</w:t>
      </w:r>
      <w:r w:rsidRPr="007B013E">
        <w:rPr>
          <w:rFonts w:ascii="Times New Roman" w:eastAsia="Times New Roman" w:hAnsi="Times New Roman" w:cs="Times New Roman"/>
          <w:color w:val="000000" w:themeColor="text1"/>
          <w:sz w:val="28"/>
          <w:szCs w:val="28"/>
          <w:lang w:val="kk-KZ"/>
        </w:rPr>
        <w:t xml:space="preserve"> гені ПЦР-ампликондарының электрофорездік талдау нәтижелері 8-суретте берілген.</w:t>
      </w:r>
    </w:p>
    <w:p w14:paraId="6F0CA0C7" w14:textId="63A34A66" w:rsidR="008D2D7C" w:rsidRPr="007B013E" w:rsidRDefault="008D2D7C" w:rsidP="00234824">
      <w:pPr>
        <w:pStyle w:val="afc"/>
        <w:spacing w:before="0" w:beforeAutospacing="0" w:after="0" w:afterAutospacing="0"/>
        <w:ind w:left="0" w:firstLine="567"/>
        <w:rPr>
          <w:color w:val="000000" w:themeColor="text1"/>
          <w:sz w:val="28"/>
          <w:szCs w:val="28"/>
          <w:lang w:val="kk-KZ"/>
        </w:rPr>
      </w:pPr>
      <w:r w:rsidRPr="007B013E">
        <w:rPr>
          <w:rStyle w:val="a8"/>
          <w:rFonts w:eastAsia="Batang"/>
          <w:i w:val="0"/>
          <w:color w:val="000000" w:themeColor="text1"/>
          <w:sz w:val="28"/>
          <w:szCs w:val="28"/>
          <w:lang w:val="kk-KZ"/>
        </w:rPr>
        <w:t>16S rRNA</w:t>
      </w:r>
      <w:r w:rsidRPr="007B013E">
        <w:rPr>
          <w:color w:val="000000" w:themeColor="text1"/>
          <w:sz w:val="28"/>
          <w:szCs w:val="28"/>
          <w:lang w:val="kk-KZ"/>
        </w:rPr>
        <w:t xml:space="preserve"> гені фрагменттерін амплификациялау үшін </w:t>
      </w:r>
      <w:r w:rsidR="0029343F" w:rsidRPr="007B013E">
        <w:rPr>
          <w:color w:val="000000" w:themeColor="text1"/>
          <w:sz w:val="28"/>
          <w:szCs w:val="28"/>
          <w:lang w:val="kk-KZ"/>
        </w:rPr>
        <w:t>полимеразды тізбекті реакция</w:t>
      </w:r>
      <w:r w:rsidRPr="007B013E">
        <w:rPr>
          <w:color w:val="000000" w:themeColor="text1"/>
          <w:sz w:val="28"/>
          <w:szCs w:val="28"/>
          <w:lang w:val="kk-KZ"/>
        </w:rPr>
        <w:t xml:space="preserve"> (П</w:t>
      </w:r>
      <w:r w:rsidR="0029343F" w:rsidRPr="007B013E">
        <w:rPr>
          <w:color w:val="000000" w:themeColor="text1"/>
          <w:sz w:val="28"/>
          <w:szCs w:val="28"/>
          <w:lang w:val="kk-KZ"/>
        </w:rPr>
        <w:t>ТР</w:t>
      </w:r>
      <w:r w:rsidRPr="007B013E">
        <w:rPr>
          <w:color w:val="000000" w:themeColor="text1"/>
          <w:sz w:val="28"/>
          <w:szCs w:val="28"/>
          <w:lang w:val="kk-KZ"/>
        </w:rPr>
        <w:t xml:space="preserve">) жүргізілді. Алынған нуклеотидтік тізбектер филогенетикалық талдау жасауға және ағаш құруға пайдаланылды. Амплификация </w:t>
      </w:r>
      <w:r w:rsidRPr="007B013E">
        <w:rPr>
          <w:rStyle w:val="a8"/>
          <w:rFonts w:eastAsia="Batang"/>
          <w:i w:val="0"/>
          <w:color w:val="000000" w:themeColor="text1"/>
          <w:sz w:val="28"/>
          <w:szCs w:val="28"/>
          <w:lang w:val="kk-KZ"/>
        </w:rPr>
        <w:t>16S rRNA</w:t>
      </w:r>
      <w:r w:rsidRPr="007B013E">
        <w:rPr>
          <w:color w:val="000000" w:themeColor="text1"/>
          <w:sz w:val="28"/>
          <w:szCs w:val="28"/>
          <w:lang w:val="kk-KZ"/>
        </w:rPr>
        <w:t xml:space="preserve"> геніне арналған универсалды праймерлерді қолдана отырып орындалды (праймер тізбектері «Қосымшалар» бөлімінде берілген). Ең жақын таксондар BLAST дерекқорынан ұқсас тізбектерді іздеу арқылы іріктелді.</w:t>
      </w:r>
    </w:p>
    <w:p w14:paraId="5280EADA" w14:textId="77777777" w:rsidR="008D2D7C" w:rsidRPr="007B013E" w:rsidRDefault="008D2D7C"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 xml:space="preserve">Филогенетикалық ағаш құру үшін PSU 1129, S-001, PSU 1120, PSU 1008, SU 78 және PSU 1262 изоляттарының 16S rRNA геніне сәйкес нуклеотидтік тізбектері пайдаланылды, ал сыртқы топ (outgroup) ретінде GenBank дерекқорындағы HM038000.1 нөмірлі </w:t>
      </w:r>
      <w:r w:rsidRPr="007B013E">
        <w:rPr>
          <w:i/>
          <w:color w:val="000000" w:themeColor="text1"/>
          <w:sz w:val="28"/>
          <w:szCs w:val="28"/>
          <w:lang w:val="kk-KZ"/>
        </w:rPr>
        <w:t>Vampirovibrio chlorellavorus</w:t>
      </w:r>
      <w:r w:rsidRPr="007B013E">
        <w:rPr>
          <w:color w:val="000000" w:themeColor="text1"/>
          <w:sz w:val="28"/>
          <w:szCs w:val="28"/>
          <w:lang w:val="kk-KZ"/>
        </w:rPr>
        <w:t xml:space="preserve"> 16S rRNA тізбегі алынды.</w:t>
      </w:r>
    </w:p>
    <w:p w14:paraId="5783DEB7" w14:textId="77777777" w:rsidR="00C95347" w:rsidRPr="007B013E" w:rsidRDefault="00C95347" w:rsidP="00C95347">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9-суретте зерттелген изоляттар мен дерекқордағы жақын туыстас тізбектер арасындағы филогенетикалық өзара байланыстар көрсетілген. Генетикалық ұқсастықты визуализациялау мақсатында таксондар арасындағы болжамды эволюциялық байланыстарды бейнелейтін филогенетикалық ағаш құрастырылды. Штамдарды морфологиялық белгілері бойынша салыстыру олардың ортақ сипаттарын да, айырмашылықтарын да анықтауға мүмкіндік берді. Филогенетикалық талдаудың сенімділігін арттыру үшін талдауға ұқсастық деңгейі барынша жоғары және туралау ұзындығы жеткілікті референстік тізбектер енгізілді. Identity &lt;97% болған кейбір штамдар үшін таксономиялық орны алдын ала (preliminary) деп қарастырылды.</w:t>
      </w:r>
    </w:p>
    <w:p w14:paraId="30882D96"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73499760" w14:textId="77777777" w:rsidR="00DE745F" w:rsidRPr="007B013E" w:rsidRDefault="00DE745F" w:rsidP="00234824">
      <w:pPr>
        <w:ind w:left="0"/>
        <w:jc w:val="center"/>
        <w:rPr>
          <w:rFonts w:ascii="Times New Roman" w:eastAsia="Calibri" w:hAnsi="Times New Roman" w:cs="Times New Roman"/>
          <w:color w:val="000000" w:themeColor="text1"/>
          <w:kern w:val="2"/>
          <w:sz w:val="28"/>
          <w:szCs w:val="28"/>
          <w:lang w:val="kk-KZ"/>
        </w:rPr>
      </w:pPr>
      <w:r w:rsidRPr="007B013E">
        <w:rPr>
          <w:rFonts w:ascii="Times New Roman" w:eastAsia="Times New Roman" w:hAnsi="Times New Roman" w:cs="Times New Roman"/>
          <w:bCs/>
          <w:noProof/>
          <w:color w:val="000000" w:themeColor="text1"/>
          <w:kern w:val="2"/>
          <w:sz w:val="28"/>
          <w:szCs w:val="28"/>
          <w:lang w:val="ru-RU" w:eastAsia="ru-RU"/>
        </w:rPr>
        <w:lastRenderedPageBreak/>
        <w:drawing>
          <wp:inline distT="0" distB="0" distL="0" distR="0" wp14:anchorId="294B63A2" wp14:editId="4C3A0F00">
            <wp:extent cx="5119831" cy="3077613"/>
            <wp:effectExtent l="0" t="0" r="5080" b="8890"/>
            <wp:docPr id="3" name="Рисунок 17">
              <a:extLst xmlns:a="http://schemas.openxmlformats.org/drawingml/2006/main">
                <a:ext uri="{FF2B5EF4-FFF2-40B4-BE49-F238E27FC236}">
                  <a16:creationId xmlns:a16="http://schemas.microsoft.com/office/drawing/2014/main" id="{09ACA7B5-D03F-1400-0050-2E33E6A7C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a:extLst>
                        <a:ext uri="{FF2B5EF4-FFF2-40B4-BE49-F238E27FC236}">
                          <a16:creationId xmlns:a16="http://schemas.microsoft.com/office/drawing/2014/main" id="{09ACA7B5-D03F-1400-0050-2E33E6A7C36C}"/>
                        </a:ext>
                      </a:extLst>
                    </pic:cNvPr>
                    <pic:cNvPicPr>
                      <a:picLocks noChangeAspect="1"/>
                    </pic:cNvPicPr>
                  </pic:nvPicPr>
                  <pic:blipFill>
                    <a:blip r:embed="rId15"/>
                    <a:stretch>
                      <a:fillRect/>
                    </a:stretch>
                  </pic:blipFill>
                  <pic:spPr>
                    <a:xfrm>
                      <a:off x="0" y="0"/>
                      <a:ext cx="5119831" cy="3077613"/>
                    </a:xfrm>
                    <a:prstGeom prst="rect">
                      <a:avLst/>
                    </a:prstGeom>
                  </pic:spPr>
                </pic:pic>
              </a:graphicData>
            </a:graphic>
          </wp:inline>
        </w:drawing>
      </w:r>
    </w:p>
    <w:p w14:paraId="6E20745C" w14:textId="77777777" w:rsidR="00672C66" w:rsidRPr="007B013E" w:rsidRDefault="00672C66" w:rsidP="00672C66">
      <w:pPr>
        <w:ind w:left="0" w:firstLine="567"/>
        <w:rPr>
          <w:rFonts w:ascii="Times New Roman" w:eastAsia="Times New Roman" w:hAnsi="Times New Roman" w:cs="Times New Roman"/>
          <w:bCs/>
          <w:color w:val="000000" w:themeColor="text1"/>
          <w:kern w:val="2"/>
          <w:sz w:val="24"/>
          <w:szCs w:val="24"/>
          <w:lang w:val="kk-KZ"/>
        </w:rPr>
      </w:pPr>
    </w:p>
    <w:p w14:paraId="69412D71" w14:textId="1D94BCEC" w:rsidR="00DE745F" w:rsidRPr="007B013E" w:rsidRDefault="00672C66" w:rsidP="00672C66">
      <w:pPr>
        <w:ind w:left="0" w:firstLine="567"/>
        <w:rPr>
          <w:rFonts w:ascii="Times New Roman" w:eastAsia="Times New Roman" w:hAnsi="Times New Roman" w:cs="Times New Roman"/>
          <w:bCs/>
          <w:color w:val="000000" w:themeColor="text1"/>
          <w:kern w:val="2"/>
          <w:sz w:val="24"/>
          <w:szCs w:val="24"/>
          <w:lang w:val="kk-KZ"/>
        </w:rPr>
      </w:pPr>
      <w:r w:rsidRPr="007B013E">
        <w:rPr>
          <w:rFonts w:ascii="Times New Roman" w:eastAsia="Times New Roman" w:hAnsi="Times New Roman" w:cs="Times New Roman"/>
          <w:bCs/>
          <w:color w:val="000000" w:themeColor="text1"/>
          <w:kern w:val="2"/>
          <w:sz w:val="24"/>
          <w:szCs w:val="24"/>
          <w:lang w:val="kk-KZ"/>
        </w:rPr>
        <w:t>1 – PSU 1129 изоляты, 2 – S-001 изоляты, 3 – PSU 1120 изоляты, 4 – PSU 1008 изоляты, 5 – SU 78 изоляты, 6 – PSU 1262 изоляты (базалық жұптар саны (bp) – 1600, 1500, 1400)</w:t>
      </w:r>
    </w:p>
    <w:p w14:paraId="3ED7040E" w14:textId="77777777" w:rsidR="00672C66" w:rsidRPr="007B013E" w:rsidRDefault="00672C66" w:rsidP="007C7B91">
      <w:pPr>
        <w:ind w:left="0"/>
        <w:jc w:val="center"/>
        <w:rPr>
          <w:rFonts w:ascii="Times New Roman" w:eastAsia="Times New Roman" w:hAnsi="Times New Roman" w:cs="Times New Roman"/>
          <w:bCs/>
          <w:color w:val="000000" w:themeColor="text1"/>
          <w:kern w:val="2"/>
          <w:sz w:val="28"/>
          <w:szCs w:val="28"/>
          <w:lang w:val="kk-KZ"/>
        </w:rPr>
      </w:pPr>
    </w:p>
    <w:p w14:paraId="047933BA" w14:textId="3623FC59" w:rsidR="00DE745F" w:rsidRPr="007B013E" w:rsidRDefault="00DE745F" w:rsidP="007C7B91">
      <w:pPr>
        <w:ind w:left="0"/>
        <w:jc w:val="center"/>
        <w:rPr>
          <w:rFonts w:ascii="Times New Roman" w:eastAsia="Times New Roman" w:hAnsi="Times New Roman" w:cs="Times New Roman"/>
          <w:bCs/>
          <w:color w:val="000000" w:themeColor="text1"/>
          <w:kern w:val="2"/>
          <w:sz w:val="28"/>
          <w:szCs w:val="28"/>
          <w:lang w:val="kk-KZ"/>
        </w:rPr>
      </w:pPr>
      <w:r w:rsidRPr="007B013E">
        <w:rPr>
          <w:rFonts w:ascii="Times New Roman" w:eastAsia="Times New Roman" w:hAnsi="Times New Roman" w:cs="Times New Roman"/>
          <w:bCs/>
          <w:color w:val="000000" w:themeColor="text1"/>
          <w:kern w:val="2"/>
          <w:sz w:val="28"/>
          <w:szCs w:val="28"/>
          <w:lang w:val="kk-KZ"/>
        </w:rPr>
        <w:t xml:space="preserve">Сурет 8 – Зерттелген цианобактерия штамдардың </w:t>
      </w:r>
      <w:r w:rsidRPr="007B013E">
        <w:rPr>
          <w:rStyle w:val="a8"/>
          <w:rFonts w:ascii="Times New Roman" w:hAnsi="Times New Roman" w:cs="Times New Roman"/>
          <w:color w:val="000000" w:themeColor="text1"/>
          <w:sz w:val="28"/>
          <w:szCs w:val="28"/>
          <w:lang w:val="kk-KZ"/>
        </w:rPr>
        <w:t>16S rRNA</w:t>
      </w:r>
      <w:r w:rsidRPr="007B013E">
        <w:rPr>
          <w:rFonts w:ascii="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bCs/>
          <w:color w:val="000000" w:themeColor="text1"/>
          <w:kern w:val="2"/>
          <w:sz w:val="28"/>
          <w:szCs w:val="28"/>
          <w:lang w:val="kk-KZ"/>
        </w:rPr>
        <w:t>генінің ПТР ампликондарының элект</w:t>
      </w:r>
      <w:r w:rsidR="00250D47" w:rsidRPr="007B013E">
        <w:rPr>
          <w:rFonts w:ascii="Times New Roman" w:eastAsia="Times New Roman" w:hAnsi="Times New Roman" w:cs="Times New Roman"/>
          <w:bCs/>
          <w:color w:val="000000" w:themeColor="text1"/>
          <w:kern w:val="2"/>
          <w:sz w:val="28"/>
          <w:szCs w:val="28"/>
          <w:lang w:val="kk-KZ"/>
        </w:rPr>
        <w:t>рофоретикалық талдау нәтижелері</w:t>
      </w:r>
    </w:p>
    <w:p w14:paraId="38C21AB9" w14:textId="77777777" w:rsidR="00DE745F" w:rsidRPr="007B013E" w:rsidRDefault="00DE745F" w:rsidP="00234824">
      <w:pPr>
        <w:ind w:left="0" w:firstLine="567"/>
        <w:rPr>
          <w:rFonts w:ascii="Times New Roman" w:eastAsia="Calibri" w:hAnsi="Times New Roman" w:cs="Times New Roman"/>
          <w:color w:val="000000" w:themeColor="text1"/>
          <w:kern w:val="2"/>
          <w:sz w:val="28"/>
          <w:szCs w:val="28"/>
          <w:lang w:val="kk-KZ"/>
        </w:rPr>
      </w:pPr>
    </w:p>
    <w:p w14:paraId="0036A599" w14:textId="77777777" w:rsidR="00E3466C" w:rsidRPr="007B013E" w:rsidRDefault="00E3466C"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Филогенетикалық ағаш алты негізгі кластерді қамтиды, олар көбіне </w:t>
      </w:r>
      <w:r w:rsidRPr="007B013E">
        <w:rPr>
          <w:rFonts w:ascii="Times New Roman" w:eastAsia="Times New Roman" w:hAnsi="Times New Roman" w:cs="Times New Roman"/>
          <w:i/>
          <w:iCs/>
          <w:color w:val="000000" w:themeColor="text1"/>
          <w:sz w:val="28"/>
          <w:szCs w:val="28"/>
          <w:lang w:val="kk-KZ"/>
        </w:rPr>
        <w:t>Desertifilum</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Oscillatoria</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Phormidium</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Chroococcus</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туыстарына сәйкес келеді.</w:t>
      </w:r>
    </w:p>
    <w:p w14:paraId="704420CA" w14:textId="77777777" w:rsidR="00C95347" w:rsidRPr="007B013E" w:rsidRDefault="00E3466C" w:rsidP="00C95347">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PSU 1129 изолятының филогенетикалық талдауы үшін ұзындығы 890 нуклеотидтен (н.) тұратын 16S rRNA тізбектерінің туралануы қолданылды. </w:t>
      </w:r>
      <w:proofErr w:type="spellStart"/>
      <w:r w:rsidRPr="007B013E">
        <w:rPr>
          <w:rFonts w:ascii="Times New Roman" w:eastAsia="Times New Roman" w:hAnsi="Times New Roman" w:cs="Times New Roman"/>
          <w:color w:val="000000" w:themeColor="text1"/>
          <w:sz w:val="28"/>
          <w:szCs w:val="28"/>
        </w:rPr>
        <w:t>Филограмма</w:t>
      </w:r>
      <w:proofErr w:type="spellEnd"/>
      <w:r w:rsidRPr="007B013E">
        <w:rPr>
          <w:rFonts w:ascii="Times New Roman" w:eastAsia="Times New Roman" w:hAnsi="Times New Roman" w:cs="Times New Roman"/>
          <w:color w:val="000000" w:themeColor="text1"/>
          <w:sz w:val="28"/>
          <w:szCs w:val="28"/>
        </w:rPr>
        <w:t xml:space="preserve"> PSU 1129 </w:t>
      </w:r>
      <w:proofErr w:type="spellStart"/>
      <w:r w:rsidRPr="007B013E">
        <w:rPr>
          <w:rFonts w:ascii="Times New Roman" w:eastAsia="Times New Roman" w:hAnsi="Times New Roman" w:cs="Times New Roman"/>
          <w:color w:val="000000" w:themeColor="text1"/>
          <w:sz w:val="28"/>
          <w:szCs w:val="28"/>
        </w:rPr>
        <w:t>изолятының</w:t>
      </w:r>
      <w:proofErr w:type="spellEnd"/>
      <w:r w:rsidRPr="007B013E">
        <w:rPr>
          <w:rFonts w:ascii="Times New Roman" w:eastAsia="Times New Roman" w:hAnsi="Times New Roman" w:cs="Times New Roman"/>
          <w:color w:val="000000" w:themeColor="text1"/>
          <w:sz w:val="28"/>
          <w:szCs w:val="28"/>
        </w:rPr>
        <w:t xml:space="preserve"> (bit score = 1631; identity = 99,78%) </w:t>
      </w: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i/>
          <w:iCs/>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tharense</w:t>
      </w:r>
      <w:proofErr w:type="spellEnd"/>
      <w:r w:rsidRPr="007B013E">
        <w:rPr>
          <w:rFonts w:ascii="Times New Roman" w:eastAsia="Times New Roman" w:hAnsi="Times New Roman" w:cs="Times New Roman"/>
          <w:color w:val="000000" w:themeColor="text1"/>
          <w:sz w:val="28"/>
          <w:szCs w:val="28"/>
        </w:rPr>
        <w:t xml:space="preserve"> (bit score = 1631; identity = 99,78%)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sp. NapGTcm17 (bit score = 1631; identity = 99,78%) </w:t>
      </w:r>
      <w:proofErr w:type="spellStart"/>
      <w:r w:rsidRPr="007B013E">
        <w:rPr>
          <w:rFonts w:ascii="Times New Roman" w:eastAsia="Times New Roman" w:hAnsi="Times New Roman" w:cs="Times New Roman"/>
          <w:color w:val="000000" w:themeColor="text1"/>
          <w:sz w:val="28"/>
          <w:szCs w:val="28"/>
        </w:rPr>
        <w:t>тізбектерімен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деңгейде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ұқсас</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екенін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көрсетеді</w:t>
      </w:r>
      <w:proofErr w:type="spellEnd"/>
      <w:r w:rsidRPr="007B013E">
        <w:rPr>
          <w:rFonts w:ascii="Times New Roman" w:eastAsia="Times New Roman" w:hAnsi="Times New Roman" w:cs="Times New Roman"/>
          <w:color w:val="000000" w:themeColor="text1"/>
          <w:sz w:val="28"/>
          <w:szCs w:val="28"/>
        </w:rPr>
        <w:t xml:space="preserve">. PSU 1129 </w:t>
      </w:r>
      <w:proofErr w:type="spellStart"/>
      <w:r w:rsidRPr="007B013E">
        <w:rPr>
          <w:rFonts w:ascii="Times New Roman" w:eastAsia="Times New Roman" w:hAnsi="Times New Roman" w:cs="Times New Roman"/>
          <w:color w:val="000000" w:themeColor="text1"/>
          <w:sz w:val="28"/>
          <w:szCs w:val="28"/>
        </w:rPr>
        <w:t>изоляты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бірнеше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басқа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штамдармен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филогенетикалық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туыстас</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болғанымен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морфологиялық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талдау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оның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туысына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жататынын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растайды</w:t>
      </w:r>
      <w:proofErr w:type="spellEnd"/>
      <w:r w:rsidRPr="007B013E">
        <w:rPr>
          <w:rFonts w:ascii="Times New Roman" w:eastAsia="Times New Roman" w:hAnsi="Times New Roman" w:cs="Times New Roman"/>
          <w:color w:val="000000" w:themeColor="text1"/>
          <w:sz w:val="28"/>
          <w:szCs w:val="28"/>
          <w:lang w:val="kk-KZ"/>
        </w:rPr>
        <w:t xml:space="preserve"> (GenBank: PZ058579).</w:t>
      </w:r>
      <w:r w:rsidR="00C95347" w:rsidRPr="007B013E">
        <w:rPr>
          <w:rFonts w:ascii="Times New Roman" w:eastAsia="Times New Roman" w:hAnsi="Times New Roman" w:cs="Times New Roman"/>
          <w:color w:val="000000" w:themeColor="text1"/>
          <w:sz w:val="28"/>
          <w:szCs w:val="28"/>
          <w:lang w:val="kk-KZ"/>
        </w:rPr>
        <w:t xml:space="preserve"> </w:t>
      </w:r>
    </w:p>
    <w:p w14:paraId="499BF268" w14:textId="19FF3FED" w:rsidR="00C95347" w:rsidRPr="007B013E" w:rsidRDefault="00C95347" w:rsidP="00C95347">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S-001 изолятына талдау жүргізу үшін амплификацияның спецификалығын арттыру мақсатында ұзындығы 19–20 нуклеотид болатын қосымша праймерлер қолданылды. Балқу температурасы (Tm) 56–64°C аралығында өзгерді. </w:t>
      </w:r>
      <w:r w:rsidRPr="007B013E">
        <w:rPr>
          <w:rFonts w:ascii="Times New Roman" w:eastAsia="Times New Roman" w:hAnsi="Times New Roman" w:cs="Times New Roman"/>
          <w:iCs/>
          <w:color w:val="000000" w:themeColor="text1"/>
          <w:sz w:val="28"/>
          <w:szCs w:val="28"/>
          <w:lang w:val="kk-KZ"/>
        </w:rPr>
        <w:t>16S rRNA</w:t>
      </w:r>
      <w:r w:rsidRPr="007B013E">
        <w:rPr>
          <w:rFonts w:ascii="Times New Roman" w:eastAsia="Times New Roman" w:hAnsi="Times New Roman" w:cs="Times New Roman"/>
          <w:color w:val="000000" w:themeColor="text1"/>
          <w:sz w:val="28"/>
          <w:szCs w:val="28"/>
          <w:lang w:val="kk-KZ"/>
        </w:rPr>
        <w:t xml:space="preserve"> бойынша ұқсастық деңгейі 91,19% болды, бұл таксономиялық орнын сақтықпен түсіндіру қажеттігін және </w:t>
      </w:r>
      <w:r w:rsidRPr="007B013E">
        <w:rPr>
          <w:rFonts w:ascii="Times New Roman" w:eastAsia="Times New Roman" w:hAnsi="Times New Roman" w:cs="Times New Roman"/>
          <w:i/>
          <w:iCs/>
          <w:color w:val="000000" w:themeColor="text1"/>
          <w:sz w:val="28"/>
          <w:szCs w:val="28"/>
          <w:lang w:val="kk-KZ"/>
        </w:rPr>
        <w:t>Oscillatoria tenuis</w:t>
      </w:r>
      <w:r w:rsidRPr="007B013E">
        <w:rPr>
          <w:rFonts w:ascii="Times New Roman" w:eastAsia="Times New Roman" w:hAnsi="Times New Roman" w:cs="Times New Roman"/>
          <w:color w:val="000000" w:themeColor="text1"/>
          <w:sz w:val="28"/>
          <w:szCs w:val="28"/>
          <w:lang w:val="kk-KZ"/>
        </w:rPr>
        <w:t xml:space="preserve"> NTAPD02 (identity 90,98%) мен </w:t>
      </w:r>
      <w:r w:rsidRPr="007B013E">
        <w:rPr>
          <w:rFonts w:ascii="Times New Roman" w:eastAsia="Times New Roman" w:hAnsi="Times New Roman" w:cs="Times New Roman"/>
          <w:i/>
          <w:iCs/>
          <w:color w:val="000000" w:themeColor="text1"/>
          <w:sz w:val="28"/>
          <w:szCs w:val="28"/>
          <w:lang w:val="kk-KZ"/>
        </w:rPr>
        <w:t>Geitlerinema calcuttense</w:t>
      </w:r>
      <w:r w:rsidRPr="007B013E">
        <w:rPr>
          <w:rFonts w:ascii="Times New Roman" w:eastAsia="Times New Roman" w:hAnsi="Times New Roman" w:cs="Times New Roman"/>
          <w:color w:val="000000" w:themeColor="text1"/>
          <w:sz w:val="28"/>
          <w:szCs w:val="28"/>
          <w:lang w:val="kk-KZ"/>
        </w:rPr>
        <w:t xml:space="preserve"> NRMC-F 0142 (identity 91%) сияқты жақын туыстас топтарға жақындығын көрсетеді. Алынған көрсеткіштер бір ғана </w:t>
      </w:r>
      <w:r w:rsidRPr="007B013E">
        <w:rPr>
          <w:rFonts w:ascii="Times New Roman" w:eastAsia="Times New Roman" w:hAnsi="Times New Roman" w:cs="Times New Roman"/>
          <w:iCs/>
          <w:color w:val="000000" w:themeColor="text1"/>
          <w:sz w:val="28"/>
          <w:szCs w:val="28"/>
          <w:lang w:val="kk-KZ"/>
        </w:rPr>
        <w:t>16S rRNA</w:t>
      </w:r>
      <w:r w:rsidRPr="007B013E">
        <w:rPr>
          <w:rFonts w:ascii="Times New Roman" w:eastAsia="Times New Roman" w:hAnsi="Times New Roman" w:cs="Times New Roman"/>
          <w:color w:val="000000" w:themeColor="text1"/>
          <w:sz w:val="28"/>
          <w:szCs w:val="28"/>
          <w:lang w:val="kk-KZ"/>
        </w:rPr>
        <w:t xml:space="preserve"> маркері бойынша таксономиялық орынды анықтауда сақтық қажет екенін және </w:t>
      </w:r>
      <w:r w:rsidRPr="007B013E">
        <w:rPr>
          <w:rFonts w:ascii="Times New Roman" w:eastAsia="Times New Roman" w:hAnsi="Times New Roman" w:cs="Times New Roman"/>
          <w:i/>
          <w:iCs/>
          <w:color w:val="000000" w:themeColor="text1"/>
          <w:sz w:val="28"/>
          <w:szCs w:val="28"/>
          <w:lang w:val="kk-KZ"/>
        </w:rPr>
        <w:t>Oscillatoria</w:t>
      </w:r>
      <w:r w:rsidRPr="007B013E">
        <w:rPr>
          <w:rFonts w:ascii="Times New Roman" w:eastAsia="Times New Roman" w:hAnsi="Times New Roman" w:cs="Times New Roman"/>
          <w:color w:val="000000" w:themeColor="text1"/>
          <w:sz w:val="28"/>
          <w:szCs w:val="28"/>
          <w:lang w:val="kk-KZ"/>
        </w:rPr>
        <w:t xml:space="preserve"> мен </w:t>
      </w:r>
      <w:r w:rsidRPr="007B013E">
        <w:rPr>
          <w:rFonts w:ascii="Times New Roman" w:eastAsia="Times New Roman" w:hAnsi="Times New Roman" w:cs="Times New Roman"/>
          <w:i/>
          <w:iCs/>
          <w:color w:val="000000" w:themeColor="text1"/>
          <w:sz w:val="28"/>
          <w:szCs w:val="28"/>
          <w:lang w:val="kk-KZ"/>
        </w:rPr>
        <w:t>Geitlerinema</w:t>
      </w:r>
      <w:r w:rsidRPr="007B013E">
        <w:rPr>
          <w:rFonts w:ascii="Times New Roman" w:eastAsia="Times New Roman" w:hAnsi="Times New Roman" w:cs="Times New Roman"/>
          <w:color w:val="000000" w:themeColor="text1"/>
          <w:sz w:val="28"/>
          <w:szCs w:val="28"/>
          <w:lang w:val="kk-KZ"/>
        </w:rPr>
        <w:t xml:space="preserve"> туыстары кешеніне жақын болуы мүмкіндігін дәлелдейді (GenBank: PZ058577).</w:t>
      </w:r>
    </w:p>
    <w:p w14:paraId="326DF8D1" w14:textId="7EAF52B9"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3FEF3C46" w14:textId="77777777" w:rsidR="00DE745F" w:rsidRPr="007B013E" w:rsidRDefault="00DE745F" w:rsidP="00234824">
      <w:pPr>
        <w:ind w:left="0"/>
        <w:jc w:val="center"/>
        <w:rPr>
          <w:rFonts w:ascii="Times New Roman" w:eastAsia="Calibri" w:hAnsi="Times New Roman" w:cs="Times New Roman"/>
          <w:color w:val="000000" w:themeColor="text1"/>
          <w:kern w:val="2"/>
          <w:sz w:val="28"/>
          <w:szCs w:val="28"/>
          <w:lang w:val="kk-KZ"/>
        </w:rPr>
      </w:pPr>
      <w:r w:rsidRPr="007B013E">
        <w:rPr>
          <w:rFonts w:ascii="Times New Roman" w:eastAsia="Calibri" w:hAnsi="Times New Roman" w:cs="Times New Roman"/>
          <w:noProof/>
          <w:color w:val="000000" w:themeColor="text1"/>
          <w:kern w:val="2"/>
          <w:sz w:val="28"/>
          <w:szCs w:val="28"/>
          <w:lang w:val="ru-RU" w:eastAsia="ru-RU"/>
        </w:rPr>
        <w:drawing>
          <wp:inline distT="0" distB="0" distL="0" distR="0" wp14:anchorId="6A5E41F9" wp14:editId="3D15D888">
            <wp:extent cx="5255260" cy="3523615"/>
            <wp:effectExtent l="0" t="0" r="254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5260" cy="3523615"/>
                    </a:xfrm>
                    <a:prstGeom prst="rect">
                      <a:avLst/>
                    </a:prstGeom>
                    <a:noFill/>
                  </pic:spPr>
                </pic:pic>
              </a:graphicData>
            </a:graphic>
          </wp:inline>
        </w:drawing>
      </w:r>
    </w:p>
    <w:p w14:paraId="57E814CE" w14:textId="77777777" w:rsidR="00DE745F" w:rsidRPr="007B013E" w:rsidRDefault="00DE745F" w:rsidP="002348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rFonts w:ascii="Times New Roman" w:eastAsia="Times New Roman" w:hAnsi="Times New Roman" w:cs="Times New Roman"/>
          <w:bCs/>
          <w:color w:val="000000" w:themeColor="text1"/>
          <w:kern w:val="2"/>
          <w:sz w:val="28"/>
          <w:szCs w:val="28"/>
          <w:lang w:val="kk-KZ"/>
        </w:rPr>
      </w:pPr>
    </w:p>
    <w:p w14:paraId="7D7318B2" w14:textId="77777777" w:rsidR="00DE745F" w:rsidRPr="007B013E" w:rsidRDefault="00DE745F" w:rsidP="00540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kern w:val="2"/>
          <w:sz w:val="28"/>
          <w:szCs w:val="28"/>
          <w:lang w:val="kk-KZ"/>
        </w:rPr>
      </w:pPr>
      <w:r w:rsidRPr="007B013E">
        <w:rPr>
          <w:rFonts w:ascii="Times New Roman" w:eastAsia="Times New Roman" w:hAnsi="Times New Roman" w:cs="Times New Roman"/>
          <w:bCs/>
          <w:color w:val="000000" w:themeColor="text1"/>
          <w:kern w:val="2"/>
          <w:sz w:val="28"/>
          <w:szCs w:val="28"/>
          <w:lang w:val="kk-KZ"/>
        </w:rPr>
        <w:t>Сурет 9 – Зерттелген цианобактерия штамдарының және олармен тығыз байланысты таксондардың филогенетикалық ағашы (</w:t>
      </w:r>
      <w:r w:rsidRPr="007B013E">
        <w:rPr>
          <w:rStyle w:val="a8"/>
          <w:rFonts w:ascii="Times New Roman" w:hAnsi="Times New Roman" w:cs="Times New Roman"/>
          <w:i w:val="0"/>
          <w:color w:val="000000" w:themeColor="text1"/>
          <w:sz w:val="28"/>
          <w:szCs w:val="28"/>
          <w:lang w:val="kk-KZ"/>
        </w:rPr>
        <w:t>16S rRNA</w:t>
      </w:r>
      <w:r w:rsidRPr="007B013E">
        <w:rPr>
          <w:rFonts w:ascii="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bCs/>
          <w:color w:val="000000" w:themeColor="text1"/>
          <w:kern w:val="2"/>
          <w:sz w:val="28"/>
          <w:szCs w:val="28"/>
          <w:lang w:val="kk-KZ"/>
        </w:rPr>
        <w:t>негізінде)</w:t>
      </w:r>
    </w:p>
    <w:p w14:paraId="43875A27" w14:textId="77777777" w:rsidR="00DE745F" w:rsidRPr="007B013E" w:rsidRDefault="00DE745F" w:rsidP="00D820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kern w:val="2"/>
          <w:sz w:val="28"/>
          <w:szCs w:val="28"/>
          <w:lang w:val="kk-KZ"/>
        </w:rPr>
      </w:pPr>
    </w:p>
    <w:p w14:paraId="625AAC2C"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 xml:space="preserve">PSU 1120 </w:t>
      </w:r>
      <w:proofErr w:type="spellStart"/>
      <w:r w:rsidRPr="007B013E">
        <w:rPr>
          <w:rFonts w:ascii="Times New Roman" w:eastAsia="Times New Roman" w:hAnsi="Times New Roman" w:cs="Times New Roman"/>
          <w:color w:val="000000" w:themeColor="text1"/>
          <w:sz w:val="28"/>
          <w:szCs w:val="28"/>
        </w:rPr>
        <w:t>изоляты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Phormidium</w:t>
      </w:r>
      <w:proofErr w:type="spellEnd"/>
      <w:r w:rsidRPr="007B013E">
        <w:rPr>
          <w:rFonts w:ascii="Times New Roman" w:eastAsia="Times New Roman" w:hAnsi="Times New Roman" w:cs="Times New Roman"/>
          <w:color w:val="000000" w:themeColor="text1"/>
          <w:sz w:val="28"/>
          <w:szCs w:val="28"/>
        </w:rPr>
        <w:t xml:space="preserve"> sp. UAM 361 (identity 99,14%)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CHABTP201705.1 (identity 99,14%) </w:t>
      </w:r>
      <w:proofErr w:type="spellStart"/>
      <w:r w:rsidRPr="007B013E">
        <w:rPr>
          <w:rFonts w:ascii="Times New Roman" w:eastAsia="Times New Roman" w:hAnsi="Times New Roman" w:cs="Times New Roman"/>
          <w:color w:val="000000" w:themeColor="text1"/>
          <w:sz w:val="28"/>
          <w:szCs w:val="28"/>
        </w:rPr>
        <w:t>штамдарымен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ұқсастық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көрсетті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Морфологиялық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талдау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штамның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Phormidium</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туысына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жақындығын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растады</w:t>
      </w:r>
      <w:proofErr w:type="spellEnd"/>
      <w:r w:rsidRPr="007B013E">
        <w:rPr>
          <w:rFonts w:ascii="Times New Roman" w:eastAsia="Times New Roman" w:hAnsi="Times New Roman" w:cs="Times New Roman"/>
          <w:color w:val="000000" w:themeColor="text1"/>
          <w:sz w:val="28"/>
          <w:szCs w:val="28"/>
          <w:lang w:val="kk-KZ"/>
        </w:rPr>
        <w:t xml:space="preserve"> (GenBank: PZ058576).</w:t>
      </w:r>
    </w:p>
    <w:p w14:paraId="4B8BFEE8"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Филогенетикалық талдау PSU 1008 изолятының </w:t>
      </w:r>
      <w:r w:rsidRPr="007B013E">
        <w:rPr>
          <w:rFonts w:ascii="Times New Roman" w:eastAsia="Times New Roman" w:hAnsi="Times New Roman" w:cs="Times New Roman"/>
          <w:i/>
          <w:iCs/>
          <w:color w:val="000000" w:themeColor="text1"/>
          <w:sz w:val="28"/>
          <w:szCs w:val="28"/>
          <w:lang w:val="kk-KZ"/>
        </w:rPr>
        <w:t>Chroococcus</w:t>
      </w:r>
      <w:r w:rsidRPr="007B013E">
        <w:rPr>
          <w:rFonts w:ascii="Times New Roman" w:eastAsia="Times New Roman" w:hAnsi="Times New Roman" w:cs="Times New Roman"/>
          <w:color w:val="000000" w:themeColor="text1"/>
          <w:sz w:val="28"/>
          <w:szCs w:val="28"/>
          <w:lang w:val="kk-KZ"/>
        </w:rPr>
        <w:t xml:space="preserve"> sp. Sara 2 (identity 95,87%), </w:t>
      </w:r>
      <w:r w:rsidRPr="007B013E">
        <w:rPr>
          <w:rFonts w:ascii="Times New Roman" w:eastAsia="Times New Roman" w:hAnsi="Times New Roman" w:cs="Times New Roman"/>
          <w:i/>
          <w:iCs/>
          <w:color w:val="000000" w:themeColor="text1"/>
          <w:sz w:val="28"/>
          <w:szCs w:val="28"/>
          <w:lang w:val="kk-KZ"/>
        </w:rPr>
        <w:t>Chroococcus</w:t>
      </w:r>
      <w:r w:rsidRPr="007B013E">
        <w:rPr>
          <w:rFonts w:ascii="Times New Roman" w:eastAsia="Times New Roman" w:hAnsi="Times New Roman" w:cs="Times New Roman"/>
          <w:color w:val="000000" w:themeColor="text1"/>
          <w:sz w:val="28"/>
          <w:szCs w:val="28"/>
          <w:lang w:val="kk-KZ"/>
        </w:rPr>
        <w:t xml:space="preserve"> sp. Ind45 (identity 89,17%) және </w:t>
      </w:r>
      <w:r w:rsidRPr="007B013E">
        <w:rPr>
          <w:rFonts w:ascii="Times New Roman" w:eastAsia="Times New Roman" w:hAnsi="Times New Roman" w:cs="Times New Roman"/>
          <w:i/>
          <w:iCs/>
          <w:color w:val="000000" w:themeColor="text1"/>
          <w:sz w:val="28"/>
          <w:szCs w:val="28"/>
          <w:lang w:val="kk-KZ"/>
        </w:rPr>
        <w:t>Alborzia kermanshahica</w:t>
      </w:r>
      <w:r w:rsidRPr="007B013E">
        <w:rPr>
          <w:rFonts w:ascii="Times New Roman" w:eastAsia="Times New Roman" w:hAnsi="Times New Roman" w:cs="Times New Roman"/>
          <w:color w:val="000000" w:themeColor="text1"/>
          <w:sz w:val="28"/>
          <w:szCs w:val="28"/>
          <w:lang w:val="kk-KZ"/>
        </w:rPr>
        <w:t xml:space="preserve"> S2 (identity 95,87%) тізбектерімен ұқсастығын көрсетті. Морфологиялық талдау штамның </w:t>
      </w:r>
      <w:r w:rsidRPr="007B013E">
        <w:rPr>
          <w:rFonts w:ascii="Times New Roman" w:eastAsia="Times New Roman" w:hAnsi="Times New Roman" w:cs="Times New Roman"/>
          <w:i/>
          <w:iCs/>
          <w:color w:val="000000" w:themeColor="text1"/>
          <w:sz w:val="28"/>
          <w:szCs w:val="28"/>
          <w:lang w:val="kk-KZ"/>
        </w:rPr>
        <w:t>Chroococcus</w:t>
      </w:r>
      <w:r w:rsidRPr="007B013E">
        <w:rPr>
          <w:rFonts w:ascii="Times New Roman" w:eastAsia="Times New Roman" w:hAnsi="Times New Roman" w:cs="Times New Roman"/>
          <w:color w:val="000000" w:themeColor="text1"/>
          <w:sz w:val="28"/>
          <w:szCs w:val="28"/>
          <w:lang w:val="kk-KZ"/>
        </w:rPr>
        <w:t xml:space="preserve"> туысына жақындығын растады (GenBank: PZ058578).</w:t>
      </w:r>
    </w:p>
    <w:p w14:paraId="54BEEBD6"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SU 78 изоляты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sp. clone 031606 (identity 94,44%),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sp. BL8 (identity 94,31%) және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sp. BL123-7 (identity 94,31%) штамдарымен ұқсастық көрсетті, бұл оның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кешеніне жатқызылуына сәйкес келеді (GenBank: PZ058580).</w:t>
      </w:r>
    </w:p>
    <w:p w14:paraId="3B6A5D9D"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PSU 1262 изоляты бойынша филогенетикалық талдау ең жақын тізбек ретінде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CACIAM 05 (identity 98,52%) штамын көрсетті, бұл изоляттың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туысына жататынын растайды (GenBank: PZ058575).</w:t>
      </w:r>
    </w:p>
    <w:p w14:paraId="7A9626F3" w14:textId="41BAE0A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BLAST-салыстыру және </w:t>
      </w:r>
      <w:r w:rsidRPr="007B013E">
        <w:rPr>
          <w:rFonts w:ascii="Times New Roman" w:eastAsia="Times New Roman" w:hAnsi="Times New Roman" w:cs="Times New Roman"/>
          <w:iCs/>
          <w:color w:val="000000" w:themeColor="text1"/>
          <w:sz w:val="28"/>
          <w:szCs w:val="28"/>
          <w:lang w:val="kk-KZ"/>
        </w:rPr>
        <w:t>16S rRNA</w:t>
      </w:r>
      <w:r w:rsidRPr="007B013E">
        <w:rPr>
          <w:rFonts w:ascii="Times New Roman" w:eastAsia="Times New Roman" w:hAnsi="Times New Roman" w:cs="Times New Roman"/>
          <w:color w:val="000000" w:themeColor="text1"/>
          <w:sz w:val="28"/>
          <w:szCs w:val="28"/>
          <w:lang w:val="kk-KZ"/>
        </w:rPr>
        <w:t xml:space="preserve"> бойынша филогенетикалық талдау нәтижелері зерттелген гетероцист түзбейтін изоляттардың таксономиялық тұрғыдан </w:t>
      </w:r>
      <w:r w:rsidRPr="007B013E">
        <w:rPr>
          <w:rFonts w:ascii="Times New Roman" w:eastAsia="Times New Roman" w:hAnsi="Times New Roman" w:cs="Times New Roman"/>
          <w:i/>
          <w:iCs/>
          <w:color w:val="000000" w:themeColor="text1"/>
          <w:sz w:val="28"/>
          <w:szCs w:val="28"/>
          <w:lang w:val="kk-KZ"/>
        </w:rPr>
        <w:t>Desertifilum</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Phormidium</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туыстарына жақын топтарға, сондай-ақ</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кешеніне жататынын көрсетті. S-001 және PSU 1008 изоляттары үшін </w:t>
      </w:r>
      <w:r w:rsidRPr="007B013E">
        <w:rPr>
          <w:rFonts w:ascii="Times New Roman" w:eastAsia="Times New Roman" w:hAnsi="Times New Roman" w:cs="Times New Roman"/>
          <w:iCs/>
          <w:color w:val="000000" w:themeColor="text1"/>
          <w:sz w:val="28"/>
          <w:szCs w:val="28"/>
          <w:lang w:val="kk-KZ"/>
        </w:rPr>
        <w:t>16S rRNA</w:t>
      </w:r>
      <w:r w:rsidRPr="007B013E">
        <w:rPr>
          <w:rFonts w:ascii="Times New Roman" w:eastAsia="Times New Roman" w:hAnsi="Times New Roman" w:cs="Times New Roman"/>
          <w:color w:val="000000" w:themeColor="text1"/>
          <w:sz w:val="28"/>
          <w:szCs w:val="28"/>
          <w:lang w:val="kk-KZ"/>
        </w:rPr>
        <w:t xml:space="preserve"> негізіндегі идентификация туыс деңгейінде </w:t>
      </w:r>
      <w:r w:rsidRPr="007B013E">
        <w:rPr>
          <w:rFonts w:ascii="Times New Roman" w:eastAsia="Times New Roman" w:hAnsi="Times New Roman" w:cs="Times New Roman"/>
          <w:color w:val="000000" w:themeColor="text1"/>
          <w:sz w:val="28"/>
          <w:szCs w:val="28"/>
          <w:lang w:val="kk-KZ"/>
        </w:rPr>
        <w:lastRenderedPageBreak/>
        <w:t>орындалды; таксономиялық орнын нақтылау қосымша молекулалық маркерлерді қолданғанда мүмкін болады. Жалпы алғанда, молекулалық деректер бөлінген штамдардың дақылдық-морфологиялық сипаттамаларымен сәйкес келеді.</w:t>
      </w:r>
    </w:p>
    <w:p w14:paraId="6D7F026D" w14:textId="348A9EB9" w:rsidR="00816A32" w:rsidRPr="007B013E" w:rsidRDefault="00816A32" w:rsidP="00234824">
      <w:pPr>
        <w:ind w:left="0" w:firstLine="567"/>
        <w:rPr>
          <w:rFonts w:ascii="Times New Roman" w:eastAsia="Calibri" w:hAnsi="Times New Roman" w:cs="Times New Roman"/>
          <w:bCs/>
          <w:color w:val="000000" w:themeColor="text1"/>
          <w:kern w:val="2"/>
          <w:sz w:val="28"/>
          <w:szCs w:val="28"/>
          <w:lang w:val="kk-KZ"/>
          <w14:ligatures w14:val="standardContextual"/>
        </w:rPr>
      </w:pPr>
      <w:r w:rsidRPr="007B013E">
        <w:rPr>
          <w:rFonts w:ascii="Times New Roman" w:eastAsia="Calibri" w:hAnsi="Times New Roman" w:cs="Times New Roman"/>
          <w:bCs/>
          <w:color w:val="000000" w:themeColor="text1"/>
          <w:kern w:val="2"/>
          <w:sz w:val="28"/>
          <w:szCs w:val="28"/>
          <w:lang w:val="kk-KZ"/>
          <w14:ligatures w14:val="standardContextual"/>
        </w:rPr>
        <w:t xml:space="preserve">16S рРНҚ генін талдау және филогенетикалық талдау жұмыстары негізінде молекулалық-генетикалық идентификация оқшауланған штамдардың таксономиялық орнын анықтауға және оларды бірнеше цианобактериялық туыстарға жатқызуға мүмкіндік берді. Тізбектерді анықтамалық деректермен салыстыру және филогенетикалық ағаштарды құру негізінде изоляттарға келесі штаммдық белгілері берілді: </w:t>
      </w:r>
      <w:r w:rsidRPr="007B013E">
        <w:rPr>
          <w:rFonts w:ascii="Times New Roman" w:eastAsia="Calibri" w:hAnsi="Times New Roman" w:cs="Times New Roman"/>
          <w:bCs/>
          <w:i/>
          <w:iCs/>
          <w:color w:val="000000" w:themeColor="text1"/>
          <w:kern w:val="2"/>
          <w:sz w:val="28"/>
          <w:szCs w:val="28"/>
          <w:lang w:val="kk-KZ"/>
          <w14:ligatures w14:val="standardContextual"/>
        </w:rPr>
        <w:t>Desertifilum</w:t>
      </w:r>
      <w:r w:rsidRPr="007B013E">
        <w:rPr>
          <w:rFonts w:ascii="Times New Roman" w:eastAsia="Calibri" w:hAnsi="Times New Roman" w:cs="Times New Roman"/>
          <w:bCs/>
          <w:color w:val="000000" w:themeColor="text1"/>
          <w:kern w:val="2"/>
          <w:sz w:val="28"/>
          <w:szCs w:val="28"/>
          <w:lang w:val="kk-KZ"/>
          <w14:ligatures w14:val="standardContextual"/>
        </w:rPr>
        <w:t xml:space="preserve"> sp. PSU 1129, </w:t>
      </w:r>
      <w:r w:rsidRPr="007B013E">
        <w:rPr>
          <w:rFonts w:ascii="Times New Roman" w:eastAsia="Calibri" w:hAnsi="Times New Roman" w:cs="Times New Roman"/>
          <w:bCs/>
          <w:i/>
          <w:iCs/>
          <w:color w:val="000000" w:themeColor="text1"/>
          <w:kern w:val="2"/>
          <w:sz w:val="28"/>
          <w:szCs w:val="28"/>
          <w:lang w:val="kk-KZ"/>
          <w14:ligatures w14:val="standardContextual"/>
        </w:rPr>
        <w:t>Oscillatoria</w:t>
      </w:r>
      <w:r w:rsidRPr="007B013E">
        <w:rPr>
          <w:rFonts w:ascii="Times New Roman" w:eastAsia="Calibri" w:hAnsi="Times New Roman" w:cs="Times New Roman"/>
          <w:bCs/>
          <w:color w:val="000000" w:themeColor="text1"/>
          <w:kern w:val="2"/>
          <w:sz w:val="28"/>
          <w:szCs w:val="28"/>
          <w:lang w:val="kk-KZ"/>
          <w14:ligatures w14:val="standardContextual"/>
        </w:rPr>
        <w:t xml:space="preserve"> sp. S-001, </w:t>
      </w:r>
      <w:r w:rsidRPr="007B013E">
        <w:rPr>
          <w:rFonts w:ascii="Times New Roman" w:eastAsia="Calibri" w:hAnsi="Times New Roman" w:cs="Times New Roman"/>
          <w:bCs/>
          <w:i/>
          <w:iCs/>
          <w:color w:val="000000" w:themeColor="text1"/>
          <w:kern w:val="2"/>
          <w:sz w:val="28"/>
          <w:szCs w:val="28"/>
          <w:lang w:val="kk-KZ"/>
          <w14:ligatures w14:val="standardContextual"/>
        </w:rPr>
        <w:t>Phormidium</w:t>
      </w:r>
      <w:r w:rsidRPr="007B013E">
        <w:rPr>
          <w:rFonts w:ascii="Times New Roman" w:eastAsia="Calibri" w:hAnsi="Times New Roman" w:cs="Times New Roman"/>
          <w:bCs/>
          <w:color w:val="000000" w:themeColor="text1"/>
          <w:kern w:val="2"/>
          <w:sz w:val="28"/>
          <w:szCs w:val="28"/>
          <w:lang w:val="kk-KZ"/>
          <w14:ligatures w14:val="standardContextual"/>
        </w:rPr>
        <w:t xml:space="preserve"> sp. PSU 1120, </w:t>
      </w:r>
      <w:r w:rsidRPr="007B013E">
        <w:rPr>
          <w:rFonts w:ascii="Times New Roman" w:eastAsia="Calibri" w:hAnsi="Times New Roman" w:cs="Times New Roman"/>
          <w:bCs/>
          <w:i/>
          <w:iCs/>
          <w:color w:val="000000" w:themeColor="text1"/>
          <w:kern w:val="2"/>
          <w:sz w:val="28"/>
          <w:szCs w:val="28"/>
          <w:lang w:val="kk-KZ"/>
          <w14:ligatures w14:val="standardContextual"/>
        </w:rPr>
        <w:t>Chroococcus</w:t>
      </w:r>
      <w:r w:rsidRPr="007B013E">
        <w:rPr>
          <w:rFonts w:ascii="Times New Roman" w:eastAsia="Calibri" w:hAnsi="Times New Roman" w:cs="Times New Roman"/>
          <w:bCs/>
          <w:color w:val="000000" w:themeColor="text1"/>
          <w:kern w:val="2"/>
          <w:sz w:val="28"/>
          <w:szCs w:val="28"/>
          <w:lang w:val="kk-KZ"/>
          <w14:ligatures w14:val="standardContextual"/>
        </w:rPr>
        <w:t xml:space="preserve"> sp. PSU 1008, </w:t>
      </w:r>
      <w:r w:rsidRPr="007B013E">
        <w:rPr>
          <w:rFonts w:ascii="Times New Roman" w:eastAsia="Calibri" w:hAnsi="Times New Roman" w:cs="Times New Roman"/>
          <w:bCs/>
          <w:i/>
          <w:iCs/>
          <w:color w:val="000000" w:themeColor="text1"/>
          <w:kern w:val="2"/>
          <w:sz w:val="28"/>
          <w:szCs w:val="28"/>
          <w:lang w:val="kk-KZ"/>
          <w14:ligatures w14:val="standardContextual"/>
        </w:rPr>
        <w:t>Synechococcus</w:t>
      </w:r>
      <w:r w:rsidRPr="007B013E">
        <w:rPr>
          <w:rFonts w:ascii="Times New Roman" w:eastAsia="Calibri" w:hAnsi="Times New Roman" w:cs="Times New Roman"/>
          <w:bCs/>
          <w:color w:val="000000" w:themeColor="text1"/>
          <w:kern w:val="2"/>
          <w:sz w:val="28"/>
          <w:szCs w:val="28"/>
          <w:lang w:val="kk-KZ"/>
          <w14:ligatures w14:val="standardContextual"/>
        </w:rPr>
        <w:t xml:space="preserve"> sp. SU 78, </w:t>
      </w:r>
      <w:r w:rsidRPr="007B013E">
        <w:rPr>
          <w:rFonts w:ascii="Times New Roman" w:eastAsia="Calibri" w:hAnsi="Times New Roman" w:cs="Times New Roman"/>
          <w:bCs/>
          <w:i/>
          <w:iCs/>
          <w:color w:val="000000" w:themeColor="text1"/>
          <w:kern w:val="2"/>
          <w:sz w:val="28"/>
          <w:szCs w:val="28"/>
          <w:lang w:val="kk-KZ"/>
          <w14:ligatures w14:val="standardContextual"/>
        </w:rPr>
        <w:t xml:space="preserve">Synechocystis </w:t>
      </w:r>
      <w:r w:rsidRPr="007B013E">
        <w:rPr>
          <w:rFonts w:ascii="Times New Roman" w:eastAsia="Calibri" w:hAnsi="Times New Roman" w:cs="Times New Roman"/>
          <w:bCs/>
          <w:color w:val="000000" w:themeColor="text1"/>
          <w:kern w:val="2"/>
          <w:sz w:val="28"/>
          <w:szCs w:val="28"/>
          <w:lang w:val="kk-KZ"/>
          <w14:ligatures w14:val="standardContextual"/>
        </w:rPr>
        <w:t>sp. PSU 1262. Бұл штамдардың нуклеотидтік тізбектері (16S рРНҚ) NCBI дерекқорында (GenBank) тіркелді, бұл олардың кейінгі салыстырмалы зерттеулер үшін қолжетімділігін қамтамасыз етеді және таксономиялық атрибуцияның дұрыстығын растайды. Зерттеуде HM038000.1 бактериясы (</w:t>
      </w:r>
      <w:r w:rsidRPr="007B013E">
        <w:rPr>
          <w:rFonts w:ascii="Times New Roman" w:eastAsia="Calibri" w:hAnsi="Times New Roman" w:cs="Times New Roman"/>
          <w:bCs/>
          <w:i/>
          <w:iCs/>
          <w:color w:val="000000" w:themeColor="text1"/>
          <w:kern w:val="2"/>
          <w:sz w:val="28"/>
          <w:szCs w:val="28"/>
          <w:lang w:val="kk-KZ"/>
          <w14:ligatures w14:val="standardContextual"/>
        </w:rPr>
        <w:t>Vampirovibrio chlorellavorus</w:t>
      </w:r>
      <w:r w:rsidRPr="007B013E">
        <w:rPr>
          <w:rFonts w:ascii="Times New Roman" w:eastAsia="Calibri" w:hAnsi="Times New Roman" w:cs="Times New Roman"/>
          <w:bCs/>
          <w:color w:val="000000" w:themeColor="text1"/>
          <w:kern w:val="2"/>
          <w:sz w:val="28"/>
          <w:szCs w:val="28"/>
          <w:lang w:val="kk-KZ"/>
          <w14:ligatures w14:val="standardContextual"/>
        </w:rPr>
        <w:t xml:space="preserve"> нөмірі) фототрофты организм (сыртқы топ ретінде) ретінде пайдаланылды.</w:t>
      </w:r>
    </w:p>
    <w:p w14:paraId="0ED5B504" w14:textId="3C8D0383" w:rsidR="00DE745F" w:rsidRPr="007B013E" w:rsidRDefault="00816A32" w:rsidP="00234824">
      <w:pPr>
        <w:ind w:left="0" w:firstLine="567"/>
        <w:rPr>
          <w:rFonts w:ascii="Times New Roman" w:eastAsia="Calibri" w:hAnsi="Times New Roman" w:cs="Times New Roman"/>
          <w:bCs/>
          <w:color w:val="000000" w:themeColor="text1"/>
          <w:kern w:val="2"/>
          <w:sz w:val="28"/>
          <w:szCs w:val="28"/>
          <w:lang w:val="kk-KZ"/>
          <w14:ligatures w14:val="standardContextual"/>
        </w:rPr>
      </w:pPr>
      <w:r w:rsidRPr="007B013E">
        <w:rPr>
          <w:rFonts w:ascii="Times New Roman" w:eastAsia="Calibri" w:hAnsi="Times New Roman" w:cs="Times New Roman"/>
          <w:bCs/>
          <w:color w:val="000000" w:themeColor="text1"/>
          <w:kern w:val="2"/>
          <w:sz w:val="28"/>
          <w:szCs w:val="28"/>
          <w:lang w:val="kk-KZ"/>
          <w14:ligatures w14:val="standardContextual"/>
        </w:rPr>
        <w:t>Таңдалған штамдар олардың сутегі өндіру белсенділігін бағалауға және өсіру жағдайларын оңтайландыруға бағытталған зерттеудің келесі кезеңдеріне енгізілуде.</w:t>
      </w:r>
    </w:p>
    <w:p w14:paraId="77AFB7D0" w14:textId="77777777" w:rsidR="00816A32" w:rsidRPr="007B013E" w:rsidRDefault="00816A32" w:rsidP="00234824">
      <w:pPr>
        <w:ind w:left="0" w:firstLine="567"/>
        <w:rPr>
          <w:rFonts w:ascii="Times New Roman" w:eastAsia="Times New Roman" w:hAnsi="Times New Roman" w:cs="Times New Roman"/>
          <w:color w:val="000000" w:themeColor="text1"/>
          <w:sz w:val="28"/>
          <w:szCs w:val="28"/>
          <w:lang w:val="kk-KZ"/>
        </w:rPr>
      </w:pPr>
    </w:p>
    <w:p w14:paraId="43C963CF" w14:textId="77777777" w:rsidR="00816A32" w:rsidRPr="007B013E" w:rsidRDefault="008978E0" w:rsidP="00234824">
      <w:pPr>
        <w:ind w:left="0" w:firstLine="567"/>
        <w:outlineLvl w:val="2"/>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 xml:space="preserve">3.4 </w:t>
      </w:r>
      <w:r w:rsidR="00816A32" w:rsidRPr="007B013E">
        <w:rPr>
          <w:rFonts w:ascii="Times New Roman" w:eastAsia="Times New Roman" w:hAnsi="Times New Roman" w:cs="Times New Roman"/>
          <w:b/>
          <w:bCs/>
          <w:color w:val="000000" w:themeColor="text1"/>
          <w:sz w:val="28"/>
          <w:szCs w:val="28"/>
          <w:lang w:val="kk-KZ"/>
        </w:rPr>
        <w:t>Цианобактериялардың оқшауланған штаммдарындағы сутегі алмасуының негізгі ферменттерінің белсенділігін талдау</w:t>
      </w:r>
    </w:p>
    <w:p w14:paraId="2B25CE59" w14:textId="77777777" w:rsidR="00816A32" w:rsidRPr="007B013E" w:rsidRDefault="00816A32"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3.4.1 Оқшауланған цианобактериялық штаммдардағы нитрогеназа белсенділігін бағалау</w:t>
      </w:r>
    </w:p>
    <w:p w14:paraId="646A04F8" w14:textId="6F6C67D1" w:rsidR="00816A32" w:rsidRPr="007B013E" w:rsidRDefault="00816A32"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Цианобактериялардағы сутегі алмасуының ферментативті негізі нитрогеназа және гидрогеназалар арқылы қалыптасады, олар сәйкесінше молекулалық сутегінің нитрогеназаға және гидрогеназаға тәуелді түзілуін жүзеге асырады. Гетероцисталық формалардан айырмашылығы, гетероцисталық емес цианобактериялар азотты бекітуге арналған мамандандырылған жасушалар құрмайды, бұл олардың сутегін өндіру белсенділігінің механизмдерін түбегейлі анықтайды және, әдетте, белгілі бір өсіру жағдайларында гидрогеназаға тәуелді процестердің басымды түрде жүзеге асырылуына әкеледі. Сондықтан, бұл зерттеудің мақсаты гетероцисталық емес штаммдардың H</w:t>
      </w:r>
      <w:r w:rsidRPr="007B013E">
        <w:rPr>
          <w:color w:val="000000" w:themeColor="text1"/>
          <w:sz w:val="28"/>
          <w:szCs w:val="28"/>
          <w:vertAlign w:val="subscript"/>
          <w:lang w:val="kk-KZ"/>
        </w:rPr>
        <w:t>2</w:t>
      </w:r>
      <w:r w:rsidRPr="007B013E">
        <w:rPr>
          <w:color w:val="000000" w:themeColor="text1"/>
          <w:sz w:val="28"/>
          <w:szCs w:val="28"/>
          <w:lang w:val="kk-KZ"/>
        </w:rPr>
        <w:t xml:space="preserve"> өндіруге базалық қабілетін анықтау және негізгі ферментативті жүйелердің үлесін бағалау болды.</w:t>
      </w:r>
    </w:p>
    <w:p w14:paraId="0473425D" w14:textId="6943F354" w:rsidR="00151A06" w:rsidRPr="007B013E" w:rsidRDefault="00816A32"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 xml:space="preserve">Нитрогеназаның ықтимал қатысуын бағалау үшін нитрогеназа белсенділігі </w:t>
      </w:r>
      <w:r w:rsidR="00D65824" w:rsidRPr="007B013E">
        <w:rPr>
          <w:color w:val="000000" w:themeColor="text1"/>
          <w:sz w:val="28"/>
          <w:szCs w:val="28"/>
          <w:lang w:val="kk-KZ"/>
        </w:rPr>
        <w:t xml:space="preserve">ацетилен-редуктаза әдісін </w:t>
      </w:r>
      <w:r w:rsidRPr="007B013E">
        <w:rPr>
          <w:color w:val="000000" w:themeColor="text1"/>
          <w:sz w:val="28"/>
          <w:szCs w:val="28"/>
          <w:lang w:val="kk-KZ"/>
        </w:rPr>
        <w:t xml:space="preserve">(ацетиленді этиленге дейін тотықсыздандыру) қолдана отырып бағаланды. Зерттеуге </w:t>
      </w:r>
      <w:r w:rsidR="00D65824" w:rsidRPr="007B013E">
        <w:rPr>
          <w:color w:val="000000" w:themeColor="text1"/>
          <w:sz w:val="28"/>
          <w:szCs w:val="28"/>
          <w:lang w:val="kk-KZ"/>
        </w:rPr>
        <w:t xml:space="preserve">сегіз цианобактериялық дақыл </w:t>
      </w:r>
      <w:r w:rsidRPr="007B013E">
        <w:rPr>
          <w:color w:val="000000" w:themeColor="text1"/>
          <w:sz w:val="28"/>
          <w:szCs w:val="28"/>
          <w:lang w:val="kk-KZ"/>
        </w:rPr>
        <w:t xml:space="preserve">енгізілді: алты </w:t>
      </w:r>
      <w:r w:rsidR="00B933F6" w:rsidRPr="007B013E">
        <w:rPr>
          <w:color w:val="000000" w:themeColor="text1"/>
          <w:sz w:val="28"/>
          <w:szCs w:val="28"/>
          <w:lang w:val="kk-KZ"/>
        </w:rPr>
        <w:t>гетероцисталық</w:t>
      </w:r>
      <w:r w:rsidRPr="007B013E">
        <w:rPr>
          <w:color w:val="000000" w:themeColor="text1"/>
          <w:sz w:val="28"/>
          <w:szCs w:val="28"/>
          <w:lang w:val="kk-KZ"/>
        </w:rPr>
        <w:t xml:space="preserve"> емес штамм (</w:t>
      </w:r>
      <w:r w:rsidRPr="007B013E">
        <w:rPr>
          <w:i/>
          <w:iCs/>
          <w:color w:val="000000" w:themeColor="text1"/>
          <w:sz w:val="28"/>
          <w:szCs w:val="28"/>
          <w:lang w:val="kk-KZ"/>
        </w:rPr>
        <w:t xml:space="preserve">Desertifilum </w:t>
      </w:r>
      <w:r w:rsidRPr="007B013E">
        <w:rPr>
          <w:color w:val="000000" w:themeColor="text1"/>
          <w:sz w:val="28"/>
          <w:szCs w:val="28"/>
          <w:lang w:val="kk-KZ"/>
        </w:rPr>
        <w:t xml:space="preserve">sp. PSU 1129, </w:t>
      </w:r>
      <w:r w:rsidRPr="007B013E">
        <w:rPr>
          <w:i/>
          <w:iCs/>
          <w:color w:val="000000" w:themeColor="text1"/>
          <w:sz w:val="28"/>
          <w:szCs w:val="28"/>
          <w:lang w:val="kk-KZ"/>
        </w:rPr>
        <w:t>Oscillatoria</w:t>
      </w:r>
      <w:r w:rsidRPr="007B013E">
        <w:rPr>
          <w:color w:val="000000" w:themeColor="text1"/>
          <w:sz w:val="28"/>
          <w:szCs w:val="28"/>
          <w:lang w:val="kk-KZ"/>
        </w:rPr>
        <w:t xml:space="preserve"> sp. S-001, </w:t>
      </w:r>
      <w:r w:rsidRPr="007B013E">
        <w:rPr>
          <w:i/>
          <w:iCs/>
          <w:color w:val="000000" w:themeColor="text1"/>
          <w:sz w:val="28"/>
          <w:szCs w:val="28"/>
          <w:lang w:val="kk-KZ"/>
        </w:rPr>
        <w:t>Phormidium</w:t>
      </w:r>
      <w:r w:rsidRPr="007B013E">
        <w:rPr>
          <w:color w:val="000000" w:themeColor="text1"/>
          <w:sz w:val="28"/>
          <w:szCs w:val="28"/>
          <w:lang w:val="kk-KZ"/>
        </w:rPr>
        <w:t xml:space="preserve"> sp. PSU 1120, </w:t>
      </w:r>
      <w:r w:rsidRPr="007B013E">
        <w:rPr>
          <w:i/>
          <w:iCs/>
          <w:color w:val="000000" w:themeColor="text1"/>
          <w:sz w:val="28"/>
          <w:szCs w:val="28"/>
          <w:lang w:val="kk-KZ"/>
        </w:rPr>
        <w:t>Chroococcus</w:t>
      </w:r>
      <w:r w:rsidRPr="007B013E">
        <w:rPr>
          <w:color w:val="000000" w:themeColor="text1"/>
          <w:sz w:val="28"/>
          <w:szCs w:val="28"/>
          <w:lang w:val="kk-KZ"/>
        </w:rPr>
        <w:t xml:space="preserve"> sp. PSU 1008, </w:t>
      </w:r>
      <w:r w:rsidRPr="007B013E">
        <w:rPr>
          <w:i/>
          <w:iCs/>
          <w:color w:val="000000" w:themeColor="text1"/>
          <w:sz w:val="28"/>
          <w:szCs w:val="28"/>
          <w:lang w:val="kk-KZ"/>
        </w:rPr>
        <w:t xml:space="preserve">Synechocystis </w:t>
      </w:r>
      <w:r w:rsidRPr="007B013E">
        <w:rPr>
          <w:color w:val="000000" w:themeColor="text1"/>
          <w:sz w:val="28"/>
          <w:szCs w:val="28"/>
          <w:lang w:val="kk-KZ"/>
        </w:rPr>
        <w:t xml:space="preserve">sp. PSU 1262, </w:t>
      </w:r>
      <w:r w:rsidRPr="007B013E">
        <w:rPr>
          <w:i/>
          <w:iCs/>
          <w:color w:val="000000" w:themeColor="text1"/>
          <w:sz w:val="28"/>
          <w:szCs w:val="28"/>
          <w:lang w:val="kk-KZ"/>
        </w:rPr>
        <w:t xml:space="preserve">Synechococcus </w:t>
      </w:r>
      <w:r w:rsidRPr="007B013E">
        <w:rPr>
          <w:color w:val="000000" w:themeColor="text1"/>
          <w:sz w:val="28"/>
          <w:szCs w:val="28"/>
          <w:lang w:val="kk-KZ"/>
        </w:rPr>
        <w:t xml:space="preserve">sp. SU 78), сондай-ақ оң бақылау ретінде екі </w:t>
      </w:r>
      <w:r w:rsidR="00B933F6" w:rsidRPr="007B013E">
        <w:rPr>
          <w:color w:val="000000" w:themeColor="text1"/>
          <w:sz w:val="28"/>
          <w:szCs w:val="28"/>
          <w:lang w:val="kk-KZ"/>
        </w:rPr>
        <w:t>гетероцисталық</w:t>
      </w:r>
      <w:r w:rsidRPr="007B013E">
        <w:rPr>
          <w:color w:val="000000" w:themeColor="text1"/>
          <w:sz w:val="28"/>
          <w:szCs w:val="28"/>
          <w:lang w:val="kk-KZ"/>
        </w:rPr>
        <w:t xml:space="preserve"> штамм – </w:t>
      </w:r>
      <w:r w:rsidRPr="007B013E">
        <w:rPr>
          <w:i/>
          <w:iCs/>
          <w:color w:val="000000" w:themeColor="text1"/>
          <w:sz w:val="28"/>
          <w:szCs w:val="28"/>
          <w:lang w:val="kk-KZ"/>
        </w:rPr>
        <w:t>Anabaena</w:t>
      </w:r>
      <w:r w:rsidRPr="007B013E">
        <w:rPr>
          <w:color w:val="000000" w:themeColor="text1"/>
          <w:sz w:val="28"/>
          <w:szCs w:val="28"/>
          <w:lang w:val="kk-KZ"/>
        </w:rPr>
        <w:t xml:space="preserve"> sp. A-9 және </w:t>
      </w:r>
      <w:r w:rsidRPr="007B013E">
        <w:rPr>
          <w:i/>
          <w:iCs/>
          <w:color w:val="000000" w:themeColor="text1"/>
          <w:sz w:val="28"/>
          <w:szCs w:val="28"/>
          <w:lang w:val="kk-KZ"/>
        </w:rPr>
        <w:t xml:space="preserve">Nostoc </w:t>
      </w:r>
      <w:r w:rsidRPr="007B013E">
        <w:rPr>
          <w:color w:val="000000" w:themeColor="text1"/>
          <w:sz w:val="28"/>
          <w:szCs w:val="28"/>
          <w:lang w:val="kk-KZ"/>
        </w:rPr>
        <w:t>sp. J-1 (10-сурет).</w:t>
      </w:r>
    </w:p>
    <w:p w14:paraId="1281B448" w14:textId="77777777" w:rsidR="00234824" w:rsidRPr="007B013E" w:rsidRDefault="00234824" w:rsidP="00234824">
      <w:pPr>
        <w:pStyle w:val="afc"/>
        <w:spacing w:before="0" w:beforeAutospacing="0" w:after="0" w:afterAutospacing="0"/>
        <w:ind w:left="0" w:firstLine="567"/>
        <w:rPr>
          <w:color w:val="000000" w:themeColor="text1"/>
          <w:sz w:val="28"/>
          <w:szCs w:val="28"/>
          <w:lang w:val="kk-KZ"/>
        </w:rPr>
      </w:pPr>
    </w:p>
    <w:p w14:paraId="76041B3E" w14:textId="77777777" w:rsidR="00DE745F" w:rsidRPr="007B013E" w:rsidRDefault="00DE745F" w:rsidP="00234824">
      <w:pPr>
        <w:ind w:left="0"/>
        <w:jc w:val="center"/>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w:lastRenderedPageBreak/>
        <w:drawing>
          <wp:inline distT="0" distB="0" distL="0" distR="0" wp14:anchorId="0A20A28A" wp14:editId="21084667">
            <wp:extent cx="4761095" cy="3215695"/>
            <wp:effectExtent l="0" t="0" r="1905" b="3810"/>
            <wp:docPr id="1207334635" name="Рисунок 9">
              <a:extLst xmlns:a="http://schemas.openxmlformats.org/drawingml/2006/main">
                <a:ext uri="{FF2B5EF4-FFF2-40B4-BE49-F238E27FC236}">
                  <a16:creationId xmlns:a16="http://schemas.microsoft.com/office/drawing/2014/main" id="{D5D4BC79-8CD8-02F0-4056-E3CA9B51D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D5D4BC79-8CD8-02F0-4056-E3CA9B51D62B}"/>
                        </a:ext>
                      </a:extLst>
                    </pic:cNvPr>
                    <pic:cNvPicPr>
                      <a:picLocks noChangeAspect="1"/>
                    </pic:cNvPicPr>
                  </pic:nvPicPr>
                  <pic:blipFill>
                    <a:blip r:embed="rId17"/>
                    <a:stretch>
                      <a:fillRect/>
                    </a:stretch>
                  </pic:blipFill>
                  <pic:spPr>
                    <a:xfrm>
                      <a:off x="0" y="0"/>
                      <a:ext cx="4761095" cy="3215695"/>
                    </a:xfrm>
                    <a:prstGeom prst="rect">
                      <a:avLst/>
                    </a:prstGeom>
                  </pic:spPr>
                </pic:pic>
              </a:graphicData>
            </a:graphic>
          </wp:inline>
        </w:drawing>
      </w:r>
    </w:p>
    <w:p w14:paraId="1599DB03" w14:textId="77777777" w:rsidR="00DE745F" w:rsidRPr="007B013E" w:rsidRDefault="00DE745F" w:rsidP="00234824">
      <w:pPr>
        <w:ind w:left="0" w:firstLine="567"/>
        <w:rPr>
          <w:rFonts w:ascii="Times New Roman" w:eastAsia="Calibri" w:hAnsi="Times New Roman" w:cs="Times New Roman"/>
          <w:color w:val="000000" w:themeColor="text1"/>
          <w:sz w:val="28"/>
          <w:szCs w:val="28"/>
        </w:rPr>
      </w:pPr>
    </w:p>
    <w:p w14:paraId="1CE4FC16" w14:textId="77777777" w:rsidR="00672C66" w:rsidRPr="007B013E" w:rsidRDefault="00672C66" w:rsidP="00672C66">
      <w:pPr>
        <w:ind w:left="0" w:firstLine="567"/>
        <w:rPr>
          <w:rFonts w:ascii="Times New Roman" w:eastAsia="Calibri" w:hAnsi="Times New Roman" w:cs="Times New Roman"/>
          <w:color w:val="000000" w:themeColor="text1"/>
          <w:sz w:val="24"/>
          <w:szCs w:val="24"/>
          <w:lang w:val="kk-KZ"/>
        </w:rPr>
      </w:pPr>
      <w:r w:rsidRPr="007B013E">
        <w:rPr>
          <w:rFonts w:ascii="Times New Roman" w:eastAsia="Calibri" w:hAnsi="Times New Roman" w:cs="Times New Roman"/>
          <w:color w:val="000000" w:themeColor="text1"/>
          <w:sz w:val="24"/>
          <w:szCs w:val="24"/>
        </w:rPr>
        <w:t>Ordinary one-way ANOVA (P</w:t>
      </w:r>
      <w:r w:rsidRPr="007B013E">
        <w:rPr>
          <w:rFonts w:ascii="Times New Roman" w:hAnsi="Times New Roman" w:cs="Times New Roman"/>
          <w:color w:val="000000" w:themeColor="text1"/>
          <w:sz w:val="24"/>
          <w:szCs w:val="24"/>
        </w:rPr>
        <w:t xml:space="preserve"> </w:t>
      </w:r>
      <w:r w:rsidRPr="007B013E">
        <w:rPr>
          <w:rFonts w:ascii="Times New Roman" w:eastAsia="Calibri" w:hAnsi="Times New Roman" w:cs="Times New Roman"/>
          <w:color w:val="000000" w:themeColor="text1"/>
          <w:sz w:val="24"/>
          <w:szCs w:val="24"/>
        </w:rPr>
        <w:t>&lt;0.0001, R = 0.9267, F = 28.91, n = 3)</w:t>
      </w:r>
    </w:p>
    <w:p w14:paraId="11A9CBC0" w14:textId="77777777" w:rsidR="00672C66" w:rsidRPr="007B013E" w:rsidRDefault="00672C66" w:rsidP="00672C66">
      <w:pPr>
        <w:ind w:left="0"/>
        <w:jc w:val="center"/>
        <w:rPr>
          <w:rFonts w:ascii="Times New Roman" w:eastAsia="Calibri" w:hAnsi="Times New Roman" w:cs="Times New Roman"/>
          <w:color w:val="000000" w:themeColor="text1"/>
          <w:sz w:val="28"/>
          <w:szCs w:val="28"/>
          <w:lang w:val="kk-KZ"/>
        </w:rPr>
      </w:pPr>
    </w:p>
    <w:p w14:paraId="4FF3BE2D" w14:textId="1E42672F" w:rsidR="007C7B91" w:rsidRPr="007B013E" w:rsidRDefault="007C7B91" w:rsidP="007C7B91">
      <w:pPr>
        <w:ind w:left="0"/>
        <w:jc w:val="center"/>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Сурет 10 – Цианобактериялық жасушалардың нитрогеназа белсенділігін зерттеу</w:t>
      </w:r>
    </w:p>
    <w:p w14:paraId="0E1397D7" w14:textId="77777777" w:rsidR="00151A06" w:rsidRPr="007B013E" w:rsidRDefault="00151A06" w:rsidP="00234824">
      <w:pPr>
        <w:ind w:firstLine="709"/>
        <w:rPr>
          <w:rFonts w:ascii="Times New Roman" w:eastAsia="Calibri" w:hAnsi="Times New Roman" w:cs="Times New Roman"/>
          <w:b/>
          <w:color w:val="000000" w:themeColor="text1"/>
          <w:sz w:val="28"/>
          <w:szCs w:val="28"/>
          <w:lang w:val="kk-KZ"/>
        </w:rPr>
      </w:pPr>
    </w:p>
    <w:p w14:paraId="28A9E47A" w14:textId="44D62A7A" w:rsidR="0044268E" w:rsidRPr="007B013E" w:rsidRDefault="0044268E" w:rsidP="00234824">
      <w:pPr>
        <w:ind w:left="0" w:firstLine="567"/>
        <w:rPr>
          <w:rFonts w:ascii="Times New Roman" w:eastAsia="Times New Roman" w:hAnsi="Times New Roman" w:cs="Times New Roman"/>
          <w:color w:val="000000" w:themeColor="text1"/>
          <w:kern w:val="2"/>
          <w:sz w:val="28"/>
          <w:szCs w:val="28"/>
          <w:lang w:val="ru-RU"/>
          <w14:ligatures w14:val="standardContextual"/>
        </w:rPr>
      </w:pPr>
      <w:r w:rsidRPr="007B013E">
        <w:rPr>
          <w:rFonts w:ascii="Times New Roman" w:eastAsia="Times New Roman" w:hAnsi="Times New Roman" w:cs="Times New Roman"/>
          <w:color w:val="000000" w:themeColor="text1"/>
          <w:kern w:val="2"/>
          <w:sz w:val="28"/>
          <w:szCs w:val="28"/>
          <w:lang w:val="kk-KZ"/>
          <w14:ligatures w14:val="standardContextual"/>
        </w:rPr>
        <w:t xml:space="preserve">Ацетилен редуктазалық зерттеу жұмыстары гетероцистасыз штамдардың ішінде ацетиленнің этиленге айналуы тек </w:t>
      </w:r>
      <w:r w:rsidRPr="007B013E">
        <w:rPr>
          <w:rFonts w:ascii="Times New Roman" w:eastAsia="Times New Roman" w:hAnsi="Times New Roman" w:cs="Times New Roman"/>
          <w:i/>
          <w:iCs/>
          <w:color w:val="000000" w:themeColor="text1"/>
          <w:kern w:val="2"/>
          <w:sz w:val="28"/>
          <w:szCs w:val="28"/>
          <w:lang w:val="kk-KZ"/>
          <w14:ligatures w14:val="standardContextual"/>
        </w:rPr>
        <w:t>Desertifilum</w:t>
      </w:r>
      <w:r w:rsidRPr="007B013E">
        <w:rPr>
          <w:rFonts w:ascii="Times New Roman" w:eastAsia="Times New Roman" w:hAnsi="Times New Roman" w:cs="Times New Roman"/>
          <w:color w:val="000000" w:themeColor="text1"/>
          <w:kern w:val="2"/>
          <w:sz w:val="28"/>
          <w:szCs w:val="28"/>
          <w:lang w:val="kk-KZ"/>
          <w14:ligatures w14:val="standardContextual"/>
        </w:rPr>
        <w:t xml:space="preserve"> sp. PSU 1129-да анықталғанын көрсетті. Бұл штаммның бақылаумен салыстырғанда нәтижесі төмен болғанымен, кішкене </w:t>
      </w:r>
      <w:r w:rsidR="00D65824" w:rsidRPr="007B013E">
        <w:rPr>
          <w:rFonts w:ascii="Times New Roman" w:eastAsia="Times New Roman" w:hAnsi="Times New Roman" w:cs="Times New Roman"/>
          <w:color w:val="000000" w:themeColor="text1"/>
          <w:kern w:val="2"/>
          <w:sz w:val="28"/>
          <w:szCs w:val="28"/>
          <w:lang w:val="kk-KZ"/>
          <w14:ligatures w14:val="standardContextual"/>
        </w:rPr>
        <w:t>болса да</w:t>
      </w:r>
      <w:r w:rsidRPr="007B013E">
        <w:rPr>
          <w:rFonts w:ascii="Times New Roman" w:eastAsia="Times New Roman" w:hAnsi="Times New Roman" w:cs="Times New Roman"/>
          <w:color w:val="000000" w:themeColor="text1"/>
          <w:kern w:val="2"/>
          <w:sz w:val="28"/>
          <w:szCs w:val="28"/>
          <w:lang w:val="kk-KZ"/>
          <w14:ligatures w14:val="standardContextual"/>
        </w:rPr>
        <w:t xml:space="preserve"> нитрогеназа активтілігі (4 мкмоль этилен/мг хлорофилл а/сағ) бар екенін көруге болады. Қалған бес </w:t>
      </w:r>
      <w:r w:rsidR="00B933F6" w:rsidRPr="007B013E">
        <w:rPr>
          <w:rFonts w:ascii="Times New Roman" w:eastAsia="Times New Roman" w:hAnsi="Times New Roman" w:cs="Times New Roman"/>
          <w:color w:val="000000" w:themeColor="text1"/>
          <w:kern w:val="2"/>
          <w:sz w:val="28"/>
          <w:szCs w:val="28"/>
          <w:lang w:val="kk-KZ"/>
          <w14:ligatures w14:val="standardContextual"/>
        </w:rPr>
        <w:t xml:space="preserve">гетероцистасыз </w:t>
      </w:r>
      <w:r w:rsidRPr="007B013E">
        <w:rPr>
          <w:rFonts w:ascii="Times New Roman" w:eastAsia="Times New Roman" w:hAnsi="Times New Roman" w:cs="Times New Roman"/>
          <w:color w:val="000000" w:themeColor="text1"/>
          <w:kern w:val="2"/>
          <w:sz w:val="28"/>
          <w:szCs w:val="28"/>
          <w:lang w:val="kk-KZ"/>
          <w14:ligatures w14:val="standardContextual"/>
        </w:rPr>
        <w:t xml:space="preserve">штамм үшін этилен өндірісі тіркелген жоқ, бұл қолданылған тәжірибелік жағдайларда анықталатын нитрогеназа белсенділігінің жоқтығын көрсетеді. Сонымен қатар, гетероцисталық бақылау дақылдары айқын нитрогеназа белсенділігін көрсетті: </w:t>
      </w:r>
      <w:r w:rsidRPr="007B013E">
        <w:rPr>
          <w:rFonts w:ascii="Times New Roman" w:eastAsia="Times New Roman" w:hAnsi="Times New Roman" w:cs="Times New Roman"/>
          <w:i/>
          <w:iCs/>
          <w:color w:val="000000" w:themeColor="text1"/>
          <w:kern w:val="2"/>
          <w:sz w:val="28"/>
          <w:szCs w:val="28"/>
          <w:lang w:val="kk-KZ"/>
          <w14:ligatures w14:val="standardContextual"/>
        </w:rPr>
        <w:t>Nostoc</w:t>
      </w:r>
      <w:r w:rsidRPr="007B013E">
        <w:rPr>
          <w:rFonts w:ascii="Times New Roman" w:eastAsia="Times New Roman" w:hAnsi="Times New Roman" w:cs="Times New Roman"/>
          <w:color w:val="000000" w:themeColor="text1"/>
          <w:kern w:val="2"/>
          <w:sz w:val="28"/>
          <w:szCs w:val="28"/>
          <w:lang w:val="kk-KZ"/>
          <w14:ligatures w14:val="standardContextual"/>
        </w:rPr>
        <w:t xml:space="preserve"> sp. J-1 үшін ол 19,3 мкмоль этилен/мг хлорофилл а/сағ жетті, ал </w:t>
      </w:r>
      <w:r w:rsidRPr="007B013E">
        <w:rPr>
          <w:rFonts w:ascii="Times New Roman" w:eastAsia="Times New Roman" w:hAnsi="Times New Roman" w:cs="Times New Roman"/>
          <w:i/>
          <w:iCs/>
          <w:color w:val="000000" w:themeColor="text1"/>
          <w:kern w:val="2"/>
          <w:sz w:val="28"/>
          <w:szCs w:val="28"/>
          <w:lang w:val="kk-KZ"/>
          <w14:ligatures w14:val="standardContextual"/>
        </w:rPr>
        <w:t xml:space="preserve">Anabaena </w:t>
      </w:r>
      <w:r w:rsidRPr="007B013E">
        <w:rPr>
          <w:rFonts w:ascii="Times New Roman" w:eastAsia="Times New Roman" w:hAnsi="Times New Roman" w:cs="Times New Roman"/>
          <w:color w:val="000000" w:themeColor="text1"/>
          <w:kern w:val="2"/>
          <w:sz w:val="28"/>
          <w:szCs w:val="28"/>
          <w:lang w:val="kk-KZ"/>
          <w14:ligatures w14:val="standardContextual"/>
        </w:rPr>
        <w:t xml:space="preserve">sp. </w:t>
      </w:r>
      <w:r w:rsidRPr="007B013E">
        <w:rPr>
          <w:rFonts w:ascii="Times New Roman" w:eastAsia="Times New Roman" w:hAnsi="Times New Roman" w:cs="Times New Roman"/>
          <w:color w:val="000000" w:themeColor="text1"/>
          <w:kern w:val="2"/>
          <w:sz w:val="28"/>
          <w:szCs w:val="28"/>
          <w:lang w:val="ru-RU"/>
          <w14:ligatures w14:val="standardContextual"/>
        </w:rPr>
        <w:t xml:space="preserve">A-9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үшін</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ол</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18,6 мкмоль этилен/мг хлорофилл а/</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сағ</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болды</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
    <w:p w14:paraId="47454E47" w14:textId="757B6864" w:rsidR="00151A06" w:rsidRPr="007B013E" w:rsidRDefault="0044268E" w:rsidP="00234824">
      <w:pPr>
        <w:ind w:left="0" w:firstLine="567"/>
        <w:rPr>
          <w:rFonts w:ascii="Times New Roman" w:eastAsia="Times New Roman" w:hAnsi="Times New Roman" w:cs="Times New Roman"/>
          <w:color w:val="000000" w:themeColor="text1"/>
          <w:kern w:val="2"/>
          <w:sz w:val="28"/>
          <w:szCs w:val="28"/>
          <w:lang w:val="ru-RU"/>
          <w14:ligatures w14:val="standardContextual"/>
        </w:rPr>
      </w:pP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Осылайша</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алынған</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нәтижелер</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гетероцистасыз</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және</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D65824" w:rsidRPr="007B013E">
        <w:rPr>
          <w:rFonts w:ascii="Times New Roman" w:eastAsia="Times New Roman" w:hAnsi="Times New Roman" w:cs="Times New Roman"/>
          <w:color w:val="000000" w:themeColor="text1"/>
          <w:kern w:val="2"/>
          <w:sz w:val="28"/>
          <w:szCs w:val="28"/>
          <w:lang w:val="ru-RU"/>
          <w14:ligatures w14:val="standardContextual"/>
        </w:rPr>
        <w:t>гетероцисталы</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түрлер</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арасында</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нитрогеназа</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ферментінің</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активтілігі</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бойынша</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үлкен</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айырмашылықтар</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бар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екенін</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көруге</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00570815" w:rsidRPr="007B013E">
        <w:rPr>
          <w:rFonts w:ascii="Times New Roman" w:eastAsia="Times New Roman" w:hAnsi="Times New Roman" w:cs="Times New Roman"/>
          <w:color w:val="000000" w:themeColor="text1"/>
          <w:kern w:val="2"/>
          <w:sz w:val="28"/>
          <w:szCs w:val="28"/>
          <w:lang w:val="ru-RU"/>
          <w14:ligatures w14:val="standardContextual"/>
        </w:rPr>
        <w:t>болады</w:t>
      </w:r>
      <w:proofErr w:type="spellEnd"/>
      <w:r w:rsidR="00570815" w:rsidRPr="007B013E">
        <w:rPr>
          <w:rFonts w:ascii="Times New Roman" w:eastAsia="Times New Roman" w:hAnsi="Times New Roman" w:cs="Times New Roman"/>
          <w:color w:val="000000" w:themeColor="text1"/>
          <w:kern w:val="2"/>
          <w:sz w:val="28"/>
          <w:szCs w:val="28"/>
          <w:lang w:val="ru-RU"/>
          <w14:ligatures w14:val="standardContextual"/>
        </w:rPr>
        <w:t>. О</w:t>
      </w:r>
      <w:r w:rsidRPr="007B013E">
        <w:rPr>
          <w:rFonts w:ascii="Times New Roman" w:eastAsia="Times New Roman" w:hAnsi="Times New Roman" w:cs="Times New Roman"/>
          <w:color w:val="000000" w:themeColor="text1"/>
          <w:kern w:val="2"/>
          <w:sz w:val="28"/>
          <w:szCs w:val="28"/>
          <w:lang w:val="ru-RU"/>
          <w14:ligatures w14:val="standardContextual"/>
        </w:rPr>
        <w:t xml:space="preserve">сы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жұмыс</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аясында</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гидрогеназаларды</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гетероцист</w:t>
      </w:r>
      <w:r w:rsidR="00B933F6" w:rsidRPr="007B013E">
        <w:rPr>
          <w:rFonts w:ascii="Times New Roman" w:eastAsia="Times New Roman" w:hAnsi="Times New Roman" w:cs="Times New Roman"/>
          <w:color w:val="000000" w:themeColor="text1"/>
          <w:kern w:val="2"/>
          <w:sz w:val="28"/>
          <w:szCs w:val="28"/>
          <w:lang w:val="ru-RU"/>
          <w14:ligatures w14:val="standardContextual"/>
        </w:rPr>
        <w:t>асыз</w:t>
      </w:r>
      <w:proofErr w:type="spellEnd"/>
      <w:r w:rsidR="00B933F6"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штаммдарда</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H₂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өндірісінің</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негізгі</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ферментативті</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механизмі</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ретінде</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қарастыруға</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мүмкіндік</w:t>
      </w:r>
      <w:proofErr w:type="spellEnd"/>
      <w:r w:rsidRPr="007B013E">
        <w:rPr>
          <w:rFonts w:ascii="Times New Roman" w:eastAsia="Times New Roman" w:hAnsi="Times New Roman" w:cs="Times New Roman"/>
          <w:color w:val="000000" w:themeColor="text1"/>
          <w:kern w:val="2"/>
          <w:sz w:val="28"/>
          <w:szCs w:val="28"/>
          <w:lang w:val="ru-RU"/>
          <w14:ligatures w14:val="standardContextual"/>
        </w:rPr>
        <w:t xml:space="preserve"> </w:t>
      </w:r>
      <w:proofErr w:type="spellStart"/>
      <w:r w:rsidRPr="007B013E">
        <w:rPr>
          <w:rFonts w:ascii="Times New Roman" w:eastAsia="Times New Roman" w:hAnsi="Times New Roman" w:cs="Times New Roman"/>
          <w:color w:val="000000" w:themeColor="text1"/>
          <w:kern w:val="2"/>
          <w:sz w:val="28"/>
          <w:szCs w:val="28"/>
          <w:lang w:val="ru-RU"/>
          <w14:ligatures w14:val="standardContextual"/>
        </w:rPr>
        <w:t>береді</w:t>
      </w:r>
      <w:proofErr w:type="spellEnd"/>
      <w:r w:rsidR="00985FE2" w:rsidRPr="007B013E">
        <w:rPr>
          <w:rFonts w:ascii="Times New Roman" w:eastAsia="Times New Roman" w:hAnsi="Times New Roman" w:cs="Times New Roman"/>
          <w:color w:val="000000" w:themeColor="text1"/>
          <w:kern w:val="2"/>
          <w:sz w:val="28"/>
          <w:szCs w:val="28"/>
          <w:lang w:val="ru-RU"/>
          <w14:ligatures w14:val="standardContextual"/>
        </w:rPr>
        <w:t xml:space="preserve"> </w:t>
      </w:r>
      <w:r w:rsidR="00985FE2" w:rsidRPr="007B013E">
        <w:rPr>
          <w:rFonts w:ascii="Times New Roman" w:eastAsia="Times New Roman" w:hAnsi="Times New Roman" w:cs="Times New Roman"/>
          <w:color w:val="000000" w:themeColor="text1"/>
          <w:sz w:val="28"/>
          <w:szCs w:val="28"/>
          <w:lang w:val="kk-KZ"/>
        </w:rPr>
        <w:fldChar w:fldCharType="begin"/>
      </w:r>
      <w:r w:rsidR="00985FE2" w:rsidRPr="007B013E">
        <w:rPr>
          <w:rFonts w:ascii="Times New Roman" w:eastAsia="Times New Roman" w:hAnsi="Times New Roman" w:cs="Times New Roman"/>
          <w:color w:val="000000" w:themeColor="text1"/>
          <w:sz w:val="28"/>
          <w:szCs w:val="28"/>
          <w:lang w:val="kk-KZ"/>
        </w:rPr>
        <w:instrText xml:space="preserve"> ADDIN EN.CITE &lt;EndNote&gt;&lt;Cite&gt;&lt;Author&gt;Postgate&lt;/Author&gt;&lt;Year&gt;1972&lt;/Year&gt;&lt;RecNum&gt;372&lt;/RecNum&gt;&lt;DisplayText&gt;[162]&lt;/DisplayText&gt;&lt;record&gt;&lt;rec-number&gt;372&lt;/rec-number&gt;&lt;foreign-keys&gt;&lt;key app="EN" db-id="dtdf02d960pszte50wg5rafvdtwvtzd5sx0z" timestamp="1776700418"&gt;372&lt;/key&gt;&lt;/foreign-keys&gt;&lt;ref-type name="Book Section"&gt;5&lt;/ref-type&gt;&lt;contributors&gt;&lt;authors&gt;&lt;author&gt;Postgate, J. R.&lt;/author&gt;&lt;/authors&gt;&lt;secondary-authors&gt;&lt;author&gt;Norris, J. R.&lt;/author&gt;&lt;author&gt;Ribbons, D. W.&lt;/author&gt;&lt;/secondary-authors&gt;&lt;/contributors&gt;&lt;titles&gt;&lt;title&gt;Chapter XIII The Acetylene Reduction Test for Nitrogen Fixation&lt;/title&gt;&lt;secondary-title&gt;Methods in Microbiology&lt;/secondary-title&gt;&lt;/titles&gt;&lt;pages&gt;343-356&lt;/pages&gt;&lt;volume&gt;6&lt;/volume&gt;&lt;dates&gt;&lt;year&gt;1972&lt;/year&gt;&lt;pub-dates&gt;&lt;date&gt;1972/01/01/&lt;/date&gt;&lt;/pub-dates&gt;&lt;/dates&gt;&lt;publisher&gt;Academic Press&lt;/publisher&gt;&lt;isbn&gt;0580-9517&lt;/isbn&gt;&lt;urls&gt;&lt;related-urls&gt;&lt;url&gt;https://www.sciencedirect.com/science/article/pii/S0580951708706044&lt;/url&gt;&lt;/related-urls&gt;&lt;/urls&gt;&lt;electronic-resource-num&gt;https://doi.org/10.1016/S0580-9517(08)70604-4&lt;/electronic-resource-num&gt;&lt;/record&gt;&lt;/Cite&gt;&lt;/EndNote&gt;</w:instrText>
      </w:r>
      <w:r w:rsidR="00985FE2" w:rsidRPr="007B013E">
        <w:rPr>
          <w:rFonts w:ascii="Times New Roman" w:eastAsia="Times New Roman" w:hAnsi="Times New Roman" w:cs="Times New Roman"/>
          <w:color w:val="000000" w:themeColor="text1"/>
          <w:sz w:val="28"/>
          <w:szCs w:val="28"/>
          <w:lang w:val="kk-KZ"/>
        </w:rPr>
        <w:fldChar w:fldCharType="separate"/>
      </w:r>
      <w:r w:rsidR="00985FE2" w:rsidRPr="007B013E">
        <w:rPr>
          <w:rFonts w:ascii="Times New Roman" w:eastAsia="Times New Roman" w:hAnsi="Times New Roman" w:cs="Times New Roman"/>
          <w:noProof/>
          <w:color w:val="000000" w:themeColor="text1"/>
          <w:sz w:val="28"/>
          <w:szCs w:val="28"/>
          <w:lang w:val="kk-KZ"/>
        </w:rPr>
        <w:t>[162]</w:t>
      </w:r>
      <w:r w:rsidR="00985FE2"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kern w:val="2"/>
          <w:sz w:val="28"/>
          <w:szCs w:val="28"/>
          <w:lang w:val="ru-RU"/>
          <w14:ligatures w14:val="standardContextual"/>
        </w:rPr>
        <w:t>.</w:t>
      </w:r>
    </w:p>
    <w:p w14:paraId="26B0BC3E" w14:textId="77777777" w:rsidR="0044268E" w:rsidRPr="007B013E" w:rsidRDefault="0044268E" w:rsidP="00234824">
      <w:pPr>
        <w:ind w:left="0" w:firstLine="567"/>
        <w:rPr>
          <w:rFonts w:ascii="Times New Roman" w:eastAsia="Times New Roman" w:hAnsi="Times New Roman" w:cs="Times New Roman"/>
          <w:color w:val="000000" w:themeColor="text1"/>
          <w:sz w:val="28"/>
          <w:szCs w:val="28"/>
          <w:lang w:val="kk-KZ"/>
        </w:rPr>
      </w:pPr>
    </w:p>
    <w:p w14:paraId="2F8B2F0B" w14:textId="0F3576EC" w:rsidR="00151A06" w:rsidRPr="007B013E" w:rsidRDefault="00151A06" w:rsidP="00234824">
      <w:pPr>
        <w:pStyle w:val="p1"/>
        <w:ind w:left="0" w:firstLine="567"/>
        <w:outlineLvl w:val="1"/>
        <w:rPr>
          <w:rFonts w:ascii="Times New Roman" w:hAnsi="Times New Roman"/>
          <w:color w:val="000000" w:themeColor="text1"/>
          <w:sz w:val="28"/>
          <w:szCs w:val="28"/>
          <w:lang w:val="kk-KZ"/>
        </w:rPr>
      </w:pPr>
      <w:bookmarkStart w:id="3" w:name="_Toc171910143"/>
      <w:r w:rsidRPr="007B013E">
        <w:rPr>
          <w:rFonts w:ascii="Times New Roman" w:eastAsia="Calibri" w:hAnsi="Times New Roman"/>
          <w:color w:val="000000" w:themeColor="text1"/>
          <w:sz w:val="28"/>
          <w:szCs w:val="28"/>
          <w:lang w:val="kk-KZ"/>
        </w:rPr>
        <w:t xml:space="preserve">3.4.2 </w:t>
      </w:r>
      <w:bookmarkEnd w:id="3"/>
      <w:r w:rsidR="00570815" w:rsidRPr="007B013E">
        <w:rPr>
          <w:rStyle w:val="s1"/>
          <w:rFonts w:ascii="Times New Roman" w:hAnsi="Times New Roman"/>
          <w:color w:val="000000" w:themeColor="text1"/>
          <w:sz w:val="28"/>
          <w:szCs w:val="28"/>
          <w:lang w:val="kk-KZ"/>
        </w:rPr>
        <w:t>Бөлінген цианобактериялық штамдардың гидрогеназа белсенділігін бағалау</w:t>
      </w:r>
    </w:p>
    <w:p w14:paraId="2EC7EE37" w14:textId="45465162" w:rsidR="00DE745F" w:rsidRPr="007B013E" w:rsidRDefault="00570815" w:rsidP="00234824">
      <w:pPr>
        <w:ind w:left="0" w:firstLine="567"/>
        <w:outlineLvl w:val="2"/>
        <w:rPr>
          <w:rFonts w:ascii="Times New Roman" w:eastAsia="Times New Roman" w:hAnsi="Times New Roman" w:cs="Times New Roman"/>
          <w:color w:val="000000" w:themeColor="text1"/>
          <w:kern w:val="2"/>
          <w:sz w:val="28"/>
          <w:szCs w:val="28"/>
          <w:lang w:val="kk-KZ"/>
          <w14:ligatures w14:val="standardContextual"/>
        </w:rPr>
      </w:pPr>
      <w:r w:rsidRPr="007B013E">
        <w:rPr>
          <w:rFonts w:ascii="Times New Roman" w:eastAsia="Times New Roman" w:hAnsi="Times New Roman" w:cs="Times New Roman"/>
          <w:color w:val="000000" w:themeColor="text1"/>
          <w:kern w:val="2"/>
          <w:sz w:val="28"/>
          <w:szCs w:val="28"/>
          <w:lang w:val="kk-KZ"/>
          <w14:ligatures w14:val="standardContextual"/>
        </w:rPr>
        <w:t xml:space="preserve">Келесі кезекте, фотосинтездік электрон тасымалдау үлесі минималды болған кезде, қараңғыда анаэробты жағдайда </w:t>
      </w:r>
      <w:r w:rsidR="00985FE2" w:rsidRPr="007B013E">
        <w:rPr>
          <w:rFonts w:ascii="Times New Roman" w:eastAsia="Times New Roman" w:hAnsi="Times New Roman" w:cs="Times New Roman"/>
          <w:color w:val="000000" w:themeColor="text1"/>
          <w:kern w:val="2"/>
          <w:sz w:val="28"/>
          <w:szCs w:val="28"/>
          <w:lang w:val="kk-KZ"/>
          <w14:ligatures w14:val="standardContextual"/>
        </w:rPr>
        <w:t xml:space="preserve">оқшауланған гетероцистасыз штамдардың </w:t>
      </w:r>
      <w:r w:rsidRPr="007B013E">
        <w:rPr>
          <w:rFonts w:ascii="Times New Roman" w:eastAsia="Times New Roman" w:hAnsi="Times New Roman" w:cs="Times New Roman"/>
          <w:color w:val="000000" w:themeColor="text1"/>
          <w:kern w:val="2"/>
          <w:sz w:val="28"/>
          <w:szCs w:val="28"/>
          <w:lang w:val="kk-KZ"/>
          <w14:ligatures w14:val="standardContextual"/>
        </w:rPr>
        <w:t xml:space="preserve">молекулалық сутегін өндіру қабілеті бағаланды. Бұл жағдайларда </w:t>
      </w:r>
      <w:r w:rsidRPr="007B013E">
        <w:rPr>
          <w:rFonts w:ascii="Times New Roman" w:eastAsia="Times New Roman" w:hAnsi="Times New Roman" w:cs="Times New Roman"/>
          <w:color w:val="000000" w:themeColor="text1"/>
          <w:kern w:val="2"/>
          <w:sz w:val="28"/>
          <w:szCs w:val="28"/>
          <w:lang w:val="kk-KZ"/>
          <w14:ligatures w14:val="standardContextual"/>
        </w:rPr>
        <w:lastRenderedPageBreak/>
        <w:t>H</w:t>
      </w:r>
      <w:r w:rsidRPr="007B013E">
        <w:rPr>
          <w:rFonts w:ascii="Times New Roman" w:eastAsia="Times New Roman" w:hAnsi="Times New Roman" w:cs="Times New Roman"/>
          <w:color w:val="000000" w:themeColor="text1"/>
          <w:kern w:val="2"/>
          <w:sz w:val="28"/>
          <w:szCs w:val="28"/>
          <w:vertAlign w:val="subscript"/>
          <w:lang w:val="kk-KZ"/>
          <w14:ligatures w14:val="standardContextual"/>
        </w:rPr>
        <w:t>2</w:t>
      </w:r>
      <w:r w:rsidRPr="007B013E">
        <w:rPr>
          <w:rFonts w:ascii="Times New Roman" w:eastAsia="Times New Roman" w:hAnsi="Times New Roman" w:cs="Times New Roman"/>
          <w:color w:val="000000" w:themeColor="text1"/>
          <w:kern w:val="2"/>
          <w:sz w:val="28"/>
          <w:szCs w:val="28"/>
          <w:lang w:val="kk-KZ"/>
          <w14:ligatures w14:val="standardContextual"/>
        </w:rPr>
        <w:t xml:space="preserve"> түзілуі жасушаішілік қорлардың (негізінен гликогеннің) қараңғы ашытуымен және гидрогеназа белсенділігімен байланысты болуы мүмкін </w:t>
      </w:r>
      <w:r w:rsidR="00985FE2" w:rsidRPr="007B013E">
        <w:rPr>
          <w:rFonts w:ascii="Times New Roman" w:eastAsia="Times New Roman" w:hAnsi="Times New Roman" w:cs="Times New Roman"/>
          <w:color w:val="000000" w:themeColor="text1"/>
          <w:sz w:val="28"/>
          <w:szCs w:val="28"/>
          <w:lang w:val="kk-KZ"/>
        </w:rPr>
        <w:fldChar w:fldCharType="begin">
          <w:fldData xml:space="preserve">PEVuZE5vdGU+PENpdGU+PEF1dGhvcj5NdXJyYXk8L0F1dGhvcj48WWVhcj4yMDE4PC9ZZWFyPjxS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</w:fldData>
        </w:fldChar>
      </w:r>
      <w:r w:rsidR="00985FE2" w:rsidRPr="007B013E">
        <w:rPr>
          <w:rFonts w:ascii="Times New Roman" w:eastAsia="Times New Roman" w:hAnsi="Times New Roman" w:cs="Times New Roman"/>
          <w:color w:val="000000" w:themeColor="text1"/>
          <w:sz w:val="28"/>
          <w:szCs w:val="28"/>
          <w:lang w:val="kk-KZ"/>
        </w:rPr>
        <w:instrText xml:space="preserve"> ADDIN EN.CITE </w:instrText>
      </w:r>
      <w:r w:rsidR="00985FE2" w:rsidRPr="007B013E">
        <w:rPr>
          <w:rFonts w:ascii="Times New Roman" w:eastAsia="Times New Roman" w:hAnsi="Times New Roman" w:cs="Times New Roman"/>
          <w:color w:val="000000" w:themeColor="text1"/>
          <w:sz w:val="28"/>
          <w:szCs w:val="28"/>
          <w:lang w:val="kk-KZ"/>
        </w:rPr>
        <w:fldChar w:fldCharType="begin">
          <w:fldData xml:space="preserve">PEVuZE5vdGU+PENpdGU+PEF1dGhvcj5NdXJyYXk8L0F1dGhvcj48WWVhcj4yMDE4PC9ZZWFyPjxS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</w:fldData>
        </w:fldChar>
      </w:r>
      <w:r w:rsidR="00985FE2" w:rsidRPr="007B013E">
        <w:rPr>
          <w:rFonts w:ascii="Times New Roman" w:eastAsia="Times New Roman" w:hAnsi="Times New Roman" w:cs="Times New Roman"/>
          <w:color w:val="000000" w:themeColor="text1"/>
          <w:sz w:val="28"/>
          <w:szCs w:val="28"/>
          <w:lang w:val="kk-KZ"/>
        </w:rPr>
        <w:instrText xml:space="preserve"> ADDIN EN.CITE.DATA </w:instrText>
      </w:r>
      <w:r w:rsidR="00985FE2" w:rsidRPr="007B013E">
        <w:rPr>
          <w:rFonts w:ascii="Times New Roman" w:eastAsia="Times New Roman" w:hAnsi="Times New Roman" w:cs="Times New Roman"/>
          <w:color w:val="000000" w:themeColor="text1"/>
          <w:sz w:val="28"/>
          <w:szCs w:val="28"/>
          <w:lang w:val="kk-KZ"/>
        </w:rPr>
      </w:r>
      <w:r w:rsidR="00985FE2" w:rsidRPr="007B013E">
        <w:rPr>
          <w:rFonts w:ascii="Times New Roman" w:eastAsia="Times New Roman" w:hAnsi="Times New Roman" w:cs="Times New Roman"/>
          <w:color w:val="000000" w:themeColor="text1"/>
          <w:sz w:val="28"/>
          <w:szCs w:val="28"/>
          <w:lang w:val="kk-KZ"/>
        </w:rPr>
        <w:fldChar w:fldCharType="end"/>
      </w:r>
      <w:r w:rsidR="00985FE2" w:rsidRPr="007B013E">
        <w:rPr>
          <w:rFonts w:ascii="Times New Roman" w:eastAsia="Times New Roman" w:hAnsi="Times New Roman" w:cs="Times New Roman"/>
          <w:color w:val="000000" w:themeColor="text1"/>
          <w:sz w:val="28"/>
          <w:szCs w:val="28"/>
          <w:lang w:val="kk-KZ"/>
        </w:rPr>
      </w:r>
      <w:r w:rsidR="00985FE2" w:rsidRPr="007B013E">
        <w:rPr>
          <w:rFonts w:ascii="Times New Roman" w:eastAsia="Times New Roman" w:hAnsi="Times New Roman" w:cs="Times New Roman"/>
          <w:color w:val="000000" w:themeColor="text1"/>
          <w:sz w:val="28"/>
          <w:szCs w:val="28"/>
          <w:lang w:val="kk-KZ"/>
        </w:rPr>
        <w:fldChar w:fldCharType="separate"/>
      </w:r>
      <w:r w:rsidR="00985FE2" w:rsidRPr="007B013E">
        <w:rPr>
          <w:rFonts w:ascii="Times New Roman" w:eastAsia="Times New Roman" w:hAnsi="Times New Roman" w:cs="Times New Roman"/>
          <w:noProof/>
          <w:color w:val="000000" w:themeColor="text1"/>
          <w:sz w:val="28"/>
          <w:szCs w:val="28"/>
          <w:lang w:val="kk-KZ"/>
        </w:rPr>
        <w:t>[163, 164]</w:t>
      </w:r>
      <w:r w:rsidR="00985FE2"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kern w:val="2"/>
          <w:sz w:val="28"/>
          <w:szCs w:val="28"/>
          <w:lang w:val="kk-KZ"/>
          <w14:ligatures w14:val="standardContextual"/>
        </w:rPr>
        <w:t>. Сутегі өндірісінің сандық көрсеткіштері тәжірибелік жағдайларда инкубацияланған 11-суретте көрсетілген.</w:t>
      </w:r>
    </w:p>
    <w:p w14:paraId="25C67A61" w14:textId="77777777" w:rsidR="00570815" w:rsidRPr="007B013E" w:rsidRDefault="00570815" w:rsidP="00234824">
      <w:pPr>
        <w:ind w:left="0" w:firstLine="567"/>
        <w:outlineLvl w:val="2"/>
        <w:rPr>
          <w:rFonts w:ascii="Times New Roman" w:eastAsia="Times New Roman" w:hAnsi="Times New Roman" w:cs="Times New Roman"/>
          <w:color w:val="000000" w:themeColor="text1"/>
          <w:sz w:val="28"/>
          <w:szCs w:val="28"/>
          <w:lang w:val="kk-KZ"/>
        </w:rPr>
      </w:pPr>
    </w:p>
    <w:p w14:paraId="0E3B6A99" w14:textId="0501A7A8" w:rsidR="00DE745F" w:rsidRPr="007B013E" w:rsidRDefault="00DE745F" w:rsidP="00234824">
      <w:pPr>
        <w:ind w:left="0"/>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noProof/>
          <w:color w:val="000000" w:themeColor="text1"/>
          <w:sz w:val="28"/>
          <w:szCs w:val="28"/>
          <w:lang w:val="ru-RU" w:eastAsia="ru-RU"/>
        </w:rPr>
        <w:drawing>
          <wp:inline distT="0" distB="0" distL="0" distR="0" wp14:anchorId="55818EB8" wp14:editId="4DAA6695">
            <wp:extent cx="6120765" cy="2030269"/>
            <wp:effectExtent l="0" t="0" r="0" b="8255"/>
            <wp:docPr id="2066247052" name="Рисунок 2">
              <a:extLst xmlns:a="http://schemas.openxmlformats.org/drawingml/2006/main">
                <a:ext uri="{FF2B5EF4-FFF2-40B4-BE49-F238E27FC236}">
                  <a16:creationId xmlns:a16="http://schemas.microsoft.com/office/drawing/2014/main" id="{1B9778B1-58B5-BF40-C31F-59D41EDB5B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1B9778B1-58B5-BF40-C31F-59D41EDB5B2D}"/>
                        </a:ext>
                      </a:extLst>
                    </pic:cNvPr>
                    <pic:cNvPicPr>
                      <a:picLocks noChangeAspect="1"/>
                    </pic:cNvPicPr>
                  </pic:nvPicPr>
                  <pic:blipFill rotWithShape="1">
                    <a:blip r:embed="rId18"/>
                    <a:srcRect t="4559"/>
                    <a:stretch>
                      <a:fillRect/>
                    </a:stretch>
                  </pic:blipFill>
                  <pic:spPr bwMode="auto">
                    <a:xfrm>
                      <a:off x="0" y="0"/>
                      <a:ext cx="6120765" cy="2030269"/>
                    </a:xfrm>
                    <a:prstGeom prst="rect">
                      <a:avLst/>
                    </a:prstGeom>
                    <a:ln>
                      <a:noFill/>
                    </a:ln>
                    <a:extLst>
                      <a:ext uri="{53640926-AAD7-44D8-BBD7-CCE9431645EC}">
                        <a14:shadowObscured xmlns:a14="http://schemas.microsoft.com/office/drawing/2010/main"/>
                      </a:ext>
                    </a:extLst>
                  </pic:spPr>
                </pic:pic>
              </a:graphicData>
            </a:graphic>
          </wp:inline>
        </w:drawing>
      </w:r>
    </w:p>
    <w:p w14:paraId="33C8EA21" w14:textId="77777777" w:rsidR="00672C66" w:rsidRPr="007B013E" w:rsidRDefault="00672C66" w:rsidP="00672C66">
      <w:pPr>
        <w:autoSpaceDE w:val="0"/>
        <w:autoSpaceDN w:val="0"/>
        <w:adjustRightInd w:val="0"/>
        <w:ind w:left="0"/>
        <w:jc w:val="center"/>
        <w:rPr>
          <w:rFonts w:ascii="Times New Roman" w:eastAsia="Calibri" w:hAnsi="Times New Roman" w:cs="Times New Roman"/>
          <w:color w:val="000000" w:themeColor="text1"/>
          <w:sz w:val="24"/>
          <w:szCs w:val="24"/>
          <w:lang w:val="kk-KZ"/>
        </w:rPr>
      </w:pPr>
    </w:p>
    <w:p w14:paraId="5FE5C750" w14:textId="555B89F9" w:rsidR="00672C66" w:rsidRPr="007B013E" w:rsidRDefault="00672C66" w:rsidP="00672C66">
      <w:pPr>
        <w:autoSpaceDE w:val="0"/>
        <w:autoSpaceDN w:val="0"/>
        <w:adjustRightInd w:val="0"/>
        <w:ind w:left="0"/>
        <w:jc w:val="center"/>
        <w:rPr>
          <w:rFonts w:ascii="Times New Roman" w:eastAsia="Calibri" w:hAnsi="Times New Roman" w:cs="Times New Roman"/>
          <w:color w:val="000000" w:themeColor="text1"/>
          <w:sz w:val="24"/>
          <w:szCs w:val="24"/>
          <w:lang w:val="kk-KZ"/>
        </w:rPr>
      </w:pPr>
      <w:r w:rsidRPr="007B013E">
        <w:rPr>
          <w:rFonts w:ascii="Times New Roman" w:eastAsia="Calibri" w:hAnsi="Times New Roman" w:cs="Times New Roman"/>
          <w:color w:val="000000" w:themeColor="text1"/>
          <w:sz w:val="24"/>
          <w:szCs w:val="24"/>
          <w:lang w:val="kk-KZ"/>
        </w:rPr>
        <w:t>2way ANOVA (P</w:t>
      </w:r>
      <w:r w:rsidRPr="007B013E">
        <w:rPr>
          <w:rFonts w:ascii="Times New Roman" w:hAnsi="Times New Roman" w:cs="Times New Roman"/>
          <w:color w:val="000000" w:themeColor="text1"/>
          <w:sz w:val="24"/>
          <w:szCs w:val="24"/>
          <w:lang w:val="kk-KZ"/>
        </w:rPr>
        <w:t xml:space="preserve"> </w:t>
      </w:r>
      <w:r w:rsidRPr="007B013E">
        <w:rPr>
          <w:rFonts w:ascii="Times New Roman" w:eastAsia="Calibri" w:hAnsi="Times New Roman" w:cs="Times New Roman"/>
          <w:color w:val="000000" w:themeColor="text1"/>
          <w:sz w:val="24"/>
          <w:szCs w:val="24"/>
          <w:lang w:val="kk-KZ"/>
        </w:rPr>
        <w:t>&lt;0.0001, F = ~27, n = 3, Alpha =0.05)</w:t>
      </w:r>
    </w:p>
    <w:p w14:paraId="0DCB8FE2" w14:textId="77777777" w:rsidR="00672C66" w:rsidRPr="007B013E" w:rsidRDefault="00672C66" w:rsidP="00672C66">
      <w:pPr>
        <w:autoSpaceDE w:val="0"/>
        <w:autoSpaceDN w:val="0"/>
        <w:adjustRightInd w:val="0"/>
        <w:ind w:left="0"/>
        <w:jc w:val="center"/>
        <w:rPr>
          <w:rFonts w:ascii="Times New Roman" w:hAnsi="Times New Roman" w:cs="Times New Roman"/>
          <w:color w:val="000000" w:themeColor="text1"/>
          <w:sz w:val="28"/>
          <w:szCs w:val="28"/>
          <w:lang w:val="kk-KZ"/>
        </w:rPr>
      </w:pPr>
    </w:p>
    <w:p w14:paraId="18753678" w14:textId="1C6BDABB" w:rsidR="00DE745F" w:rsidRPr="007B013E" w:rsidRDefault="00DE745F" w:rsidP="00234824">
      <w:pPr>
        <w:autoSpaceDE w:val="0"/>
        <w:autoSpaceDN w:val="0"/>
        <w:adjustRightInd w:val="0"/>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Сурет 11 – Қараңғы және жарық жағдайларда цианобактериялардың </w:t>
      </w:r>
      <w:r w:rsidR="00797CF0" w:rsidRPr="007B013E">
        <w:rPr>
          <w:rFonts w:ascii="Times New Roman" w:hAnsi="Times New Roman" w:cs="Times New Roman"/>
          <w:color w:val="000000" w:themeColor="text1"/>
          <w:sz w:val="28"/>
          <w:szCs w:val="28"/>
          <w:lang w:val="kk-KZ"/>
        </w:rPr>
        <w:t>сутек</w:t>
      </w:r>
      <w:r w:rsidRPr="007B013E">
        <w:rPr>
          <w:rFonts w:ascii="Times New Roman" w:hAnsi="Times New Roman" w:cs="Times New Roman"/>
          <w:color w:val="000000" w:themeColor="text1"/>
          <w:sz w:val="28"/>
          <w:szCs w:val="28"/>
          <w:lang w:val="kk-KZ"/>
        </w:rPr>
        <w:t xml:space="preserve"> бөліну қарқындылығын зерттеу нәтижелері</w:t>
      </w:r>
    </w:p>
    <w:p w14:paraId="091D4856" w14:textId="77777777" w:rsidR="00DE745F" w:rsidRPr="007B013E" w:rsidRDefault="00DE745F" w:rsidP="007C7B91">
      <w:pPr>
        <w:ind w:left="0"/>
        <w:rPr>
          <w:rFonts w:ascii="Times New Roman" w:eastAsia="Times New Roman" w:hAnsi="Times New Roman" w:cs="Times New Roman"/>
          <w:color w:val="000000" w:themeColor="text1"/>
          <w:sz w:val="28"/>
          <w:szCs w:val="28"/>
          <w:lang w:val="kk-KZ"/>
        </w:rPr>
      </w:pPr>
    </w:p>
    <w:p w14:paraId="436CC769" w14:textId="15B9985C"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штамында сутек түзілуінің ең жоғары деңгейі тіркелді. Бұл штамм қараңғыда анаэробты жағдайда 24 сағат бойы </w:t>
      </w:r>
      <w:r w:rsidR="006460C2" w:rsidRPr="007B013E">
        <w:rPr>
          <w:rFonts w:ascii="Times New Roman" w:eastAsia="Times New Roman" w:hAnsi="Times New Roman" w:cs="Times New Roman"/>
          <w:bCs/>
          <w:color w:val="000000" w:themeColor="text1"/>
          <w:sz w:val="28"/>
          <w:szCs w:val="28"/>
          <w:lang w:val="kk-KZ"/>
        </w:rPr>
        <w:t>сутект</w:t>
      </w:r>
      <w:r w:rsidR="00B855C5" w:rsidRPr="007B013E">
        <w:rPr>
          <w:rFonts w:ascii="Times New Roman" w:eastAsia="Times New Roman" w:hAnsi="Times New Roman" w:cs="Times New Roman"/>
          <w:bCs/>
          <w:color w:val="000000" w:themeColor="text1"/>
          <w:sz w:val="28"/>
          <w:szCs w:val="28"/>
          <w:lang w:val="kk-KZ"/>
        </w:rPr>
        <w:t>і</w:t>
      </w:r>
      <w:r w:rsidR="006460C2"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тұрақты түрде бөлді. Газ фазасы аргонға ауыстырылып, әрі қарай инкубацияланғаннан кейін сутектің жиналуы артқаны байқалды: алғашқы 24 сағатта шығым 15,3 нмоль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/мг хлорофилл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 xml:space="preserve">/сағ болды, ал 96 сағатта ең жоғары мәніне жетіп, 33,9 нмоль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/мг хлорофилл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/сағ құрады, содан кейін орташа төмендеу байқалды. Бұл төмендеудің ең ықтимал себептері – эндогенді субстраттар пулының (гликогеннің) біртіндеп сарқылуы және оттегінің жиналуына байланысты гидрогеназаның тежелуі, өйткені оттегіге сезімтал ферменттердің белсенділігін шектеуі мүмкін</w:t>
      </w:r>
      <w:r w:rsidR="003730D7" w:rsidRPr="007B013E">
        <w:rPr>
          <w:rFonts w:ascii="Times New Roman" w:eastAsia="Times New Roman" w:hAnsi="Times New Roman" w:cs="Times New Roman"/>
          <w:color w:val="000000" w:themeColor="text1"/>
          <w:sz w:val="28"/>
          <w:szCs w:val="28"/>
          <w:lang w:val="kk-KZ"/>
        </w:rPr>
        <w:t xml:space="preserve"> </w:t>
      </w:r>
      <w:r w:rsidR="003730D7" w:rsidRPr="007B013E">
        <w:rPr>
          <w:rFonts w:ascii="Times New Roman" w:eastAsia="Times New Roman" w:hAnsi="Times New Roman" w:cs="Times New Roman"/>
          <w:color w:val="000000" w:themeColor="text1"/>
          <w:sz w:val="28"/>
          <w:szCs w:val="28"/>
          <w:lang w:val="kk-KZ"/>
        </w:rPr>
        <w:fldChar w:fldCharType="begin"/>
      </w:r>
      <w:r w:rsidR="003730D7" w:rsidRPr="007B013E">
        <w:rPr>
          <w:rFonts w:ascii="Times New Roman" w:eastAsia="Times New Roman" w:hAnsi="Times New Roman" w:cs="Times New Roman"/>
          <w:color w:val="000000" w:themeColor="text1"/>
          <w:sz w:val="28"/>
          <w:szCs w:val="28"/>
          <w:lang w:val="kk-KZ"/>
        </w:rPr>
        <w:instrText xml:space="preserve"> ADDIN EN.CITE &lt;EndNote&gt;&lt;Cite&gt;&lt;Author&gt;Jiao&lt;/Author&gt;&lt;Year&gt;2024&lt;/Year&gt;&lt;RecNum&gt;375&lt;/RecNum&gt;&lt;DisplayText&gt;[165]&lt;/DisplayText&gt;&lt;record&gt;&lt;rec-number&gt;375&lt;/rec-number&gt;&lt;foreign-keys&gt;&lt;key app="EN" db-id="dtdf02d960pszte50wg5rafvdtwvtzd5sx0z" timestamp="1776700563"&gt;375&lt;/key&gt;&lt;/foreign-keys&gt;&lt;ref-type name="Journal Article"&gt;17&lt;/ref-type&gt;&lt;contributors&gt;&lt;authors&gt;&lt;author&gt;Jiao, Haixin&lt;/author&gt;&lt;author&gt;Tsigkou, Konstantina&lt;/author&gt;&lt;author&gt;Elsamahy, Tamer&lt;/author&gt;&lt;author&gt;Pispas, Konstantinos&lt;/author&gt;&lt;author&gt;Sun, Jianzhong&lt;/author&gt;&lt;author&gt;Manthos, Georgios&lt;/author&gt;&lt;author&gt;Schagerl, Michael&lt;/author&gt;&lt;author&gt;Sventzouri, Eirini&lt;/author&gt;&lt;author&gt;Al-Tohamy, Rania&lt;/author&gt;&lt;author&gt;Kornaros, Michael&lt;/author&gt;&lt;author&gt;Ali, Sameh S.&lt;/author&gt;&lt;/authors&gt;&lt;/contributors&gt;&lt;titles&gt;&lt;title&gt;Recent advances in sustainable hydrogen production from microalgae: Mechanisms, challenges, and future perspectives&lt;/title&gt;&lt;secondary-title&gt;Ecotoxicology and Environmental Safety&lt;/secondary-title&gt;&lt;/titles&gt;&lt;periodical&gt;&lt;full-title&gt;Ecotoxicology and Environmental Safety&lt;/full-title&gt;&lt;/periodical&gt;&lt;pages&gt;115908&lt;/pages&gt;&lt;volume&gt;270&lt;/volume&gt;&lt;keywords&gt;&lt;keyword&gt;Biofuel&lt;/keyword&gt;&lt;keyword&gt;Bio-photolysis&lt;/keyword&gt;&lt;keyword&gt;Bioreactor&lt;/keyword&gt;&lt;keyword&gt;Electro-biohydrogenation&lt;/keyword&gt;&lt;keyword&gt;Genetic engineering&lt;/keyword&gt;&lt;keyword&gt;Microalgae-based biohydrogen&lt;/keyword&gt;&lt;/keywords&gt;&lt;dates&gt;&lt;year&gt;2024&lt;/year&gt;&lt;pub-dates&gt;&lt;date&gt;2024/01/15/&lt;/date&gt;&lt;/pub-dates&gt;&lt;/dates&gt;&lt;isbn&gt;0147-6513&lt;/isbn&gt;&lt;urls&gt;&lt;related-urls&gt;&lt;url&gt;https://www.sciencedirect.com/science/article/pii/S0147651323014124&lt;/url&gt;&lt;/related-urls&gt;&lt;/urls&gt;&lt;electronic-resource-num&gt;https://doi.org/10.1016/j.ecoenv.2023.115908&lt;/electronic-resource-num&gt;&lt;/record&gt;&lt;/Cite&gt;&lt;/EndNote&gt;</w:instrText>
      </w:r>
      <w:r w:rsidR="003730D7" w:rsidRPr="007B013E">
        <w:rPr>
          <w:rFonts w:ascii="Times New Roman" w:eastAsia="Times New Roman" w:hAnsi="Times New Roman" w:cs="Times New Roman"/>
          <w:color w:val="000000" w:themeColor="text1"/>
          <w:sz w:val="28"/>
          <w:szCs w:val="28"/>
          <w:lang w:val="kk-KZ"/>
        </w:rPr>
        <w:fldChar w:fldCharType="separate"/>
      </w:r>
      <w:r w:rsidR="003730D7" w:rsidRPr="007B013E">
        <w:rPr>
          <w:rFonts w:ascii="Times New Roman" w:eastAsia="Times New Roman" w:hAnsi="Times New Roman" w:cs="Times New Roman"/>
          <w:noProof/>
          <w:color w:val="000000" w:themeColor="text1"/>
          <w:sz w:val="28"/>
          <w:szCs w:val="28"/>
          <w:lang w:val="kk-KZ"/>
        </w:rPr>
        <w:t>[165]</w:t>
      </w:r>
      <w:r w:rsidR="003730D7"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61A61C8A" w14:textId="52D4AEE6" w:rsidR="00914EA7" w:rsidRPr="007B013E" w:rsidRDefault="00914EA7"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Басқа дақылдармен қатар,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sp. SU 78 және </w:t>
      </w:r>
      <w:r w:rsidRPr="007B013E">
        <w:rPr>
          <w:rFonts w:ascii="Times New Roman" w:eastAsia="Times New Roman" w:hAnsi="Times New Roman" w:cs="Times New Roman"/>
          <w:i/>
          <w:iCs/>
          <w:color w:val="000000" w:themeColor="text1"/>
          <w:sz w:val="28"/>
          <w:szCs w:val="28"/>
          <w:lang w:val="kk-KZ"/>
        </w:rPr>
        <w:t>Desertifilum</w:t>
      </w:r>
      <w:r w:rsidRPr="007B013E">
        <w:rPr>
          <w:rFonts w:ascii="Times New Roman" w:eastAsia="Times New Roman" w:hAnsi="Times New Roman" w:cs="Times New Roman"/>
          <w:color w:val="000000" w:themeColor="text1"/>
          <w:sz w:val="28"/>
          <w:szCs w:val="28"/>
          <w:lang w:val="kk-KZ"/>
        </w:rPr>
        <w:t xml:space="preserve"> sp. PSU 1129 дақылдарында сутегінің салыстырмалы түрде жоғары өнімділігі байқалды. </w:t>
      </w:r>
      <w:r w:rsidRPr="007B013E">
        <w:rPr>
          <w:rFonts w:ascii="Times New Roman" w:eastAsia="Times New Roman" w:hAnsi="Times New Roman" w:cs="Times New Roman"/>
          <w:i/>
          <w:iCs/>
          <w:color w:val="000000" w:themeColor="text1"/>
          <w:sz w:val="28"/>
          <w:szCs w:val="28"/>
          <w:lang w:val="kk-KZ"/>
        </w:rPr>
        <w:t xml:space="preserve">Synechococcus </w:t>
      </w:r>
      <w:r w:rsidRPr="007B013E">
        <w:rPr>
          <w:rFonts w:ascii="Times New Roman" w:eastAsia="Times New Roman" w:hAnsi="Times New Roman" w:cs="Times New Roman"/>
          <w:color w:val="000000" w:themeColor="text1"/>
          <w:sz w:val="28"/>
          <w:szCs w:val="28"/>
          <w:lang w:val="kk-KZ"/>
        </w:rPr>
        <w:t xml:space="preserve">sp. SU 78 дақылында H₂ өнімділігі 48 сағаттан кейін 12,8 нмоль H₂/мг хлорофилл а/сағ құрады, ал 96 сағатқа қарай ол 32,1 нмоль H₂/мг хлорофилл а/сағ дейін өсті. </w:t>
      </w:r>
      <w:r w:rsidRPr="007B013E">
        <w:rPr>
          <w:rFonts w:ascii="Times New Roman" w:eastAsia="Times New Roman" w:hAnsi="Times New Roman" w:cs="Times New Roman"/>
          <w:i/>
          <w:iCs/>
          <w:color w:val="000000" w:themeColor="text1"/>
          <w:sz w:val="28"/>
          <w:szCs w:val="28"/>
          <w:lang w:val="kk-KZ"/>
        </w:rPr>
        <w:t>Desertifilum</w:t>
      </w:r>
      <w:r w:rsidRPr="007B013E">
        <w:rPr>
          <w:rFonts w:ascii="Times New Roman" w:eastAsia="Times New Roman" w:hAnsi="Times New Roman" w:cs="Times New Roman"/>
          <w:color w:val="000000" w:themeColor="text1"/>
          <w:sz w:val="28"/>
          <w:szCs w:val="28"/>
          <w:lang w:val="kk-KZ"/>
        </w:rPr>
        <w:t xml:space="preserve"> sp. PSU 1129 үшін 72 сағаттық инкубациядан кейін H</w:t>
      </w:r>
      <w:r w:rsidR="00B855C5"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өндірісінің артуы тіркелді (26,3 нмоль H₂/мг хлорофилл а/сағ). </w:t>
      </w:r>
      <w:r w:rsidR="00B855C5" w:rsidRPr="007B013E">
        <w:rPr>
          <w:rFonts w:ascii="Times New Roman" w:eastAsia="Times New Roman" w:hAnsi="Times New Roman" w:cs="Times New Roman"/>
          <w:color w:val="000000" w:themeColor="text1"/>
          <w:sz w:val="28"/>
          <w:szCs w:val="28"/>
          <w:lang w:val="kk-KZ"/>
        </w:rPr>
        <w:t>Қараңғы ортадағы е</w:t>
      </w:r>
      <w:r w:rsidRPr="007B013E">
        <w:rPr>
          <w:rFonts w:ascii="Times New Roman" w:eastAsia="Times New Roman" w:hAnsi="Times New Roman" w:cs="Times New Roman"/>
          <w:color w:val="000000" w:themeColor="text1"/>
          <w:sz w:val="28"/>
          <w:szCs w:val="28"/>
          <w:lang w:val="kk-KZ"/>
        </w:rPr>
        <w:t xml:space="preserve">ң төменгі белсенділік </w:t>
      </w:r>
      <w:r w:rsidRPr="007B013E">
        <w:rPr>
          <w:rFonts w:ascii="Times New Roman" w:eastAsia="Times New Roman" w:hAnsi="Times New Roman" w:cs="Times New Roman"/>
          <w:i/>
          <w:iCs/>
          <w:color w:val="000000" w:themeColor="text1"/>
          <w:sz w:val="28"/>
          <w:szCs w:val="28"/>
          <w:lang w:val="kk-KZ"/>
        </w:rPr>
        <w:t>Phormidium</w:t>
      </w:r>
      <w:r w:rsidRPr="007B013E">
        <w:rPr>
          <w:rFonts w:ascii="Times New Roman" w:eastAsia="Times New Roman" w:hAnsi="Times New Roman" w:cs="Times New Roman"/>
          <w:color w:val="000000" w:themeColor="text1"/>
          <w:sz w:val="28"/>
          <w:szCs w:val="28"/>
          <w:lang w:val="kk-KZ"/>
        </w:rPr>
        <w:t xml:space="preserve"> sp. PSU 1120</w:t>
      </w:r>
      <w:r w:rsidR="00B855C5"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да байқалды: ең жоғары мән 5,8 нмоль H₂/мг хлорофилл а/сағ құрады (120 сағаттан кейін), содан кейін сутегінің бөліну жылдамдығы төмендеді. Сонымен қатар, тәжірибе барысында ортадағы оттегі концентрациясы артты, бұл гидрогеназа белсенділігін шектеуі </w:t>
      </w:r>
      <w:r w:rsidR="00B855C5" w:rsidRPr="007B013E">
        <w:rPr>
          <w:rFonts w:ascii="Times New Roman" w:eastAsia="Times New Roman" w:hAnsi="Times New Roman" w:cs="Times New Roman"/>
          <w:color w:val="000000" w:themeColor="text1"/>
          <w:sz w:val="28"/>
          <w:szCs w:val="28"/>
          <w:lang w:val="kk-KZ"/>
        </w:rPr>
        <w:t>ықтимал</w:t>
      </w:r>
      <w:r w:rsidRPr="007B013E">
        <w:rPr>
          <w:rFonts w:ascii="Times New Roman" w:eastAsia="Times New Roman" w:hAnsi="Times New Roman" w:cs="Times New Roman"/>
          <w:color w:val="000000" w:themeColor="text1"/>
          <w:sz w:val="28"/>
          <w:szCs w:val="28"/>
          <w:lang w:val="kk-KZ"/>
        </w:rPr>
        <w:t>.</w:t>
      </w:r>
    </w:p>
    <w:p w14:paraId="6A341EA8" w14:textId="6898A8F4"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lastRenderedPageBreak/>
        <w:t>Одан кейін сутек түзу белсенділігі 40</w:t>
      </w:r>
      <w:r w:rsidR="00B855C5"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60 мкмоль фотон/м</w:t>
      </w:r>
      <w:r w:rsidR="00B855C5" w:rsidRPr="007B013E">
        <w:rPr>
          <w:rFonts w:ascii="Times New Roman" w:eastAsia="Times New Roman" w:hAnsi="Times New Roman" w:cs="Times New Roman"/>
          <w:color w:val="000000" w:themeColor="text1"/>
          <w:sz w:val="28"/>
          <w:szCs w:val="28"/>
          <w:vertAlign w:val="superscript"/>
          <w:lang w:val="kk-KZ"/>
        </w:rPr>
        <w:t>2</w:t>
      </w:r>
      <w:r w:rsidRPr="007B013E">
        <w:rPr>
          <w:rFonts w:ascii="Times New Roman" w:eastAsia="Times New Roman" w:hAnsi="Times New Roman" w:cs="Times New Roman"/>
          <w:color w:val="000000" w:themeColor="text1"/>
          <w:sz w:val="28"/>
          <w:szCs w:val="28"/>
          <w:lang w:val="kk-KZ"/>
        </w:rPr>
        <w:t xml:space="preserve">/с жарықта бағаланды; дақылдар </w:t>
      </w:r>
      <w:r w:rsidR="00B855C5" w:rsidRPr="007B013E">
        <w:rPr>
          <w:rFonts w:ascii="Times New Roman" w:eastAsia="Times New Roman" w:hAnsi="Times New Roman" w:cs="Times New Roman"/>
          <w:color w:val="000000" w:themeColor="text1"/>
          <w:sz w:val="28"/>
          <w:szCs w:val="28"/>
          <w:lang w:val="kk-KZ"/>
        </w:rPr>
        <w:t xml:space="preserve">термостатта </w:t>
      </w:r>
      <w:r w:rsidRPr="007B013E">
        <w:rPr>
          <w:rFonts w:ascii="Times New Roman" w:eastAsia="Times New Roman" w:hAnsi="Times New Roman" w:cs="Times New Roman"/>
          <w:color w:val="000000" w:themeColor="text1"/>
          <w:sz w:val="28"/>
          <w:szCs w:val="28"/>
          <w:lang w:val="kk-KZ"/>
        </w:rPr>
        <w:t>23</w:t>
      </w:r>
      <w:r w:rsidR="00B855C5"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25°C температурада жағдай</w:t>
      </w:r>
      <w:r w:rsidR="00B855C5" w:rsidRPr="007B013E">
        <w:rPr>
          <w:rFonts w:ascii="Times New Roman" w:eastAsia="Times New Roman" w:hAnsi="Times New Roman" w:cs="Times New Roman"/>
          <w:color w:val="000000" w:themeColor="text1"/>
          <w:sz w:val="28"/>
          <w:szCs w:val="28"/>
          <w:lang w:val="kk-KZ"/>
        </w:rPr>
        <w:t>ын</w:t>
      </w:r>
      <w:r w:rsidRPr="007B013E">
        <w:rPr>
          <w:rFonts w:ascii="Times New Roman" w:eastAsia="Times New Roman" w:hAnsi="Times New Roman" w:cs="Times New Roman"/>
          <w:color w:val="000000" w:themeColor="text1"/>
          <w:sz w:val="28"/>
          <w:szCs w:val="28"/>
          <w:lang w:val="kk-KZ"/>
        </w:rPr>
        <w:t>да инкубацияланды, анаэробты орта аргонмен үрлеу арқылы қамтамасыз етілді. Жарық фотосинтетикалық электрон тасымалдау тізбегінде электрон ағынының қалыптасуын қамтамасыз етеді және гидрогеназа үшін тотықсыздандырылған эквиваленттердің қолжетімділігін арттыруы мүмкін, бұл молекулалық сутектің шығымын көбейтеді</w:t>
      </w:r>
      <w:r w:rsidR="003730D7" w:rsidRPr="007B013E">
        <w:rPr>
          <w:rFonts w:ascii="Times New Roman" w:eastAsia="Times New Roman" w:hAnsi="Times New Roman" w:cs="Times New Roman"/>
          <w:color w:val="000000" w:themeColor="text1"/>
          <w:sz w:val="28"/>
          <w:szCs w:val="28"/>
          <w:lang w:val="kk-KZ"/>
        </w:rPr>
        <w:t xml:space="preserve"> </w:t>
      </w:r>
      <w:r w:rsidR="003730D7"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PEVuZE5vdGU+PENpdGU+PEF1dGhvcj5LaGFubmE8L0F1dGhvcj48WWVhcj4yMDE1PC9ZZWFyPjxS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==
</w:fldData>
        </w:fldChar>
      </w:r>
      <w:r w:rsidR="00653B5F" w:rsidRPr="007B013E">
        <w:rPr>
          <w:rFonts w:ascii="Times New Roman" w:eastAsia="Times New Roman" w:hAnsi="Times New Roman" w:cs="Times New Roman"/>
          <w:color w:val="000000" w:themeColor="text1"/>
          <w:sz w:val="28"/>
          <w:szCs w:val="28"/>
          <w:lang w:val="kk-KZ"/>
        </w:rPr>
        <w:instrText xml:space="preserve"> ADDIN EN.CITE </w:instrText>
      </w:r>
      <w:r w:rsidR="00653B5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PEVuZE5vdGU+PENpdGU+PEF1dGhvcj5LaGFubmE8L0F1dGhvcj48WWVhcj4yMDE1PC9ZZWFyPjxS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==
</w:fldData>
        </w:fldChar>
      </w:r>
      <w:r w:rsidR="00653B5F" w:rsidRPr="007B013E">
        <w:rPr>
          <w:rFonts w:ascii="Times New Roman" w:eastAsia="Times New Roman" w:hAnsi="Times New Roman" w:cs="Times New Roman"/>
          <w:color w:val="000000" w:themeColor="text1"/>
          <w:sz w:val="28"/>
          <w:szCs w:val="28"/>
          <w:lang w:val="kk-KZ"/>
        </w:rPr>
        <w:instrText xml:space="preserve"> ADDIN EN.CITE.DATA </w:instrText>
      </w:r>
      <w:r w:rsidR="00653B5F" w:rsidRPr="007B013E">
        <w:rPr>
          <w:rFonts w:ascii="Times New Roman" w:eastAsia="Times New Roman" w:hAnsi="Times New Roman" w:cs="Times New Roman"/>
          <w:color w:val="000000" w:themeColor="text1"/>
          <w:sz w:val="28"/>
          <w:szCs w:val="28"/>
          <w:lang w:val="kk-KZ"/>
        </w:rPr>
      </w:r>
      <w:r w:rsidR="00653B5F" w:rsidRPr="007B013E">
        <w:rPr>
          <w:rFonts w:ascii="Times New Roman" w:eastAsia="Times New Roman" w:hAnsi="Times New Roman" w:cs="Times New Roman"/>
          <w:color w:val="000000" w:themeColor="text1"/>
          <w:sz w:val="28"/>
          <w:szCs w:val="28"/>
          <w:lang w:val="kk-KZ"/>
        </w:rPr>
        <w:fldChar w:fldCharType="end"/>
      </w:r>
      <w:r w:rsidR="003730D7" w:rsidRPr="007B013E">
        <w:rPr>
          <w:rFonts w:ascii="Times New Roman" w:eastAsia="Times New Roman" w:hAnsi="Times New Roman" w:cs="Times New Roman"/>
          <w:color w:val="000000" w:themeColor="text1"/>
          <w:sz w:val="28"/>
          <w:szCs w:val="28"/>
          <w:lang w:val="kk-KZ"/>
        </w:rPr>
      </w:r>
      <w:r w:rsidR="003730D7" w:rsidRPr="007B013E">
        <w:rPr>
          <w:rFonts w:ascii="Times New Roman" w:eastAsia="Times New Roman" w:hAnsi="Times New Roman" w:cs="Times New Roman"/>
          <w:color w:val="000000" w:themeColor="text1"/>
          <w:sz w:val="28"/>
          <w:szCs w:val="28"/>
          <w:lang w:val="kk-KZ"/>
        </w:rPr>
        <w:fldChar w:fldCharType="separate"/>
      </w:r>
      <w:r w:rsidR="00653B5F" w:rsidRPr="007B013E">
        <w:rPr>
          <w:rFonts w:ascii="Times New Roman" w:eastAsia="Times New Roman" w:hAnsi="Times New Roman" w:cs="Times New Roman"/>
          <w:noProof/>
          <w:color w:val="000000" w:themeColor="text1"/>
          <w:sz w:val="28"/>
          <w:szCs w:val="28"/>
          <w:lang w:val="kk-KZ"/>
        </w:rPr>
        <w:t>[166, 167]</w:t>
      </w:r>
      <w:r w:rsidR="003730D7"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Алайда</w:t>
      </w:r>
      <w:r w:rsidR="007B2B0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жарықтандыру фотожүйе 2 жүйесінде оттегінің түзілуімен қатар жүреді</w:t>
      </w:r>
      <w:r w:rsidR="00653B5F"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оттегі гидрогеназаны тежеп, сутек түзу үдерісінің жиынтық тиімділігін төмендетуі мүмкін</w:t>
      </w:r>
      <w:r w:rsidR="00653B5F" w:rsidRPr="007B013E">
        <w:rPr>
          <w:rFonts w:ascii="Times New Roman" w:eastAsia="Times New Roman" w:hAnsi="Times New Roman" w:cs="Times New Roman"/>
          <w:color w:val="000000" w:themeColor="text1"/>
          <w:sz w:val="28"/>
          <w:szCs w:val="28"/>
          <w:lang w:val="kk-KZ"/>
        </w:rPr>
        <w:t xml:space="preserve"> </w:t>
      </w:r>
      <w:r w:rsidR="00653B5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PEVuZE5vdGU+PENpdGU+PEF1dGhvcj5GdTwvQXV0aG9yPjxZZWFyPjIwMTc8L1llYXI+PFJlY051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</w:fldData>
        </w:fldChar>
      </w:r>
      <w:r w:rsidR="00653B5F" w:rsidRPr="007B013E">
        <w:rPr>
          <w:rFonts w:ascii="Times New Roman" w:eastAsia="Times New Roman" w:hAnsi="Times New Roman" w:cs="Times New Roman"/>
          <w:color w:val="000000" w:themeColor="text1"/>
          <w:sz w:val="28"/>
          <w:szCs w:val="28"/>
          <w:lang w:val="kk-KZ"/>
        </w:rPr>
        <w:instrText xml:space="preserve"> ADDIN EN.CITE </w:instrText>
      </w:r>
      <w:r w:rsidR="00653B5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PEVuZE5vdGU+PENpdGU+PEF1dGhvcj5GdTwvQXV0aG9yPjxZZWFyPjIwMTc8L1llYXI+PFJlY051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</w:fldData>
        </w:fldChar>
      </w:r>
      <w:r w:rsidR="00653B5F" w:rsidRPr="007B013E">
        <w:rPr>
          <w:rFonts w:ascii="Times New Roman" w:eastAsia="Times New Roman" w:hAnsi="Times New Roman" w:cs="Times New Roman"/>
          <w:color w:val="000000" w:themeColor="text1"/>
          <w:sz w:val="28"/>
          <w:szCs w:val="28"/>
          <w:lang w:val="kk-KZ"/>
        </w:rPr>
        <w:instrText xml:space="preserve"> ADDIN EN.CITE.DATA </w:instrText>
      </w:r>
      <w:r w:rsidR="00653B5F" w:rsidRPr="007B013E">
        <w:rPr>
          <w:rFonts w:ascii="Times New Roman" w:eastAsia="Times New Roman" w:hAnsi="Times New Roman" w:cs="Times New Roman"/>
          <w:color w:val="000000" w:themeColor="text1"/>
          <w:sz w:val="28"/>
          <w:szCs w:val="28"/>
          <w:lang w:val="kk-KZ"/>
        </w:rPr>
      </w:r>
      <w:r w:rsidR="00653B5F" w:rsidRPr="007B013E">
        <w:rPr>
          <w:rFonts w:ascii="Times New Roman" w:eastAsia="Times New Roman" w:hAnsi="Times New Roman" w:cs="Times New Roman"/>
          <w:color w:val="000000" w:themeColor="text1"/>
          <w:sz w:val="28"/>
          <w:szCs w:val="28"/>
          <w:lang w:val="kk-KZ"/>
        </w:rPr>
        <w:fldChar w:fldCharType="end"/>
      </w:r>
      <w:r w:rsidR="00653B5F" w:rsidRPr="007B013E">
        <w:rPr>
          <w:rFonts w:ascii="Times New Roman" w:eastAsia="Times New Roman" w:hAnsi="Times New Roman" w:cs="Times New Roman"/>
          <w:color w:val="000000" w:themeColor="text1"/>
          <w:sz w:val="28"/>
          <w:szCs w:val="28"/>
          <w:lang w:val="kk-KZ"/>
        </w:rPr>
      </w:r>
      <w:r w:rsidR="00653B5F" w:rsidRPr="007B013E">
        <w:rPr>
          <w:rFonts w:ascii="Times New Roman" w:eastAsia="Times New Roman" w:hAnsi="Times New Roman" w:cs="Times New Roman"/>
          <w:color w:val="000000" w:themeColor="text1"/>
          <w:sz w:val="28"/>
          <w:szCs w:val="28"/>
          <w:lang w:val="kk-KZ"/>
        </w:rPr>
        <w:fldChar w:fldCharType="separate"/>
      </w:r>
      <w:r w:rsidR="00653B5F" w:rsidRPr="007B013E">
        <w:rPr>
          <w:rFonts w:ascii="Times New Roman" w:eastAsia="Times New Roman" w:hAnsi="Times New Roman" w:cs="Times New Roman"/>
          <w:noProof/>
          <w:color w:val="000000" w:themeColor="text1"/>
          <w:sz w:val="28"/>
          <w:szCs w:val="28"/>
          <w:lang w:val="kk-KZ"/>
        </w:rPr>
        <w:t>[168, 169]</w:t>
      </w:r>
      <w:r w:rsidR="00653B5F"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6C890CB6" w14:textId="6104AC07" w:rsidR="00DE745F" w:rsidRPr="007B013E" w:rsidRDefault="00B855C5"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Алынған нәтижелер</w:t>
      </w:r>
      <w:r w:rsidRPr="007B013E">
        <w:rPr>
          <w:rFonts w:ascii="Times New Roman" w:eastAsia="Times New Roman" w:hAnsi="Times New Roman" w:cs="Times New Roman"/>
          <w:i/>
          <w:iCs/>
          <w:color w:val="000000" w:themeColor="text1"/>
          <w:sz w:val="28"/>
          <w:szCs w:val="28"/>
          <w:lang w:val="kk-KZ"/>
        </w:rPr>
        <w:t xml:space="preserve"> Synechocystis</w:t>
      </w:r>
      <w:r w:rsidRPr="007B013E">
        <w:rPr>
          <w:rFonts w:ascii="Times New Roman" w:eastAsia="Times New Roman" w:hAnsi="Times New Roman" w:cs="Times New Roman"/>
          <w:color w:val="000000" w:themeColor="text1"/>
          <w:sz w:val="28"/>
          <w:szCs w:val="28"/>
          <w:lang w:val="kk-KZ"/>
        </w:rPr>
        <w:t xml:space="preserve"> sp. PSU 1262 және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sp. SU 78 жарық жағдайында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өндірудің жоғары қабілетін сақтайтынын көрсетті.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1262-де сутегі өндірісі тәжірибенің басынан бастап тіркеліп, 24 сағатқа дейін сақталды, 48 сағаттан кейін ең жоғары көрсеткішке жетті (49,6 нмоль H₂/мг хлорофилл а/сағ), содан кейін біртіндеп төмендеу байқалды. </w:t>
      </w:r>
      <w:r w:rsidRPr="007B013E">
        <w:rPr>
          <w:rFonts w:ascii="Times New Roman" w:eastAsia="Times New Roman" w:hAnsi="Times New Roman" w:cs="Times New Roman"/>
          <w:i/>
          <w:iCs/>
          <w:color w:val="000000" w:themeColor="text1"/>
          <w:sz w:val="28"/>
          <w:szCs w:val="28"/>
          <w:lang w:val="kk-KZ"/>
        </w:rPr>
        <w:t xml:space="preserve">Synechococcus </w:t>
      </w:r>
      <w:r w:rsidRPr="007B013E">
        <w:rPr>
          <w:rFonts w:ascii="Times New Roman" w:eastAsia="Times New Roman" w:hAnsi="Times New Roman" w:cs="Times New Roman"/>
          <w:color w:val="000000" w:themeColor="text1"/>
          <w:sz w:val="28"/>
          <w:szCs w:val="28"/>
          <w:lang w:val="kk-KZ"/>
        </w:rPr>
        <w:t>sp. SU 78 үшін сутегінің максималды өндірісі 96 сағаттан кейін байқалды және 48,3 нмоль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/мг хлорофилл а/сағ құрады. Жалпы, </w:t>
      </w:r>
      <w:r w:rsidRPr="007B013E">
        <w:rPr>
          <w:rFonts w:ascii="Times New Roman" w:eastAsia="Times New Roman" w:hAnsi="Times New Roman" w:cs="Times New Roman"/>
          <w:i/>
          <w:iCs/>
          <w:color w:val="000000" w:themeColor="text1"/>
          <w:sz w:val="28"/>
          <w:szCs w:val="28"/>
          <w:lang w:val="kk-KZ"/>
        </w:rPr>
        <w:t xml:space="preserve">Synechocystis </w:t>
      </w:r>
      <w:r w:rsidRPr="007B013E">
        <w:rPr>
          <w:rFonts w:ascii="Times New Roman" w:eastAsia="Times New Roman" w:hAnsi="Times New Roman" w:cs="Times New Roman"/>
          <w:color w:val="000000" w:themeColor="text1"/>
          <w:sz w:val="28"/>
          <w:szCs w:val="28"/>
          <w:lang w:val="kk-KZ"/>
        </w:rPr>
        <w:t>sp. PSU 1262-де жарықтағы H</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өнімділігі қараңғыдағыға қарағанда шамамен 1,4 есе жоғары болды. Сонымен қатар, салыстырмалы түрде жоғары қараңғы белсенділікке қарамастан, </w:t>
      </w:r>
      <w:r w:rsidRPr="007B013E">
        <w:rPr>
          <w:rFonts w:ascii="Times New Roman" w:eastAsia="Times New Roman" w:hAnsi="Times New Roman" w:cs="Times New Roman"/>
          <w:i/>
          <w:iCs/>
          <w:color w:val="000000" w:themeColor="text1"/>
          <w:sz w:val="28"/>
          <w:szCs w:val="28"/>
          <w:lang w:val="kk-KZ"/>
        </w:rPr>
        <w:t>Oscillatoria</w:t>
      </w:r>
      <w:r w:rsidRPr="007B013E">
        <w:rPr>
          <w:rFonts w:ascii="Times New Roman" w:eastAsia="Times New Roman" w:hAnsi="Times New Roman" w:cs="Times New Roman"/>
          <w:color w:val="000000" w:themeColor="text1"/>
          <w:sz w:val="28"/>
          <w:szCs w:val="28"/>
          <w:lang w:val="kk-KZ"/>
        </w:rPr>
        <w:t xml:space="preserve"> sp. штаммдарының S-001 және </w:t>
      </w:r>
      <w:r w:rsidRPr="007B013E">
        <w:rPr>
          <w:rFonts w:ascii="Times New Roman" w:eastAsia="Times New Roman" w:hAnsi="Times New Roman" w:cs="Times New Roman"/>
          <w:i/>
          <w:iCs/>
          <w:color w:val="000000" w:themeColor="text1"/>
          <w:sz w:val="28"/>
          <w:szCs w:val="28"/>
          <w:lang w:val="kk-KZ"/>
        </w:rPr>
        <w:t>Desertifilum</w:t>
      </w:r>
      <w:r w:rsidRPr="007B013E">
        <w:rPr>
          <w:rFonts w:ascii="Times New Roman" w:eastAsia="Times New Roman" w:hAnsi="Times New Roman" w:cs="Times New Roman"/>
          <w:color w:val="000000" w:themeColor="text1"/>
          <w:sz w:val="28"/>
          <w:szCs w:val="28"/>
          <w:lang w:val="kk-KZ"/>
        </w:rPr>
        <w:t xml:space="preserve"> sp. PSU 1129 жарық режимінде төмен өнімділік көрсетті, бұл гидрогеназаның оттегімен тежелуінің айқынырақ болуына немесе электрон тасымалының шектеулеріне байланысты болуы мүмкін </w:t>
      </w:r>
      <w:r w:rsidR="00653B5F" w:rsidRPr="007B013E">
        <w:rPr>
          <w:rFonts w:ascii="Times New Roman" w:eastAsia="Times New Roman" w:hAnsi="Times New Roman" w:cs="Times New Roman"/>
          <w:color w:val="000000" w:themeColor="text1"/>
          <w:sz w:val="28"/>
          <w:szCs w:val="28"/>
          <w:lang w:val="kk-KZ"/>
        </w:rPr>
        <w:fldChar w:fldCharType="begin"/>
      </w:r>
      <w:r w:rsidR="00056FEB" w:rsidRPr="007B013E">
        <w:rPr>
          <w:rFonts w:ascii="Times New Roman" w:eastAsia="Times New Roman" w:hAnsi="Times New Roman" w:cs="Times New Roman"/>
          <w:color w:val="000000" w:themeColor="text1"/>
          <w:sz w:val="28"/>
          <w:szCs w:val="28"/>
          <w:lang w:val="kk-KZ"/>
        </w:rPr>
        <w:instrText xml:space="preserve"> ADDIN EN.CITE &lt;EndNote&gt;&lt;Cite&gt;&lt;Author&gt;Valvassore&lt;/Author&gt;&lt;Year&gt;2023&lt;/Year&gt;&lt;RecNum&gt;380&lt;/RecNum&gt;&lt;DisplayText&gt;[170]&lt;/DisplayText&gt;&lt;record&gt;&lt;rec-number&gt;380&lt;/rec-number&gt;&lt;foreign-keys&gt;&lt;key app="EN" db-id="dtdf02d960pszte50wg5rafvdtwvtzd5sx0z" timestamp="1776700883"&gt;380&lt;/key&gt;&lt;/foreign-keys&gt;&lt;ref-type name="Journal Article"&gt;17&lt;/ref-type&gt;&lt;contributors&gt;&lt;authors&gt;&lt;author&gt;Valvassore, Murielk Sebrian&lt;/author&gt;&lt;author&gt;de Freitas, Hanniel Ferreira Sarmento&lt;/author&gt;&lt;author&gt;Andrade, Cid Marcos Gonçalves&lt;/author&gt;&lt;author&gt;Costa, Caliane Bastos Borba&lt;/author&gt;&lt;/authors&gt;&lt;/contributors&gt;&lt;titles&gt;&lt;title&gt;&lt;style face="normal" font="default" size="100%"&gt;Improving feeding profile strategy for hydrogen production by &lt;/style&gt;&lt;style face="italic" font="default" size="100%"&gt;Cyanothece&lt;/style&gt;&lt;style face="normal" font="default" size="100%"&gt; sp. ATCC 51142 using meta-heuristic methods&lt;/style&gt;&lt;/title&gt;&lt;secondary-title&gt;Chemical Engineering Communications&lt;/secondary-title&gt;&lt;/titles&gt;&lt;periodical&gt;&lt;full-title&gt;Chemical Engineering Communications&lt;/full-title&gt;&lt;/periodical&gt;&lt;pages&gt;1-15&lt;/pages&gt;&lt;volume&gt;210&lt;/volume&gt;&lt;number&gt;1&lt;/number&gt;&lt;dates&gt;&lt;year&gt;2023&lt;/year&gt;&lt;pub-dates&gt;&lt;date&gt;2023/01/02&lt;/date&gt;&lt;/pub-dates&gt;&lt;/dates&gt;&lt;publisher&gt;Taylor &amp;amp; Francis&lt;/publisher&gt;&lt;isbn&gt;0098-6445&lt;/isbn&gt;&lt;urls&gt;&lt;related-urls&gt;&lt;url&gt;https://doi.org/10.1080/00986445.2021.1986701&lt;/url&gt;&lt;/related-urls&gt;&lt;/urls&gt;&lt;electronic-resource-num&gt;10.1080/00986445.2021.1986701&lt;/electronic-resource-num&gt;&lt;/record&gt;&lt;/Cite&gt;&lt;/EndNote&gt;</w:instrText>
      </w:r>
      <w:r w:rsidR="00653B5F" w:rsidRPr="007B013E">
        <w:rPr>
          <w:rFonts w:ascii="Times New Roman" w:eastAsia="Times New Roman" w:hAnsi="Times New Roman" w:cs="Times New Roman"/>
          <w:color w:val="000000" w:themeColor="text1"/>
          <w:sz w:val="28"/>
          <w:szCs w:val="28"/>
          <w:lang w:val="kk-KZ"/>
        </w:rPr>
        <w:fldChar w:fldCharType="separate"/>
      </w:r>
      <w:r w:rsidR="00653B5F" w:rsidRPr="007B013E">
        <w:rPr>
          <w:rFonts w:ascii="Times New Roman" w:eastAsia="Times New Roman" w:hAnsi="Times New Roman" w:cs="Times New Roman"/>
          <w:noProof/>
          <w:color w:val="000000" w:themeColor="text1"/>
          <w:sz w:val="28"/>
          <w:szCs w:val="28"/>
          <w:lang w:val="kk-KZ"/>
        </w:rPr>
        <w:t>[170]</w:t>
      </w:r>
      <w:r w:rsidR="00653B5F" w:rsidRPr="007B013E">
        <w:rPr>
          <w:rFonts w:ascii="Times New Roman" w:eastAsia="Times New Roman" w:hAnsi="Times New Roman" w:cs="Times New Roman"/>
          <w:color w:val="000000" w:themeColor="text1"/>
          <w:sz w:val="28"/>
          <w:szCs w:val="28"/>
          <w:lang w:val="kk-KZ"/>
        </w:rPr>
        <w:fldChar w:fldCharType="end"/>
      </w:r>
      <w:r w:rsidR="00DE745F" w:rsidRPr="007B013E">
        <w:rPr>
          <w:rFonts w:ascii="Times New Roman" w:eastAsia="Times New Roman" w:hAnsi="Times New Roman" w:cs="Times New Roman"/>
          <w:color w:val="000000" w:themeColor="text1"/>
          <w:sz w:val="28"/>
          <w:szCs w:val="28"/>
          <w:lang w:val="kk-KZ"/>
        </w:rPr>
        <w:t>.</w:t>
      </w:r>
    </w:p>
    <w:p w14:paraId="60B9A1B8" w14:textId="5708537B"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Сутек маңызды энергия тасымалдағыш әрі жоғары сапалы электр энергиясының көзі ретінде қарастырылады. Цианобактериялар </w:t>
      </w:r>
      <w:r w:rsidR="006460C2" w:rsidRPr="007B013E">
        <w:rPr>
          <w:rFonts w:ascii="Times New Roman" w:eastAsia="Times New Roman" w:hAnsi="Times New Roman" w:cs="Times New Roman"/>
          <w:bCs/>
          <w:color w:val="000000" w:themeColor="text1"/>
          <w:sz w:val="28"/>
          <w:szCs w:val="28"/>
          <w:lang w:val="kk-KZ"/>
        </w:rPr>
        <w:t>сутегінің</w:t>
      </w:r>
      <w:r w:rsidR="006460C2"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потенциалды биологиялық көзі бола алады, өйткені олар күн энергиясын пайдаланып суды протондарға және оттегіге түрлендіре алады</w:t>
      </w:r>
      <w:r w:rsidR="00653B5F" w:rsidRPr="007B013E">
        <w:rPr>
          <w:rFonts w:ascii="Times New Roman" w:eastAsia="Times New Roman" w:hAnsi="Times New Roman" w:cs="Times New Roman"/>
          <w:color w:val="000000" w:themeColor="text1"/>
          <w:sz w:val="28"/>
          <w:szCs w:val="28"/>
          <w:lang w:val="kk-KZ"/>
        </w:rPr>
        <w:t xml:space="preserve"> </w:t>
      </w:r>
      <w:r w:rsidR="00653B5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PEVuZE5vdGU+PENpdGU+PEF1dGhvcj5aaGFuZzwvQXV0aG9yPjxZZWFyPjIwMjM8L1llYXI+PFJl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</w:fldData>
        </w:fldChar>
      </w:r>
      <w:r w:rsidR="00653B5F" w:rsidRPr="007B013E">
        <w:rPr>
          <w:rFonts w:ascii="Times New Roman" w:eastAsia="Times New Roman" w:hAnsi="Times New Roman" w:cs="Times New Roman"/>
          <w:color w:val="000000" w:themeColor="text1"/>
          <w:sz w:val="28"/>
          <w:szCs w:val="28"/>
          <w:lang w:val="kk-KZ"/>
        </w:rPr>
        <w:instrText xml:space="preserve"> ADDIN EN.CITE </w:instrText>
      </w:r>
      <w:r w:rsidR="00653B5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PEVuZE5vdGU+PENpdGU+PEF1dGhvcj5aaGFuZzwvQXV0aG9yPjxZZWFyPjIwMjM8L1llYXI+PFJl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</w:fldData>
        </w:fldChar>
      </w:r>
      <w:r w:rsidR="00653B5F" w:rsidRPr="007B013E">
        <w:rPr>
          <w:rFonts w:ascii="Times New Roman" w:eastAsia="Times New Roman" w:hAnsi="Times New Roman" w:cs="Times New Roman"/>
          <w:color w:val="000000" w:themeColor="text1"/>
          <w:sz w:val="28"/>
          <w:szCs w:val="28"/>
          <w:lang w:val="kk-KZ"/>
        </w:rPr>
        <w:instrText xml:space="preserve"> ADDIN EN.CITE.DATA </w:instrText>
      </w:r>
      <w:r w:rsidR="00653B5F" w:rsidRPr="007B013E">
        <w:rPr>
          <w:rFonts w:ascii="Times New Roman" w:eastAsia="Times New Roman" w:hAnsi="Times New Roman" w:cs="Times New Roman"/>
          <w:color w:val="000000" w:themeColor="text1"/>
          <w:sz w:val="28"/>
          <w:szCs w:val="28"/>
          <w:lang w:val="kk-KZ"/>
        </w:rPr>
      </w:r>
      <w:r w:rsidR="00653B5F" w:rsidRPr="007B013E">
        <w:rPr>
          <w:rFonts w:ascii="Times New Roman" w:eastAsia="Times New Roman" w:hAnsi="Times New Roman" w:cs="Times New Roman"/>
          <w:color w:val="000000" w:themeColor="text1"/>
          <w:sz w:val="28"/>
          <w:szCs w:val="28"/>
          <w:lang w:val="kk-KZ"/>
        </w:rPr>
        <w:fldChar w:fldCharType="end"/>
      </w:r>
      <w:r w:rsidR="00653B5F" w:rsidRPr="007B013E">
        <w:rPr>
          <w:rFonts w:ascii="Times New Roman" w:eastAsia="Times New Roman" w:hAnsi="Times New Roman" w:cs="Times New Roman"/>
          <w:color w:val="000000" w:themeColor="text1"/>
          <w:sz w:val="28"/>
          <w:szCs w:val="28"/>
          <w:lang w:val="kk-KZ"/>
        </w:rPr>
      </w:r>
      <w:r w:rsidR="00653B5F" w:rsidRPr="007B013E">
        <w:rPr>
          <w:rFonts w:ascii="Times New Roman" w:eastAsia="Times New Roman" w:hAnsi="Times New Roman" w:cs="Times New Roman"/>
          <w:color w:val="000000" w:themeColor="text1"/>
          <w:sz w:val="28"/>
          <w:szCs w:val="28"/>
          <w:lang w:val="kk-KZ"/>
        </w:rPr>
        <w:fldChar w:fldCharType="separate"/>
      </w:r>
      <w:r w:rsidR="00653B5F" w:rsidRPr="007B013E">
        <w:rPr>
          <w:rFonts w:ascii="Times New Roman" w:eastAsia="Times New Roman" w:hAnsi="Times New Roman" w:cs="Times New Roman"/>
          <w:noProof/>
          <w:color w:val="000000" w:themeColor="text1"/>
          <w:sz w:val="28"/>
          <w:szCs w:val="28"/>
          <w:lang w:val="kk-KZ"/>
        </w:rPr>
        <w:t>[14, 171]</w:t>
      </w:r>
      <w:r w:rsidR="00653B5F"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Фотожүйе 2 жұмысы нәтижесінде түзілетін протондар сутек бөлетін ферменттердің белсенділігімен байланысты үдерістерге қатысады. Құны жоғары болғанымен, цианобактерияларды пайдалана отырып сутек өндіруді метаболизмдік және гендік-инженерлік зерттеулер арқылы жеделдетуге болады. Сутекті тиімді бөле алатын белсенді штамдарды әзірлеу осы саладағы негізгі міндеттердің бірі болып қала береді</w:t>
      </w:r>
      <w:r w:rsidR="00C803A7" w:rsidRPr="007B013E">
        <w:rPr>
          <w:rFonts w:ascii="Times New Roman" w:eastAsia="Times New Roman" w:hAnsi="Times New Roman" w:cs="Times New Roman"/>
          <w:color w:val="000000" w:themeColor="text1"/>
          <w:sz w:val="28"/>
          <w:szCs w:val="28"/>
          <w:lang w:val="kk-KZ"/>
        </w:rPr>
        <w:t xml:space="preserve"> </w:t>
      </w:r>
      <w:r w:rsidR="00C803A7" w:rsidRPr="007B013E">
        <w:rPr>
          <w:rFonts w:ascii="Times New Roman" w:eastAsia="Times New Roman" w:hAnsi="Times New Roman" w:cs="Times New Roman"/>
          <w:color w:val="000000" w:themeColor="text1"/>
          <w:sz w:val="28"/>
          <w:szCs w:val="28"/>
          <w:lang w:val="kk-KZ"/>
        </w:rPr>
        <w:fldChar w:fldCharType="begin">
          <w:fldData xml:space="preserve">PEVuZE5vdGU+PENpdGU+PEF1dGhvcj5IYWxsZW5iZWNrPC9BdXRob3I+PFllYXI+MjAxMzwvWWVh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</w:fldData>
        </w:fldChar>
      </w:r>
      <w:r w:rsidR="00483C02" w:rsidRPr="007B013E">
        <w:rPr>
          <w:rFonts w:ascii="Times New Roman" w:eastAsia="Times New Roman" w:hAnsi="Times New Roman" w:cs="Times New Roman"/>
          <w:color w:val="000000" w:themeColor="text1"/>
          <w:sz w:val="28"/>
          <w:szCs w:val="28"/>
          <w:lang w:val="kk-KZ"/>
        </w:rPr>
        <w:instrText xml:space="preserve"> ADDIN EN.CITE </w:instrText>
      </w:r>
      <w:r w:rsidR="00483C02" w:rsidRPr="007B013E">
        <w:rPr>
          <w:rFonts w:ascii="Times New Roman" w:eastAsia="Times New Roman" w:hAnsi="Times New Roman" w:cs="Times New Roman"/>
          <w:color w:val="000000" w:themeColor="text1"/>
          <w:sz w:val="28"/>
          <w:szCs w:val="28"/>
          <w:lang w:val="kk-KZ"/>
        </w:rPr>
        <w:fldChar w:fldCharType="begin">
          <w:fldData xml:space="preserve">PEVuZE5vdGU+PENpdGU+PEF1dGhvcj5IYWxsZW5iZWNrPC9BdXRob3I+PFllYXI+MjAxMzwvWWVh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</w:fldData>
        </w:fldChar>
      </w:r>
      <w:r w:rsidR="00483C02" w:rsidRPr="007B013E">
        <w:rPr>
          <w:rFonts w:ascii="Times New Roman" w:eastAsia="Times New Roman" w:hAnsi="Times New Roman" w:cs="Times New Roman"/>
          <w:color w:val="000000" w:themeColor="text1"/>
          <w:sz w:val="28"/>
          <w:szCs w:val="28"/>
          <w:lang w:val="kk-KZ"/>
        </w:rPr>
        <w:instrText xml:space="preserve"> ADDIN EN.CITE.DATA </w:instrText>
      </w:r>
      <w:r w:rsidR="00483C02" w:rsidRPr="007B013E">
        <w:rPr>
          <w:rFonts w:ascii="Times New Roman" w:eastAsia="Times New Roman" w:hAnsi="Times New Roman" w:cs="Times New Roman"/>
          <w:color w:val="000000" w:themeColor="text1"/>
          <w:sz w:val="28"/>
          <w:szCs w:val="28"/>
          <w:lang w:val="kk-KZ"/>
        </w:rPr>
      </w:r>
      <w:r w:rsidR="00483C02" w:rsidRPr="007B013E">
        <w:rPr>
          <w:rFonts w:ascii="Times New Roman" w:eastAsia="Times New Roman" w:hAnsi="Times New Roman" w:cs="Times New Roman"/>
          <w:color w:val="000000" w:themeColor="text1"/>
          <w:sz w:val="28"/>
          <w:szCs w:val="28"/>
          <w:lang w:val="kk-KZ"/>
        </w:rPr>
        <w:fldChar w:fldCharType="end"/>
      </w:r>
      <w:r w:rsidR="00C803A7" w:rsidRPr="007B013E">
        <w:rPr>
          <w:rFonts w:ascii="Times New Roman" w:eastAsia="Times New Roman" w:hAnsi="Times New Roman" w:cs="Times New Roman"/>
          <w:color w:val="000000" w:themeColor="text1"/>
          <w:sz w:val="28"/>
          <w:szCs w:val="28"/>
          <w:lang w:val="kk-KZ"/>
        </w:rPr>
      </w:r>
      <w:r w:rsidR="00C803A7" w:rsidRPr="007B013E">
        <w:rPr>
          <w:rFonts w:ascii="Times New Roman" w:eastAsia="Times New Roman" w:hAnsi="Times New Roman" w:cs="Times New Roman"/>
          <w:color w:val="000000" w:themeColor="text1"/>
          <w:sz w:val="28"/>
          <w:szCs w:val="28"/>
          <w:lang w:val="kk-KZ"/>
        </w:rPr>
        <w:fldChar w:fldCharType="separate"/>
      </w:r>
      <w:r w:rsidR="00483C02" w:rsidRPr="007B013E">
        <w:rPr>
          <w:rFonts w:ascii="Times New Roman" w:eastAsia="Times New Roman" w:hAnsi="Times New Roman" w:cs="Times New Roman"/>
          <w:noProof/>
          <w:color w:val="000000" w:themeColor="text1"/>
          <w:sz w:val="28"/>
          <w:szCs w:val="28"/>
          <w:lang w:val="kk-KZ"/>
        </w:rPr>
        <w:t>[85, 172-174]</w:t>
      </w:r>
      <w:r w:rsidR="00C803A7"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4C7DF692" w14:textId="0754AE1F" w:rsidR="00DE745F" w:rsidRPr="007B013E" w:rsidRDefault="006460C2"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фотопродукциясы кезінде жарық энергиясы екі негізгі функция атқарады:</w:t>
      </w:r>
    </w:p>
    <w:p w14:paraId="17691A01" w14:textId="46F1C945" w:rsidR="00DE745F" w:rsidRPr="007B013E" w:rsidRDefault="00DE745F" w:rsidP="00234824">
      <w:pPr>
        <w:numPr>
          <w:ilvl w:val="0"/>
          <w:numId w:val="8"/>
        </w:numPr>
        <w:tabs>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Фотосинтетикалық электрон тасымалдау тізбегі арқылы электрондарды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немесе N₂-тотықсыздандыру жүйелеріне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аза/N</w:t>
      </w:r>
      <w:r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аза) жеткізуді қамтамасыз етеді;</w:t>
      </w:r>
    </w:p>
    <w:p w14:paraId="36175F79" w14:textId="6CF90B25" w:rsidR="00DE745F" w:rsidRPr="007B013E" w:rsidRDefault="00DE745F" w:rsidP="00234824">
      <w:pPr>
        <w:numPr>
          <w:ilvl w:val="0"/>
          <w:numId w:val="8"/>
        </w:numPr>
        <w:tabs>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Бір мезгілде фотожүйе 2 жүйесінде O₂ түзілуіне ықпал етеді, бұл гидрогеназа белсенділігіне әсер етіп, үдерістің жиынтық тиімділігін шектеуі мүмкін</w:t>
      </w:r>
      <w:r w:rsidR="00914EA7" w:rsidRPr="007B013E">
        <w:rPr>
          <w:rFonts w:ascii="Times New Roman" w:eastAsia="Times New Roman" w:hAnsi="Times New Roman" w:cs="Times New Roman"/>
          <w:color w:val="000000" w:themeColor="text1"/>
          <w:sz w:val="28"/>
          <w:szCs w:val="28"/>
          <w:lang w:val="kk-KZ"/>
        </w:rPr>
        <w:t>;</w:t>
      </w:r>
    </w:p>
    <w:p w14:paraId="5EBEEB9C" w14:textId="08CDABFB" w:rsidR="00914EA7" w:rsidRPr="007B013E" w:rsidRDefault="00914EA7" w:rsidP="00234824">
      <w:pPr>
        <w:pStyle w:val="a3"/>
        <w:numPr>
          <w:ilvl w:val="0"/>
          <w:numId w:val="8"/>
        </w:numPr>
        <w:tabs>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Мұхиттан бөлініп алынған </w:t>
      </w:r>
      <w:r w:rsidRPr="007B013E">
        <w:rPr>
          <w:rFonts w:ascii="Times New Roman" w:eastAsia="Times New Roman" w:hAnsi="Times New Roman" w:cs="Times New Roman"/>
          <w:i/>
          <w:iCs/>
          <w:color w:val="000000" w:themeColor="text1"/>
          <w:sz w:val="28"/>
          <w:szCs w:val="28"/>
          <w:lang w:val="kk-KZ"/>
        </w:rPr>
        <w:t>Oscillatoria thiebauti</w:t>
      </w:r>
      <w:r w:rsidRPr="007B013E">
        <w:rPr>
          <w:rFonts w:ascii="Times New Roman" w:eastAsia="Times New Roman" w:hAnsi="Times New Roman" w:cs="Times New Roman"/>
          <w:color w:val="000000" w:themeColor="text1"/>
          <w:sz w:val="28"/>
          <w:szCs w:val="28"/>
          <w:lang w:val="kk-KZ"/>
        </w:rPr>
        <w:t xml:space="preserve"> штаммы тікелей биофотолиз арқылы молекулалық сутегін белсенді түрде өндіретіні бұрын көрсетілген </w:t>
      </w:r>
      <w:r w:rsidR="008E039A" w:rsidRPr="007B013E">
        <w:rPr>
          <w:rFonts w:ascii="Times New Roman" w:eastAsia="Times New Roman" w:hAnsi="Times New Roman" w:cs="Times New Roman"/>
          <w:color w:val="000000" w:themeColor="text1"/>
          <w:sz w:val="28"/>
          <w:szCs w:val="28"/>
          <w:lang w:val="kk-KZ"/>
        </w:rPr>
        <w:fldChar w:fldCharType="begin"/>
      </w:r>
      <w:r w:rsidR="008E039A" w:rsidRPr="007B013E">
        <w:rPr>
          <w:rFonts w:ascii="Times New Roman" w:eastAsia="Times New Roman" w:hAnsi="Times New Roman" w:cs="Times New Roman"/>
          <w:color w:val="000000" w:themeColor="text1"/>
          <w:sz w:val="28"/>
          <w:szCs w:val="28"/>
          <w:lang w:val="kk-KZ"/>
        </w:rPr>
        <w:instrText xml:space="preserve"> ADDIN EN.CITE &lt;EndNote&gt;&lt;Cite&gt;&lt;Author&gt;Scranton&lt;/Author&gt;&lt;Year&gt;1987&lt;/Year&gt;&lt;RecNum&gt;387&lt;/RecNum&gt;&lt;DisplayText&gt;[175]&lt;/DisplayText&gt;&lt;record&gt;&lt;rec-number&gt;387&lt;/rec-number&gt;&lt;foreign-keys&gt;&lt;key app="EN" db-id="dtdf02d960pszte50wg5rafvdtwvtzd5sx0z" timestamp="1776701173"&gt;387&lt;/key&gt;&lt;/foreign-keys&gt;&lt;ref-type name="Journal Article"&gt;17&lt;/ref-type&gt;&lt;contributors&gt;&lt;authors&gt;&lt;author&gt;Scranton, Mary I.&lt;/author&gt;&lt;author&gt;Novelli, Paul C.&lt;/author&gt;&lt;author&gt;Michaels, Anthony&lt;/author&gt;&lt;author&gt;Horrigan, Sarah G.&lt;/author&gt;&lt;author&gt;Carpenter, Edward J.&lt;/author&gt;&lt;/authors&gt;&lt;/contributors&gt;&lt;titles&gt;&lt;title&gt;&lt;style face="normal" font="default" size="100%"&gt;Hydrogen production and nitrogen fixation by &lt;/style&gt;&lt;style face="italic" font="default" size="100%"&gt;Oscillatoria thiebautii&lt;/style&gt;&lt;style face="normal" font="default" size="100%"&gt; during in situ incubations&lt;/style&gt;&lt;/title&gt;&lt;secondary-title&gt;Limnology and Oceanography&lt;/secondary-title&gt;&lt;/titles&gt;&lt;periodical&gt;&lt;full-title&gt;Limnology and Oceanography&lt;/full-title&gt;&lt;/periodical&gt;&lt;pages&gt;998-1006&lt;/pages&gt;&lt;volume&gt;32&lt;/volume&gt;&lt;number&gt;4&lt;/number&gt;&lt;dates&gt;&lt;year&gt;1987&lt;/year&gt;&lt;/dates&gt;&lt;isbn&gt;0024-3590&lt;/isbn&gt;&lt;urls&gt;&lt;related-urls&gt;&lt;url&gt;https://aslopubs.onlinelibrary.wiley.com/doi/abs/10.4319/lo.1987.32.4.0998&lt;/url&gt;&lt;/related-urls&gt;&lt;/urls&gt;&lt;electronic-resource-num&gt;https://doi.org/10.4319/lo.1987.32.4.0998&lt;/electronic-resource-num&gt;&lt;/record&gt;&lt;/Cite&gt;&lt;/EndNote&gt;</w:instrText>
      </w:r>
      <w:r w:rsidR="008E039A" w:rsidRPr="007B013E">
        <w:rPr>
          <w:rFonts w:ascii="Times New Roman" w:eastAsia="Times New Roman" w:hAnsi="Times New Roman" w:cs="Times New Roman"/>
          <w:color w:val="000000" w:themeColor="text1"/>
          <w:sz w:val="28"/>
          <w:szCs w:val="28"/>
          <w:lang w:val="kk-KZ"/>
        </w:rPr>
        <w:fldChar w:fldCharType="separate"/>
      </w:r>
      <w:r w:rsidR="008E039A" w:rsidRPr="007B013E">
        <w:rPr>
          <w:rFonts w:ascii="Times New Roman" w:eastAsia="Times New Roman" w:hAnsi="Times New Roman" w:cs="Times New Roman"/>
          <w:noProof/>
          <w:color w:val="000000" w:themeColor="text1"/>
          <w:sz w:val="28"/>
          <w:szCs w:val="28"/>
          <w:lang w:val="kk-KZ"/>
        </w:rPr>
        <w:t>[175]</w:t>
      </w:r>
      <w:r w:rsidR="008E039A" w:rsidRPr="007B013E">
        <w:rPr>
          <w:rFonts w:ascii="Times New Roman" w:eastAsia="Times New Roman" w:hAnsi="Times New Roman" w:cs="Times New Roman"/>
          <w:color w:val="000000" w:themeColor="text1"/>
          <w:sz w:val="28"/>
          <w:szCs w:val="28"/>
          <w:lang w:val="kk-KZ"/>
        </w:rPr>
        <w:fldChar w:fldCharType="end"/>
      </w:r>
      <w:r w:rsidR="008E039A"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Сонымен қатар, </w:t>
      </w:r>
      <w:r w:rsidRPr="007B013E">
        <w:rPr>
          <w:rFonts w:ascii="Times New Roman" w:eastAsia="Times New Roman" w:hAnsi="Times New Roman" w:cs="Times New Roman"/>
          <w:i/>
          <w:iCs/>
          <w:color w:val="000000" w:themeColor="text1"/>
          <w:sz w:val="28"/>
          <w:szCs w:val="28"/>
          <w:lang w:val="kk-KZ"/>
        </w:rPr>
        <w:t>Phormidium valderianum</w:t>
      </w:r>
      <w:r w:rsidRPr="007B013E">
        <w:rPr>
          <w:rFonts w:ascii="Times New Roman" w:eastAsia="Times New Roman" w:hAnsi="Times New Roman" w:cs="Times New Roman"/>
          <w:color w:val="000000" w:themeColor="text1"/>
          <w:sz w:val="28"/>
          <w:szCs w:val="28"/>
          <w:lang w:val="kk-KZ"/>
        </w:rPr>
        <w:t xml:space="preserve"> BDU 20041 бірнеше </w:t>
      </w:r>
      <w:r w:rsidRPr="007B013E">
        <w:rPr>
          <w:rFonts w:ascii="Times New Roman" w:eastAsia="Times New Roman" w:hAnsi="Times New Roman" w:cs="Times New Roman"/>
          <w:color w:val="000000" w:themeColor="text1"/>
          <w:sz w:val="28"/>
          <w:szCs w:val="28"/>
          <w:lang w:val="kk-KZ"/>
        </w:rPr>
        <w:lastRenderedPageBreak/>
        <w:t xml:space="preserve">сағат ішінде тікелей және жанама биофотолиз арқылы айтарлықтай мөлшерде H₂ синтездейді </w:t>
      </w:r>
      <w:r w:rsidR="008E039A" w:rsidRPr="007B013E">
        <w:rPr>
          <w:rFonts w:ascii="Times New Roman" w:eastAsia="Times New Roman" w:hAnsi="Times New Roman" w:cs="Times New Roman"/>
          <w:color w:val="000000" w:themeColor="text1"/>
          <w:sz w:val="28"/>
          <w:szCs w:val="28"/>
          <w:lang w:val="kk-KZ"/>
        </w:rPr>
        <w:fldChar w:fldCharType="begin"/>
      </w:r>
      <w:r w:rsidR="008E039A" w:rsidRPr="007B013E">
        <w:rPr>
          <w:rFonts w:ascii="Times New Roman" w:eastAsia="Times New Roman" w:hAnsi="Times New Roman" w:cs="Times New Roman"/>
          <w:color w:val="000000" w:themeColor="text1"/>
          <w:sz w:val="28"/>
          <w:szCs w:val="28"/>
          <w:lang w:val="kk-KZ"/>
        </w:rPr>
        <w:instrText xml:space="preserve"> ADDIN EN.CITE &lt;EndNote&gt;&lt;Cite&gt;&lt;Author&gt;Patel&lt;/Author&gt;&lt;Year&gt;1994&lt;/Year&gt;&lt;RecNum&gt;388&lt;/RecNum&gt;&lt;DisplayText&gt;[176]&lt;/DisplayText&gt;&lt;record&gt;&lt;rec-number&gt;388&lt;/rec-number&gt;&lt;foreign-keys&gt;&lt;key app="EN" db-id="dtdf02d960pszte50wg5rafvdtwvtzd5sx0z" timestamp="1776701202"&gt;388&lt;/key&gt;&lt;/foreign-keys&gt;&lt;ref-type name="Journal Article"&gt;17&lt;/ref-type&gt;&lt;contributors&gt;&lt;authors&gt;&lt;author&gt;Patel, S.&lt;/author&gt;&lt;author&gt;Madamwar, D.&lt;/author&gt;&lt;/authors&gt;&lt;/contributors&gt;&lt;titles&gt;&lt;title&gt;&lt;style face="normal" font="default" size="100%"&gt;Photohydrogen production from a coupled system of &lt;/style&gt;&lt;style face="italic" font="default" size="100%"&gt;Halobacterium Halobium&lt;/style&gt;&lt;style face="normal" font="default" size="100%"&gt; and &lt;/style&gt;&lt;style face="italic" font="default" size="100%"&gt;Phormidium Valderianum&lt;/style&gt;&lt;/title&gt;&lt;secondary-title&gt;International Journal of Hydrogen Energy&lt;/secondary-title&gt;&lt;/titles&gt;&lt;periodical&gt;&lt;full-title&gt;International Journal of Hydrogen Energy&lt;/full-title&gt;&lt;/periodical&gt;&lt;pages&gt;733-738&lt;/pages&gt;&lt;volume&gt;19&lt;/volume&gt;&lt;number&gt;9&lt;/number&gt;&lt;dates&gt;&lt;year&gt;1994&lt;/year&gt;&lt;pub-dates&gt;&lt;date&gt;1994/09/01/&lt;/date&gt;&lt;/pub-dates&gt;&lt;/dates&gt;&lt;isbn&gt;0360-3199&lt;/isbn&gt;&lt;urls&gt;&lt;related-urls&gt;&lt;url&gt;https://www.sciencedirect.com/science/article/pii/0360319994902364&lt;/url&gt;&lt;/related-urls&gt;&lt;/urls&gt;&lt;electronic-resource-num&gt;https://doi.org/10.1016/0360-3199(94)90236-4&lt;/electronic-resource-num&gt;&lt;/record&gt;&lt;/Cite&gt;&lt;/EndNote&gt;</w:instrText>
      </w:r>
      <w:r w:rsidR="008E039A" w:rsidRPr="007B013E">
        <w:rPr>
          <w:rFonts w:ascii="Times New Roman" w:eastAsia="Times New Roman" w:hAnsi="Times New Roman" w:cs="Times New Roman"/>
          <w:color w:val="000000" w:themeColor="text1"/>
          <w:sz w:val="28"/>
          <w:szCs w:val="28"/>
          <w:lang w:val="kk-KZ"/>
        </w:rPr>
        <w:fldChar w:fldCharType="separate"/>
      </w:r>
      <w:r w:rsidR="008E039A" w:rsidRPr="007B013E">
        <w:rPr>
          <w:rFonts w:ascii="Times New Roman" w:eastAsia="Times New Roman" w:hAnsi="Times New Roman" w:cs="Times New Roman"/>
          <w:noProof/>
          <w:color w:val="000000" w:themeColor="text1"/>
          <w:sz w:val="28"/>
          <w:szCs w:val="28"/>
          <w:lang w:val="kk-KZ"/>
        </w:rPr>
        <w:t>[176]</w:t>
      </w:r>
      <w:r w:rsidR="008E039A" w:rsidRPr="007B013E">
        <w:rPr>
          <w:rFonts w:ascii="Times New Roman" w:eastAsia="Times New Roman" w:hAnsi="Times New Roman" w:cs="Times New Roman"/>
          <w:color w:val="000000" w:themeColor="text1"/>
          <w:sz w:val="28"/>
          <w:szCs w:val="28"/>
          <w:lang w:val="kk-KZ"/>
        </w:rPr>
        <w:fldChar w:fldCharType="end"/>
      </w:r>
      <w:r w:rsidR="008E039A"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Атмосфералық азотты бекітпейтін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PCC 6803 штаммы жанама биофотолиз арқылы 40,6 мкмоль H₂/мг хл а/сағ деңгейінде сутегін бөліп шығарды </w:t>
      </w:r>
      <w:r w:rsidR="008E039A" w:rsidRPr="007B013E">
        <w:rPr>
          <w:rFonts w:ascii="Times New Roman" w:eastAsia="Times New Roman" w:hAnsi="Times New Roman" w:cs="Times New Roman"/>
          <w:color w:val="000000" w:themeColor="text1"/>
          <w:sz w:val="28"/>
          <w:szCs w:val="28"/>
          <w:lang w:val="kk-KZ"/>
        </w:rPr>
        <w:fldChar w:fldCharType="begin"/>
      </w:r>
      <w:r w:rsidR="00483C02" w:rsidRPr="007B013E">
        <w:rPr>
          <w:rFonts w:ascii="Times New Roman" w:eastAsia="Times New Roman" w:hAnsi="Times New Roman" w:cs="Times New Roman"/>
          <w:color w:val="000000" w:themeColor="text1"/>
          <w:sz w:val="28"/>
          <w:szCs w:val="28"/>
          <w:lang w:val="kk-KZ"/>
        </w:rPr>
        <w:instrText xml:space="preserve"> ADDIN EN.CITE &lt;EndNote&gt;&lt;Cite&gt;&lt;Author&gt;Touloupakis&lt;/Author&gt;&lt;Year&gt;2016&lt;/Year&gt;&lt;RecNum&gt;306&lt;/RecNum&gt;&lt;DisplayText&gt;[92]&lt;/DisplayText&gt;&lt;record&gt;&lt;rec-number&gt;306&lt;/rec-number&gt;&lt;foreign-keys&gt;&lt;key app="EN" db-id="dtdf02d960pszte50wg5rafvdtwvtzd5sx0z" timestamp="1776684493"&gt;306&lt;/key&gt;&lt;/foreign-keys&gt;&lt;ref-type name="Journal Article"&gt;17&lt;/ref-type&gt;&lt;contributors&gt;&lt;authors&gt;&lt;author&gt;Touloupakis, Eleftherios&lt;/author&gt;&lt;author&gt;Rontogiannis, George&lt;/author&gt;&lt;author&gt;Silva Benavides, Ana Margarita&lt;/author&gt;&lt;author&gt;Cicchi, Bernardo&lt;/author&gt;&lt;author&gt;Ghanotakis, Demetrios F.&lt;/author&gt;&lt;author&gt;Torzillo, Giuseppe&lt;/author&gt;&lt;/authors&gt;&lt;/contributors&gt;&lt;titles&gt;&lt;title&gt;&lt;style face="normal" font="default" size="100%"&gt;Hydrogen production by immobilized &lt;/style&gt;&lt;style face="italic" font="default" size="100%"&gt;Synechocystis&lt;/style&gt;&lt;style face="normal" font="default" size="100%"&gt; sp. PCC 6803&lt;/style&gt;&lt;/title&gt;&lt;secondary-title&gt;International Journal of Hydrogen Energy&lt;/secondary-title&gt;&lt;/titles&gt;&lt;periodical&gt;&lt;full-title&gt;International Journal of Hydrogen Energy&lt;/full-title&gt;&lt;/periodical&gt;&lt;pages&gt;15181-15186&lt;/pages&gt;&lt;volume&gt;41&lt;/volume&gt;&lt;number&gt;34&lt;/number&gt;&lt;keywords&gt;&lt;keyword&gt;sp. PCC 6803&lt;/keyword&gt;&lt;keyword&gt;Alginate&lt;/keyword&gt;&lt;keyword&gt;Immobilization&lt;/keyword&gt;&lt;keyword&gt;Biohydrogen&lt;/keyword&gt;&lt;/keywords&gt;&lt;dates&gt;&lt;year&gt;2016&lt;/year&gt;&lt;pub-dates&gt;&lt;date&gt;2016/09/14/&lt;/date&gt;&lt;/pub-dates&gt;&lt;/dates&gt;&lt;isbn&gt;0360-3199&lt;/isbn&gt;&lt;urls&gt;&lt;related-urls&gt;&lt;url&gt;https://www.sciencedirect.com/science/article/pii/S0360319916320626&lt;/url&gt;&lt;/related-urls&gt;&lt;/urls&gt;&lt;electronic-resource-num&gt;https://doi.org/10.1016/j.ijhydene.2016.07.075&lt;/electronic-resource-num&gt;&lt;/record&gt;&lt;/Cite&gt;&lt;/EndNote&gt;</w:instrText>
      </w:r>
      <w:r w:rsidR="008E039A" w:rsidRPr="007B013E">
        <w:rPr>
          <w:rFonts w:ascii="Times New Roman" w:eastAsia="Times New Roman" w:hAnsi="Times New Roman" w:cs="Times New Roman"/>
          <w:color w:val="000000" w:themeColor="text1"/>
          <w:sz w:val="28"/>
          <w:szCs w:val="28"/>
          <w:lang w:val="kk-KZ"/>
        </w:rPr>
        <w:fldChar w:fldCharType="separate"/>
      </w:r>
      <w:r w:rsidR="00483C02" w:rsidRPr="007B013E">
        <w:rPr>
          <w:rFonts w:ascii="Times New Roman" w:eastAsia="Times New Roman" w:hAnsi="Times New Roman" w:cs="Times New Roman"/>
          <w:noProof/>
          <w:color w:val="000000" w:themeColor="text1"/>
          <w:sz w:val="28"/>
          <w:szCs w:val="28"/>
          <w:lang w:val="kk-KZ"/>
        </w:rPr>
        <w:t>[92]</w:t>
      </w:r>
      <w:r w:rsidR="008E039A" w:rsidRPr="007B013E">
        <w:rPr>
          <w:rFonts w:ascii="Times New Roman" w:eastAsia="Times New Roman" w:hAnsi="Times New Roman" w:cs="Times New Roman"/>
          <w:color w:val="000000" w:themeColor="text1"/>
          <w:sz w:val="28"/>
          <w:szCs w:val="28"/>
          <w:lang w:val="kk-KZ"/>
        </w:rPr>
        <w:fldChar w:fldCharType="end"/>
      </w:r>
      <w:r w:rsidR="008E039A" w:rsidRPr="007B013E">
        <w:rPr>
          <w:rFonts w:ascii="Times New Roman" w:eastAsia="Times New Roman" w:hAnsi="Times New Roman" w:cs="Times New Roman"/>
          <w:color w:val="000000" w:themeColor="text1"/>
          <w:sz w:val="28"/>
          <w:szCs w:val="28"/>
          <w:lang w:val="kk-KZ"/>
        </w:rPr>
        <w:t>.</w:t>
      </w:r>
    </w:p>
    <w:p w14:paraId="5121C4CE" w14:textId="63670A6D" w:rsidR="00151A06" w:rsidRPr="007B013E" w:rsidRDefault="00B855C5" w:rsidP="00234824">
      <w:pPr>
        <w:pStyle w:val="a3"/>
        <w:numPr>
          <w:ilvl w:val="0"/>
          <w:numId w:val="8"/>
        </w:numPr>
        <w:tabs>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Біздің деректерімізге сәйкес, зерттелген барлық цианобактериялық штаммдар анаэробты қараңғы жағдайда әртүрлі дәрежеде H₂ түзді, ең жоғары белсенділік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және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sp. SU 78-де байқалды. N₂аза ферменті жоқ цианобактерияларда H₂ түзілуі, негізінен H₂аза жұмысына негізделген, фотосинтез кезінде жинақталған гликогеннің ашытуымен қамтамасыз етіледі </w:t>
      </w:r>
      <w:r w:rsidR="008E039A" w:rsidRPr="007B013E">
        <w:rPr>
          <w:rFonts w:ascii="Times New Roman" w:eastAsia="Times New Roman" w:hAnsi="Times New Roman" w:cs="Times New Roman"/>
          <w:color w:val="000000" w:themeColor="text1"/>
          <w:sz w:val="28"/>
          <w:szCs w:val="28"/>
          <w:lang w:val="kk-KZ"/>
        </w:rPr>
        <w:fldChar w:fldCharType="begin"/>
      </w:r>
      <w:r w:rsidR="008E039A" w:rsidRPr="007B013E">
        <w:rPr>
          <w:rFonts w:ascii="Times New Roman" w:eastAsia="Times New Roman" w:hAnsi="Times New Roman" w:cs="Times New Roman"/>
          <w:color w:val="000000" w:themeColor="text1"/>
          <w:sz w:val="28"/>
          <w:szCs w:val="28"/>
          <w:lang w:val="kk-KZ"/>
        </w:rPr>
        <w:instrText xml:space="preserve"> ADDIN EN.CITE &lt;EndNote&gt;&lt;Cite&gt;&lt;Author&gt;Min&lt;/Author&gt;&lt;Year&gt;2010&lt;/Year&gt;&lt;RecNum&gt;389&lt;/RecNum&gt;&lt;DisplayText&gt;[177]&lt;/DisplayText&gt;&lt;record&gt;&lt;rec-number&gt;389&lt;/rec-number&gt;&lt;foreign-keys&gt;&lt;key app="EN" db-id="dtdf02d960pszte50wg5rafvdtwvtzd5sx0z" timestamp="1776701267"&gt;389&lt;/key&gt;&lt;/foreign-keys&gt;&lt;ref-type name="Journal Article"&gt;17&lt;/ref-type&gt;&lt;contributors&gt;&lt;authors&gt;&lt;author&gt;Hongtao Min&lt;/author&gt;&lt;author&gt;Louis A. Sherman&lt;/author&gt;&lt;/authors&gt;&lt;/contributors&gt;&lt;titles&gt;&lt;title&gt;&lt;style face="normal" font="default" size="100%"&gt;Hydrogen Production by the Unicellular, Diazotrophic Cyanobacterium &lt;/style&gt;&lt;style face="italic" font="default" size="100%"&gt;Cyanothece &lt;/style&gt;&lt;style face="normal" font="default" size="100%"&gt;sp. Strain ATCC 51142 under Conditions of Continuous Light&lt;/style&gt;&lt;/title&gt;&lt;secondary-title&gt;Applied and Environmental Microbiology&lt;/secondary-title&gt;&lt;/titles&gt;&lt;periodical&gt;&lt;full-title&gt;Applied and Environmental Microbiology&lt;/full-title&gt;&lt;/periodical&gt;&lt;pages&gt;4293-4301&lt;/pages&gt;&lt;volume&gt;76&lt;/volume&gt;&lt;number&gt;13&lt;/number&gt;&lt;dates&gt;&lt;year&gt;2010&lt;/year&gt;&lt;/dates&gt;&lt;urls&gt;&lt;related-urls&gt;&lt;url&gt;https://journals.asm.org/doi/abs/10.1128/aem.00146-10&lt;/url&gt;&lt;/related-urls&gt;&lt;/urls&gt;&lt;electronic-resource-num&gt;doi:10.1128/AEM.00146-10&lt;/electronic-resource-num&gt;&lt;/record&gt;&lt;/Cite&gt;&lt;/EndNote&gt;</w:instrText>
      </w:r>
      <w:r w:rsidR="008E039A" w:rsidRPr="007B013E">
        <w:rPr>
          <w:rFonts w:ascii="Times New Roman" w:eastAsia="Times New Roman" w:hAnsi="Times New Roman" w:cs="Times New Roman"/>
          <w:color w:val="000000" w:themeColor="text1"/>
          <w:sz w:val="28"/>
          <w:szCs w:val="28"/>
          <w:lang w:val="kk-KZ"/>
        </w:rPr>
        <w:fldChar w:fldCharType="separate"/>
      </w:r>
      <w:r w:rsidR="008E039A" w:rsidRPr="007B013E">
        <w:rPr>
          <w:rFonts w:ascii="Times New Roman" w:eastAsia="Times New Roman" w:hAnsi="Times New Roman" w:cs="Times New Roman"/>
          <w:noProof/>
          <w:color w:val="000000" w:themeColor="text1"/>
          <w:sz w:val="28"/>
          <w:szCs w:val="28"/>
          <w:lang w:val="kk-KZ"/>
        </w:rPr>
        <w:t>[177]</w:t>
      </w:r>
      <w:r w:rsidR="008E039A" w:rsidRPr="007B013E">
        <w:rPr>
          <w:rFonts w:ascii="Times New Roman" w:eastAsia="Times New Roman" w:hAnsi="Times New Roman" w:cs="Times New Roman"/>
          <w:color w:val="000000" w:themeColor="text1"/>
          <w:sz w:val="28"/>
          <w:szCs w:val="28"/>
          <w:lang w:val="kk-KZ"/>
        </w:rPr>
        <w:fldChar w:fldCharType="end"/>
      </w:r>
      <w:r w:rsidR="008E039A" w:rsidRPr="007B013E">
        <w:rPr>
          <w:rFonts w:ascii="Times New Roman" w:eastAsia="Times New Roman" w:hAnsi="Times New Roman" w:cs="Times New Roman"/>
          <w:color w:val="000000" w:themeColor="text1"/>
          <w:sz w:val="28"/>
          <w:szCs w:val="28"/>
          <w:lang w:val="kk-KZ"/>
        </w:rPr>
        <w:t>.</w:t>
      </w:r>
    </w:p>
    <w:p w14:paraId="47072261" w14:textId="69CC1780" w:rsidR="008E039A" w:rsidRPr="007B013E" w:rsidRDefault="008E039A" w:rsidP="002902FF">
      <w:pPr>
        <w:tabs>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5. Сондай-ақ, 48 сағаттық инкубациядан кейін барлық зерттелген штаммдар орта есеппен қараңғы жағдайларға қарағанда анаэробты жарық жағдайында көбірек сутегі бөлетіні анықталды. Бұл H₂аза белсенділігі үшін электрондардың қолжетімділігінің артуына және фотосинтез кезінде гликогеннің жиналуына байланысты болуы мүмкін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&lt;EndNote&gt;&lt;Cite&gt;&lt;Author&gt;Skizim&lt;/Author&gt;&lt;Year&gt;2012&lt;/Year&gt;&lt;RecNum&gt;390&lt;/RecNum&gt;&lt;DisplayText&gt;[178]&lt;/DisplayText&gt;&lt;record&gt;&lt;rec-number&gt;390&lt;/rec-number&gt;&lt;foreign-keys&gt;&lt;key app="EN" db-id="dtdf02d960pszte50wg5rafvdtwvtzd5sx0z" timestamp="1776701323"&gt;390&lt;/key&gt;&lt;/foreign-keys&gt;&lt;ref-type name="Journal Article"&gt;17&lt;/ref-type&gt;&lt;contributors&gt;&lt;authors&gt;&lt;author&gt;Skizim, Nicholas J.&lt;/author&gt;&lt;author&gt;Ananyev, Gennady M.&lt;/author&gt;&lt;author&gt;Krishnan, Anagha&lt;/author&gt;&lt;author&gt;Dismukes, G. Charles&lt;/author&gt;&lt;/authors&gt;&lt;/contributors&gt;&lt;titles&gt;&lt;title&gt;Metabolic Pathways for Photobiological Hydrogen Production by Nitrogenase- and Hydrogenase-containing Unicellular Cyanobacteria Cyanothece&lt;/title&gt;&lt;secondary-title&gt;Journal of Biological Chemistry&lt;/secondary-title&gt;&lt;/titles&gt;&lt;periodical&gt;&lt;full-title&gt;Journal of Biological Chemistry&lt;/full-title&gt;&lt;/periodical&gt;&lt;pages&gt;2777-2786&lt;/pages&gt;&lt;volume&gt;287&lt;/volume&gt;&lt;number&gt;4&lt;/number&gt;&lt;dates&gt;&lt;year&gt;2012&lt;/year&gt;&lt;/dates&gt;&lt;publisher&gt;Elsevier&lt;/publisher&gt;&lt;isbn&gt;0021-9258&lt;/isbn&gt;&lt;urls&gt;&lt;related-urls&gt;&lt;url&gt;https://doi.org/10.1074/jbc.M111.302125&lt;/url&gt;&lt;/related-urls&gt;&lt;/urls&gt;&lt;electronic-resource-num&gt;10.1074/jbc.M111.302125&lt;/electronic-resource-num&gt;&lt;access-date&gt;2026/04/20&lt;/access-date&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[178]</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Hox гидрогеназасы жасушалық гликоген қорларын бастапқы субстрат ретінде пайдалана алатыны белгілі. Цианобактериялар биомасса түзу және заттарды сақтау үшін жарық энергиясын пайдаланатынын ескере отырып, жинақталған гликогенді қоректік ортада азот жетіспеушілігі кезінде метаболизмді сақтау үшін пайдалануға болады </w:t>
      </w:r>
      <w:r w:rsidRPr="007B013E">
        <w:rPr>
          <w:rFonts w:ascii="Times New Roman" w:eastAsia="Times New Roman" w:hAnsi="Times New Roman" w:cs="Times New Roman"/>
          <w:color w:val="000000" w:themeColor="text1"/>
          <w:sz w:val="28"/>
          <w:szCs w:val="28"/>
          <w:lang w:val="kk-KZ"/>
        </w:rPr>
        <w:fldChar w:fldCharType="begin"/>
      </w:r>
      <w:r w:rsidRPr="007B013E">
        <w:rPr>
          <w:rFonts w:ascii="Times New Roman" w:eastAsia="Times New Roman" w:hAnsi="Times New Roman" w:cs="Times New Roman"/>
          <w:color w:val="000000" w:themeColor="text1"/>
          <w:sz w:val="28"/>
          <w:szCs w:val="28"/>
          <w:lang w:val="kk-KZ"/>
        </w:rPr>
        <w:instrText xml:space="preserve"> ADDIN EN.CITE &lt;EndNote&gt;&lt;Cite&gt;&lt;Author&gt;Majhi&lt;/Author&gt;&lt;Year&gt;2026&lt;/Year&gt;&lt;RecNum&gt;391&lt;/RecNum&gt;&lt;DisplayText&gt;[179]&lt;/DisplayText&gt;&lt;record&gt;&lt;rec-number&gt;391&lt;/rec-number&gt;&lt;foreign-keys&gt;&lt;key app="EN" db-id="dtdf02d960pszte50wg5rafvdtwvtzd5sx0z" timestamp="1776701377"&gt;391&lt;/key&gt;&lt;/foreign-keys&gt;&lt;ref-type name="Journal Article"&gt;17&lt;/ref-type&gt;&lt;contributors&gt;&lt;authors&gt;&lt;author&gt;Majhi, Bharat Kumar&lt;/author&gt;&lt;/authors&gt;&lt;/contributors&gt;&lt;titles&gt;&lt;title&gt;Carbon capture, storage, and utilization in cyanobacteria&lt;/title&gt;&lt;secondary-title&gt;Carbon Resources Conversion&lt;/secondary-title&gt;&lt;/titles&gt;&lt;periodical&gt;&lt;full-title&gt;Carbon Resources Conversion&lt;/full-title&gt;&lt;/periodical&gt;&lt;pages&gt;100388&lt;/pages&gt;&lt;volume&gt;9&lt;/volume&gt;&lt;number&gt;3&lt;/number&gt;&lt;keywords&gt;&lt;keyword&gt;Cyanobacteria&lt;/keyword&gt;&lt;keyword&gt;Climate change&lt;/keyword&gt;&lt;keyword&gt;Carbon sequestration&lt;/keyword&gt;&lt;keyword&gt;Rubisco&lt;/keyword&gt;&lt;keyword&gt;Biocomposite&lt;/keyword&gt;&lt;keyword&gt;Engineered living material&lt;/keyword&gt;&lt;keyword&gt;Biofuel&lt;/keyword&gt;&lt;keyword&gt;Polyhydroxybutyrate&lt;/keyword&gt;&lt;keyword&gt;Sugar&lt;/keyword&gt;&lt;keyword&gt;Plant secondary metabolite&lt;/keyword&gt;&lt;keyword&gt;Carbonic anhydrase&lt;/keyword&gt;&lt;/keywords&gt;&lt;dates&gt;&lt;year&gt;2026&lt;/year&gt;&lt;pub-dates&gt;&lt;date&gt;2026/06/01/&lt;/date&gt;&lt;/pub-dates&gt;&lt;/dates&gt;&lt;isbn&gt;2588-9133&lt;/isbn&gt;&lt;urls&gt;&lt;related-urls&gt;&lt;url&gt;https://www.sciencedirect.com/science/article/pii/S2588913325000869&lt;/url&gt;&lt;/related-urls&gt;&lt;/urls&gt;&lt;electronic-resource-num&gt;https://doi.org/10.1016/j.crcon.2025.100388&lt;/electronic-resource-num&gt;&lt;/record&gt;&lt;/Cite&gt;&lt;/EndNote&gt;</w:instrText>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[179]</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Жарық жағдайында H₂аза белсенділігі оттегі концентрациясы артқанша сақталады, бұл көбінесе алғашқы 120 сағатта байқалады. Басқа зерттеушілер де осындай нәтижелер туралы хабарлады </w:t>
      </w:r>
      <w:r w:rsidRPr="007B013E">
        <w:rPr>
          <w:rFonts w:ascii="Times New Roman" w:eastAsia="Times New Roman" w:hAnsi="Times New Roman" w:cs="Times New Roman"/>
          <w:color w:val="000000" w:themeColor="text1"/>
          <w:sz w:val="28"/>
          <w:szCs w:val="28"/>
        </w:rPr>
        <w:fldChar w:fldCharType="begin">
          <w:fldData xml:space="preserve">PEVuZE5vdGU+PENpdGU+PEF1dGhvcj5KaXllbmJla292PC9BdXRob3I+PFllYXI+MjAxODwvWWVh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rPr>
        <w:fldChar w:fldCharType="begin">
          <w:fldData xml:space="preserve">PEVuZE5vdGU+PENpdGU+PEF1dGhvcj5KaXllbmJla292PC9BdXRob3I+PFllYXI+MjAxODwvWWVh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rPr>
      </w:r>
      <w:r w:rsidRPr="007B013E">
        <w:rPr>
          <w:rFonts w:ascii="Times New Roman" w:eastAsia="Times New Roman" w:hAnsi="Times New Roman" w:cs="Times New Roman"/>
          <w:color w:val="000000" w:themeColor="text1"/>
          <w:sz w:val="28"/>
          <w:szCs w:val="28"/>
        </w:rPr>
        <w:fldChar w:fldCharType="end"/>
      </w:r>
      <w:r w:rsidRPr="007B013E">
        <w:rPr>
          <w:rFonts w:ascii="Times New Roman" w:eastAsia="Times New Roman" w:hAnsi="Times New Roman" w:cs="Times New Roman"/>
          <w:color w:val="000000" w:themeColor="text1"/>
          <w:sz w:val="28"/>
          <w:szCs w:val="28"/>
        </w:rPr>
      </w:r>
      <w:r w:rsidRPr="007B013E">
        <w:rPr>
          <w:rFonts w:ascii="Times New Roman" w:eastAsia="Times New Roman" w:hAnsi="Times New Roman" w:cs="Times New Roman"/>
          <w:color w:val="000000" w:themeColor="text1"/>
          <w:sz w:val="28"/>
          <w:szCs w:val="28"/>
        </w:rPr>
        <w:fldChar w:fldCharType="separate"/>
      </w:r>
      <w:r w:rsidRPr="007B013E">
        <w:rPr>
          <w:rFonts w:ascii="Times New Roman" w:eastAsia="Times New Roman" w:hAnsi="Times New Roman" w:cs="Times New Roman"/>
          <w:noProof/>
          <w:color w:val="000000" w:themeColor="text1"/>
          <w:sz w:val="28"/>
          <w:szCs w:val="28"/>
          <w:lang w:val="kk-KZ"/>
        </w:rPr>
        <w:t>[180-183]</w:t>
      </w:r>
      <w:r w:rsidRPr="007B013E">
        <w:rPr>
          <w:rFonts w:ascii="Times New Roman" w:eastAsia="Times New Roman" w:hAnsi="Times New Roman" w:cs="Times New Roman"/>
          <w:color w:val="000000" w:themeColor="text1"/>
          <w:sz w:val="28"/>
          <w:szCs w:val="28"/>
        </w:rPr>
        <w:fldChar w:fldCharType="end"/>
      </w:r>
      <w:r w:rsidRPr="007B013E">
        <w:rPr>
          <w:rFonts w:ascii="Times New Roman" w:eastAsia="Times New Roman" w:hAnsi="Times New Roman" w:cs="Times New Roman"/>
          <w:color w:val="000000" w:themeColor="text1"/>
          <w:sz w:val="28"/>
          <w:szCs w:val="28"/>
          <w:lang w:val="kk-KZ"/>
        </w:rPr>
        <w:t xml:space="preserve">. Мысалы, Gloeocapsa alpicola CALU 743-те нитрат жетіспеушілігі кезінде гликоген мөлшері жарықтандыру кезінде құрғақ биомассаның 40–50%-ына дейін артуы мүмкін, ал нитрат концентрациясы жинақталған гликогеннің 10%-ынан аз [184]. Біздің зерттеуімізде анаэробты жарықтандыру кезінде сутегінің ең белсенді бөлінуі Synechocystis sp. PSU 1262 және Synechococcus sp. SU 78 штамдарымен қамтамасыз етілді; қараңғы жағдайлармен салыстырғанда олардың H₂ шығысы сәйкесінше шамамен 1,4 және 1,5 есе жоғары болды </w: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PEVuZE5vdGU+PENpdGU+PEF1dGhvcj5OYWd5PC9BdXRob3I+PFllYXI+MjAyNDwvWWVhcj48UmVj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=
</w:fldData>
        </w:fldChar>
      </w:r>
      <w:r w:rsidRPr="007B013E">
        <w:rPr>
          <w:rFonts w:ascii="Times New Roman" w:eastAsia="Times New Roman" w:hAnsi="Times New Roman" w:cs="Times New Roman"/>
          <w:color w:val="000000" w:themeColor="text1"/>
          <w:sz w:val="28"/>
          <w:szCs w:val="28"/>
          <w:lang w:val="kk-KZ"/>
        </w:rPr>
        <w:instrText xml:space="preserve"> ADDIN EN.CITE </w:instrText>
      </w:r>
      <w:r w:rsidRPr="007B013E">
        <w:rPr>
          <w:rFonts w:ascii="Times New Roman" w:eastAsia="Times New Roman" w:hAnsi="Times New Roman" w:cs="Times New Roman"/>
          <w:color w:val="000000" w:themeColor="text1"/>
          <w:sz w:val="28"/>
          <w:szCs w:val="28"/>
          <w:lang w:val="kk-KZ"/>
        </w:rPr>
        <w:fldChar w:fldCharType="begin">
          <w:fldData xml:space="preserve">PEVuZE5vdGU+PENpdGU+PEF1dGhvcj5OYWd5PC9BdXRob3I+PFllYXI+MjAyNDwvWWVhcj48UmVj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=
</w:fldData>
        </w:fldChar>
      </w:r>
      <w:r w:rsidRPr="007B013E">
        <w:rPr>
          <w:rFonts w:ascii="Times New Roman" w:eastAsia="Times New Roman" w:hAnsi="Times New Roman" w:cs="Times New Roman"/>
          <w:color w:val="000000" w:themeColor="text1"/>
          <w:sz w:val="28"/>
          <w:szCs w:val="28"/>
          <w:lang w:val="kk-KZ"/>
        </w:rPr>
        <w:instrText xml:space="preserve"> ADDIN EN.CITE.DATA </w:instrText>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r>
      <w:r w:rsidRPr="007B013E">
        <w:rPr>
          <w:rFonts w:ascii="Times New Roman" w:eastAsia="Times New Roman" w:hAnsi="Times New Roman" w:cs="Times New Roman"/>
          <w:color w:val="000000" w:themeColor="text1"/>
          <w:sz w:val="28"/>
          <w:szCs w:val="28"/>
          <w:lang w:val="kk-KZ"/>
        </w:rPr>
        <w:fldChar w:fldCharType="separate"/>
      </w:r>
      <w:r w:rsidRPr="007B013E">
        <w:rPr>
          <w:rFonts w:ascii="Times New Roman" w:eastAsia="Times New Roman" w:hAnsi="Times New Roman" w:cs="Times New Roman"/>
          <w:noProof/>
          <w:color w:val="000000" w:themeColor="text1"/>
          <w:sz w:val="28"/>
          <w:szCs w:val="28"/>
          <w:lang w:val="kk-KZ"/>
        </w:rPr>
        <w:t>[182, 183]</w:t>
      </w:r>
      <w:r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1BFCAD98" w14:textId="0DA200B9" w:rsidR="008E039A" w:rsidRPr="007B013E" w:rsidRDefault="008E039A" w:rsidP="00234824">
      <w:pPr>
        <w:tabs>
          <w:tab w:val="num" w:pos="851"/>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Осылайша, нәтижелер цианобактериялардың биологиялық сутегі өндірісі үшін, әсіресе гидрогеназалар мен нитрогеназалар үшін тотықсыздандырғыш эквиваленттерді қамтамасыз ететін жарық энергиясын пайдаланған кезде айтарлықтай әлеуетін көрсетеді. Болашағынан мол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және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sp. SU 78 штаммдары жоғары мөлшерде сутегі өндіру көрсеткіштерін байқатты және осы объектілерді биотехнологиялық зерттеу жұмыстарына болашақта қолдануға болады. </w:t>
      </w:r>
    </w:p>
    <w:p w14:paraId="48698889" w14:textId="77777777" w:rsidR="00DE745F" w:rsidRPr="007B013E" w:rsidRDefault="00DE745F" w:rsidP="00234824">
      <w:pPr>
        <w:ind w:left="0"/>
        <w:outlineLvl w:val="2"/>
        <w:rPr>
          <w:rFonts w:ascii="Times New Roman" w:eastAsia="Times New Roman" w:hAnsi="Times New Roman" w:cs="Times New Roman"/>
          <w:color w:val="000000" w:themeColor="text1"/>
          <w:sz w:val="28"/>
          <w:szCs w:val="28"/>
          <w:lang w:val="kk-KZ"/>
        </w:rPr>
      </w:pPr>
    </w:p>
    <w:p w14:paraId="13A7C8B6" w14:textId="77777777" w:rsidR="00DE745F" w:rsidRPr="007B013E" w:rsidRDefault="00DE745F" w:rsidP="00234824">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3.4.3 Бөлініп алынған цианобактерия штамдарындағы екі бағытты гидрогеназа белсенділігін анықтау</w:t>
      </w:r>
    </w:p>
    <w:p w14:paraId="26CBB8E6" w14:textId="1ED0C7D9" w:rsidR="00DE745F" w:rsidRPr="007B013E" w:rsidRDefault="00124DC1"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Клеткалардағы е</w:t>
      </w:r>
      <w:r w:rsidR="00DE745F" w:rsidRPr="007B013E">
        <w:rPr>
          <w:rFonts w:ascii="Times New Roman" w:eastAsia="Times New Roman" w:hAnsi="Times New Roman" w:cs="Times New Roman"/>
          <w:color w:val="000000" w:themeColor="text1"/>
          <w:sz w:val="28"/>
          <w:szCs w:val="28"/>
          <w:lang w:val="kk-KZ"/>
        </w:rPr>
        <w:t xml:space="preserve">кі бағытты [NiFe]-гидрогеназаның қатысуын </w:t>
      </w:r>
      <w:r w:rsidRPr="007B013E">
        <w:rPr>
          <w:rFonts w:ascii="Times New Roman" w:eastAsia="Times New Roman" w:hAnsi="Times New Roman" w:cs="Times New Roman"/>
          <w:color w:val="000000" w:themeColor="text1"/>
          <w:sz w:val="28"/>
          <w:szCs w:val="28"/>
          <w:lang w:val="kk-KZ"/>
        </w:rPr>
        <w:t>анықтау</w:t>
      </w:r>
      <w:r w:rsidR="00DE745F"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анаэробты орта жасалды. </w:t>
      </w:r>
      <w:r w:rsidR="00D65824" w:rsidRPr="007B013E">
        <w:rPr>
          <w:rFonts w:ascii="Times New Roman" w:eastAsia="Times New Roman" w:hAnsi="Times New Roman" w:cs="Times New Roman"/>
          <w:color w:val="000000" w:themeColor="text1"/>
          <w:sz w:val="28"/>
          <w:szCs w:val="28"/>
          <w:lang w:val="kk-KZ"/>
        </w:rPr>
        <w:t xml:space="preserve">Біз зерттеген </w:t>
      </w:r>
      <w:r w:rsidR="00DE745F" w:rsidRPr="007B013E">
        <w:rPr>
          <w:rFonts w:ascii="Times New Roman" w:eastAsia="Times New Roman" w:hAnsi="Times New Roman" w:cs="Times New Roman"/>
          <w:color w:val="000000" w:themeColor="text1"/>
          <w:sz w:val="28"/>
          <w:szCs w:val="28"/>
          <w:lang w:val="kk-KZ"/>
        </w:rPr>
        <w:t xml:space="preserve">штамдардың ферменттік потенциалын салыстыру үшін анаэробты </w:t>
      </w:r>
      <w:r w:rsidR="00006F61" w:rsidRPr="007B013E">
        <w:rPr>
          <w:rFonts w:ascii="Times New Roman" w:eastAsia="Times New Roman" w:hAnsi="Times New Roman" w:cs="Times New Roman"/>
          <w:color w:val="000000" w:themeColor="text1"/>
          <w:sz w:val="28"/>
          <w:szCs w:val="28"/>
          <w:lang w:val="kk-KZ"/>
        </w:rPr>
        <w:t>қара</w:t>
      </w:r>
      <w:r w:rsidR="00D65824" w:rsidRPr="007B013E">
        <w:rPr>
          <w:rFonts w:ascii="Times New Roman" w:eastAsia="Times New Roman" w:hAnsi="Times New Roman" w:cs="Times New Roman"/>
          <w:color w:val="000000" w:themeColor="text1"/>
          <w:sz w:val="28"/>
          <w:szCs w:val="28"/>
          <w:lang w:val="kk-KZ"/>
        </w:rPr>
        <w:t>ң</w:t>
      </w:r>
      <w:r w:rsidR="00006F61" w:rsidRPr="007B013E">
        <w:rPr>
          <w:rFonts w:ascii="Times New Roman" w:eastAsia="Times New Roman" w:hAnsi="Times New Roman" w:cs="Times New Roman"/>
          <w:color w:val="000000" w:themeColor="text1"/>
          <w:sz w:val="28"/>
          <w:szCs w:val="28"/>
          <w:lang w:val="kk-KZ"/>
        </w:rPr>
        <w:t xml:space="preserve">ғы </w:t>
      </w:r>
      <w:r w:rsidR="00DE745F" w:rsidRPr="007B013E">
        <w:rPr>
          <w:rFonts w:ascii="Times New Roman" w:eastAsia="Times New Roman" w:hAnsi="Times New Roman" w:cs="Times New Roman"/>
          <w:color w:val="000000" w:themeColor="text1"/>
          <w:sz w:val="28"/>
          <w:szCs w:val="28"/>
          <w:lang w:val="kk-KZ"/>
        </w:rPr>
        <w:t>жағдайда</w:t>
      </w:r>
      <w:r w:rsidR="00006F61" w:rsidRPr="007B013E">
        <w:rPr>
          <w:rFonts w:ascii="Times New Roman" w:eastAsia="Times New Roman" w:hAnsi="Times New Roman" w:cs="Times New Roman"/>
          <w:color w:val="000000" w:themeColor="text1"/>
          <w:sz w:val="28"/>
          <w:szCs w:val="28"/>
          <w:lang w:val="kk-KZ"/>
        </w:rPr>
        <w:t>, температура 25-27</w:t>
      </w:r>
      <w:r w:rsidR="00006F61" w:rsidRPr="007B013E">
        <w:rPr>
          <w:rFonts w:ascii="Times New Roman" w:eastAsia="Times New Roman" w:hAnsi="Times New Roman" w:cs="Times New Roman"/>
          <w:color w:val="000000" w:themeColor="text1"/>
          <w:sz w:val="28"/>
          <w:szCs w:val="28"/>
          <w:vertAlign w:val="superscript"/>
          <w:lang w:val="kk-KZ"/>
        </w:rPr>
        <w:t>0</w:t>
      </w:r>
      <w:r w:rsidR="00006F61" w:rsidRPr="007B013E">
        <w:rPr>
          <w:rFonts w:ascii="Times New Roman" w:eastAsia="Times New Roman" w:hAnsi="Times New Roman" w:cs="Times New Roman"/>
          <w:color w:val="000000" w:themeColor="text1"/>
          <w:sz w:val="28"/>
          <w:szCs w:val="28"/>
          <w:lang w:val="kk-KZ"/>
        </w:rPr>
        <w:t xml:space="preserve">С-да 60 сағат </w:t>
      </w:r>
      <w:r w:rsidR="00006F61" w:rsidRPr="007B013E">
        <w:rPr>
          <w:rFonts w:ascii="Times New Roman" w:eastAsia="Times New Roman" w:hAnsi="Times New Roman" w:cs="Times New Roman"/>
          <w:color w:val="000000" w:themeColor="text1"/>
          <w:sz w:val="28"/>
          <w:szCs w:val="28"/>
          <w:lang w:val="kk-KZ"/>
        </w:rPr>
        <w:lastRenderedPageBreak/>
        <w:t>бойы</w:t>
      </w:r>
      <w:r w:rsidR="00F652EF" w:rsidRPr="007B013E">
        <w:rPr>
          <w:rFonts w:ascii="Times New Roman" w:eastAsia="Times New Roman" w:hAnsi="Times New Roman" w:cs="Times New Roman"/>
          <w:color w:val="000000" w:themeColor="text1"/>
          <w:sz w:val="28"/>
          <w:szCs w:val="28"/>
          <w:lang w:val="kk-KZ"/>
        </w:rPr>
        <w:t>,</w:t>
      </w:r>
      <w:r w:rsidR="00DE745F" w:rsidRPr="007B013E">
        <w:rPr>
          <w:rFonts w:ascii="Times New Roman" w:eastAsia="Times New Roman" w:hAnsi="Times New Roman" w:cs="Times New Roman"/>
          <w:color w:val="000000" w:themeColor="text1"/>
          <w:sz w:val="28"/>
          <w:szCs w:val="28"/>
          <w:lang w:val="kk-KZ"/>
        </w:rPr>
        <w:t xml:space="preserve"> жасанды эле</w:t>
      </w:r>
      <w:r w:rsidR="00006F61" w:rsidRPr="007B013E">
        <w:rPr>
          <w:rFonts w:ascii="Times New Roman" w:eastAsia="Times New Roman" w:hAnsi="Times New Roman" w:cs="Times New Roman"/>
          <w:color w:val="000000" w:themeColor="text1"/>
          <w:sz w:val="28"/>
          <w:szCs w:val="28"/>
          <w:lang w:val="kk-KZ"/>
        </w:rPr>
        <w:t xml:space="preserve">ктрон донорларын (метилвиологен мен </w:t>
      </w:r>
      <w:r w:rsidR="00DE745F" w:rsidRPr="007B013E">
        <w:rPr>
          <w:rFonts w:ascii="Times New Roman" w:eastAsia="Times New Roman" w:hAnsi="Times New Roman" w:cs="Times New Roman"/>
          <w:color w:val="000000" w:themeColor="text1"/>
          <w:sz w:val="28"/>
          <w:szCs w:val="28"/>
          <w:lang w:val="kk-KZ"/>
        </w:rPr>
        <w:t xml:space="preserve">натрий дитиониті) пайдалана отырып </w:t>
      </w:r>
      <w:r w:rsidR="006460C2" w:rsidRPr="007B013E">
        <w:rPr>
          <w:rFonts w:ascii="Times New Roman" w:eastAsia="Times New Roman" w:hAnsi="Times New Roman" w:cs="Times New Roman"/>
          <w:bCs/>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түзілу жылдамдығы қосымша анықталды (12-сурет).</w:t>
      </w:r>
    </w:p>
    <w:p w14:paraId="70810DAB"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21F64937" w14:textId="77777777" w:rsidR="00DE745F" w:rsidRPr="007B013E" w:rsidRDefault="00DE745F" w:rsidP="00234824">
      <w:pPr>
        <w:pStyle w:val="af6"/>
        <w:spacing w:after="0"/>
        <w:ind w:left="0"/>
        <w:jc w:val="center"/>
        <w:rPr>
          <w:rFonts w:ascii="Times New Roman" w:eastAsia="Times New Roman" w:hAnsi="Times New Roman" w:cs="Times New Roman"/>
          <w:color w:val="000000" w:themeColor="text1"/>
          <w:sz w:val="28"/>
          <w:szCs w:val="28"/>
          <w:lang w:val="kk-KZ" w:eastAsia="ru-RU"/>
        </w:rPr>
      </w:pPr>
      <w:r w:rsidRPr="007B013E">
        <w:rPr>
          <w:rFonts w:ascii="Times New Roman" w:eastAsia="Times New Roman" w:hAnsi="Times New Roman" w:cs="Times New Roman"/>
          <w:noProof/>
          <w:color w:val="000000" w:themeColor="text1"/>
          <w:sz w:val="28"/>
          <w:szCs w:val="28"/>
          <w:lang w:val="ru-RU" w:eastAsia="ru-RU"/>
        </w:rPr>
        <w:drawing>
          <wp:inline distT="0" distB="0" distL="0" distR="0" wp14:anchorId="366962D9" wp14:editId="0401E232">
            <wp:extent cx="4664300" cy="2605178"/>
            <wp:effectExtent l="0" t="0" r="3175" b="5080"/>
            <wp:docPr id="1932176485" name="Рисунок 11">
              <a:extLst xmlns:a="http://schemas.openxmlformats.org/drawingml/2006/main">
                <a:ext uri="{FF2B5EF4-FFF2-40B4-BE49-F238E27FC236}">
                  <a16:creationId xmlns:a16="http://schemas.microsoft.com/office/drawing/2014/main" id="{C7BF73DC-1CDC-F682-6A10-532C7A73D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C7BF73DC-1CDC-F682-6A10-532C7A73DC6A}"/>
                        </a:ext>
                      </a:extLst>
                    </pic:cNvPr>
                    <pic:cNvPicPr>
                      <a:picLocks noChangeAspect="1"/>
                    </pic:cNvPicPr>
                  </pic:nvPicPr>
                  <pic:blipFill>
                    <a:blip r:embed="rId19"/>
                    <a:stretch>
                      <a:fillRect/>
                    </a:stretch>
                  </pic:blipFill>
                  <pic:spPr>
                    <a:xfrm>
                      <a:off x="0" y="0"/>
                      <a:ext cx="4685102" cy="2616797"/>
                    </a:xfrm>
                    <a:prstGeom prst="rect">
                      <a:avLst/>
                    </a:prstGeom>
                  </pic:spPr>
                </pic:pic>
              </a:graphicData>
            </a:graphic>
          </wp:inline>
        </w:drawing>
      </w:r>
    </w:p>
    <w:p w14:paraId="06FD078E" w14:textId="77777777" w:rsidR="00DE745F" w:rsidRPr="007B013E" w:rsidRDefault="00DE745F" w:rsidP="00234824">
      <w:pPr>
        <w:pStyle w:val="af6"/>
        <w:spacing w:after="0"/>
        <w:ind w:left="0"/>
        <w:rPr>
          <w:rFonts w:ascii="Times New Roman" w:hAnsi="Times New Roman" w:cs="Times New Roman"/>
          <w:color w:val="000000" w:themeColor="text1"/>
          <w:sz w:val="24"/>
          <w:szCs w:val="24"/>
          <w:lang w:val="kk-KZ"/>
        </w:rPr>
      </w:pPr>
    </w:p>
    <w:p w14:paraId="5A03AC2A" w14:textId="77777777" w:rsidR="00672C66" w:rsidRPr="007B013E" w:rsidRDefault="00672C66" w:rsidP="00672C66">
      <w:pPr>
        <w:pStyle w:val="af6"/>
        <w:spacing w:after="0"/>
        <w:ind w:left="0" w:firstLine="567"/>
        <w:jc w:val="center"/>
        <w:rPr>
          <w:rFonts w:ascii="Times New Roman" w:eastAsia="Calibri" w:hAnsi="Times New Roman" w:cs="Times New Roman"/>
          <w:color w:val="000000" w:themeColor="text1"/>
          <w:sz w:val="24"/>
          <w:szCs w:val="24"/>
          <w:lang w:val="kk-KZ"/>
        </w:rPr>
      </w:pPr>
      <w:r w:rsidRPr="007B013E">
        <w:rPr>
          <w:rFonts w:ascii="Times New Roman" w:eastAsia="Calibri" w:hAnsi="Times New Roman" w:cs="Times New Roman"/>
          <w:color w:val="000000" w:themeColor="text1"/>
          <w:sz w:val="24"/>
          <w:szCs w:val="24"/>
          <w:lang w:val="kk-KZ"/>
        </w:rPr>
        <w:t>2way ANOVA (P</w:t>
      </w:r>
      <w:r w:rsidRPr="007B013E">
        <w:rPr>
          <w:rFonts w:ascii="Times New Roman" w:hAnsi="Times New Roman" w:cs="Times New Roman"/>
          <w:color w:val="000000" w:themeColor="text1"/>
          <w:sz w:val="24"/>
          <w:szCs w:val="24"/>
          <w:lang w:val="kk-KZ"/>
        </w:rPr>
        <w:t xml:space="preserve"> </w:t>
      </w:r>
      <w:r w:rsidRPr="007B013E">
        <w:rPr>
          <w:rFonts w:ascii="Times New Roman" w:eastAsia="Calibri" w:hAnsi="Times New Roman" w:cs="Times New Roman"/>
          <w:color w:val="000000" w:themeColor="text1"/>
          <w:sz w:val="24"/>
          <w:szCs w:val="24"/>
          <w:lang w:val="kk-KZ"/>
        </w:rPr>
        <w:t>&lt;0.0001, F = ~54.31, n = 3, Alpha =0.05)</w:t>
      </w:r>
    </w:p>
    <w:p w14:paraId="02E7A526" w14:textId="77777777" w:rsidR="00672C66" w:rsidRPr="007B013E" w:rsidRDefault="00672C66" w:rsidP="00672C66">
      <w:pPr>
        <w:pStyle w:val="af6"/>
        <w:spacing w:after="0"/>
        <w:ind w:left="0" w:firstLine="567"/>
        <w:jc w:val="center"/>
        <w:rPr>
          <w:rFonts w:ascii="Times New Roman" w:hAnsi="Times New Roman" w:cs="Times New Roman"/>
          <w:color w:val="000000" w:themeColor="text1"/>
          <w:sz w:val="28"/>
          <w:szCs w:val="28"/>
          <w:lang w:val="kk-KZ"/>
        </w:rPr>
      </w:pPr>
    </w:p>
    <w:p w14:paraId="341776A1" w14:textId="0BB7602D" w:rsidR="00DE745F" w:rsidRPr="007B013E" w:rsidRDefault="00DE745F" w:rsidP="00540A5D">
      <w:pPr>
        <w:pStyle w:val="af6"/>
        <w:spacing w:after="0"/>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Сурет 12 – Цианобактерия штамдарындағы екі бағытты гидрогеназа белсенділігін анықтауға инкубациялау уақытының әсерін зерттеу</w:t>
      </w:r>
    </w:p>
    <w:p w14:paraId="35B4F528" w14:textId="77777777" w:rsidR="00DE745F" w:rsidRPr="007B013E" w:rsidRDefault="00DE745F" w:rsidP="00234824">
      <w:pPr>
        <w:pStyle w:val="af6"/>
        <w:spacing w:after="0"/>
        <w:ind w:left="0" w:firstLine="567"/>
        <w:rPr>
          <w:rFonts w:ascii="Times New Roman" w:hAnsi="Times New Roman" w:cs="Times New Roman"/>
          <w:color w:val="000000" w:themeColor="text1"/>
          <w:sz w:val="28"/>
          <w:szCs w:val="28"/>
          <w:lang w:val="kk-KZ"/>
        </w:rPr>
      </w:pPr>
    </w:p>
    <w:p w14:paraId="34C4D953" w14:textId="116D566A" w:rsidR="00035095" w:rsidRPr="007B013E" w:rsidRDefault="00DE745F" w:rsidP="00234824">
      <w:pPr>
        <w:ind w:left="0" w:firstLine="709"/>
        <w:rPr>
          <w:rFonts w:ascii="Times New Roman" w:eastAsia="Calibri" w:hAnsi="Times New Roman" w:cs="Times New Roman"/>
          <w:iCs/>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Алынған нәтижелер дақылдар арасында сутек түзілу жылдамдығында елеулі айырмашылық бар екенін көрсетті. </w:t>
      </w:r>
      <w:r w:rsidRPr="007B013E">
        <w:rPr>
          <w:rFonts w:ascii="Times New Roman" w:eastAsia="Times New Roman" w:hAnsi="Times New Roman" w:cs="Times New Roman"/>
          <w:i/>
          <w:iCs/>
          <w:color w:val="000000" w:themeColor="text1"/>
          <w:sz w:val="28"/>
          <w:szCs w:val="28"/>
          <w:lang w:val="kk-KZ"/>
        </w:rPr>
        <w:t>Chroococcus</w:t>
      </w:r>
      <w:r w:rsidRPr="007B013E">
        <w:rPr>
          <w:rFonts w:ascii="Times New Roman" w:eastAsia="Times New Roman" w:hAnsi="Times New Roman" w:cs="Times New Roman"/>
          <w:color w:val="000000" w:themeColor="text1"/>
          <w:sz w:val="28"/>
          <w:szCs w:val="28"/>
          <w:lang w:val="kk-KZ"/>
        </w:rPr>
        <w:t xml:space="preserve"> sp. PSU 1008 штамы тәжірибе бойы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түзу қабілеті ең төмен мәнде 0,001 мкмоль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/мг хлорофилл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 xml:space="preserve">/сағ болды, бұл берілген жағдайларда ферменттің белсенділігі ең төмен немесе инактивтенуін меңзейді. </w:t>
      </w:r>
      <w:r w:rsidR="00035095" w:rsidRPr="007B013E">
        <w:rPr>
          <w:rFonts w:ascii="Times New Roman" w:eastAsia="Calibri" w:hAnsi="Times New Roman" w:cs="Times New Roman"/>
          <w:i/>
          <w:color w:val="000000" w:themeColor="text1"/>
          <w:sz w:val="28"/>
          <w:szCs w:val="28"/>
          <w:lang w:val="kk-KZ"/>
        </w:rPr>
        <w:t xml:space="preserve">Desertifilum </w:t>
      </w:r>
      <w:r w:rsidR="00035095" w:rsidRPr="007B013E">
        <w:rPr>
          <w:rFonts w:ascii="Times New Roman" w:eastAsia="Calibri" w:hAnsi="Times New Roman" w:cs="Times New Roman"/>
          <w:iCs/>
          <w:color w:val="000000" w:themeColor="text1"/>
          <w:sz w:val="28"/>
          <w:szCs w:val="28"/>
          <w:lang w:val="kk-KZ"/>
        </w:rPr>
        <w:t xml:space="preserve">sp. PSU 1129 штаммының сутек ферменттерінің баяу </w:t>
      </w:r>
      <w:r w:rsidR="00D65824" w:rsidRPr="007B013E">
        <w:rPr>
          <w:rFonts w:ascii="Times New Roman" w:eastAsia="Calibri" w:hAnsi="Times New Roman" w:cs="Times New Roman"/>
          <w:iCs/>
          <w:color w:val="000000" w:themeColor="text1"/>
          <w:sz w:val="28"/>
          <w:szCs w:val="28"/>
          <w:lang w:val="kk-KZ"/>
        </w:rPr>
        <w:t>активтенуі</w:t>
      </w:r>
      <w:r w:rsidR="00035095" w:rsidRPr="007B013E">
        <w:rPr>
          <w:rFonts w:ascii="Times New Roman" w:eastAsia="Calibri" w:hAnsi="Times New Roman" w:cs="Times New Roman"/>
          <w:iCs/>
          <w:color w:val="000000" w:themeColor="text1"/>
          <w:sz w:val="28"/>
          <w:szCs w:val="28"/>
          <w:lang w:val="kk-KZ"/>
        </w:rPr>
        <w:t xml:space="preserve"> байқалды және 60-шы сағатқа қарай H</w:t>
      </w:r>
      <w:r w:rsidR="00035095" w:rsidRPr="007B013E">
        <w:rPr>
          <w:rFonts w:ascii="Times New Roman" w:eastAsia="Calibri" w:hAnsi="Times New Roman" w:cs="Times New Roman"/>
          <w:iCs/>
          <w:color w:val="000000" w:themeColor="text1"/>
          <w:sz w:val="28"/>
          <w:szCs w:val="28"/>
          <w:vertAlign w:val="subscript"/>
          <w:lang w:val="kk-KZ"/>
        </w:rPr>
        <w:t>2</w:t>
      </w:r>
      <w:r w:rsidR="00035095" w:rsidRPr="007B013E">
        <w:rPr>
          <w:rFonts w:ascii="Times New Roman" w:eastAsia="Calibri" w:hAnsi="Times New Roman" w:cs="Times New Roman"/>
          <w:iCs/>
          <w:color w:val="000000" w:themeColor="text1"/>
          <w:sz w:val="28"/>
          <w:szCs w:val="28"/>
          <w:lang w:val="kk-KZ"/>
        </w:rPr>
        <w:t xml:space="preserve"> өндірісінің 0,0027 мкмоль H</w:t>
      </w:r>
      <w:r w:rsidR="00035095" w:rsidRPr="007B013E">
        <w:rPr>
          <w:rFonts w:ascii="Times New Roman" w:eastAsia="Calibri" w:hAnsi="Times New Roman" w:cs="Times New Roman"/>
          <w:iCs/>
          <w:color w:val="000000" w:themeColor="text1"/>
          <w:sz w:val="28"/>
          <w:szCs w:val="28"/>
          <w:vertAlign w:val="subscript"/>
          <w:lang w:val="kk-KZ"/>
        </w:rPr>
        <w:t>2</w:t>
      </w:r>
      <w:r w:rsidR="00035095" w:rsidRPr="007B013E">
        <w:rPr>
          <w:rFonts w:ascii="Times New Roman" w:eastAsia="Calibri" w:hAnsi="Times New Roman" w:cs="Times New Roman"/>
          <w:iCs/>
          <w:color w:val="000000" w:themeColor="text1"/>
          <w:sz w:val="28"/>
          <w:szCs w:val="28"/>
          <w:lang w:val="kk-KZ"/>
        </w:rPr>
        <w:t xml:space="preserve">/мг хлорофилл а/сағ дейін артуымен сипатталды. </w:t>
      </w:r>
      <w:r w:rsidR="00035095" w:rsidRPr="007B013E">
        <w:rPr>
          <w:rFonts w:ascii="Times New Roman" w:eastAsia="Calibri" w:hAnsi="Times New Roman" w:cs="Times New Roman"/>
          <w:i/>
          <w:color w:val="000000" w:themeColor="text1"/>
          <w:sz w:val="28"/>
          <w:szCs w:val="28"/>
          <w:lang w:val="kk-KZ"/>
        </w:rPr>
        <w:t>Oscillatoria</w:t>
      </w:r>
      <w:r w:rsidR="00035095" w:rsidRPr="007B013E">
        <w:rPr>
          <w:rFonts w:ascii="Times New Roman" w:eastAsia="Calibri" w:hAnsi="Times New Roman" w:cs="Times New Roman"/>
          <w:iCs/>
          <w:color w:val="000000" w:themeColor="text1"/>
          <w:sz w:val="28"/>
          <w:szCs w:val="28"/>
          <w:lang w:val="kk-KZ"/>
        </w:rPr>
        <w:t xml:space="preserve"> sp. S-001-де сутегі өнімділігі тәжірибенің соңында 0,0070 мкмоль H</w:t>
      </w:r>
      <w:r w:rsidR="00035095" w:rsidRPr="007B013E">
        <w:rPr>
          <w:rFonts w:ascii="Times New Roman" w:eastAsia="Calibri" w:hAnsi="Times New Roman" w:cs="Times New Roman"/>
          <w:iCs/>
          <w:color w:val="000000" w:themeColor="text1"/>
          <w:sz w:val="28"/>
          <w:szCs w:val="28"/>
          <w:vertAlign w:val="subscript"/>
          <w:lang w:val="kk-KZ"/>
        </w:rPr>
        <w:t>2</w:t>
      </w:r>
      <w:r w:rsidR="00035095" w:rsidRPr="007B013E">
        <w:rPr>
          <w:rFonts w:ascii="Times New Roman" w:eastAsia="Calibri" w:hAnsi="Times New Roman" w:cs="Times New Roman"/>
          <w:iCs/>
          <w:color w:val="000000" w:themeColor="text1"/>
          <w:sz w:val="28"/>
          <w:szCs w:val="28"/>
          <w:lang w:val="kk-KZ"/>
        </w:rPr>
        <w:t xml:space="preserve">/мг хлорофилл а/сағ дейін жетті. </w:t>
      </w:r>
      <w:r w:rsidR="00035095" w:rsidRPr="007B013E">
        <w:rPr>
          <w:rFonts w:ascii="Times New Roman" w:eastAsia="Calibri" w:hAnsi="Times New Roman" w:cs="Times New Roman"/>
          <w:i/>
          <w:color w:val="000000" w:themeColor="text1"/>
          <w:sz w:val="28"/>
          <w:szCs w:val="28"/>
          <w:lang w:val="kk-KZ"/>
        </w:rPr>
        <w:t>Phormidium</w:t>
      </w:r>
      <w:r w:rsidR="00035095" w:rsidRPr="007B013E">
        <w:rPr>
          <w:rFonts w:ascii="Times New Roman" w:eastAsia="Calibri" w:hAnsi="Times New Roman" w:cs="Times New Roman"/>
          <w:iCs/>
          <w:color w:val="000000" w:themeColor="text1"/>
          <w:sz w:val="28"/>
          <w:szCs w:val="28"/>
          <w:lang w:val="kk-KZ"/>
        </w:rPr>
        <w:t xml:space="preserve"> sp. PSU 1120 үшін ең жоғары белсенділік 40-шы сағатқа қарай байқалды (0,0100 мкмоль H</w:t>
      </w:r>
      <w:r w:rsidR="00035095" w:rsidRPr="007B013E">
        <w:rPr>
          <w:rFonts w:ascii="Times New Roman" w:eastAsia="Calibri" w:hAnsi="Times New Roman" w:cs="Times New Roman"/>
          <w:iCs/>
          <w:color w:val="000000" w:themeColor="text1"/>
          <w:sz w:val="28"/>
          <w:szCs w:val="28"/>
          <w:vertAlign w:val="subscript"/>
          <w:lang w:val="kk-KZ"/>
        </w:rPr>
        <w:t>2</w:t>
      </w:r>
      <w:r w:rsidR="00035095" w:rsidRPr="007B013E">
        <w:rPr>
          <w:rFonts w:ascii="Times New Roman" w:eastAsia="Calibri" w:hAnsi="Times New Roman" w:cs="Times New Roman"/>
          <w:iCs/>
          <w:color w:val="000000" w:themeColor="text1"/>
          <w:sz w:val="28"/>
          <w:szCs w:val="28"/>
          <w:lang w:val="kk-KZ"/>
        </w:rPr>
        <w:t>/мг хлорофилл а/сағ), содан кейін 60 сағатқа дейін инкубациялау кезінде индикатордың аздап төмендеуі байқалды (0,0096 мкмоль H</w:t>
      </w:r>
      <w:r w:rsidR="00035095" w:rsidRPr="007B013E">
        <w:rPr>
          <w:rFonts w:ascii="Times New Roman" w:eastAsia="Calibri" w:hAnsi="Times New Roman" w:cs="Times New Roman"/>
          <w:iCs/>
          <w:color w:val="000000" w:themeColor="text1"/>
          <w:sz w:val="28"/>
          <w:szCs w:val="28"/>
          <w:vertAlign w:val="subscript"/>
          <w:lang w:val="kk-KZ"/>
        </w:rPr>
        <w:t>2</w:t>
      </w:r>
      <w:r w:rsidR="00035095" w:rsidRPr="007B013E">
        <w:rPr>
          <w:rFonts w:ascii="Times New Roman" w:eastAsia="Calibri" w:hAnsi="Times New Roman" w:cs="Times New Roman"/>
          <w:iCs/>
          <w:color w:val="000000" w:themeColor="text1"/>
          <w:sz w:val="28"/>
          <w:szCs w:val="28"/>
          <w:lang w:val="kk-KZ"/>
        </w:rPr>
        <w:t xml:space="preserve">/мг хлорофилл а/сағ). </w:t>
      </w:r>
      <w:r w:rsidR="00035095" w:rsidRPr="007B013E">
        <w:rPr>
          <w:rFonts w:ascii="Times New Roman" w:eastAsia="Calibri" w:hAnsi="Times New Roman" w:cs="Times New Roman"/>
          <w:i/>
          <w:color w:val="000000" w:themeColor="text1"/>
          <w:sz w:val="28"/>
          <w:szCs w:val="28"/>
          <w:lang w:val="kk-KZ"/>
        </w:rPr>
        <w:t>Synechococcus</w:t>
      </w:r>
      <w:r w:rsidR="00035095" w:rsidRPr="007B013E">
        <w:rPr>
          <w:rFonts w:ascii="Times New Roman" w:eastAsia="Calibri" w:hAnsi="Times New Roman" w:cs="Times New Roman"/>
          <w:iCs/>
          <w:color w:val="000000" w:themeColor="text1"/>
          <w:sz w:val="28"/>
          <w:szCs w:val="28"/>
          <w:lang w:val="kk-KZ"/>
        </w:rPr>
        <w:t xml:space="preserve"> sp. SU 78 сутек өндіру белсенділігінің жоғары болғанын көруге болады (0,0240 мкмоль H</w:t>
      </w:r>
      <w:r w:rsidR="00035095" w:rsidRPr="007B013E">
        <w:rPr>
          <w:rFonts w:ascii="Times New Roman" w:eastAsia="Calibri" w:hAnsi="Times New Roman" w:cs="Times New Roman"/>
          <w:iCs/>
          <w:color w:val="000000" w:themeColor="text1"/>
          <w:sz w:val="28"/>
          <w:szCs w:val="28"/>
          <w:vertAlign w:val="subscript"/>
          <w:lang w:val="kk-KZ"/>
        </w:rPr>
        <w:t>2</w:t>
      </w:r>
      <w:r w:rsidR="00035095" w:rsidRPr="007B013E">
        <w:rPr>
          <w:rFonts w:ascii="Times New Roman" w:eastAsia="Calibri" w:hAnsi="Times New Roman" w:cs="Times New Roman"/>
          <w:iCs/>
          <w:color w:val="000000" w:themeColor="text1"/>
          <w:sz w:val="28"/>
          <w:szCs w:val="28"/>
          <w:lang w:val="kk-KZ"/>
        </w:rPr>
        <w:t xml:space="preserve">/мг хл а/сағ дейін), бұл штаммның әрі қарай зерттеу үшін жоғары әлеуетін бар екенін көрсетеді. Анаэробты жағдайларда </w:t>
      </w:r>
      <w:r w:rsidR="00035095" w:rsidRPr="007B013E">
        <w:rPr>
          <w:rFonts w:ascii="Times New Roman" w:eastAsia="Calibri" w:hAnsi="Times New Roman" w:cs="Times New Roman"/>
          <w:i/>
          <w:color w:val="000000" w:themeColor="text1"/>
          <w:sz w:val="28"/>
          <w:szCs w:val="28"/>
          <w:lang w:val="kk-KZ"/>
        </w:rPr>
        <w:t>Synechocystis</w:t>
      </w:r>
      <w:r w:rsidR="00035095" w:rsidRPr="007B013E">
        <w:rPr>
          <w:rFonts w:ascii="Times New Roman" w:eastAsia="Calibri" w:hAnsi="Times New Roman" w:cs="Times New Roman"/>
          <w:iCs/>
          <w:color w:val="000000" w:themeColor="text1"/>
          <w:sz w:val="28"/>
          <w:szCs w:val="28"/>
          <w:lang w:val="kk-KZ"/>
        </w:rPr>
        <w:t xml:space="preserve"> sp. PSU 1262 штаммында ең жоғары H</w:t>
      </w:r>
      <w:r w:rsidR="00035095" w:rsidRPr="007B013E">
        <w:rPr>
          <w:rFonts w:ascii="Times New Roman" w:eastAsia="Calibri" w:hAnsi="Times New Roman" w:cs="Times New Roman"/>
          <w:iCs/>
          <w:color w:val="000000" w:themeColor="text1"/>
          <w:sz w:val="28"/>
          <w:szCs w:val="28"/>
          <w:vertAlign w:val="subscript"/>
          <w:lang w:val="kk-KZ"/>
        </w:rPr>
        <w:t>2</w:t>
      </w:r>
      <w:r w:rsidR="00035095" w:rsidRPr="007B013E">
        <w:rPr>
          <w:rFonts w:ascii="Times New Roman" w:eastAsia="Calibri" w:hAnsi="Times New Roman" w:cs="Times New Roman"/>
          <w:iCs/>
          <w:color w:val="000000" w:themeColor="text1"/>
          <w:sz w:val="28"/>
          <w:szCs w:val="28"/>
          <w:lang w:val="kk-KZ"/>
        </w:rPr>
        <w:t xml:space="preserve"> өндірісі бар екені байқалды және ең жоғары екі бағытты гидрогеназа белсенділігі тіркелді.</w:t>
      </w:r>
    </w:p>
    <w:p w14:paraId="55F34E5A" w14:textId="7AA32893" w:rsidR="00035095" w:rsidRPr="007B013E" w:rsidRDefault="00035095"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 xml:space="preserve">Метилвиологен мен натрий дитионитін қолдану гидрогеназа белсенділігін анықтау үшін тиімді болғанымен, жасушалық эндогендік электрон тасымалдау жүйесінің жұмысын бұзуы және осылайша H₂ түзілуі үшін электрондардың қолжетімділігін шектеуі мүмкін екенін атап өткен жөн. Сондықтан алынған мәндерді жасушалық сутегі өндірісінің максималды әлеуетін тікелей бағалау </w:t>
      </w:r>
      <w:r w:rsidRPr="007B013E">
        <w:rPr>
          <w:rFonts w:ascii="Times New Roman" w:eastAsia="Calibri" w:hAnsi="Times New Roman" w:cs="Times New Roman"/>
          <w:color w:val="000000" w:themeColor="text1"/>
          <w:sz w:val="28"/>
          <w:szCs w:val="28"/>
          <w:lang w:val="kk-KZ"/>
        </w:rPr>
        <w:lastRenderedPageBreak/>
        <w:t>емес, нақты тәжірибелік жағдайларда фермент белсенділігінің сипаттамасы ретінде қарастыру керек.</w:t>
      </w:r>
    </w:p>
    <w:p w14:paraId="7211C376" w14:textId="18153C1F" w:rsidR="00035095" w:rsidRPr="007B013E" w:rsidRDefault="00035095"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Осылайша, ацетилен редуктаза сынағы зерттелген гетероцист</w:t>
      </w:r>
      <w:r w:rsidR="00E36DA3" w:rsidRPr="007B013E">
        <w:rPr>
          <w:rFonts w:ascii="Times New Roman" w:eastAsia="Calibri" w:hAnsi="Times New Roman" w:cs="Times New Roman"/>
          <w:color w:val="000000" w:themeColor="text1"/>
          <w:sz w:val="28"/>
          <w:szCs w:val="28"/>
          <w:lang w:val="kk-KZ"/>
        </w:rPr>
        <w:t xml:space="preserve">асыз </w:t>
      </w:r>
      <w:r w:rsidRPr="007B013E">
        <w:rPr>
          <w:rFonts w:ascii="Times New Roman" w:eastAsia="Calibri" w:hAnsi="Times New Roman" w:cs="Times New Roman"/>
          <w:color w:val="000000" w:themeColor="text1"/>
          <w:sz w:val="28"/>
          <w:szCs w:val="28"/>
          <w:lang w:val="kk-KZ"/>
        </w:rPr>
        <w:t>штам</w:t>
      </w:r>
      <w:r w:rsidR="00E36DA3" w:rsidRPr="007B013E">
        <w:rPr>
          <w:rFonts w:ascii="Times New Roman" w:eastAsia="Calibri" w:hAnsi="Times New Roman" w:cs="Times New Roman"/>
          <w:color w:val="000000" w:themeColor="text1"/>
          <w:sz w:val="28"/>
          <w:szCs w:val="28"/>
          <w:lang w:val="kk-KZ"/>
        </w:rPr>
        <w:t>м</w:t>
      </w:r>
      <w:r w:rsidRPr="007B013E">
        <w:rPr>
          <w:rFonts w:ascii="Times New Roman" w:eastAsia="Calibri" w:hAnsi="Times New Roman" w:cs="Times New Roman"/>
          <w:color w:val="000000" w:themeColor="text1"/>
          <w:sz w:val="28"/>
          <w:szCs w:val="28"/>
          <w:lang w:val="kk-KZ"/>
        </w:rPr>
        <w:t>дарда нитрогеназа белсенділігін анықтамады, бұл осы зерттеу жағдайында H₂ өндірісі үшін белсенді нитрогеназа жолының жоқтығын көрсетеді. Сонымен қатар, барлық дақылдар қара</w:t>
      </w:r>
      <w:r w:rsidR="00E36DA3" w:rsidRPr="007B013E">
        <w:rPr>
          <w:rFonts w:ascii="Times New Roman" w:eastAsia="Calibri" w:hAnsi="Times New Roman" w:cs="Times New Roman"/>
          <w:color w:val="000000" w:themeColor="text1"/>
          <w:sz w:val="28"/>
          <w:szCs w:val="28"/>
          <w:lang w:val="kk-KZ"/>
        </w:rPr>
        <w:t>ңғыда</w:t>
      </w:r>
      <w:r w:rsidRPr="007B013E">
        <w:rPr>
          <w:rFonts w:ascii="Times New Roman" w:eastAsia="Calibri" w:hAnsi="Times New Roman" w:cs="Times New Roman"/>
          <w:color w:val="000000" w:themeColor="text1"/>
          <w:sz w:val="28"/>
          <w:szCs w:val="28"/>
          <w:lang w:val="kk-KZ"/>
        </w:rPr>
        <w:t xml:space="preserve"> ашыту және фотосинтетикалық электрон тасымалымен байланысты гидрогеназаға тәуелді механизмге сәйкес анаэробты жағдайларда сутегі өндіру мүмкіндігін көрсетті. </w:t>
      </w:r>
      <w:r w:rsidRPr="007B013E">
        <w:rPr>
          <w:rFonts w:ascii="Times New Roman" w:eastAsia="Calibri" w:hAnsi="Times New Roman" w:cs="Times New Roman"/>
          <w:i/>
          <w:iCs/>
          <w:color w:val="000000" w:themeColor="text1"/>
          <w:sz w:val="28"/>
          <w:szCs w:val="28"/>
          <w:lang w:val="kk-KZ"/>
        </w:rPr>
        <w:t>Synechocystis</w:t>
      </w:r>
      <w:r w:rsidRPr="007B013E">
        <w:rPr>
          <w:rFonts w:ascii="Times New Roman" w:eastAsia="Calibri" w:hAnsi="Times New Roman" w:cs="Times New Roman"/>
          <w:color w:val="000000" w:themeColor="text1"/>
          <w:sz w:val="28"/>
          <w:szCs w:val="28"/>
          <w:lang w:val="kk-KZ"/>
        </w:rPr>
        <w:t xml:space="preserve"> sp. PSU 1262 және </w:t>
      </w:r>
      <w:r w:rsidRPr="007B013E">
        <w:rPr>
          <w:rFonts w:ascii="Times New Roman" w:eastAsia="Calibri" w:hAnsi="Times New Roman" w:cs="Times New Roman"/>
          <w:i/>
          <w:iCs/>
          <w:color w:val="000000" w:themeColor="text1"/>
          <w:sz w:val="28"/>
          <w:szCs w:val="28"/>
          <w:lang w:val="kk-KZ"/>
        </w:rPr>
        <w:t>Synechococcus</w:t>
      </w:r>
      <w:r w:rsidRPr="007B013E">
        <w:rPr>
          <w:rFonts w:ascii="Times New Roman" w:eastAsia="Calibri" w:hAnsi="Times New Roman" w:cs="Times New Roman"/>
          <w:color w:val="000000" w:themeColor="text1"/>
          <w:sz w:val="28"/>
          <w:szCs w:val="28"/>
          <w:lang w:val="kk-KZ"/>
        </w:rPr>
        <w:t xml:space="preserve"> sp. штамдары H₂ өндірісінің ең үлкен әлеуетін көрсетті. SU 78, бұл жасушалық тәжірибелермен де, екі бағытты гидрогеназа белсенділігін талдаумен де расталды.</w:t>
      </w:r>
    </w:p>
    <w:p w14:paraId="2977BBFC" w14:textId="60587959" w:rsidR="00035095" w:rsidRPr="007B013E" w:rsidRDefault="00035095"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Метилвиологен мен натрий дитионитін қолдану гидрогеназа белсенділігін анықтауда тиімді болғанымен, жасушалық эндогендік электрон тасымалдау жүйесінің жұмысын бұзуы мүмкін екенін, осылайша H</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 xml:space="preserve"> түзілуі үшін электрондардың қолжетімділігін шектейтінін атап өткен жөн. Сондықтан, алынған мәндерді жасушалық сутегі өндірісінің максималды әлеуетін тікелей бағалау емес, нақты тәжірибелік жағдайларда фермент белсенділігінің сипаттамасы ретінде қарастырған жөн.</w:t>
      </w:r>
    </w:p>
    <w:p w14:paraId="0AC74549" w14:textId="31C4916F" w:rsidR="00035095" w:rsidRPr="007B013E" w:rsidRDefault="00035095" w:rsidP="00234824">
      <w:pPr>
        <w:ind w:left="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Осылайша, ацетилен редуктаза сынағы зерттелген гетероцистасыз штамдарда нитрогеназа белсенділігін анықтамады, бұл осы зерттеу жағдайында H</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 xml:space="preserve"> өндірісі үшін белсенді нитрогеназа жолының жоқтығын көрсетеді. Сонымен қатар, барлық дақылдар анаэробты жағдайларда сутегін түзу қабілетін көрсетті, бұл қараңғыдағы ашыту және фотосинтетикалық электрон тасымалымен байланысты гидрогеназаға тәуелді механизмге сәйкес келеді. </w:t>
      </w:r>
      <w:r w:rsidRPr="007B013E">
        <w:rPr>
          <w:rFonts w:ascii="Times New Roman" w:eastAsia="Calibri" w:hAnsi="Times New Roman" w:cs="Times New Roman"/>
          <w:i/>
          <w:iCs/>
          <w:color w:val="000000" w:themeColor="text1"/>
          <w:sz w:val="28"/>
          <w:szCs w:val="28"/>
          <w:lang w:val="kk-KZ"/>
        </w:rPr>
        <w:t>Synechocystis</w:t>
      </w:r>
      <w:r w:rsidRPr="007B013E">
        <w:rPr>
          <w:rFonts w:ascii="Times New Roman" w:eastAsia="Calibri" w:hAnsi="Times New Roman" w:cs="Times New Roman"/>
          <w:color w:val="000000" w:themeColor="text1"/>
          <w:sz w:val="28"/>
          <w:szCs w:val="28"/>
          <w:lang w:val="kk-KZ"/>
        </w:rPr>
        <w:t xml:space="preserve"> sp. PSU 1262 және </w:t>
      </w:r>
      <w:r w:rsidRPr="007B013E">
        <w:rPr>
          <w:rFonts w:ascii="Times New Roman" w:eastAsia="Calibri" w:hAnsi="Times New Roman" w:cs="Times New Roman"/>
          <w:i/>
          <w:iCs/>
          <w:color w:val="000000" w:themeColor="text1"/>
          <w:sz w:val="28"/>
          <w:szCs w:val="28"/>
          <w:lang w:val="kk-KZ"/>
        </w:rPr>
        <w:t>Synechococcus</w:t>
      </w:r>
      <w:r w:rsidRPr="007B013E">
        <w:rPr>
          <w:rFonts w:ascii="Times New Roman" w:eastAsia="Calibri" w:hAnsi="Times New Roman" w:cs="Times New Roman"/>
          <w:color w:val="000000" w:themeColor="text1"/>
          <w:sz w:val="28"/>
          <w:szCs w:val="28"/>
          <w:lang w:val="kk-KZ"/>
        </w:rPr>
        <w:t xml:space="preserve"> sp. SU 78 штамдары H</w:t>
      </w:r>
      <w:r w:rsidRPr="007B013E">
        <w:rPr>
          <w:rFonts w:ascii="Times New Roman" w:eastAsia="Calibri" w:hAnsi="Times New Roman" w:cs="Times New Roman"/>
          <w:color w:val="000000" w:themeColor="text1"/>
          <w:sz w:val="28"/>
          <w:szCs w:val="28"/>
          <w:vertAlign w:val="subscript"/>
          <w:lang w:val="kk-KZ"/>
        </w:rPr>
        <w:t>2</w:t>
      </w:r>
      <w:r w:rsidRPr="007B013E">
        <w:rPr>
          <w:rFonts w:ascii="Times New Roman" w:eastAsia="Calibri" w:hAnsi="Times New Roman" w:cs="Times New Roman"/>
          <w:color w:val="000000" w:themeColor="text1"/>
          <w:sz w:val="28"/>
          <w:szCs w:val="28"/>
          <w:lang w:val="kk-KZ"/>
        </w:rPr>
        <w:t xml:space="preserve"> өндірісінің ең үлкен әлеуетін көрсетті, бұл жасушалық тәжірибелермен де, екі бағытты гидрогеназа белсенділігі сынағымен де расталды.</w:t>
      </w:r>
    </w:p>
    <w:p w14:paraId="48B76C01" w14:textId="0D3440F2" w:rsidR="008719DC" w:rsidRPr="007B013E" w:rsidRDefault="00DE745F" w:rsidP="00483C02">
      <w:pPr>
        <w:ind w:left="0" w:firstLine="567"/>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 xml:space="preserve">Synechocystis </w:t>
      </w:r>
      <w:r w:rsidRPr="007B013E">
        <w:rPr>
          <w:rFonts w:ascii="Times New Roman" w:eastAsia="Times New Roman" w:hAnsi="Times New Roman" w:cs="Times New Roman"/>
          <w:color w:val="000000" w:themeColor="text1"/>
          <w:sz w:val="28"/>
          <w:szCs w:val="28"/>
          <w:lang w:val="kk-KZ"/>
        </w:rPr>
        <w:t xml:space="preserve">sp. PSU 1262 </w:t>
      </w:r>
      <w:r w:rsidRPr="007B013E">
        <w:rPr>
          <w:rFonts w:ascii="Times New Roman" w:eastAsia="Times New Roman" w:hAnsi="Times New Roman" w:cs="Times New Roman"/>
          <w:i/>
          <w:iCs/>
          <w:color w:val="000000" w:themeColor="text1"/>
          <w:sz w:val="28"/>
          <w:szCs w:val="28"/>
          <w:lang w:val="kk-KZ"/>
        </w:rPr>
        <w:t>штамын таңдау негізі.</w:t>
      </w:r>
      <w:r w:rsidRPr="007B013E">
        <w:rPr>
          <w:rFonts w:ascii="Times New Roman" w:eastAsia="Times New Roman" w:hAnsi="Times New Roman" w:cs="Times New Roman"/>
          <w:b/>
          <w:bCs/>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Гетероциста түзбейтін изоляттарды молекулалық сутек түзу қабілеті бойынша салыстырмалы скринингтен кейін сутек метаболизмін реттейтін факторларды әрі қарай талдау үшін модельдік штамды таңдау қажет болды. Іріктеудің негізгі </w:t>
      </w:r>
      <w:r w:rsidR="00A2307D" w:rsidRPr="007B013E">
        <w:rPr>
          <w:rFonts w:ascii="Times New Roman" w:eastAsia="Times New Roman" w:hAnsi="Times New Roman" w:cs="Times New Roman"/>
          <w:color w:val="000000" w:themeColor="text1"/>
          <w:sz w:val="28"/>
          <w:szCs w:val="28"/>
          <w:lang w:val="kk-KZ"/>
        </w:rPr>
        <w:t>талаптары</w:t>
      </w:r>
      <w:r w:rsidRPr="007B013E">
        <w:rPr>
          <w:rFonts w:ascii="Times New Roman" w:eastAsia="Times New Roman" w:hAnsi="Times New Roman" w:cs="Times New Roman"/>
          <w:color w:val="000000" w:themeColor="text1"/>
          <w:sz w:val="28"/>
          <w:szCs w:val="28"/>
          <w:lang w:val="kk-KZ"/>
        </w:rPr>
        <w:t xml:space="preserve">: </w:t>
      </w:r>
      <w:r w:rsidR="00A2307D" w:rsidRPr="007B013E">
        <w:rPr>
          <w:rFonts w:ascii="Times New Roman" w:eastAsia="Times New Roman" w:hAnsi="Times New Roman" w:cs="Times New Roman"/>
          <w:color w:val="000000" w:themeColor="text1"/>
          <w:sz w:val="28"/>
          <w:szCs w:val="28"/>
          <w:lang w:val="kk-KZ"/>
        </w:rPr>
        <w:t xml:space="preserve">1) </w:t>
      </w:r>
      <w:r w:rsidRPr="007B013E">
        <w:rPr>
          <w:rFonts w:ascii="Times New Roman" w:eastAsia="Times New Roman" w:hAnsi="Times New Roman" w:cs="Times New Roman"/>
          <w:color w:val="000000" w:themeColor="text1"/>
          <w:sz w:val="28"/>
          <w:szCs w:val="28"/>
          <w:lang w:val="kk-KZ"/>
        </w:rPr>
        <w:t xml:space="preserve">жылдам өсу және биомассаны жинақтау, </w:t>
      </w:r>
      <w:r w:rsidR="00A2307D" w:rsidRPr="007B013E">
        <w:rPr>
          <w:rFonts w:ascii="Times New Roman" w:eastAsia="Times New Roman" w:hAnsi="Times New Roman" w:cs="Times New Roman"/>
          <w:color w:val="000000" w:themeColor="text1"/>
          <w:sz w:val="28"/>
          <w:szCs w:val="28"/>
          <w:lang w:val="kk-KZ"/>
        </w:rPr>
        <w:t xml:space="preserve">2) </w:t>
      </w:r>
      <w:r w:rsidR="006460C2" w:rsidRPr="007B013E">
        <w:rPr>
          <w:rFonts w:ascii="Times New Roman" w:eastAsia="Times New Roman" w:hAnsi="Times New Roman" w:cs="Times New Roman"/>
          <w:bCs/>
          <w:color w:val="000000" w:themeColor="text1"/>
          <w:sz w:val="28"/>
          <w:szCs w:val="28"/>
          <w:lang w:val="kk-KZ"/>
        </w:rPr>
        <w:t>Сутек</w:t>
      </w:r>
      <w:r w:rsidR="006460C2"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өндірісінің жоғары деңгейі, </w:t>
      </w:r>
      <w:r w:rsidR="00A2307D" w:rsidRPr="007B013E">
        <w:rPr>
          <w:rFonts w:ascii="Times New Roman" w:eastAsia="Times New Roman" w:hAnsi="Times New Roman" w:cs="Times New Roman"/>
          <w:color w:val="000000" w:themeColor="text1"/>
          <w:sz w:val="28"/>
          <w:szCs w:val="28"/>
          <w:lang w:val="kk-KZ"/>
        </w:rPr>
        <w:t xml:space="preserve">3) </w:t>
      </w:r>
      <w:r w:rsidRPr="007B013E">
        <w:rPr>
          <w:rFonts w:ascii="Times New Roman" w:eastAsia="Times New Roman" w:hAnsi="Times New Roman" w:cs="Times New Roman"/>
          <w:color w:val="000000" w:themeColor="text1"/>
          <w:sz w:val="28"/>
          <w:szCs w:val="28"/>
          <w:lang w:val="kk-KZ"/>
        </w:rPr>
        <w:t xml:space="preserve">уақыт бойынша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бөліну динамикасының тұрақтылығы, </w:t>
      </w:r>
      <w:r w:rsidR="00A2307D" w:rsidRPr="007B013E">
        <w:rPr>
          <w:rFonts w:ascii="Times New Roman" w:eastAsia="Times New Roman" w:hAnsi="Times New Roman" w:cs="Times New Roman"/>
          <w:color w:val="000000" w:themeColor="text1"/>
          <w:sz w:val="28"/>
          <w:szCs w:val="28"/>
          <w:lang w:val="kk-KZ"/>
        </w:rPr>
        <w:t xml:space="preserve">4) </w:t>
      </w:r>
      <w:r w:rsidRPr="007B013E">
        <w:rPr>
          <w:rFonts w:ascii="Times New Roman" w:eastAsia="Times New Roman" w:hAnsi="Times New Roman" w:cs="Times New Roman"/>
          <w:color w:val="000000" w:themeColor="text1"/>
          <w:sz w:val="28"/>
          <w:szCs w:val="28"/>
          <w:lang w:val="kk-KZ"/>
        </w:rPr>
        <w:t>сондай-ақ</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әртүрлі инкубация режимдерінде сутек түзілуін қамтамасыз ете алатын белсенді гидрогеназа жүйесінің бар екенін растау болды.</w:t>
      </w:r>
    </w:p>
    <w:p w14:paraId="3D498F38" w14:textId="0FBC434D" w:rsidR="008719DC" w:rsidRPr="007B013E" w:rsidRDefault="008719DC" w:rsidP="00483C02">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Алынған нәтижелерге сәйкес, цианобактериялардың бөлініп алынған алты штамдар</w:t>
      </w:r>
      <w:r w:rsidR="00B933F6" w:rsidRPr="007B013E">
        <w:rPr>
          <w:rFonts w:ascii="Times New Roman" w:hAnsi="Times New Roman" w:cs="Times New Roman"/>
          <w:color w:val="000000" w:themeColor="text1"/>
          <w:sz w:val="28"/>
          <w:szCs w:val="28"/>
          <w:lang w:val="kk-KZ"/>
        </w:rPr>
        <w:t>ы</w:t>
      </w:r>
      <w:r w:rsidRPr="007B013E">
        <w:rPr>
          <w:rFonts w:ascii="Times New Roman" w:hAnsi="Times New Roman" w:cs="Times New Roman"/>
          <w:color w:val="000000" w:themeColor="text1"/>
          <w:sz w:val="28"/>
          <w:szCs w:val="28"/>
          <w:lang w:val="kk-KZ"/>
        </w:rPr>
        <w:t>ның ішінен қара</w:t>
      </w:r>
      <w:r w:rsidR="00B933F6" w:rsidRPr="007B013E">
        <w:rPr>
          <w:rFonts w:ascii="Times New Roman" w:hAnsi="Times New Roman" w:cs="Times New Roman"/>
          <w:color w:val="000000" w:themeColor="text1"/>
          <w:sz w:val="28"/>
          <w:szCs w:val="28"/>
          <w:lang w:val="kk-KZ"/>
        </w:rPr>
        <w:t>ң</w:t>
      </w:r>
      <w:r w:rsidRPr="007B013E">
        <w:rPr>
          <w:rFonts w:ascii="Times New Roman" w:hAnsi="Times New Roman" w:cs="Times New Roman"/>
          <w:color w:val="000000" w:themeColor="text1"/>
          <w:sz w:val="28"/>
          <w:szCs w:val="28"/>
          <w:lang w:val="kk-KZ"/>
        </w:rPr>
        <w:t xml:space="preserve">ғы анаэробты жағдайда сутегінің ең жоғары өндірілуі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штамы көрсетілді, оның деректері 11-ші суретте көрсетілген.  Анаэробт</w:t>
      </w:r>
      <w:r w:rsidR="00B933F6" w:rsidRPr="007B013E">
        <w:rPr>
          <w:rFonts w:ascii="Times New Roman" w:hAnsi="Times New Roman" w:cs="Times New Roman"/>
          <w:color w:val="000000" w:themeColor="text1"/>
          <w:sz w:val="28"/>
          <w:szCs w:val="28"/>
          <w:lang w:val="kk-KZ"/>
        </w:rPr>
        <w:t>ы</w:t>
      </w:r>
      <w:r w:rsidRPr="007B013E">
        <w:rPr>
          <w:rFonts w:ascii="Times New Roman" w:hAnsi="Times New Roman" w:cs="Times New Roman"/>
          <w:color w:val="000000" w:themeColor="text1"/>
          <w:sz w:val="28"/>
          <w:szCs w:val="28"/>
          <w:lang w:val="kk-KZ"/>
        </w:rPr>
        <w:t xml:space="preserve"> ортада 96 сағат ішінде сутегінің ең жоғары өнімділігі көрсетілді.  Тәжірибе анаэробты жағдайларындың оттегіге сезімтал гидрогеназа үшін маңызды, сондықтан инкубацияның алғашқы 24 сағатында тұрақты Н</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бөлетінін растайды. Штамның бұл көрсеткіші оның сутегі өндірісінің белсенділігін тек инкубацияның бастапқы кезеңінде ғана емес, сонымен қатар </w:t>
      </w:r>
      <w:r w:rsidRPr="007B013E">
        <w:rPr>
          <w:rFonts w:ascii="Times New Roman" w:hAnsi="Times New Roman" w:cs="Times New Roman"/>
          <w:color w:val="000000" w:themeColor="text1"/>
          <w:sz w:val="28"/>
          <w:szCs w:val="28"/>
          <w:lang w:val="kk-KZ"/>
        </w:rPr>
        <w:lastRenderedPageBreak/>
        <w:t xml:space="preserve">ұзақ уақыт бойы сутек бөлінуін сақтай алатынын көрсетеді. Бұл зерттеу сутегі өндірісінің тұрақтылығын одан әрі зерттеу үшін маңызды көрсеткіш болып табылады. </w:t>
      </w:r>
    </w:p>
    <w:p w14:paraId="4A081935" w14:textId="1901CC5A" w:rsidR="008719DC" w:rsidRPr="007B013E" w:rsidRDefault="008719DC" w:rsidP="00483C02">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Әрі қарай, жарық жағдайында, фотосинтетикалық аппарат белсенді жұмыс істеп тұрған кезде (сурет 11),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штамы сутегі өндіру белсенділігін көрсетті. Алды</w:t>
      </w:r>
      <w:r w:rsidR="00B933F6" w:rsidRPr="007B013E">
        <w:rPr>
          <w:rFonts w:ascii="Times New Roman" w:hAnsi="Times New Roman" w:cs="Times New Roman"/>
          <w:color w:val="000000" w:themeColor="text1"/>
          <w:sz w:val="28"/>
          <w:szCs w:val="28"/>
          <w:lang w:val="kk-KZ"/>
        </w:rPr>
        <w:t>ң</w:t>
      </w:r>
      <w:r w:rsidRPr="007B013E">
        <w:rPr>
          <w:rFonts w:ascii="Times New Roman" w:hAnsi="Times New Roman" w:cs="Times New Roman"/>
          <w:color w:val="000000" w:themeColor="text1"/>
          <w:sz w:val="28"/>
          <w:szCs w:val="28"/>
          <w:lang w:val="kk-KZ"/>
        </w:rPr>
        <w:t>ғы тәжірибеден айырмашылығы, жарықтандыру кезіндегі сутегінің шығымы қара</w:t>
      </w:r>
      <w:r w:rsidR="00526084" w:rsidRPr="007B013E">
        <w:rPr>
          <w:rFonts w:ascii="Times New Roman" w:hAnsi="Times New Roman" w:cs="Times New Roman"/>
          <w:color w:val="000000" w:themeColor="text1"/>
          <w:sz w:val="28"/>
          <w:szCs w:val="28"/>
          <w:lang w:val="kk-KZ"/>
        </w:rPr>
        <w:t>ң</w:t>
      </w:r>
      <w:r w:rsidRPr="007B013E">
        <w:rPr>
          <w:rFonts w:ascii="Times New Roman" w:hAnsi="Times New Roman" w:cs="Times New Roman"/>
          <w:color w:val="000000" w:themeColor="text1"/>
          <w:sz w:val="28"/>
          <w:szCs w:val="28"/>
          <w:lang w:val="kk-KZ"/>
        </w:rPr>
        <w:t>ғы ортаға қарағанда жоғары болды. Зерттеуде анаэробты жарықтандыру жағдайы гидрогеназа үшін қолайлы орта қалыптастырып, тотықсыздандырғыш эквиваленттерді қамтамасыз етті. Дегенмен, штамм өзінің платосына жеткеннен кейін сутегінің бөлінуі бірті</w:t>
      </w:r>
      <w:r w:rsidR="00B933F6" w:rsidRPr="007B013E">
        <w:rPr>
          <w:rFonts w:ascii="Times New Roman" w:hAnsi="Times New Roman" w:cs="Times New Roman"/>
          <w:color w:val="000000" w:themeColor="text1"/>
          <w:sz w:val="28"/>
          <w:szCs w:val="28"/>
          <w:lang w:val="kk-KZ"/>
        </w:rPr>
        <w:t>н</w:t>
      </w:r>
      <w:r w:rsidRPr="007B013E">
        <w:rPr>
          <w:rFonts w:ascii="Times New Roman" w:hAnsi="Times New Roman" w:cs="Times New Roman"/>
          <w:color w:val="000000" w:themeColor="text1"/>
          <w:sz w:val="28"/>
          <w:szCs w:val="28"/>
          <w:lang w:val="kk-KZ"/>
        </w:rPr>
        <w:t>деп төмендеуін көрсетті, бұл ұз</w:t>
      </w:r>
      <w:r w:rsidR="00B933F6" w:rsidRPr="007B013E">
        <w:rPr>
          <w:rFonts w:ascii="Times New Roman" w:hAnsi="Times New Roman" w:cs="Times New Roman"/>
          <w:color w:val="000000" w:themeColor="text1"/>
          <w:sz w:val="28"/>
          <w:szCs w:val="28"/>
          <w:lang w:val="kk-KZ"/>
        </w:rPr>
        <w:t>а</w:t>
      </w:r>
      <w:r w:rsidRPr="007B013E">
        <w:rPr>
          <w:rFonts w:ascii="Times New Roman" w:hAnsi="Times New Roman" w:cs="Times New Roman"/>
          <w:color w:val="000000" w:themeColor="text1"/>
          <w:sz w:val="28"/>
          <w:szCs w:val="28"/>
          <w:lang w:val="kk-KZ"/>
        </w:rPr>
        <w:t xml:space="preserve">қ инкубация кезіндегі үдерістердің </w:t>
      </w:r>
      <w:r w:rsidR="00B933F6" w:rsidRPr="007B013E">
        <w:rPr>
          <w:rFonts w:ascii="Times New Roman" w:hAnsi="Times New Roman" w:cs="Times New Roman"/>
          <w:color w:val="000000" w:themeColor="text1"/>
          <w:sz w:val="28"/>
          <w:szCs w:val="28"/>
          <w:lang w:val="kk-KZ"/>
        </w:rPr>
        <w:t>шектелуіне</w:t>
      </w:r>
      <w:r w:rsidRPr="007B013E">
        <w:rPr>
          <w:rFonts w:ascii="Times New Roman" w:hAnsi="Times New Roman" w:cs="Times New Roman"/>
          <w:color w:val="000000" w:themeColor="text1"/>
          <w:sz w:val="28"/>
          <w:szCs w:val="28"/>
          <w:lang w:val="kk-KZ"/>
        </w:rPr>
        <w:t xml:space="preserve"> және тотықсыздандырғыш эквиваленттер мен субстраттардың сарқылуына әкелуі мүмкін екенін көрсетеді. Ұзақ уақыт бойы инкубация кезінде сутегі өнімділігінің төмендеуіне қарамастан,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басқа бөлініп алған штамдармен салыстырғанда жоғары көрсеткіштерді көрсетті. Зерттеу нәтижесінде,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штамын ынталандырушы және тежеуші факторларды зерттеудің болашағы мол нысаны ретінде қарастыруға мүмкіндік береді. </w:t>
      </w:r>
    </w:p>
    <w:p w14:paraId="67DFFC27" w14:textId="2A325B23" w:rsidR="008719DC" w:rsidRPr="007B013E" w:rsidRDefault="008719DC" w:rsidP="00483C02">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Сонымен қатар, сутегінің бөлінуіне қатысатын ферменттердің белсенділігін растау үшін екі бағытты гидрогеназа әдістемелік тест жүргізілді. Тәжірибе анаэробты жағдайда метилвиологен және натрий дитиониті сияқты жасанды электрон донорларын қолдану арқылы жүргізілді (12- сурет). Зерттеуде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штамы басқа дақылдармен салыстырғанда ең жоғары сутегі </w:t>
      </w:r>
      <w:r w:rsidR="00FE178D" w:rsidRPr="007B013E">
        <w:rPr>
          <w:rFonts w:ascii="Times New Roman" w:hAnsi="Times New Roman" w:cs="Times New Roman"/>
          <w:color w:val="000000" w:themeColor="text1"/>
          <w:sz w:val="28"/>
          <w:szCs w:val="28"/>
          <w:lang w:val="kk-KZ"/>
        </w:rPr>
        <w:t>өнімділігімен</w:t>
      </w:r>
      <w:r w:rsidRPr="007B013E">
        <w:rPr>
          <w:rFonts w:ascii="Times New Roman" w:hAnsi="Times New Roman" w:cs="Times New Roman"/>
          <w:color w:val="000000" w:themeColor="text1"/>
          <w:sz w:val="28"/>
          <w:szCs w:val="28"/>
          <w:lang w:val="kk-KZ"/>
        </w:rPr>
        <w:t xml:space="preserve"> гидрогеназа фермент белсенділігін көрсетті. Бұл </w:t>
      </w:r>
      <w:r w:rsidR="00FE178D" w:rsidRPr="007B013E">
        <w:rPr>
          <w:rFonts w:ascii="Times New Roman" w:hAnsi="Times New Roman" w:cs="Times New Roman"/>
          <w:color w:val="000000" w:themeColor="text1"/>
          <w:sz w:val="28"/>
          <w:szCs w:val="28"/>
          <w:lang w:val="kk-KZ"/>
        </w:rPr>
        <w:t>зерттеу жұмысында</w:t>
      </w:r>
      <w:r w:rsidRPr="007B013E">
        <w:rPr>
          <w:rFonts w:ascii="Times New Roman" w:hAnsi="Times New Roman" w:cs="Times New Roman"/>
          <w:color w:val="000000" w:themeColor="text1"/>
          <w:sz w:val="28"/>
          <w:szCs w:val="28"/>
          <w:lang w:val="kk-KZ"/>
        </w:rPr>
        <w:t>, арнайы жағдайларында, жасушадағы электрон тас</w:t>
      </w:r>
      <w:r w:rsidR="00FE178D" w:rsidRPr="007B013E">
        <w:rPr>
          <w:rFonts w:ascii="Times New Roman" w:hAnsi="Times New Roman" w:cs="Times New Roman"/>
          <w:color w:val="000000" w:themeColor="text1"/>
          <w:sz w:val="28"/>
          <w:szCs w:val="28"/>
          <w:lang w:val="kk-KZ"/>
        </w:rPr>
        <w:t>ы</w:t>
      </w:r>
      <w:r w:rsidRPr="007B013E">
        <w:rPr>
          <w:rFonts w:ascii="Times New Roman" w:hAnsi="Times New Roman" w:cs="Times New Roman"/>
          <w:color w:val="000000" w:themeColor="text1"/>
          <w:sz w:val="28"/>
          <w:szCs w:val="28"/>
          <w:lang w:val="kk-KZ"/>
        </w:rPr>
        <w:t xml:space="preserve">малын ұйымдастыру үшін метилвиологен мен натрий дитионит көмегімен гидрогеназа жүйесі активтендірілді. Жоғарыдағы тәжірибелердің нәтижелерімен бірге, бұл тест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штамының әр түрлі инкубация режимдеріндегі ферментативті </w:t>
      </w:r>
      <w:r w:rsidR="00FE178D" w:rsidRPr="007B013E">
        <w:rPr>
          <w:rFonts w:ascii="Times New Roman" w:hAnsi="Times New Roman" w:cs="Times New Roman"/>
          <w:color w:val="000000" w:themeColor="text1"/>
          <w:sz w:val="28"/>
          <w:szCs w:val="28"/>
          <w:lang w:val="kk-KZ"/>
        </w:rPr>
        <w:t>белсенділігін</w:t>
      </w:r>
      <w:r w:rsidRPr="007B013E">
        <w:rPr>
          <w:rFonts w:ascii="Times New Roman" w:hAnsi="Times New Roman" w:cs="Times New Roman"/>
          <w:color w:val="000000" w:themeColor="text1"/>
          <w:sz w:val="28"/>
          <w:szCs w:val="28"/>
          <w:lang w:val="kk-KZ"/>
        </w:rPr>
        <w:t xml:space="preserve"> растайды, демек сутегі өнімділігін арттыру механизмін түсіндіреді. </w:t>
      </w:r>
    </w:p>
    <w:p w14:paraId="4FABCCB6" w14:textId="40BB2DFC" w:rsidR="00E3225B" w:rsidRPr="007B013E" w:rsidRDefault="00E3225B" w:rsidP="00483C02">
      <w:pPr>
        <w:autoSpaceDE w:val="0"/>
        <w:autoSpaceDN w:val="0"/>
        <w:adjustRightInd w:val="0"/>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Сон</w:t>
      </w:r>
      <w:r w:rsidR="00533B4F" w:rsidRPr="007B013E">
        <w:rPr>
          <w:rFonts w:ascii="Times New Roman" w:hAnsi="Times New Roman" w:cs="Times New Roman"/>
          <w:color w:val="000000" w:themeColor="text1"/>
          <w:sz w:val="28"/>
          <w:szCs w:val="28"/>
          <w:lang w:val="kk-KZ"/>
        </w:rPr>
        <w:t>д</w:t>
      </w:r>
      <w:r w:rsidRPr="007B013E">
        <w:rPr>
          <w:rFonts w:ascii="Times New Roman" w:hAnsi="Times New Roman" w:cs="Times New Roman"/>
          <w:color w:val="000000" w:themeColor="text1"/>
          <w:sz w:val="28"/>
          <w:szCs w:val="28"/>
          <w:lang w:val="kk-KZ"/>
        </w:rPr>
        <w:t xml:space="preserve">ықтан, жоғарыда айтылған нәтижелерді сараптай келе,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(сурет 11, 12) штаммы биотехнологиялық сутегі өндірісінде модельді түр ретінде </w:t>
      </w:r>
      <w:r w:rsidR="00FB6AF2" w:rsidRPr="007B013E">
        <w:rPr>
          <w:rFonts w:ascii="Times New Roman" w:eastAsia="Times New Roman" w:hAnsi="Times New Roman" w:cs="Times New Roman"/>
          <w:color w:val="000000" w:themeColor="text1"/>
          <w:sz w:val="28"/>
          <w:szCs w:val="28"/>
          <w:lang w:val="kk-KZ"/>
        </w:rPr>
        <w:t>әрі</w:t>
      </w:r>
      <w:r w:rsidRPr="007B013E">
        <w:rPr>
          <w:rFonts w:ascii="Times New Roman" w:hAnsi="Times New Roman" w:cs="Times New Roman"/>
          <w:color w:val="000000" w:themeColor="text1"/>
          <w:sz w:val="28"/>
          <w:szCs w:val="28"/>
          <w:lang w:val="kk-KZ"/>
        </w:rPr>
        <w:t xml:space="preserve"> қарай зерттеу жұмыстарына таңдалы</w:t>
      </w:r>
      <w:r w:rsidR="00F926EB" w:rsidRPr="007B013E">
        <w:rPr>
          <w:rFonts w:ascii="Times New Roman" w:hAnsi="Times New Roman" w:cs="Times New Roman"/>
          <w:color w:val="000000" w:themeColor="text1"/>
          <w:sz w:val="28"/>
          <w:szCs w:val="28"/>
          <w:lang w:val="kk-KZ"/>
        </w:rPr>
        <w:t>п</w:t>
      </w:r>
      <w:r w:rsidRPr="007B013E">
        <w:rPr>
          <w:rFonts w:ascii="Times New Roman" w:hAnsi="Times New Roman" w:cs="Times New Roman"/>
          <w:color w:val="000000" w:themeColor="text1"/>
          <w:sz w:val="28"/>
          <w:szCs w:val="28"/>
          <w:lang w:val="kk-KZ"/>
        </w:rPr>
        <w:t xml:space="preserve"> алынды. Себебі, бұл түр клеткалардың өсуі бойынша тұрақты қарқындылық көрсетті, анаэроб</w:t>
      </w:r>
      <w:r w:rsidR="00F926EB" w:rsidRPr="007B013E">
        <w:rPr>
          <w:rFonts w:ascii="Times New Roman" w:hAnsi="Times New Roman" w:cs="Times New Roman"/>
          <w:color w:val="000000" w:themeColor="text1"/>
          <w:sz w:val="28"/>
          <w:szCs w:val="28"/>
          <w:lang w:val="kk-KZ"/>
        </w:rPr>
        <w:t>т</w:t>
      </w:r>
      <w:r w:rsidRPr="007B013E">
        <w:rPr>
          <w:rFonts w:ascii="Times New Roman" w:hAnsi="Times New Roman" w:cs="Times New Roman"/>
          <w:color w:val="000000" w:themeColor="text1"/>
          <w:sz w:val="28"/>
          <w:szCs w:val="28"/>
          <w:lang w:val="kk-KZ"/>
        </w:rPr>
        <w:t xml:space="preserve">ы ортада </w:t>
      </w:r>
      <w:r w:rsidR="00A80F0F" w:rsidRPr="007B013E">
        <w:rPr>
          <w:rFonts w:ascii="Times New Roman" w:hAnsi="Times New Roman" w:cs="Times New Roman"/>
          <w:color w:val="000000" w:themeColor="text1"/>
          <w:sz w:val="28"/>
          <w:szCs w:val="28"/>
          <w:lang w:val="kk-KZ"/>
        </w:rPr>
        <w:t>белсенді</w:t>
      </w:r>
      <w:r w:rsidRPr="007B013E">
        <w:rPr>
          <w:rFonts w:ascii="Times New Roman" w:hAnsi="Times New Roman" w:cs="Times New Roman"/>
          <w:color w:val="000000" w:themeColor="text1"/>
          <w:sz w:val="28"/>
          <w:szCs w:val="28"/>
          <w:lang w:val="kk-KZ"/>
        </w:rPr>
        <w:t xml:space="preserve"> сутегі өндірісін байқатты, </w:t>
      </w:r>
      <w:r w:rsidR="00A80F0F" w:rsidRPr="007B013E">
        <w:rPr>
          <w:rFonts w:ascii="Times New Roman" w:hAnsi="Times New Roman" w:cs="Times New Roman"/>
          <w:color w:val="000000" w:themeColor="text1"/>
          <w:sz w:val="28"/>
          <w:szCs w:val="28"/>
          <w:lang w:val="kk-KZ"/>
        </w:rPr>
        <w:t>жарықта және қараңғы ортада Н</w:t>
      </w:r>
      <w:r w:rsidR="00A80F0F" w:rsidRPr="007B013E">
        <w:rPr>
          <w:rFonts w:ascii="Times New Roman" w:hAnsi="Times New Roman" w:cs="Times New Roman"/>
          <w:color w:val="000000" w:themeColor="text1"/>
          <w:sz w:val="28"/>
          <w:szCs w:val="28"/>
          <w:vertAlign w:val="subscript"/>
          <w:lang w:val="kk-KZ"/>
        </w:rPr>
        <w:t>2</w:t>
      </w:r>
      <w:r w:rsidR="00A80F0F" w:rsidRPr="007B013E">
        <w:rPr>
          <w:rFonts w:ascii="Times New Roman" w:hAnsi="Times New Roman" w:cs="Times New Roman"/>
          <w:color w:val="000000" w:themeColor="text1"/>
          <w:sz w:val="28"/>
          <w:szCs w:val="28"/>
          <w:lang w:val="kk-KZ"/>
        </w:rPr>
        <w:t xml:space="preserve"> өндіру мүмкіндігі байқалды, екі бағытты гидрогеназа белсенділігі өте жоғары болды. </w:t>
      </w:r>
    </w:p>
    <w:p w14:paraId="7EA4CCD9"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13539101"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 xml:space="preserve">3.5 </w:t>
      </w:r>
      <w:r w:rsidRPr="007B013E">
        <w:rPr>
          <w:rFonts w:ascii="Times New Roman" w:eastAsia="Times New Roman" w:hAnsi="Times New Roman" w:cs="Times New Roman"/>
          <w:b/>
          <w:bCs/>
          <w:i/>
          <w:iCs/>
          <w:color w:val="000000" w:themeColor="text1"/>
          <w:sz w:val="28"/>
          <w:szCs w:val="28"/>
          <w:lang w:val="kk-KZ"/>
        </w:rPr>
        <w:t>Synechocystis</w:t>
      </w:r>
      <w:r w:rsidRPr="007B013E">
        <w:rPr>
          <w:rFonts w:ascii="Times New Roman" w:eastAsia="Times New Roman" w:hAnsi="Times New Roman" w:cs="Times New Roman"/>
          <w:b/>
          <w:bCs/>
          <w:color w:val="000000" w:themeColor="text1"/>
          <w:sz w:val="28"/>
          <w:szCs w:val="28"/>
          <w:lang w:val="kk-KZ"/>
        </w:rPr>
        <w:t xml:space="preserve"> sp. PSU 1262 цианобактерия штамының сутек бөлінуіне физика-химиялық факторлардың әсерін бағалау</w:t>
      </w:r>
    </w:p>
    <w:p w14:paraId="07EE83B2" w14:textId="77777777" w:rsidR="00DE745F" w:rsidRPr="007B013E" w:rsidRDefault="00DE745F" w:rsidP="00C95347">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3.5.1 pH-тың дақыл өсуінің кинетикасына әсері</w:t>
      </w:r>
    </w:p>
    <w:p w14:paraId="643EFD35" w14:textId="47AE19F3"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pH мәні жасушаның өсуімен және физиологиялық күйін анықтайтын негізгі </w:t>
      </w:r>
      <w:r w:rsidR="00FE178D" w:rsidRPr="007B013E">
        <w:rPr>
          <w:rFonts w:ascii="Times New Roman" w:eastAsia="Times New Roman" w:hAnsi="Times New Roman" w:cs="Times New Roman"/>
          <w:color w:val="000000" w:themeColor="text1"/>
          <w:sz w:val="28"/>
          <w:szCs w:val="28"/>
          <w:lang w:val="kk-KZ"/>
        </w:rPr>
        <w:t xml:space="preserve">физикалық-химиялық </w:t>
      </w:r>
      <w:r w:rsidRPr="007B013E">
        <w:rPr>
          <w:rFonts w:ascii="Times New Roman" w:eastAsia="Times New Roman" w:hAnsi="Times New Roman" w:cs="Times New Roman"/>
          <w:color w:val="000000" w:themeColor="text1"/>
          <w:sz w:val="28"/>
          <w:szCs w:val="28"/>
          <w:lang w:val="kk-KZ"/>
        </w:rPr>
        <w:t xml:space="preserve">факторлардың бірі болып табылады. Негізгі фактор </w:t>
      </w:r>
      <w:r w:rsidRPr="007B013E">
        <w:rPr>
          <w:rFonts w:ascii="Times New Roman" w:eastAsia="Times New Roman" w:hAnsi="Times New Roman" w:cs="Times New Roman"/>
          <w:color w:val="000000" w:themeColor="text1"/>
          <w:sz w:val="28"/>
          <w:szCs w:val="28"/>
          <w:lang w:val="kk-KZ"/>
        </w:rPr>
        <w:lastRenderedPageBreak/>
        <w:t xml:space="preserve">өзгеріске ұшыраса қоректік заттардың сіңірілуіне, ферменттік жүйелердің белсенділігіне және жасушаішілік тотығу-тотықсыздану тепе-теңдігіне әсер етіп, биомасса жиналуын өзгертеді. Зерттеуде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үшін BG-11 ортасындағы дақылдың pH 4-тен 10-ға дейінгі диапазонда әмбебап буферлік жүйелер арқылы реттелген әртүрлі pH деңгейлерінде сәтті дамитынын көрсетті. Алдын ала бақылаулар төмен pH мәндерінде </w:t>
      </w:r>
      <w:r w:rsidR="00F926EB" w:rsidRPr="007B013E">
        <w:rPr>
          <w:rFonts w:ascii="Times New Roman" w:eastAsia="Times New Roman" w:hAnsi="Times New Roman" w:cs="Times New Roman"/>
          <w:color w:val="000000" w:themeColor="text1"/>
          <w:sz w:val="28"/>
          <w:szCs w:val="28"/>
          <w:lang w:val="kk-KZ"/>
        </w:rPr>
        <w:t>жасушалардың өсуін байқатпайтынын</w:t>
      </w:r>
      <w:r w:rsidRPr="007B013E">
        <w:rPr>
          <w:rFonts w:ascii="Times New Roman" w:eastAsia="Times New Roman" w:hAnsi="Times New Roman" w:cs="Times New Roman"/>
          <w:color w:val="000000" w:themeColor="text1"/>
          <w:sz w:val="28"/>
          <w:szCs w:val="28"/>
          <w:lang w:val="kk-KZ"/>
        </w:rPr>
        <w:t xml:space="preserve"> көрсеткен. Біздің тәжірибелер жасушалардың pH-тың кең диапазонына бейімделетінін, әсіресе қышқыл және сілтілі жағдайларға төзімділігін растады (13-сурет).</w:t>
      </w:r>
    </w:p>
    <w:p w14:paraId="5F84C746"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03DDAD4A" w14:textId="77777777" w:rsidR="00DE745F" w:rsidRPr="007B013E" w:rsidRDefault="00DE745F" w:rsidP="00483C02">
      <w:pPr>
        <w:tabs>
          <w:tab w:val="left" w:pos="0"/>
        </w:tabs>
        <w:ind w:left="0" w:right="51"/>
        <w:jc w:val="center"/>
        <w:rPr>
          <w:rFonts w:ascii="Times New Roman" w:hAnsi="Times New Roman" w:cs="Times New Roman"/>
          <w:color w:val="000000" w:themeColor="text1"/>
          <w:sz w:val="28"/>
          <w:szCs w:val="28"/>
        </w:rPr>
      </w:pPr>
      <w:r w:rsidRPr="007B013E">
        <w:rPr>
          <w:rFonts w:ascii="Times New Roman" w:hAnsi="Times New Roman" w:cs="Times New Roman"/>
          <w:noProof/>
          <w:color w:val="000000" w:themeColor="text1"/>
          <w:sz w:val="28"/>
          <w:szCs w:val="28"/>
          <w:lang w:val="ru-RU" w:eastAsia="ru-RU"/>
        </w:rPr>
        <w:drawing>
          <wp:inline distT="0" distB="0" distL="0" distR="0" wp14:anchorId="574F56F4" wp14:editId="0CF545BA">
            <wp:extent cx="4495561" cy="2695575"/>
            <wp:effectExtent l="0" t="0" r="635" b="0"/>
            <wp:docPr id="86562335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a:fillRect/>
                    </a:stretch>
                  </pic:blipFill>
                  <pic:spPr bwMode="auto">
                    <a:xfrm>
                      <a:off x="0" y="0"/>
                      <a:ext cx="4511058" cy="2704867"/>
                    </a:xfrm>
                    <a:prstGeom prst="rect">
                      <a:avLst/>
                    </a:prstGeom>
                    <a:noFill/>
                    <a:ln>
                      <a:noFill/>
                    </a:ln>
                    <a:extLst>
                      <a:ext uri="{53640926-AAD7-44D8-BBD7-CCE9431645EC}">
                        <a14:shadowObscured xmlns:a14="http://schemas.microsoft.com/office/drawing/2010/main"/>
                      </a:ext>
                    </a:extLst>
                  </pic:spPr>
                </pic:pic>
              </a:graphicData>
            </a:graphic>
          </wp:inline>
        </w:drawing>
      </w:r>
    </w:p>
    <w:p w14:paraId="0392116B" w14:textId="77777777" w:rsidR="00672C66" w:rsidRPr="007B013E" w:rsidRDefault="00672C66" w:rsidP="00672C66">
      <w:pPr>
        <w:tabs>
          <w:tab w:val="left" w:pos="480"/>
        </w:tabs>
        <w:ind w:left="0" w:right="51" w:firstLine="567"/>
        <w:jc w:val="center"/>
        <w:rPr>
          <w:rFonts w:ascii="Times New Roman" w:eastAsia="Calibri" w:hAnsi="Times New Roman" w:cs="Times New Roman"/>
          <w:color w:val="000000" w:themeColor="text1"/>
          <w:sz w:val="28"/>
          <w:szCs w:val="28"/>
          <w:lang w:val="kk-KZ"/>
        </w:rPr>
      </w:pPr>
    </w:p>
    <w:p w14:paraId="526CADF9" w14:textId="28C408CB" w:rsidR="00672C66" w:rsidRPr="007B013E" w:rsidRDefault="00672C66" w:rsidP="00672C66">
      <w:pPr>
        <w:tabs>
          <w:tab w:val="left" w:pos="480"/>
        </w:tabs>
        <w:ind w:left="0" w:right="51" w:firstLine="567"/>
        <w:rPr>
          <w:rFonts w:ascii="Times New Roman" w:eastAsia="Calibri" w:hAnsi="Times New Roman" w:cs="Times New Roman"/>
          <w:color w:val="000000" w:themeColor="text1"/>
          <w:sz w:val="24"/>
          <w:szCs w:val="24"/>
          <w:lang w:val="kk-KZ"/>
        </w:rPr>
      </w:pPr>
      <w:r w:rsidRPr="007B013E">
        <w:rPr>
          <w:rFonts w:ascii="Times New Roman" w:eastAsia="Calibri" w:hAnsi="Times New Roman" w:cs="Times New Roman"/>
          <w:color w:val="000000" w:themeColor="text1"/>
          <w:sz w:val="24"/>
          <w:szCs w:val="24"/>
          <w:lang w:val="kk-KZ"/>
        </w:rPr>
        <w:t>Ordinary one-way ANOVA (P</w:t>
      </w:r>
      <w:r w:rsidRPr="007B013E">
        <w:rPr>
          <w:rFonts w:ascii="Times New Roman" w:hAnsi="Times New Roman" w:cs="Times New Roman"/>
          <w:color w:val="000000" w:themeColor="text1"/>
          <w:sz w:val="24"/>
          <w:szCs w:val="24"/>
          <w:lang w:val="kk-KZ"/>
        </w:rPr>
        <w:t xml:space="preserve"> </w:t>
      </w:r>
      <w:r w:rsidRPr="007B013E">
        <w:rPr>
          <w:rFonts w:ascii="Times New Roman" w:eastAsia="Calibri" w:hAnsi="Times New Roman" w:cs="Times New Roman"/>
          <w:color w:val="000000" w:themeColor="text1"/>
          <w:sz w:val="24"/>
          <w:szCs w:val="24"/>
          <w:lang w:val="kk-KZ"/>
        </w:rPr>
        <w:t>=</w:t>
      </w:r>
      <w:r w:rsidRPr="007B013E">
        <w:rPr>
          <w:rFonts w:ascii="Times New Roman" w:hAnsi="Times New Roman" w:cs="Times New Roman"/>
          <w:color w:val="000000" w:themeColor="text1"/>
          <w:sz w:val="24"/>
          <w:szCs w:val="24"/>
          <w:lang w:val="kk-KZ"/>
        </w:rPr>
        <w:t xml:space="preserve"> </w:t>
      </w:r>
      <w:r w:rsidRPr="007B013E">
        <w:rPr>
          <w:rFonts w:ascii="Times New Roman" w:eastAsia="Calibri" w:hAnsi="Times New Roman" w:cs="Times New Roman"/>
          <w:color w:val="000000" w:themeColor="text1"/>
          <w:sz w:val="24"/>
          <w:szCs w:val="24"/>
          <w:lang w:val="kk-KZ"/>
        </w:rPr>
        <w:t>0.0021, R = 0.6618, F = 4.3, n = 3)</w:t>
      </w:r>
    </w:p>
    <w:p w14:paraId="778E4A44" w14:textId="77777777" w:rsidR="00672C66" w:rsidRPr="007B013E" w:rsidRDefault="00672C66" w:rsidP="00672C66">
      <w:pPr>
        <w:tabs>
          <w:tab w:val="left" w:pos="480"/>
        </w:tabs>
        <w:ind w:left="0" w:right="51" w:firstLine="567"/>
        <w:jc w:val="center"/>
        <w:rPr>
          <w:rFonts w:ascii="Times New Roman" w:hAnsi="Times New Roman" w:cs="Times New Roman"/>
          <w:color w:val="000000" w:themeColor="text1"/>
          <w:sz w:val="28"/>
          <w:szCs w:val="28"/>
          <w:lang w:val="kk-KZ"/>
        </w:rPr>
      </w:pPr>
    </w:p>
    <w:p w14:paraId="6A4D8FBA" w14:textId="15B2D5CB" w:rsidR="00DE745F" w:rsidRPr="007B013E" w:rsidRDefault="00DE745F" w:rsidP="00540A5D">
      <w:pPr>
        <w:tabs>
          <w:tab w:val="left" w:pos="480"/>
        </w:tabs>
        <w:ind w:left="0" w:right="51"/>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Сурет 13 – BG-11 қоректік ортасындағы pH мәні өзгерген жағдайда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штамының өсу динамикасы (14-тәулік)</w:t>
      </w:r>
    </w:p>
    <w:p w14:paraId="6FF85CC0" w14:textId="77777777" w:rsidR="00DE745F" w:rsidRPr="007B013E" w:rsidRDefault="00DE745F" w:rsidP="00234824">
      <w:pPr>
        <w:tabs>
          <w:tab w:val="left" w:pos="480"/>
        </w:tabs>
        <w:ind w:left="0" w:right="50" w:firstLine="567"/>
        <w:rPr>
          <w:rFonts w:ascii="Times New Roman" w:hAnsi="Times New Roman" w:cs="Times New Roman"/>
          <w:b/>
          <w:color w:val="000000" w:themeColor="text1"/>
          <w:sz w:val="28"/>
          <w:szCs w:val="28"/>
          <w:lang w:val="kk-KZ"/>
        </w:rPr>
      </w:pPr>
    </w:p>
    <w:p w14:paraId="260B3746"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13-суретте BG-11 қоректік ортасында әртүрлі pH деңгейлерінде әмбебап буферлік жүйелермен реттелген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дақылының оптикалық тығыздық көрсеткіштері берілген. Жасушалық дақылдардың оптикалық тығыздығы (OТ) 730 нм толқын ұзындығында өлшеніп, өсу динамикасын бақылау үшін әр үш күн сайын тіркелді.</w:t>
      </w:r>
    </w:p>
    <w:p w14:paraId="16320294" w14:textId="0A85DD5E" w:rsidR="00F516F7"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нәтижелері штам</w:t>
      </w:r>
      <w:r w:rsidR="00F516F7"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ның сілтілі ортаға бейімделе алатынын көрсетеді: оңтайлы өсу бейтарапқа жақын және әлсіз сілтілі жағдайларда байқалады, ал қышқыл орта жасушалардың өсуін айқын тежейді. Жасушалардың бастапқы концентрациясы ОТ</w:t>
      </w:r>
      <w:r w:rsidRPr="007B013E">
        <w:rPr>
          <w:rFonts w:ascii="Times New Roman" w:eastAsia="Times New Roman" w:hAnsi="Times New Roman" w:cs="Times New Roman"/>
          <w:color w:val="000000" w:themeColor="text1"/>
          <w:sz w:val="28"/>
          <w:szCs w:val="28"/>
          <w:vertAlign w:val="subscript"/>
          <w:lang w:val="kk-KZ"/>
        </w:rPr>
        <w:t>730</w:t>
      </w:r>
      <w:r w:rsidRPr="007B013E">
        <w:rPr>
          <w:rFonts w:ascii="Times New Roman" w:eastAsia="Times New Roman" w:hAnsi="Times New Roman" w:cs="Times New Roman"/>
          <w:color w:val="000000" w:themeColor="text1"/>
          <w:sz w:val="28"/>
          <w:szCs w:val="28"/>
          <w:lang w:val="kk-KZ"/>
        </w:rPr>
        <w:t xml:space="preserve"> = 0,1 деңгейінде стандартталып, бұл барлық сыналған pH деңгейлерін бақылаулы түрде салыстыруды жеңілдетті. </w:t>
      </w:r>
    </w:p>
    <w:p w14:paraId="643A392A" w14:textId="56E265C2" w:rsidR="0082501D" w:rsidRPr="007B013E" w:rsidRDefault="00F516F7" w:rsidP="00234824">
      <w:pPr>
        <w:tabs>
          <w:tab w:val="left" w:pos="567"/>
        </w:tabs>
        <w:ind w:left="0" w:right="50" w:firstLine="709"/>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Бізбен алынған нәтижелер көрсеткендей,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өсу көрсеткіштері ортаның рН мөлшеріне тікелей тәуелді болды. рН-тің төмен көрсеткішінде, негізінде 4-4,5 арасында клеткалардың өсуі төмендеп, түстері ағарып кетті және оптикалық тығыздықтары, с</w:t>
      </w:r>
      <w:r w:rsidR="00F926EB" w:rsidRPr="007B013E">
        <w:rPr>
          <w:rFonts w:ascii="Times New Roman" w:hAnsi="Times New Roman" w:cs="Times New Roman"/>
          <w:color w:val="000000" w:themeColor="text1"/>
          <w:sz w:val="28"/>
          <w:szCs w:val="28"/>
          <w:lang w:val="kk-KZ"/>
        </w:rPr>
        <w:t>ә</w:t>
      </w:r>
      <w:r w:rsidRPr="007B013E">
        <w:rPr>
          <w:rFonts w:ascii="Times New Roman" w:hAnsi="Times New Roman" w:cs="Times New Roman"/>
          <w:color w:val="000000" w:themeColor="text1"/>
          <w:sz w:val="28"/>
          <w:szCs w:val="28"/>
          <w:lang w:val="kk-KZ"/>
        </w:rPr>
        <w:t xml:space="preserve">йкесінше, </w:t>
      </w:r>
      <w:r w:rsidR="00720C01" w:rsidRPr="007B013E">
        <w:rPr>
          <w:rFonts w:ascii="Times New Roman" w:hAnsi="Times New Roman" w:cs="Times New Roman"/>
          <w:color w:val="000000" w:themeColor="text1"/>
          <w:sz w:val="28"/>
          <w:szCs w:val="28"/>
          <w:lang w:val="kk-KZ"/>
        </w:rPr>
        <w:t>ОТ</w:t>
      </w:r>
      <w:r w:rsidR="00720C01" w:rsidRPr="007B013E">
        <w:rPr>
          <w:rFonts w:ascii="Times New Roman" w:hAnsi="Times New Roman" w:cs="Times New Roman"/>
          <w:color w:val="000000" w:themeColor="text1"/>
          <w:sz w:val="28"/>
          <w:szCs w:val="28"/>
          <w:vertAlign w:val="subscript"/>
          <w:lang w:val="kk-KZ"/>
        </w:rPr>
        <w:t xml:space="preserve"> </w:t>
      </w:r>
      <w:r w:rsidRPr="007B013E">
        <w:rPr>
          <w:rFonts w:ascii="Times New Roman" w:hAnsi="Times New Roman" w:cs="Times New Roman"/>
          <w:color w:val="000000" w:themeColor="text1"/>
          <w:sz w:val="28"/>
          <w:szCs w:val="28"/>
          <w:vertAlign w:val="subscript"/>
          <w:lang w:val="kk-KZ"/>
        </w:rPr>
        <w:t>730</w:t>
      </w:r>
      <w:r w:rsidRPr="007B013E">
        <w:rPr>
          <w:rFonts w:ascii="Times New Roman" w:hAnsi="Times New Roman" w:cs="Times New Roman"/>
          <w:color w:val="000000" w:themeColor="text1"/>
          <w:sz w:val="28"/>
          <w:szCs w:val="28"/>
          <w:lang w:val="kk-KZ"/>
        </w:rPr>
        <w:t xml:space="preserve">= 0,018 </w:t>
      </w:r>
      <w:r w:rsidR="00F926EB" w:rsidRPr="007B013E">
        <w:rPr>
          <w:rFonts w:ascii="Times New Roman" w:hAnsi="Times New Roman" w:cs="Times New Roman"/>
          <w:color w:val="000000" w:themeColor="text1"/>
          <w:sz w:val="28"/>
          <w:szCs w:val="28"/>
          <w:lang w:val="kk-KZ"/>
        </w:rPr>
        <w:t>және</w:t>
      </w:r>
      <w:r w:rsidRPr="007B013E">
        <w:rPr>
          <w:rFonts w:ascii="Times New Roman" w:hAnsi="Times New Roman" w:cs="Times New Roman"/>
          <w:color w:val="000000" w:themeColor="text1"/>
          <w:sz w:val="28"/>
          <w:szCs w:val="28"/>
          <w:lang w:val="kk-KZ"/>
        </w:rPr>
        <w:t xml:space="preserve"> </w:t>
      </w:r>
      <w:r w:rsidR="00720C01" w:rsidRPr="007B013E">
        <w:rPr>
          <w:rFonts w:ascii="Times New Roman" w:hAnsi="Times New Roman" w:cs="Times New Roman"/>
          <w:color w:val="000000" w:themeColor="text1"/>
          <w:sz w:val="28"/>
          <w:szCs w:val="28"/>
          <w:lang w:val="kk-KZ"/>
        </w:rPr>
        <w:t>ОТ</w:t>
      </w:r>
      <w:r w:rsidR="00720C01" w:rsidRPr="007B013E">
        <w:rPr>
          <w:rFonts w:ascii="Times New Roman" w:hAnsi="Times New Roman" w:cs="Times New Roman"/>
          <w:color w:val="000000" w:themeColor="text1"/>
          <w:sz w:val="28"/>
          <w:szCs w:val="28"/>
          <w:vertAlign w:val="subscript"/>
          <w:lang w:val="kk-KZ"/>
        </w:rPr>
        <w:t xml:space="preserve"> </w:t>
      </w:r>
      <w:r w:rsidRPr="007B013E">
        <w:rPr>
          <w:rFonts w:ascii="Times New Roman" w:hAnsi="Times New Roman" w:cs="Times New Roman"/>
          <w:color w:val="000000" w:themeColor="text1"/>
          <w:sz w:val="28"/>
          <w:szCs w:val="28"/>
          <w:vertAlign w:val="subscript"/>
          <w:lang w:val="kk-KZ"/>
        </w:rPr>
        <w:lastRenderedPageBreak/>
        <w:t>730</w:t>
      </w:r>
      <w:r w:rsidRPr="007B013E">
        <w:rPr>
          <w:rFonts w:ascii="Times New Roman" w:hAnsi="Times New Roman" w:cs="Times New Roman"/>
          <w:color w:val="000000" w:themeColor="text1"/>
          <w:sz w:val="28"/>
          <w:szCs w:val="28"/>
          <w:lang w:val="kk-KZ"/>
        </w:rPr>
        <w:t>= 0,016 құрады. Бұл өз кезегінде клеткалардың өсуіне бұл рН бірліктері теріс әсер еткенін және клеткалардың пролиферациясы дұрыс жүзеге аспағанын байқатады.</w:t>
      </w:r>
      <w:r w:rsidR="00720C01" w:rsidRPr="007B013E">
        <w:rPr>
          <w:rFonts w:ascii="Times New Roman" w:hAnsi="Times New Roman" w:cs="Times New Roman"/>
          <w:color w:val="000000" w:themeColor="text1"/>
          <w:sz w:val="28"/>
          <w:szCs w:val="28"/>
          <w:lang w:val="kk-KZ"/>
        </w:rPr>
        <w:t xml:space="preserve"> рН көрсеткіші өскен сайын клеткалардың өсімі артқанын байқауға болады. рН мәнінің 8 бірлігінде (ОТ</w:t>
      </w:r>
      <w:r w:rsidR="00720C01" w:rsidRPr="007B013E">
        <w:rPr>
          <w:rFonts w:ascii="Times New Roman" w:hAnsi="Times New Roman" w:cs="Times New Roman"/>
          <w:color w:val="000000" w:themeColor="text1"/>
          <w:sz w:val="28"/>
          <w:szCs w:val="28"/>
          <w:vertAlign w:val="subscript"/>
          <w:lang w:val="kk-KZ"/>
        </w:rPr>
        <w:t>730</w:t>
      </w:r>
      <w:r w:rsidR="00720C01" w:rsidRPr="007B013E">
        <w:rPr>
          <w:rFonts w:ascii="Times New Roman" w:hAnsi="Times New Roman" w:cs="Times New Roman"/>
          <w:color w:val="000000" w:themeColor="text1"/>
          <w:sz w:val="28"/>
          <w:szCs w:val="28"/>
          <w:lang w:val="kk-KZ"/>
        </w:rPr>
        <w:t xml:space="preserve">=2,1) клеткалардың өсімі артып, </w:t>
      </w:r>
      <w:r w:rsidR="00F926EB" w:rsidRPr="007B013E">
        <w:rPr>
          <w:rFonts w:ascii="Times New Roman" w:hAnsi="Times New Roman" w:cs="Times New Roman"/>
          <w:color w:val="000000" w:themeColor="text1"/>
          <w:sz w:val="28"/>
          <w:szCs w:val="28"/>
          <w:lang w:val="kk-KZ"/>
        </w:rPr>
        <w:t>биомассаның</w:t>
      </w:r>
      <w:r w:rsidR="00720C01" w:rsidRPr="007B013E">
        <w:rPr>
          <w:rFonts w:ascii="Times New Roman" w:hAnsi="Times New Roman" w:cs="Times New Roman"/>
          <w:color w:val="000000" w:themeColor="text1"/>
          <w:sz w:val="28"/>
          <w:szCs w:val="28"/>
          <w:lang w:val="kk-KZ"/>
        </w:rPr>
        <w:t xml:space="preserve"> ең жоғары өнімділігі тіркелді. Бұл осыған дейін бізбен алынған </w:t>
      </w:r>
      <w:r w:rsidR="00F926EB" w:rsidRPr="007B013E">
        <w:rPr>
          <w:rFonts w:ascii="Times New Roman" w:hAnsi="Times New Roman" w:cs="Times New Roman"/>
          <w:color w:val="000000" w:themeColor="text1"/>
          <w:sz w:val="28"/>
          <w:szCs w:val="28"/>
          <w:lang w:val="kk-KZ"/>
        </w:rPr>
        <w:t>нәтижелерге</w:t>
      </w:r>
      <w:r w:rsidR="00720C01" w:rsidRPr="007B013E">
        <w:rPr>
          <w:rFonts w:ascii="Times New Roman" w:hAnsi="Times New Roman" w:cs="Times New Roman"/>
          <w:color w:val="000000" w:themeColor="text1"/>
          <w:sz w:val="28"/>
          <w:szCs w:val="28"/>
          <w:lang w:val="kk-KZ"/>
        </w:rPr>
        <w:t xml:space="preserve"> ұштасады, 7-8 рН арасында </w:t>
      </w:r>
      <w:r w:rsidR="00FE178D" w:rsidRPr="007B013E">
        <w:rPr>
          <w:rFonts w:ascii="Times New Roman" w:hAnsi="Times New Roman" w:cs="Times New Roman"/>
          <w:color w:val="000000" w:themeColor="text1"/>
          <w:sz w:val="28"/>
          <w:szCs w:val="28"/>
          <w:lang w:val="kk-KZ"/>
        </w:rPr>
        <w:t>бейтарап</w:t>
      </w:r>
      <w:r w:rsidR="00720C01" w:rsidRPr="007B013E">
        <w:rPr>
          <w:rFonts w:ascii="Times New Roman" w:hAnsi="Times New Roman" w:cs="Times New Roman"/>
          <w:color w:val="000000" w:themeColor="text1"/>
          <w:sz w:val="28"/>
          <w:szCs w:val="28"/>
          <w:lang w:val="kk-KZ"/>
        </w:rPr>
        <w:t xml:space="preserve"> орта клеткалардың өсуіне қолайлы жағдай жасайды. Клеткалардың пролиферациясы қалыпты жүзеге асып, клетка органеллаларының біртекті қызмет атқарып тұрғанын көруге болады.</w:t>
      </w:r>
    </w:p>
    <w:p w14:paraId="0250C914" w14:textId="59D03E74" w:rsidR="0082501D" w:rsidRPr="007B013E" w:rsidRDefault="0082501D" w:rsidP="00234824">
      <w:pPr>
        <w:tabs>
          <w:tab w:val="left" w:pos="567"/>
        </w:tabs>
        <w:ind w:left="0" w:right="50" w:firstLine="709"/>
        <w:rPr>
          <w:rFonts w:ascii="Times New Roman" w:hAnsi="Times New Roman" w:cs="Times New Roman"/>
          <w:color w:val="000000" w:themeColor="text1"/>
          <w:sz w:val="28"/>
          <w:szCs w:val="28"/>
          <w:lang w:val="kk-KZ"/>
        </w:rPr>
      </w:pPr>
      <w:r w:rsidRPr="007B013E">
        <w:rPr>
          <w:rFonts w:ascii="Times New Roman" w:hAnsi="Times New Roman" w:cs="Times New Roman"/>
          <w:iCs/>
          <w:color w:val="000000" w:themeColor="text1"/>
          <w:sz w:val="28"/>
          <w:szCs w:val="28"/>
          <w:lang w:val="kk-KZ"/>
        </w:rPr>
        <w:t xml:space="preserve">Жоғарыда алынған нәтижелер </w:t>
      </w:r>
      <w:r w:rsidRPr="007B013E">
        <w:rPr>
          <w:rFonts w:ascii="Times New Roman" w:hAnsi="Times New Roman" w:cs="Times New Roman"/>
          <w:i/>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штаммының биологиялық және экологиялық </w:t>
      </w:r>
      <w:r w:rsidR="00F926EB" w:rsidRPr="007B013E">
        <w:rPr>
          <w:rFonts w:ascii="Times New Roman" w:hAnsi="Times New Roman" w:cs="Times New Roman"/>
          <w:color w:val="000000" w:themeColor="text1"/>
          <w:sz w:val="28"/>
          <w:szCs w:val="28"/>
          <w:lang w:val="kk-KZ"/>
        </w:rPr>
        <w:t>әлеуеті</w:t>
      </w:r>
      <w:r w:rsidRPr="007B013E">
        <w:rPr>
          <w:rFonts w:ascii="Times New Roman" w:hAnsi="Times New Roman" w:cs="Times New Roman"/>
          <w:color w:val="000000" w:themeColor="text1"/>
          <w:sz w:val="28"/>
          <w:szCs w:val="28"/>
          <w:lang w:val="kk-KZ"/>
        </w:rPr>
        <w:t xml:space="preserve"> жоғары екендігін көрсетеді. Ол болашақта биотехнологиялық сутегі өндірісінің маңызды бір объектісіне айналуы ықтимал. Сондықтан, кез келген </w:t>
      </w:r>
      <w:r w:rsidR="0023157A" w:rsidRPr="007B013E">
        <w:rPr>
          <w:rFonts w:ascii="Times New Roman" w:hAnsi="Times New Roman" w:cs="Times New Roman"/>
          <w:color w:val="000000" w:themeColor="text1"/>
          <w:sz w:val="28"/>
          <w:szCs w:val="28"/>
          <w:lang w:val="kk-KZ"/>
        </w:rPr>
        <w:t>зерттеу жұмыстарында ортадағы рН мәні клеткалардың өсуінің негізгі факторы болып  табылады. Көміртегі қосылыстарын жинап алу, содан соң оларды сутек өндірісінде қолдану, қалған биомассаны биоремедиацияда қолдану жұмыстары заман мен уақыт талабына сай жүзеге асатын зерттеуле</w:t>
      </w:r>
      <w:r w:rsidR="00F926EB" w:rsidRPr="007B013E">
        <w:rPr>
          <w:rFonts w:ascii="Times New Roman" w:hAnsi="Times New Roman" w:cs="Times New Roman"/>
          <w:color w:val="000000" w:themeColor="text1"/>
          <w:sz w:val="28"/>
          <w:szCs w:val="28"/>
          <w:lang w:val="kk-KZ"/>
        </w:rPr>
        <w:t>р</w:t>
      </w:r>
      <w:r w:rsidR="0023157A" w:rsidRPr="007B013E">
        <w:rPr>
          <w:rFonts w:ascii="Times New Roman" w:hAnsi="Times New Roman" w:cs="Times New Roman"/>
          <w:color w:val="000000" w:themeColor="text1"/>
          <w:sz w:val="28"/>
          <w:szCs w:val="28"/>
          <w:lang w:val="kk-KZ"/>
        </w:rPr>
        <w:t xml:space="preserve"> болып отыр.</w:t>
      </w:r>
    </w:p>
    <w:p w14:paraId="26459E82" w14:textId="77777777" w:rsidR="00DE745F" w:rsidRPr="007B013E" w:rsidRDefault="00DE745F" w:rsidP="00234824">
      <w:pPr>
        <w:tabs>
          <w:tab w:val="left" w:pos="567"/>
        </w:tabs>
        <w:ind w:left="0" w:firstLine="567"/>
        <w:rPr>
          <w:rFonts w:ascii="Times New Roman" w:eastAsia="Times New Roman" w:hAnsi="Times New Roman" w:cs="Times New Roman"/>
          <w:color w:val="000000" w:themeColor="text1"/>
          <w:sz w:val="28"/>
          <w:szCs w:val="28"/>
          <w:lang w:val="kk-KZ"/>
        </w:rPr>
      </w:pPr>
    </w:p>
    <w:p w14:paraId="6B7044F1" w14:textId="54B624A3" w:rsidR="0023157A" w:rsidRPr="007B013E" w:rsidRDefault="00DE745F" w:rsidP="00666AF7">
      <w:pPr>
        <w:tabs>
          <w:tab w:val="left" w:pos="567"/>
        </w:tabs>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3.5.2 pH</w:t>
      </w:r>
      <w:r w:rsidR="0023157A" w:rsidRPr="007B013E">
        <w:rPr>
          <w:rFonts w:ascii="Times New Roman" w:eastAsia="Times New Roman" w:hAnsi="Times New Roman" w:cs="Times New Roman"/>
          <w:color w:val="000000" w:themeColor="text1"/>
          <w:sz w:val="28"/>
          <w:szCs w:val="28"/>
          <w:lang w:val="kk-KZ"/>
        </w:rPr>
        <w:t xml:space="preserve"> әртүрлі </w:t>
      </w:r>
      <w:r w:rsidR="00F926EB" w:rsidRPr="007B013E">
        <w:rPr>
          <w:rFonts w:ascii="Times New Roman" w:eastAsia="Times New Roman" w:hAnsi="Times New Roman" w:cs="Times New Roman"/>
          <w:color w:val="000000" w:themeColor="text1"/>
          <w:sz w:val="28"/>
          <w:szCs w:val="28"/>
          <w:lang w:val="kk-KZ"/>
        </w:rPr>
        <w:t>бірліктерінің</w:t>
      </w:r>
      <w:r w:rsidRPr="007B013E">
        <w:rPr>
          <w:rFonts w:ascii="Times New Roman" w:eastAsia="Times New Roman" w:hAnsi="Times New Roman" w:cs="Times New Roman"/>
          <w:color w:val="000000" w:themeColor="text1"/>
          <w:sz w:val="28"/>
          <w:szCs w:val="28"/>
          <w:lang w:val="kk-KZ"/>
        </w:rPr>
        <w:t xml:space="preserve"> </w:t>
      </w:r>
      <w:r w:rsidR="0023157A" w:rsidRPr="007B013E">
        <w:rPr>
          <w:rFonts w:ascii="Times New Roman" w:eastAsia="Times New Roman" w:hAnsi="Times New Roman" w:cs="Times New Roman"/>
          <w:color w:val="000000" w:themeColor="text1"/>
          <w:sz w:val="28"/>
          <w:szCs w:val="28"/>
          <w:lang w:val="kk-KZ"/>
        </w:rPr>
        <w:t xml:space="preserve">биологиялық </w:t>
      </w:r>
      <w:r w:rsidRPr="007B013E">
        <w:rPr>
          <w:rFonts w:ascii="Times New Roman" w:eastAsia="Times New Roman" w:hAnsi="Times New Roman" w:cs="Times New Roman"/>
          <w:color w:val="000000" w:themeColor="text1"/>
          <w:sz w:val="28"/>
          <w:szCs w:val="28"/>
          <w:lang w:val="kk-KZ"/>
        </w:rPr>
        <w:t>сутек шығымына әсері</w:t>
      </w:r>
      <w:r w:rsidR="0023157A" w:rsidRPr="007B013E">
        <w:rPr>
          <w:rFonts w:ascii="Times New Roman" w:eastAsia="Times New Roman" w:hAnsi="Times New Roman" w:cs="Times New Roman"/>
          <w:color w:val="000000" w:themeColor="text1"/>
          <w:sz w:val="28"/>
          <w:szCs w:val="28"/>
          <w:lang w:val="kk-KZ"/>
        </w:rPr>
        <w:t>н зерттеу</w:t>
      </w:r>
    </w:p>
    <w:p w14:paraId="3FF9273D" w14:textId="342DB260" w:rsidR="0023157A" w:rsidRPr="007B013E" w:rsidRDefault="0023157A" w:rsidP="00666AF7">
      <w:pPr>
        <w:tabs>
          <w:tab w:val="left" w:pos="567"/>
        </w:tabs>
        <w:ind w:left="0" w:right="5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Сутегі өндірісіне рН көрсеткіштерін зерттеу</w:t>
      </w:r>
      <w:r w:rsidR="00767F99" w:rsidRPr="007B013E">
        <w:rPr>
          <w:rFonts w:ascii="Times New Roman" w:hAnsi="Times New Roman" w:cs="Times New Roman"/>
          <w:color w:val="000000" w:themeColor="text1"/>
          <w:sz w:val="28"/>
          <w:szCs w:val="28"/>
          <w:lang w:val="kk-KZ"/>
        </w:rPr>
        <w:t xml:space="preserve"> негізгі маңызды </w:t>
      </w:r>
      <w:r w:rsidR="00F926EB" w:rsidRPr="007B013E">
        <w:rPr>
          <w:rFonts w:ascii="Times New Roman" w:hAnsi="Times New Roman" w:cs="Times New Roman"/>
          <w:color w:val="000000" w:themeColor="text1"/>
          <w:sz w:val="28"/>
          <w:szCs w:val="28"/>
          <w:lang w:val="kk-KZ"/>
        </w:rPr>
        <w:t>зерттеу</w:t>
      </w:r>
      <w:r w:rsidR="00767F99" w:rsidRPr="007B013E">
        <w:rPr>
          <w:rFonts w:ascii="Times New Roman" w:hAnsi="Times New Roman" w:cs="Times New Roman"/>
          <w:color w:val="000000" w:themeColor="text1"/>
          <w:sz w:val="28"/>
          <w:szCs w:val="28"/>
          <w:lang w:val="kk-KZ"/>
        </w:rPr>
        <w:t xml:space="preserve"> жұмыстарының бірі болып табылады.</w:t>
      </w:r>
      <w:r w:rsidR="00767F99" w:rsidRPr="007B013E">
        <w:rPr>
          <w:rFonts w:ascii="Times New Roman" w:hAnsi="Times New Roman" w:cs="Times New Roman"/>
          <w:i/>
          <w:color w:val="000000" w:themeColor="text1"/>
          <w:sz w:val="28"/>
          <w:szCs w:val="28"/>
          <w:lang w:val="kk-KZ"/>
        </w:rPr>
        <w:t xml:space="preserve"> Synechocystis</w:t>
      </w:r>
      <w:r w:rsidR="00767F99" w:rsidRPr="007B013E">
        <w:rPr>
          <w:rFonts w:ascii="Times New Roman" w:hAnsi="Times New Roman" w:cs="Times New Roman"/>
          <w:color w:val="000000" w:themeColor="text1"/>
          <w:sz w:val="28"/>
          <w:szCs w:val="28"/>
          <w:lang w:val="kk-KZ"/>
        </w:rPr>
        <w:t xml:space="preserve"> sp. PSU 1262 штаммының сутек өндірісін </w:t>
      </w:r>
      <w:r w:rsidR="00F926EB" w:rsidRPr="007B013E">
        <w:rPr>
          <w:rFonts w:ascii="Times New Roman" w:hAnsi="Times New Roman" w:cs="Times New Roman"/>
          <w:color w:val="000000" w:themeColor="text1"/>
          <w:sz w:val="28"/>
          <w:szCs w:val="28"/>
          <w:lang w:val="kk-KZ"/>
        </w:rPr>
        <w:t>оңтайландыру</w:t>
      </w:r>
      <w:r w:rsidR="00767F99" w:rsidRPr="007B013E">
        <w:rPr>
          <w:rFonts w:ascii="Times New Roman" w:hAnsi="Times New Roman" w:cs="Times New Roman"/>
          <w:color w:val="000000" w:themeColor="text1"/>
          <w:sz w:val="28"/>
          <w:szCs w:val="28"/>
          <w:lang w:val="kk-KZ"/>
        </w:rPr>
        <w:t xml:space="preserve"> мақсатында сутек өндірісін арттыруға бағытталған зертханалық жұмыстар жүзеге асты (Сурет 14).</w:t>
      </w:r>
    </w:p>
    <w:p w14:paraId="42C80845" w14:textId="77777777" w:rsidR="00DE745F" w:rsidRPr="007B013E" w:rsidRDefault="00DE745F" w:rsidP="00234824">
      <w:pPr>
        <w:tabs>
          <w:tab w:val="left" w:pos="567"/>
        </w:tabs>
        <w:ind w:left="0" w:firstLine="567"/>
        <w:rPr>
          <w:rFonts w:ascii="Times New Roman" w:eastAsia="Times New Roman" w:hAnsi="Times New Roman" w:cs="Times New Roman"/>
          <w:color w:val="000000" w:themeColor="text1"/>
          <w:sz w:val="28"/>
          <w:szCs w:val="28"/>
          <w:lang w:val="kk-KZ"/>
        </w:rPr>
      </w:pPr>
    </w:p>
    <w:p w14:paraId="7A6A1A2A" w14:textId="2B897854" w:rsidR="00DE745F" w:rsidRPr="007B013E" w:rsidRDefault="00DE745F" w:rsidP="00672C66">
      <w:pPr>
        <w:ind w:left="0" w:right="51" w:firstLine="567"/>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drawing>
          <wp:inline distT="0" distB="0" distL="0" distR="0" wp14:anchorId="1CD37A22" wp14:editId="15545500">
            <wp:extent cx="4272280" cy="2558180"/>
            <wp:effectExtent l="0" t="0" r="0" b="0"/>
            <wp:docPr id="9" name="Рисунок 8">
              <a:extLst xmlns:a="http://schemas.openxmlformats.org/drawingml/2006/main">
                <a:ext uri="{FF2B5EF4-FFF2-40B4-BE49-F238E27FC236}">
                  <a16:creationId xmlns:a16="http://schemas.microsoft.com/office/drawing/2014/main" id="{1D7C13C5-E424-69C8-E213-8428992B4F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1D7C13C5-E424-69C8-E213-8428992B4FB1}"/>
                        </a:ext>
                      </a:extLst>
                    </pic:cNvPr>
                    <pic:cNvPicPr>
                      <a:picLocks noChangeAspect="1"/>
                    </pic:cNvPicPr>
                  </pic:nvPicPr>
                  <pic:blipFill rotWithShape="1">
                    <a:blip r:embed="rId21"/>
                    <a:srcRect t="5089"/>
                    <a:stretch>
                      <a:fillRect/>
                    </a:stretch>
                  </pic:blipFill>
                  <pic:spPr bwMode="auto">
                    <a:xfrm>
                      <a:off x="0" y="0"/>
                      <a:ext cx="4277215" cy="2561135"/>
                    </a:xfrm>
                    <a:prstGeom prst="rect">
                      <a:avLst/>
                    </a:prstGeom>
                    <a:ln>
                      <a:noFill/>
                    </a:ln>
                    <a:extLst>
                      <a:ext uri="{53640926-AAD7-44D8-BBD7-CCE9431645EC}">
                        <a14:shadowObscured xmlns:a14="http://schemas.microsoft.com/office/drawing/2010/main"/>
                      </a:ext>
                    </a:extLst>
                  </pic:spPr>
                </pic:pic>
              </a:graphicData>
            </a:graphic>
          </wp:inline>
        </w:drawing>
      </w:r>
    </w:p>
    <w:p w14:paraId="7AA76F95" w14:textId="77777777" w:rsidR="00672C66" w:rsidRPr="007B013E" w:rsidRDefault="00672C66" w:rsidP="00672C66">
      <w:pPr>
        <w:ind w:left="0" w:right="51" w:firstLine="567"/>
        <w:rPr>
          <w:rFonts w:ascii="Times New Roman" w:eastAsia="Calibri" w:hAnsi="Times New Roman" w:cs="Times New Roman"/>
          <w:color w:val="000000" w:themeColor="text1"/>
          <w:sz w:val="24"/>
          <w:szCs w:val="24"/>
          <w:lang w:val="kk-KZ"/>
        </w:rPr>
      </w:pPr>
      <w:r w:rsidRPr="007B013E">
        <w:rPr>
          <w:rFonts w:ascii="Times New Roman" w:eastAsia="Calibri" w:hAnsi="Times New Roman" w:cs="Times New Roman"/>
          <w:color w:val="000000" w:themeColor="text1"/>
          <w:sz w:val="24"/>
          <w:szCs w:val="24"/>
          <w:lang w:val="kk-KZ"/>
        </w:rPr>
        <w:t>Ordinary one-way ANOVA (P</w:t>
      </w:r>
      <w:r w:rsidRPr="007B013E">
        <w:rPr>
          <w:rFonts w:ascii="Times New Roman" w:hAnsi="Times New Roman" w:cs="Times New Roman"/>
          <w:color w:val="000000" w:themeColor="text1"/>
          <w:sz w:val="24"/>
          <w:szCs w:val="24"/>
          <w:lang w:val="kk-KZ"/>
        </w:rPr>
        <w:t xml:space="preserve"> </w:t>
      </w:r>
      <w:r w:rsidRPr="007B013E">
        <w:rPr>
          <w:rFonts w:ascii="Times New Roman" w:eastAsia="Calibri" w:hAnsi="Times New Roman" w:cs="Times New Roman"/>
          <w:color w:val="000000" w:themeColor="text1"/>
          <w:sz w:val="24"/>
          <w:szCs w:val="24"/>
          <w:lang w:val="kk-KZ"/>
        </w:rPr>
        <w:t>=</w:t>
      </w:r>
      <w:r w:rsidRPr="007B013E">
        <w:rPr>
          <w:rFonts w:ascii="Times New Roman" w:hAnsi="Times New Roman" w:cs="Times New Roman"/>
          <w:color w:val="000000" w:themeColor="text1"/>
          <w:sz w:val="24"/>
          <w:szCs w:val="24"/>
          <w:lang w:val="kk-KZ"/>
        </w:rPr>
        <w:t xml:space="preserve"> </w:t>
      </w:r>
      <w:r w:rsidRPr="007B013E">
        <w:rPr>
          <w:rFonts w:ascii="Times New Roman" w:eastAsia="Calibri" w:hAnsi="Times New Roman" w:cs="Times New Roman"/>
          <w:color w:val="000000" w:themeColor="text1"/>
          <w:sz w:val="24"/>
          <w:szCs w:val="24"/>
          <w:lang w:val="kk-KZ"/>
        </w:rPr>
        <w:t xml:space="preserve">0.0011, R = 0.7822, F = 8.621, n = 3) </w:t>
      </w:r>
    </w:p>
    <w:p w14:paraId="70743DC3" w14:textId="77777777" w:rsidR="00672C66" w:rsidRPr="007B013E" w:rsidRDefault="00672C66" w:rsidP="00234824">
      <w:pPr>
        <w:ind w:left="0" w:right="51" w:firstLine="567"/>
        <w:jc w:val="center"/>
        <w:rPr>
          <w:rFonts w:ascii="Times New Roman" w:eastAsia="Calibri" w:hAnsi="Times New Roman" w:cs="Times New Roman"/>
          <w:color w:val="000000" w:themeColor="text1"/>
          <w:sz w:val="28"/>
          <w:szCs w:val="28"/>
          <w:lang w:val="kk-KZ"/>
        </w:rPr>
      </w:pPr>
    </w:p>
    <w:p w14:paraId="537AAC4D" w14:textId="13696CAE" w:rsidR="00DE745F" w:rsidRPr="007B013E" w:rsidRDefault="00DE745F" w:rsidP="00540A5D">
      <w:pPr>
        <w:ind w:left="0" w:right="51"/>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Сурет 14 –</w:t>
      </w:r>
      <w:r w:rsidR="00720C01" w:rsidRPr="007B013E">
        <w:rPr>
          <w:rFonts w:ascii="Times New Roman" w:hAnsi="Times New Roman" w:cs="Times New Roman"/>
          <w:color w:val="000000" w:themeColor="text1"/>
          <w:sz w:val="28"/>
          <w:szCs w:val="28"/>
          <w:lang w:val="kk-KZ"/>
        </w:rPr>
        <w:t xml:space="preserve"> Н</w:t>
      </w:r>
      <w:r w:rsidR="00720C01"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өнімділігіне </w:t>
      </w:r>
      <w:r w:rsidR="00720C01" w:rsidRPr="007B013E">
        <w:rPr>
          <w:rFonts w:ascii="Times New Roman" w:hAnsi="Times New Roman" w:cs="Times New Roman"/>
          <w:color w:val="000000" w:themeColor="text1"/>
          <w:sz w:val="28"/>
          <w:szCs w:val="28"/>
          <w:lang w:val="kk-KZ"/>
        </w:rPr>
        <w:t>әртүрлі рН мәндерінің әсерін анықтау</w:t>
      </w:r>
    </w:p>
    <w:p w14:paraId="2430E74E" w14:textId="45C09AC2" w:rsidR="00DE745F" w:rsidRPr="007B013E" w:rsidRDefault="00DE745F" w:rsidP="00234824">
      <w:pPr>
        <w:ind w:left="0" w:right="51" w:firstLine="567"/>
        <w:jc w:val="center"/>
        <w:rPr>
          <w:rFonts w:ascii="Times New Roman" w:eastAsia="Calibri"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 </w:t>
      </w:r>
    </w:p>
    <w:p w14:paraId="75223440" w14:textId="77777777" w:rsidR="00DE745F" w:rsidRPr="007B013E" w:rsidRDefault="00DE745F" w:rsidP="00234824">
      <w:pPr>
        <w:ind w:left="0" w:right="51" w:firstLine="567"/>
        <w:rPr>
          <w:rFonts w:ascii="Times New Roman" w:hAnsi="Times New Roman" w:cs="Times New Roman"/>
          <w:color w:val="000000" w:themeColor="text1"/>
          <w:sz w:val="28"/>
          <w:szCs w:val="28"/>
          <w:lang w:val="kk-KZ"/>
        </w:rPr>
      </w:pPr>
    </w:p>
    <w:p w14:paraId="3C3B6EF1" w14:textId="4E390FCF"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Тәжірибелік деректер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өндіру жылдамдығы ортаның pH деңгейіне айқын тәуелді екенін көрсетті: ең жоғары мән pH 8 кезінде тіркеліп, 79,2 нмоль </w:t>
      </w:r>
      <w:r w:rsidR="00797CF0" w:rsidRPr="007B013E">
        <w:rPr>
          <w:rFonts w:ascii="Times New Roman" w:eastAsia="Times New Roman" w:hAnsi="Times New Roman" w:cs="Times New Roman"/>
          <w:color w:val="000000" w:themeColor="text1"/>
          <w:sz w:val="28"/>
          <w:szCs w:val="28"/>
          <w:lang w:val="kk-KZ"/>
        </w:rPr>
        <w:lastRenderedPageBreak/>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/мг хл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 xml:space="preserve">/сағ құрады. Осы pH деңгейі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генерациясы үшін оңтайлы болды, ал pH 9 сияқты жоғары мәндерде өндіріс тиімділігі төмендеді, бұл pH-тың шамадан тыс жоғарылауының жағымсыз әсерлерімен байланысты болуы мүмкін.</w:t>
      </w:r>
    </w:p>
    <w:p w14:paraId="4F1BEF7D" w14:textId="0248C114"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штамында сутек өндірудің pH-қа тәуелділігі оның белгілі бір қоршаған орта жағдайларына физиологиялық және метаболизмдік бейімділігін көрсетеді. Әлсіз сілтілі жағдайда ең жоғары өнімділік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түзу жолына қатысатын ферменттердің, соның ішінде гидрогеназаның белсенділігімен байланысты болуы ықтимал. Ал pH деңгейі одан әрі артқанда өндірістің төмендеуі осы ферменттердің тежелуімен немесе биосутек түзілуіне қолайсыз өзге метаболизмдік өзгерістермен түсіндірілуі мүмкін.</w:t>
      </w:r>
    </w:p>
    <w:p w14:paraId="7DBF6360" w14:textId="3722F0FF"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Бұл нәтижелер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шығымын барынша арттыру үшін ортаның pH-ын дәл бақылаудың маңызын көрсетеді. pH-ты әлсіз сілтілі мәндерге дейін оңтайландыру цианобактерияларды пайдалана отырып жаңартылатын энергия өндіруге бағытталған үдерістердің тиімділігін едәуір арттыруы мүмкін. pH-қа тәуелділіктің молекулалық механизмдерін тереңірек зерттеу тұрақты әрі өнімді биотехнологиялық үдерістерді әзірлеуге ықпал етеді.</w:t>
      </w:r>
    </w:p>
    <w:p w14:paraId="32545954"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68F3C44E" w14:textId="77777777" w:rsidR="00DE745F" w:rsidRPr="007B013E" w:rsidRDefault="00DE745F" w:rsidP="00234824">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3.5.3 Буферлік ерітінділердің сутек шығымына әсері</w:t>
      </w:r>
    </w:p>
    <w:p w14:paraId="39F2744F" w14:textId="77777777" w:rsidR="00891F63" w:rsidRPr="007B013E" w:rsidRDefault="00891F63" w:rsidP="00234824">
      <w:pPr>
        <w:pStyle w:val="afc"/>
        <w:spacing w:before="0" w:beforeAutospacing="0" w:after="0" w:afterAutospacing="0"/>
        <w:ind w:left="0" w:firstLine="567"/>
        <w:rPr>
          <w:color w:val="000000" w:themeColor="text1"/>
          <w:sz w:val="28"/>
          <w:szCs w:val="28"/>
          <w:lang w:val="kk-KZ"/>
        </w:rPr>
      </w:pPr>
      <w:r w:rsidRPr="007B013E">
        <w:rPr>
          <w:i/>
          <w:iCs/>
          <w:color w:val="000000" w:themeColor="text1"/>
          <w:sz w:val="28"/>
          <w:szCs w:val="28"/>
          <w:lang w:val="kk-KZ"/>
        </w:rPr>
        <w:t>Synechocystis</w:t>
      </w:r>
      <w:r w:rsidRPr="007B013E">
        <w:rPr>
          <w:color w:val="000000" w:themeColor="text1"/>
          <w:sz w:val="28"/>
          <w:szCs w:val="28"/>
          <w:lang w:val="kk-KZ"/>
        </w:rPr>
        <w:t xml:space="preserve"> sp. PSU 1262 штамы арқылы сутек бөліну кинетикасын зерттеу жұмыстары бірнеше кезеңнен тұрды. Алдымен биомасса арнайы жағдайда өсірілді: жарық қарқындылығы 60 мкмоль фотон/м²/с деңгейінде сақталып, суспензия 150 айн/мин жылдамдықпен үнемі араластырылып тұрды. Жасушалар белсенді түрде көбейіп, логарифмдік өсу фазасына жеткен кезде центрифугалау әдісімен бөлініп алынды да, жаңадан дайындалған BG0-11 қоректік ортасында үш рет тазартыла жуылды.</w:t>
      </w:r>
    </w:p>
    <w:p w14:paraId="18CC2706" w14:textId="443C6D6A" w:rsidR="00A92B37" w:rsidRPr="007B013E" w:rsidRDefault="00891F63"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 xml:space="preserve">Келесі кезекте жасушалар рН көрсеткіші 4 пен 12 аралығында болатын әртүрлі ортада 72 сағат бойы жарықта инкубацияланды. </w:t>
      </w:r>
    </w:p>
    <w:p w14:paraId="40C50878" w14:textId="0A5E497B" w:rsidR="00A92B37" w:rsidRPr="007B013E" w:rsidRDefault="00891F63"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 xml:space="preserve">Қажетті рН деңгейін ұстап тұру үшін әмбебап буферлер қолданылды. Алайда, негізгі буферлік жүйелерді тікелей салыстыруға көшпес бұрын, </w:t>
      </w:r>
      <w:r w:rsidR="00CF0B4C" w:rsidRPr="007B013E">
        <w:rPr>
          <w:color w:val="000000" w:themeColor="text1"/>
          <w:sz w:val="28"/>
          <w:szCs w:val="28"/>
          <w:lang w:val="kk-KZ"/>
        </w:rPr>
        <w:t>цианобактерияларға</w:t>
      </w:r>
      <w:r w:rsidRPr="007B013E">
        <w:rPr>
          <w:color w:val="000000" w:themeColor="text1"/>
          <w:sz w:val="28"/>
          <w:szCs w:val="28"/>
          <w:lang w:val="kk-KZ"/>
        </w:rPr>
        <w:t xml:space="preserve"> </w:t>
      </w:r>
      <w:r w:rsidR="00A92B37" w:rsidRPr="007B013E">
        <w:rPr>
          <w:color w:val="000000" w:themeColor="text1"/>
          <w:sz w:val="28"/>
          <w:szCs w:val="28"/>
          <w:lang w:val="kk-KZ"/>
        </w:rPr>
        <w:t xml:space="preserve">алдын ала сұрыптау жұмыстары жүргізілді. Ол жерде тиімді рН мәні ұзақ уақыт бойына сақталатын және оңтайлы дақылдау жүзеге асатын </w:t>
      </w:r>
      <w:r w:rsidR="00CF0B4C" w:rsidRPr="007B013E">
        <w:rPr>
          <w:color w:val="000000" w:themeColor="text1"/>
          <w:sz w:val="28"/>
          <w:szCs w:val="28"/>
          <w:lang w:val="kk-KZ"/>
        </w:rPr>
        <w:t xml:space="preserve">режимдерді анықтау </w:t>
      </w:r>
      <w:r w:rsidR="0023239B" w:rsidRPr="007B013E">
        <w:rPr>
          <w:color w:val="000000" w:themeColor="text1"/>
          <w:sz w:val="28"/>
          <w:szCs w:val="28"/>
          <w:lang w:val="kk-KZ"/>
        </w:rPr>
        <w:t>басты назарға алынды. HEPES, TES және TRIS сынды химиялық қоспалардың белгілі б</w:t>
      </w:r>
      <w:r w:rsidR="00CF0B4C" w:rsidRPr="007B013E">
        <w:rPr>
          <w:color w:val="000000" w:themeColor="text1"/>
          <w:sz w:val="28"/>
          <w:szCs w:val="28"/>
          <w:lang w:val="kk-KZ"/>
        </w:rPr>
        <w:t>і</w:t>
      </w:r>
      <w:r w:rsidR="0023239B" w:rsidRPr="007B013E">
        <w:rPr>
          <w:color w:val="000000" w:themeColor="text1"/>
          <w:sz w:val="28"/>
          <w:szCs w:val="28"/>
          <w:lang w:val="kk-KZ"/>
        </w:rPr>
        <w:t xml:space="preserve">р 50 мМ </w:t>
      </w:r>
      <w:r w:rsidR="00CF0B4C" w:rsidRPr="007B013E">
        <w:rPr>
          <w:color w:val="000000" w:themeColor="text1"/>
          <w:sz w:val="28"/>
          <w:szCs w:val="28"/>
          <w:lang w:val="kk-KZ"/>
        </w:rPr>
        <w:t>концентрациясы</w:t>
      </w:r>
      <w:r w:rsidR="0023239B" w:rsidRPr="007B013E">
        <w:rPr>
          <w:color w:val="000000" w:themeColor="text1"/>
          <w:sz w:val="28"/>
          <w:szCs w:val="28"/>
          <w:lang w:val="kk-KZ"/>
        </w:rPr>
        <w:t xml:space="preserve"> сутек өнімділігіне қалай </w:t>
      </w:r>
      <w:r w:rsidR="00CF0B4C" w:rsidRPr="007B013E">
        <w:rPr>
          <w:color w:val="000000" w:themeColor="text1"/>
          <w:sz w:val="28"/>
          <w:szCs w:val="28"/>
          <w:lang w:val="kk-KZ"/>
        </w:rPr>
        <w:t xml:space="preserve">әсер ететіні </w:t>
      </w:r>
      <w:r w:rsidR="0023239B" w:rsidRPr="007B013E">
        <w:rPr>
          <w:color w:val="000000" w:themeColor="text1"/>
          <w:sz w:val="28"/>
          <w:szCs w:val="28"/>
          <w:lang w:val="kk-KZ"/>
        </w:rPr>
        <w:t xml:space="preserve">анықталды. </w:t>
      </w:r>
    </w:p>
    <w:p w14:paraId="33F9E5DB" w14:textId="16813005" w:rsidR="00DE745F" w:rsidRPr="007B013E" w:rsidRDefault="0023239B"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Зерттеу жұмысы барысында сутектің өнімділігі 72 сағат бойына зерттелді. Зерттеу нәтижелері әр 24 сағатта алынып отырылды (15-суретті қараңыз).</w:t>
      </w:r>
    </w:p>
    <w:p w14:paraId="49224EF8" w14:textId="77777777" w:rsidR="0023239B" w:rsidRPr="007B013E" w:rsidRDefault="0023239B" w:rsidP="00234824">
      <w:pPr>
        <w:pStyle w:val="afc"/>
        <w:spacing w:before="0" w:beforeAutospacing="0" w:after="0" w:afterAutospacing="0"/>
        <w:ind w:left="0" w:firstLine="567"/>
        <w:rPr>
          <w:color w:val="000000" w:themeColor="text1"/>
          <w:sz w:val="28"/>
          <w:szCs w:val="28"/>
          <w:lang w:val="kk-KZ"/>
        </w:rPr>
      </w:pPr>
    </w:p>
    <w:p w14:paraId="14F3CB8B" w14:textId="77777777" w:rsidR="00DE745F" w:rsidRPr="007B013E" w:rsidRDefault="00DE745F" w:rsidP="00234824">
      <w:pPr>
        <w:ind w:left="0" w:right="51"/>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lastRenderedPageBreak/>
        <w:drawing>
          <wp:inline distT="0" distB="0" distL="0" distR="0" wp14:anchorId="5EDF144E" wp14:editId="2F1AE2DB">
            <wp:extent cx="5095516" cy="3165895"/>
            <wp:effectExtent l="0" t="0" r="0" b="0"/>
            <wp:docPr id="23" name="Рисунок 22">
              <a:extLst xmlns:a="http://schemas.openxmlformats.org/drawingml/2006/main">
                <a:ext uri="{FF2B5EF4-FFF2-40B4-BE49-F238E27FC236}">
                  <a16:creationId xmlns:a16="http://schemas.microsoft.com/office/drawing/2014/main" id="{B4CBF585-1A41-59C2-CC6F-EA53C28C11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a:extLst>
                        <a:ext uri="{FF2B5EF4-FFF2-40B4-BE49-F238E27FC236}">
                          <a16:creationId xmlns:a16="http://schemas.microsoft.com/office/drawing/2014/main" id="{B4CBF585-1A41-59C2-CC6F-EA53C28C111C}"/>
                        </a:ext>
                      </a:extLst>
                    </pic:cNvPr>
                    <pic:cNvPicPr>
                      <a:picLocks noChangeAspect="1"/>
                    </pic:cNvPicPr>
                  </pic:nvPicPr>
                  <pic:blipFill rotWithShape="1">
                    <a:blip r:embed="rId22"/>
                    <a:srcRect b="2946"/>
                    <a:stretch>
                      <a:fillRect/>
                    </a:stretch>
                  </pic:blipFill>
                  <pic:spPr bwMode="auto">
                    <a:xfrm>
                      <a:off x="0" y="0"/>
                      <a:ext cx="5104678" cy="3171587"/>
                    </a:xfrm>
                    <a:prstGeom prst="rect">
                      <a:avLst/>
                    </a:prstGeom>
                    <a:ln>
                      <a:noFill/>
                    </a:ln>
                    <a:extLst>
                      <a:ext uri="{53640926-AAD7-44D8-BBD7-CCE9431645EC}">
                        <a14:shadowObscured xmlns:a14="http://schemas.microsoft.com/office/drawing/2010/main"/>
                      </a:ext>
                    </a:extLst>
                  </pic:spPr>
                </pic:pic>
              </a:graphicData>
            </a:graphic>
          </wp:inline>
        </w:drawing>
      </w:r>
    </w:p>
    <w:p w14:paraId="67D443D3" w14:textId="77777777" w:rsidR="00DE745F" w:rsidRPr="007B013E" w:rsidRDefault="00DE745F" w:rsidP="00234824">
      <w:pPr>
        <w:ind w:left="0" w:right="51" w:firstLine="567"/>
        <w:rPr>
          <w:rFonts w:ascii="Times New Roman" w:hAnsi="Times New Roman" w:cs="Times New Roman"/>
          <w:color w:val="000000" w:themeColor="text1"/>
          <w:sz w:val="28"/>
          <w:szCs w:val="28"/>
          <w:lang w:val="kk-KZ"/>
        </w:rPr>
      </w:pPr>
    </w:p>
    <w:p w14:paraId="2B1BF12C" w14:textId="77777777" w:rsidR="00672C66" w:rsidRPr="007B013E" w:rsidRDefault="00672C66" w:rsidP="00672C66">
      <w:pPr>
        <w:ind w:left="0" w:right="50" w:firstLine="567"/>
        <w:rPr>
          <w:rFonts w:ascii="Times New Roman" w:hAnsi="Times New Roman" w:cs="Times New Roman"/>
          <w:color w:val="000000" w:themeColor="text1"/>
          <w:sz w:val="24"/>
          <w:szCs w:val="24"/>
          <w:lang w:val="kk-KZ"/>
        </w:rPr>
      </w:pPr>
      <w:r w:rsidRPr="007B013E">
        <w:rPr>
          <w:rFonts w:ascii="Times New Roman" w:hAnsi="Times New Roman" w:cs="Times New Roman"/>
          <w:color w:val="000000" w:themeColor="text1"/>
          <w:sz w:val="24"/>
          <w:szCs w:val="24"/>
          <w:lang w:val="kk-KZ"/>
        </w:rPr>
        <w:t>Ordinary one-way ANOVA (P = 0.0766, R = 0.5754, F = 4.065, n = 3)</w:t>
      </w:r>
    </w:p>
    <w:p w14:paraId="1A58F36D" w14:textId="77777777" w:rsidR="00672C66" w:rsidRPr="007B013E" w:rsidRDefault="00672C66" w:rsidP="00672C66">
      <w:pPr>
        <w:ind w:left="0" w:right="50" w:firstLine="567"/>
        <w:jc w:val="center"/>
        <w:rPr>
          <w:rFonts w:ascii="Times New Roman" w:hAnsi="Times New Roman" w:cs="Times New Roman"/>
          <w:color w:val="000000" w:themeColor="text1"/>
          <w:sz w:val="28"/>
          <w:szCs w:val="28"/>
        </w:rPr>
      </w:pPr>
    </w:p>
    <w:p w14:paraId="158A0457" w14:textId="617F5624" w:rsidR="00CA6FC3" w:rsidRPr="007B013E" w:rsidRDefault="00CA6FC3" w:rsidP="00540A5D">
      <w:pPr>
        <w:ind w:left="0" w:right="5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Cурет 15 – Әртүрлі буферлердің сутегі өнімділігіне әсері</w:t>
      </w:r>
    </w:p>
    <w:p w14:paraId="012D19E6" w14:textId="77777777" w:rsidR="00CA6FC3" w:rsidRPr="007B013E" w:rsidRDefault="00CA6FC3" w:rsidP="00234824">
      <w:pPr>
        <w:ind w:right="50" w:firstLine="709"/>
        <w:rPr>
          <w:rFonts w:ascii="Times New Roman" w:hAnsi="Times New Roman" w:cs="Times New Roman"/>
          <w:color w:val="000000" w:themeColor="text1"/>
          <w:sz w:val="28"/>
          <w:szCs w:val="28"/>
        </w:rPr>
      </w:pPr>
    </w:p>
    <w:p w14:paraId="7B1826A1" w14:textId="766FB988" w:rsidR="008B606C" w:rsidRPr="007B013E" w:rsidRDefault="008B606C" w:rsidP="002902FF">
      <w:pPr>
        <w:ind w:left="0" w:right="5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Біздің </w:t>
      </w:r>
      <w:r w:rsidR="00912844" w:rsidRPr="007B013E">
        <w:rPr>
          <w:rFonts w:ascii="Times New Roman" w:hAnsi="Times New Roman" w:cs="Times New Roman"/>
          <w:color w:val="000000" w:themeColor="text1"/>
          <w:sz w:val="28"/>
          <w:szCs w:val="28"/>
          <w:lang w:val="kk-KZ"/>
        </w:rPr>
        <w:t>жүргізген зерттеу жұмыстарымыз</w:t>
      </w:r>
      <w:r w:rsidRPr="007B013E">
        <w:rPr>
          <w:rFonts w:ascii="Times New Roman" w:hAnsi="Times New Roman" w:cs="Times New Roman"/>
          <w:color w:val="000000" w:themeColor="text1"/>
          <w:sz w:val="28"/>
          <w:szCs w:val="28"/>
          <w:lang w:val="kk-KZ"/>
        </w:rPr>
        <w:t xml:space="preserve"> рН</w:t>
      </w:r>
      <w:r w:rsidR="00912844" w:rsidRPr="007B013E">
        <w:rPr>
          <w:rFonts w:ascii="Times New Roman" w:hAnsi="Times New Roman" w:cs="Times New Roman"/>
          <w:color w:val="000000" w:themeColor="text1"/>
          <w:sz w:val="28"/>
          <w:szCs w:val="28"/>
          <w:lang w:val="kk-KZ"/>
        </w:rPr>
        <w:t>=</w:t>
      </w:r>
      <w:r w:rsidRPr="007B013E">
        <w:rPr>
          <w:rFonts w:ascii="Times New Roman" w:hAnsi="Times New Roman" w:cs="Times New Roman"/>
          <w:color w:val="000000" w:themeColor="text1"/>
          <w:sz w:val="28"/>
          <w:szCs w:val="28"/>
          <w:lang w:val="kk-KZ"/>
        </w:rPr>
        <w:t xml:space="preserve">8 кезінде штаммның сутегін бөлу белсенділігі айтарлықтай артқанын көрсетті, бұл 15-суреттегі деректермен расталады. Дегенмен, рН 4 және 9 мәндері сутегі өндірісіне кері әсер етті. </w:t>
      </w:r>
      <w:r w:rsidR="00FE178D" w:rsidRPr="007B013E">
        <w:rPr>
          <w:rFonts w:ascii="Times New Roman" w:hAnsi="Times New Roman" w:cs="Times New Roman"/>
          <w:color w:val="000000" w:themeColor="text1"/>
          <w:sz w:val="28"/>
          <w:szCs w:val="28"/>
          <w:lang w:val="kk-KZ"/>
        </w:rPr>
        <w:t>50 мМ концентрациясындағы TES, HEPES және TRIS буферлік жүйелерінің (</w:t>
      </w:r>
      <w:r w:rsidRPr="007B013E">
        <w:rPr>
          <w:rFonts w:ascii="Times New Roman" w:hAnsi="Times New Roman" w:cs="Times New Roman"/>
          <w:color w:val="000000" w:themeColor="text1"/>
          <w:sz w:val="28"/>
          <w:szCs w:val="28"/>
          <w:lang w:val="kk-KZ"/>
        </w:rPr>
        <w:t>рН 8</w:t>
      </w:r>
      <w:r w:rsidR="00FE178D" w:rsidRPr="007B013E">
        <w:rPr>
          <w:rFonts w:ascii="Times New Roman" w:hAnsi="Times New Roman" w:cs="Times New Roman"/>
          <w:color w:val="000000" w:themeColor="text1"/>
          <w:sz w:val="28"/>
          <w:szCs w:val="28"/>
          <w:lang w:val="kk-KZ"/>
        </w:rPr>
        <w:t>)</w:t>
      </w:r>
      <w:r w:rsidRPr="007B013E">
        <w:rPr>
          <w:rFonts w:ascii="Times New Roman" w:hAnsi="Times New Roman" w:cs="Times New Roman"/>
          <w:color w:val="000000" w:themeColor="text1"/>
          <w:sz w:val="28"/>
          <w:szCs w:val="28"/>
          <w:lang w:val="kk-KZ"/>
        </w:rPr>
        <w:t xml:space="preserve"> сутегі өнімділігіне әсері</w:t>
      </w:r>
      <w:r w:rsidR="00FE178D" w:rsidRPr="007B013E">
        <w:rPr>
          <w:rFonts w:ascii="Times New Roman" w:hAnsi="Times New Roman" w:cs="Times New Roman"/>
          <w:color w:val="000000" w:themeColor="text1"/>
          <w:sz w:val="28"/>
          <w:szCs w:val="28"/>
          <w:lang w:val="kk-KZ"/>
        </w:rPr>
        <w:t xml:space="preserve"> зерттелді</w:t>
      </w:r>
      <w:r w:rsidRPr="007B013E">
        <w:rPr>
          <w:rFonts w:ascii="Times New Roman" w:hAnsi="Times New Roman" w:cs="Times New Roman"/>
          <w:color w:val="000000" w:themeColor="text1"/>
          <w:sz w:val="28"/>
          <w:szCs w:val="28"/>
          <w:lang w:val="kk-KZ"/>
        </w:rPr>
        <w:t xml:space="preserve">. </w:t>
      </w:r>
      <w:r w:rsidR="00FE178D" w:rsidRPr="007B013E">
        <w:rPr>
          <w:rFonts w:ascii="Times New Roman" w:hAnsi="Times New Roman" w:cs="Times New Roman"/>
          <w:color w:val="000000" w:themeColor="text1"/>
          <w:sz w:val="28"/>
          <w:szCs w:val="28"/>
          <w:lang w:val="kk-KZ"/>
        </w:rPr>
        <w:t>Нәтижесінде</w:t>
      </w:r>
      <w:r w:rsidRPr="007B013E">
        <w:rPr>
          <w:rFonts w:ascii="Times New Roman" w:hAnsi="Times New Roman" w:cs="Times New Roman"/>
          <w:color w:val="000000" w:themeColor="text1"/>
          <w:sz w:val="28"/>
          <w:szCs w:val="28"/>
          <w:lang w:val="kk-KZ"/>
        </w:rPr>
        <w:t xml:space="preserve">, рН 8 </w:t>
      </w:r>
      <w:r w:rsidR="00FE178D" w:rsidRPr="007B013E">
        <w:rPr>
          <w:rFonts w:ascii="Times New Roman" w:hAnsi="Times New Roman" w:cs="Times New Roman"/>
          <w:color w:val="000000" w:themeColor="text1"/>
          <w:sz w:val="28"/>
          <w:szCs w:val="28"/>
          <w:lang w:val="kk-KZ"/>
        </w:rPr>
        <w:t>мөлшеріндегі</w:t>
      </w:r>
      <w:r w:rsidRPr="007B013E">
        <w:rPr>
          <w:rFonts w:ascii="Times New Roman" w:hAnsi="Times New Roman" w:cs="Times New Roman"/>
          <w:color w:val="000000" w:themeColor="text1"/>
          <w:sz w:val="28"/>
          <w:szCs w:val="28"/>
          <w:lang w:val="kk-KZ"/>
        </w:rPr>
        <w:t xml:space="preserve"> HEPES буфері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өндірісіне оң әсер етті.</w:t>
      </w:r>
    </w:p>
    <w:p w14:paraId="688EF0B6" w14:textId="53683AED" w:rsidR="008B606C" w:rsidRPr="007B013E" w:rsidRDefault="008B606C" w:rsidP="002902FF">
      <w:pPr>
        <w:ind w:left="0" w:right="5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Бұл зерттеу оңтайлы рН 8 кезінде буферлік жүйелердің сутегі өндірісіне әсерін мұқият талдады. Сыналған буферлердің ішінде HEPES басқаларынан айтарлықтай асып түсті, 81,9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/мг </w:t>
      </w:r>
      <w:r w:rsidR="00912844" w:rsidRPr="007B013E">
        <w:rPr>
          <w:rFonts w:ascii="Times New Roman" w:hAnsi="Times New Roman" w:cs="Times New Roman"/>
          <w:color w:val="000000" w:themeColor="text1"/>
          <w:sz w:val="28"/>
          <w:szCs w:val="28"/>
          <w:lang w:val="kk-KZ"/>
        </w:rPr>
        <w:t>хл а</w:t>
      </w:r>
      <w:r w:rsidRPr="007B013E">
        <w:rPr>
          <w:rFonts w:ascii="Times New Roman" w:hAnsi="Times New Roman" w:cs="Times New Roman"/>
          <w:color w:val="000000" w:themeColor="text1"/>
          <w:sz w:val="28"/>
          <w:szCs w:val="28"/>
          <w:lang w:val="kk-KZ"/>
        </w:rPr>
        <w:t>/сағ өндірісін қамтамасыз етті, бұл TES (74,9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/мг </w:t>
      </w:r>
      <w:r w:rsidR="00912844" w:rsidRPr="007B013E">
        <w:rPr>
          <w:rFonts w:ascii="Times New Roman" w:hAnsi="Times New Roman" w:cs="Times New Roman"/>
          <w:color w:val="000000" w:themeColor="text1"/>
          <w:sz w:val="28"/>
          <w:szCs w:val="28"/>
          <w:lang w:val="kk-KZ"/>
        </w:rPr>
        <w:t>хл а</w:t>
      </w:r>
      <w:r w:rsidRPr="007B013E">
        <w:rPr>
          <w:rFonts w:ascii="Times New Roman" w:hAnsi="Times New Roman" w:cs="Times New Roman"/>
          <w:color w:val="000000" w:themeColor="text1"/>
          <w:sz w:val="28"/>
          <w:szCs w:val="28"/>
          <w:lang w:val="kk-KZ"/>
        </w:rPr>
        <w:t>/сағ) және TRIS (52,4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/мг </w:t>
      </w:r>
      <w:r w:rsidR="00912844" w:rsidRPr="007B013E">
        <w:rPr>
          <w:rFonts w:ascii="Times New Roman" w:hAnsi="Times New Roman" w:cs="Times New Roman"/>
          <w:color w:val="000000" w:themeColor="text1"/>
          <w:sz w:val="28"/>
          <w:szCs w:val="28"/>
          <w:lang w:val="kk-KZ"/>
        </w:rPr>
        <w:t>хл а</w:t>
      </w:r>
      <w:r w:rsidRPr="007B013E">
        <w:rPr>
          <w:rFonts w:ascii="Times New Roman" w:hAnsi="Times New Roman" w:cs="Times New Roman"/>
          <w:color w:val="000000" w:themeColor="text1"/>
          <w:sz w:val="28"/>
          <w:szCs w:val="28"/>
          <w:lang w:val="kk-KZ"/>
        </w:rPr>
        <w:t xml:space="preserve">/сағ) нәтижелерінен асып түсті. Бұл дифференциалды әсер биосутегі өндірісі процесіндегі буферлеудің негізгі рөлін көрсетеді, мүмкін, оңтайлы ферментативті белсенділік пен метаболикалық жағдайларды жақсартатын рН деңгейлерін тұрақтандыру </w:t>
      </w:r>
      <w:r w:rsidR="00912844" w:rsidRPr="007B013E">
        <w:rPr>
          <w:rFonts w:ascii="Times New Roman" w:hAnsi="Times New Roman" w:cs="Times New Roman"/>
          <w:color w:val="000000" w:themeColor="text1"/>
          <w:sz w:val="28"/>
          <w:szCs w:val="28"/>
          <w:lang w:val="kk-KZ"/>
        </w:rPr>
        <w:t>сутегі өнімділігіне оң әсер етуі мүмкін</w:t>
      </w:r>
      <w:r w:rsidRPr="007B013E">
        <w:rPr>
          <w:rFonts w:ascii="Times New Roman" w:hAnsi="Times New Roman" w:cs="Times New Roman"/>
          <w:color w:val="000000" w:themeColor="text1"/>
          <w:sz w:val="28"/>
          <w:szCs w:val="28"/>
          <w:lang w:val="kk-KZ"/>
        </w:rPr>
        <w:t>.</w:t>
      </w:r>
    </w:p>
    <w:p w14:paraId="4EB56AA1" w14:textId="40457B2C" w:rsidR="008B606C" w:rsidRPr="007B013E" w:rsidRDefault="008B606C" w:rsidP="002902FF">
      <w:pPr>
        <w:ind w:left="0" w:right="5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HEPES буферінің жоғары тиімділігі оның химиялық тұрақтылығымен және жасушалық процестерге </w:t>
      </w:r>
      <w:r w:rsidR="00DC1B92" w:rsidRPr="007B013E">
        <w:rPr>
          <w:rFonts w:ascii="Times New Roman" w:hAnsi="Times New Roman" w:cs="Times New Roman"/>
          <w:color w:val="000000" w:themeColor="text1"/>
          <w:sz w:val="28"/>
          <w:szCs w:val="28"/>
          <w:lang w:val="kk-KZ"/>
        </w:rPr>
        <w:t>төмен</w:t>
      </w:r>
      <w:r w:rsidRPr="007B013E">
        <w:rPr>
          <w:rFonts w:ascii="Times New Roman" w:hAnsi="Times New Roman" w:cs="Times New Roman"/>
          <w:color w:val="000000" w:themeColor="text1"/>
          <w:sz w:val="28"/>
          <w:szCs w:val="28"/>
          <w:lang w:val="kk-KZ"/>
        </w:rPr>
        <w:t xml:space="preserve"> төзімділігімен түсіндіріледі, бұл H</w:t>
      </w:r>
      <w:r w:rsidR="00912844"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 күшейтетін ортаны қамтамасыз етеді. TRIS </w:t>
      </w:r>
      <w:r w:rsidR="00912844" w:rsidRPr="007B013E">
        <w:rPr>
          <w:rFonts w:ascii="Times New Roman" w:hAnsi="Times New Roman" w:cs="Times New Roman"/>
          <w:color w:val="000000" w:themeColor="text1"/>
          <w:sz w:val="28"/>
          <w:szCs w:val="28"/>
          <w:lang w:val="kk-KZ"/>
        </w:rPr>
        <w:t xml:space="preserve">қосындысымен өңделген нұсқаларда </w:t>
      </w:r>
      <w:r w:rsidR="00CF0B4C" w:rsidRPr="007B013E">
        <w:rPr>
          <w:rFonts w:ascii="Times New Roman" w:hAnsi="Times New Roman" w:cs="Times New Roman"/>
          <w:color w:val="000000" w:themeColor="text1"/>
          <w:sz w:val="28"/>
          <w:szCs w:val="28"/>
          <w:lang w:val="kk-KZ"/>
        </w:rPr>
        <w:t>өнімділік</w:t>
      </w:r>
      <w:r w:rsidR="00912844" w:rsidRPr="007B013E">
        <w:rPr>
          <w:rFonts w:ascii="Times New Roman" w:hAnsi="Times New Roman" w:cs="Times New Roman"/>
          <w:color w:val="000000" w:themeColor="text1"/>
          <w:sz w:val="28"/>
          <w:szCs w:val="28"/>
          <w:lang w:val="kk-KZ"/>
        </w:rPr>
        <w:t xml:space="preserve"> төмен болды</w:t>
      </w:r>
      <w:r w:rsidRPr="007B013E">
        <w:rPr>
          <w:rFonts w:ascii="Times New Roman" w:hAnsi="Times New Roman" w:cs="Times New Roman"/>
          <w:color w:val="000000" w:themeColor="text1"/>
          <w:sz w:val="28"/>
          <w:szCs w:val="28"/>
          <w:lang w:val="kk-KZ"/>
        </w:rPr>
        <w:t xml:space="preserve"> және </w:t>
      </w:r>
      <w:r w:rsidR="00912844" w:rsidRPr="007B013E">
        <w:rPr>
          <w:rFonts w:ascii="Times New Roman" w:hAnsi="Times New Roman" w:cs="Times New Roman"/>
          <w:color w:val="000000" w:themeColor="text1"/>
          <w:sz w:val="28"/>
          <w:szCs w:val="28"/>
          <w:lang w:val="kk-KZ"/>
        </w:rPr>
        <w:t xml:space="preserve">ал </w:t>
      </w:r>
      <w:r w:rsidRPr="007B013E">
        <w:rPr>
          <w:rFonts w:ascii="Times New Roman" w:hAnsi="Times New Roman" w:cs="Times New Roman"/>
          <w:color w:val="000000" w:themeColor="text1"/>
          <w:sz w:val="28"/>
          <w:szCs w:val="28"/>
          <w:lang w:val="kk-KZ"/>
        </w:rPr>
        <w:t>TES</w:t>
      </w:r>
      <w:r w:rsidR="00912844" w:rsidRPr="007B013E">
        <w:rPr>
          <w:rFonts w:ascii="Times New Roman" w:hAnsi="Times New Roman" w:cs="Times New Roman"/>
          <w:color w:val="000000" w:themeColor="text1"/>
          <w:sz w:val="28"/>
          <w:szCs w:val="28"/>
          <w:lang w:val="kk-KZ"/>
        </w:rPr>
        <w:t>-пен өңдеген нұсқаларда</w:t>
      </w:r>
      <w:r w:rsidRPr="007B013E">
        <w:rPr>
          <w:rFonts w:ascii="Times New Roman" w:hAnsi="Times New Roman" w:cs="Times New Roman"/>
          <w:color w:val="000000" w:themeColor="text1"/>
          <w:sz w:val="28"/>
          <w:szCs w:val="28"/>
          <w:lang w:val="kk-KZ"/>
        </w:rPr>
        <w:t xml:space="preserve"> H</w:t>
      </w:r>
      <w:r w:rsidR="00912844"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генерациясы</w:t>
      </w:r>
      <w:r w:rsidR="00912844" w:rsidRPr="007B013E">
        <w:rPr>
          <w:rFonts w:ascii="Times New Roman" w:hAnsi="Times New Roman" w:cs="Times New Roman"/>
          <w:color w:val="000000" w:themeColor="text1"/>
          <w:sz w:val="28"/>
          <w:szCs w:val="28"/>
          <w:lang w:val="kk-KZ"/>
        </w:rPr>
        <w:t xml:space="preserve"> орташа болды, бұл өз кезегінде</w:t>
      </w:r>
      <w:r w:rsidRPr="007B013E">
        <w:rPr>
          <w:rFonts w:ascii="Times New Roman" w:hAnsi="Times New Roman" w:cs="Times New Roman"/>
          <w:color w:val="000000" w:themeColor="text1"/>
          <w:sz w:val="28"/>
          <w:szCs w:val="28"/>
          <w:lang w:val="kk-KZ"/>
        </w:rPr>
        <w:t xml:space="preserve"> </w:t>
      </w:r>
      <w:r w:rsidR="00912844" w:rsidRPr="007B013E">
        <w:rPr>
          <w:rFonts w:ascii="Times New Roman" w:hAnsi="Times New Roman" w:cs="Times New Roman"/>
          <w:color w:val="000000" w:themeColor="text1"/>
          <w:sz w:val="28"/>
          <w:szCs w:val="28"/>
          <w:lang w:val="kk-KZ"/>
        </w:rPr>
        <w:t>әр түрлі буферлер сутек өндірісіне әрқалай әсер ететіндігін көрсетеді</w:t>
      </w:r>
      <w:r w:rsidRPr="007B013E">
        <w:rPr>
          <w:rFonts w:ascii="Times New Roman" w:hAnsi="Times New Roman" w:cs="Times New Roman"/>
          <w:color w:val="000000" w:themeColor="text1"/>
          <w:sz w:val="28"/>
          <w:szCs w:val="28"/>
          <w:lang w:val="kk-KZ"/>
        </w:rPr>
        <w:t>.</w:t>
      </w:r>
    </w:p>
    <w:p w14:paraId="6ED3607C" w14:textId="20C88DA3" w:rsidR="0036102B" w:rsidRPr="007B013E" w:rsidRDefault="008B606C" w:rsidP="002902FF">
      <w:pPr>
        <w:ind w:left="0" w:right="5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Жалпы алғанда, зерттеу нәтижелері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арқылы сутегі өндірісінде рН маңызды рөл атқаратынын көрсетті. Оңтайлы сутегі өндірісі рН 8 кезінде қол жеткізілді, бұл процестің қоршаған ортаның рН-на </w:t>
      </w:r>
      <w:r w:rsidRPr="007B013E">
        <w:rPr>
          <w:rFonts w:ascii="Times New Roman" w:hAnsi="Times New Roman" w:cs="Times New Roman"/>
          <w:color w:val="000000" w:themeColor="text1"/>
          <w:sz w:val="28"/>
          <w:szCs w:val="28"/>
          <w:lang w:val="kk-KZ"/>
        </w:rPr>
        <w:lastRenderedPageBreak/>
        <w:t>айтарлықтай тәуелділігін көрсетеді. HEPES буфері сутегінің жоғары өнімділігін сақтауда ең тиімді болып шықты. Бұл нәтиже фотобиологиялық сутегі өндірісі процестерін және онымен байланысты метаболикалық жолдарды оңтайландыру үшін буферлік жүйені таңдаудың маңыздылығын көрсетеді.</w:t>
      </w:r>
    </w:p>
    <w:p w14:paraId="2AC3AB63"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2E1846DA" w14:textId="44601D82" w:rsidR="008B606C" w:rsidRPr="007B013E" w:rsidRDefault="008B606C" w:rsidP="00234824">
      <w:pPr>
        <w:ind w:left="0" w:firstLine="567"/>
        <w:rPr>
          <w:rFonts w:ascii="Times New Roman" w:eastAsiaTheme="minorEastAsia" w:hAnsi="Times New Roman" w:cs="Times New Roman"/>
          <w:color w:val="000000" w:themeColor="text1"/>
          <w:sz w:val="28"/>
          <w:szCs w:val="28"/>
          <w:lang w:val="kk-KZ" w:eastAsia="ru-RU"/>
        </w:rPr>
      </w:pPr>
      <w:r w:rsidRPr="007B013E">
        <w:rPr>
          <w:rFonts w:ascii="Times New Roman" w:eastAsiaTheme="minorEastAsia" w:hAnsi="Times New Roman" w:cs="Times New Roman"/>
          <w:color w:val="000000" w:themeColor="text1"/>
          <w:sz w:val="28"/>
          <w:szCs w:val="28"/>
          <w:lang w:val="kk-KZ" w:eastAsia="ru-RU"/>
        </w:rPr>
        <w:t xml:space="preserve">3.5.4 </w:t>
      </w:r>
      <w:r w:rsidR="00166D23" w:rsidRPr="007B013E">
        <w:rPr>
          <w:rFonts w:ascii="Times New Roman" w:eastAsiaTheme="minorEastAsia" w:hAnsi="Times New Roman" w:cs="Times New Roman"/>
          <w:color w:val="000000" w:themeColor="text1"/>
          <w:sz w:val="28"/>
          <w:szCs w:val="28"/>
          <w:lang w:val="kk-KZ" w:eastAsia="ru-RU"/>
        </w:rPr>
        <w:t>Әр түрлі т</w:t>
      </w:r>
      <w:r w:rsidRPr="007B013E">
        <w:rPr>
          <w:rFonts w:ascii="Times New Roman" w:eastAsiaTheme="minorEastAsia" w:hAnsi="Times New Roman" w:cs="Times New Roman"/>
          <w:color w:val="000000" w:themeColor="text1"/>
          <w:sz w:val="28"/>
          <w:szCs w:val="28"/>
          <w:lang w:val="kk-KZ" w:eastAsia="ru-RU"/>
        </w:rPr>
        <w:t>емпература</w:t>
      </w:r>
      <w:r w:rsidR="00166D23" w:rsidRPr="007B013E">
        <w:rPr>
          <w:rFonts w:ascii="Times New Roman" w:eastAsiaTheme="minorEastAsia" w:hAnsi="Times New Roman" w:cs="Times New Roman"/>
          <w:color w:val="000000" w:themeColor="text1"/>
          <w:sz w:val="28"/>
          <w:szCs w:val="28"/>
          <w:lang w:val="kk-KZ" w:eastAsia="ru-RU"/>
        </w:rPr>
        <w:t xml:space="preserve"> </w:t>
      </w:r>
      <w:r w:rsidR="00CF0B4C" w:rsidRPr="007B013E">
        <w:rPr>
          <w:rFonts w:ascii="Times New Roman" w:eastAsiaTheme="minorEastAsia" w:hAnsi="Times New Roman" w:cs="Times New Roman"/>
          <w:color w:val="000000" w:themeColor="text1"/>
          <w:sz w:val="28"/>
          <w:szCs w:val="28"/>
          <w:lang w:val="kk-KZ" w:eastAsia="ru-RU"/>
        </w:rPr>
        <w:t>диапазондарының</w:t>
      </w:r>
      <w:r w:rsidRPr="007B013E">
        <w:rPr>
          <w:rFonts w:ascii="Times New Roman" w:eastAsiaTheme="minorEastAsia" w:hAnsi="Times New Roman" w:cs="Times New Roman"/>
          <w:color w:val="000000" w:themeColor="text1"/>
          <w:sz w:val="28"/>
          <w:szCs w:val="28"/>
          <w:lang w:val="kk-KZ" w:eastAsia="ru-RU"/>
        </w:rPr>
        <w:t xml:space="preserve"> сутегі шығымына әсері</w:t>
      </w:r>
    </w:p>
    <w:p w14:paraId="33F3D42A" w14:textId="60C5C4E6" w:rsidR="00DE745F" w:rsidRPr="007B013E" w:rsidRDefault="008B606C" w:rsidP="00234824">
      <w:pPr>
        <w:ind w:left="0" w:firstLine="567"/>
        <w:rPr>
          <w:rFonts w:ascii="Times New Roman" w:eastAsiaTheme="minorEastAsia" w:hAnsi="Times New Roman" w:cs="Times New Roman"/>
          <w:color w:val="000000" w:themeColor="text1"/>
          <w:sz w:val="28"/>
          <w:szCs w:val="28"/>
          <w:lang w:val="kk-KZ" w:eastAsia="ru-RU"/>
        </w:rPr>
      </w:pPr>
      <w:r w:rsidRPr="007B013E">
        <w:rPr>
          <w:rFonts w:ascii="Times New Roman" w:eastAsiaTheme="minorEastAsia" w:hAnsi="Times New Roman" w:cs="Times New Roman"/>
          <w:color w:val="000000" w:themeColor="text1"/>
          <w:sz w:val="28"/>
          <w:szCs w:val="28"/>
          <w:lang w:val="kk-KZ" w:eastAsia="ru-RU"/>
        </w:rPr>
        <w:t>Биосутегі өндірісі процестерін оңтайландырудың маңызды аспектісі - H</w:t>
      </w:r>
      <w:r w:rsidRPr="007B013E">
        <w:rPr>
          <w:rFonts w:ascii="Times New Roman" w:eastAsiaTheme="minorEastAsia" w:hAnsi="Times New Roman" w:cs="Times New Roman"/>
          <w:color w:val="000000" w:themeColor="text1"/>
          <w:sz w:val="28"/>
          <w:szCs w:val="28"/>
          <w:vertAlign w:val="subscript"/>
          <w:lang w:val="kk-KZ" w:eastAsia="ru-RU"/>
        </w:rPr>
        <w:t>2</w:t>
      </w:r>
      <w:r w:rsidRPr="007B013E">
        <w:rPr>
          <w:rFonts w:ascii="Times New Roman" w:eastAsiaTheme="minorEastAsia" w:hAnsi="Times New Roman" w:cs="Times New Roman"/>
          <w:color w:val="000000" w:themeColor="text1"/>
          <w:sz w:val="28"/>
          <w:szCs w:val="28"/>
          <w:lang w:val="kk-KZ" w:eastAsia="ru-RU"/>
        </w:rPr>
        <w:t xml:space="preserve"> өндіретін организмдердің тиімділігіне әсер ететін температура сияқты қоршаған орта факторларын түсіну. </w:t>
      </w:r>
      <w:r w:rsidRPr="007B013E">
        <w:rPr>
          <w:rFonts w:ascii="Times New Roman" w:eastAsiaTheme="minorEastAsia" w:hAnsi="Times New Roman" w:cs="Times New Roman"/>
          <w:i/>
          <w:iCs/>
          <w:color w:val="000000" w:themeColor="text1"/>
          <w:sz w:val="28"/>
          <w:szCs w:val="28"/>
          <w:lang w:val="kk-KZ" w:eastAsia="ru-RU"/>
        </w:rPr>
        <w:t xml:space="preserve">Synechocystis </w:t>
      </w:r>
      <w:r w:rsidRPr="007B013E">
        <w:rPr>
          <w:rFonts w:ascii="Times New Roman" w:eastAsiaTheme="minorEastAsia" w:hAnsi="Times New Roman" w:cs="Times New Roman"/>
          <w:color w:val="000000" w:themeColor="text1"/>
          <w:sz w:val="28"/>
          <w:szCs w:val="28"/>
          <w:lang w:val="kk-KZ" w:eastAsia="ru-RU"/>
        </w:rPr>
        <w:t xml:space="preserve">sp. PSU 1262 көмегімен температураның сутегі өндірісіне әсерін зерттеу цианобактериялардағы </w:t>
      </w:r>
      <w:r w:rsidR="00166D23" w:rsidRPr="007B013E">
        <w:rPr>
          <w:rFonts w:ascii="Times New Roman" w:eastAsiaTheme="minorEastAsia" w:hAnsi="Times New Roman" w:cs="Times New Roman"/>
          <w:color w:val="000000" w:themeColor="text1"/>
          <w:sz w:val="28"/>
          <w:szCs w:val="28"/>
          <w:lang w:val="kk-KZ" w:eastAsia="ru-RU"/>
        </w:rPr>
        <w:t>Н</w:t>
      </w:r>
      <w:r w:rsidR="00166D23" w:rsidRPr="007B013E">
        <w:rPr>
          <w:rFonts w:ascii="Times New Roman" w:eastAsiaTheme="minorEastAsia" w:hAnsi="Times New Roman" w:cs="Times New Roman"/>
          <w:color w:val="000000" w:themeColor="text1"/>
          <w:sz w:val="28"/>
          <w:szCs w:val="28"/>
          <w:vertAlign w:val="subscript"/>
          <w:lang w:val="kk-KZ" w:eastAsia="ru-RU"/>
        </w:rPr>
        <w:t>2</w:t>
      </w:r>
      <w:r w:rsidRPr="007B013E">
        <w:rPr>
          <w:rFonts w:ascii="Times New Roman" w:eastAsiaTheme="minorEastAsia" w:hAnsi="Times New Roman" w:cs="Times New Roman"/>
          <w:color w:val="000000" w:themeColor="text1"/>
          <w:sz w:val="28"/>
          <w:szCs w:val="28"/>
          <w:lang w:val="kk-KZ" w:eastAsia="ru-RU"/>
        </w:rPr>
        <w:t xml:space="preserve"> өндірісі биопроцестерінің тиімділігін анықтайтын факторларды түсінуде жаңа </w:t>
      </w:r>
      <w:r w:rsidR="00166D23" w:rsidRPr="007B013E">
        <w:rPr>
          <w:rFonts w:ascii="Times New Roman" w:eastAsiaTheme="minorEastAsia" w:hAnsi="Times New Roman" w:cs="Times New Roman"/>
          <w:color w:val="000000" w:themeColor="text1"/>
          <w:sz w:val="28"/>
          <w:szCs w:val="28"/>
          <w:lang w:val="kk-KZ" w:eastAsia="ru-RU"/>
        </w:rPr>
        <w:t>мүмкіндіктер</w:t>
      </w:r>
      <w:r w:rsidRPr="007B013E">
        <w:rPr>
          <w:rFonts w:ascii="Times New Roman" w:eastAsiaTheme="minorEastAsia" w:hAnsi="Times New Roman" w:cs="Times New Roman"/>
          <w:color w:val="000000" w:themeColor="text1"/>
          <w:sz w:val="28"/>
          <w:szCs w:val="28"/>
          <w:lang w:val="kk-KZ" w:eastAsia="ru-RU"/>
        </w:rPr>
        <w:t xml:space="preserve"> ашады. 20°C-тан 35°C-қа дейінгі температура диапазонында жүргізілген тәжірибелер бізге сутегінің максималды шығымының оңтайлы жағдайларын анықтауға мүмкіндік берді. Бұл диапазон штаммның термиялық тұрақтылығын және H</w:t>
      </w:r>
      <w:r w:rsidRPr="007B013E">
        <w:rPr>
          <w:rFonts w:ascii="Times New Roman" w:eastAsiaTheme="minorEastAsia" w:hAnsi="Times New Roman" w:cs="Times New Roman"/>
          <w:color w:val="000000" w:themeColor="text1"/>
          <w:sz w:val="28"/>
          <w:szCs w:val="28"/>
          <w:vertAlign w:val="subscript"/>
          <w:lang w:val="kk-KZ" w:eastAsia="ru-RU"/>
        </w:rPr>
        <w:t>2</w:t>
      </w:r>
      <w:r w:rsidRPr="007B013E">
        <w:rPr>
          <w:rFonts w:ascii="Times New Roman" w:eastAsiaTheme="minorEastAsia" w:hAnsi="Times New Roman" w:cs="Times New Roman"/>
          <w:color w:val="000000" w:themeColor="text1"/>
          <w:sz w:val="28"/>
          <w:szCs w:val="28"/>
          <w:lang w:val="kk-KZ" w:eastAsia="ru-RU"/>
        </w:rPr>
        <w:t xml:space="preserve"> өндірісі үшін артықшылықтарын мұқият зерттеу үшін таңдалды (16-сурет).</w:t>
      </w:r>
    </w:p>
    <w:p w14:paraId="1E09D97D" w14:textId="77777777" w:rsidR="002902FF" w:rsidRPr="007B013E" w:rsidRDefault="002902FF" w:rsidP="00234824">
      <w:pPr>
        <w:ind w:left="0" w:firstLine="567"/>
        <w:rPr>
          <w:rFonts w:ascii="Times New Roman" w:eastAsia="Times New Roman" w:hAnsi="Times New Roman" w:cs="Times New Roman"/>
          <w:color w:val="000000" w:themeColor="text1"/>
          <w:sz w:val="28"/>
          <w:szCs w:val="28"/>
          <w:lang w:val="kk-KZ"/>
        </w:rPr>
      </w:pPr>
    </w:p>
    <w:p w14:paraId="2C1F2893" w14:textId="77777777" w:rsidR="00DE745F" w:rsidRPr="007B013E" w:rsidRDefault="00DE745F" w:rsidP="00234824">
      <w:pPr>
        <w:ind w:left="0" w:right="51"/>
        <w:jc w:val="center"/>
        <w:rPr>
          <w:rFonts w:ascii="Times New Roman" w:hAnsi="Times New Roman" w:cs="Times New Roman"/>
          <w:b/>
          <w:color w:val="000000" w:themeColor="text1"/>
          <w:sz w:val="28"/>
          <w:szCs w:val="28"/>
          <w:lang w:val="kk-KZ"/>
        </w:rPr>
      </w:pPr>
      <w:r w:rsidRPr="007B013E">
        <w:rPr>
          <w:rFonts w:ascii="Times New Roman" w:eastAsia="Times New Roman" w:hAnsi="Times New Roman" w:cs="Times New Roman"/>
          <w:noProof/>
          <w:color w:val="000000" w:themeColor="text1"/>
          <w:sz w:val="28"/>
          <w:szCs w:val="28"/>
          <w:lang w:val="ru-RU" w:eastAsia="ru-RU"/>
        </w:rPr>
        <w:drawing>
          <wp:inline distT="0" distB="0" distL="0" distR="0" wp14:anchorId="357DC254" wp14:editId="615445E7">
            <wp:extent cx="3881755" cy="2270308"/>
            <wp:effectExtent l="0" t="0" r="4445" b="0"/>
            <wp:docPr id="1904041556" name="Рисунок 24">
              <a:extLst xmlns:a="http://schemas.openxmlformats.org/drawingml/2006/main">
                <a:ext uri="{FF2B5EF4-FFF2-40B4-BE49-F238E27FC236}">
                  <a16:creationId xmlns:a16="http://schemas.microsoft.com/office/drawing/2014/main" id="{DD5FC239-2A7A-48AE-D99A-F3E2B2101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a:extLst>
                        <a:ext uri="{FF2B5EF4-FFF2-40B4-BE49-F238E27FC236}">
                          <a16:creationId xmlns:a16="http://schemas.microsoft.com/office/drawing/2014/main" id="{DD5FC239-2A7A-48AE-D99A-F3E2B2101316}"/>
                        </a:ext>
                      </a:extLst>
                    </pic:cNvPr>
                    <pic:cNvPicPr>
                      <a:picLocks noChangeAspect="1"/>
                    </pic:cNvPicPr>
                  </pic:nvPicPr>
                  <pic:blipFill>
                    <a:blip r:embed="rId23"/>
                    <a:stretch>
                      <a:fillRect/>
                    </a:stretch>
                  </pic:blipFill>
                  <pic:spPr>
                    <a:xfrm>
                      <a:off x="0" y="0"/>
                      <a:ext cx="3894118" cy="2277539"/>
                    </a:xfrm>
                    <a:prstGeom prst="rect">
                      <a:avLst/>
                    </a:prstGeom>
                  </pic:spPr>
                </pic:pic>
              </a:graphicData>
            </a:graphic>
          </wp:inline>
        </w:drawing>
      </w:r>
    </w:p>
    <w:p w14:paraId="5A283BE8" w14:textId="77777777" w:rsidR="00672C66" w:rsidRPr="007B013E" w:rsidRDefault="00672C66" w:rsidP="00672C66">
      <w:pPr>
        <w:ind w:left="0" w:right="5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4"/>
          <w:szCs w:val="24"/>
          <w:lang w:val="kk-KZ"/>
        </w:rPr>
        <w:t>Ordinary one-way ANOVA (P = 0,0002, R = 0,8112, F = 10,02, n = 3)</w:t>
      </w:r>
    </w:p>
    <w:p w14:paraId="1374FC35" w14:textId="77777777" w:rsidR="00672C66" w:rsidRPr="007B013E" w:rsidRDefault="00672C66" w:rsidP="00234824">
      <w:pPr>
        <w:ind w:right="50" w:firstLine="709"/>
        <w:jc w:val="center"/>
        <w:rPr>
          <w:rFonts w:ascii="Times New Roman" w:hAnsi="Times New Roman" w:cs="Times New Roman"/>
          <w:color w:val="000000" w:themeColor="text1"/>
          <w:sz w:val="28"/>
          <w:szCs w:val="28"/>
          <w:lang w:val="kk-KZ"/>
        </w:rPr>
      </w:pPr>
    </w:p>
    <w:p w14:paraId="5B943C13" w14:textId="587E85CF" w:rsidR="0036102B" w:rsidRPr="007B013E" w:rsidRDefault="00CA6FC3" w:rsidP="00540A5D">
      <w:pPr>
        <w:ind w:left="0" w:right="5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Сур</w:t>
      </w:r>
      <w:r w:rsidR="008B606C" w:rsidRPr="007B013E">
        <w:rPr>
          <w:rFonts w:ascii="Times New Roman" w:hAnsi="Times New Roman" w:cs="Times New Roman"/>
          <w:color w:val="000000" w:themeColor="text1"/>
          <w:sz w:val="28"/>
          <w:szCs w:val="28"/>
          <w:lang w:val="kk-KZ"/>
        </w:rPr>
        <w:t xml:space="preserve">ет </w:t>
      </w:r>
      <w:r w:rsidRPr="007B013E">
        <w:rPr>
          <w:rFonts w:ascii="Times New Roman" w:hAnsi="Times New Roman" w:cs="Times New Roman"/>
          <w:color w:val="000000" w:themeColor="text1"/>
          <w:sz w:val="28"/>
          <w:szCs w:val="28"/>
          <w:lang w:val="kk-KZ"/>
        </w:rPr>
        <w:t xml:space="preserve">16 </w:t>
      </w:r>
      <w:r w:rsidR="008B606C" w:rsidRPr="007B013E">
        <w:rPr>
          <w:rFonts w:ascii="Times New Roman" w:hAnsi="Times New Roman" w:cs="Times New Roman"/>
          <w:color w:val="000000" w:themeColor="text1"/>
          <w:sz w:val="28"/>
          <w:szCs w:val="28"/>
          <w:lang w:val="kk-KZ"/>
        </w:rPr>
        <w:t xml:space="preserve">– Әртүрлі температура мәндерінің сутегі өнімділігіне әсері </w:t>
      </w:r>
    </w:p>
    <w:p w14:paraId="06FCFD2A" w14:textId="77777777" w:rsidR="008B606C" w:rsidRPr="007B013E" w:rsidRDefault="008B606C" w:rsidP="00234824">
      <w:pPr>
        <w:ind w:right="50" w:firstLine="709"/>
        <w:rPr>
          <w:rFonts w:ascii="Times New Roman" w:hAnsi="Times New Roman" w:cs="Times New Roman"/>
          <w:color w:val="000000" w:themeColor="text1"/>
          <w:sz w:val="28"/>
          <w:szCs w:val="28"/>
          <w:lang w:val="kk-KZ"/>
        </w:rPr>
      </w:pPr>
    </w:p>
    <w:p w14:paraId="77445FCB" w14:textId="5054E7D8" w:rsidR="008B606C" w:rsidRPr="007B013E" w:rsidRDefault="008B606C"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Біздің нәтижелеріміз сутегі өндірісінде температураға тәуелді айқын заңдылықты анықтады. Штаммның өсуі 25°C температурада оңтайлы болғанымен, H</w:t>
      </w:r>
      <w:r w:rsidR="00166D23"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 27°C және 30°C аралығында ең жоғары деңгейге жетті, ең жоғары тиімділік 27,5°C температурада (81,3 нмоль </w:t>
      </w:r>
      <w:r w:rsidR="00166D23" w:rsidRPr="007B013E">
        <w:rPr>
          <w:rFonts w:ascii="Times New Roman" w:hAnsi="Times New Roman" w:cs="Times New Roman"/>
          <w:color w:val="000000" w:themeColor="text1"/>
          <w:sz w:val="28"/>
          <w:szCs w:val="28"/>
          <w:lang w:val="kk-KZ"/>
        </w:rPr>
        <w:t>H</w:t>
      </w:r>
      <w:r w:rsidR="00166D23"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/мг хл </w:t>
      </w:r>
      <w:r w:rsidR="00166D23" w:rsidRPr="007B013E">
        <w:rPr>
          <w:rFonts w:ascii="Times New Roman" w:hAnsi="Times New Roman" w:cs="Times New Roman"/>
          <w:color w:val="000000" w:themeColor="text1"/>
          <w:sz w:val="28"/>
          <w:szCs w:val="28"/>
          <w:lang w:val="kk-KZ"/>
        </w:rPr>
        <w:t>а</w:t>
      </w:r>
      <w:r w:rsidRPr="007B013E">
        <w:rPr>
          <w:rFonts w:ascii="Times New Roman" w:hAnsi="Times New Roman" w:cs="Times New Roman"/>
          <w:color w:val="000000" w:themeColor="text1"/>
          <w:sz w:val="28"/>
          <w:szCs w:val="28"/>
          <w:lang w:val="kk-KZ"/>
        </w:rPr>
        <w:t xml:space="preserve">/сағ) болды. Бұл температура </w:t>
      </w:r>
      <w:r w:rsidR="00166D23" w:rsidRPr="007B013E">
        <w:rPr>
          <w:rFonts w:ascii="Times New Roman" w:hAnsi="Times New Roman" w:cs="Times New Roman"/>
          <w:color w:val="000000" w:themeColor="text1"/>
          <w:sz w:val="28"/>
          <w:szCs w:val="28"/>
          <w:lang w:val="kk-KZ"/>
        </w:rPr>
        <w:t>H</w:t>
      </w:r>
      <w:r w:rsidR="00166D23"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 үшін ең қолайлы деп анықталды, бұл оңтайлы өсу температурасынан аздап ауытқып кететін белгілі бір термиялық артықшылықты көрсетті. Осы оңтайлы диапазоннан төмен және жоғары температура H₂ өнімділігінің төмендеуіне әкелді, бұл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1262 термиялық өзгерістерге сезімталдық танытатынын көрсетеді. Атап айтқанда, 20°C температурада </w:t>
      </w:r>
      <w:r w:rsidR="00166D23" w:rsidRPr="007B013E">
        <w:rPr>
          <w:rFonts w:ascii="Times New Roman" w:hAnsi="Times New Roman" w:cs="Times New Roman"/>
          <w:color w:val="000000" w:themeColor="text1"/>
          <w:sz w:val="28"/>
          <w:szCs w:val="28"/>
          <w:lang w:val="kk-KZ"/>
        </w:rPr>
        <w:t>H</w:t>
      </w:r>
      <w:r w:rsidR="00166D23"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 35,3 нмоль H₂/мг хл </w:t>
      </w:r>
      <w:r w:rsidR="00166D23" w:rsidRPr="007B013E">
        <w:rPr>
          <w:rFonts w:ascii="Times New Roman" w:hAnsi="Times New Roman" w:cs="Times New Roman"/>
          <w:color w:val="000000" w:themeColor="text1"/>
          <w:sz w:val="28"/>
          <w:szCs w:val="28"/>
          <w:lang w:val="kk-KZ"/>
        </w:rPr>
        <w:t>а</w:t>
      </w:r>
      <w:r w:rsidRPr="007B013E">
        <w:rPr>
          <w:rFonts w:ascii="Times New Roman" w:hAnsi="Times New Roman" w:cs="Times New Roman"/>
          <w:color w:val="000000" w:themeColor="text1"/>
          <w:sz w:val="28"/>
          <w:szCs w:val="28"/>
          <w:lang w:val="kk-KZ"/>
        </w:rPr>
        <w:t xml:space="preserve">/сағ дейін айтарлықтай төмендеді, ал температураны 35°C-қа дейін көтеру өндіріс жылдамдығын 63,2 </w:t>
      </w:r>
      <w:r w:rsidRPr="007B013E">
        <w:rPr>
          <w:rFonts w:ascii="Times New Roman" w:hAnsi="Times New Roman" w:cs="Times New Roman"/>
          <w:color w:val="000000" w:themeColor="text1"/>
          <w:sz w:val="28"/>
          <w:szCs w:val="28"/>
          <w:lang w:val="kk-KZ"/>
        </w:rPr>
        <w:lastRenderedPageBreak/>
        <w:t xml:space="preserve">нмоль </w:t>
      </w:r>
      <w:r w:rsidR="00166D23" w:rsidRPr="007B013E">
        <w:rPr>
          <w:rFonts w:ascii="Times New Roman" w:hAnsi="Times New Roman" w:cs="Times New Roman"/>
          <w:color w:val="000000" w:themeColor="text1"/>
          <w:sz w:val="28"/>
          <w:szCs w:val="28"/>
          <w:lang w:val="kk-KZ"/>
        </w:rPr>
        <w:t>H</w:t>
      </w:r>
      <w:r w:rsidR="00166D23"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/мг хл </w:t>
      </w:r>
      <w:r w:rsidR="00166D23" w:rsidRPr="007B013E">
        <w:rPr>
          <w:rFonts w:ascii="Times New Roman" w:hAnsi="Times New Roman" w:cs="Times New Roman"/>
          <w:color w:val="000000" w:themeColor="text1"/>
          <w:sz w:val="28"/>
          <w:szCs w:val="28"/>
          <w:lang w:val="kk-KZ"/>
        </w:rPr>
        <w:t>а</w:t>
      </w:r>
      <w:r w:rsidRPr="007B013E">
        <w:rPr>
          <w:rFonts w:ascii="Times New Roman" w:hAnsi="Times New Roman" w:cs="Times New Roman"/>
          <w:color w:val="000000" w:themeColor="text1"/>
          <w:sz w:val="28"/>
          <w:szCs w:val="28"/>
          <w:lang w:val="kk-KZ"/>
        </w:rPr>
        <w:t>/сағ дейін төмендетті. Бұл термиялық жауап қисығы сутегі өндірісінің тиімділігін арттыру үшін тиісті температуралық жағдайларды сақтаудың маңыздылығын көрсетеді. Термиялық жауап қисығы штаммның температураның өзгеруіне сезімталдығын да көрсетті. Оңтайлы диапазоннан төмен немесе жоғары температурада сутегі өндірісі айтарлықтай төмендеді, бұл сутегі өндірісі процесін оңтайландыру үшін тұрақты температуралық жағдайларды сақтаудың маңыздылығын көрсетеді.</w:t>
      </w:r>
    </w:p>
    <w:p w14:paraId="34AE1A9B" w14:textId="151BEA75" w:rsidR="00DE745F" w:rsidRPr="007B013E" w:rsidRDefault="008B606C"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Бұл нәтижелер сутегі өндірісі биопроцестерінің тиімділігін арттыру үшін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өсіруді оңтайландыру стратегияларын әзірлеу үшін маңызды салдарға әкеледі. Бұл процеске температураның әсерін түсіну жаңартылатын энергия көздерінен биосутегі өндіруге бағытталған тұрақты және тиімді биотехнологиялық жүйелерді жасауға көмектеседі.</w:t>
      </w:r>
    </w:p>
    <w:p w14:paraId="35FB9F19" w14:textId="77777777" w:rsidR="008B606C" w:rsidRPr="007B013E" w:rsidRDefault="008B606C" w:rsidP="00234824">
      <w:pPr>
        <w:ind w:left="0" w:firstLine="567"/>
        <w:outlineLvl w:val="2"/>
        <w:rPr>
          <w:rFonts w:ascii="Times New Roman" w:eastAsia="Times New Roman" w:hAnsi="Times New Roman" w:cs="Times New Roman"/>
          <w:color w:val="000000" w:themeColor="text1"/>
          <w:sz w:val="28"/>
          <w:szCs w:val="28"/>
          <w:lang w:val="kk-KZ"/>
        </w:rPr>
      </w:pPr>
    </w:p>
    <w:p w14:paraId="6FFAEADB" w14:textId="4209ACDE" w:rsidR="008B606C" w:rsidRPr="007B013E" w:rsidRDefault="008B606C" w:rsidP="00CA6FC3">
      <w:pPr>
        <w:ind w:left="0" w:right="50" w:firstLine="567"/>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3.5.5 </w:t>
      </w:r>
      <w:r w:rsidR="00166D23" w:rsidRPr="007B013E">
        <w:rPr>
          <w:rFonts w:ascii="Times New Roman" w:eastAsia="Times New Roman" w:hAnsi="Times New Roman" w:cs="Times New Roman"/>
          <w:bCs/>
          <w:color w:val="000000" w:themeColor="text1"/>
          <w:sz w:val="28"/>
          <w:szCs w:val="28"/>
          <w:lang w:val="kk-KZ"/>
        </w:rPr>
        <w:t>Әр түрлі а</w:t>
      </w:r>
      <w:r w:rsidRPr="007B013E">
        <w:rPr>
          <w:rFonts w:ascii="Times New Roman" w:eastAsia="Times New Roman" w:hAnsi="Times New Roman" w:cs="Times New Roman"/>
          <w:bCs/>
          <w:color w:val="000000" w:themeColor="text1"/>
          <w:sz w:val="28"/>
          <w:szCs w:val="28"/>
          <w:lang w:val="kk-KZ"/>
        </w:rPr>
        <w:t xml:space="preserve">зот </w:t>
      </w:r>
      <w:r w:rsidR="00166D23" w:rsidRPr="007B013E">
        <w:rPr>
          <w:rFonts w:ascii="Times New Roman" w:eastAsia="Times New Roman" w:hAnsi="Times New Roman" w:cs="Times New Roman"/>
          <w:bCs/>
          <w:color w:val="000000" w:themeColor="text1"/>
          <w:sz w:val="28"/>
          <w:szCs w:val="28"/>
          <w:lang w:val="kk-KZ"/>
        </w:rPr>
        <w:t>концентрацияларының</w:t>
      </w:r>
      <w:r w:rsidRPr="007B013E">
        <w:rPr>
          <w:rFonts w:ascii="Times New Roman" w:eastAsia="Times New Roman" w:hAnsi="Times New Roman" w:cs="Times New Roman"/>
          <w:bCs/>
          <w:color w:val="000000" w:themeColor="text1"/>
          <w:sz w:val="28"/>
          <w:szCs w:val="28"/>
          <w:lang w:val="kk-KZ"/>
        </w:rPr>
        <w:t xml:space="preserve"> сутегі өнімділігіне әсері</w:t>
      </w:r>
      <w:r w:rsidR="00166D23" w:rsidRPr="007B013E">
        <w:rPr>
          <w:rFonts w:ascii="Times New Roman" w:eastAsia="Times New Roman" w:hAnsi="Times New Roman" w:cs="Times New Roman"/>
          <w:bCs/>
          <w:color w:val="000000" w:themeColor="text1"/>
          <w:sz w:val="28"/>
          <w:szCs w:val="28"/>
          <w:lang w:val="kk-KZ"/>
        </w:rPr>
        <w:t>н зерттеу</w:t>
      </w:r>
    </w:p>
    <w:p w14:paraId="69E166D8" w14:textId="5AD2394F" w:rsidR="0036102B" w:rsidRPr="007B013E" w:rsidRDefault="008B606C" w:rsidP="00234824">
      <w:pPr>
        <w:ind w:left="0" w:right="50" w:firstLine="567"/>
        <w:rPr>
          <w:rFonts w:ascii="Times New Roman" w:hAnsi="Times New Roman" w:cs="Times New Roman"/>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Биожетімділікті жақсарту </w:t>
      </w:r>
      <w:r w:rsidR="0064092D" w:rsidRPr="007B013E">
        <w:rPr>
          <w:rFonts w:ascii="Times New Roman" w:eastAsia="Times New Roman" w:hAnsi="Times New Roman" w:cs="Times New Roman"/>
          <w:bCs/>
          <w:color w:val="000000" w:themeColor="text1"/>
          <w:sz w:val="28"/>
          <w:szCs w:val="28"/>
          <w:lang w:val="kk-KZ"/>
        </w:rPr>
        <w:t>мақсатында клеткалардың</w:t>
      </w:r>
      <w:r w:rsidRPr="007B013E">
        <w:rPr>
          <w:rFonts w:ascii="Times New Roman" w:eastAsia="Times New Roman" w:hAnsi="Times New Roman" w:cs="Times New Roman"/>
          <w:bCs/>
          <w:color w:val="000000" w:themeColor="text1"/>
          <w:sz w:val="28"/>
          <w:szCs w:val="28"/>
          <w:lang w:val="kk-KZ"/>
        </w:rPr>
        <w:t xml:space="preserve"> өсу жағдайларын оңтайландыру </w:t>
      </w:r>
      <w:r w:rsidR="0064092D" w:rsidRPr="007B013E">
        <w:rPr>
          <w:rFonts w:ascii="Times New Roman" w:eastAsia="Times New Roman" w:hAnsi="Times New Roman" w:cs="Times New Roman"/>
          <w:bCs/>
          <w:color w:val="000000" w:themeColor="text1"/>
          <w:sz w:val="28"/>
          <w:szCs w:val="28"/>
          <w:lang w:val="kk-KZ"/>
        </w:rPr>
        <w:t xml:space="preserve">және </w:t>
      </w:r>
      <w:r w:rsidRPr="007B013E">
        <w:rPr>
          <w:rFonts w:ascii="Times New Roman" w:eastAsia="Times New Roman" w:hAnsi="Times New Roman" w:cs="Times New Roman"/>
          <w:bCs/>
          <w:color w:val="000000" w:themeColor="text1"/>
          <w:sz w:val="28"/>
          <w:szCs w:val="28"/>
          <w:lang w:val="kk-KZ"/>
        </w:rPr>
        <w:t xml:space="preserve">өсу ортасының құрамын </w:t>
      </w:r>
      <w:r w:rsidR="0064092D" w:rsidRPr="007B013E">
        <w:rPr>
          <w:rFonts w:ascii="Times New Roman" w:eastAsia="Times New Roman" w:hAnsi="Times New Roman" w:cs="Times New Roman"/>
          <w:bCs/>
          <w:color w:val="000000" w:themeColor="text1"/>
          <w:sz w:val="28"/>
          <w:szCs w:val="28"/>
          <w:lang w:val="kk-KZ"/>
        </w:rPr>
        <w:t>өзгерту сияқты</w:t>
      </w:r>
      <w:r w:rsidRPr="007B013E">
        <w:rPr>
          <w:rFonts w:ascii="Times New Roman" w:eastAsia="Times New Roman" w:hAnsi="Times New Roman" w:cs="Times New Roman"/>
          <w:bCs/>
          <w:color w:val="000000" w:themeColor="text1"/>
          <w:sz w:val="28"/>
          <w:szCs w:val="28"/>
          <w:lang w:val="kk-KZ"/>
        </w:rPr>
        <w:t xml:space="preserve"> әртүрлі факторларды </w:t>
      </w:r>
      <w:r w:rsidR="0064092D" w:rsidRPr="007B013E">
        <w:rPr>
          <w:rFonts w:ascii="Times New Roman" w:eastAsia="Times New Roman" w:hAnsi="Times New Roman" w:cs="Times New Roman"/>
          <w:bCs/>
          <w:color w:val="000000" w:themeColor="text1"/>
          <w:sz w:val="28"/>
          <w:szCs w:val="28"/>
          <w:lang w:val="kk-KZ"/>
        </w:rPr>
        <w:t>қоса қарау керек</w:t>
      </w:r>
      <w:r w:rsidRPr="007B013E">
        <w:rPr>
          <w:rFonts w:ascii="Times New Roman" w:eastAsia="Times New Roman" w:hAnsi="Times New Roman" w:cs="Times New Roman"/>
          <w:bCs/>
          <w:color w:val="000000" w:themeColor="text1"/>
          <w:sz w:val="28"/>
          <w:szCs w:val="28"/>
          <w:lang w:val="kk-KZ"/>
        </w:rPr>
        <w:t xml:space="preserve">. Бұл зерттеу </w:t>
      </w:r>
      <w:r w:rsidR="0064092D" w:rsidRPr="007B013E">
        <w:rPr>
          <w:rFonts w:ascii="Times New Roman" w:eastAsia="Times New Roman" w:hAnsi="Times New Roman" w:cs="Times New Roman"/>
          <w:bCs/>
          <w:i/>
          <w:iCs/>
          <w:color w:val="000000" w:themeColor="text1"/>
          <w:sz w:val="28"/>
          <w:szCs w:val="28"/>
          <w:lang w:val="kk-KZ"/>
        </w:rPr>
        <w:t xml:space="preserve">Synechocystis </w:t>
      </w:r>
      <w:r w:rsidR="0064092D" w:rsidRPr="007B013E">
        <w:rPr>
          <w:rFonts w:ascii="Times New Roman" w:eastAsia="Times New Roman" w:hAnsi="Times New Roman" w:cs="Times New Roman"/>
          <w:bCs/>
          <w:color w:val="000000" w:themeColor="text1"/>
          <w:sz w:val="28"/>
          <w:szCs w:val="28"/>
          <w:lang w:val="kk-KZ"/>
        </w:rPr>
        <w:t xml:space="preserve">sp. PSU 1262 штаммымен сутегі өндірісіне </w:t>
      </w:r>
      <w:r w:rsidRPr="007B013E">
        <w:rPr>
          <w:rFonts w:ascii="Times New Roman" w:eastAsia="Times New Roman" w:hAnsi="Times New Roman" w:cs="Times New Roman"/>
          <w:bCs/>
          <w:color w:val="000000" w:themeColor="text1"/>
          <w:sz w:val="28"/>
          <w:szCs w:val="28"/>
          <w:lang w:val="kk-KZ"/>
        </w:rPr>
        <w:t>азот көздерін, атап айтқанда, әртүрлі концентрацияларда натрий нитратын (NaNO</w:t>
      </w:r>
      <w:r w:rsidRPr="007B013E">
        <w:rPr>
          <w:rFonts w:ascii="Times New Roman" w:eastAsia="Times New Roman" w:hAnsi="Times New Roman" w:cs="Times New Roman"/>
          <w:bCs/>
          <w:color w:val="000000" w:themeColor="text1"/>
          <w:sz w:val="28"/>
          <w:szCs w:val="28"/>
          <w:vertAlign w:val="subscript"/>
          <w:lang w:val="kk-KZ"/>
        </w:rPr>
        <w:t>3</w:t>
      </w:r>
      <w:r w:rsidRPr="007B013E">
        <w:rPr>
          <w:rFonts w:ascii="Times New Roman" w:eastAsia="Times New Roman" w:hAnsi="Times New Roman" w:cs="Times New Roman"/>
          <w:bCs/>
          <w:color w:val="000000" w:themeColor="text1"/>
          <w:sz w:val="28"/>
          <w:szCs w:val="28"/>
          <w:lang w:val="kk-KZ"/>
        </w:rPr>
        <w:t xml:space="preserve">) қосуды </w:t>
      </w:r>
      <w:r w:rsidR="0064092D" w:rsidRPr="007B013E">
        <w:rPr>
          <w:rFonts w:ascii="Times New Roman" w:eastAsia="Times New Roman" w:hAnsi="Times New Roman" w:cs="Times New Roman"/>
          <w:bCs/>
          <w:color w:val="000000" w:themeColor="text1"/>
          <w:sz w:val="28"/>
          <w:szCs w:val="28"/>
          <w:lang w:val="kk-KZ"/>
        </w:rPr>
        <w:t>қамтиды</w:t>
      </w:r>
      <w:r w:rsidRPr="007B013E">
        <w:rPr>
          <w:rFonts w:ascii="Times New Roman" w:eastAsia="Times New Roman" w:hAnsi="Times New Roman" w:cs="Times New Roman"/>
          <w:bCs/>
          <w:color w:val="000000" w:themeColor="text1"/>
          <w:sz w:val="28"/>
          <w:szCs w:val="28"/>
          <w:lang w:val="kk-KZ"/>
        </w:rPr>
        <w:t>. Тәжірибелер әртүрлі қоспалармен толықтырылған BG-11 өсу ортасын пайдаланып жүргізілді. NaNO</w:t>
      </w:r>
      <w:r w:rsidRPr="007B013E">
        <w:rPr>
          <w:rFonts w:ascii="Times New Roman" w:eastAsia="Times New Roman" w:hAnsi="Times New Roman" w:cs="Times New Roman"/>
          <w:bCs/>
          <w:color w:val="000000" w:themeColor="text1"/>
          <w:sz w:val="28"/>
          <w:szCs w:val="28"/>
          <w:vertAlign w:val="subscript"/>
          <w:lang w:val="kk-KZ"/>
        </w:rPr>
        <w:t>3</w:t>
      </w:r>
      <w:r w:rsidRPr="007B013E">
        <w:rPr>
          <w:rFonts w:ascii="Times New Roman" w:eastAsia="Times New Roman" w:hAnsi="Times New Roman" w:cs="Times New Roman"/>
          <w:bCs/>
          <w:color w:val="000000" w:themeColor="text1"/>
          <w:sz w:val="28"/>
          <w:szCs w:val="28"/>
          <w:lang w:val="kk-KZ"/>
        </w:rPr>
        <w:t xml:space="preserve"> концентрациясы 0 ммоль</w:t>
      </w:r>
      <w:r w:rsidR="00CF0B4C" w:rsidRPr="007B013E">
        <w:rPr>
          <w:rFonts w:ascii="Times New Roman" w:eastAsia="Times New Roman" w:hAnsi="Times New Roman" w:cs="Times New Roman"/>
          <w:bCs/>
          <w:color w:val="000000" w:themeColor="text1"/>
          <w:sz w:val="28"/>
          <w:szCs w:val="28"/>
          <w:lang w:val="kk-KZ"/>
        </w:rPr>
        <w:t>-</w:t>
      </w:r>
      <w:r w:rsidRPr="007B013E">
        <w:rPr>
          <w:rFonts w:ascii="Times New Roman" w:eastAsia="Times New Roman" w:hAnsi="Times New Roman" w:cs="Times New Roman"/>
          <w:bCs/>
          <w:color w:val="000000" w:themeColor="text1"/>
          <w:sz w:val="28"/>
          <w:szCs w:val="28"/>
          <w:lang w:val="kk-KZ"/>
        </w:rPr>
        <w:t>ден (бақылау ретінде) жоғары деңгейге дейін болды. Дақылдар үш күн бойы оңтайлы жарық және температура жағдайында ұсталды, күнделікті сутегі өндірісі газ хроматографиясын пайдаланып өлшенді (17-сурет).</w:t>
      </w:r>
    </w:p>
    <w:p w14:paraId="3CDE720C" w14:textId="77777777" w:rsidR="00DE745F" w:rsidRPr="007B013E" w:rsidRDefault="00DE745F" w:rsidP="00672C66">
      <w:pPr>
        <w:ind w:left="0" w:right="51" w:firstLine="567"/>
        <w:jc w:val="center"/>
        <w:rPr>
          <w:rFonts w:ascii="Times New Roman" w:hAnsi="Times New Roman" w:cs="Times New Roman"/>
          <w:b/>
          <w:color w:val="000000" w:themeColor="text1"/>
          <w:sz w:val="28"/>
          <w:szCs w:val="28"/>
          <w:lang w:val="kk-KZ"/>
        </w:rPr>
      </w:pPr>
      <w:r w:rsidRPr="007B013E">
        <w:rPr>
          <w:rFonts w:ascii="Times New Roman" w:hAnsi="Times New Roman" w:cs="Times New Roman"/>
          <w:b/>
          <w:noProof/>
          <w:color w:val="000000" w:themeColor="text1"/>
          <w:sz w:val="28"/>
          <w:szCs w:val="28"/>
          <w:lang w:val="ru-RU" w:eastAsia="ru-RU"/>
        </w:rPr>
        <w:drawing>
          <wp:inline distT="0" distB="0" distL="0" distR="0" wp14:anchorId="4C23E271" wp14:editId="76B89A2C">
            <wp:extent cx="4605651" cy="2657475"/>
            <wp:effectExtent l="0" t="0" r="5080" b="0"/>
            <wp:docPr id="27" name="Рисунок 26">
              <a:extLst xmlns:a="http://schemas.openxmlformats.org/drawingml/2006/main">
                <a:ext uri="{FF2B5EF4-FFF2-40B4-BE49-F238E27FC236}">
                  <a16:creationId xmlns:a16="http://schemas.microsoft.com/office/drawing/2014/main" id="{BB806709-B57E-7C43-62C8-CF968A2731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a:extLst>
                        <a:ext uri="{FF2B5EF4-FFF2-40B4-BE49-F238E27FC236}">
                          <a16:creationId xmlns:a16="http://schemas.microsoft.com/office/drawing/2014/main" id="{BB806709-B57E-7C43-62C8-CF968A2731FD}"/>
                        </a:ext>
                      </a:extLst>
                    </pic:cNvPr>
                    <pic:cNvPicPr>
                      <a:picLocks noChangeAspect="1"/>
                    </pic:cNvPicPr>
                  </pic:nvPicPr>
                  <pic:blipFill rotWithShape="1">
                    <a:blip r:embed="rId24"/>
                    <a:srcRect b="6388"/>
                    <a:stretch>
                      <a:fillRect/>
                    </a:stretch>
                  </pic:blipFill>
                  <pic:spPr bwMode="auto">
                    <a:xfrm>
                      <a:off x="0" y="0"/>
                      <a:ext cx="4618013" cy="2664608"/>
                    </a:xfrm>
                    <a:prstGeom prst="rect">
                      <a:avLst/>
                    </a:prstGeom>
                    <a:ln>
                      <a:noFill/>
                    </a:ln>
                    <a:extLst>
                      <a:ext uri="{53640926-AAD7-44D8-BBD7-CCE9431645EC}">
                        <a14:shadowObscured xmlns:a14="http://schemas.microsoft.com/office/drawing/2010/main"/>
                      </a:ext>
                    </a:extLst>
                  </pic:spPr>
                </pic:pic>
              </a:graphicData>
            </a:graphic>
          </wp:inline>
        </w:drawing>
      </w:r>
    </w:p>
    <w:p w14:paraId="66714D02" w14:textId="77777777" w:rsidR="00672C66" w:rsidRPr="007B013E" w:rsidRDefault="00672C66" w:rsidP="00672C66">
      <w:pPr>
        <w:ind w:left="0" w:right="51" w:firstLine="567"/>
        <w:rPr>
          <w:rFonts w:ascii="Times New Roman" w:eastAsia="Calibri" w:hAnsi="Times New Roman" w:cs="Times New Roman"/>
          <w:color w:val="000000" w:themeColor="text1"/>
          <w:sz w:val="24"/>
          <w:szCs w:val="24"/>
          <w:lang w:val="kk-KZ"/>
        </w:rPr>
      </w:pPr>
    </w:p>
    <w:p w14:paraId="78E07E6D" w14:textId="25FFEE9A" w:rsidR="00672C66" w:rsidRPr="007B013E" w:rsidRDefault="00672C66" w:rsidP="00672C66">
      <w:pPr>
        <w:ind w:left="0" w:right="51" w:firstLine="567"/>
        <w:rPr>
          <w:rFonts w:ascii="Times New Roman" w:eastAsia="Calibri" w:hAnsi="Times New Roman" w:cs="Times New Roman"/>
          <w:color w:val="000000" w:themeColor="text1"/>
          <w:sz w:val="24"/>
          <w:szCs w:val="24"/>
          <w:lang w:val="kk-KZ"/>
        </w:rPr>
      </w:pPr>
      <w:r w:rsidRPr="007B013E">
        <w:rPr>
          <w:rFonts w:ascii="Times New Roman" w:eastAsia="Calibri" w:hAnsi="Times New Roman" w:cs="Times New Roman"/>
          <w:color w:val="000000" w:themeColor="text1"/>
          <w:sz w:val="24"/>
          <w:szCs w:val="24"/>
          <w:lang w:val="kk-KZ"/>
        </w:rPr>
        <w:t>Ordinary one-way ANOVA (P</w:t>
      </w:r>
      <w:r w:rsidRPr="007B013E">
        <w:rPr>
          <w:rFonts w:ascii="Times New Roman" w:hAnsi="Times New Roman" w:cs="Times New Roman"/>
          <w:color w:val="000000" w:themeColor="text1"/>
          <w:sz w:val="24"/>
          <w:szCs w:val="24"/>
          <w:lang w:val="kk-KZ"/>
        </w:rPr>
        <w:t xml:space="preserve"> </w:t>
      </w:r>
      <w:r w:rsidRPr="007B013E">
        <w:rPr>
          <w:rFonts w:ascii="Times New Roman" w:eastAsia="Calibri" w:hAnsi="Times New Roman" w:cs="Times New Roman"/>
          <w:color w:val="000000" w:themeColor="text1"/>
          <w:sz w:val="24"/>
          <w:szCs w:val="24"/>
          <w:lang w:val="kk-KZ"/>
        </w:rPr>
        <w:t>&lt; 0.0001, R = 0.9117, F = 25.80, n = 3)</w:t>
      </w:r>
    </w:p>
    <w:p w14:paraId="73E8D99A" w14:textId="77777777" w:rsidR="00672C66" w:rsidRPr="007B013E" w:rsidRDefault="00672C66" w:rsidP="00672C66">
      <w:pPr>
        <w:ind w:right="51"/>
        <w:jc w:val="center"/>
        <w:rPr>
          <w:rFonts w:ascii="Times New Roman" w:hAnsi="Times New Roman" w:cs="Times New Roman"/>
          <w:color w:val="000000" w:themeColor="text1"/>
          <w:sz w:val="28"/>
          <w:szCs w:val="28"/>
          <w:lang w:val="kk-KZ"/>
        </w:rPr>
      </w:pPr>
    </w:p>
    <w:p w14:paraId="2401B0D2" w14:textId="6146141D" w:rsidR="00CA6FC3" w:rsidRPr="007B013E" w:rsidRDefault="00234824" w:rsidP="00540A5D">
      <w:pPr>
        <w:ind w:left="0" w:right="51"/>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w:t>
      </w:r>
      <w:r w:rsidR="008B606C" w:rsidRPr="007B013E">
        <w:rPr>
          <w:rFonts w:ascii="Times New Roman" w:hAnsi="Times New Roman" w:cs="Times New Roman"/>
          <w:color w:val="000000" w:themeColor="text1"/>
          <w:sz w:val="28"/>
          <w:szCs w:val="28"/>
          <w:lang w:val="kk-KZ"/>
        </w:rPr>
        <w:t xml:space="preserve">урет </w:t>
      </w:r>
      <w:r w:rsidRPr="007B013E">
        <w:rPr>
          <w:rFonts w:ascii="Times New Roman" w:hAnsi="Times New Roman" w:cs="Times New Roman"/>
          <w:color w:val="000000" w:themeColor="text1"/>
          <w:sz w:val="28"/>
          <w:szCs w:val="28"/>
          <w:lang w:val="kk-KZ"/>
        </w:rPr>
        <w:t>17</w:t>
      </w:r>
      <w:r w:rsidR="00CA6FC3" w:rsidRPr="007B013E">
        <w:rPr>
          <w:rFonts w:ascii="Times New Roman" w:hAnsi="Times New Roman" w:cs="Times New Roman"/>
          <w:color w:val="000000" w:themeColor="text1"/>
          <w:sz w:val="28"/>
          <w:szCs w:val="28"/>
          <w:lang w:val="kk-KZ"/>
        </w:rPr>
        <w:t xml:space="preserve"> </w:t>
      </w:r>
      <w:r w:rsidR="008B606C" w:rsidRPr="007B013E">
        <w:rPr>
          <w:rFonts w:ascii="Times New Roman" w:hAnsi="Times New Roman" w:cs="Times New Roman"/>
          <w:color w:val="000000" w:themeColor="text1"/>
          <w:sz w:val="28"/>
          <w:szCs w:val="28"/>
          <w:lang w:val="kk-KZ"/>
        </w:rPr>
        <w:t xml:space="preserve">– Әртүрлі азот концентрацияларының </w:t>
      </w:r>
      <w:r w:rsidR="00CA6FC3" w:rsidRPr="007B013E">
        <w:rPr>
          <w:rFonts w:ascii="Times New Roman" w:hAnsi="Times New Roman" w:cs="Times New Roman"/>
          <w:color w:val="000000" w:themeColor="text1"/>
          <w:sz w:val="28"/>
          <w:szCs w:val="28"/>
          <w:lang w:val="kk-KZ"/>
        </w:rPr>
        <w:t xml:space="preserve">сутек </w:t>
      </w:r>
      <w:r w:rsidR="008B606C" w:rsidRPr="007B013E">
        <w:rPr>
          <w:rFonts w:ascii="Times New Roman" w:hAnsi="Times New Roman" w:cs="Times New Roman"/>
          <w:color w:val="000000" w:themeColor="text1"/>
          <w:sz w:val="28"/>
          <w:szCs w:val="28"/>
          <w:lang w:val="kk-KZ"/>
        </w:rPr>
        <w:t>өнімділі</w:t>
      </w:r>
      <w:r w:rsidR="00CA6FC3" w:rsidRPr="007B013E">
        <w:rPr>
          <w:rFonts w:ascii="Times New Roman" w:hAnsi="Times New Roman" w:cs="Times New Roman"/>
          <w:color w:val="000000" w:themeColor="text1"/>
          <w:sz w:val="28"/>
          <w:szCs w:val="28"/>
          <w:lang w:val="kk-KZ"/>
        </w:rPr>
        <w:t>гіне</w:t>
      </w:r>
      <w:r w:rsidR="008B606C" w:rsidRPr="007B013E">
        <w:rPr>
          <w:rFonts w:ascii="Times New Roman" w:hAnsi="Times New Roman" w:cs="Times New Roman"/>
          <w:color w:val="000000" w:themeColor="text1"/>
          <w:sz w:val="28"/>
          <w:szCs w:val="28"/>
          <w:lang w:val="kk-KZ"/>
        </w:rPr>
        <w:t xml:space="preserve"> әсері</w:t>
      </w:r>
    </w:p>
    <w:p w14:paraId="176622FF" w14:textId="77777777" w:rsidR="0036102B" w:rsidRPr="007B013E" w:rsidRDefault="0036102B" w:rsidP="00234824">
      <w:pPr>
        <w:ind w:right="50" w:firstLine="709"/>
        <w:rPr>
          <w:rFonts w:ascii="Times New Roman" w:hAnsi="Times New Roman" w:cs="Times New Roman"/>
          <w:color w:val="000000" w:themeColor="text1"/>
          <w:sz w:val="28"/>
          <w:szCs w:val="28"/>
          <w:lang w:val="kk-KZ"/>
        </w:rPr>
      </w:pPr>
    </w:p>
    <w:p w14:paraId="6840001E" w14:textId="6185BDFC" w:rsidR="008B606C" w:rsidRPr="007B013E" w:rsidRDefault="004409A2" w:rsidP="00234824">
      <w:pPr>
        <w:ind w:left="0" w:right="5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lastRenderedPageBreak/>
        <w:t>Натрия</w:t>
      </w:r>
      <w:r w:rsidR="008B606C" w:rsidRPr="007B013E">
        <w:rPr>
          <w:rFonts w:ascii="Times New Roman" w:hAnsi="Times New Roman" w:cs="Times New Roman"/>
          <w:color w:val="000000" w:themeColor="text1"/>
          <w:sz w:val="28"/>
          <w:szCs w:val="28"/>
          <w:lang w:val="kk-KZ"/>
        </w:rPr>
        <w:t xml:space="preserve"> </w:t>
      </w:r>
      <w:r w:rsidRPr="007B013E">
        <w:rPr>
          <w:rFonts w:ascii="Times New Roman" w:hAnsi="Times New Roman" w:cs="Times New Roman"/>
          <w:color w:val="000000" w:themeColor="text1"/>
          <w:sz w:val="28"/>
          <w:szCs w:val="28"/>
          <w:lang w:val="kk-KZ"/>
        </w:rPr>
        <w:t xml:space="preserve">нитратының </w:t>
      </w:r>
      <w:r w:rsidR="008B606C" w:rsidRPr="007B013E">
        <w:rPr>
          <w:rFonts w:ascii="Times New Roman" w:hAnsi="Times New Roman" w:cs="Times New Roman"/>
          <w:color w:val="000000" w:themeColor="text1"/>
          <w:sz w:val="28"/>
          <w:szCs w:val="28"/>
          <w:lang w:val="kk-KZ"/>
        </w:rPr>
        <w:t>қоспасының әсерін зерттеу био</w:t>
      </w:r>
      <w:r w:rsidR="00CA2DF9" w:rsidRPr="007B013E">
        <w:rPr>
          <w:rFonts w:ascii="Times New Roman" w:hAnsi="Times New Roman" w:cs="Times New Roman"/>
          <w:color w:val="000000" w:themeColor="text1"/>
          <w:sz w:val="28"/>
          <w:szCs w:val="28"/>
          <w:lang w:val="kk-KZ"/>
        </w:rPr>
        <w:t xml:space="preserve">логиялық </w:t>
      </w:r>
      <w:r w:rsidR="008B606C" w:rsidRPr="007B013E">
        <w:rPr>
          <w:rFonts w:ascii="Times New Roman" w:hAnsi="Times New Roman" w:cs="Times New Roman"/>
          <w:color w:val="000000" w:themeColor="text1"/>
          <w:sz w:val="28"/>
          <w:szCs w:val="28"/>
          <w:lang w:val="kk-KZ"/>
        </w:rPr>
        <w:t xml:space="preserve">өндіріс процесіне айтарлықтай теріс әсер ететінін анықтады. </w:t>
      </w:r>
      <w:r w:rsidRPr="007B013E">
        <w:rPr>
          <w:rFonts w:ascii="Times New Roman" w:hAnsi="Times New Roman" w:cs="Times New Roman"/>
          <w:color w:val="000000" w:themeColor="text1"/>
          <w:sz w:val="28"/>
          <w:szCs w:val="28"/>
          <w:lang w:val="kk-KZ"/>
        </w:rPr>
        <w:t xml:space="preserve">Натрия нитратының </w:t>
      </w:r>
      <w:r w:rsidR="008B606C" w:rsidRPr="007B013E">
        <w:rPr>
          <w:rFonts w:ascii="Times New Roman" w:hAnsi="Times New Roman" w:cs="Times New Roman"/>
          <w:color w:val="000000" w:themeColor="text1"/>
          <w:sz w:val="28"/>
          <w:szCs w:val="28"/>
          <w:lang w:val="kk-KZ"/>
        </w:rPr>
        <w:t>концентрациясы әртүрлі BG-11 ортасында жүргізілген тәжірибелер қоспа концентрациясының артуымен H</w:t>
      </w:r>
      <w:r w:rsidR="00CA2DF9" w:rsidRPr="007B013E">
        <w:rPr>
          <w:rFonts w:ascii="Times New Roman" w:hAnsi="Times New Roman" w:cs="Times New Roman"/>
          <w:color w:val="000000" w:themeColor="text1"/>
          <w:sz w:val="28"/>
          <w:szCs w:val="28"/>
          <w:vertAlign w:val="subscript"/>
          <w:lang w:val="kk-KZ"/>
        </w:rPr>
        <w:t>2</w:t>
      </w:r>
      <w:r w:rsidR="008B606C" w:rsidRPr="007B013E">
        <w:rPr>
          <w:rFonts w:ascii="Times New Roman" w:hAnsi="Times New Roman" w:cs="Times New Roman"/>
          <w:color w:val="000000" w:themeColor="text1"/>
          <w:sz w:val="28"/>
          <w:szCs w:val="28"/>
          <w:lang w:val="kk-KZ"/>
        </w:rPr>
        <w:t xml:space="preserve"> өндірісінің төмендегенін көрсетті. NaNO</w:t>
      </w:r>
      <w:r w:rsidR="00CA2DF9" w:rsidRPr="007B013E">
        <w:rPr>
          <w:rFonts w:ascii="Times New Roman" w:hAnsi="Times New Roman" w:cs="Times New Roman"/>
          <w:color w:val="000000" w:themeColor="text1"/>
          <w:sz w:val="28"/>
          <w:szCs w:val="28"/>
          <w:vertAlign w:val="subscript"/>
          <w:lang w:val="kk-KZ"/>
        </w:rPr>
        <w:t>3</w:t>
      </w:r>
      <w:r w:rsidR="008B606C" w:rsidRPr="007B013E">
        <w:rPr>
          <w:rFonts w:ascii="Times New Roman" w:hAnsi="Times New Roman" w:cs="Times New Roman"/>
          <w:color w:val="000000" w:themeColor="text1"/>
          <w:sz w:val="28"/>
          <w:szCs w:val="28"/>
          <w:lang w:val="kk-KZ"/>
        </w:rPr>
        <w:t xml:space="preserve"> жоқ бақылау ортасында H</w:t>
      </w:r>
      <w:r w:rsidR="00CA2DF9" w:rsidRPr="007B013E">
        <w:rPr>
          <w:rFonts w:ascii="Times New Roman" w:hAnsi="Times New Roman" w:cs="Times New Roman"/>
          <w:color w:val="000000" w:themeColor="text1"/>
          <w:sz w:val="28"/>
          <w:szCs w:val="28"/>
          <w:vertAlign w:val="subscript"/>
          <w:lang w:val="kk-KZ"/>
        </w:rPr>
        <w:t>2</w:t>
      </w:r>
      <w:r w:rsidR="008B606C" w:rsidRPr="007B013E">
        <w:rPr>
          <w:rFonts w:ascii="Times New Roman" w:hAnsi="Times New Roman" w:cs="Times New Roman"/>
          <w:color w:val="000000" w:themeColor="text1"/>
          <w:sz w:val="28"/>
          <w:szCs w:val="28"/>
          <w:lang w:val="kk-KZ"/>
        </w:rPr>
        <w:t xml:space="preserve"> өндірісі 75 нмоль H₂/мг </w:t>
      </w:r>
      <w:r w:rsidR="00CA2DF9" w:rsidRPr="007B013E">
        <w:rPr>
          <w:rFonts w:ascii="Times New Roman" w:hAnsi="Times New Roman" w:cs="Times New Roman"/>
          <w:color w:val="000000" w:themeColor="text1"/>
          <w:sz w:val="28"/>
          <w:szCs w:val="28"/>
          <w:lang w:val="kk-KZ"/>
        </w:rPr>
        <w:t>хл а</w:t>
      </w:r>
      <w:r w:rsidR="008B606C" w:rsidRPr="007B013E">
        <w:rPr>
          <w:rFonts w:ascii="Times New Roman" w:hAnsi="Times New Roman" w:cs="Times New Roman"/>
          <w:color w:val="000000" w:themeColor="text1"/>
          <w:sz w:val="28"/>
          <w:szCs w:val="28"/>
          <w:lang w:val="kk-KZ"/>
        </w:rPr>
        <w:t>/сағ құрады. Дегенмен, NaNO</w:t>
      </w:r>
      <w:r w:rsidR="00CA2DF9" w:rsidRPr="007B013E">
        <w:rPr>
          <w:rFonts w:ascii="Times New Roman" w:hAnsi="Times New Roman" w:cs="Times New Roman"/>
          <w:color w:val="000000" w:themeColor="text1"/>
          <w:sz w:val="28"/>
          <w:szCs w:val="28"/>
          <w:vertAlign w:val="subscript"/>
          <w:lang w:val="kk-KZ"/>
        </w:rPr>
        <w:t>3</w:t>
      </w:r>
      <w:r w:rsidR="008B606C" w:rsidRPr="007B013E">
        <w:rPr>
          <w:rFonts w:ascii="Times New Roman" w:hAnsi="Times New Roman" w:cs="Times New Roman"/>
          <w:color w:val="000000" w:themeColor="text1"/>
          <w:sz w:val="28"/>
          <w:szCs w:val="28"/>
          <w:lang w:val="kk-KZ"/>
        </w:rPr>
        <w:t>-тың аз мөлшерін қосудың өзі H</w:t>
      </w:r>
      <w:r w:rsidR="00CA2DF9" w:rsidRPr="007B013E">
        <w:rPr>
          <w:rFonts w:ascii="Times New Roman" w:hAnsi="Times New Roman" w:cs="Times New Roman"/>
          <w:color w:val="000000" w:themeColor="text1"/>
          <w:sz w:val="28"/>
          <w:szCs w:val="28"/>
          <w:vertAlign w:val="subscript"/>
          <w:lang w:val="kk-KZ"/>
        </w:rPr>
        <w:t>2</w:t>
      </w:r>
      <w:r w:rsidR="008B606C" w:rsidRPr="007B013E">
        <w:rPr>
          <w:rFonts w:ascii="Times New Roman" w:hAnsi="Times New Roman" w:cs="Times New Roman"/>
          <w:color w:val="000000" w:themeColor="text1"/>
          <w:sz w:val="28"/>
          <w:szCs w:val="28"/>
          <w:lang w:val="kk-KZ"/>
        </w:rPr>
        <w:t xml:space="preserve"> өндірісінің айтарлықтай төмендеуіне әкелді. Мысалы, 10 мкмоль </w:t>
      </w:r>
      <w:r w:rsidR="00E839C0" w:rsidRPr="007B013E">
        <w:rPr>
          <w:rFonts w:ascii="Times New Roman" w:hAnsi="Times New Roman" w:cs="Times New Roman"/>
          <w:color w:val="000000" w:themeColor="text1"/>
          <w:sz w:val="28"/>
          <w:szCs w:val="28"/>
          <w:lang w:val="kk-KZ"/>
        </w:rPr>
        <w:t xml:space="preserve">натрий нитраты </w:t>
      </w:r>
      <w:r w:rsidR="008B606C" w:rsidRPr="007B013E">
        <w:rPr>
          <w:rFonts w:ascii="Times New Roman" w:hAnsi="Times New Roman" w:cs="Times New Roman"/>
          <w:color w:val="000000" w:themeColor="text1"/>
          <w:sz w:val="28"/>
          <w:szCs w:val="28"/>
          <w:lang w:val="kk-KZ"/>
        </w:rPr>
        <w:t xml:space="preserve"> концентрациясында H</w:t>
      </w:r>
      <w:r w:rsidR="00CA2DF9" w:rsidRPr="007B013E">
        <w:rPr>
          <w:rFonts w:ascii="Times New Roman" w:hAnsi="Times New Roman" w:cs="Times New Roman"/>
          <w:color w:val="000000" w:themeColor="text1"/>
          <w:sz w:val="28"/>
          <w:szCs w:val="28"/>
          <w:vertAlign w:val="subscript"/>
          <w:lang w:val="kk-KZ"/>
        </w:rPr>
        <w:t>2</w:t>
      </w:r>
      <w:r w:rsidR="008B606C" w:rsidRPr="007B013E">
        <w:rPr>
          <w:rFonts w:ascii="Times New Roman" w:hAnsi="Times New Roman" w:cs="Times New Roman"/>
          <w:color w:val="000000" w:themeColor="text1"/>
          <w:sz w:val="28"/>
          <w:szCs w:val="28"/>
          <w:lang w:val="kk-KZ"/>
        </w:rPr>
        <w:t xml:space="preserve"> өндірісі 25 нмоль H₂/мг </w:t>
      </w:r>
      <w:r w:rsidR="00CA2DF9" w:rsidRPr="007B013E">
        <w:rPr>
          <w:rFonts w:ascii="Times New Roman" w:hAnsi="Times New Roman" w:cs="Times New Roman"/>
          <w:color w:val="000000" w:themeColor="text1"/>
          <w:sz w:val="28"/>
          <w:szCs w:val="28"/>
          <w:lang w:val="kk-KZ"/>
        </w:rPr>
        <w:t>хл а</w:t>
      </w:r>
      <w:r w:rsidR="008B606C" w:rsidRPr="007B013E">
        <w:rPr>
          <w:rFonts w:ascii="Times New Roman" w:hAnsi="Times New Roman" w:cs="Times New Roman"/>
          <w:color w:val="000000" w:themeColor="text1"/>
          <w:sz w:val="28"/>
          <w:szCs w:val="28"/>
          <w:lang w:val="kk-KZ"/>
        </w:rPr>
        <w:t xml:space="preserve">/сағ дейін төмендеді. </w:t>
      </w:r>
      <w:r w:rsidR="00E839C0" w:rsidRPr="007B013E">
        <w:rPr>
          <w:rFonts w:ascii="Times New Roman" w:hAnsi="Times New Roman" w:cs="Times New Roman"/>
          <w:color w:val="000000" w:themeColor="text1"/>
          <w:sz w:val="28"/>
          <w:szCs w:val="28"/>
          <w:lang w:val="kk-KZ"/>
        </w:rPr>
        <w:t>Натрий нитраты</w:t>
      </w:r>
      <w:r w:rsidR="008B606C" w:rsidRPr="007B013E">
        <w:rPr>
          <w:rFonts w:ascii="Times New Roman" w:hAnsi="Times New Roman" w:cs="Times New Roman"/>
          <w:color w:val="000000" w:themeColor="text1"/>
          <w:sz w:val="28"/>
          <w:szCs w:val="28"/>
          <w:lang w:val="kk-KZ"/>
        </w:rPr>
        <w:t xml:space="preserve"> концентрациясының одан әрі артуымен тежеу ​​​​әсері күшейіп, 80 мкмоль NaNO</w:t>
      </w:r>
      <w:r w:rsidR="00CA2DF9" w:rsidRPr="007B013E">
        <w:rPr>
          <w:rFonts w:ascii="Times New Roman" w:hAnsi="Times New Roman" w:cs="Times New Roman"/>
          <w:color w:val="000000" w:themeColor="text1"/>
          <w:sz w:val="28"/>
          <w:szCs w:val="28"/>
          <w:vertAlign w:val="subscript"/>
          <w:lang w:val="kk-KZ"/>
        </w:rPr>
        <w:t>3</w:t>
      </w:r>
      <w:r w:rsidR="008B606C" w:rsidRPr="007B013E">
        <w:rPr>
          <w:rFonts w:ascii="Times New Roman" w:hAnsi="Times New Roman" w:cs="Times New Roman"/>
          <w:color w:val="000000" w:themeColor="text1"/>
          <w:sz w:val="28"/>
          <w:szCs w:val="28"/>
          <w:lang w:val="kk-KZ"/>
        </w:rPr>
        <w:t xml:space="preserve"> кезінде 3 нмоль H</w:t>
      </w:r>
      <w:r w:rsidR="00CA2DF9" w:rsidRPr="007B013E">
        <w:rPr>
          <w:rFonts w:ascii="Times New Roman" w:hAnsi="Times New Roman" w:cs="Times New Roman"/>
          <w:color w:val="000000" w:themeColor="text1"/>
          <w:sz w:val="28"/>
          <w:szCs w:val="28"/>
          <w:vertAlign w:val="subscript"/>
          <w:lang w:val="kk-KZ"/>
        </w:rPr>
        <w:t>2</w:t>
      </w:r>
      <w:r w:rsidR="008B606C" w:rsidRPr="007B013E">
        <w:rPr>
          <w:rFonts w:ascii="Times New Roman" w:hAnsi="Times New Roman" w:cs="Times New Roman"/>
          <w:color w:val="000000" w:themeColor="text1"/>
          <w:sz w:val="28"/>
          <w:szCs w:val="28"/>
          <w:lang w:val="kk-KZ"/>
        </w:rPr>
        <w:t xml:space="preserve">/мг </w:t>
      </w:r>
      <w:r w:rsidR="00CA2DF9" w:rsidRPr="007B013E">
        <w:rPr>
          <w:rFonts w:ascii="Times New Roman" w:hAnsi="Times New Roman" w:cs="Times New Roman"/>
          <w:color w:val="000000" w:themeColor="text1"/>
          <w:sz w:val="28"/>
          <w:szCs w:val="28"/>
          <w:lang w:val="kk-KZ"/>
        </w:rPr>
        <w:t>хл а</w:t>
      </w:r>
      <w:r w:rsidR="008B606C" w:rsidRPr="007B013E">
        <w:rPr>
          <w:rFonts w:ascii="Times New Roman" w:hAnsi="Times New Roman" w:cs="Times New Roman"/>
          <w:color w:val="000000" w:themeColor="text1"/>
          <w:sz w:val="28"/>
          <w:szCs w:val="28"/>
          <w:lang w:val="kk-KZ"/>
        </w:rPr>
        <w:t>/сағ ең төменгі өндіріс жылдамдығына жетті.</w:t>
      </w:r>
    </w:p>
    <w:p w14:paraId="5CDC5948" w14:textId="247DE0D5" w:rsidR="0036102B" w:rsidRPr="007B013E" w:rsidRDefault="008B606C" w:rsidP="00234824">
      <w:pPr>
        <w:ind w:left="0" w:right="5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Бұл нәтижелер натрий нитратының </w:t>
      </w:r>
      <w:r w:rsidR="00CA2DF9" w:rsidRPr="007B013E">
        <w:rPr>
          <w:rFonts w:ascii="Times New Roman" w:hAnsi="Times New Roman" w:cs="Times New Roman"/>
          <w:color w:val="000000" w:themeColor="text1"/>
          <w:sz w:val="28"/>
          <w:szCs w:val="28"/>
          <w:lang w:val="kk-KZ"/>
        </w:rPr>
        <w:t>сутегі</w:t>
      </w:r>
      <w:r w:rsidRPr="007B013E">
        <w:rPr>
          <w:rFonts w:ascii="Times New Roman" w:hAnsi="Times New Roman" w:cs="Times New Roman"/>
          <w:color w:val="000000" w:themeColor="text1"/>
          <w:sz w:val="28"/>
          <w:szCs w:val="28"/>
          <w:lang w:val="kk-KZ"/>
        </w:rPr>
        <w:t xml:space="preserve"> өндірісі үшін қажетті метаболикалық процестерге тежеу ​​​​әсерін көрсетеді. Нитрат иондарының болуы гидрогеназа ферменттерінен электрон ағынын бұру немесе </w:t>
      </w:r>
      <w:r w:rsidR="00CA2DF9" w:rsidRPr="007B013E">
        <w:rPr>
          <w:rFonts w:ascii="Times New Roman" w:hAnsi="Times New Roman" w:cs="Times New Roman"/>
          <w:color w:val="000000" w:themeColor="text1"/>
          <w:sz w:val="28"/>
          <w:szCs w:val="28"/>
          <w:lang w:val="kk-KZ"/>
        </w:rPr>
        <w:t>сутегі</w:t>
      </w:r>
      <w:r w:rsidRPr="007B013E">
        <w:rPr>
          <w:rFonts w:ascii="Times New Roman" w:hAnsi="Times New Roman" w:cs="Times New Roman"/>
          <w:color w:val="000000" w:themeColor="text1"/>
          <w:sz w:val="28"/>
          <w:szCs w:val="28"/>
          <w:lang w:val="kk-KZ"/>
        </w:rPr>
        <w:t xml:space="preserve"> түзілуіне жауапты процестерді бұзу арқылы фотосинтез механизміне кедергі келтіреді.</w:t>
      </w:r>
    </w:p>
    <w:p w14:paraId="055A8255" w14:textId="77777777" w:rsidR="008B606C" w:rsidRPr="007B013E" w:rsidRDefault="008B606C" w:rsidP="00234824">
      <w:pPr>
        <w:ind w:right="50" w:firstLine="709"/>
        <w:rPr>
          <w:rFonts w:ascii="Times New Roman" w:hAnsi="Times New Roman" w:cs="Times New Roman"/>
          <w:color w:val="000000" w:themeColor="text1"/>
          <w:sz w:val="28"/>
          <w:szCs w:val="28"/>
          <w:lang w:val="kk-KZ"/>
        </w:rPr>
      </w:pPr>
    </w:p>
    <w:p w14:paraId="21700965" w14:textId="37198689" w:rsidR="008B606C" w:rsidRPr="007B013E" w:rsidRDefault="008B606C" w:rsidP="00234824">
      <w:pPr>
        <w:ind w:left="0" w:firstLine="567"/>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 xml:space="preserve">3.5.6 </w:t>
      </w:r>
      <w:r w:rsidR="004B1F6E" w:rsidRPr="007B013E">
        <w:rPr>
          <w:rFonts w:ascii="Times New Roman" w:eastAsia="Times New Roman" w:hAnsi="Times New Roman" w:cs="Times New Roman"/>
          <w:bCs/>
          <w:color w:val="000000" w:themeColor="text1"/>
          <w:sz w:val="28"/>
          <w:szCs w:val="28"/>
          <w:lang w:val="kk-KZ"/>
        </w:rPr>
        <w:t>Әр түрлі ж</w:t>
      </w:r>
      <w:r w:rsidRPr="007B013E">
        <w:rPr>
          <w:rFonts w:ascii="Times New Roman" w:eastAsia="Times New Roman" w:hAnsi="Times New Roman" w:cs="Times New Roman"/>
          <w:bCs/>
          <w:color w:val="000000" w:themeColor="text1"/>
          <w:sz w:val="28"/>
          <w:szCs w:val="28"/>
          <w:lang w:val="kk-KZ"/>
        </w:rPr>
        <w:t>арық қарқындылығы</w:t>
      </w:r>
      <w:r w:rsidR="004B1F6E" w:rsidRPr="007B013E">
        <w:rPr>
          <w:rFonts w:ascii="Times New Roman" w:eastAsia="Times New Roman" w:hAnsi="Times New Roman" w:cs="Times New Roman"/>
          <w:bCs/>
          <w:color w:val="000000" w:themeColor="text1"/>
          <w:sz w:val="28"/>
          <w:szCs w:val="28"/>
          <w:lang w:val="kk-KZ"/>
        </w:rPr>
        <w:t xml:space="preserve">ның әсерін </w:t>
      </w:r>
      <w:r w:rsidRPr="007B013E">
        <w:rPr>
          <w:rFonts w:ascii="Times New Roman" w:eastAsia="Times New Roman" w:hAnsi="Times New Roman" w:cs="Times New Roman"/>
          <w:bCs/>
          <w:color w:val="000000" w:themeColor="text1"/>
          <w:sz w:val="28"/>
          <w:szCs w:val="28"/>
          <w:lang w:val="kk-KZ"/>
        </w:rPr>
        <w:t>сутегі шығымына</w:t>
      </w:r>
      <w:r w:rsidR="004B1F6E" w:rsidRPr="007B013E">
        <w:rPr>
          <w:rFonts w:ascii="Times New Roman" w:eastAsia="Times New Roman" w:hAnsi="Times New Roman" w:cs="Times New Roman"/>
          <w:bCs/>
          <w:color w:val="000000" w:themeColor="text1"/>
          <w:sz w:val="28"/>
          <w:szCs w:val="28"/>
          <w:lang w:val="kk-KZ"/>
        </w:rPr>
        <w:t xml:space="preserve"> зерттеу</w:t>
      </w:r>
    </w:p>
    <w:p w14:paraId="62252894" w14:textId="39FA4BC9" w:rsidR="008B606C" w:rsidRPr="007B013E" w:rsidRDefault="004B1F6E" w:rsidP="00234824">
      <w:pPr>
        <w:ind w:left="0" w:firstLine="567"/>
        <w:rPr>
          <w:rFonts w:ascii="Times New Roman" w:eastAsia="Times New Roman" w:hAnsi="Times New Roman" w:cs="Times New Roman"/>
          <w:bCs/>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Ж</w:t>
      </w:r>
      <w:r w:rsidR="008B606C" w:rsidRPr="007B013E">
        <w:rPr>
          <w:rFonts w:ascii="Times New Roman" w:eastAsia="Times New Roman" w:hAnsi="Times New Roman" w:cs="Times New Roman"/>
          <w:bCs/>
          <w:color w:val="000000" w:themeColor="text1"/>
          <w:sz w:val="28"/>
          <w:szCs w:val="28"/>
          <w:lang w:val="kk-KZ"/>
        </w:rPr>
        <w:t xml:space="preserve">арық қарқындылығының </w:t>
      </w:r>
      <w:r w:rsidRPr="007B013E">
        <w:rPr>
          <w:rFonts w:ascii="Times New Roman" w:eastAsia="Times New Roman" w:hAnsi="Times New Roman" w:cs="Times New Roman"/>
          <w:bCs/>
          <w:i/>
          <w:iCs/>
          <w:color w:val="000000" w:themeColor="text1"/>
          <w:sz w:val="28"/>
          <w:szCs w:val="28"/>
          <w:lang w:val="kk-KZ"/>
        </w:rPr>
        <w:t>Synechocystis</w:t>
      </w:r>
      <w:r w:rsidRPr="007B013E">
        <w:rPr>
          <w:rFonts w:ascii="Times New Roman" w:eastAsia="Times New Roman" w:hAnsi="Times New Roman" w:cs="Times New Roman"/>
          <w:bCs/>
          <w:color w:val="000000" w:themeColor="text1"/>
          <w:sz w:val="28"/>
          <w:szCs w:val="28"/>
          <w:lang w:val="kk-KZ"/>
        </w:rPr>
        <w:t xml:space="preserve"> sp. PSU 1262 штаммының </w:t>
      </w:r>
      <w:r w:rsidR="008B606C" w:rsidRPr="007B013E">
        <w:rPr>
          <w:rFonts w:ascii="Times New Roman" w:eastAsia="Times New Roman" w:hAnsi="Times New Roman" w:cs="Times New Roman"/>
          <w:bCs/>
          <w:color w:val="000000" w:themeColor="text1"/>
          <w:sz w:val="28"/>
          <w:szCs w:val="28"/>
          <w:lang w:val="kk-KZ"/>
        </w:rPr>
        <w:t>сутегі өндірісіне әсерін зерттеу биосутегі өндірісі процестерінің тиімділігін арттыру үшін жарық жағдайларын қалай оңтайландыру керектігі туралы маңызды деректер береді. Зерттеуде дақылдар BG-11 ортасына</w:t>
      </w:r>
      <w:r w:rsidRPr="007B013E">
        <w:rPr>
          <w:rFonts w:ascii="Times New Roman" w:eastAsia="Times New Roman" w:hAnsi="Times New Roman" w:cs="Times New Roman"/>
          <w:bCs/>
          <w:color w:val="000000" w:themeColor="text1"/>
          <w:sz w:val="28"/>
          <w:szCs w:val="28"/>
          <w:lang w:val="kk-KZ"/>
        </w:rPr>
        <w:t xml:space="preserve"> алдын ала</w:t>
      </w:r>
      <w:r w:rsidR="008B606C" w:rsidRPr="007B013E">
        <w:rPr>
          <w:rFonts w:ascii="Times New Roman" w:eastAsia="Times New Roman" w:hAnsi="Times New Roman" w:cs="Times New Roman"/>
          <w:bCs/>
          <w:color w:val="000000" w:themeColor="text1"/>
          <w:sz w:val="28"/>
          <w:szCs w:val="28"/>
          <w:lang w:val="kk-KZ"/>
        </w:rPr>
        <w:t xml:space="preserve"> бейімделіп, әртүрлі деңгейдегі жарық қарқындылығына ұшырады. Логарифмдік өсу фазасындағы </w:t>
      </w:r>
      <w:r w:rsidR="008B606C" w:rsidRPr="007B013E">
        <w:rPr>
          <w:rFonts w:ascii="Times New Roman" w:eastAsia="Times New Roman" w:hAnsi="Times New Roman" w:cs="Times New Roman"/>
          <w:bCs/>
          <w:i/>
          <w:iCs/>
          <w:color w:val="000000" w:themeColor="text1"/>
          <w:sz w:val="28"/>
          <w:szCs w:val="28"/>
          <w:lang w:val="kk-KZ"/>
        </w:rPr>
        <w:t>Synechocystis</w:t>
      </w:r>
      <w:r w:rsidR="008B606C" w:rsidRPr="007B013E">
        <w:rPr>
          <w:rFonts w:ascii="Times New Roman" w:eastAsia="Times New Roman" w:hAnsi="Times New Roman" w:cs="Times New Roman"/>
          <w:bCs/>
          <w:color w:val="000000" w:themeColor="text1"/>
          <w:sz w:val="28"/>
          <w:szCs w:val="28"/>
          <w:lang w:val="kk-KZ"/>
        </w:rPr>
        <w:t xml:space="preserve"> sp. PSU 1262 дақылы жаңа BG-11 ортасына </w:t>
      </w:r>
      <w:r w:rsidR="00DC1B92" w:rsidRPr="007B013E">
        <w:rPr>
          <w:rFonts w:ascii="Times New Roman" w:eastAsia="Times New Roman" w:hAnsi="Times New Roman" w:cs="Times New Roman"/>
          <w:bCs/>
          <w:color w:val="000000" w:themeColor="text1"/>
          <w:sz w:val="28"/>
          <w:szCs w:val="28"/>
          <w:lang w:val="kk-KZ"/>
        </w:rPr>
        <w:t>алдын ала</w:t>
      </w:r>
      <w:r w:rsidRPr="007B013E">
        <w:rPr>
          <w:rFonts w:ascii="Times New Roman" w:eastAsia="Times New Roman" w:hAnsi="Times New Roman" w:cs="Times New Roman"/>
          <w:bCs/>
          <w:color w:val="000000" w:themeColor="text1"/>
          <w:sz w:val="28"/>
          <w:szCs w:val="28"/>
          <w:lang w:val="kk-KZ"/>
        </w:rPr>
        <w:t xml:space="preserve"> дақылданып</w:t>
      </w:r>
      <w:r w:rsidR="008B606C" w:rsidRPr="007B013E">
        <w:rPr>
          <w:rFonts w:ascii="Times New Roman" w:eastAsia="Times New Roman" w:hAnsi="Times New Roman" w:cs="Times New Roman"/>
          <w:bCs/>
          <w:color w:val="000000" w:themeColor="text1"/>
          <w:sz w:val="28"/>
          <w:szCs w:val="28"/>
          <w:lang w:val="kk-KZ"/>
        </w:rPr>
        <w:t>, 24 сағаттан астам уақыт бойы әртүрлі жарық қарқындылығына (0, 60, 120, 240 және 360 мкмоль фотон/м</w:t>
      </w:r>
      <w:r w:rsidR="008B606C" w:rsidRPr="007B013E">
        <w:rPr>
          <w:rFonts w:ascii="Times New Roman" w:eastAsia="Times New Roman" w:hAnsi="Times New Roman" w:cs="Times New Roman"/>
          <w:bCs/>
          <w:color w:val="000000" w:themeColor="text1"/>
          <w:sz w:val="28"/>
          <w:szCs w:val="28"/>
          <w:vertAlign w:val="subscript"/>
          <w:lang w:val="kk-KZ"/>
        </w:rPr>
        <w:t>2</w:t>
      </w:r>
      <w:r w:rsidR="008B606C" w:rsidRPr="007B013E">
        <w:rPr>
          <w:rFonts w:ascii="Times New Roman" w:eastAsia="Times New Roman" w:hAnsi="Times New Roman" w:cs="Times New Roman"/>
          <w:bCs/>
          <w:color w:val="000000" w:themeColor="text1"/>
          <w:sz w:val="28"/>
          <w:szCs w:val="28"/>
          <w:lang w:val="kk-KZ"/>
        </w:rPr>
        <w:t>/сек) ұшырады. Содан кейін жасушалар 62 сағат бойы тұрақты жарықтандыру астында анаэробты түрде инкубацияланды, сутегі өндірісі газ хроматографиясын пайдаланып әр 24 сағат сайын өлшенді (18-сурет).</w:t>
      </w:r>
    </w:p>
    <w:p w14:paraId="0062497D" w14:textId="24E145BF" w:rsidR="00DE745F" w:rsidRPr="007B013E" w:rsidRDefault="008B606C"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bCs/>
          <w:color w:val="000000" w:themeColor="text1"/>
          <w:sz w:val="28"/>
          <w:szCs w:val="28"/>
          <w:lang w:val="kk-KZ"/>
        </w:rPr>
        <w:t>Эксперименттік деректер жарық қарқындылығының H</w:t>
      </w:r>
      <w:r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 xml:space="preserve"> өндірісіне әсерін көрсетеді. Бастапқыда, жарық болмаған кезде, сутегінің өндірілуі салыстырмалы түрде төмен болды: 45,6 нмоль H₂/мг хл/сағ. Төмен жарық қарқындылығында сутегінің өндірілуі елеусіз болып қалды, бұл процестің фотосинтетикалық организмдер үшін негізгі энергия көзі ретінде жарыққа тәуелділігін көрсетеді. Жарықтың енгізілуі бұл жылдамдықты айтарлықтай арттырды, 120 мкмоль фотон/м</w:t>
      </w:r>
      <w:r w:rsidR="00C31B00" w:rsidRPr="007B013E">
        <w:rPr>
          <w:rFonts w:ascii="Times New Roman" w:eastAsia="Times New Roman" w:hAnsi="Times New Roman" w:cs="Times New Roman"/>
          <w:bCs/>
          <w:color w:val="000000" w:themeColor="text1"/>
          <w:sz w:val="28"/>
          <w:szCs w:val="28"/>
          <w:vertAlign w:val="superscript"/>
          <w:lang w:val="kk-KZ"/>
        </w:rPr>
        <w:t>2</w:t>
      </w:r>
      <w:r w:rsidRPr="007B013E">
        <w:rPr>
          <w:rFonts w:ascii="Times New Roman" w:eastAsia="Times New Roman" w:hAnsi="Times New Roman" w:cs="Times New Roman"/>
          <w:bCs/>
          <w:color w:val="000000" w:themeColor="text1"/>
          <w:sz w:val="28"/>
          <w:szCs w:val="28"/>
          <w:lang w:val="kk-KZ"/>
        </w:rPr>
        <w:t>/с жарық қарқындылығында шыңына жетті, мұндағы өнімділік 96,6 нмоль H</w:t>
      </w:r>
      <w:r w:rsidR="00C31B00" w:rsidRPr="007B013E">
        <w:rPr>
          <w:rFonts w:ascii="Times New Roman" w:eastAsia="Times New Roman" w:hAnsi="Times New Roman" w:cs="Times New Roman"/>
          <w:bCs/>
          <w:color w:val="000000" w:themeColor="text1"/>
          <w:sz w:val="28"/>
          <w:szCs w:val="28"/>
          <w:vertAlign w:val="subscript"/>
          <w:lang w:val="kk-KZ"/>
        </w:rPr>
        <w:t>2</w:t>
      </w:r>
      <w:r w:rsidRPr="007B013E">
        <w:rPr>
          <w:rFonts w:ascii="Times New Roman" w:eastAsia="Times New Roman" w:hAnsi="Times New Roman" w:cs="Times New Roman"/>
          <w:bCs/>
          <w:color w:val="000000" w:themeColor="text1"/>
          <w:sz w:val="28"/>
          <w:szCs w:val="28"/>
          <w:lang w:val="kk-KZ"/>
        </w:rPr>
        <w:t>/мг хл/сағ болды. Бұл оңтайлы жарық деңгейі фотосинтез үшін қажетті энергия мен жасушалық фотодеструкцияның алдын алу арасындағы тепе-теңдікті көрсетеді. Дегенмен, жоғары жарық қарқындылығында (240 және 360 мкмоль фотон/м</w:t>
      </w:r>
      <w:r w:rsidR="00C31B00" w:rsidRPr="007B013E">
        <w:rPr>
          <w:rFonts w:ascii="Times New Roman" w:eastAsia="Times New Roman" w:hAnsi="Times New Roman" w:cs="Times New Roman"/>
          <w:bCs/>
          <w:color w:val="000000" w:themeColor="text1"/>
          <w:sz w:val="28"/>
          <w:szCs w:val="28"/>
          <w:vertAlign w:val="superscript"/>
          <w:lang w:val="kk-KZ"/>
        </w:rPr>
        <w:t>2</w:t>
      </w:r>
      <w:r w:rsidRPr="007B013E">
        <w:rPr>
          <w:rFonts w:ascii="Times New Roman" w:eastAsia="Times New Roman" w:hAnsi="Times New Roman" w:cs="Times New Roman"/>
          <w:bCs/>
          <w:color w:val="000000" w:themeColor="text1"/>
          <w:sz w:val="28"/>
          <w:szCs w:val="28"/>
          <w:lang w:val="kk-KZ"/>
        </w:rPr>
        <w:t>/сағ) сутегінің өндірілуі төмендеді, бұл жасушалық деструкция мен фотоингибирлеу белгілерімен қатар жүрді (</w:t>
      </w:r>
      <w:r w:rsidR="00C31B00" w:rsidRPr="007B013E">
        <w:rPr>
          <w:rFonts w:ascii="Times New Roman" w:eastAsia="Times New Roman" w:hAnsi="Times New Roman" w:cs="Times New Roman"/>
          <w:bCs/>
          <w:color w:val="000000" w:themeColor="text1"/>
          <w:sz w:val="28"/>
          <w:szCs w:val="28"/>
          <w:lang w:val="kk-KZ"/>
        </w:rPr>
        <w:t>Сурет</w:t>
      </w:r>
      <w:r w:rsidRPr="007B013E">
        <w:rPr>
          <w:rFonts w:ascii="Times New Roman" w:eastAsia="Times New Roman" w:hAnsi="Times New Roman" w:cs="Times New Roman"/>
          <w:bCs/>
          <w:color w:val="000000" w:themeColor="text1"/>
          <w:sz w:val="28"/>
          <w:szCs w:val="28"/>
          <w:lang w:val="kk-KZ"/>
        </w:rPr>
        <w:t xml:space="preserve"> 18).</w:t>
      </w:r>
    </w:p>
    <w:p w14:paraId="7296CD4D" w14:textId="1BA25C96" w:rsidR="00DE745F" w:rsidRPr="007B013E" w:rsidRDefault="00DE745F" w:rsidP="00234824">
      <w:pPr>
        <w:ind w:left="0" w:right="51"/>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lastRenderedPageBreak/>
        <w:drawing>
          <wp:inline distT="0" distB="0" distL="0" distR="0" wp14:anchorId="466C02D8" wp14:editId="38B5E545">
            <wp:extent cx="5159721" cy="3035491"/>
            <wp:effectExtent l="0" t="0" r="3175" b="0"/>
            <wp:docPr id="29" name="Рисунок 28">
              <a:extLst xmlns:a="http://schemas.openxmlformats.org/drawingml/2006/main">
                <a:ext uri="{FF2B5EF4-FFF2-40B4-BE49-F238E27FC236}">
                  <a16:creationId xmlns:a16="http://schemas.microsoft.com/office/drawing/2014/main" id="{D13A2D71-DA87-96B8-D3D2-9B82DA5B06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8">
                      <a:extLst>
                        <a:ext uri="{FF2B5EF4-FFF2-40B4-BE49-F238E27FC236}">
                          <a16:creationId xmlns:a16="http://schemas.microsoft.com/office/drawing/2014/main" id="{D13A2D71-DA87-96B8-D3D2-9B82DA5B0678}"/>
                        </a:ext>
                      </a:extLst>
                    </pic:cNvPr>
                    <pic:cNvPicPr>
                      <a:picLocks noChangeAspect="1"/>
                    </pic:cNvPicPr>
                  </pic:nvPicPr>
                  <pic:blipFill>
                    <a:blip r:embed="rId25"/>
                    <a:stretch>
                      <a:fillRect/>
                    </a:stretch>
                  </pic:blipFill>
                  <pic:spPr>
                    <a:xfrm>
                      <a:off x="0" y="0"/>
                      <a:ext cx="5167472" cy="3040051"/>
                    </a:xfrm>
                    <a:prstGeom prst="rect">
                      <a:avLst/>
                    </a:prstGeom>
                  </pic:spPr>
                </pic:pic>
              </a:graphicData>
            </a:graphic>
          </wp:inline>
        </w:drawing>
      </w:r>
    </w:p>
    <w:p w14:paraId="02FFAF97" w14:textId="77777777" w:rsidR="00672C66" w:rsidRPr="007B013E" w:rsidRDefault="00672C66" w:rsidP="00672C66">
      <w:pPr>
        <w:ind w:left="0" w:right="50" w:firstLine="567"/>
        <w:rPr>
          <w:rFonts w:ascii="Times New Roman" w:hAnsi="Times New Roman" w:cs="Times New Roman"/>
          <w:color w:val="000000" w:themeColor="text1"/>
          <w:sz w:val="24"/>
          <w:szCs w:val="24"/>
          <w:lang w:val="kk-KZ"/>
        </w:rPr>
      </w:pPr>
    </w:p>
    <w:p w14:paraId="62EAAAD1" w14:textId="338B5319" w:rsidR="00672C66" w:rsidRPr="007B013E" w:rsidRDefault="00672C66" w:rsidP="00672C66">
      <w:pPr>
        <w:ind w:left="0" w:right="50" w:firstLine="567"/>
        <w:rPr>
          <w:rFonts w:ascii="Times New Roman" w:hAnsi="Times New Roman" w:cs="Times New Roman"/>
          <w:color w:val="000000" w:themeColor="text1"/>
          <w:sz w:val="24"/>
          <w:szCs w:val="24"/>
          <w:lang w:val="kk-KZ"/>
        </w:rPr>
      </w:pPr>
      <w:r w:rsidRPr="007B013E">
        <w:rPr>
          <w:rFonts w:ascii="Times New Roman" w:hAnsi="Times New Roman" w:cs="Times New Roman"/>
          <w:color w:val="000000" w:themeColor="text1"/>
          <w:sz w:val="24"/>
          <w:szCs w:val="24"/>
          <w:lang w:val="kk-KZ"/>
        </w:rPr>
        <w:t>Ordinary one-way ANOVA (P = 0,0002, R = 0,8733, F = 17,23, n = 3)</w:t>
      </w:r>
    </w:p>
    <w:p w14:paraId="49FCF6FE" w14:textId="77777777" w:rsidR="00672C66" w:rsidRPr="007B013E" w:rsidRDefault="00672C66" w:rsidP="00234824">
      <w:pPr>
        <w:ind w:right="50" w:firstLine="709"/>
        <w:jc w:val="center"/>
        <w:rPr>
          <w:rFonts w:ascii="Times New Roman" w:hAnsi="Times New Roman" w:cs="Times New Roman"/>
          <w:color w:val="000000" w:themeColor="text1"/>
          <w:sz w:val="28"/>
          <w:szCs w:val="28"/>
          <w:lang w:val="kk-KZ"/>
        </w:rPr>
      </w:pPr>
    </w:p>
    <w:p w14:paraId="2215304B" w14:textId="08E037E9" w:rsidR="0036102B" w:rsidRPr="007B013E" w:rsidRDefault="00234824" w:rsidP="00540A5D">
      <w:pPr>
        <w:ind w:left="0" w:right="5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w:t>
      </w:r>
      <w:r w:rsidR="008B606C" w:rsidRPr="007B013E">
        <w:rPr>
          <w:rFonts w:ascii="Times New Roman" w:hAnsi="Times New Roman" w:cs="Times New Roman"/>
          <w:color w:val="000000" w:themeColor="text1"/>
          <w:sz w:val="28"/>
          <w:szCs w:val="28"/>
          <w:lang w:val="kk-KZ"/>
        </w:rPr>
        <w:t xml:space="preserve">урет </w:t>
      </w:r>
      <w:r w:rsidRPr="007B013E">
        <w:rPr>
          <w:rFonts w:ascii="Times New Roman" w:hAnsi="Times New Roman" w:cs="Times New Roman"/>
          <w:color w:val="000000" w:themeColor="text1"/>
          <w:sz w:val="28"/>
          <w:szCs w:val="28"/>
          <w:lang w:val="kk-KZ"/>
        </w:rPr>
        <w:t>18</w:t>
      </w:r>
      <w:r w:rsidR="00CA6FC3" w:rsidRPr="007B013E">
        <w:rPr>
          <w:rFonts w:ascii="Times New Roman" w:hAnsi="Times New Roman" w:cs="Times New Roman"/>
          <w:color w:val="000000" w:themeColor="text1"/>
          <w:sz w:val="28"/>
          <w:szCs w:val="28"/>
          <w:lang w:val="kk-KZ"/>
        </w:rPr>
        <w:t xml:space="preserve"> </w:t>
      </w:r>
      <w:r w:rsidR="008B606C" w:rsidRPr="007B013E">
        <w:rPr>
          <w:rFonts w:ascii="Times New Roman" w:hAnsi="Times New Roman" w:cs="Times New Roman"/>
          <w:color w:val="000000" w:themeColor="text1"/>
          <w:sz w:val="28"/>
          <w:szCs w:val="28"/>
          <w:lang w:val="kk-KZ"/>
        </w:rPr>
        <w:t xml:space="preserve">– Жарық қарқындылығының сутегі өнімділігіне әсері </w:t>
      </w:r>
    </w:p>
    <w:p w14:paraId="2AB923E2" w14:textId="77777777" w:rsidR="008B606C" w:rsidRPr="007B013E" w:rsidRDefault="008B606C" w:rsidP="00234824">
      <w:pPr>
        <w:ind w:right="50" w:firstLine="709"/>
        <w:rPr>
          <w:rFonts w:ascii="Times New Roman" w:hAnsi="Times New Roman" w:cs="Times New Roman"/>
          <w:color w:val="000000" w:themeColor="text1"/>
          <w:sz w:val="28"/>
          <w:szCs w:val="28"/>
          <w:lang w:val="kk-KZ"/>
        </w:rPr>
      </w:pPr>
    </w:p>
    <w:p w14:paraId="3C3EF4D2" w14:textId="34331B79" w:rsidR="0036102B" w:rsidRPr="007B013E" w:rsidRDefault="008B606C" w:rsidP="00234824">
      <w:pPr>
        <w:ind w:left="0" w:right="50" w:firstLine="567"/>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i/>
          <w:iCs/>
          <w:color w:val="000000" w:themeColor="text1"/>
          <w:sz w:val="28"/>
          <w:szCs w:val="28"/>
          <w:lang w:val="kk-KZ"/>
        </w:rPr>
        <w:t xml:space="preserve">Synechocystis </w:t>
      </w:r>
      <w:r w:rsidRPr="007B013E">
        <w:rPr>
          <w:rFonts w:ascii="Times New Roman" w:eastAsia="Calibri" w:hAnsi="Times New Roman" w:cs="Times New Roman"/>
          <w:color w:val="000000" w:themeColor="text1"/>
          <w:sz w:val="28"/>
          <w:szCs w:val="28"/>
          <w:lang w:val="kk-KZ"/>
        </w:rPr>
        <w:t xml:space="preserve">sp. PSU 1262 штаммының тәжірибелік нәтижелері биосутегі өндірісін реттеудегі жарық қарқындылығының маңыздылығын көрсетеді. Жоғары жарық қарқындылығы биосинтетикалық процестердің тиімділігін арттыруға ықпал етеді, </w:t>
      </w:r>
      <w:r w:rsidR="00C31B00" w:rsidRPr="007B013E">
        <w:rPr>
          <w:rFonts w:ascii="Times New Roman" w:eastAsia="Calibri" w:hAnsi="Times New Roman" w:cs="Times New Roman"/>
          <w:color w:val="000000" w:themeColor="text1"/>
          <w:sz w:val="28"/>
          <w:szCs w:val="28"/>
          <w:lang w:val="kk-KZ"/>
        </w:rPr>
        <w:t>сонымен қатар,</w:t>
      </w:r>
      <w:r w:rsidRPr="007B013E">
        <w:rPr>
          <w:rFonts w:ascii="Times New Roman" w:eastAsia="Calibri" w:hAnsi="Times New Roman" w:cs="Times New Roman"/>
          <w:color w:val="000000" w:themeColor="text1"/>
          <w:sz w:val="28"/>
          <w:szCs w:val="28"/>
          <w:lang w:val="kk-KZ"/>
        </w:rPr>
        <w:t xml:space="preserve"> сутегі өнімділігін арттырудың кілті болуы мүмкін. Дегенмен, жарық қарқындылығы мен фотоингибирлеудің ықтимал қаупі арасында тепе-теңдікті ескеру қажет, бұл дақылдың тіршілік ету қабілеті мен өнімділігіне кері әсер етуі мүмкін. Орташа жарық қарқындылығы гидрогеназа ферменттеріне фотосинтетикалық электрон ағынын арттыру арқылы сутегі өндірісін ынталандырады. 120 мкмоль фотон/м</w:t>
      </w:r>
      <w:r w:rsidRPr="007B013E">
        <w:rPr>
          <w:rFonts w:ascii="Times New Roman" w:eastAsia="Calibri" w:hAnsi="Times New Roman" w:cs="Times New Roman"/>
          <w:color w:val="000000" w:themeColor="text1"/>
          <w:sz w:val="28"/>
          <w:szCs w:val="28"/>
          <w:vertAlign w:val="superscript"/>
          <w:lang w:val="kk-KZ"/>
        </w:rPr>
        <w:t>2</w:t>
      </w:r>
      <w:r w:rsidRPr="007B013E">
        <w:rPr>
          <w:rFonts w:ascii="Times New Roman" w:eastAsia="Calibri" w:hAnsi="Times New Roman" w:cs="Times New Roman"/>
          <w:color w:val="000000" w:themeColor="text1"/>
          <w:sz w:val="28"/>
          <w:szCs w:val="28"/>
          <w:lang w:val="kk-KZ"/>
        </w:rPr>
        <w:t>/сек жарық қарқындылығында сутегі өндірісінің байқалған шыңы биосутегі өндірісін барынша арттыру және жасушаның тіршілік ету қабілетін сақтау үшін оңтайлы жарықтандыру жағдайларының маңызды көрсеткіші болып табылады.</w:t>
      </w:r>
    </w:p>
    <w:p w14:paraId="3C0B1B87" w14:textId="77777777" w:rsidR="008B606C" w:rsidRPr="007B013E" w:rsidRDefault="008B606C" w:rsidP="00666AF7">
      <w:pPr>
        <w:ind w:left="0" w:right="50"/>
        <w:rPr>
          <w:rFonts w:ascii="Times New Roman" w:hAnsi="Times New Roman" w:cs="Times New Roman"/>
          <w:color w:val="000000" w:themeColor="text1"/>
          <w:sz w:val="28"/>
          <w:szCs w:val="28"/>
          <w:lang w:val="kk-KZ"/>
        </w:rPr>
      </w:pPr>
    </w:p>
    <w:p w14:paraId="45AEFAAD" w14:textId="5A5DB80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3.6 Фотосинтез ингибиторлары мен</w:t>
      </w:r>
      <w:r w:rsidR="00D053FE" w:rsidRPr="007B013E">
        <w:rPr>
          <w:rFonts w:ascii="Times New Roman" w:eastAsia="Times New Roman" w:hAnsi="Times New Roman" w:cs="Times New Roman"/>
          <w:b/>
          <w:bCs/>
          <w:color w:val="000000" w:themeColor="text1"/>
          <w:sz w:val="28"/>
          <w:szCs w:val="28"/>
          <w:lang w:val="kk-KZ"/>
        </w:rPr>
        <w:t xml:space="preserve"> әр түрлі жарық-қараңғы режимдерінің цианобактериялардың</w:t>
      </w:r>
      <w:r w:rsidRPr="007B013E">
        <w:rPr>
          <w:rFonts w:ascii="Times New Roman" w:eastAsia="Times New Roman" w:hAnsi="Times New Roman" w:cs="Times New Roman"/>
          <w:b/>
          <w:bCs/>
          <w:color w:val="000000" w:themeColor="text1"/>
          <w:sz w:val="28"/>
          <w:szCs w:val="28"/>
          <w:lang w:val="kk-KZ"/>
        </w:rPr>
        <w:t xml:space="preserve"> физиологиялық күйі және сутек</w:t>
      </w:r>
      <w:r w:rsidR="00D053FE" w:rsidRPr="007B013E">
        <w:rPr>
          <w:rFonts w:ascii="Times New Roman" w:eastAsia="Times New Roman" w:hAnsi="Times New Roman" w:cs="Times New Roman"/>
          <w:b/>
          <w:bCs/>
          <w:color w:val="000000" w:themeColor="text1"/>
          <w:sz w:val="28"/>
          <w:szCs w:val="28"/>
          <w:lang w:val="kk-KZ"/>
        </w:rPr>
        <w:t xml:space="preserve"> түзілу</w:t>
      </w:r>
      <w:r w:rsidRPr="007B013E">
        <w:rPr>
          <w:rFonts w:ascii="Times New Roman" w:eastAsia="Times New Roman" w:hAnsi="Times New Roman" w:cs="Times New Roman"/>
          <w:b/>
          <w:bCs/>
          <w:color w:val="000000" w:themeColor="text1"/>
          <w:sz w:val="28"/>
          <w:szCs w:val="28"/>
          <w:lang w:val="kk-KZ"/>
        </w:rPr>
        <w:t xml:space="preserve"> белсенділігіне кешенді әсерін бағалау</w:t>
      </w:r>
    </w:p>
    <w:p w14:paraId="64D3A29D" w14:textId="1C36906E" w:rsidR="00DE745F" w:rsidRPr="007B013E" w:rsidRDefault="00DE745F" w:rsidP="00234824">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3.6.1 Фотосинтез ингибиторларының әртүрлі концентрацияларын және олардың сутек өндіруге әсерін зерттеу</w:t>
      </w:r>
    </w:p>
    <w:p w14:paraId="1CCCE77C" w14:textId="5A5571B6" w:rsidR="00D053FE" w:rsidRPr="007B013E" w:rsidRDefault="00D053FE"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Сутек өндіруші белсенді штамдарды таңдаумен қатар, бұл саладағы маңызды бағыттардың бірі – белгілі объектілерде, яғни осы жағдайда цианобактерияларда сутек өндірісінің белсенділігін арттыруға арналған зерттеулер. </w:t>
      </w:r>
      <w:r w:rsidR="000E4FDB" w:rsidRPr="007B013E">
        <w:rPr>
          <w:rFonts w:ascii="Times New Roman" w:eastAsia="Times New Roman" w:hAnsi="Times New Roman" w:cs="Times New Roman"/>
          <w:color w:val="000000" w:themeColor="text1"/>
          <w:sz w:val="28"/>
          <w:szCs w:val="28"/>
          <w:lang w:val="kk-KZ"/>
        </w:rPr>
        <w:t xml:space="preserve">Құрамында көміртегі қосылыстары бар субстраттардың сутегіге тиімді түрде айналу үшін цианобактериялардың өсу жағдайларын оңтайландыру </w:t>
      </w:r>
      <w:r w:rsidR="000E4FDB" w:rsidRPr="007B013E">
        <w:rPr>
          <w:rFonts w:ascii="Times New Roman" w:eastAsia="Times New Roman" w:hAnsi="Times New Roman" w:cs="Times New Roman"/>
          <w:color w:val="000000" w:themeColor="text1"/>
          <w:sz w:val="28"/>
          <w:szCs w:val="28"/>
          <w:lang w:val="kk-KZ"/>
        </w:rPr>
        <w:lastRenderedPageBreak/>
        <w:t xml:space="preserve">өте маңызды үдерістердің бірі болып табылады. Сутегінің бөлінуін арттыратын әртүрлі клеткалардың сыртқы орта факторларын анықтау маңызды болып табылатыны сөзсіз </w:t>
      </w:r>
      <w:r w:rsidR="002A3255" w:rsidRPr="007B013E">
        <w:rPr>
          <w:rFonts w:ascii="Times New Roman" w:eastAsia="Times New Roman" w:hAnsi="Times New Roman" w:cs="Times New Roman"/>
          <w:color w:val="000000" w:themeColor="text1"/>
          <w:sz w:val="28"/>
          <w:szCs w:val="28"/>
        </w:rPr>
        <w:fldChar w:fldCharType="begin">
          <w:fldData xml:space="preserve">PEVuZE5vdGU+PENpdGU+PEF1dGhvcj5Lb3NzYWxiYXlldjwvQXV0aG9yPjxZZWFyPjIwMjI8L1ll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</w:fldData>
        </w:fldChar>
      </w:r>
      <w:r w:rsidR="00483C02" w:rsidRPr="007B013E">
        <w:rPr>
          <w:rFonts w:ascii="Times New Roman" w:eastAsia="Times New Roman" w:hAnsi="Times New Roman" w:cs="Times New Roman"/>
          <w:color w:val="000000" w:themeColor="text1"/>
          <w:sz w:val="28"/>
          <w:szCs w:val="28"/>
          <w:lang w:val="kk-KZ"/>
        </w:rPr>
        <w:instrText xml:space="preserve"> ADDIN EN.CITE </w:instrText>
      </w:r>
      <w:r w:rsidR="00483C02" w:rsidRPr="007B013E">
        <w:rPr>
          <w:rFonts w:ascii="Times New Roman" w:eastAsia="Times New Roman" w:hAnsi="Times New Roman" w:cs="Times New Roman"/>
          <w:color w:val="000000" w:themeColor="text1"/>
          <w:sz w:val="28"/>
          <w:szCs w:val="28"/>
        </w:rPr>
        <w:fldChar w:fldCharType="begin">
          <w:fldData xml:space="preserve">PEVuZE5vdGU+PENpdGU+PEF1dGhvcj5Lb3NzYWxiYXlldjwvQXV0aG9yPjxZZWFyPjIwMjI8L1ll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</w:fldData>
        </w:fldChar>
      </w:r>
      <w:r w:rsidR="00483C02" w:rsidRPr="007B013E">
        <w:rPr>
          <w:rFonts w:ascii="Times New Roman" w:eastAsia="Times New Roman" w:hAnsi="Times New Roman" w:cs="Times New Roman"/>
          <w:color w:val="000000" w:themeColor="text1"/>
          <w:sz w:val="28"/>
          <w:szCs w:val="28"/>
          <w:lang w:val="kk-KZ"/>
        </w:rPr>
        <w:instrText xml:space="preserve"> ADDIN EN.CITE.DATA </w:instrText>
      </w:r>
      <w:r w:rsidR="00483C02" w:rsidRPr="007B013E">
        <w:rPr>
          <w:rFonts w:ascii="Times New Roman" w:eastAsia="Times New Roman" w:hAnsi="Times New Roman" w:cs="Times New Roman"/>
          <w:color w:val="000000" w:themeColor="text1"/>
          <w:sz w:val="28"/>
          <w:szCs w:val="28"/>
        </w:rPr>
      </w:r>
      <w:r w:rsidR="00483C02" w:rsidRPr="007B013E">
        <w:rPr>
          <w:rFonts w:ascii="Times New Roman" w:eastAsia="Times New Roman" w:hAnsi="Times New Roman" w:cs="Times New Roman"/>
          <w:color w:val="000000" w:themeColor="text1"/>
          <w:sz w:val="28"/>
          <w:szCs w:val="28"/>
        </w:rPr>
        <w:fldChar w:fldCharType="end"/>
      </w:r>
      <w:r w:rsidR="002A3255" w:rsidRPr="007B013E">
        <w:rPr>
          <w:rFonts w:ascii="Times New Roman" w:eastAsia="Times New Roman" w:hAnsi="Times New Roman" w:cs="Times New Roman"/>
          <w:color w:val="000000" w:themeColor="text1"/>
          <w:sz w:val="28"/>
          <w:szCs w:val="28"/>
        </w:rPr>
      </w:r>
      <w:r w:rsidR="002A3255" w:rsidRPr="007B013E">
        <w:rPr>
          <w:rFonts w:ascii="Times New Roman" w:eastAsia="Times New Roman" w:hAnsi="Times New Roman" w:cs="Times New Roman"/>
          <w:color w:val="000000" w:themeColor="text1"/>
          <w:sz w:val="28"/>
          <w:szCs w:val="28"/>
        </w:rPr>
        <w:fldChar w:fldCharType="separate"/>
      </w:r>
      <w:r w:rsidR="00483C02" w:rsidRPr="007B013E">
        <w:rPr>
          <w:rFonts w:ascii="Times New Roman" w:eastAsia="Times New Roman" w:hAnsi="Times New Roman" w:cs="Times New Roman"/>
          <w:noProof/>
          <w:color w:val="000000" w:themeColor="text1"/>
          <w:sz w:val="28"/>
          <w:szCs w:val="28"/>
          <w:lang w:val="kk-KZ"/>
        </w:rPr>
        <w:t>[35, 81, 184]</w:t>
      </w:r>
      <w:r w:rsidR="002A3255" w:rsidRPr="007B013E">
        <w:rPr>
          <w:rFonts w:ascii="Times New Roman" w:eastAsia="Times New Roman" w:hAnsi="Times New Roman" w:cs="Times New Roman"/>
          <w:color w:val="000000" w:themeColor="text1"/>
          <w:sz w:val="28"/>
          <w:szCs w:val="28"/>
        </w:rPr>
        <w:fldChar w:fldCharType="end"/>
      </w:r>
      <w:r w:rsidRPr="007B013E">
        <w:rPr>
          <w:rFonts w:ascii="Times New Roman" w:eastAsia="Times New Roman" w:hAnsi="Times New Roman" w:cs="Times New Roman"/>
          <w:color w:val="000000" w:themeColor="text1"/>
          <w:sz w:val="28"/>
          <w:szCs w:val="28"/>
          <w:lang w:val="kk-KZ"/>
        </w:rPr>
        <w:t>.</w:t>
      </w:r>
    </w:p>
    <w:p w14:paraId="64DF55F0" w14:textId="6474222C" w:rsidR="00D053FE" w:rsidRPr="007B013E" w:rsidRDefault="00D053FE"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Гетероцистасы жоқ цианобактерия штамдарында сутек түзілуі екі бағытты гидрогеназа арқылы катализденеді және азотсыз ортада, анаэробты жарық немесе қараңғы жағдайларда іске асады</w:t>
      </w:r>
      <w:r w:rsidR="002A3255" w:rsidRPr="007B013E">
        <w:rPr>
          <w:rFonts w:ascii="Times New Roman" w:eastAsia="Times New Roman" w:hAnsi="Times New Roman" w:cs="Times New Roman"/>
          <w:color w:val="000000" w:themeColor="text1"/>
          <w:sz w:val="28"/>
          <w:szCs w:val="28"/>
          <w:lang w:val="kk-KZ"/>
        </w:rPr>
        <w:t xml:space="preserve"> </w:t>
      </w:r>
      <w:r w:rsidR="002A3255" w:rsidRPr="007B013E">
        <w:rPr>
          <w:rFonts w:ascii="Times New Roman" w:eastAsia="Times New Roman" w:hAnsi="Times New Roman" w:cs="Times New Roman"/>
          <w:color w:val="000000" w:themeColor="text1"/>
          <w:sz w:val="28"/>
          <w:szCs w:val="28"/>
          <w:lang w:val="kk-KZ"/>
        </w:rPr>
        <w:fldChar w:fldCharType="begin">
          <w:fldData xml:space="preserve">PEVuZE5vdGU+PENpdGU+PEF1dGhvcj5TYWR2YWthc292YTwvQXV0aG9yPjxZZWFyPjIwMjA8L1ll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</w:fldData>
        </w:fldChar>
      </w:r>
      <w:r w:rsidR="002A3255" w:rsidRPr="007B013E">
        <w:rPr>
          <w:rFonts w:ascii="Times New Roman" w:eastAsia="Times New Roman" w:hAnsi="Times New Roman" w:cs="Times New Roman"/>
          <w:color w:val="000000" w:themeColor="text1"/>
          <w:sz w:val="28"/>
          <w:szCs w:val="28"/>
          <w:lang w:val="kk-KZ"/>
        </w:rPr>
        <w:instrText xml:space="preserve"> ADDIN EN.CITE </w:instrText>
      </w:r>
      <w:r w:rsidR="002A3255" w:rsidRPr="007B013E">
        <w:rPr>
          <w:rFonts w:ascii="Times New Roman" w:eastAsia="Times New Roman" w:hAnsi="Times New Roman" w:cs="Times New Roman"/>
          <w:color w:val="000000" w:themeColor="text1"/>
          <w:sz w:val="28"/>
          <w:szCs w:val="28"/>
          <w:lang w:val="kk-KZ"/>
        </w:rPr>
        <w:fldChar w:fldCharType="begin">
          <w:fldData xml:space="preserve">PEVuZE5vdGU+PENpdGU+PEF1dGhvcj5TYWR2YWthc292YTwvQXV0aG9yPjxZZWFyPjIwMjA8L1ll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</w:fldData>
        </w:fldChar>
      </w:r>
      <w:r w:rsidR="002A3255" w:rsidRPr="007B013E">
        <w:rPr>
          <w:rFonts w:ascii="Times New Roman" w:eastAsia="Times New Roman" w:hAnsi="Times New Roman" w:cs="Times New Roman"/>
          <w:color w:val="000000" w:themeColor="text1"/>
          <w:sz w:val="28"/>
          <w:szCs w:val="28"/>
          <w:lang w:val="kk-KZ"/>
        </w:rPr>
        <w:instrText xml:space="preserve"> ADDIN EN.CITE.DATA </w:instrText>
      </w:r>
      <w:r w:rsidR="002A3255" w:rsidRPr="007B013E">
        <w:rPr>
          <w:rFonts w:ascii="Times New Roman" w:eastAsia="Times New Roman" w:hAnsi="Times New Roman" w:cs="Times New Roman"/>
          <w:color w:val="000000" w:themeColor="text1"/>
          <w:sz w:val="28"/>
          <w:szCs w:val="28"/>
          <w:lang w:val="kk-KZ"/>
        </w:rPr>
      </w:r>
      <w:r w:rsidR="002A3255" w:rsidRPr="007B013E">
        <w:rPr>
          <w:rFonts w:ascii="Times New Roman" w:eastAsia="Times New Roman" w:hAnsi="Times New Roman" w:cs="Times New Roman"/>
          <w:color w:val="000000" w:themeColor="text1"/>
          <w:sz w:val="28"/>
          <w:szCs w:val="28"/>
          <w:lang w:val="kk-KZ"/>
        </w:rPr>
        <w:fldChar w:fldCharType="end"/>
      </w:r>
      <w:r w:rsidR="002A3255" w:rsidRPr="007B013E">
        <w:rPr>
          <w:rFonts w:ascii="Times New Roman" w:eastAsia="Times New Roman" w:hAnsi="Times New Roman" w:cs="Times New Roman"/>
          <w:color w:val="000000" w:themeColor="text1"/>
          <w:sz w:val="28"/>
          <w:szCs w:val="28"/>
          <w:lang w:val="kk-KZ"/>
        </w:rPr>
      </w:r>
      <w:r w:rsidR="002A3255" w:rsidRPr="007B013E">
        <w:rPr>
          <w:rFonts w:ascii="Times New Roman" w:eastAsia="Times New Roman" w:hAnsi="Times New Roman" w:cs="Times New Roman"/>
          <w:color w:val="000000" w:themeColor="text1"/>
          <w:sz w:val="28"/>
          <w:szCs w:val="28"/>
          <w:lang w:val="kk-KZ"/>
        </w:rPr>
        <w:fldChar w:fldCharType="separate"/>
      </w:r>
      <w:r w:rsidR="002A3255" w:rsidRPr="007B013E">
        <w:rPr>
          <w:rFonts w:ascii="Times New Roman" w:eastAsia="Times New Roman" w:hAnsi="Times New Roman" w:cs="Times New Roman"/>
          <w:noProof/>
          <w:color w:val="000000" w:themeColor="text1"/>
          <w:sz w:val="28"/>
          <w:szCs w:val="28"/>
          <w:lang w:val="kk-KZ"/>
        </w:rPr>
        <w:t>[35, 166, 185]</w:t>
      </w:r>
      <w:r w:rsidR="002A3255"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Гидрогеназа – организмде молекулалық сутекті әрі сіңіруді, әрі түзілуін катализдейтін жалғыз фермент </w:t>
      </w:r>
      <w:r w:rsidR="00C17B0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PEVuZE5vdGU+PENpdGU+PEF1dGhvcj5ZYWdpPC9BdXRob3I+PFllYXI+MjAxMzwvWWVhcj48UmVj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</w:fldData>
        </w:fldChar>
      </w:r>
      <w:r w:rsidR="00C17B0F" w:rsidRPr="007B013E">
        <w:rPr>
          <w:rFonts w:ascii="Times New Roman" w:eastAsia="Times New Roman" w:hAnsi="Times New Roman" w:cs="Times New Roman"/>
          <w:color w:val="000000" w:themeColor="text1"/>
          <w:sz w:val="28"/>
          <w:szCs w:val="28"/>
          <w:lang w:val="kk-KZ"/>
        </w:rPr>
        <w:instrText xml:space="preserve"> ADDIN EN.CITE </w:instrText>
      </w:r>
      <w:r w:rsidR="00C17B0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PEVuZE5vdGU+PENpdGU+PEF1dGhvcj5ZYWdpPC9BdXRob3I+PFllYXI+MjAxMzwvWWVhcj48UmVj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</w:fldData>
        </w:fldChar>
      </w:r>
      <w:r w:rsidR="00C17B0F" w:rsidRPr="007B013E">
        <w:rPr>
          <w:rFonts w:ascii="Times New Roman" w:eastAsia="Times New Roman" w:hAnsi="Times New Roman" w:cs="Times New Roman"/>
          <w:color w:val="000000" w:themeColor="text1"/>
          <w:sz w:val="28"/>
          <w:szCs w:val="28"/>
          <w:lang w:val="kk-KZ"/>
        </w:rPr>
        <w:instrText xml:space="preserve"> ADDIN EN.CITE.DATA </w:instrText>
      </w:r>
      <w:r w:rsidR="00C17B0F" w:rsidRPr="007B013E">
        <w:rPr>
          <w:rFonts w:ascii="Times New Roman" w:eastAsia="Times New Roman" w:hAnsi="Times New Roman" w:cs="Times New Roman"/>
          <w:color w:val="000000" w:themeColor="text1"/>
          <w:sz w:val="28"/>
          <w:szCs w:val="28"/>
          <w:lang w:val="kk-KZ"/>
        </w:rPr>
      </w:r>
      <w:r w:rsidR="00C17B0F" w:rsidRPr="007B013E">
        <w:rPr>
          <w:rFonts w:ascii="Times New Roman" w:eastAsia="Times New Roman" w:hAnsi="Times New Roman" w:cs="Times New Roman"/>
          <w:color w:val="000000" w:themeColor="text1"/>
          <w:sz w:val="28"/>
          <w:szCs w:val="28"/>
          <w:lang w:val="kk-KZ"/>
        </w:rPr>
        <w:fldChar w:fldCharType="end"/>
      </w:r>
      <w:r w:rsidR="00C17B0F" w:rsidRPr="007B013E">
        <w:rPr>
          <w:rFonts w:ascii="Times New Roman" w:eastAsia="Times New Roman" w:hAnsi="Times New Roman" w:cs="Times New Roman"/>
          <w:color w:val="000000" w:themeColor="text1"/>
          <w:sz w:val="28"/>
          <w:szCs w:val="28"/>
          <w:lang w:val="kk-KZ"/>
        </w:rPr>
      </w:r>
      <w:r w:rsidR="00C17B0F" w:rsidRPr="007B013E">
        <w:rPr>
          <w:rFonts w:ascii="Times New Roman" w:eastAsia="Times New Roman" w:hAnsi="Times New Roman" w:cs="Times New Roman"/>
          <w:color w:val="000000" w:themeColor="text1"/>
          <w:sz w:val="28"/>
          <w:szCs w:val="28"/>
          <w:lang w:val="kk-KZ"/>
        </w:rPr>
        <w:fldChar w:fldCharType="separate"/>
      </w:r>
      <w:r w:rsidR="00C17B0F" w:rsidRPr="007B013E">
        <w:rPr>
          <w:rFonts w:ascii="Times New Roman" w:eastAsia="Times New Roman" w:hAnsi="Times New Roman" w:cs="Times New Roman"/>
          <w:noProof/>
          <w:color w:val="000000" w:themeColor="text1"/>
          <w:sz w:val="28"/>
          <w:szCs w:val="28"/>
          <w:lang w:val="kk-KZ"/>
        </w:rPr>
        <w:t>[186, 187]</w:t>
      </w:r>
      <w:r w:rsidR="00C17B0F"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Гидрогеназаның оттегіге өте сезімтал болуына байланысты жарықта жасушалардың сутек өндіруі төмендейді </w:t>
      </w:r>
      <w:r w:rsidR="00C17B0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PEVuZE5vdGU+PENpdGU+PEF1dGhvcj5Nw6FycXVlei1SZXllczwvQXV0aG9yPjxZZWFyPjIwMTU8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==
</w:fldData>
        </w:fldChar>
      </w:r>
      <w:r w:rsidR="00056FEB" w:rsidRPr="007B013E">
        <w:rPr>
          <w:rFonts w:ascii="Times New Roman" w:eastAsia="Times New Roman" w:hAnsi="Times New Roman" w:cs="Times New Roman"/>
          <w:color w:val="000000" w:themeColor="text1"/>
          <w:sz w:val="28"/>
          <w:szCs w:val="28"/>
          <w:lang w:val="kk-KZ"/>
        </w:rPr>
        <w:instrText xml:space="preserve"> ADDIN EN.CITE </w:instrText>
      </w:r>
      <w:r w:rsidR="00056FEB" w:rsidRPr="007B013E">
        <w:rPr>
          <w:rFonts w:ascii="Times New Roman" w:eastAsia="Times New Roman" w:hAnsi="Times New Roman" w:cs="Times New Roman"/>
          <w:color w:val="000000" w:themeColor="text1"/>
          <w:sz w:val="28"/>
          <w:szCs w:val="28"/>
          <w:lang w:val="kk-KZ"/>
        </w:rPr>
        <w:fldChar w:fldCharType="begin">
          <w:fldData xml:space="preserve">PEVuZE5vdGU+PENpdGU+PEF1dGhvcj5Nw6FycXVlei1SZXllczwvQXV0aG9yPjxZZWFyPjIwMTU8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==
</w:fldData>
        </w:fldChar>
      </w:r>
      <w:r w:rsidR="00056FEB" w:rsidRPr="007B013E">
        <w:rPr>
          <w:rFonts w:ascii="Times New Roman" w:eastAsia="Times New Roman" w:hAnsi="Times New Roman" w:cs="Times New Roman"/>
          <w:color w:val="000000" w:themeColor="text1"/>
          <w:sz w:val="28"/>
          <w:szCs w:val="28"/>
          <w:lang w:val="kk-KZ"/>
        </w:rPr>
        <w:instrText xml:space="preserve"> ADDIN EN.CITE.DATA </w:instrText>
      </w:r>
      <w:r w:rsidR="00056FEB" w:rsidRPr="007B013E">
        <w:rPr>
          <w:rFonts w:ascii="Times New Roman" w:eastAsia="Times New Roman" w:hAnsi="Times New Roman" w:cs="Times New Roman"/>
          <w:color w:val="000000" w:themeColor="text1"/>
          <w:sz w:val="28"/>
          <w:szCs w:val="28"/>
          <w:lang w:val="kk-KZ"/>
        </w:rPr>
      </w:r>
      <w:r w:rsidR="00056FEB" w:rsidRPr="007B013E">
        <w:rPr>
          <w:rFonts w:ascii="Times New Roman" w:eastAsia="Times New Roman" w:hAnsi="Times New Roman" w:cs="Times New Roman"/>
          <w:color w:val="000000" w:themeColor="text1"/>
          <w:sz w:val="28"/>
          <w:szCs w:val="28"/>
          <w:lang w:val="kk-KZ"/>
        </w:rPr>
        <w:fldChar w:fldCharType="end"/>
      </w:r>
      <w:r w:rsidR="00C17B0F" w:rsidRPr="007B013E">
        <w:rPr>
          <w:rFonts w:ascii="Times New Roman" w:eastAsia="Times New Roman" w:hAnsi="Times New Roman" w:cs="Times New Roman"/>
          <w:color w:val="000000" w:themeColor="text1"/>
          <w:sz w:val="28"/>
          <w:szCs w:val="28"/>
          <w:lang w:val="kk-KZ"/>
        </w:rPr>
      </w:r>
      <w:r w:rsidR="00C17B0F" w:rsidRPr="007B013E">
        <w:rPr>
          <w:rFonts w:ascii="Times New Roman" w:eastAsia="Times New Roman" w:hAnsi="Times New Roman" w:cs="Times New Roman"/>
          <w:color w:val="000000" w:themeColor="text1"/>
          <w:sz w:val="28"/>
          <w:szCs w:val="28"/>
          <w:lang w:val="kk-KZ"/>
        </w:rPr>
        <w:fldChar w:fldCharType="separate"/>
      </w:r>
      <w:r w:rsidR="00C17B0F" w:rsidRPr="007B013E">
        <w:rPr>
          <w:rFonts w:ascii="Times New Roman" w:eastAsia="Times New Roman" w:hAnsi="Times New Roman" w:cs="Times New Roman"/>
          <w:noProof/>
          <w:color w:val="000000" w:themeColor="text1"/>
          <w:sz w:val="28"/>
          <w:szCs w:val="28"/>
          <w:lang w:val="kk-KZ"/>
        </w:rPr>
        <w:t>[188-190]</w:t>
      </w:r>
      <w:r w:rsidR="00C17B0F"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Сондықтан</w:t>
      </w:r>
      <w:r w:rsidR="00C17B0F"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гетероцист түзбейтін цианобактерия штамдарында сутек өндірісін арттыру үшін оттегінің мөлшерін азайту немесе жою қажет. Оттегі түзілуін төмендетудің бір тәсілі – фотосинтез ингибиторларын қолдану. Фотосинтез ингибиторлары фотожүйе 2 кешенінің белсенділігін басып, молекулалық сутек түзілуіне қолайлы анаэробты жағдай қалыптастыруға бағытталған. Ингибиторлар ФЖ 2 кешенімен байланысып, электрон тасымалын бөгейді және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O молекуласының ыдырауын, сонымен бірге</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оттегінің түзілуін тежейді. Алайда</w:t>
      </w:r>
      <w:r w:rsidR="007B2B0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фотосинтез ингибиторларының тиімділігі цианобактериялардың әртүрлі штамдарында өзгеше болуы мүмкін, сондықтан</w:t>
      </w:r>
      <w:r w:rsidR="007B2B0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оңтайлы концентрацияны таңдау сутек өндірісі бойынша зерттеулердің негізгі аспектілерінің бірі болып саналады.</w:t>
      </w:r>
    </w:p>
    <w:p w14:paraId="69CBA90A" w14:textId="19B59591" w:rsidR="009812C3" w:rsidRPr="007B013E" w:rsidRDefault="009812C3" w:rsidP="009812C3">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Фотобиологиялық сутегі өндіруге перспективалы цианобактериялық штаммдар рН тұрақтылығын 7,5 ұстап тұру үшін 20 ммоль HEPES буферімен толықтырылған стандартты BG-11 ортасында алдын ала өсірілді. Өсіру 2 ºC температурада және 60 мкмоль фотон/м</w:t>
      </w:r>
      <w:r w:rsidRPr="007B013E">
        <w:rPr>
          <w:rFonts w:ascii="Times New Roman" w:hAnsi="Times New Roman" w:cs="Times New Roman"/>
          <w:color w:val="000000" w:themeColor="text1"/>
          <w:sz w:val="28"/>
          <w:szCs w:val="28"/>
          <w:vertAlign w:val="superscript"/>
          <w:lang w:val="kk-KZ"/>
        </w:rPr>
        <w:t>2</w:t>
      </w:r>
      <w:r w:rsidRPr="007B013E">
        <w:rPr>
          <w:rFonts w:ascii="Times New Roman" w:hAnsi="Times New Roman" w:cs="Times New Roman"/>
          <w:color w:val="000000" w:themeColor="text1"/>
          <w:sz w:val="28"/>
          <w:szCs w:val="28"/>
          <w:lang w:val="kk-KZ"/>
        </w:rPr>
        <w:t xml:space="preserve">/с жарықтандыру қарқындылығында жүргізілді. </w:t>
      </w:r>
      <w:r w:rsidRPr="007B013E">
        <w:rPr>
          <w:rFonts w:ascii="Times New Roman" w:eastAsia="Times New Roman" w:hAnsi="Times New Roman" w:cs="Times New Roman"/>
          <w:color w:val="000000" w:themeColor="text1"/>
          <w:sz w:val="28"/>
          <w:szCs w:val="28"/>
          <w:lang w:val="kk-KZ"/>
        </w:rPr>
        <w:t>Жасушалар логарифмдік өсу фазасына жеткеннен кейін биомасса центрифугалау арқылы жиналды. Осы зерттеуде іріктеп алынған штамының сутек түзілу үдерісін оңтайландыру мақсатында зерттелген негізгі факторлармен (pH 8, H</w:t>
      </w:r>
      <w:r w:rsidR="00DC1B92" w:rsidRPr="007B013E">
        <w:rPr>
          <w:rFonts w:ascii="Times New Roman" w:eastAsia="Times New Roman" w:hAnsi="Times New Roman" w:cs="Times New Roman"/>
          <w:color w:val="000000" w:themeColor="text1"/>
          <w:sz w:val="28"/>
          <w:szCs w:val="28"/>
          <w:lang w:val="kk-KZ"/>
        </w:rPr>
        <w:t>EPES</w:t>
      </w:r>
      <w:r w:rsidRPr="007B013E">
        <w:rPr>
          <w:rFonts w:ascii="Times New Roman" w:eastAsia="Times New Roman" w:hAnsi="Times New Roman" w:cs="Times New Roman"/>
          <w:color w:val="000000" w:themeColor="text1"/>
          <w:sz w:val="28"/>
          <w:szCs w:val="28"/>
          <w:lang w:val="kk-KZ"/>
        </w:rPr>
        <w:t>, 27-30</w:t>
      </w:r>
      <w:r w:rsidRPr="007B013E">
        <w:rPr>
          <w:rFonts w:ascii="Times New Roman" w:eastAsia="Times New Roman" w:hAnsi="Times New Roman" w:cs="Times New Roman"/>
          <w:color w:val="000000" w:themeColor="text1"/>
          <w:sz w:val="28"/>
          <w:szCs w:val="28"/>
          <w:vertAlign w:val="superscript"/>
          <w:lang w:val="kk-KZ"/>
        </w:rPr>
        <w:t>0</w:t>
      </w:r>
      <w:r w:rsidRPr="007B013E">
        <w:rPr>
          <w:rFonts w:ascii="Times New Roman" w:eastAsia="Times New Roman" w:hAnsi="Times New Roman" w:cs="Times New Roman"/>
          <w:color w:val="000000" w:themeColor="text1"/>
          <w:sz w:val="28"/>
          <w:szCs w:val="28"/>
          <w:lang w:val="kk-KZ"/>
        </w:rPr>
        <w:t>С, 120 мкмоль фотон/м</w:t>
      </w:r>
      <w:r w:rsidRPr="007B013E">
        <w:rPr>
          <w:rFonts w:ascii="Times New Roman" w:eastAsia="Times New Roman" w:hAnsi="Times New Roman" w:cs="Times New Roman"/>
          <w:color w:val="000000" w:themeColor="text1"/>
          <w:sz w:val="28"/>
          <w:szCs w:val="28"/>
          <w:vertAlign w:val="superscript"/>
          <w:lang w:val="kk-KZ"/>
        </w:rPr>
        <w:t>2</w:t>
      </w:r>
      <w:r w:rsidRPr="007B013E">
        <w:rPr>
          <w:rFonts w:ascii="Times New Roman" w:eastAsia="Times New Roman" w:hAnsi="Times New Roman" w:cs="Times New Roman"/>
          <w:color w:val="000000" w:themeColor="text1"/>
          <w:sz w:val="28"/>
          <w:szCs w:val="28"/>
          <w:lang w:val="kk-KZ"/>
        </w:rPr>
        <w:t>/с, азотсыз орта) инкубацияланды. Фотосинтез ингибиторларының әртүрлі концентрацияларының (DBMIB, DCMU, CCCP, KCN) жарық жағдайындағы әсері зерттелді, өйткені жарық сутек бөлінуіне ықпал ететін фактор ретінде қарастырылды.</w:t>
      </w:r>
    </w:p>
    <w:p w14:paraId="4520C703" w14:textId="2DA49743" w:rsidR="009812C3" w:rsidRPr="007B013E" w:rsidRDefault="009812C3" w:rsidP="009812C3">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Бұл жұмыста сутек шығымы ең жоғары болған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штамында 4 ингибитордың әрқайсысы үшін жеке концентрациялар бойынша олардың сутек бөлінуіне әсері зерттелді. Ингибиторлар ФЖ 2 мен ФЖ 1  арасындағы электрон тас</w:t>
      </w:r>
      <w:r w:rsidR="00DC1B92"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малдау тізбегінің әр түрлі буынын тежейді, бұл гидрогеназа ферментінің белсенділігін арттыруға қажетті электрондардың бөлінуіне ықпал етуі мүмкін.</w:t>
      </w:r>
    </w:p>
    <w:p w14:paraId="157FAAE3" w14:textId="16C15389" w:rsidR="009812C3" w:rsidRPr="007B013E" w:rsidRDefault="009812C3" w:rsidP="009812C3">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Бұл зерттеуде CCCP, DCMU, DBMIB және KCN ингибиторларының әсері зерттелді (</w:t>
      </w:r>
      <w:r w:rsidRPr="007B013E">
        <w:rPr>
          <w:rFonts w:ascii="Times New Roman" w:hAnsi="Times New Roman" w:cs="Times New Roman"/>
          <w:color w:val="000000" w:themeColor="text1"/>
          <w:sz w:val="28"/>
          <w:szCs w:val="28"/>
          <w:lang w:val="kk-KZ"/>
        </w:rPr>
        <w:t>Сурет 19</w:t>
      </w:r>
      <w:r w:rsidRPr="007B013E">
        <w:rPr>
          <w:rFonts w:ascii="Times New Roman" w:eastAsia="Times New Roman" w:hAnsi="Times New Roman" w:cs="Times New Roman"/>
          <w:color w:val="000000" w:themeColor="text1"/>
          <w:sz w:val="28"/>
          <w:szCs w:val="28"/>
          <w:lang w:val="kk-KZ"/>
        </w:rPr>
        <w:t>).</w:t>
      </w:r>
    </w:p>
    <w:p w14:paraId="5BD732FB" w14:textId="77777777" w:rsidR="009812C3" w:rsidRPr="007B013E" w:rsidRDefault="009812C3" w:rsidP="00234824">
      <w:pPr>
        <w:ind w:left="0" w:firstLine="567"/>
        <w:rPr>
          <w:rFonts w:ascii="Times New Roman" w:eastAsia="Times New Roman" w:hAnsi="Times New Roman" w:cs="Times New Roman"/>
          <w:color w:val="000000" w:themeColor="text1"/>
          <w:sz w:val="28"/>
          <w:szCs w:val="28"/>
          <w:lang w:val="kk-KZ"/>
        </w:rPr>
      </w:pPr>
    </w:p>
    <w:p w14:paraId="069EC571"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14092452" w14:textId="7C2CCBDE" w:rsidR="00DE745F" w:rsidRPr="007B013E" w:rsidRDefault="00E3466C" w:rsidP="00234824">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lastRenderedPageBreak/>
        <mc:AlternateContent>
          <mc:Choice Requires="wpg">
            <w:drawing>
              <wp:anchor distT="0" distB="0" distL="114300" distR="114300" simplePos="0" relativeHeight="251666432" behindDoc="0" locked="0" layoutInCell="1" allowOverlap="1" wp14:anchorId="707BE644" wp14:editId="2AEA4A8B">
                <wp:simplePos x="0" y="0"/>
                <wp:positionH relativeFrom="column">
                  <wp:posOffset>3399472</wp:posOffset>
                </wp:positionH>
                <wp:positionV relativeFrom="paragraph">
                  <wp:posOffset>800478</wp:posOffset>
                </wp:positionV>
                <wp:extent cx="861375" cy="2845692"/>
                <wp:effectExtent l="0" t="0" r="15240" b="12065"/>
                <wp:wrapNone/>
                <wp:docPr id="1562681804" name="Группа 23"/>
                <wp:cNvGraphicFramePr/>
                <a:graphic xmlns:a="http://schemas.openxmlformats.org/drawingml/2006/main">
                  <a:graphicData uri="http://schemas.microsoft.com/office/word/2010/wordprocessingGroup">
                    <wpg:wgp>
                      <wpg:cNvGrpSpPr/>
                      <wpg:grpSpPr>
                        <a:xfrm>
                          <a:off x="0" y="0"/>
                          <a:ext cx="861375" cy="2845692"/>
                          <a:chOff x="4786207" y="803136"/>
                          <a:chExt cx="861569" cy="2846093"/>
                        </a:xfrm>
                      </wpg:grpSpPr>
                      <wps:wsp>
                        <wps:cNvPr id="579533189" name="TextBox 12"/>
                        <wps:cNvSpPr txBox="1"/>
                        <wps:spPr>
                          <a:xfrm>
                            <a:off x="4786207" y="2403650"/>
                            <a:ext cx="731684" cy="266738"/>
                          </a:xfrm>
                          <a:prstGeom prst="rect">
                            <a:avLst/>
                          </a:prstGeom>
                          <a:noFill/>
                        </wps:spPr>
                        <wps:txbx>
                          <w:txbxContent>
                            <w:p w14:paraId="0E76A02A" w14:textId="77777777" w:rsidR="00CB78A8" w:rsidRPr="0082138F" w:rsidRDefault="00CB78A8" w:rsidP="00DE745F">
                              <w:pPr>
                                <w:rPr>
                                  <w:rFonts w:ascii="Arial" w:hAnsi="Arial" w:cs="Arial"/>
                                  <w:color w:val="000000" w:themeColor="text1"/>
                                  <w:kern w:val="24"/>
                                  <w:sz w:val="24"/>
                                  <w:szCs w:val="24"/>
                                </w:rPr>
                              </w:pPr>
                              <w:r w:rsidRPr="0082138F">
                                <w:rPr>
                                  <w:rFonts w:ascii="Arial" w:hAnsi="Arial" w:cs="Arial"/>
                                  <w:color w:val="000000" w:themeColor="text1"/>
                                  <w:kern w:val="24"/>
                                  <w:sz w:val="24"/>
                                  <w:szCs w:val="24"/>
                                </w:rPr>
                                <w:t>KCN</w:t>
                              </w:r>
                            </w:p>
                          </w:txbxContent>
                        </wps:txbx>
                        <wps:bodyPr wrap="none" rtlCol="0">
                          <a:spAutoFit/>
                        </wps:bodyPr>
                      </wps:wsp>
                      <wps:wsp>
                        <wps:cNvPr id="1722283272" name="Овал 1722283272"/>
                        <wps:cNvSpPr/>
                        <wps:spPr>
                          <a:xfrm>
                            <a:off x="5379484" y="803136"/>
                            <a:ext cx="268292" cy="307777"/>
                          </a:xfrm>
                          <a:prstGeom prst="ellipse">
                            <a:avLst/>
                          </a:prstGeom>
                          <a:solidFill>
                            <a:sysClr val="window" lastClr="FFFFFF"/>
                          </a:solidFill>
                          <a:ln w="12700" cap="flat" cmpd="sng" algn="ctr">
                            <a:solidFill>
                              <a:sysClr val="window" lastClr="FFFFFF"/>
                            </a:solidFill>
                            <a:prstDash val="solid"/>
                            <a:miter lim="800000"/>
                          </a:ln>
                          <a:effectLst/>
                        </wps:spPr>
                        <wps:bodyPr rtlCol="0" anchor="ctr"/>
                      </wps:wsp>
                      <wps:wsp>
                        <wps:cNvPr id="482146016" name="Овал 482146016"/>
                        <wps:cNvSpPr/>
                        <wps:spPr>
                          <a:xfrm>
                            <a:off x="5361208" y="3341452"/>
                            <a:ext cx="268292" cy="307777"/>
                          </a:xfrm>
                          <a:prstGeom prst="ellipse">
                            <a:avLst/>
                          </a:prstGeom>
                          <a:solidFill>
                            <a:sysClr val="window" lastClr="FFFFFF"/>
                          </a:solidFill>
                          <a:ln w="12700" cap="flat" cmpd="sng" algn="ctr">
                            <a:solidFill>
                              <a:sysClr val="window" lastClr="FFFFFF"/>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707BE644" id="Группа 23" o:spid="_x0000_s1026" style="position:absolute;left:0;text-align:left;margin-left:267.65pt;margin-top:63.05pt;width:67.8pt;height:224.05pt;z-index:251666432;mso-width-relative:margin;mso-height-relative:margin" coordorigin="47862,8031" coordsize="8615,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">
                <v:shapetype id="_x0000_t202" coordsize="21600,21600" o:spt="202" path="m,l,21600r21600,l21600,xe">
                  <v:stroke joinstyle="miter"/>
                  <v:path gradientshapeok="t" o:connecttype="rect"/>
                </v:shapetype>
                <v:shape id="TextBox 12" o:spid="_x0000_s1027" type="#_x0000_t202" style="position:absolute;left:47862;top:24036;width:7316;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" filled="f" stroked="f">
                  <v:textbox style="mso-fit-shape-to-text:t">
                    <w:txbxContent>
                      <w:p w14:paraId="0E76A02A" w14:textId="77777777" w:rsidR="00CB78A8" w:rsidRPr="0082138F" w:rsidRDefault="00CB78A8" w:rsidP="00DE745F">
                        <w:pPr>
                          <w:rPr>
                            <w:rFonts w:ascii="Arial" w:hAnsi="Arial" w:cs="Arial"/>
                            <w:color w:val="000000" w:themeColor="text1"/>
                            <w:kern w:val="24"/>
                            <w:sz w:val="24"/>
                            <w:szCs w:val="24"/>
                          </w:rPr>
                        </w:pPr>
                        <w:r w:rsidRPr="0082138F">
                          <w:rPr>
                            <w:rFonts w:ascii="Arial" w:hAnsi="Arial" w:cs="Arial"/>
                            <w:color w:val="000000" w:themeColor="text1"/>
                            <w:kern w:val="24"/>
                            <w:sz w:val="24"/>
                            <w:szCs w:val="24"/>
                          </w:rPr>
                          <w:t>KCN</w:t>
                        </w:r>
                      </w:p>
                    </w:txbxContent>
                  </v:textbox>
                </v:shape>
                <v:oval id="Овал 1722283272" o:spid="_x0000_s1028" style="position:absolute;left:53794;top:8031;width:2683;height:3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" fillcolor="window" strokecolor="window" strokeweight="1pt">
                  <v:stroke joinstyle="miter"/>
                </v:oval>
                <v:oval id="Овал 482146016" o:spid="_x0000_s1029" style="position:absolute;left:53612;top:33414;width:2683;height:3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" fillcolor="window" strokecolor="window" strokeweight="1pt">
                  <v:stroke joinstyle="miter"/>
                </v:oval>
              </v:group>
            </w:pict>
          </mc:Fallback>
        </mc:AlternateContent>
      </w:r>
      <w:r w:rsidR="00DE745F" w:rsidRPr="007B013E">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4384" behindDoc="0" locked="0" layoutInCell="1" allowOverlap="1" wp14:anchorId="352968E0" wp14:editId="10A926EE">
                <wp:simplePos x="0" y="0"/>
                <wp:positionH relativeFrom="column">
                  <wp:posOffset>3320415</wp:posOffset>
                </wp:positionH>
                <wp:positionV relativeFrom="paragraph">
                  <wp:posOffset>140970</wp:posOffset>
                </wp:positionV>
                <wp:extent cx="1704975" cy="590550"/>
                <wp:effectExtent l="0" t="0" r="0" b="0"/>
                <wp:wrapNone/>
                <wp:docPr id="11" name="TextBox 10">
                  <a:extLst xmlns:a="http://schemas.openxmlformats.org/drawingml/2006/main">
                    <a:ext uri="{FF2B5EF4-FFF2-40B4-BE49-F238E27FC236}">
                      <a16:creationId xmlns:a16="http://schemas.microsoft.com/office/drawing/2014/main" id="{2CFD06BA-C9EA-5CBD-08B2-6E67785A36DD}"/>
                    </a:ext>
                  </a:extLst>
                </wp:docPr>
                <wp:cNvGraphicFramePr/>
                <a:graphic xmlns:a="http://schemas.openxmlformats.org/drawingml/2006/main">
                  <a:graphicData uri="http://schemas.microsoft.com/office/word/2010/wordprocessingShape">
                    <wps:wsp>
                      <wps:cNvSpPr txBox="1"/>
                      <wps:spPr>
                        <a:xfrm>
                          <a:off x="0" y="0"/>
                          <a:ext cx="1704975" cy="590550"/>
                        </a:xfrm>
                        <a:prstGeom prst="rect">
                          <a:avLst/>
                        </a:prstGeom>
                        <a:noFill/>
                      </wps:spPr>
                      <wps:txbx>
                        <w:txbxContent>
                          <w:p w14:paraId="391B396A" w14:textId="77777777" w:rsidR="00CB78A8" w:rsidRPr="0082138F" w:rsidRDefault="00CB78A8" w:rsidP="00DE745F">
                            <w:pPr>
                              <w:rPr>
                                <w:rFonts w:ascii="Arial" w:hAnsi="Arial" w:cs="Arial"/>
                                <w:color w:val="000000" w:themeColor="text1"/>
                                <w:kern w:val="24"/>
                                <w:sz w:val="24"/>
                                <w:szCs w:val="24"/>
                              </w:rPr>
                            </w:pPr>
                            <w:r w:rsidRPr="0082138F">
                              <w:rPr>
                                <w:rFonts w:ascii="Arial" w:hAnsi="Arial" w:cs="Arial"/>
                                <w:color w:val="000000" w:themeColor="text1"/>
                                <w:kern w:val="24"/>
                                <w:sz w:val="24"/>
                                <w:szCs w:val="24"/>
                              </w:rPr>
                              <w:t>DCMU</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2968E0" id="TextBox 10" o:spid="_x0000_s1030" type="#_x0000_t202" style="position:absolute;left:0;text-align:left;margin-left:261.45pt;margin-top:11.1pt;width:134.25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" filled="f" stroked="f">
                <v:textbox>
                  <w:txbxContent>
                    <w:p w14:paraId="391B396A" w14:textId="77777777" w:rsidR="00CB78A8" w:rsidRPr="0082138F" w:rsidRDefault="00CB78A8" w:rsidP="00DE745F">
                      <w:pPr>
                        <w:rPr>
                          <w:rFonts w:ascii="Arial" w:hAnsi="Arial" w:cs="Arial"/>
                          <w:color w:val="000000" w:themeColor="text1"/>
                          <w:kern w:val="24"/>
                          <w:sz w:val="24"/>
                          <w:szCs w:val="24"/>
                        </w:rPr>
                      </w:pPr>
                      <w:r w:rsidRPr="0082138F">
                        <w:rPr>
                          <w:rFonts w:ascii="Arial" w:hAnsi="Arial" w:cs="Arial"/>
                          <w:color w:val="000000" w:themeColor="text1"/>
                          <w:kern w:val="24"/>
                          <w:sz w:val="24"/>
                          <w:szCs w:val="24"/>
                        </w:rPr>
                        <w:t>DCMU</w:t>
                      </w:r>
                    </w:p>
                  </w:txbxContent>
                </v:textbox>
              </v:shape>
            </w:pict>
          </mc:Fallback>
        </mc:AlternateContent>
      </w:r>
      <w:r w:rsidR="00DE745F" w:rsidRPr="007B013E">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3360" behindDoc="0" locked="0" layoutInCell="1" allowOverlap="1" wp14:anchorId="44472BDD" wp14:editId="796A87FC">
                <wp:simplePos x="0" y="0"/>
                <wp:positionH relativeFrom="column">
                  <wp:posOffset>281940</wp:posOffset>
                </wp:positionH>
                <wp:positionV relativeFrom="paragraph">
                  <wp:posOffset>121920</wp:posOffset>
                </wp:positionV>
                <wp:extent cx="1800225" cy="657225"/>
                <wp:effectExtent l="0" t="0" r="0" b="0"/>
                <wp:wrapNone/>
                <wp:docPr id="10" name="TextBox 9">
                  <a:extLst xmlns:a="http://schemas.openxmlformats.org/drawingml/2006/main">
                    <a:ext uri="{FF2B5EF4-FFF2-40B4-BE49-F238E27FC236}">
                      <a16:creationId xmlns:a16="http://schemas.microsoft.com/office/drawing/2014/main" id="{A70BE6EC-5017-F620-A9E1-EF5EB302332A}"/>
                    </a:ext>
                  </a:extLst>
                </wp:docPr>
                <wp:cNvGraphicFramePr/>
                <a:graphic xmlns:a="http://schemas.openxmlformats.org/drawingml/2006/main">
                  <a:graphicData uri="http://schemas.microsoft.com/office/word/2010/wordprocessingShape">
                    <wps:wsp>
                      <wps:cNvSpPr txBox="1"/>
                      <wps:spPr>
                        <a:xfrm>
                          <a:off x="0" y="0"/>
                          <a:ext cx="1800225" cy="657225"/>
                        </a:xfrm>
                        <a:prstGeom prst="rect">
                          <a:avLst/>
                        </a:prstGeom>
                        <a:noFill/>
                      </wps:spPr>
                      <wps:txbx>
                        <w:txbxContent>
                          <w:p w14:paraId="6476747E" w14:textId="77777777" w:rsidR="00CB78A8" w:rsidRPr="0082138F" w:rsidRDefault="00CB78A8" w:rsidP="00DE745F">
                            <w:pPr>
                              <w:rPr>
                                <w:rFonts w:ascii="Arial" w:hAnsi="Arial" w:cs="Arial"/>
                                <w:color w:val="000000" w:themeColor="text1"/>
                                <w:kern w:val="24"/>
                                <w:sz w:val="24"/>
                                <w:szCs w:val="24"/>
                              </w:rPr>
                            </w:pPr>
                            <w:r w:rsidRPr="0082138F">
                              <w:rPr>
                                <w:rFonts w:ascii="Arial" w:hAnsi="Arial" w:cs="Arial"/>
                                <w:color w:val="000000" w:themeColor="text1"/>
                                <w:kern w:val="24"/>
                                <w:sz w:val="24"/>
                                <w:szCs w:val="24"/>
                              </w:rPr>
                              <w:t>CCCP</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4472BDD" id="TextBox 9" o:spid="_x0000_s1031" type="#_x0000_t202" style="position:absolute;left:0;text-align:left;margin-left:22.2pt;margin-top:9.6pt;width:141.75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" filled="f" stroked="f">
                <v:textbox>
                  <w:txbxContent>
                    <w:p w14:paraId="6476747E" w14:textId="77777777" w:rsidR="00CB78A8" w:rsidRPr="0082138F" w:rsidRDefault="00CB78A8" w:rsidP="00DE745F">
                      <w:pPr>
                        <w:rPr>
                          <w:rFonts w:ascii="Arial" w:hAnsi="Arial" w:cs="Arial"/>
                          <w:color w:val="000000" w:themeColor="text1"/>
                          <w:kern w:val="24"/>
                          <w:sz w:val="24"/>
                          <w:szCs w:val="24"/>
                        </w:rPr>
                      </w:pPr>
                      <w:r w:rsidRPr="0082138F">
                        <w:rPr>
                          <w:rFonts w:ascii="Arial" w:hAnsi="Arial" w:cs="Arial"/>
                          <w:color w:val="000000" w:themeColor="text1"/>
                          <w:kern w:val="24"/>
                          <w:sz w:val="24"/>
                          <w:szCs w:val="24"/>
                        </w:rPr>
                        <w:t>CCCP</w:t>
                      </w:r>
                    </w:p>
                  </w:txbxContent>
                </v:textbox>
              </v:shape>
            </w:pict>
          </mc:Fallback>
        </mc:AlternateContent>
      </w:r>
      <w:r w:rsidR="00DE745F" w:rsidRPr="007B013E">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5408" behindDoc="0" locked="0" layoutInCell="1" allowOverlap="1" wp14:anchorId="06EFD26D" wp14:editId="5D9604D3">
                <wp:simplePos x="0" y="0"/>
                <wp:positionH relativeFrom="column">
                  <wp:posOffset>329564</wp:posOffset>
                </wp:positionH>
                <wp:positionV relativeFrom="paragraph">
                  <wp:posOffset>2312670</wp:posOffset>
                </wp:positionV>
                <wp:extent cx="1343025" cy="307340"/>
                <wp:effectExtent l="0" t="0" r="0" b="0"/>
                <wp:wrapNone/>
                <wp:docPr id="449145641" name="TextBox 11"/>
                <wp:cNvGraphicFramePr/>
                <a:graphic xmlns:a="http://schemas.openxmlformats.org/drawingml/2006/main">
                  <a:graphicData uri="http://schemas.microsoft.com/office/word/2010/wordprocessingShape">
                    <wps:wsp>
                      <wps:cNvSpPr txBox="1"/>
                      <wps:spPr>
                        <a:xfrm>
                          <a:off x="0" y="0"/>
                          <a:ext cx="1343025" cy="307340"/>
                        </a:xfrm>
                        <a:prstGeom prst="rect">
                          <a:avLst/>
                        </a:prstGeom>
                        <a:noFill/>
                      </wps:spPr>
                      <wps:txbx>
                        <w:txbxContent>
                          <w:p w14:paraId="2F5FEF93" w14:textId="77777777" w:rsidR="00CB78A8" w:rsidRPr="0082138F" w:rsidRDefault="00CB78A8" w:rsidP="00DE745F">
                            <w:pPr>
                              <w:rPr>
                                <w:rFonts w:ascii="Arial" w:hAnsi="Arial" w:cs="Arial"/>
                                <w:color w:val="000000" w:themeColor="text1"/>
                                <w:kern w:val="24"/>
                                <w:sz w:val="24"/>
                                <w:szCs w:val="24"/>
                              </w:rPr>
                            </w:pPr>
                            <w:r w:rsidRPr="0082138F">
                              <w:rPr>
                                <w:rFonts w:ascii="Arial" w:hAnsi="Arial" w:cs="Arial"/>
                                <w:color w:val="000000" w:themeColor="text1"/>
                                <w:kern w:val="24"/>
                                <w:sz w:val="24"/>
                                <w:szCs w:val="24"/>
                              </w:rPr>
                              <w:t>DBMIB</w:t>
                            </w:r>
                          </w:p>
                        </w:txbxContent>
                      </wps:txbx>
                      <wps:bodyPr wrap="square" rtlCol="0">
                        <a:spAutoFit/>
                      </wps:bodyPr>
                    </wps:wsp>
                  </a:graphicData>
                </a:graphic>
                <wp14:sizeRelH relativeFrom="margin">
                  <wp14:pctWidth>0</wp14:pctWidth>
                </wp14:sizeRelH>
              </wp:anchor>
            </w:drawing>
          </mc:Choice>
          <mc:Fallback>
            <w:pict>
              <v:shape w14:anchorId="06EFD26D" id="TextBox 11" o:spid="_x0000_s1032" type="#_x0000_t202" style="position:absolute;left:0;text-align:left;margin-left:25.95pt;margin-top:182.1pt;width:105.75pt;height:24.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" filled="f" stroked="f">
                <v:textbox style="mso-fit-shape-to-text:t">
                  <w:txbxContent>
                    <w:p w14:paraId="2F5FEF93" w14:textId="77777777" w:rsidR="00CB78A8" w:rsidRPr="0082138F" w:rsidRDefault="00CB78A8" w:rsidP="00DE745F">
                      <w:pPr>
                        <w:rPr>
                          <w:rFonts w:ascii="Arial" w:hAnsi="Arial" w:cs="Arial"/>
                          <w:color w:val="000000" w:themeColor="text1"/>
                          <w:kern w:val="24"/>
                          <w:sz w:val="24"/>
                          <w:szCs w:val="24"/>
                        </w:rPr>
                      </w:pPr>
                      <w:r w:rsidRPr="0082138F">
                        <w:rPr>
                          <w:rFonts w:ascii="Arial" w:hAnsi="Arial" w:cs="Arial"/>
                          <w:color w:val="000000" w:themeColor="text1"/>
                          <w:kern w:val="24"/>
                          <w:sz w:val="24"/>
                          <w:szCs w:val="24"/>
                        </w:rPr>
                        <w:t>DBMIB</w:t>
                      </w:r>
                    </w:p>
                  </w:txbxContent>
                </v:textbox>
              </v:shape>
            </w:pict>
          </mc:Fallback>
        </mc:AlternateContent>
      </w:r>
      <w:r w:rsidR="00DE745F" w:rsidRPr="007B013E">
        <w:rPr>
          <w:rFonts w:ascii="Times New Roman" w:hAnsi="Times New Roman" w:cs="Times New Roman"/>
          <w:noProof/>
          <w:color w:val="000000" w:themeColor="text1"/>
          <w:sz w:val="28"/>
          <w:szCs w:val="28"/>
          <w:lang w:val="ru-RU" w:eastAsia="ru-RU"/>
        </w:rPr>
        <w:drawing>
          <wp:inline distT="0" distB="0" distL="0" distR="0" wp14:anchorId="4314929B" wp14:editId="5B06F040">
            <wp:extent cx="5816009" cy="4373880"/>
            <wp:effectExtent l="0" t="0" r="0" b="7620"/>
            <wp:docPr id="1621329517" name="Рисунок 14">
              <a:extLst xmlns:a="http://schemas.openxmlformats.org/drawingml/2006/main">
                <a:ext uri="{FF2B5EF4-FFF2-40B4-BE49-F238E27FC236}">
                  <a16:creationId xmlns:a16="http://schemas.microsoft.com/office/drawing/2014/main" id="{271FC34D-D3CC-DFBA-460F-93183A80FF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271FC34D-D3CC-DFBA-460F-93183A80FF89}"/>
                        </a:ext>
                      </a:extLst>
                    </pic:cNvPr>
                    <pic:cNvPicPr>
                      <a:picLocks noChangeAspect="1"/>
                    </pic:cNvPicPr>
                  </pic:nvPicPr>
                  <pic:blipFill rotWithShape="1">
                    <a:blip r:embed="rId26"/>
                    <a:srcRect r="4979"/>
                    <a:stretch>
                      <a:fillRect/>
                    </a:stretch>
                  </pic:blipFill>
                  <pic:spPr bwMode="auto">
                    <a:xfrm>
                      <a:off x="0" y="0"/>
                      <a:ext cx="5816009" cy="4373880"/>
                    </a:xfrm>
                    <a:prstGeom prst="rect">
                      <a:avLst/>
                    </a:prstGeom>
                    <a:ln>
                      <a:noFill/>
                    </a:ln>
                    <a:extLst>
                      <a:ext uri="{53640926-AAD7-44D8-BBD7-CCE9431645EC}">
                        <a14:shadowObscured xmlns:a14="http://schemas.microsoft.com/office/drawing/2010/main"/>
                      </a:ext>
                    </a:extLst>
                  </pic:spPr>
                </pic:pic>
              </a:graphicData>
            </a:graphic>
          </wp:inline>
        </w:drawing>
      </w:r>
    </w:p>
    <w:p w14:paraId="37B211D7" w14:textId="77777777" w:rsidR="00672C66" w:rsidRPr="007B013E" w:rsidRDefault="00672C66" w:rsidP="00672C66">
      <w:pPr>
        <w:ind w:left="0" w:firstLine="567"/>
        <w:rPr>
          <w:rFonts w:ascii="Times New Roman" w:hAnsi="Times New Roman" w:cs="Times New Roman"/>
          <w:color w:val="000000" w:themeColor="text1"/>
          <w:sz w:val="24"/>
          <w:szCs w:val="24"/>
          <w:lang w:val="kk-KZ"/>
        </w:rPr>
      </w:pPr>
      <w:r w:rsidRPr="007B013E">
        <w:rPr>
          <w:rFonts w:ascii="Times New Roman" w:hAnsi="Times New Roman" w:cs="Times New Roman"/>
          <w:color w:val="000000" w:themeColor="text1"/>
          <w:sz w:val="24"/>
          <w:szCs w:val="24"/>
          <w:lang w:val="kk-KZ"/>
        </w:rPr>
        <w:t xml:space="preserve">A – CCCP ингибиторлары, Ә – DCMU ингибиторлары, Б – DBMIB ингибиторлары, В – KCN ингибиторлары. Welch’s t-test </w:t>
      </w:r>
    </w:p>
    <w:p w14:paraId="0CBD2CB8" w14:textId="77777777" w:rsidR="00672C66" w:rsidRPr="007B013E" w:rsidRDefault="00672C66" w:rsidP="00EB2904">
      <w:pPr>
        <w:ind w:left="0" w:firstLine="567"/>
        <w:jc w:val="center"/>
        <w:rPr>
          <w:rFonts w:ascii="Times New Roman" w:hAnsi="Times New Roman" w:cs="Times New Roman"/>
          <w:color w:val="000000" w:themeColor="text1"/>
          <w:sz w:val="28"/>
          <w:szCs w:val="28"/>
          <w:lang w:val="kk-KZ"/>
        </w:rPr>
      </w:pPr>
    </w:p>
    <w:p w14:paraId="7EFBB510" w14:textId="6F088DA4" w:rsidR="00DE745F" w:rsidRPr="007B013E" w:rsidRDefault="00DE745F" w:rsidP="00540A5D">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Сурет 19 – </w:t>
      </w:r>
      <w:r w:rsidRPr="007B013E">
        <w:rPr>
          <w:rFonts w:ascii="Times New Roman" w:hAnsi="Times New Roman" w:cs="Times New Roman"/>
          <w:i/>
          <w:iCs/>
          <w:color w:val="000000" w:themeColor="text1"/>
          <w:sz w:val="28"/>
          <w:szCs w:val="28"/>
          <w:lang w:val="kk-KZ"/>
        </w:rPr>
        <w:t xml:space="preserve">Synechocystis </w:t>
      </w:r>
      <w:r w:rsidRPr="007B013E">
        <w:rPr>
          <w:rFonts w:ascii="Times New Roman" w:hAnsi="Times New Roman" w:cs="Times New Roman"/>
          <w:color w:val="000000" w:themeColor="text1"/>
          <w:sz w:val="28"/>
          <w:szCs w:val="28"/>
          <w:lang w:val="kk-KZ"/>
        </w:rPr>
        <w:t xml:space="preserve">sp. PSU 1262 цианобактерия штамының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hAnsi="Times New Roman" w:cs="Times New Roman"/>
          <w:color w:val="000000" w:themeColor="text1"/>
          <w:sz w:val="28"/>
          <w:szCs w:val="28"/>
          <w:lang w:val="kk-KZ"/>
        </w:rPr>
        <w:t xml:space="preserve"> өндірісіндегі фотосинтез ингибиторларының әсерін зерттеу</w:t>
      </w:r>
    </w:p>
    <w:p w14:paraId="195E1C14" w14:textId="77777777" w:rsidR="00DE745F" w:rsidRPr="007B013E" w:rsidRDefault="00DE745F" w:rsidP="00234824">
      <w:pPr>
        <w:ind w:left="0" w:firstLine="567"/>
        <w:jc w:val="center"/>
        <w:rPr>
          <w:rFonts w:ascii="Times New Roman" w:hAnsi="Times New Roman" w:cs="Times New Roman"/>
          <w:i/>
          <w:color w:val="000000" w:themeColor="text1"/>
          <w:sz w:val="28"/>
          <w:szCs w:val="28"/>
          <w:lang w:val="kk-KZ"/>
        </w:rPr>
      </w:pPr>
    </w:p>
    <w:p w14:paraId="3E0D9FAD" w14:textId="47AC809F" w:rsidR="00873D3A" w:rsidRPr="007B013E" w:rsidRDefault="00873D3A"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CCCP ингибиторымен жүргізілген тәжірибелер көрсеткендей, H</w:t>
      </w:r>
      <w:r w:rsidRPr="007B013E">
        <w:rPr>
          <w:rFonts w:ascii="Times New Roman" w:hAnsi="Times New Roman" w:cs="Times New Roman"/>
          <w:color w:val="000000" w:themeColor="text1"/>
          <w:sz w:val="28"/>
          <w:szCs w:val="28"/>
          <w:vertAlign w:val="subscript"/>
          <w:lang w:val="kk-KZ"/>
        </w:rPr>
        <w:t xml:space="preserve">2 </w:t>
      </w:r>
      <w:r w:rsidRPr="007B013E">
        <w:rPr>
          <w:rFonts w:ascii="Times New Roman" w:hAnsi="Times New Roman" w:cs="Times New Roman"/>
          <w:color w:val="000000" w:themeColor="text1"/>
          <w:sz w:val="28"/>
          <w:szCs w:val="28"/>
          <w:lang w:val="kk-KZ"/>
        </w:rPr>
        <w:t>өндірісінің максималды мөлшері 1 мкМ соңғы концентрациясында тіркеліп, 158,3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/мг хл а/сағ құрады. CCCP салыстырмалы түрде жоғары концентрациялары (5-10 мкМ) жасушалар үшін улы болды; дегенмен, CCCP қосылған барлық нұсқаларда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 бақылау тобына қарағанда жоғары болды.</w:t>
      </w:r>
    </w:p>
    <w:p w14:paraId="2BB37C80" w14:textId="240F7A84" w:rsidR="00873D3A" w:rsidRPr="007B013E" w:rsidRDefault="00873D3A"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DBMIB ингибиторы басқа ингибиторлармен салыстырғанда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өндірісінің ең төменгі деңгейін көрсетті. 20 мкМ концентрациясында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мөлшері 96,8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/мг хл а/сағ болды, бірақ концентрация 1000 мкМ-ге дейін артқан сайын бұл төмендеді. Фотобиологиялық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өндірісінің ең төменгі деңгейі 5 мкМ концентрациясында және бақылау тобында тіркелді, онда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мөлшері 56,9 нмоль H2/мг хл а/сағ болды (19-сурет). Бұл зерттеу CCCP, DCMU, DBMIB және KCN ингибиторларының сутек өндірісіне әсерін талдады.</w:t>
      </w:r>
    </w:p>
    <w:p w14:paraId="50AA1945" w14:textId="6C4426B0" w:rsidR="00F43E7C" w:rsidRPr="007B013E" w:rsidRDefault="00873D3A" w:rsidP="00F43E7C">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DCMU тежегішімен жұмыс істеген кезде 20 мкМ концентрацияда сутек өнімділігі 710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/мг хл а/сағ болды, бұл салыстырмалы түрде жоғары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 көрсетеді. Дегенмен, концентрацияның одан әрі артуы улы болды және электрондардың тасымалдануын толығымен тежеді. 100 мкМ диурон </w:t>
      </w:r>
      <w:r w:rsidRPr="007B013E">
        <w:rPr>
          <w:rFonts w:ascii="Times New Roman" w:hAnsi="Times New Roman" w:cs="Times New Roman"/>
          <w:color w:val="000000" w:themeColor="text1"/>
          <w:sz w:val="28"/>
          <w:szCs w:val="28"/>
          <w:lang w:val="kk-KZ"/>
        </w:rPr>
        <w:lastRenderedPageBreak/>
        <w:t>концентрациясындағы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мөлшері бақылау тобына қарағанда шамамен 4 есе төмен болды.</w:t>
      </w:r>
    </w:p>
    <w:p w14:paraId="6BD94859" w14:textId="72394BA9" w:rsidR="00873D3A" w:rsidRPr="007B013E" w:rsidRDefault="00873D3A"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KCN ингибиторы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өндірісіне оң жағынан әсер ететін ең тиімді </w:t>
      </w:r>
      <w:r w:rsidR="00C879A7" w:rsidRPr="007B013E">
        <w:rPr>
          <w:rFonts w:ascii="Times New Roman" w:hAnsi="Times New Roman" w:cs="Times New Roman"/>
          <w:color w:val="000000" w:themeColor="text1"/>
          <w:sz w:val="28"/>
          <w:szCs w:val="28"/>
          <w:lang w:val="kk-KZ"/>
        </w:rPr>
        <w:t>активатор</w:t>
      </w:r>
      <w:r w:rsidRPr="007B013E">
        <w:rPr>
          <w:rFonts w:ascii="Times New Roman" w:hAnsi="Times New Roman" w:cs="Times New Roman"/>
          <w:color w:val="000000" w:themeColor="text1"/>
          <w:sz w:val="28"/>
          <w:szCs w:val="28"/>
          <w:lang w:val="kk-KZ"/>
        </w:rPr>
        <w:t xml:space="preserve"> болып шықты. Оның концентрациясы (100-1000 мкМ)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өнімділігін айтарлықтай арттырды, бірақ </w:t>
      </w:r>
      <w:r w:rsidR="00C879A7" w:rsidRPr="007B013E">
        <w:rPr>
          <w:rFonts w:ascii="Times New Roman" w:hAnsi="Times New Roman" w:cs="Times New Roman"/>
          <w:color w:val="000000" w:themeColor="text1"/>
          <w:sz w:val="28"/>
          <w:szCs w:val="28"/>
          <w:lang w:val="kk-KZ"/>
        </w:rPr>
        <w:t>әр түрлі концентрацияларының әсері әрқалай болды</w:t>
      </w:r>
      <w:r w:rsidRPr="007B013E">
        <w:rPr>
          <w:rFonts w:ascii="Times New Roman" w:hAnsi="Times New Roman" w:cs="Times New Roman"/>
          <w:color w:val="000000" w:themeColor="text1"/>
          <w:sz w:val="28"/>
          <w:szCs w:val="28"/>
          <w:lang w:val="kk-KZ"/>
        </w:rPr>
        <w:t>. Ұқсас мәндер сәйкесінше 250-1000 мкМ, 441,5 және 410,5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/мг хл а/сағ концентрацияларында тіркелді.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өндірісінің ең жоғары көрсеткіші 500 мкМ KCN концентрациясында тіркелді, ол 860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/мг хл/сағ-қа жетті, бұл CCCP-ден 5,4 есе, DBMIB-тен 8,7 есе және DCMU-ден 1,2 есе жоғары.</w:t>
      </w:r>
    </w:p>
    <w:p w14:paraId="4ED7BE1D" w14:textId="41C7BE5A" w:rsidR="00DE745F" w:rsidRPr="007B013E" w:rsidRDefault="00873D3A" w:rsidP="00234824">
      <w:pPr>
        <w:autoSpaceDE w:val="0"/>
        <w:autoSpaceDN w:val="0"/>
        <w:adjustRightInd w:val="0"/>
        <w:ind w:left="0" w:firstLine="567"/>
        <w:rPr>
          <w:rFonts w:ascii="Times New Roman" w:eastAsia="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Біздің зерттеулеріміз KCN және DCMU ингибиторлары цианобактериялардың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 арттыруға ықпал ететінін көрсетті және біздің нәтижелеріміз басқа зерттеушілердің нәтижелерімен сәйкес келеді. KCN пластоцианин белсенділігін тежеу ​​немесе пластохинон (PQ) пулын азайту арқылы фотосинтезді басады, бұл цитохром b</w:t>
      </w:r>
      <w:r w:rsidRPr="007B013E">
        <w:rPr>
          <w:rFonts w:ascii="Times New Roman" w:hAnsi="Times New Roman" w:cs="Times New Roman"/>
          <w:color w:val="000000" w:themeColor="text1"/>
          <w:sz w:val="28"/>
          <w:szCs w:val="28"/>
          <w:vertAlign w:val="subscript"/>
          <w:lang w:val="kk-KZ"/>
        </w:rPr>
        <w:t>6</w:t>
      </w:r>
      <w:r w:rsidRPr="007B013E">
        <w:rPr>
          <w:rFonts w:ascii="Times New Roman" w:hAnsi="Times New Roman" w:cs="Times New Roman"/>
          <w:color w:val="000000" w:themeColor="text1"/>
          <w:sz w:val="28"/>
          <w:szCs w:val="28"/>
          <w:lang w:val="kk-KZ"/>
        </w:rPr>
        <w:t xml:space="preserve">f кешенінен </w:t>
      </w:r>
      <w:r w:rsidR="00C879A7" w:rsidRPr="007B013E">
        <w:rPr>
          <w:rFonts w:ascii="Times New Roman" w:hAnsi="Times New Roman" w:cs="Times New Roman"/>
          <w:color w:val="000000" w:themeColor="text1"/>
          <w:sz w:val="28"/>
          <w:szCs w:val="28"/>
          <w:lang w:val="kk-KZ"/>
        </w:rPr>
        <w:t xml:space="preserve">ФЖ </w:t>
      </w:r>
      <w:r w:rsidRPr="007B013E">
        <w:rPr>
          <w:rFonts w:ascii="Times New Roman" w:hAnsi="Times New Roman" w:cs="Times New Roman"/>
          <w:color w:val="000000" w:themeColor="text1"/>
          <w:sz w:val="28"/>
          <w:szCs w:val="28"/>
          <w:lang w:val="kk-KZ"/>
        </w:rPr>
        <w:t>1 кешеніне электрондардың тасымалдануын блоктауы мүмкін. DBMIB нитрат ассимиляциясы гендерінің белсенділігін реттейді, бұл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өндірісінің артуына әкеледі </w:t>
      </w:r>
      <w:r w:rsidR="00C17B0F" w:rsidRPr="007B013E">
        <w:rPr>
          <w:rFonts w:ascii="Times New Roman" w:eastAsia="Times New Roman" w:hAnsi="Times New Roman" w:cs="Times New Roman"/>
          <w:color w:val="000000" w:themeColor="text1"/>
          <w:sz w:val="28"/>
          <w:szCs w:val="28"/>
          <w:lang w:val="kk-KZ"/>
        </w:rPr>
        <w:fldChar w:fldCharType="begin"/>
      </w:r>
      <w:r w:rsidR="00C17B0F" w:rsidRPr="007B013E">
        <w:rPr>
          <w:rFonts w:ascii="Times New Roman" w:eastAsia="Times New Roman" w:hAnsi="Times New Roman" w:cs="Times New Roman"/>
          <w:color w:val="000000" w:themeColor="text1"/>
          <w:sz w:val="28"/>
          <w:szCs w:val="28"/>
          <w:lang w:val="kk-KZ"/>
        </w:rPr>
        <w:instrText xml:space="preserve"> ADDIN EN.CITE &lt;EndNote&gt;&lt;Cite&gt;&lt;Author&gt;Appel&lt;/Author&gt;&lt;Year&gt;2020&lt;/Year&gt;&lt;RecNum&gt;404&lt;/RecNum&gt;&lt;DisplayText&gt;[191]&lt;/DisplayText&gt;&lt;record&gt;&lt;rec-number&gt;404&lt;/rec-number&gt;&lt;foreign-keys&gt;&lt;key app="EN" db-id="dtdf02d960pszte50wg5rafvdtwvtzd5sx0z" timestamp="1776702407"&gt;404&lt;/key&gt;&lt;/foreign-keys&gt;&lt;ref-type name="Journal Article"&gt;17&lt;/ref-type&gt;&lt;contributors&gt;&lt;authors&gt;&lt;author&gt;Appel, Jens&lt;/author&gt;&lt;author&gt;Hueren, Vanessa&lt;/author&gt;&lt;author&gt;Boehm, Marko&lt;/author&gt;&lt;author&gt;Gutekunst, Kirstin&lt;/author&gt;&lt;/authors&gt;&lt;/contributors&gt;&lt;titles&gt;&lt;title&gt;Cyanobacterial in vivo solar hydrogen production using a photosystem I–hydrogenase (PsaD-HoxYH) fusion complex&lt;/title&gt;&lt;secondary-title&gt;Nature Energy&lt;/secondary-title&gt;&lt;/titles&gt;&lt;periodical&gt;&lt;full-title&gt;Nature Energy&lt;/full-title&gt;&lt;/periodical&gt;&lt;pages&gt;458-467&lt;/pages&gt;&lt;volume&gt;5&lt;/volume&gt;&lt;number&gt;6&lt;/number&gt;&lt;dates&gt;&lt;year&gt;2020&lt;/year&gt;&lt;pub-dates&gt;&lt;date&gt;2020/06/01&lt;/date&gt;&lt;/pub-dates&gt;&lt;/dates&gt;&lt;isbn&gt;2058-7546&lt;/isbn&gt;&lt;urls&gt;&lt;related-urls&gt;&lt;url&gt;https://doi.org/10.1038/s41560-020-0609-6&lt;/url&gt;&lt;/related-urls&gt;&lt;/urls&gt;&lt;electronic-resource-num&gt;10.1038/s41560-020-0609-6&lt;/electronic-resource-num&gt;&lt;/record&gt;&lt;/Cite&gt;&lt;/EndNote&gt;</w:instrText>
      </w:r>
      <w:r w:rsidR="00C17B0F" w:rsidRPr="007B013E">
        <w:rPr>
          <w:rFonts w:ascii="Times New Roman" w:eastAsia="Times New Roman" w:hAnsi="Times New Roman" w:cs="Times New Roman"/>
          <w:color w:val="000000" w:themeColor="text1"/>
          <w:sz w:val="28"/>
          <w:szCs w:val="28"/>
          <w:lang w:val="kk-KZ"/>
        </w:rPr>
        <w:fldChar w:fldCharType="separate"/>
      </w:r>
      <w:r w:rsidR="00C17B0F" w:rsidRPr="007B013E">
        <w:rPr>
          <w:rFonts w:ascii="Times New Roman" w:eastAsia="Times New Roman" w:hAnsi="Times New Roman" w:cs="Times New Roman"/>
          <w:noProof/>
          <w:color w:val="000000" w:themeColor="text1"/>
          <w:sz w:val="28"/>
          <w:szCs w:val="28"/>
          <w:lang w:val="kk-KZ"/>
        </w:rPr>
        <w:t>[191]</w:t>
      </w:r>
      <w:r w:rsidR="00C17B0F" w:rsidRPr="007B013E">
        <w:rPr>
          <w:rFonts w:ascii="Times New Roman" w:eastAsia="Times New Roman" w:hAnsi="Times New Roman" w:cs="Times New Roman"/>
          <w:color w:val="000000" w:themeColor="text1"/>
          <w:sz w:val="28"/>
          <w:szCs w:val="28"/>
          <w:lang w:val="kk-KZ"/>
        </w:rPr>
        <w:fldChar w:fldCharType="end"/>
      </w:r>
      <w:r w:rsidR="00DE745F" w:rsidRPr="007B013E">
        <w:rPr>
          <w:rFonts w:ascii="Times New Roman" w:eastAsia="Times New Roman" w:hAnsi="Times New Roman" w:cs="Times New Roman"/>
          <w:color w:val="000000" w:themeColor="text1"/>
          <w:sz w:val="28"/>
          <w:szCs w:val="28"/>
          <w:lang w:val="kk-KZ"/>
        </w:rPr>
        <w:t>.</w:t>
      </w:r>
    </w:p>
    <w:p w14:paraId="45A54C61" w14:textId="71541975"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DCMU қатысында цианобактерия жасушаларының сутек бөлуінің күшеюі бірқатар зерттеулерде де көрсетілген</w:t>
      </w:r>
      <w:r w:rsidR="00C17B0F" w:rsidRPr="007B013E">
        <w:rPr>
          <w:rFonts w:ascii="Times New Roman" w:eastAsia="Times New Roman" w:hAnsi="Times New Roman" w:cs="Times New Roman"/>
          <w:color w:val="000000" w:themeColor="text1"/>
          <w:sz w:val="28"/>
          <w:szCs w:val="28"/>
          <w:lang w:val="kk-KZ"/>
        </w:rPr>
        <w:t xml:space="preserve"> </w:t>
      </w:r>
      <w:r w:rsidR="00C17B0F" w:rsidRPr="007B013E">
        <w:rPr>
          <w:rFonts w:ascii="Times New Roman" w:eastAsia="Times New Roman" w:hAnsi="Times New Roman" w:cs="Times New Roman"/>
          <w:color w:val="000000" w:themeColor="text1"/>
          <w:sz w:val="28"/>
          <w:szCs w:val="28"/>
          <w:lang w:val="kk-KZ"/>
        </w:rPr>
        <w:fldChar w:fldCharType="begin">
          <w:fldData xml:space="preserve">PEVuZE5vdGU+PENpdGU+PEF1dGhvcj5TYXd5ZXI8L0F1dGhvcj48WWVhcj4yMDE3PC9ZZWFyPjxS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</w:fldData>
        </w:fldChar>
      </w:r>
      <w:r w:rsidR="006608E8" w:rsidRPr="007B013E">
        <w:rPr>
          <w:rFonts w:ascii="Times New Roman" w:eastAsia="Times New Roman" w:hAnsi="Times New Roman" w:cs="Times New Roman"/>
          <w:color w:val="000000" w:themeColor="text1"/>
          <w:sz w:val="28"/>
          <w:szCs w:val="28"/>
          <w:lang w:val="kk-KZ"/>
        </w:rPr>
        <w:instrText xml:space="preserve"> ADDIN EN.CITE </w:instrText>
      </w:r>
      <w:r w:rsidR="006608E8" w:rsidRPr="007B013E">
        <w:rPr>
          <w:rFonts w:ascii="Times New Roman" w:eastAsia="Times New Roman" w:hAnsi="Times New Roman" w:cs="Times New Roman"/>
          <w:color w:val="000000" w:themeColor="text1"/>
          <w:sz w:val="28"/>
          <w:szCs w:val="28"/>
          <w:lang w:val="kk-KZ"/>
        </w:rPr>
        <w:fldChar w:fldCharType="begin">
          <w:fldData xml:space="preserve">PEVuZE5vdGU+PENpdGU+PEF1dGhvcj5TYXd5ZXI8L0F1dGhvcj48WWVhcj4yMDE3PC9ZZWFyPjxS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</w:fldData>
        </w:fldChar>
      </w:r>
      <w:r w:rsidR="006608E8" w:rsidRPr="007B013E">
        <w:rPr>
          <w:rFonts w:ascii="Times New Roman" w:eastAsia="Times New Roman" w:hAnsi="Times New Roman" w:cs="Times New Roman"/>
          <w:color w:val="000000" w:themeColor="text1"/>
          <w:sz w:val="28"/>
          <w:szCs w:val="28"/>
          <w:lang w:val="kk-KZ"/>
        </w:rPr>
        <w:instrText xml:space="preserve"> ADDIN EN.CITE.DATA </w:instrText>
      </w:r>
      <w:r w:rsidR="006608E8" w:rsidRPr="007B013E">
        <w:rPr>
          <w:rFonts w:ascii="Times New Roman" w:eastAsia="Times New Roman" w:hAnsi="Times New Roman" w:cs="Times New Roman"/>
          <w:color w:val="000000" w:themeColor="text1"/>
          <w:sz w:val="28"/>
          <w:szCs w:val="28"/>
          <w:lang w:val="kk-KZ"/>
        </w:rPr>
      </w:r>
      <w:r w:rsidR="006608E8" w:rsidRPr="007B013E">
        <w:rPr>
          <w:rFonts w:ascii="Times New Roman" w:eastAsia="Times New Roman" w:hAnsi="Times New Roman" w:cs="Times New Roman"/>
          <w:color w:val="000000" w:themeColor="text1"/>
          <w:sz w:val="28"/>
          <w:szCs w:val="28"/>
          <w:lang w:val="kk-KZ"/>
        </w:rPr>
        <w:fldChar w:fldCharType="end"/>
      </w:r>
      <w:r w:rsidR="00C17B0F" w:rsidRPr="007B013E">
        <w:rPr>
          <w:rFonts w:ascii="Times New Roman" w:eastAsia="Times New Roman" w:hAnsi="Times New Roman" w:cs="Times New Roman"/>
          <w:color w:val="000000" w:themeColor="text1"/>
          <w:sz w:val="28"/>
          <w:szCs w:val="28"/>
          <w:lang w:val="kk-KZ"/>
        </w:rPr>
      </w:r>
      <w:r w:rsidR="00C17B0F" w:rsidRPr="007B013E">
        <w:rPr>
          <w:rFonts w:ascii="Times New Roman" w:eastAsia="Times New Roman" w:hAnsi="Times New Roman" w:cs="Times New Roman"/>
          <w:color w:val="000000" w:themeColor="text1"/>
          <w:sz w:val="28"/>
          <w:szCs w:val="28"/>
          <w:lang w:val="kk-KZ"/>
        </w:rPr>
        <w:fldChar w:fldCharType="separate"/>
      </w:r>
      <w:r w:rsidR="00C17B0F" w:rsidRPr="007B013E">
        <w:rPr>
          <w:rFonts w:ascii="Times New Roman" w:eastAsia="Times New Roman" w:hAnsi="Times New Roman" w:cs="Times New Roman"/>
          <w:noProof/>
          <w:color w:val="000000" w:themeColor="text1"/>
          <w:sz w:val="28"/>
          <w:szCs w:val="28"/>
          <w:lang w:val="kk-KZ"/>
        </w:rPr>
        <w:t>[54, 192]</w:t>
      </w:r>
      <w:r w:rsidR="00C17B0F"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r w:rsidR="005563AE" w:rsidRPr="007B013E">
        <w:rPr>
          <w:rFonts w:ascii="Times New Roman" w:eastAsia="Times New Roman" w:hAnsi="Times New Roman" w:cs="Times New Roman"/>
          <w:color w:val="000000" w:themeColor="text1"/>
          <w:sz w:val="28"/>
          <w:szCs w:val="28"/>
          <w:lang w:val="kk-KZ"/>
        </w:rPr>
        <w:t>Айталық</w:t>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Anabaena siamensis</w:t>
      </w:r>
      <w:r w:rsidRPr="007B013E">
        <w:rPr>
          <w:rFonts w:ascii="Times New Roman" w:eastAsia="Times New Roman" w:hAnsi="Times New Roman" w:cs="Times New Roman"/>
          <w:color w:val="000000" w:themeColor="text1"/>
          <w:sz w:val="28"/>
          <w:szCs w:val="28"/>
          <w:lang w:val="kk-KZ"/>
        </w:rPr>
        <w:t xml:space="preserve"> TISTR 8012 цианобактериясында фотосинтетикалық электрон тасымалын ингибитор арқылы блоктау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өнімділігін арттырған. Азот фиксациялайтын </w:t>
      </w:r>
      <w:r w:rsidRPr="007B013E">
        <w:rPr>
          <w:rFonts w:ascii="Times New Roman" w:eastAsia="Times New Roman" w:hAnsi="Times New Roman" w:cs="Times New Roman"/>
          <w:i/>
          <w:iCs/>
          <w:color w:val="000000" w:themeColor="text1"/>
          <w:sz w:val="28"/>
          <w:szCs w:val="28"/>
          <w:lang w:val="kk-KZ"/>
        </w:rPr>
        <w:t>Anabaena siamensis</w:t>
      </w:r>
      <w:r w:rsidRPr="007B013E">
        <w:rPr>
          <w:rFonts w:ascii="Times New Roman" w:eastAsia="Times New Roman" w:hAnsi="Times New Roman" w:cs="Times New Roman"/>
          <w:color w:val="000000" w:themeColor="text1"/>
          <w:sz w:val="28"/>
          <w:szCs w:val="28"/>
          <w:lang w:val="kk-KZ"/>
        </w:rPr>
        <w:t xml:space="preserve"> TISTR 8012 штамында жарық жағдайында DCMU қосқаннан кейін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деңгейі ең жоғары мәнге жеткен, ал қолданылған концентрация айтарлықтай жоғары – 50 мкМ болған (бұл түрдің ерекшеліктерімен түсіндіріледі). </w:t>
      </w:r>
      <w:r w:rsidR="005563AE" w:rsidRPr="007B013E">
        <w:rPr>
          <w:rFonts w:ascii="Times New Roman" w:eastAsia="Times New Roman" w:hAnsi="Times New Roman" w:cs="Times New Roman"/>
          <w:color w:val="000000" w:themeColor="text1"/>
          <w:sz w:val="28"/>
          <w:szCs w:val="28"/>
          <w:lang w:val="kk-KZ"/>
        </w:rPr>
        <w:t>Тиісінше</w:t>
      </w:r>
      <w:r w:rsidRPr="007B013E">
        <w:rPr>
          <w:rFonts w:ascii="Times New Roman" w:eastAsia="Times New Roman" w:hAnsi="Times New Roman" w:cs="Times New Roman"/>
          <w:color w:val="000000" w:themeColor="text1"/>
          <w:sz w:val="28"/>
          <w:szCs w:val="28"/>
          <w:lang w:val="kk-KZ"/>
        </w:rPr>
        <w:t xml:space="preserve"> </w:t>
      </w:r>
      <w:r w:rsidR="000E4FDB"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өндіру </w:t>
      </w:r>
      <w:r w:rsidR="000E4FDB" w:rsidRPr="007B013E">
        <w:rPr>
          <w:rFonts w:ascii="Times New Roman" w:eastAsia="Times New Roman" w:hAnsi="Times New Roman" w:cs="Times New Roman"/>
          <w:color w:val="000000" w:themeColor="text1"/>
          <w:sz w:val="28"/>
          <w:szCs w:val="28"/>
          <w:lang w:val="kk-KZ"/>
        </w:rPr>
        <w:t>мөлшері</w:t>
      </w:r>
      <w:r w:rsidRPr="007B013E">
        <w:rPr>
          <w:rFonts w:ascii="Times New Roman" w:eastAsia="Times New Roman" w:hAnsi="Times New Roman" w:cs="Times New Roman"/>
          <w:color w:val="000000" w:themeColor="text1"/>
          <w:sz w:val="28"/>
          <w:szCs w:val="28"/>
          <w:lang w:val="kk-KZ"/>
        </w:rPr>
        <w:t xml:space="preserve"> 2</w:t>
      </w:r>
      <w:r w:rsidR="000E4FDB" w:rsidRPr="007B013E">
        <w:rPr>
          <w:rFonts w:ascii="Times New Roman" w:eastAsia="Times New Roman" w:hAnsi="Times New Roman" w:cs="Times New Roman"/>
          <w:color w:val="000000" w:themeColor="text1"/>
          <w:sz w:val="28"/>
          <w:szCs w:val="28"/>
          <w:lang w:val="kk-KZ"/>
        </w:rPr>
        <w:t>1,25</w:t>
      </w:r>
      <w:r w:rsidRPr="007B013E">
        <w:rPr>
          <w:rFonts w:ascii="Times New Roman" w:eastAsia="Times New Roman" w:hAnsi="Times New Roman" w:cs="Times New Roman"/>
          <w:color w:val="000000" w:themeColor="text1"/>
          <w:sz w:val="28"/>
          <w:szCs w:val="28"/>
          <w:lang w:val="kk-KZ"/>
        </w:rPr>
        <w:t xml:space="preserve"> мкмоль болып, бақылаумен салыстырғанда шамамен </w:t>
      </w:r>
      <w:r w:rsidR="000E4FDB" w:rsidRPr="007B013E">
        <w:rPr>
          <w:rFonts w:ascii="Times New Roman" w:eastAsia="Times New Roman" w:hAnsi="Times New Roman" w:cs="Times New Roman"/>
          <w:color w:val="000000" w:themeColor="text1"/>
          <w:sz w:val="28"/>
          <w:szCs w:val="28"/>
          <w:lang w:val="kk-KZ"/>
        </w:rPr>
        <w:t>3,95</w:t>
      </w:r>
      <w:r w:rsidRPr="007B013E">
        <w:rPr>
          <w:rFonts w:ascii="Times New Roman" w:eastAsia="Times New Roman" w:hAnsi="Times New Roman" w:cs="Times New Roman"/>
          <w:color w:val="000000" w:themeColor="text1"/>
          <w:sz w:val="28"/>
          <w:szCs w:val="28"/>
          <w:lang w:val="kk-KZ"/>
        </w:rPr>
        <w:t xml:space="preserve"> есе жоғары болған</w:t>
      </w:r>
      <w:r w:rsidR="000E4FDB" w:rsidRPr="007B013E">
        <w:rPr>
          <w:rFonts w:ascii="Times New Roman" w:eastAsia="Times New Roman" w:hAnsi="Times New Roman" w:cs="Times New Roman"/>
          <w:color w:val="000000" w:themeColor="text1"/>
          <w:sz w:val="28"/>
          <w:szCs w:val="28"/>
          <w:lang w:val="kk-KZ"/>
        </w:rPr>
        <w:t>ы ғалымдармен тіркелді</w:t>
      </w:r>
      <w:r w:rsidR="008235B8" w:rsidRPr="007B013E">
        <w:rPr>
          <w:rFonts w:ascii="Times New Roman" w:eastAsia="Times New Roman" w:hAnsi="Times New Roman" w:cs="Times New Roman"/>
          <w:color w:val="000000" w:themeColor="text1"/>
          <w:sz w:val="28"/>
          <w:szCs w:val="28"/>
          <w:lang w:val="kk-KZ"/>
        </w:rPr>
        <w:t xml:space="preserve"> </w:t>
      </w:r>
      <w:r w:rsidR="008235B8" w:rsidRPr="007B013E">
        <w:rPr>
          <w:rFonts w:ascii="Times New Roman" w:eastAsia="Times New Roman" w:hAnsi="Times New Roman" w:cs="Times New Roman"/>
          <w:color w:val="000000" w:themeColor="text1"/>
          <w:sz w:val="28"/>
          <w:szCs w:val="28"/>
          <w:lang w:val="kk-KZ"/>
        </w:rPr>
        <w:fldChar w:fldCharType="begin"/>
      </w:r>
      <w:r w:rsidR="00483C02" w:rsidRPr="007B013E">
        <w:rPr>
          <w:rFonts w:ascii="Times New Roman" w:eastAsia="Times New Roman" w:hAnsi="Times New Roman" w:cs="Times New Roman"/>
          <w:color w:val="000000" w:themeColor="text1"/>
          <w:sz w:val="28"/>
          <w:szCs w:val="28"/>
          <w:lang w:val="kk-KZ"/>
        </w:rPr>
        <w:instrText xml:space="preserve"> ADDIN EN.CITE &lt;EndNote&gt;&lt;Cite&gt;&lt;Author&gt;Dementin&lt;/Author&gt;&lt;Year&gt;2006&lt;/Year&gt;&lt;RecNum&gt;273&lt;/RecNum&gt;&lt;DisplayText&gt;[59]&lt;/DisplayText&gt;&lt;record&gt;&lt;rec-number&gt;273&lt;/rec-number&gt;&lt;foreign-keys&gt;&lt;key app="EN" db-id="dtdf02d960pszte50wg5rafvdtwvtzd5sx0z" timestamp="1776681160"&gt;273&lt;/key&gt;&lt;/foreign-keys&gt;&lt;ref-type name="Journal Article"&gt;17&lt;/ref-type&gt;&lt;contributors&gt;&lt;authors&gt;&lt;author&gt;Dementin, Sébastien&lt;/author&gt;&lt;author&gt;Belle, Valérie&lt;/author&gt;&lt;author&gt;Bertrand, Patrick&lt;/author&gt;&lt;author&gt;Guigliarelli, Bruno&lt;/author&gt;&lt;author&gt;Adryanczyk-Perrier, Géraldine&lt;/author&gt;&lt;author&gt;De Lacey, Antonio L.&lt;/author&gt;&lt;author&gt;Fernandez, Victor M.&lt;/author&gt;&lt;author&gt;Rousset, Marc&lt;/author&gt;&lt;author&gt;Léger, Christophe&lt;/author&gt;&lt;/authors&gt;&lt;/contributors&gt;&lt;titles&gt;&lt;title&gt;Changing the Ligation of the Distal [4Fe4S] Cluster in NiFe Hydrogenase Impairs Inter- and Intramolecular Electron Transfers&lt;/title&gt;&lt;secondary-title&gt;Journal of the American Chemical Society&lt;/secondary-title&gt;&lt;/titles&gt;&lt;periodical&gt;&lt;full-title&gt;Journal of the American Chemical Society&lt;/full-title&gt;&lt;/periodical&gt;&lt;pages&gt;5209-5218&lt;/pages&gt;&lt;volume&gt;128&lt;/volume&gt;&lt;number&gt;15&lt;/number&gt;&lt;dates&gt;&lt;year&gt;2006&lt;/year&gt;&lt;pub-dates&gt;&lt;date&gt;2006/04/01&lt;/date&gt;&lt;/pub-dates&gt;&lt;/dates&gt;&lt;publisher&gt;American Chemical Society&lt;/publisher&gt;&lt;isbn&gt;0002-7863&lt;/isbn&gt;&lt;urls&gt;&lt;related-urls&gt;&lt;url&gt;https://doi.org/10.1021/ja060233b&lt;/url&gt;&lt;/related-urls&gt;&lt;/urls&gt;&lt;electronic-resource-num&gt;10.1021/ja060233b&lt;/electronic-resource-num&gt;&lt;/record&gt;&lt;/Cite&gt;&lt;/EndNote&gt;</w:instrText>
      </w:r>
      <w:r w:rsidR="008235B8" w:rsidRPr="007B013E">
        <w:rPr>
          <w:rFonts w:ascii="Times New Roman" w:eastAsia="Times New Roman" w:hAnsi="Times New Roman" w:cs="Times New Roman"/>
          <w:color w:val="000000" w:themeColor="text1"/>
          <w:sz w:val="28"/>
          <w:szCs w:val="28"/>
          <w:lang w:val="kk-KZ"/>
        </w:rPr>
        <w:fldChar w:fldCharType="separate"/>
      </w:r>
      <w:r w:rsidR="00483C02" w:rsidRPr="007B013E">
        <w:rPr>
          <w:rFonts w:ascii="Times New Roman" w:eastAsia="Times New Roman" w:hAnsi="Times New Roman" w:cs="Times New Roman"/>
          <w:noProof/>
          <w:color w:val="000000" w:themeColor="text1"/>
          <w:sz w:val="28"/>
          <w:szCs w:val="28"/>
          <w:lang w:val="kk-KZ"/>
        </w:rPr>
        <w:t>[59]</w:t>
      </w:r>
      <w:r w:rsidR="008235B8"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дақылын қараңғы анаэробты жағдайда 75 мкМ DCMU концентрациясында өсіргенде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өнімділігінің жоғарылауы тіркелген [45]. DCMU-д</w:t>
      </w:r>
      <w:r w:rsidR="00F43E7C"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 xml:space="preserve">ң 0,1 мкМ концентрациясы </w:t>
      </w:r>
      <w:r w:rsidRPr="007B013E">
        <w:rPr>
          <w:rFonts w:ascii="Times New Roman" w:eastAsia="Times New Roman" w:hAnsi="Times New Roman" w:cs="Times New Roman"/>
          <w:i/>
          <w:iCs/>
          <w:color w:val="000000" w:themeColor="text1"/>
          <w:sz w:val="28"/>
          <w:szCs w:val="28"/>
          <w:lang w:val="kk-KZ"/>
        </w:rPr>
        <w:t>Eudorina elegans</w:t>
      </w:r>
      <w:r w:rsidRPr="007B013E">
        <w:rPr>
          <w:rFonts w:ascii="Times New Roman" w:eastAsia="Times New Roman" w:hAnsi="Times New Roman" w:cs="Times New Roman"/>
          <w:color w:val="000000" w:themeColor="text1"/>
          <w:sz w:val="28"/>
          <w:szCs w:val="28"/>
          <w:lang w:val="kk-KZ"/>
        </w:rPr>
        <w:t xml:space="preserve"> </w:t>
      </w:r>
      <w:r w:rsidR="008235B8" w:rsidRPr="007B013E">
        <w:rPr>
          <w:rFonts w:ascii="Times New Roman" w:eastAsia="Times New Roman" w:hAnsi="Times New Roman" w:cs="Times New Roman"/>
          <w:color w:val="000000" w:themeColor="text1"/>
          <w:sz w:val="28"/>
          <w:szCs w:val="28"/>
          <w:lang w:val="kk-KZ"/>
        </w:rPr>
        <w:fldChar w:fldCharType="begin"/>
      </w:r>
      <w:r w:rsidR="00056FEB" w:rsidRPr="007B013E">
        <w:rPr>
          <w:rFonts w:ascii="Times New Roman" w:eastAsia="Times New Roman" w:hAnsi="Times New Roman" w:cs="Times New Roman"/>
          <w:color w:val="000000" w:themeColor="text1"/>
          <w:sz w:val="28"/>
          <w:szCs w:val="28"/>
          <w:lang w:val="kk-KZ"/>
        </w:rPr>
        <w:instrText xml:space="preserve"> ADDIN EN.CITE &lt;EndNote&gt;&lt;Cite&gt;&lt;Author&gt;Gonen-Zurgil&lt;/Author&gt;&lt;Year&gt;1996&lt;/Year&gt;&lt;RecNum&gt;407&lt;/RecNum&gt;&lt;DisplayText&gt;[193]&lt;/DisplayText&gt;&lt;record&gt;&lt;rec-number&gt;407&lt;/rec-number&gt;&lt;foreign-keys&gt;&lt;key app="EN" db-id="dtdf02d960pszte50wg5rafvdtwvtzd5sx0z" timestamp="1776702600"&gt;407&lt;/key&gt;&lt;/foreign-keys&gt;&lt;ref-type name="Journal Article"&gt;17&lt;/ref-type&gt;&lt;contributors&gt;&lt;authors&gt;&lt;author&gt;Gonen-Zurgil, Y.&lt;/author&gt;&lt;author&gt;Carmeli-Schwartz, Y.&lt;/author&gt;&lt;author&gt;Sukenik, A.&lt;/author&gt;&lt;/authors&gt;&lt;/contributors&gt;&lt;titles&gt;&lt;title&gt;Selective effect of the herbicide DCMU on unicellular algae - a potential tool to maintain monoalgal mass culture of Nannochloropsis&lt;/title&gt;&lt;secondary-title&gt;Journal of Applied Phycology&lt;/secondary-title&gt;&lt;/titles&gt;&lt;periodical&gt;&lt;full-title&gt;Journal of Applied Phycology&lt;/full-title&gt;&lt;/periodical&gt;&lt;pages&gt;415-419&lt;/pages&gt;&lt;volume&gt;8&lt;/volume&gt;&lt;number&gt;4&lt;/number&gt;&lt;dates&gt;&lt;year&gt;1996&lt;/year&gt;&lt;pub-dates&gt;&lt;date&gt;1996/07/01&lt;/date&gt;&lt;/pub-dates&gt;&lt;/dates&gt;&lt;isbn&gt;1573-5176&lt;/isbn&gt;&lt;urls&gt;&lt;related-urls&gt;&lt;url&gt;https://doi.org/10.1007/BF02178586&lt;/url&gt;&lt;/related-urls&gt;&lt;/urls&gt;&lt;electronic-resource-num&gt;10.1007/BF02178586&lt;/electronic-resource-num&gt;&lt;/record&gt;&lt;/Cite&gt;&lt;/EndNote&gt;</w:instrText>
      </w:r>
      <w:r w:rsidR="008235B8" w:rsidRPr="007B013E">
        <w:rPr>
          <w:rFonts w:ascii="Times New Roman" w:eastAsia="Times New Roman" w:hAnsi="Times New Roman" w:cs="Times New Roman"/>
          <w:color w:val="000000" w:themeColor="text1"/>
          <w:sz w:val="28"/>
          <w:szCs w:val="28"/>
          <w:lang w:val="kk-KZ"/>
        </w:rPr>
        <w:fldChar w:fldCharType="separate"/>
      </w:r>
      <w:r w:rsidR="008235B8" w:rsidRPr="007B013E">
        <w:rPr>
          <w:rFonts w:ascii="Times New Roman" w:eastAsia="Times New Roman" w:hAnsi="Times New Roman" w:cs="Times New Roman"/>
          <w:noProof/>
          <w:color w:val="000000" w:themeColor="text1"/>
          <w:sz w:val="28"/>
          <w:szCs w:val="28"/>
          <w:lang w:val="kk-KZ"/>
        </w:rPr>
        <w:t>[193]</w:t>
      </w:r>
      <w:r w:rsidR="008235B8" w:rsidRPr="007B013E">
        <w:rPr>
          <w:rFonts w:ascii="Times New Roman" w:eastAsia="Times New Roman" w:hAnsi="Times New Roman" w:cs="Times New Roman"/>
          <w:color w:val="000000" w:themeColor="text1"/>
          <w:sz w:val="28"/>
          <w:szCs w:val="28"/>
          <w:lang w:val="kk-KZ"/>
        </w:rPr>
        <w:fldChar w:fldCharType="end"/>
      </w:r>
      <w:r w:rsidR="008235B8"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және </w:t>
      </w:r>
      <w:r w:rsidRPr="007B013E">
        <w:rPr>
          <w:rFonts w:ascii="Times New Roman" w:eastAsia="Times New Roman" w:hAnsi="Times New Roman" w:cs="Times New Roman"/>
          <w:i/>
          <w:iCs/>
          <w:color w:val="000000" w:themeColor="text1"/>
          <w:sz w:val="28"/>
          <w:szCs w:val="28"/>
          <w:lang w:val="kk-KZ"/>
        </w:rPr>
        <w:t>Nannochloropsis</w:t>
      </w:r>
      <w:r w:rsidRPr="007B013E">
        <w:rPr>
          <w:rFonts w:ascii="Times New Roman" w:eastAsia="Times New Roman" w:hAnsi="Times New Roman" w:cs="Times New Roman"/>
          <w:color w:val="000000" w:themeColor="text1"/>
          <w:sz w:val="28"/>
          <w:szCs w:val="28"/>
          <w:lang w:val="kk-KZ"/>
        </w:rPr>
        <w:t xml:space="preserve"> </w:t>
      </w:r>
      <w:r w:rsidR="008235B8" w:rsidRPr="007B013E">
        <w:rPr>
          <w:rFonts w:ascii="Times New Roman" w:eastAsia="Times New Roman" w:hAnsi="Times New Roman" w:cs="Times New Roman"/>
          <w:color w:val="000000" w:themeColor="text1"/>
          <w:sz w:val="28"/>
          <w:szCs w:val="28"/>
          <w:lang w:val="kk-KZ"/>
        </w:rPr>
        <w:fldChar w:fldCharType="begin"/>
      </w:r>
      <w:r w:rsidR="00056FEB" w:rsidRPr="007B013E">
        <w:rPr>
          <w:rFonts w:ascii="Times New Roman" w:eastAsia="Times New Roman" w:hAnsi="Times New Roman" w:cs="Times New Roman"/>
          <w:color w:val="000000" w:themeColor="text1"/>
          <w:sz w:val="28"/>
          <w:szCs w:val="28"/>
          <w:lang w:val="kk-KZ"/>
        </w:rPr>
        <w:instrText xml:space="preserve"> ADDIN EN.CITE &lt;EndNote&gt;&lt;Cite&gt;&lt;Author&gt;Gadkari&lt;/Author&gt;&lt;Year&gt;1988&lt;/Year&gt;&lt;RecNum&gt;408&lt;/RecNum&gt;&lt;DisplayText&gt;[194]&lt;/DisplayText&gt;&lt;record&gt;&lt;rec-number&gt;408&lt;/rec-number&gt;&lt;foreign-keys&gt;&lt;key app="EN" db-id="dtdf02d960pszte50wg5rafvdtwvtzd5sx0z" timestamp="1776702633"&gt;408&lt;/key&gt;&lt;/foreign-keys&gt;&lt;ref-type name="Journal Article"&gt;17&lt;/ref-type&gt;&lt;contributors&gt;&lt;authors&gt;&lt;author&gt;Gadkari, Dilip&lt;/author&gt;&lt;/authors&gt;&lt;/contributors&gt;&lt;titles&gt;&lt;title&gt;&lt;style face="normal" font="default" size="100%"&gt;Effect of some photosynthesis-inhibiting herbicides on growth and nitrogenase activity of a new isolate of cyanobacteria, &lt;/style&gt;&lt;style face="italic" font="default" size="100%"&gt;Nostoc&lt;/style&gt;&lt;style face="normal" font="default" size="100%"&gt; G3&lt;/style&gt;&lt;/title&gt;&lt;secondary-title&gt;Journal of Basic Microbiology&lt;/secondary-title&gt;&lt;/titles&gt;&lt;periodical&gt;&lt;full-title&gt;Journal of Basic Microbiology&lt;/full-title&gt;&lt;/periodical&gt;&lt;pages&gt;419-426&lt;/pages&gt;&lt;volume&gt;28&lt;/volume&gt;&lt;number&gt;7&lt;/number&gt;&lt;dates&gt;&lt;year&gt;1988&lt;/year&gt;&lt;/dates&gt;&lt;isbn&gt;0233-111X&lt;/isbn&gt;&lt;urls&gt;&lt;related-urls&gt;&lt;url&gt;https://onlinelibrary.wiley.com/doi/abs/10.1002/jobm.3620280702&lt;/url&gt;&lt;/related-urls&gt;&lt;/urls&gt;&lt;electronic-resource-num&gt;https://doi.org/10.1002/jobm.3620280702&lt;/electronic-resource-num&gt;&lt;/record&gt;&lt;/Cite&gt;&lt;/EndNote&gt;</w:instrText>
      </w:r>
      <w:r w:rsidR="008235B8" w:rsidRPr="007B013E">
        <w:rPr>
          <w:rFonts w:ascii="Times New Roman" w:eastAsia="Times New Roman" w:hAnsi="Times New Roman" w:cs="Times New Roman"/>
          <w:color w:val="000000" w:themeColor="text1"/>
          <w:sz w:val="28"/>
          <w:szCs w:val="28"/>
          <w:lang w:val="kk-KZ"/>
        </w:rPr>
        <w:fldChar w:fldCharType="separate"/>
      </w:r>
      <w:r w:rsidR="008235B8" w:rsidRPr="007B013E">
        <w:rPr>
          <w:rFonts w:ascii="Times New Roman" w:eastAsia="Times New Roman" w:hAnsi="Times New Roman" w:cs="Times New Roman"/>
          <w:noProof/>
          <w:color w:val="000000" w:themeColor="text1"/>
          <w:sz w:val="28"/>
          <w:szCs w:val="28"/>
          <w:lang w:val="kk-KZ"/>
        </w:rPr>
        <w:t>[194]</w:t>
      </w:r>
      <w:r w:rsidR="008235B8"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микробалдырларының колонияларының өсуін баяулататыны көрсетілген. DCMU және CCCP сияқты фотосинтез ингибиторлары фотожүйе 2 фотохимиялық белсенділігін және аденозинүшфосфаттың синтезін тежеп, оттегі түзілуін азайтады әрі </w:t>
      </w:r>
      <w:r w:rsidRPr="007B013E">
        <w:rPr>
          <w:rFonts w:ascii="Times New Roman" w:eastAsia="Times New Roman" w:hAnsi="Times New Roman" w:cs="Times New Roman"/>
          <w:i/>
          <w:iCs/>
          <w:color w:val="000000" w:themeColor="text1"/>
          <w:sz w:val="28"/>
          <w:szCs w:val="28"/>
          <w:lang w:val="kk-KZ"/>
        </w:rPr>
        <w:t>Anabaena variabilis</w:t>
      </w:r>
      <w:r w:rsidRPr="007B013E">
        <w:rPr>
          <w:rFonts w:ascii="Times New Roman" w:eastAsia="Times New Roman" w:hAnsi="Times New Roman" w:cs="Times New Roman"/>
          <w:color w:val="000000" w:themeColor="text1"/>
          <w:sz w:val="28"/>
          <w:szCs w:val="28"/>
          <w:lang w:val="kk-KZ"/>
        </w:rPr>
        <w:t xml:space="preserve"> штамында қараңғы</w:t>
      </w:r>
      <w:r w:rsidR="00182EFD" w:rsidRPr="007B013E">
        <w:rPr>
          <w:rFonts w:ascii="Times New Roman" w:eastAsia="Times New Roman" w:hAnsi="Times New Roman" w:cs="Times New Roman"/>
          <w:color w:val="000000" w:themeColor="text1"/>
          <w:sz w:val="28"/>
          <w:szCs w:val="28"/>
          <w:lang w:val="kk-KZ"/>
        </w:rPr>
        <w:t>дағы</w:t>
      </w:r>
      <w:r w:rsidRPr="007B013E">
        <w:rPr>
          <w:rFonts w:ascii="Times New Roman" w:eastAsia="Times New Roman" w:hAnsi="Times New Roman" w:cs="Times New Roman"/>
          <w:color w:val="000000" w:themeColor="text1"/>
          <w:sz w:val="28"/>
          <w:szCs w:val="28"/>
          <w:lang w:val="kk-KZ"/>
        </w:rPr>
        <w:t xml:space="preserve"> тыныс алудың қарқындылығын арттырады </w:t>
      </w:r>
      <w:r w:rsidR="008235B8" w:rsidRPr="007B013E">
        <w:rPr>
          <w:rFonts w:ascii="Times New Roman" w:eastAsia="Times New Roman" w:hAnsi="Times New Roman" w:cs="Times New Roman"/>
          <w:color w:val="000000" w:themeColor="text1"/>
          <w:sz w:val="28"/>
          <w:szCs w:val="28"/>
          <w:lang w:val="kk-KZ"/>
        </w:rPr>
        <w:fldChar w:fldCharType="begin"/>
      </w:r>
      <w:r w:rsidR="00056FEB" w:rsidRPr="007B013E">
        <w:rPr>
          <w:rFonts w:ascii="Times New Roman" w:eastAsia="Times New Roman" w:hAnsi="Times New Roman" w:cs="Times New Roman"/>
          <w:color w:val="000000" w:themeColor="text1"/>
          <w:sz w:val="28"/>
          <w:szCs w:val="28"/>
          <w:lang w:val="kk-KZ"/>
        </w:rPr>
        <w:instrText xml:space="preserve"> ADDIN EN.CITE &lt;EndNote&gt;&lt;Cite&gt;&lt;Author&gt;Singh&lt;/Author&gt;&lt;Year&gt;2011&lt;/Year&gt;&lt;RecNum&gt;409&lt;/RecNum&gt;&lt;DisplayText&gt;[195]&lt;/DisplayText&gt;&lt;record&gt;&lt;rec-number&gt;409&lt;/rec-number&gt;&lt;foreign-keys&gt;&lt;key app="EN" db-id="dtdf02d960pszte50wg5rafvdtwvtzd5sx0z" timestamp="1776702668"&gt;409&lt;/key&gt;&lt;/foreign-keys&gt;&lt;ref-type name="Journal Article"&gt;17&lt;/ref-type&gt;&lt;contributors&gt;&lt;authors&gt;&lt;author&gt;Singh, S.&lt;/author&gt;&lt;author&gt;Datta, P.&lt;/author&gt;&lt;author&gt;Tirkey, A.&lt;/author&gt;&lt;/authors&gt;&lt;/contributors&gt;&lt;auth-address&gt;Algal Biotechnology Laboratory, Department of Biological Sciences, Rani Durgavati University, Jabalpur 482 001, India.&lt;/auth-address&gt;&lt;titles&gt;&lt;title&gt;&lt;style face="normal" font="default" size="100%"&gt;Response of multiple herbicide resistant strain of diazotrophic cyanobacterium, &lt;/style&gt;&lt;style face="italic" font="default" size="100%"&gt;Anabaena variabilis&lt;/style&gt;&lt;style face="normal" font="default" size="100%"&gt;, exposed to atrazine and DCMU&lt;/style&gt;&lt;/title&gt;&lt;secondary-title&gt;Indian J Exp Biol&lt;/secondary-title&gt;&lt;/titles&gt;&lt;periodical&gt;&lt;full-title&gt;Indian J Exp Biol&lt;/full-title&gt;&lt;/periodical&gt;&lt;pages&gt;298-303&lt;/pages&gt;&lt;volume&gt;49&lt;/volume&gt;&lt;number&gt;4&lt;/number&gt;&lt;keywords&gt;&lt;keyword&gt;Agriculture&lt;/keyword&gt;&lt;keyword&gt;Anabaena variabilis/*drug effects/genetics/metabolism&lt;/keyword&gt;&lt;keyword&gt;Atrazine/*pharmacology&lt;/keyword&gt;&lt;keyword&gt;Diuron/*pharmacology&lt;/keyword&gt;&lt;keyword&gt;Drug Resistance, Multiple, Bacterial/genetics&lt;/keyword&gt;&lt;keyword&gt;Herbicide Resistance/genetics&lt;/keyword&gt;&lt;keyword&gt;Herbicides/pharmacology&lt;/keyword&gt;&lt;keyword&gt;Mutation&lt;/keyword&gt;&lt;keyword&gt;Oryza/microbiology&lt;/keyword&gt;&lt;keyword&gt;Photosynthesis/drug effects&lt;/keyword&gt;&lt;/keywords&gt;&lt;dates&gt;&lt;year&gt;2011&lt;/year&gt;&lt;pub-dates&gt;&lt;date&gt;Apr&lt;/date&gt;&lt;/pub-dates&gt;&lt;/dates&gt;&lt;isbn&gt;0019-5189 (Print)&amp;#xD;0019-5189&lt;/isbn&gt;&lt;accession-num&gt;21614895&lt;/accession-num&gt;&lt;urls&gt;&lt;/urls&gt;&lt;remote-database-provider&gt;NLM&lt;/remote-database-provider&gt;&lt;language&gt;eng&lt;/language&gt;&lt;/record&gt;&lt;/Cite&gt;&lt;/EndNote&gt;</w:instrText>
      </w:r>
      <w:r w:rsidR="008235B8" w:rsidRPr="007B013E">
        <w:rPr>
          <w:rFonts w:ascii="Times New Roman" w:eastAsia="Times New Roman" w:hAnsi="Times New Roman" w:cs="Times New Roman"/>
          <w:color w:val="000000" w:themeColor="text1"/>
          <w:sz w:val="28"/>
          <w:szCs w:val="28"/>
          <w:lang w:val="kk-KZ"/>
        </w:rPr>
        <w:fldChar w:fldCharType="separate"/>
      </w:r>
      <w:r w:rsidR="008235B8" w:rsidRPr="007B013E">
        <w:rPr>
          <w:rFonts w:ascii="Times New Roman" w:eastAsia="Times New Roman" w:hAnsi="Times New Roman" w:cs="Times New Roman"/>
          <w:noProof/>
          <w:color w:val="000000" w:themeColor="text1"/>
          <w:sz w:val="28"/>
          <w:szCs w:val="28"/>
          <w:lang w:val="kk-KZ"/>
        </w:rPr>
        <w:t>[195]</w:t>
      </w:r>
      <w:r w:rsidR="008235B8"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Жарықта CCCP ингибиторының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PCC 6803, </w:t>
      </w:r>
      <w:r w:rsidRPr="007B013E">
        <w:rPr>
          <w:rFonts w:ascii="Times New Roman" w:eastAsia="Times New Roman" w:hAnsi="Times New Roman" w:cs="Times New Roman"/>
          <w:i/>
          <w:iCs/>
          <w:color w:val="000000" w:themeColor="text1"/>
          <w:sz w:val="28"/>
          <w:szCs w:val="28"/>
          <w:lang w:val="kk-KZ"/>
        </w:rPr>
        <w:t>Synechococcus</w:t>
      </w:r>
      <w:r w:rsidRPr="007B013E">
        <w:rPr>
          <w:rFonts w:ascii="Times New Roman" w:eastAsia="Times New Roman" w:hAnsi="Times New Roman" w:cs="Times New Roman"/>
          <w:color w:val="000000" w:themeColor="text1"/>
          <w:sz w:val="28"/>
          <w:szCs w:val="28"/>
          <w:lang w:val="kk-KZ"/>
        </w:rPr>
        <w:t xml:space="preserve"> PCC 7942 </w:t>
      </w:r>
      <w:r w:rsidR="008235B8" w:rsidRPr="007B013E">
        <w:rPr>
          <w:rFonts w:ascii="Times New Roman" w:eastAsia="Times New Roman" w:hAnsi="Times New Roman" w:cs="Times New Roman"/>
          <w:color w:val="000000" w:themeColor="text1"/>
          <w:sz w:val="28"/>
          <w:szCs w:val="28"/>
          <w:lang w:val="kk-KZ"/>
        </w:rPr>
        <w:fldChar w:fldCharType="begin"/>
      </w:r>
      <w:r w:rsidR="00056FEB" w:rsidRPr="007B013E">
        <w:rPr>
          <w:rFonts w:ascii="Times New Roman" w:eastAsia="Times New Roman" w:hAnsi="Times New Roman" w:cs="Times New Roman"/>
          <w:color w:val="000000" w:themeColor="text1"/>
          <w:sz w:val="28"/>
          <w:szCs w:val="28"/>
          <w:lang w:val="kk-KZ"/>
        </w:rPr>
        <w:instrText xml:space="preserve"> ADDIN EN.CITE &lt;EndNote&gt;&lt;Cite&gt;&lt;Author&gt;Meunier&lt;/Author&gt;&lt;Year&gt;1995&lt;/Year&gt;&lt;RecNum&gt;410&lt;/RecNum&gt;&lt;DisplayText&gt;[196]&lt;/DisplayText&gt;&lt;record&gt;&lt;rec-number&gt;410&lt;/rec-number&gt;&lt;foreign-keys&gt;&lt;key app="EN" db-id="dtdf02d960pszte50wg5rafvdtwvtzd5sx0z" timestamp="1776702696"&gt;410&lt;/key&gt;&lt;/foreign-keys&gt;&lt;ref-type name="Journal Article"&gt;17&lt;/ref-type&gt;&lt;contributors&gt;&lt;authors&gt;&lt;author&gt;Meunier, Pascal C.&lt;/author&gt;&lt;author&gt;Burnap, Robert L.&lt;/author&gt;&lt;author&gt;Sherman, L. A.&lt;/author&gt;&lt;/authors&gt;&lt;/contributors&gt;&lt;titles&gt;&lt;title&gt;&lt;style face="normal" font="default" size="100%"&gt;Interaction of the photosynthetic and respiratory electron transport chains producing slow O&lt;/style&gt;&lt;style face="subscript" font="default" size="100%"&gt;2&lt;/style&gt;&lt;style face="normal" font="default" size="100%"&gt; signals under flashing light in &lt;/style&gt;&lt;style face="italic" font="default" size="100%"&gt;Synechocystis&lt;/style&gt;&lt;style face="normal" font="default" size="100%"&gt; sp. PCC 6803&lt;/style&gt;&lt;/title&gt;&lt;secondary-title&gt;Photosynthesis Research&lt;/secondary-title&gt;&lt;/titles&gt;&lt;periodical&gt;&lt;full-title&gt;Photosynthesis Research&lt;/full-title&gt;&lt;/periodical&gt;&lt;pages&gt;31-40&lt;/pages&gt;&lt;volume&gt;45&lt;/volume&gt;&lt;number&gt;1&lt;/number&gt;&lt;dates&gt;&lt;year&gt;1995&lt;/year&gt;&lt;pub-dates&gt;&lt;date&gt;1995/07/01&lt;/date&gt;&lt;/pub-dates&gt;&lt;/dates&gt;&lt;isbn&gt;1573-5079&lt;/isbn&gt;&lt;urls&gt;&lt;related-urls&gt;&lt;url&gt;https://doi.org/10.1007/BF00032233&lt;/url&gt;&lt;/related-urls&gt;&lt;/urls&gt;&lt;electronic-resource-num&gt;10.1007/BF00032233&lt;/electronic-resource-num&gt;&lt;/record&gt;&lt;/Cite&gt;&lt;/EndNote&gt;</w:instrText>
      </w:r>
      <w:r w:rsidR="008235B8" w:rsidRPr="007B013E">
        <w:rPr>
          <w:rFonts w:ascii="Times New Roman" w:eastAsia="Times New Roman" w:hAnsi="Times New Roman" w:cs="Times New Roman"/>
          <w:color w:val="000000" w:themeColor="text1"/>
          <w:sz w:val="28"/>
          <w:szCs w:val="28"/>
          <w:lang w:val="kk-KZ"/>
        </w:rPr>
        <w:fldChar w:fldCharType="separate"/>
      </w:r>
      <w:r w:rsidR="008235B8" w:rsidRPr="007B013E">
        <w:rPr>
          <w:rFonts w:ascii="Times New Roman" w:eastAsia="Times New Roman" w:hAnsi="Times New Roman" w:cs="Times New Roman"/>
          <w:noProof/>
          <w:color w:val="000000" w:themeColor="text1"/>
          <w:sz w:val="28"/>
          <w:szCs w:val="28"/>
          <w:lang w:val="kk-KZ"/>
        </w:rPr>
        <w:t>[196]</w:t>
      </w:r>
      <w:r w:rsidR="008235B8"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eastAsia="Times New Roman" w:hAnsi="Times New Roman" w:cs="Times New Roman"/>
          <w:i/>
          <w:iCs/>
          <w:color w:val="000000" w:themeColor="text1"/>
          <w:sz w:val="28"/>
          <w:szCs w:val="28"/>
          <w:lang w:val="kk-KZ"/>
        </w:rPr>
        <w:t>Lyngbya</w:t>
      </w:r>
      <w:r w:rsidRPr="007B013E">
        <w:rPr>
          <w:rFonts w:ascii="Times New Roman" w:eastAsia="Times New Roman" w:hAnsi="Times New Roman" w:cs="Times New Roman"/>
          <w:color w:val="000000" w:themeColor="text1"/>
          <w:sz w:val="28"/>
          <w:szCs w:val="28"/>
          <w:lang w:val="kk-KZ"/>
        </w:rPr>
        <w:t xml:space="preserve"> sp., </w:t>
      </w:r>
      <w:r w:rsidRPr="007B013E">
        <w:rPr>
          <w:rFonts w:ascii="Times New Roman" w:eastAsia="Times New Roman" w:hAnsi="Times New Roman" w:cs="Times New Roman"/>
          <w:i/>
          <w:iCs/>
          <w:color w:val="000000" w:themeColor="text1"/>
          <w:sz w:val="28"/>
          <w:szCs w:val="28"/>
          <w:lang w:val="kk-KZ"/>
        </w:rPr>
        <w:t>Oscillatoria</w:t>
      </w:r>
      <w:r w:rsidRPr="007B013E">
        <w:rPr>
          <w:rFonts w:ascii="Times New Roman" w:eastAsia="Times New Roman" w:hAnsi="Times New Roman" w:cs="Times New Roman"/>
          <w:color w:val="000000" w:themeColor="text1"/>
          <w:sz w:val="28"/>
          <w:szCs w:val="28"/>
          <w:lang w:val="kk-KZ"/>
        </w:rPr>
        <w:t xml:space="preserve"> sp. және </w:t>
      </w:r>
      <w:r w:rsidRPr="007B013E">
        <w:rPr>
          <w:rFonts w:ascii="Times New Roman" w:eastAsia="Times New Roman" w:hAnsi="Times New Roman" w:cs="Times New Roman"/>
          <w:i/>
          <w:iCs/>
          <w:color w:val="000000" w:themeColor="text1"/>
          <w:sz w:val="28"/>
          <w:szCs w:val="28"/>
          <w:lang w:val="kk-KZ"/>
        </w:rPr>
        <w:t>Nostoc</w:t>
      </w:r>
      <w:r w:rsidRPr="007B013E">
        <w:rPr>
          <w:rFonts w:ascii="Times New Roman" w:eastAsia="Times New Roman" w:hAnsi="Times New Roman" w:cs="Times New Roman"/>
          <w:color w:val="000000" w:themeColor="text1"/>
          <w:sz w:val="28"/>
          <w:szCs w:val="28"/>
          <w:lang w:val="kk-KZ"/>
        </w:rPr>
        <w:t xml:space="preserve"> sp. </w:t>
      </w:r>
      <w:r w:rsidR="008235B8" w:rsidRPr="007B013E">
        <w:rPr>
          <w:rFonts w:ascii="Times New Roman" w:eastAsia="Times New Roman" w:hAnsi="Times New Roman" w:cs="Times New Roman"/>
          <w:color w:val="000000" w:themeColor="text1"/>
          <w:sz w:val="28"/>
          <w:szCs w:val="28"/>
          <w:lang w:val="kk-KZ"/>
        </w:rPr>
        <w:fldChar w:fldCharType="begin"/>
      </w:r>
      <w:r w:rsidR="008235B8" w:rsidRPr="007B013E">
        <w:rPr>
          <w:rFonts w:ascii="Times New Roman" w:eastAsia="Times New Roman" w:hAnsi="Times New Roman" w:cs="Times New Roman"/>
          <w:color w:val="000000" w:themeColor="text1"/>
          <w:sz w:val="28"/>
          <w:szCs w:val="28"/>
          <w:lang w:val="kk-KZ"/>
        </w:rPr>
        <w:instrText xml:space="preserve"> ADDIN EN.CITE &lt;EndNote&gt;&lt;Cite&gt;&lt;Author&gt;Pisciotta&lt;/Author&gt;&lt;Year&gt;2010&lt;/Year&gt;&lt;RecNum&gt;411&lt;/RecNum&gt;&lt;DisplayText&gt;[197]&lt;/DisplayText&gt;&lt;record&gt;&lt;rec-number&gt;411&lt;/rec-number&gt;&lt;foreign-keys&gt;&lt;key app="EN" db-id="dtdf02d960pszte50wg5rafvdtwvtzd5sx0z" timestamp="1776702756"&gt;411&lt;/key&gt;&lt;/foreign-keys&gt;&lt;ref-type name="Journal Article"&gt;17&lt;/ref-type&gt;&lt;contributors&gt;&lt;authors&gt;&lt;author&gt;Pisciotta, John M.&lt;/author&gt;&lt;author&gt;Zou, Yongjin&lt;/author&gt;&lt;author&gt;Baskakov, Ilia V.&lt;/author&gt;&lt;/authors&gt;&lt;/contributors&gt;&lt;titles&gt;&lt;title&gt;Light-Dependent Electrogenic Activity of Cyanobacteria&lt;/title&gt;&lt;secondary-title&gt;PLOS ONE&lt;/secondary-title&gt;&lt;/titles&gt;&lt;periodical&gt;&lt;full-title&gt;PLOS ONE&lt;/full-title&gt;&lt;/periodical&gt;&lt;pages&gt;e10821&lt;/pages&gt;&lt;volume&gt;5&lt;/volume&gt;&lt;number&gt;5&lt;/number&gt;&lt;dates&gt;&lt;year&gt;2010&lt;/year&gt;&lt;/dates&gt;&lt;publisher&gt;Public Library of Science&lt;/publisher&gt;&lt;urls&gt;&lt;related-urls&gt;&lt;url&gt;https://doi.org/10.1371/journal.pone.0010821&lt;/url&gt;&lt;/related-urls&gt;&lt;/urls&gt;&lt;electronic-resource-num&gt;10.1371/journal.pone.0010821&lt;/electronic-resource-num&gt;&lt;/record&gt;&lt;/Cite&gt;&lt;/EndNote&gt;</w:instrText>
      </w:r>
      <w:r w:rsidR="008235B8" w:rsidRPr="007B013E">
        <w:rPr>
          <w:rFonts w:ascii="Times New Roman" w:eastAsia="Times New Roman" w:hAnsi="Times New Roman" w:cs="Times New Roman"/>
          <w:color w:val="000000" w:themeColor="text1"/>
          <w:sz w:val="28"/>
          <w:szCs w:val="28"/>
          <w:lang w:val="kk-KZ"/>
        </w:rPr>
        <w:fldChar w:fldCharType="separate"/>
      </w:r>
      <w:r w:rsidR="008235B8" w:rsidRPr="007B013E">
        <w:rPr>
          <w:rFonts w:ascii="Times New Roman" w:eastAsia="Times New Roman" w:hAnsi="Times New Roman" w:cs="Times New Roman"/>
          <w:noProof/>
          <w:color w:val="000000" w:themeColor="text1"/>
          <w:sz w:val="28"/>
          <w:szCs w:val="28"/>
          <w:lang w:val="kk-KZ"/>
        </w:rPr>
        <w:t>[197]</w:t>
      </w:r>
      <w:r w:rsidR="008235B8"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штамдарында ФЖ 2 фотохимиялық белсенділігін тежейтіні көрсетілген. Дегенмен</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DCMU мен CCCP-тің жоғары концентрациялары және ұзақ инкубация уытты болып, жасушалардың өлуіне әкелуі мүмкін.</w:t>
      </w:r>
    </w:p>
    <w:p w14:paraId="71700A04" w14:textId="5CA9682E"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Гидрогеназа арқылы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түзілуі үшін электрон тасымалын фотосинтез арқылы күшейтуге болады. Алайда ФЖ 2-де судың ыдырауы нәтижесінде молекулалық O₂ түзіліп, ол гидрогеназа белсенділігін тежейді және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бөлінуін шектейді. Сондықтан</w:t>
      </w:r>
      <w:r w:rsidR="008235B8"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ФЖ 2 функциясын DCMU</w:t>
      </w:r>
      <w:r w:rsidR="005563AE" w:rsidRPr="007B013E">
        <w:rPr>
          <w:rFonts w:ascii="Times New Roman" w:eastAsia="Times New Roman" w:hAnsi="Times New Roman" w:cs="Times New Roman"/>
          <w:color w:val="000000" w:themeColor="text1"/>
          <w:sz w:val="28"/>
          <w:szCs w:val="28"/>
          <w:lang w:val="kk-KZ"/>
        </w:rPr>
        <w:t xml:space="preserve"> арқылы тежеу кеңінен </w:t>
      </w:r>
      <w:r w:rsidR="00F43E7C" w:rsidRPr="007B013E">
        <w:rPr>
          <w:rFonts w:ascii="Times New Roman" w:eastAsia="Times New Roman" w:hAnsi="Times New Roman" w:cs="Times New Roman"/>
          <w:color w:val="000000" w:themeColor="text1"/>
          <w:sz w:val="28"/>
          <w:szCs w:val="28"/>
          <w:lang w:val="kk-KZ"/>
        </w:rPr>
        <w:lastRenderedPageBreak/>
        <w:t>зерттелген</w:t>
      </w:r>
      <w:r w:rsidRPr="007B013E">
        <w:rPr>
          <w:rFonts w:ascii="Times New Roman" w:eastAsia="Times New Roman" w:hAnsi="Times New Roman" w:cs="Times New Roman"/>
          <w:color w:val="000000" w:themeColor="text1"/>
          <w:sz w:val="28"/>
          <w:szCs w:val="28"/>
          <w:lang w:val="kk-KZ"/>
        </w:rPr>
        <w:t>. Әдетте фотосинтетикалық электрон тасымалдау тізбегі электрон донорынан электрон акцепторына (QA</w:t>
      </w:r>
      <w:r w:rsidRPr="007B013E">
        <w:rPr>
          <mc:AlternateContent>
            <mc:Choice Requires="w16se">
              <w:rFonts w:ascii="Times New Roman" w:eastAsia="Times New Roman" w:hAnsi="Times New Roman" w:cs="Times New Roman"/>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192"/>
          </mc:Choice>
          <mc:Fallback>
            <w:t>→</w:t>
          </mc:Fallback>
        </mc:AlternateContent>
      </w:r>
      <w:r w:rsidRPr="007B013E">
        <w:rPr>
          <w:rFonts w:ascii="Times New Roman" w:eastAsia="Times New Roman" w:hAnsi="Times New Roman" w:cs="Times New Roman"/>
          <w:color w:val="000000" w:themeColor="text1"/>
          <w:sz w:val="28"/>
          <w:szCs w:val="28"/>
          <w:lang w:val="kk-KZ"/>
        </w:rPr>
        <w:t xml:space="preserve">QB) электрон тасымалын мембрана арқылы протондар тасымалымен байланыстырады. Электрон ағынын төмендету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түзу үшін қолжетімді электрондар үлесін арттыруы мүмкін </w:t>
      </w:r>
      <w:r w:rsidR="008235B8" w:rsidRPr="007B013E">
        <w:rPr>
          <w:rFonts w:ascii="Times New Roman" w:eastAsia="Times New Roman" w:hAnsi="Times New Roman" w:cs="Times New Roman"/>
          <w:color w:val="000000" w:themeColor="text1"/>
          <w:sz w:val="28"/>
          <w:szCs w:val="28"/>
          <w:lang w:val="kk-KZ"/>
        </w:rPr>
        <w:fldChar w:fldCharType="begin"/>
      </w:r>
      <w:r w:rsidR="00483C02" w:rsidRPr="007B013E">
        <w:rPr>
          <w:rFonts w:ascii="Times New Roman" w:eastAsia="Times New Roman" w:hAnsi="Times New Roman" w:cs="Times New Roman"/>
          <w:color w:val="000000" w:themeColor="text1"/>
          <w:sz w:val="28"/>
          <w:szCs w:val="28"/>
          <w:lang w:val="kk-KZ"/>
        </w:rPr>
        <w:instrText xml:space="preserve"> ADDIN EN.CITE &lt;EndNote&gt;&lt;Cite&gt;&lt;Author&gt;Maswanna&lt;/Author&gt;&lt;Year&gt;2018&lt;/Year&gt;&lt;RecNum&gt;412&lt;/RecNum&gt;&lt;DisplayText&gt;[80]&lt;/DisplayText&gt;&lt;record&gt;&lt;rec-number&gt;412&lt;/rec-number&gt;&lt;foreign-keys&gt;&lt;key app="EN" db-id="dtdf02d960pszte50wg5rafvdtwvtzd5sx0z" timestamp="1776702815"&gt;412&lt;/key&gt;&lt;/foreign-keys&gt;&lt;ref-type name="Journal Article"&gt;17&lt;/ref-type&gt;&lt;contributors&gt;&lt;authors&gt;&lt;author&gt;Maswanna, Thanaporn&lt;/author&gt;&lt;author&gt;Phunpruch, Saranya&lt;/author&gt;&lt;author&gt;Lindblad, Peter&lt;/author&gt;&lt;author&gt;Maneeruttanarungroj, Cherdsak&lt;/author&gt;&lt;/authors&gt;&lt;/contributors&gt;&lt;titles&gt;&lt;title&gt;Enhanced hydrogen production by optimization of immobilized cells of the green alga Tetraspora sp. CU2551 grown under anaerobic condition&lt;/title&gt;&lt;secondary-title&gt;Biomass and Bioenergy&lt;/secondary-title&gt;&lt;/titles&gt;&lt;periodical&gt;&lt;full-title&gt;Biomass and Bioenergy&lt;/full-title&gt;&lt;/periodical&gt;&lt;pages&gt;88-95&lt;/pages&gt;&lt;volume&gt;111&lt;/volume&gt;&lt;keywords&gt;&lt;keyword&gt;Alginate&lt;/keyword&gt;&lt;keyword&gt;Immobilization&lt;/keyword&gt;&lt;keyword&gt;Biohydrogen production&lt;/keyword&gt;&lt;keyword&gt;Green algae&lt;/keyword&gt;&lt;keyword&gt;sp. CU2551&lt;/keyword&gt;&lt;/keywords&gt;&lt;dates&gt;&lt;year&gt;2018&lt;/year&gt;&lt;pub-dates&gt;&lt;date&gt;2018/04/01/&lt;/date&gt;&lt;/pub-dates&gt;&lt;/dates&gt;&lt;isbn&gt;0961-9534&lt;/isbn&gt;&lt;urls&gt;&lt;related-urls&gt;&lt;url&gt;https://www.sciencedirect.com/science/article/pii/S0961953418300059&lt;/url&gt;&lt;/related-urls&gt;&lt;/urls&gt;&lt;electronic-resource-num&gt;https://doi.org/10.1016/j.biombioe.2018.01.005&lt;/electronic-resource-num&gt;&lt;/record&gt;&lt;/Cite&gt;&lt;/EndNote&gt;</w:instrText>
      </w:r>
      <w:r w:rsidR="008235B8" w:rsidRPr="007B013E">
        <w:rPr>
          <w:rFonts w:ascii="Times New Roman" w:eastAsia="Times New Roman" w:hAnsi="Times New Roman" w:cs="Times New Roman"/>
          <w:color w:val="000000" w:themeColor="text1"/>
          <w:sz w:val="28"/>
          <w:szCs w:val="28"/>
          <w:lang w:val="kk-KZ"/>
        </w:rPr>
        <w:fldChar w:fldCharType="separate"/>
      </w:r>
      <w:r w:rsidR="00483C02" w:rsidRPr="007B013E">
        <w:rPr>
          <w:rFonts w:ascii="Times New Roman" w:eastAsia="Times New Roman" w:hAnsi="Times New Roman" w:cs="Times New Roman"/>
          <w:noProof/>
          <w:color w:val="000000" w:themeColor="text1"/>
          <w:sz w:val="28"/>
          <w:szCs w:val="28"/>
          <w:lang w:val="kk-KZ"/>
        </w:rPr>
        <w:t>[80]</w:t>
      </w:r>
      <w:r w:rsidR="008235B8"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w:t>
      </w:r>
      <w:r w:rsidR="005563AE" w:rsidRPr="007B013E">
        <w:rPr>
          <w:rFonts w:ascii="Times New Roman" w:eastAsia="Times New Roman" w:hAnsi="Times New Roman" w:cs="Times New Roman"/>
          <w:color w:val="000000" w:themeColor="text1"/>
          <w:sz w:val="28"/>
          <w:szCs w:val="28"/>
          <w:lang w:val="kk-KZ"/>
        </w:rPr>
        <w:t>Әсіресе</w:t>
      </w:r>
      <w:r w:rsidRPr="007B013E">
        <w:rPr>
          <w:rFonts w:ascii="Times New Roman" w:eastAsia="Times New Roman" w:hAnsi="Times New Roman" w:cs="Times New Roman"/>
          <w:color w:val="000000" w:themeColor="text1"/>
          <w:sz w:val="28"/>
          <w:szCs w:val="28"/>
          <w:lang w:val="kk-KZ"/>
        </w:rPr>
        <w:t xml:space="preserve">, теңіздік </w:t>
      </w:r>
      <w:r w:rsidRPr="007B013E">
        <w:rPr>
          <w:rFonts w:ascii="Times New Roman" w:eastAsia="Times New Roman" w:hAnsi="Times New Roman" w:cs="Times New Roman"/>
          <w:i/>
          <w:iCs/>
          <w:color w:val="000000" w:themeColor="text1"/>
          <w:sz w:val="28"/>
          <w:szCs w:val="28"/>
          <w:lang w:val="kk-KZ"/>
        </w:rPr>
        <w:t>Cyanothece</w:t>
      </w:r>
      <w:r w:rsidRPr="007B013E">
        <w:rPr>
          <w:rFonts w:ascii="Times New Roman" w:eastAsia="Times New Roman" w:hAnsi="Times New Roman" w:cs="Times New Roman"/>
          <w:color w:val="000000" w:themeColor="text1"/>
          <w:sz w:val="28"/>
          <w:szCs w:val="28"/>
          <w:lang w:val="kk-KZ"/>
        </w:rPr>
        <w:t xml:space="preserve"> sp. цианобактериясында </w:t>
      </w:r>
      <w:r w:rsidR="005563AE" w:rsidRPr="007B013E">
        <w:rPr>
          <w:rFonts w:ascii="Times New Roman" w:eastAsia="Times New Roman" w:hAnsi="Times New Roman" w:cs="Times New Roman"/>
          <w:color w:val="000000" w:themeColor="text1"/>
          <w:sz w:val="28"/>
          <w:szCs w:val="28"/>
          <w:lang w:val="kk-KZ"/>
        </w:rPr>
        <w:t>НАД(Ф)Н</w:t>
      </w:r>
      <w:r w:rsidRPr="007B013E">
        <w:rPr>
          <w:rFonts w:ascii="Times New Roman" w:eastAsia="Times New Roman" w:hAnsi="Times New Roman" w:cs="Times New Roman"/>
          <w:color w:val="000000" w:themeColor="text1"/>
          <w:sz w:val="28"/>
          <w:szCs w:val="28"/>
          <w:lang w:val="kk-KZ"/>
        </w:rPr>
        <w:t xml:space="preserve">-дегидрогеназа кешенінің бір </w:t>
      </w:r>
      <w:r w:rsidR="00F43E7C" w:rsidRPr="007B013E">
        <w:rPr>
          <w:rFonts w:ascii="Times New Roman" w:eastAsia="Times New Roman" w:hAnsi="Times New Roman" w:cs="Times New Roman"/>
          <w:color w:val="000000" w:themeColor="text1"/>
          <w:sz w:val="28"/>
          <w:szCs w:val="28"/>
          <w:lang w:val="kk-KZ"/>
        </w:rPr>
        <w:t>суббірлігі</w:t>
      </w:r>
      <w:r w:rsidRPr="007B013E">
        <w:rPr>
          <w:rFonts w:ascii="Times New Roman" w:eastAsia="Times New Roman" w:hAnsi="Times New Roman" w:cs="Times New Roman"/>
          <w:color w:val="000000" w:themeColor="text1"/>
          <w:sz w:val="28"/>
          <w:szCs w:val="28"/>
          <w:lang w:val="kk-KZ"/>
        </w:rPr>
        <w:t xml:space="preserve"> </w:t>
      </w:r>
      <w:r w:rsidR="005563AE" w:rsidRPr="007B013E">
        <w:rPr>
          <w:rFonts w:ascii="Times New Roman" w:eastAsia="Times New Roman" w:hAnsi="Times New Roman" w:cs="Times New Roman"/>
          <w:color w:val="000000" w:themeColor="text1"/>
          <w:sz w:val="28"/>
          <w:szCs w:val="28"/>
          <w:lang w:val="kk-KZ"/>
        </w:rPr>
        <w:t>НАД(Ф)Н</w:t>
      </w:r>
      <w:r w:rsidRPr="007B013E">
        <w:rPr>
          <w:rFonts w:ascii="Times New Roman" w:eastAsia="Times New Roman" w:hAnsi="Times New Roman" w:cs="Times New Roman"/>
          <w:color w:val="000000" w:themeColor="text1"/>
          <w:sz w:val="28"/>
          <w:szCs w:val="28"/>
          <w:lang w:val="kk-KZ"/>
        </w:rPr>
        <w:t>-ды тотықтыра алады. Сонымен қатар</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гетероциста түзетін </w:t>
      </w:r>
      <w:r w:rsidRPr="007B013E">
        <w:rPr>
          <w:rFonts w:ascii="Times New Roman" w:eastAsia="Times New Roman" w:hAnsi="Times New Roman" w:cs="Times New Roman"/>
          <w:i/>
          <w:iCs/>
          <w:color w:val="000000" w:themeColor="text1"/>
          <w:sz w:val="28"/>
          <w:szCs w:val="28"/>
          <w:lang w:val="kk-KZ"/>
        </w:rPr>
        <w:t>Anabaena siamensis</w:t>
      </w:r>
      <w:r w:rsidRPr="007B013E">
        <w:rPr>
          <w:rFonts w:ascii="Times New Roman" w:eastAsia="Times New Roman" w:hAnsi="Times New Roman" w:cs="Times New Roman"/>
          <w:color w:val="000000" w:themeColor="text1"/>
          <w:sz w:val="28"/>
          <w:szCs w:val="28"/>
          <w:lang w:val="kk-KZ"/>
        </w:rPr>
        <w:t xml:space="preserve"> цианобактериясында тыныс алудың барлық терминалды оксидазаларын, хинолоксидазаны және цитохромоксидазаны KCN сияқты спецификалық ингибитормен тежеу фотосинтез кезінде электрон ағынын екі бағытты Hox-гидрогеназаға қайта бағыттауы мүмкін. Хинолоксидазаны (Cyd) тежеу арқылы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бөлінуін ынталандыру цитохромоксидазаны тежеуге қарағанда тиімдірек болды, өйткені тек цитохром белсенділігін блоктау </w:t>
      </w:r>
      <w:r w:rsidR="006460C2"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бөлінуінің артуына әкелмеген. Бұл KCN-нің 3 күн бойы жарық–қараңғы циклінде сутектің жиналуын туындататыны көрсетілген зерттеумен де расталады </w:t>
      </w:r>
      <w:r w:rsidR="00C71202" w:rsidRPr="007B013E">
        <w:rPr>
          <w:rFonts w:ascii="Times New Roman" w:eastAsia="Times New Roman" w:hAnsi="Times New Roman" w:cs="Times New Roman"/>
          <w:color w:val="000000" w:themeColor="text1"/>
          <w:sz w:val="28"/>
          <w:szCs w:val="28"/>
          <w:lang w:val="kk-KZ"/>
        </w:rPr>
        <w:fldChar w:fldCharType="begin"/>
      </w:r>
      <w:r w:rsidR="00056FEB" w:rsidRPr="007B013E">
        <w:rPr>
          <w:rFonts w:ascii="Times New Roman" w:eastAsia="Times New Roman" w:hAnsi="Times New Roman" w:cs="Times New Roman"/>
          <w:color w:val="000000" w:themeColor="text1"/>
          <w:sz w:val="28"/>
          <w:szCs w:val="28"/>
          <w:lang w:val="kk-KZ"/>
        </w:rPr>
        <w:instrText xml:space="preserve"> ADDIN EN.CITE &lt;EndNote&gt;&lt;Cite&gt;&lt;Author&gt;Roni&lt;/Author&gt;&lt;Year&gt;2022&lt;/Year&gt;&lt;RecNum&gt;413&lt;/RecNum&gt;&lt;DisplayText&gt;[198]&lt;/DisplayText&gt;&lt;record&gt;&lt;rec-number&gt;413&lt;/rec-number&gt;&lt;foreign-keys&gt;&lt;key app="EN" db-id="dtdf02d960pszte50wg5rafvdtwvtzd5sx0z" timestamp="1776702856"&gt;413&lt;/key&gt;&lt;/foreign-keys&gt;&lt;ref-type name="Journal Article"&gt;17&lt;/ref-type&gt;&lt;contributors&gt;&lt;authors&gt;&lt;author&gt;Roni, Md. Shyduzzaman&lt;/author&gt;&lt;author&gt;Sakil, Md. Arif&lt;/author&gt;&lt;author&gt;Aktar, Most Mohoshena&lt;/author&gt;&lt;author&gt;Takatsuka, Chihiro&lt;/author&gt;&lt;author&gt;Mukae, Kyosuke&lt;/author&gt;&lt;author&gt;Inoue-Aono, Yuko&lt;/author&gt;&lt;author&gt;Moriyasu, Yuji&lt;/author&gt;&lt;/authors&gt;&lt;/contributors&gt;&lt;titles&gt;&lt;title&gt;&lt;style face="normal" font="default" size="100%"&gt;Hydrogen Peroxide Mediates &lt;/style&gt;&lt;style face="italic" font="default" size="100%"&gt;Premature Senescence&lt;/style&gt;&lt;style face="normal" font="default" size="100%"&gt; Caused by Darkness and Inorganic Nitrogen Starvation in &lt;/style&gt;&lt;style face="italic" font="default" size="100%"&gt;Physcomitrium patens&lt;/style&gt;&lt;/title&gt;&lt;secondary-title&gt;Plants&lt;/secondary-title&gt;&lt;/titles&gt;&lt;periodical&gt;&lt;full-title&gt;Plants&lt;/full-title&gt;&lt;/periodical&gt;&lt;pages&gt;2280&lt;/pages&gt;&lt;volume&gt;11&lt;/volume&gt;&lt;number&gt;17&lt;/number&gt;&lt;dates&gt;&lt;year&gt;2022&lt;/year&gt;&lt;/dates&gt;&lt;isbn&gt;2223-7747&lt;/isbn&gt;&lt;accession-num&gt;doi:10.3390/plants11172280&lt;/accession-num&gt;&lt;urls&gt;&lt;related-urls&gt;&lt;url&gt;https://www.mdpi.com/2223-7747/11/17/2280&lt;/url&gt;&lt;/related-urls&gt;&lt;/urls&gt;&lt;/record&gt;&lt;/Cite&gt;&lt;/EndNote&gt;</w:instrText>
      </w:r>
      <w:r w:rsidR="00C71202" w:rsidRPr="007B013E">
        <w:rPr>
          <w:rFonts w:ascii="Times New Roman" w:eastAsia="Times New Roman" w:hAnsi="Times New Roman" w:cs="Times New Roman"/>
          <w:color w:val="000000" w:themeColor="text1"/>
          <w:sz w:val="28"/>
          <w:szCs w:val="28"/>
          <w:lang w:val="kk-KZ"/>
        </w:rPr>
        <w:fldChar w:fldCharType="separate"/>
      </w:r>
      <w:r w:rsidR="00C71202" w:rsidRPr="007B013E">
        <w:rPr>
          <w:rFonts w:ascii="Times New Roman" w:eastAsia="Times New Roman" w:hAnsi="Times New Roman" w:cs="Times New Roman"/>
          <w:noProof/>
          <w:color w:val="000000" w:themeColor="text1"/>
          <w:sz w:val="28"/>
          <w:szCs w:val="28"/>
          <w:lang w:val="kk-KZ"/>
        </w:rPr>
        <w:t>[198]</w:t>
      </w:r>
      <w:r w:rsidR="00C71202"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 xml:space="preserve">. DCMU және дибромотимохинон DBMIB (ФЖ 1 арқылы электрон ағынын тежеуші ингибитор) </w:t>
      </w:r>
      <w:r w:rsidRPr="007B013E">
        <w:rPr>
          <w:rFonts w:ascii="Times New Roman" w:eastAsia="Times New Roman" w:hAnsi="Times New Roman" w:cs="Times New Roman"/>
          <w:i/>
          <w:iCs/>
          <w:color w:val="000000" w:themeColor="text1"/>
          <w:sz w:val="28"/>
          <w:szCs w:val="28"/>
          <w:lang w:val="kk-KZ"/>
        </w:rPr>
        <w:t>Synechococcus elongatus</w:t>
      </w:r>
      <w:r w:rsidRPr="007B013E">
        <w:rPr>
          <w:rFonts w:ascii="Times New Roman" w:eastAsia="Times New Roman" w:hAnsi="Times New Roman" w:cs="Times New Roman"/>
          <w:color w:val="000000" w:themeColor="text1"/>
          <w:sz w:val="28"/>
          <w:szCs w:val="28"/>
          <w:lang w:val="kk-KZ"/>
        </w:rPr>
        <w:t xml:space="preserve"> организмінде </w:t>
      </w:r>
      <w:r w:rsidR="00797CF0"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бөлінуіне әсері тұрғысынан да зерттелген </w:t>
      </w:r>
      <w:r w:rsidR="00C71202" w:rsidRPr="007B013E">
        <w:rPr>
          <w:rFonts w:ascii="Times New Roman" w:eastAsia="Times New Roman" w:hAnsi="Times New Roman" w:cs="Times New Roman"/>
          <w:color w:val="000000" w:themeColor="text1"/>
          <w:sz w:val="28"/>
          <w:szCs w:val="28"/>
          <w:lang w:val="kk-KZ"/>
        </w:rPr>
        <w:fldChar w:fldCharType="begin"/>
      </w:r>
      <w:r w:rsidR="00056FEB" w:rsidRPr="007B013E">
        <w:rPr>
          <w:rFonts w:ascii="Times New Roman" w:eastAsia="Times New Roman" w:hAnsi="Times New Roman" w:cs="Times New Roman"/>
          <w:color w:val="000000" w:themeColor="text1"/>
          <w:sz w:val="28"/>
          <w:szCs w:val="28"/>
          <w:lang w:val="kk-KZ"/>
        </w:rPr>
        <w:instrText xml:space="preserve"> ADDIN EN.CITE &lt;EndNote&gt;&lt;Cite&gt;&lt;Author&gt;Shaku&lt;/Author&gt;&lt;Year&gt;2016&lt;/Year&gt;&lt;RecNum&gt;414&lt;/RecNum&gt;&lt;DisplayText&gt;[199]&lt;/DisplayText&gt;&lt;record&gt;&lt;rec-number&gt;414&lt;/rec-number&gt;&lt;foreign-keys&gt;&lt;key app="EN" db-id="dtdf02d960pszte50wg5rafvdtwvtzd5sx0z" timestamp="1776702894"&gt;414&lt;/key&gt;&lt;/foreign-keys&gt;&lt;ref-type name="Journal Article"&gt;17&lt;/ref-type&gt;&lt;contributors&gt;&lt;authors&gt;&lt;author&gt;Shaku, Keiichiro&lt;/author&gt;&lt;author&gt;Shimakawa, Ginga&lt;/author&gt;&lt;author&gt;Hashiguchi, Masaki&lt;/author&gt;&lt;author&gt;Miyake, Chikahiro&lt;/author&gt;&lt;/authors&gt;&lt;/contributors&gt;&lt;titles&gt;&lt;title&gt;&lt;style face="normal" font="default" size="100%"&gt;Reduction-Induced Suppression of Electron Flow (RISE) in the Photosynthetic Electron Transport System of &lt;/style&gt;&lt;style face="italic" font="default" size="100%"&gt;Synechococcus elongatus&lt;/style&gt;&lt;style face="normal" font="default" size="100%"&gt; PCC 7942&lt;/style&gt;&lt;/title&gt;&lt;secondary-title&gt;Plant and Cell Physiology&lt;/secondary-title&gt;&lt;/titles&gt;&lt;periodical&gt;&lt;full-title&gt;Plant and Cell Physiology&lt;/full-title&gt;&lt;/periodical&gt;&lt;pages&gt;1443-1453&lt;/pages&gt;&lt;volume&gt;57&lt;/volume&gt;&lt;number&gt;7&lt;/number&gt;&lt;dates&gt;&lt;year&gt;2016&lt;/year&gt;&lt;/dates&gt;&lt;isbn&gt;0032-0781&lt;/isbn&gt;&lt;urls&gt;&lt;related-urls&gt;&lt;url&gt;https://doi.org/10.1093/pcp/pcv198&lt;/url&gt;&lt;/related-urls&gt;&lt;/urls&gt;&lt;electronic-resource-num&gt;10.1093/pcp/pcv198&lt;/electronic-resource-num&gt;&lt;access-date&gt;4/20/2026&lt;/access-date&gt;&lt;/record&gt;&lt;/Cite&gt;&lt;/EndNote&gt;</w:instrText>
      </w:r>
      <w:r w:rsidR="00C71202" w:rsidRPr="007B013E">
        <w:rPr>
          <w:rFonts w:ascii="Times New Roman" w:eastAsia="Times New Roman" w:hAnsi="Times New Roman" w:cs="Times New Roman"/>
          <w:color w:val="000000" w:themeColor="text1"/>
          <w:sz w:val="28"/>
          <w:szCs w:val="28"/>
          <w:lang w:val="kk-KZ"/>
        </w:rPr>
        <w:fldChar w:fldCharType="separate"/>
      </w:r>
      <w:r w:rsidR="00C71202" w:rsidRPr="007B013E">
        <w:rPr>
          <w:rFonts w:ascii="Times New Roman" w:eastAsia="Times New Roman" w:hAnsi="Times New Roman" w:cs="Times New Roman"/>
          <w:noProof/>
          <w:color w:val="000000" w:themeColor="text1"/>
          <w:sz w:val="28"/>
          <w:szCs w:val="28"/>
          <w:lang w:val="kk-KZ"/>
        </w:rPr>
        <w:t>[199]</w:t>
      </w:r>
      <w:r w:rsidR="00C71202"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eastAsia="Times New Roman" w:hAnsi="Times New Roman" w:cs="Times New Roman"/>
          <w:color w:val="000000" w:themeColor="text1"/>
          <w:sz w:val="28"/>
          <w:szCs w:val="28"/>
          <w:lang w:val="kk-KZ"/>
        </w:rPr>
        <w:t>.</w:t>
      </w:r>
    </w:p>
    <w:p w14:paraId="723D210E"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2E29FB9D" w14:textId="77447C8B"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3.6.2 Фотосинтез ингибиторларының жасуша</w:t>
      </w:r>
      <w:r w:rsidR="005563AE" w:rsidRPr="007B013E">
        <w:rPr>
          <w:rFonts w:ascii="Times New Roman" w:eastAsia="Times New Roman" w:hAnsi="Times New Roman" w:cs="Times New Roman"/>
          <w:color w:val="000000" w:themeColor="text1"/>
          <w:sz w:val="28"/>
          <w:szCs w:val="28"/>
          <w:lang w:val="kk-KZ"/>
        </w:rPr>
        <w:t>ның өсуіне</w:t>
      </w:r>
      <w:r w:rsidRPr="007B013E">
        <w:rPr>
          <w:rFonts w:ascii="Times New Roman" w:eastAsia="Times New Roman" w:hAnsi="Times New Roman" w:cs="Times New Roman"/>
          <w:color w:val="000000" w:themeColor="text1"/>
          <w:sz w:val="28"/>
          <w:szCs w:val="28"/>
          <w:lang w:val="kk-KZ"/>
        </w:rPr>
        <w:t xml:space="preserve"> және хлорофилл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 xml:space="preserve"> </w:t>
      </w:r>
      <w:r w:rsidR="005563AE" w:rsidRPr="007B013E">
        <w:rPr>
          <w:rFonts w:ascii="Times New Roman" w:eastAsia="Times New Roman" w:hAnsi="Times New Roman" w:cs="Times New Roman"/>
          <w:color w:val="000000" w:themeColor="text1"/>
          <w:sz w:val="28"/>
          <w:szCs w:val="28"/>
          <w:lang w:val="kk-KZ"/>
        </w:rPr>
        <w:t>концентрациясына</w:t>
      </w:r>
      <w:r w:rsidRPr="007B013E">
        <w:rPr>
          <w:rFonts w:ascii="Times New Roman" w:eastAsia="Times New Roman" w:hAnsi="Times New Roman" w:cs="Times New Roman"/>
          <w:color w:val="000000" w:themeColor="text1"/>
          <w:sz w:val="28"/>
          <w:szCs w:val="28"/>
          <w:lang w:val="kk-KZ"/>
        </w:rPr>
        <w:t xml:space="preserve"> әсерін зерттеу</w:t>
      </w:r>
    </w:p>
    <w:p w14:paraId="1BA694AC" w14:textId="1F67AC7D"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Сутектің биологиялық өндірілуі барысында негізгі пигменттердің бірі – хлорофилл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 xml:space="preserve">. Осы рөлді бағалау үшін </w:t>
      </w:r>
      <w:r w:rsidR="000E4FDB" w:rsidRPr="007B013E">
        <w:rPr>
          <w:rFonts w:ascii="Times New Roman" w:eastAsia="Times New Roman" w:hAnsi="Times New Roman" w:cs="Times New Roman"/>
          <w:color w:val="000000" w:themeColor="text1"/>
          <w:sz w:val="28"/>
          <w:szCs w:val="28"/>
          <w:lang w:val="kk-KZ"/>
        </w:rPr>
        <w:t>синехоцистис</w:t>
      </w:r>
      <w:r w:rsidRPr="007B013E">
        <w:rPr>
          <w:rFonts w:ascii="Times New Roman" w:eastAsia="Times New Roman" w:hAnsi="Times New Roman" w:cs="Times New Roman"/>
          <w:color w:val="000000" w:themeColor="text1"/>
          <w:sz w:val="28"/>
          <w:szCs w:val="28"/>
          <w:lang w:val="kk-KZ"/>
        </w:rPr>
        <w:t xml:space="preserve"> жасушалары азот</w:t>
      </w:r>
      <w:r w:rsidR="00222895" w:rsidRPr="007B013E">
        <w:rPr>
          <w:rFonts w:ascii="Times New Roman" w:eastAsia="Times New Roman" w:hAnsi="Times New Roman" w:cs="Times New Roman"/>
          <w:color w:val="000000" w:themeColor="text1"/>
          <w:sz w:val="28"/>
          <w:szCs w:val="28"/>
          <w:lang w:val="kk-KZ"/>
        </w:rPr>
        <w:t xml:space="preserve"> көздері қосылмаған</w:t>
      </w:r>
      <w:r w:rsidRPr="007B013E">
        <w:rPr>
          <w:rFonts w:ascii="Times New Roman" w:eastAsia="Times New Roman" w:hAnsi="Times New Roman" w:cs="Times New Roman"/>
          <w:color w:val="000000" w:themeColor="text1"/>
          <w:sz w:val="28"/>
          <w:szCs w:val="28"/>
          <w:lang w:val="kk-KZ"/>
        </w:rPr>
        <w:t xml:space="preserve"> анаэробты ортада</w:t>
      </w:r>
      <w:r w:rsidR="00222895"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жарықт</w:t>
      </w:r>
      <w:r w:rsidR="00222895" w:rsidRPr="007B013E">
        <w:rPr>
          <w:rFonts w:ascii="Times New Roman" w:eastAsia="Times New Roman" w:hAnsi="Times New Roman" w:cs="Times New Roman"/>
          <w:color w:val="000000" w:themeColor="text1"/>
          <w:sz w:val="28"/>
          <w:szCs w:val="28"/>
          <w:lang w:val="kk-KZ"/>
        </w:rPr>
        <w:t>ың берілуімен</w:t>
      </w:r>
      <w:r w:rsidRPr="007B013E">
        <w:rPr>
          <w:rFonts w:ascii="Times New Roman" w:eastAsia="Times New Roman" w:hAnsi="Times New Roman" w:cs="Times New Roman"/>
          <w:color w:val="000000" w:themeColor="text1"/>
          <w:sz w:val="28"/>
          <w:szCs w:val="28"/>
          <w:lang w:val="kk-KZ"/>
        </w:rPr>
        <w:t xml:space="preserve"> </w:t>
      </w:r>
      <w:r w:rsidR="000E4FDB" w:rsidRPr="007B013E">
        <w:rPr>
          <w:rFonts w:ascii="Times New Roman" w:eastAsia="Times New Roman" w:hAnsi="Times New Roman" w:cs="Times New Roman"/>
          <w:color w:val="000000" w:themeColor="text1"/>
          <w:sz w:val="28"/>
          <w:szCs w:val="28"/>
          <w:lang w:val="kk-KZ"/>
        </w:rPr>
        <w:t>1</w:t>
      </w:r>
      <w:r w:rsidRPr="007B013E">
        <w:rPr>
          <w:rFonts w:ascii="Times New Roman" w:eastAsia="Times New Roman" w:hAnsi="Times New Roman" w:cs="Times New Roman"/>
          <w:color w:val="000000" w:themeColor="text1"/>
          <w:sz w:val="28"/>
          <w:szCs w:val="28"/>
          <w:lang w:val="kk-KZ"/>
        </w:rPr>
        <w:t xml:space="preserve">, </w:t>
      </w:r>
      <w:r w:rsidR="000E4FDB" w:rsidRPr="007B013E">
        <w:rPr>
          <w:rFonts w:ascii="Times New Roman" w:eastAsia="Times New Roman" w:hAnsi="Times New Roman" w:cs="Times New Roman"/>
          <w:color w:val="000000" w:themeColor="text1"/>
          <w:sz w:val="28"/>
          <w:szCs w:val="28"/>
          <w:lang w:val="kk-KZ"/>
        </w:rPr>
        <w:t>2</w:t>
      </w:r>
      <w:r w:rsidRPr="007B013E">
        <w:rPr>
          <w:rFonts w:ascii="Times New Roman" w:eastAsia="Times New Roman" w:hAnsi="Times New Roman" w:cs="Times New Roman"/>
          <w:color w:val="000000" w:themeColor="text1"/>
          <w:sz w:val="28"/>
          <w:szCs w:val="28"/>
          <w:lang w:val="kk-KZ"/>
        </w:rPr>
        <w:t xml:space="preserve"> және </w:t>
      </w:r>
      <w:r w:rsidR="000E4FDB" w:rsidRPr="007B013E">
        <w:rPr>
          <w:rFonts w:ascii="Times New Roman" w:eastAsia="Times New Roman" w:hAnsi="Times New Roman" w:cs="Times New Roman"/>
          <w:color w:val="000000" w:themeColor="text1"/>
          <w:sz w:val="28"/>
          <w:szCs w:val="28"/>
          <w:lang w:val="kk-KZ"/>
        </w:rPr>
        <w:t>3</w:t>
      </w:r>
      <w:r w:rsidRPr="007B013E">
        <w:rPr>
          <w:rFonts w:ascii="Times New Roman" w:eastAsia="Times New Roman" w:hAnsi="Times New Roman" w:cs="Times New Roman"/>
          <w:color w:val="000000" w:themeColor="text1"/>
          <w:sz w:val="28"/>
          <w:szCs w:val="28"/>
          <w:lang w:val="kk-KZ"/>
        </w:rPr>
        <w:t xml:space="preserve"> </w:t>
      </w:r>
      <w:r w:rsidR="000E4FDB" w:rsidRPr="007B013E">
        <w:rPr>
          <w:rFonts w:ascii="Times New Roman" w:eastAsia="Times New Roman" w:hAnsi="Times New Roman" w:cs="Times New Roman"/>
          <w:color w:val="000000" w:themeColor="text1"/>
          <w:sz w:val="28"/>
          <w:szCs w:val="28"/>
          <w:lang w:val="kk-KZ"/>
        </w:rPr>
        <w:t>тәулік</w:t>
      </w:r>
      <w:r w:rsidRPr="007B013E">
        <w:rPr>
          <w:rFonts w:ascii="Times New Roman" w:eastAsia="Times New Roman" w:hAnsi="Times New Roman" w:cs="Times New Roman"/>
          <w:color w:val="000000" w:themeColor="text1"/>
          <w:sz w:val="28"/>
          <w:szCs w:val="28"/>
          <w:lang w:val="kk-KZ"/>
        </w:rPr>
        <w:t xml:space="preserve"> бойы өсіріліп, әртүрлі концентрациядағы ингибиторлар қосылды. Тилакоидты мембраналардағы хлорофилл </w:t>
      </w:r>
      <w:r w:rsidRPr="007B013E">
        <w:rPr>
          <w:rFonts w:ascii="Times New Roman" w:eastAsia="Times New Roman" w:hAnsi="Times New Roman" w:cs="Times New Roman"/>
          <w:i/>
          <w:iCs/>
          <w:color w:val="000000" w:themeColor="text1"/>
          <w:sz w:val="28"/>
          <w:szCs w:val="28"/>
          <w:lang w:val="kk-KZ"/>
        </w:rPr>
        <w:t>a</w:t>
      </w:r>
      <w:r w:rsidRPr="007B013E">
        <w:rPr>
          <w:rFonts w:ascii="Times New Roman" w:eastAsia="Times New Roman" w:hAnsi="Times New Roman" w:cs="Times New Roman"/>
          <w:color w:val="000000" w:themeColor="text1"/>
          <w:sz w:val="28"/>
          <w:szCs w:val="28"/>
          <w:lang w:val="kk-KZ"/>
        </w:rPr>
        <w:t xml:space="preserve"> концентрациясы өлшенді.</w:t>
      </w:r>
    </w:p>
    <w:p w14:paraId="4D8E5CC0" w14:textId="0E8CB434" w:rsidR="00DE745F" w:rsidRPr="007B013E" w:rsidRDefault="00C879A7"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Фотосинтетикалық ингибиторлары бар BG</w:t>
      </w:r>
      <w:r w:rsidRPr="007B013E">
        <w:rPr>
          <w:rFonts w:ascii="Times New Roman" w:hAnsi="Times New Roman" w:cs="Times New Roman"/>
          <w:color w:val="000000" w:themeColor="text1"/>
          <w:sz w:val="28"/>
          <w:szCs w:val="28"/>
          <w:vertAlign w:val="subscript"/>
          <w:lang w:val="kk-KZ"/>
        </w:rPr>
        <w:t>0</w:t>
      </w:r>
      <w:r w:rsidRPr="007B013E">
        <w:rPr>
          <w:rFonts w:ascii="Times New Roman" w:hAnsi="Times New Roman" w:cs="Times New Roman"/>
          <w:color w:val="000000" w:themeColor="text1"/>
          <w:sz w:val="28"/>
          <w:szCs w:val="28"/>
          <w:lang w:val="kk-KZ"/>
        </w:rPr>
        <w:t xml:space="preserve">-11 ортасында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жасушаларын өсіргеннен кейін, төрт </w:t>
      </w:r>
      <w:r w:rsidR="00F43E7C" w:rsidRPr="007B013E">
        <w:rPr>
          <w:rFonts w:ascii="Times New Roman" w:hAnsi="Times New Roman" w:cs="Times New Roman"/>
          <w:color w:val="000000" w:themeColor="text1"/>
          <w:sz w:val="28"/>
          <w:szCs w:val="28"/>
          <w:lang w:val="kk-KZ"/>
        </w:rPr>
        <w:t>нұсқаның</w:t>
      </w:r>
      <w:r w:rsidRPr="007B013E">
        <w:rPr>
          <w:rFonts w:ascii="Times New Roman" w:hAnsi="Times New Roman" w:cs="Times New Roman"/>
          <w:color w:val="000000" w:themeColor="text1"/>
          <w:sz w:val="28"/>
          <w:szCs w:val="28"/>
          <w:lang w:val="kk-KZ"/>
        </w:rPr>
        <w:t xml:space="preserve"> барлығында хлорофилл a концентрациясының төмендеуі байқалды. Инкубацияның алғашқы 24 сағатында хлорофилл a концентрациясы аздап төмендеді, содан кейін инкубацияның 72 сағатына дейін сызықтық түрде төмендеді. Барлық нұсқаларда бастапқы хлорофилл a концентрациясы 80 мкг/мл болды; дегенмен, DBMIB, DCMU, CCCP және KCN ингибиторларының жоғары концентрациясы, сондай-ақ инкубация уақытының ұзағырақ болуы </w:t>
      </w:r>
      <w:r w:rsidRPr="007B013E">
        <w:rPr>
          <w:rFonts w:ascii="Times New Roman" w:hAnsi="Times New Roman" w:cs="Times New Roman"/>
          <w:i/>
          <w:iCs/>
          <w:color w:val="000000" w:themeColor="text1"/>
          <w:sz w:val="28"/>
          <w:szCs w:val="28"/>
          <w:lang w:val="kk-KZ"/>
        </w:rPr>
        <w:t xml:space="preserve">Synechocystis </w:t>
      </w:r>
      <w:r w:rsidRPr="007B013E">
        <w:rPr>
          <w:rFonts w:ascii="Times New Roman" w:hAnsi="Times New Roman" w:cs="Times New Roman"/>
          <w:color w:val="000000" w:themeColor="text1"/>
          <w:sz w:val="28"/>
          <w:szCs w:val="28"/>
          <w:lang w:val="kk-KZ"/>
        </w:rPr>
        <w:t>sp. PSU 1262 штаммының жасушаларында хлорофилл a концентрациясының айтарлықтай төмендеуіне әкелді. CCCP ингибиторымен өңделген кезде хлорофилл a концентрациясы 55 мкг/мл болды, ал DBMIB ингибиторымен өңделген жасушалардағы ең төменгі хлорофилл a концентрациясы 63,3 ± 1,96 мкг/мл болды. KCN ингибиторымен өңделген жасушаларда бұл мән 68,4 ± 2,7 мкг/мл болды. Бұл нәтижелер ингибитордың жоғары концентрациясы және инкубация уақытының ұзаруы хлорофилл а концентрациясын айтарлықтай төмендететінін көрсетеді, бұл өз кезегінде биологиялық сутекті бөлу тиімділігіне әсер етуі мүмкін (20-сурет).</w:t>
      </w:r>
    </w:p>
    <w:p w14:paraId="3163B2F0" w14:textId="77777777" w:rsidR="00C879A7" w:rsidRPr="007B013E" w:rsidRDefault="00C879A7" w:rsidP="00234824">
      <w:pPr>
        <w:ind w:left="0" w:firstLine="567"/>
        <w:rPr>
          <w:rFonts w:ascii="Times New Roman" w:eastAsia="Times New Roman" w:hAnsi="Times New Roman" w:cs="Times New Roman"/>
          <w:color w:val="000000" w:themeColor="text1"/>
          <w:sz w:val="28"/>
          <w:szCs w:val="28"/>
          <w:lang w:val="kk-KZ"/>
        </w:rPr>
      </w:pPr>
    </w:p>
    <w:p w14:paraId="698917F3" w14:textId="6F28A48E" w:rsidR="00DE745F" w:rsidRPr="007B013E" w:rsidRDefault="00E3466C" w:rsidP="00234824">
      <w:pPr>
        <w:ind w:left="0"/>
        <w:jc w:val="center"/>
        <w:rPr>
          <w:rFonts w:ascii="Times New Roman" w:hAnsi="Times New Roman" w:cs="Times New Roman"/>
          <w:color w:val="000000" w:themeColor="text1"/>
          <w:sz w:val="28"/>
          <w:szCs w:val="28"/>
          <w:lang w:val="ru-RU"/>
        </w:rPr>
      </w:pPr>
      <w:r w:rsidRPr="007B013E">
        <w:rPr>
          <w:rFonts w:ascii="Times New Roman" w:hAnsi="Times New Roman" w:cs="Times New Roman"/>
          <w:noProof/>
          <w:color w:val="000000" w:themeColor="text1"/>
          <w:sz w:val="28"/>
          <w:szCs w:val="28"/>
          <w:lang w:val="ru-RU" w:eastAsia="ru-RU"/>
        </w:rPr>
        <w:lastRenderedPageBreak/>
        <mc:AlternateContent>
          <mc:Choice Requires="wps">
            <w:drawing>
              <wp:anchor distT="0" distB="0" distL="114300" distR="114300" simplePos="0" relativeHeight="251662336" behindDoc="0" locked="0" layoutInCell="1" allowOverlap="1" wp14:anchorId="149C0145" wp14:editId="1AD13779">
                <wp:simplePos x="0" y="0"/>
                <wp:positionH relativeFrom="column">
                  <wp:posOffset>3272790</wp:posOffset>
                </wp:positionH>
                <wp:positionV relativeFrom="paragraph">
                  <wp:posOffset>2388870</wp:posOffset>
                </wp:positionV>
                <wp:extent cx="923925" cy="304800"/>
                <wp:effectExtent l="0" t="0" r="0" b="0"/>
                <wp:wrapNone/>
                <wp:docPr id="387139660"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304800"/>
                        </a:xfrm>
                        <a:prstGeom prst="rect">
                          <a:avLst/>
                        </a:prstGeom>
                        <a:noFill/>
                        <a:ln w="6350">
                          <a:noFill/>
                        </a:ln>
                      </wps:spPr>
                      <wps:txbx>
                        <w:txbxContent>
                          <w:p w14:paraId="6EEE4ADD" w14:textId="77777777" w:rsidR="00CB78A8" w:rsidRPr="000909C6" w:rsidRDefault="00CB78A8" w:rsidP="00DE745F">
                            <w:pPr>
                              <w:rPr>
                                <w:sz w:val="20"/>
                                <w:szCs w:val="20"/>
                              </w:rPr>
                            </w:pPr>
                            <w:r>
                              <w:rPr>
                                <w:sz w:val="20"/>
                                <w:szCs w:val="20"/>
                              </w:rPr>
                              <w:t>KCN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9C0145" id="Надпись 32" o:spid="_x0000_s1033" type="#_x0000_t202" style="position:absolute;left:0;text-align:left;margin-left:257.7pt;margin-top:188.1pt;width:72.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" filled="f" stroked="f" strokeweight=".5pt">
                <v:textbox>
                  <w:txbxContent>
                    <w:p w14:paraId="6EEE4ADD" w14:textId="77777777" w:rsidR="00CB78A8" w:rsidRPr="000909C6" w:rsidRDefault="00CB78A8" w:rsidP="00DE745F">
                      <w:pPr>
                        <w:rPr>
                          <w:sz w:val="20"/>
                          <w:szCs w:val="20"/>
                        </w:rPr>
                      </w:pPr>
                      <w:r>
                        <w:rPr>
                          <w:sz w:val="20"/>
                          <w:szCs w:val="20"/>
                        </w:rPr>
                        <w:t>KCN</w:t>
                      </w:r>
                    </w:p>
                  </w:txbxContent>
                </v:textbox>
              </v:shape>
            </w:pict>
          </mc:Fallback>
        </mc:AlternateContent>
      </w:r>
      <w:r w:rsidRPr="007B013E">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1312" behindDoc="0" locked="0" layoutInCell="1" allowOverlap="1" wp14:anchorId="3FE979D3" wp14:editId="151E8CB2">
                <wp:simplePos x="0" y="0"/>
                <wp:positionH relativeFrom="column">
                  <wp:posOffset>698500</wp:posOffset>
                </wp:positionH>
                <wp:positionV relativeFrom="paragraph">
                  <wp:posOffset>2384425</wp:posOffset>
                </wp:positionV>
                <wp:extent cx="767080" cy="304800"/>
                <wp:effectExtent l="0" t="0" r="0" b="0"/>
                <wp:wrapNone/>
                <wp:docPr id="19663221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304800"/>
                        </a:xfrm>
                        <a:prstGeom prst="rect">
                          <a:avLst/>
                        </a:prstGeom>
                        <a:noFill/>
                        <a:ln w="6350">
                          <a:noFill/>
                        </a:ln>
                      </wps:spPr>
                      <wps:txbx>
                        <w:txbxContent>
                          <w:p w14:paraId="46BAEA15" w14:textId="77777777" w:rsidR="00CB78A8" w:rsidRPr="000909C6" w:rsidRDefault="00CB78A8" w:rsidP="00DE745F">
                            <w:pPr>
                              <w:rPr>
                                <w:sz w:val="20"/>
                                <w:szCs w:val="20"/>
                              </w:rPr>
                            </w:pPr>
                            <w:r>
                              <w:rPr>
                                <w:sz w:val="20"/>
                                <w:szCs w:val="20"/>
                              </w:rPr>
                              <w:t>DBMIB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E979D3" id="Надпись 30" o:spid="_x0000_s1034" type="#_x0000_t202" style="position:absolute;left:0;text-align:left;margin-left:55pt;margin-top:187.75pt;width:60.4pt;height:2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" filled="f" stroked="f" strokeweight=".5pt">
                <v:textbox>
                  <w:txbxContent>
                    <w:p w14:paraId="46BAEA15" w14:textId="77777777" w:rsidR="00CB78A8" w:rsidRPr="000909C6" w:rsidRDefault="00CB78A8" w:rsidP="00DE745F">
                      <w:pPr>
                        <w:rPr>
                          <w:sz w:val="20"/>
                          <w:szCs w:val="20"/>
                        </w:rPr>
                      </w:pPr>
                      <w:r>
                        <w:rPr>
                          <w:sz w:val="20"/>
                          <w:szCs w:val="20"/>
                        </w:rPr>
                        <w:t>DBMIB</w:t>
                      </w:r>
                    </w:p>
                  </w:txbxContent>
                </v:textbox>
              </v:shape>
            </w:pict>
          </mc:Fallback>
        </mc:AlternateContent>
      </w:r>
      <w:r w:rsidRPr="007B013E">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0288" behindDoc="0" locked="0" layoutInCell="1" allowOverlap="1" wp14:anchorId="685A6555" wp14:editId="5EF69E94">
                <wp:simplePos x="0" y="0"/>
                <wp:positionH relativeFrom="column">
                  <wp:posOffset>3320415</wp:posOffset>
                </wp:positionH>
                <wp:positionV relativeFrom="paragraph">
                  <wp:posOffset>655320</wp:posOffset>
                </wp:positionV>
                <wp:extent cx="942975" cy="304800"/>
                <wp:effectExtent l="0" t="0" r="0" b="0"/>
                <wp:wrapNone/>
                <wp:docPr id="2029224365"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304800"/>
                        </a:xfrm>
                        <a:prstGeom prst="rect">
                          <a:avLst/>
                        </a:prstGeom>
                        <a:noFill/>
                        <a:ln w="6350">
                          <a:noFill/>
                        </a:ln>
                      </wps:spPr>
                      <wps:txbx>
                        <w:txbxContent>
                          <w:p w14:paraId="70098AB5" w14:textId="77777777" w:rsidR="00CB78A8" w:rsidRPr="000909C6" w:rsidRDefault="00CB78A8" w:rsidP="00DE745F">
                            <w:pPr>
                              <w:rPr>
                                <w:sz w:val="20"/>
                                <w:szCs w:val="20"/>
                              </w:rPr>
                            </w:pPr>
                            <w:r w:rsidRPr="000909C6">
                              <w:rPr>
                                <w:sz w:val="20"/>
                                <w:szCs w:val="20"/>
                              </w:rPr>
                              <w:t>DCMU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85A6555" id="Надпись 26" o:spid="_x0000_s1035" type="#_x0000_t202" style="position:absolute;left:0;text-align:left;margin-left:261.45pt;margin-top:51.6pt;width:74.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" filled="f" stroked="f" strokeweight=".5pt">
                <v:textbox>
                  <w:txbxContent>
                    <w:p w14:paraId="70098AB5" w14:textId="77777777" w:rsidR="00CB78A8" w:rsidRPr="000909C6" w:rsidRDefault="00CB78A8" w:rsidP="00DE745F">
                      <w:pPr>
                        <w:rPr>
                          <w:sz w:val="20"/>
                          <w:szCs w:val="20"/>
                        </w:rPr>
                      </w:pPr>
                      <w:r w:rsidRPr="000909C6">
                        <w:rPr>
                          <w:sz w:val="20"/>
                          <w:szCs w:val="20"/>
                        </w:rPr>
                        <w:t>DCMU</w:t>
                      </w:r>
                    </w:p>
                  </w:txbxContent>
                </v:textbox>
              </v:shape>
            </w:pict>
          </mc:Fallback>
        </mc:AlternateContent>
      </w:r>
      <w:r w:rsidRPr="007B013E">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59264" behindDoc="0" locked="0" layoutInCell="1" allowOverlap="1" wp14:anchorId="7AF3719C" wp14:editId="6F443388">
                <wp:simplePos x="0" y="0"/>
                <wp:positionH relativeFrom="column">
                  <wp:posOffset>697865</wp:posOffset>
                </wp:positionH>
                <wp:positionV relativeFrom="paragraph">
                  <wp:posOffset>658495</wp:posOffset>
                </wp:positionV>
                <wp:extent cx="678815" cy="304800"/>
                <wp:effectExtent l="0" t="0" r="0" b="0"/>
                <wp:wrapNone/>
                <wp:docPr id="522162513"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304800"/>
                        </a:xfrm>
                        <a:prstGeom prst="rect">
                          <a:avLst/>
                        </a:prstGeom>
                        <a:noFill/>
                        <a:ln w="6350">
                          <a:noFill/>
                        </a:ln>
                      </wps:spPr>
                      <wps:txbx>
                        <w:txbxContent>
                          <w:p w14:paraId="0BB313C1" w14:textId="77777777" w:rsidR="00CB78A8" w:rsidRPr="000909C6" w:rsidRDefault="00CB78A8" w:rsidP="00DE745F">
                            <w:pPr>
                              <w:rPr>
                                <w:sz w:val="20"/>
                                <w:szCs w:val="20"/>
                              </w:rPr>
                            </w:pPr>
                            <w:r w:rsidRPr="000909C6">
                              <w:rPr>
                                <w:sz w:val="20"/>
                                <w:szCs w:val="20"/>
                              </w:rPr>
                              <w:t>CCCP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F3719C" id="Надпись 28" o:spid="_x0000_s1036" type="#_x0000_t202" style="position:absolute;left:0;text-align:left;margin-left:54.95pt;margin-top:51.85pt;width:53.45pt;height:2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" filled="f" stroked="f" strokeweight=".5pt">
                <v:textbox>
                  <w:txbxContent>
                    <w:p w14:paraId="0BB313C1" w14:textId="77777777" w:rsidR="00CB78A8" w:rsidRPr="000909C6" w:rsidRDefault="00CB78A8" w:rsidP="00DE745F">
                      <w:pPr>
                        <w:rPr>
                          <w:sz w:val="20"/>
                          <w:szCs w:val="20"/>
                        </w:rPr>
                      </w:pPr>
                      <w:r w:rsidRPr="000909C6">
                        <w:rPr>
                          <w:sz w:val="20"/>
                          <w:szCs w:val="20"/>
                        </w:rPr>
                        <w:t>CCCP</w:t>
                      </w:r>
                    </w:p>
                  </w:txbxContent>
                </v:textbox>
              </v:shape>
            </w:pict>
          </mc:Fallback>
        </mc:AlternateContent>
      </w:r>
      <w:r w:rsidR="00DE745F" w:rsidRPr="007B013E">
        <w:rPr>
          <w:rFonts w:ascii="Times New Roman" w:hAnsi="Times New Roman" w:cs="Times New Roman"/>
          <w:noProof/>
          <w:color w:val="000000" w:themeColor="text1"/>
          <w:sz w:val="28"/>
          <w:szCs w:val="28"/>
          <w:lang w:val="ru-RU" w:eastAsia="ru-RU"/>
        </w:rPr>
        <w:drawing>
          <wp:inline distT="0" distB="0" distL="0" distR="0" wp14:anchorId="18396A75" wp14:editId="6DB5CC97">
            <wp:extent cx="5189882" cy="3374449"/>
            <wp:effectExtent l="0" t="0" r="0" b="0"/>
            <wp:docPr id="15807083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a:stretch>
                      <a:fillRect/>
                    </a:stretch>
                  </pic:blipFill>
                  <pic:spPr bwMode="auto">
                    <a:xfrm>
                      <a:off x="0" y="0"/>
                      <a:ext cx="5215322" cy="3390990"/>
                    </a:xfrm>
                    <a:prstGeom prst="rect">
                      <a:avLst/>
                    </a:prstGeom>
                    <a:noFill/>
                    <a:ln>
                      <a:noFill/>
                    </a:ln>
                    <a:extLst>
                      <a:ext uri="{53640926-AAD7-44D8-BBD7-CCE9431645EC}">
                        <a14:shadowObscured xmlns:a14="http://schemas.microsoft.com/office/drawing/2010/main"/>
                      </a:ext>
                    </a:extLst>
                  </pic:spPr>
                </pic:pic>
              </a:graphicData>
            </a:graphic>
          </wp:inline>
        </w:drawing>
      </w:r>
    </w:p>
    <w:p w14:paraId="0A5D7E0A" w14:textId="77777777" w:rsidR="00672C66" w:rsidRPr="007B013E" w:rsidRDefault="00672C66" w:rsidP="00672C66">
      <w:pPr>
        <w:ind w:left="0" w:firstLine="567"/>
        <w:rPr>
          <w:rFonts w:ascii="Times New Roman" w:hAnsi="Times New Roman" w:cs="Times New Roman"/>
          <w:color w:val="000000" w:themeColor="text1"/>
          <w:sz w:val="24"/>
          <w:szCs w:val="24"/>
          <w:lang w:val="kk-KZ"/>
        </w:rPr>
      </w:pPr>
    </w:p>
    <w:p w14:paraId="2D99BF4A" w14:textId="1133C6C7" w:rsidR="00672C66" w:rsidRPr="007B013E" w:rsidRDefault="00672C66" w:rsidP="00672C66">
      <w:pPr>
        <w:ind w:left="0" w:firstLine="567"/>
        <w:rPr>
          <w:rFonts w:ascii="Times New Roman" w:hAnsi="Times New Roman" w:cs="Times New Roman"/>
          <w:color w:val="000000" w:themeColor="text1"/>
          <w:sz w:val="24"/>
          <w:szCs w:val="24"/>
          <w:lang w:val="kk-KZ"/>
        </w:rPr>
      </w:pPr>
      <w:r w:rsidRPr="007B013E">
        <w:rPr>
          <w:rFonts w:ascii="Times New Roman" w:hAnsi="Times New Roman" w:cs="Times New Roman"/>
          <w:color w:val="000000" w:themeColor="text1"/>
          <w:sz w:val="24"/>
          <w:szCs w:val="24"/>
          <w:lang w:val="kk-KZ"/>
        </w:rPr>
        <w:t>Ordinary one-way ANOVA (P = 0,0002, R = 0,899, n = 3)</w:t>
      </w:r>
    </w:p>
    <w:p w14:paraId="4C46E1A8" w14:textId="77777777" w:rsidR="00672C66" w:rsidRPr="007B013E" w:rsidRDefault="00672C66" w:rsidP="00672C66">
      <w:pPr>
        <w:ind w:left="0"/>
        <w:jc w:val="center"/>
        <w:rPr>
          <w:rFonts w:ascii="Times New Roman" w:hAnsi="Times New Roman" w:cs="Times New Roman"/>
          <w:color w:val="000000" w:themeColor="text1"/>
          <w:sz w:val="28"/>
          <w:szCs w:val="28"/>
          <w:lang w:val="kk-KZ"/>
        </w:rPr>
      </w:pPr>
    </w:p>
    <w:p w14:paraId="4ECAEEE4" w14:textId="33279960" w:rsidR="00CA6FC3" w:rsidRPr="007B013E" w:rsidRDefault="00234824" w:rsidP="00CA6FC3">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rPr>
        <w:t>C</w:t>
      </w:r>
      <w:r w:rsidR="00C879A7" w:rsidRPr="007B013E">
        <w:rPr>
          <w:rFonts w:ascii="Times New Roman" w:hAnsi="Times New Roman" w:cs="Times New Roman"/>
          <w:color w:val="000000" w:themeColor="text1"/>
          <w:sz w:val="28"/>
          <w:szCs w:val="28"/>
          <w:lang w:val="kk-KZ"/>
        </w:rPr>
        <w:t xml:space="preserve">урет </w:t>
      </w:r>
      <w:r w:rsidRPr="007B013E">
        <w:rPr>
          <w:rFonts w:ascii="Times New Roman" w:hAnsi="Times New Roman" w:cs="Times New Roman"/>
          <w:color w:val="000000" w:themeColor="text1"/>
          <w:sz w:val="28"/>
          <w:szCs w:val="28"/>
          <w:lang w:val="ru-RU"/>
        </w:rPr>
        <w:t xml:space="preserve">20 </w:t>
      </w:r>
      <w:r w:rsidR="00C879A7" w:rsidRPr="007B013E">
        <w:rPr>
          <w:rFonts w:ascii="Times New Roman" w:hAnsi="Times New Roman" w:cs="Times New Roman"/>
          <w:color w:val="000000" w:themeColor="text1"/>
          <w:sz w:val="28"/>
          <w:szCs w:val="28"/>
          <w:lang w:val="kk-KZ"/>
        </w:rPr>
        <w:t>– Ингибиторлардың ортадағы хлорофилл а концентрациясына әсері</w:t>
      </w:r>
    </w:p>
    <w:p w14:paraId="0E5DB90D" w14:textId="77777777" w:rsidR="00C879A7" w:rsidRPr="007B013E" w:rsidRDefault="00C879A7" w:rsidP="00234824">
      <w:pPr>
        <w:jc w:val="center"/>
        <w:rPr>
          <w:rFonts w:ascii="Times New Roman" w:hAnsi="Times New Roman" w:cs="Times New Roman"/>
          <w:color w:val="000000" w:themeColor="text1"/>
          <w:sz w:val="28"/>
          <w:szCs w:val="28"/>
          <w:lang w:val="kk-KZ"/>
        </w:rPr>
      </w:pPr>
    </w:p>
    <w:p w14:paraId="52DAB756" w14:textId="5D90D6F7" w:rsidR="00C879A7" w:rsidRPr="007B013E" w:rsidRDefault="00C879A7"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Фотосинтез ингибиторларының анаэробты ортадағы хлорофилл а концентрациясына әсері де зерттелді. CCCP ингибиторын қосп</w:t>
      </w:r>
      <w:r w:rsidR="00942AE4" w:rsidRPr="007B013E">
        <w:rPr>
          <w:rFonts w:ascii="Times New Roman" w:hAnsi="Times New Roman" w:cs="Times New Roman"/>
          <w:color w:val="000000" w:themeColor="text1"/>
          <w:sz w:val="28"/>
          <w:szCs w:val="28"/>
          <w:lang w:val="kk-KZ"/>
        </w:rPr>
        <w:t>ағандағы</w:t>
      </w:r>
      <w:r w:rsidRPr="007B013E">
        <w:rPr>
          <w:rFonts w:ascii="Times New Roman" w:hAnsi="Times New Roman" w:cs="Times New Roman"/>
          <w:color w:val="000000" w:themeColor="text1"/>
          <w:sz w:val="28"/>
          <w:szCs w:val="28"/>
          <w:lang w:val="kk-KZ"/>
        </w:rPr>
        <w:t xml:space="preserve"> бақылау жағдайында хлорофилл а концентрациясы өзгерген жоқ. Дегенмен,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жасушаларын CCCP ингибиторымен өңдеген кезде, әсіресе</w:t>
      </w:r>
      <w:r w:rsidR="00942AE4" w:rsidRPr="007B013E">
        <w:rPr>
          <w:rFonts w:ascii="Times New Roman" w:hAnsi="Times New Roman" w:cs="Times New Roman"/>
          <w:color w:val="000000" w:themeColor="text1"/>
          <w:sz w:val="28"/>
          <w:szCs w:val="28"/>
          <w:lang w:val="kk-KZ"/>
        </w:rPr>
        <w:t>,</w:t>
      </w:r>
      <w:r w:rsidRPr="007B013E">
        <w:rPr>
          <w:rFonts w:ascii="Times New Roman" w:hAnsi="Times New Roman" w:cs="Times New Roman"/>
          <w:color w:val="000000" w:themeColor="text1"/>
          <w:sz w:val="28"/>
          <w:szCs w:val="28"/>
          <w:lang w:val="kk-KZ"/>
        </w:rPr>
        <w:t xml:space="preserve"> жоғары концентрацияларда және ұзақ инкубацияларда хлорофилл а концентрациясының төмендеуі байқалды. Басқа тәжірибелік жағдайларда хлорофилл а концентрациясы жасушаларды азот көзі жоқ BG</w:t>
      </w:r>
      <w:r w:rsidRPr="007B013E">
        <w:rPr>
          <w:rFonts w:ascii="Times New Roman" w:hAnsi="Times New Roman" w:cs="Times New Roman"/>
          <w:color w:val="000000" w:themeColor="text1"/>
          <w:sz w:val="28"/>
          <w:szCs w:val="28"/>
          <w:vertAlign w:val="subscript"/>
          <w:lang w:val="kk-KZ"/>
        </w:rPr>
        <w:t>0</w:t>
      </w:r>
      <w:r w:rsidRPr="007B013E">
        <w:rPr>
          <w:rFonts w:ascii="Times New Roman" w:hAnsi="Times New Roman" w:cs="Times New Roman"/>
          <w:color w:val="000000" w:themeColor="text1"/>
          <w:sz w:val="28"/>
          <w:szCs w:val="28"/>
          <w:lang w:val="kk-KZ"/>
        </w:rPr>
        <w:t xml:space="preserve">-11 қоректік ортасында инкубациялауға байланысты жоғарылаған жоқ. CCCP ингибиторы тилакоидты мембранадағы фотосинтетикалық электрон тасымалдау тізбегіндегі электрон тасымалдау жылдамдығын басады, бұл хлорофилл а концентрациясының төмендеуіне әкелді. Бұл нәтижелер басқа фототрофты микроорганизмдерде оптикалық тығыздық пен хлорофилл а концентрациясының төмендеуін көрсететін бұрынғы зерттеулермен сәйкес келеді </w:t>
      </w:r>
      <w:r w:rsidR="000D29D1" w:rsidRPr="007B013E">
        <w:rPr>
          <w:rFonts w:ascii="Times New Roman" w:eastAsia="Times New Roman" w:hAnsi="Times New Roman" w:cs="Times New Roman"/>
          <w:color w:val="000000" w:themeColor="text1"/>
          <w:sz w:val="28"/>
          <w:szCs w:val="28"/>
          <w:lang w:val="kk-KZ"/>
        </w:rPr>
        <w:fldChar w:fldCharType="begin"/>
      </w:r>
      <w:r w:rsidR="000D29D1" w:rsidRPr="007B013E">
        <w:rPr>
          <w:rFonts w:ascii="Times New Roman" w:eastAsia="Times New Roman" w:hAnsi="Times New Roman" w:cs="Times New Roman"/>
          <w:color w:val="000000" w:themeColor="text1"/>
          <w:sz w:val="28"/>
          <w:szCs w:val="28"/>
          <w:lang w:val="kk-KZ"/>
        </w:rPr>
        <w:instrText xml:space="preserve"> ADDIN EN.CITE &lt;EndNote&gt;&lt;Cite&gt;&lt;Author&gt;Savla&lt;/Author&gt;&lt;Year&gt;2020&lt;/Year&gt;&lt;RecNum&gt;415&lt;/RecNum&gt;&lt;DisplayText&gt;[200]&lt;/DisplayText&gt;&lt;record&gt;&lt;rec-number&gt;415&lt;/rec-number&gt;&lt;foreign-keys&gt;&lt;key app="EN" db-id="dtdf02d960pszte50wg5rafvdtwvtzd5sx0z" timestamp="1776702954"&gt;415&lt;/key&gt;&lt;/foreign-keys&gt;&lt;ref-type name="Book Section"&gt;5&lt;/ref-type&gt;&lt;contributors&gt;&lt;authors&gt;&lt;author&gt;Savla, Nishit&lt;/author&gt;&lt;author&gt;Shinde, Anushka&lt;/author&gt;&lt;author&gt;Sonawane, Kimaya&lt;/author&gt;&lt;author&gt;Mekuto, Lukhanyo&lt;/author&gt;&lt;author&gt;Chowdhary, Pankaj&lt;/author&gt;&lt;author&gt;Pandit, Soumya&lt;/author&gt;&lt;/authors&gt;&lt;secondary-authors&gt;&lt;author&gt;Chowdhary, Pankaj&lt;/author&gt;&lt;author&gt;Raj, Abhay&lt;/author&gt;&lt;author&gt;Verma, Digvijay&lt;/author&gt;&lt;author&gt;Akhter, Yusuf&lt;/author&gt;&lt;/secondary-authors&gt;&lt;/contributors&gt;&lt;titles&gt;&lt;title&gt;17 - Microbial hydrogen production: fundamentals to application&lt;/title&gt;&lt;secondary-title&gt;Microorganisms for Sustainable Environment and Health&lt;/secondary-title&gt;&lt;/titles&gt;&lt;pages&gt;343-365&lt;/pages&gt;&lt;keywords&gt;&lt;keyword&gt;Biohydrogen&lt;/keyword&gt;&lt;keyword&gt;dark fermentation&lt;/keyword&gt;&lt;keyword&gt;biophotolysis&lt;/keyword&gt;&lt;keyword&gt;hydrogenase&lt;/keyword&gt;&lt;keyword&gt;fuel cell&lt;/keyword&gt;&lt;keyword&gt;microbial electrolysis cell&lt;/keyword&gt;&lt;/keywords&gt;&lt;dates&gt;&lt;year&gt;2020&lt;/year&gt;&lt;pub-dates&gt;&lt;date&gt;2020/01/01/&lt;/date&gt;&lt;/pub-dates&gt;&lt;/dates&gt;&lt;publisher&gt;Elsevier&lt;/publisher&gt;&lt;isbn&gt;978-0-12-819001-2&lt;/isbn&gt;&lt;urls&gt;&lt;related-urls&gt;&lt;url&gt;https://www.sciencedirect.com/science/article/pii/B9780128190012000176&lt;/url&gt;&lt;/related-urls&gt;&lt;/urls&gt;&lt;electronic-resource-num&gt;https://doi.org/10.1016/B978-0-12-819001-2.00017-6&lt;/electronic-resource-num&gt;&lt;/record&gt;&lt;/Cite&gt;&lt;/EndNote&gt;</w:instrText>
      </w:r>
      <w:r w:rsidR="000D29D1" w:rsidRPr="007B013E">
        <w:rPr>
          <w:rFonts w:ascii="Times New Roman" w:eastAsia="Times New Roman" w:hAnsi="Times New Roman" w:cs="Times New Roman"/>
          <w:color w:val="000000" w:themeColor="text1"/>
          <w:sz w:val="28"/>
          <w:szCs w:val="28"/>
          <w:lang w:val="kk-KZ"/>
        </w:rPr>
        <w:fldChar w:fldCharType="separate"/>
      </w:r>
      <w:r w:rsidR="000D29D1" w:rsidRPr="007B013E">
        <w:rPr>
          <w:rFonts w:ascii="Times New Roman" w:eastAsia="Times New Roman" w:hAnsi="Times New Roman" w:cs="Times New Roman"/>
          <w:noProof/>
          <w:color w:val="000000" w:themeColor="text1"/>
          <w:sz w:val="28"/>
          <w:szCs w:val="28"/>
          <w:lang w:val="kk-KZ"/>
        </w:rPr>
        <w:t>[200]</w:t>
      </w:r>
      <w:r w:rsidR="000D29D1" w:rsidRPr="007B013E">
        <w:rPr>
          <w:rFonts w:ascii="Times New Roman" w:eastAsia="Times New Roman" w:hAnsi="Times New Roman" w:cs="Times New Roman"/>
          <w:color w:val="000000" w:themeColor="text1"/>
          <w:sz w:val="28"/>
          <w:szCs w:val="28"/>
          <w:lang w:val="kk-KZ"/>
        </w:rPr>
        <w:fldChar w:fldCharType="end"/>
      </w:r>
      <w:r w:rsidR="000D29D1" w:rsidRPr="007B013E">
        <w:rPr>
          <w:rFonts w:ascii="Times New Roman" w:eastAsia="Times New Roman" w:hAnsi="Times New Roman" w:cs="Times New Roman"/>
          <w:color w:val="000000" w:themeColor="text1"/>
          <w:sz w:val="28"/>
          <w:szCs w:val="28"/>
          <w:lang w:val="kk-KZ"/>
        </w:rPr>
        <w:t>.</w:t>
      </w:r>
    </w:p>
    <w:p w14:paraId="2BB830F7" w14:textId="05D24610" w:rsidR="00C879A7" w:rsidRPr="007B013E" w:rsidRDefault="00C879A7"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DBMIB ингибиторы</w:t>
      </w:r>
      <w:r w:rsidR="00942AE4" w:rsidRPr="007B013E">
        <w:rPr>
          <w:rFonts w:ascii="Times New Roman" w:hAnsi="Times New Roman" w:cs="Times New Roman"/>
          <w:color w:val="000000" w:themeColor="text1"/>
          <w:sz w:val="28"/>
          <w:szCs w:val="28"/>
          <w:lang w:val="kk-KZ"/>
        </w:rPr>
        <w:t>мен</w:t>
      </w:r>
      <w:r w:rsidRPr="007B013E">
        <w:rPr>
          <w:rFonts w:ascii="Times New Roman" w:hAnsi="Times New Roman" w:cs="Times New Roman"/>
          <w:color w:val="000000" w:themeColor="text1"/>
          <w:sz w:val="28"/>
          <w:szCs w:val="28"/>
          <w:lang w:val="kk-KZ"/>
        </w:rPr>
        <w:t xml:space="preserve"> </w:t>
      </w:r>
      <w:r w:rsidR="00942AE4" w:rsidRPr="007B013E">
        <w:rPr>
          <w:rFonts w:ascii="Times New Roman" w:hAnsi="Times New Roman" w:cs="Times New Roman"/>
          <w:color w:val="000000" w:themeColor="text1"/>
          <w:sz w:val="28"/>
          <w:szCs w:val="28"/>
          <w:lang w:val="kk-KZ"/>
        </w:rPr>
        <w:t xml:space="preserve">өңделген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w:t>
      </w:r>
      <w:r w:rsidR="00942AE4" w:rsidRPr="007B013E">
        <w:rPr>
          <w:rFonts w:ascii="Times New Roman" w:hAnsi="Times New Roman" w:cs="Times New Roman"/>
          <w:color w:val="000000" w:themeColor="text1"/>
          <w:sz w:val="28"/>
          <w:szCs w:val="28"/>
          <w:lang w:val="kk-KZ"/>
        </w:rPr>
        <w:t xml:space="preserve">штаммында </w:t>
      </w:r>
      <w:r w:rsidRPr="007B013E">
        <w:rPr>
          <w:rFonts w:ascii="Times New Roman" w:hAnsi="Times New Roman" w:cs="Times New Roman"/>
          <w:color w:val="000000" w:themeColor="text1"/>
          <w:sz w:val="28"/>
          <w:szCs w:val="28"/>
          <w:lang w:val="kk-KZ"/>
        </w:rPr>
        <w:t>24 сағат ішінде хлорофилл а концентрациясы төменде</w:t>
      </w:r>
      <w:r w:rsidR="00942AE4" w:rsidRPr="007B013E">
        <w:rPr>
          <w:rFonts w:ascii="Times New Roman" w:hAnsi="Times New Roman" w:cs="Times New Roman"/>
          <w:color w:val="000000" w:themeColor="text1"/>
          <w:sz w:val="28"/>
          <w:szCs w:val="28"/>
          <w:lang w:val="kk-KZ"/>
        </w:rPr>
        <w:t>ді</w:t>
      </w:r>
      <w:r w:rsidRPr="007B013E">
        <w:rPr>
          <w:rFonts w:ascii="Times New Roman" w:hAnsi="Times New Roman" w:cs="Times New Roman"/>
          <w:color w:val="000000" w:themeColor="text1"/>
          <w:sz w:val="28"/>
          <w:szCs w:val="28"/>
          <w:lang w:val="kk-KZ"/>
        </w:rPr>
        <w:t xml:space="preserve">. DBMIB - пластохинонның тотықсыздану деңгейінде фотосинтетикалық электрон тасымалын тежейтін күшті пластогидрохинон антагонисі </w:t>
      </w:r>
      <w:r w:rsidR="000D29D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PEVuZE5vdGU+PENpdGU+PEF1dGhvcj5WeWFzPC9BdXRob3I+PFllYXI+MTk5NTwvWWVhcj48UmVj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</w:fldData>
        </w:fldChar>
      </w:r>
      <w:r w:rsidR="000D29D1" w:rsidRPr="007B013E">
        <w:rPr>
          <w:rFonts w:ascii="Times New Roman" w:eastAsia="Times New Roman" w:hAnsi="Times New Roman" w:cs="Times New Roman"/>
          <w:color w:val="000000" w:themeColor="text1"/>
          <w:sz w:val="28"/>
          <w:szCs w:val="28"/>
          <w:lang w:val="kk-KZ"/>
        </w:rPr>
        <w:instrText xml:space="preserve"> ADDIN EN.CITE </w:instrText>
      </w:r>
      <w:r w:rsidR="000D29D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PEVuZE5vdGU+PENpdGU+PEF1dGhvcj5WeWFzPC9BdXRob3I+PFllYXI+MTk5NTwvWWVhcj48UmVj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</w:fldData>
        </w:fldChar>
      </w:r>
      <w:r w:rsidR="000D29D1" w:rsidRPr="007B013E">
        <w:rPr>
          <w:rFonts w:ascii="Times New Roman" w:eastAsia="Times New Roman" w:hAnsi="Times New Roman" w:cs="Times New Roman"/>
          <w:color w:val="000000" w:themeColor="text1"/>
          <w:sz w:val="28"/>
          <w:szCs w:val="28"/>
          <w:lang w:val="kk-KZ"/>
        </w:rPr>
        <w:instrText xml:space="preserve"> ADDIN EN.CITE.DATA </w:instrText>
      </w:r>
      <w:r w:rsidR="000D29D1" w:rsidRPr="007B013E">
        <w:rPr>
          <w:rFonts w:ascii="Times New Roman" w:eastAsia="Times New Roman" w:hAnsi="Times New Roman" w:cs="Times New Roman"/>
          <w:color w:val="000000" w:themeColor="text1"/>
          <w:sz w:val="28"/>
          <w:szCs w:val="28"/>
          <w:lang w:val="kk-KZ"/>
        </w:rPr>
      </w:r>
      <w:r w:rsidR="000D29D1" w:rsidRPr="007B013E">
        <w:rPr>
          <w:rFonts w:ascii="Times New Roman" w:eastAsia="Times New Roman" w:hAnsi="Times New Roman" w:cs="Times New Roman"/>
          <w:color w:val="000000" w:themeColor="text1"/>
          <w:sz w:val="28"/>
          <w:szCs w:val="28"/>
          <w:lang w:val="kk-KZ"/>
        </w:rPr>
        <w:fldChar w:fldCharType="end"/>
      </w:r>
      <w:r w:rsidR="000D29D1" w:rsidRPr="007B013E">
        <w:rPr>
          <w:rFonts w:ascii="Times New Roman" w:eastAsia="Times New Roman" w:hAnsi="Times New Roman" w:cs="Times New Roman"/>
          <w:color w:val="000000" w:themeColor="text1"/>
          <w:sz w:val="28"/>
          <w:szCs w:val="28"/>
          <w:lang w:val="kk-KZ"/>
        </w:rPr>
      </w:r>
      <w:r w:rsidR="000D29D1" w:rsidRPr="007B013E">
        <w:rPr>
          <w:rFonts w:ascii="Times New Roman" w:eastAsia="Times New Roman" w:hAnsi="Times New Roman" w:cs="Times New Roman"/>
          <w:color w:val="000000" w:themeColor="text1"/>
          <w:sz w:val="28"/>
          <w:szCs w:val="28"/>
          <w:lang w:val="kk-KZ"/>
        </w:rPr>
        <w:fldChar w:fldCharType="separate"/>
      </w:r>
      <w:r w:rsidR="000D29D1" w:rsidRPr="007B013E">
        <w:rPr>
          <w:rFonts w:ascii="Times New Roman" w:eastAsia="Times New Roman" w:hAnsi="Times New Roman" w:cs="Times New Roman"/>
          <w:noProof/>
          <w:color w:val="000000" w:themeColor="text1"/>
          <w:sz w:val="28"/>
          <w:szCs w:val="28"/>
          <w:lang w:val="kk-KZ"/>
        </w:rPr>
        <w:t>[10, 201]</w:t>
      </w:r>
      <w:r w:rsidR="000D29D1" w:rsidRPr="007B013E">
        <w:rPr>
          <w:rFonts w:ascii="Times New Roman" w:eastAsia="Times New Roman" w:hAnsi="Times New Roman" w:cs="Times New Roman"/>
          <w:color w:val="000000" w:themeColor="text1"/>
          <w:sz w:val="28"/>
          <w:szCs w:val="28"/>
          <w:lang w:val="kk-KZ"/>
        </w:rPr>
        <w:fldChar w:fldCharType="end"/>
      </w:r>
      <w:r w:rsidR="000D29D1" w:rsidRPr="007B013E">
        <w:rPr>
          <w:rFonts w:ascii="Times New Roman" w:eastAsia="Times New Roman" w:hAnsi="Times New Roman" w:cs="Times New Roman"/>
          <w:color w:val="000000" w:themeColor="text1"/>
          <w:sz w:val="28"/>
          <w:szCs w:val="28"/>
          <w:lang w:val="kk-KZ"/>
        </w:rPr>
        <w:t xml:space="preserve">. </w:t>
      </w:r>
      <w:r w:rsidRPr="007B013E">
        <w:rPr>
          <w:rFonts w:ascii="Times New Roman" w:hAnsi="Times New Roman" w:cs="Times New Roman"/>
          <w:i/>
          <w:iCs/>
          <w:color w:val="000000" w:themeColor="text1"/>
          <w:sz w:val="28"/>
          <w:szCs w:val="28"/>
          <w:lang w:val="kk-KZ"/>
        </w:rPr>
        <w:t>A</w:t>
      </w:r>
      <w:r w:rsidR="00942AE4" w:rsidRPr="007B013E">
        <w:rPr>
          <w:rFonts w:ascii="Times New Roman" w:hAnsi="Times New Roman" w:cs="Times New Roman"/>
          <w:i/>
          <w:iCs/>
          <w:color w:val="000000" w:themeColor="text1"/>
          <w:sz w:val="28"/>
          <w:szCs w:val="28"/>
          <w:lang w:val="kk-KZ"/>
        </w:rPr>
        <w:t>.</w:t>
      </w:r>
      <w:r w:rsidRPr="007B013E">
        <w:rPr>
          <w:rFonts w:ascii="Times New Roman" w:hAnsi="Times New Roman" w:cs="Times New Roman"/>
          <w:i/>
          <w:iCs/>
          <w:color w:val="000000" w:themeColor="text1"/>
          <w:sz w:val="28"/>
          <w:szCs w:val="28"/>
          <w:lang w:val="kk-KZ"/>
        </w:rPr>
        <w:t xml:space="preserve"> nidulans</w:t>
      </w:r>
      <w:r w:rsidRPr="007B013E">
        <w:rPr>
          <w:rFonts w:ascii="Times New Roman" w:hAnsi="Times New Roman" w:cs="Times New Roman"/>
          <w:color w:val="000000" w:themeColor="text1"/>
          <w:sz w:val="28"/>
          <w:szCs w:val="28"/>
          <w:lang w:val="kk-KZ"/>
        </w:rPr>
        <w:t xml:space="preserve"> және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PCC 6714</w:t>
      </w:r>
      <w:r w:rsidR="00942AE4" w:rsidRPr="007B013E">
        <w:rPr>
          <w:rFonts w:ascii="Times New Roman" w:hAnsi="Times New Roman" w:cs="Times New Roman"/>
          <w:color w:val="000000" w:themeColor="text1"/>
          <w:sz w:val="28"/>
          <w:szCs w:val="28"/>
          <w:lang w:val="kk-KZ"/>
        </w:rPr>
        <w:t xml:space="preserve"> штаммдарымен</w:t>
      </w:r>
      <w:r w:rsidRPr="007B013E">
        <w:rPr>
          <w:rFonts w:ascii="Times New Roman" w:hAnsi="Times New Roman" w:cs="Times New Roman"/>
          <w:color w:val="000000" w:themeColor="text1"/>
          <w:sz w:val="28"/>
          <w:szCs w:val="28"/>
          <w:lang w:val="kk-KZ"/>
        </w:rPr>
        <w:t xml:space="preserve"> жүргізілген тәжірибелерде DBMIB-тің 50 мкМ концентрациясы электрон тасымалдау белсенділігін және хлорофилл а концентрациясын төмендететіні көрсетілген </w:t>
      </w:r>
      <w:r w:rsidR="000D29D1" w:rsidRPr="007B013E">
        <w:rPr>
          <w:rFonts w:ascii="Times New Roman" w:eastAsia="Times New Roman" w:hAnsi="Times New Roman" w:cs="Times New Roman"/>
          <w:color w:val="000000" w:themeColor="text1"/>
          <w:sz w:val="28"/>
          <w:szCs w:val="28"/>
          <w:lang w:val="kk-KZ"/>
        </w:rPr>
        <w:fldChar w:fldCharType="begin"/>
      </w:r>
      <w:r w:rsidR="000D29D1" w:rsidRPr="007B013E">
        <w:rPr>
          <w:rFonts w:ascii="Times New Roman" w:eastAsia="Times New Roman" w:hAnsi="Times New Roman" w:cs="Times New Roman"/>
          <w:color w:val="000000" w:themeColor="text1"/>
          <w:sz w:val="28"/>
          <w:szCs w:val="28"/>
          <w:lang w:val="kk-KZ"/>
        </w:rPr>
        <w:instrText xml:space="preserve"> ADDIN EN.CITE &lt;EndNote&gt;&lt;Cite&gt;&lt;Author&gt;Ono&lt;/Author&gt;&lt;Year&gt;1978&lt;/Year&gt;&lt;RecNum&gt;417&lt;/RecNum&gt;&lt;DisplayText&gt;[202]&lt;/DisplayText&gt;&lt;record&gt;&lt;rec-number&gt;417&lt;/rec-number&gt;&lt;foreign-keys&gt;&lt;key app="EN" db-id="dtdf02d960pszte50wg5rafvdtwvtzd5sx0z" timestamp="1776703122"&gt;417&lt;/key&gt;&lt;/foreign-keys&gt;&lt;ref-type name="Journal Article"&gt;17&lt;/ref-type&gt;&lt;contributors&gt;&lt;authors&gt;&lt;author&gt;Ono, Taka-Aki&lt;/author&gt;&lt;author&gt;Murata, Norio&lt;/author&gt;&lt;/authors&gt;&lt;/contributors&gt;&lt;titles&gt;&lt;title&gt;&lt;style face="normal" font="default" size="100%"&gt;Photosynthetic electron transport and phosphorylation reactions in thylakoid membranes from the blue-green alga &lt;/style&gt;&lt;style face="italic" font="default" size="100%"&gt;Anacystis nidulans&lt;/style&gt;&lt;/title&gt;&lt;secondary-title&gt;Biochimica et Biophysica Acta (BBA) - Bioenergetics&lt;/secondary-title&gt;&lt;/titles&gt;&lt;periodical&gt;&lt;full-title&gt;Biochimica et Biophysica Acta (BBA) - Bioenergetics&lt;/full-title&gt;&lt;/periodical&gt;&lt;pages&gt;477-485&lt;/pages&gt;&lt;volume&gt;502&lt;/volume&gt;&lt;number&gt;3&lt;/number&gt;&lt;dates&gt;&lt;year&gt;1978&lt;/year&gt;&lt;pub-dates&gt;&lt;date&gt;1978/06/08/&lt;/date&gt;&lt;/pub-dates&gt;&lt;/dates&gt;&lt;isbn&gt;0005-2728&lt;/isbn&gt;&lt;urls&gt;&lt;related-urls&gt;&lt;url&gt;https://www.sciencedirect.com/science/article/pii/0005272878900804&lt;/url&gt;&lt;/related-urls&gt;&lt;/urls&gt;&lt;electronic-resource-num&gt;https://doi.org/10.1016/0005-2728(78)90080-4&lt;/electronic-resource-num&gt;&lt;/record&gt;&lt;/Cite&gt;&lt;/EndNote&gt;</w:instrText>
      </w:r>
      <w:r w:rsidR="000D29D1" w:rsidRPr="007B013E">
        <w:rPr>
          <w:rFonts w:ascii="Times New Roman" w:eastAsia="Times New Roman" w:hAnsi="Times New Roman" w:cs="Times New Roman"/>
          <w:color w:val="000000" w:themeColor="text1"/>
          <w:sz w:val="28"/>
          <w:szCs w:val="28"/>
          <w:lang w:val="kk-KZ"/>
        </w:rPr>
        <w:fldChar w:fldCharType="separate"/>
      </w:r>
      <w:r w:rsidR="000D29D1" w:rsidRPr="007B013E">
        <w:rPr>
          <w:rFonts w:ascii="Times New Roman" w:eastAsia="Times New Roman" w:hAnsi="Times New Roman" w:cs="Times New Roman"/>
          <w:noProof/>
          <w:color w:val="000000" w:themeColor="text1"/>
          <w:sz w:val="28"/>
          <w:szCs w:val="28"/>
          <w:lang w:val="kk-KZ"/>
        </w:rPr>
        <w:t>[202]</w:t>
      </w:r>
      <w:r w:rsidR="000D29D1" w:rsidRPr="007B013E">
        <w:rPr>
          <w:rFonts w:ascii="Times New Roman" w:eastAsia="Times New Roman" w:hAnsi="Times New Roman" w:cs="Times New Roman"/>
          <w:color w:val="000000" w:themeColor="text1"/>
          <w:sz w:val="28"/>
          <w:szCs w:val="28"/>
          <w:lang w:val="kk-KZ"/>
        </w:rPr>
        <w:fldChar w:fldCharType="end"/>
      </w:r>
      <w:r w:rsidR="000D29D1" w:rsidRPr="007B013E">
        <w:rPr>
          <w:rFonts w:ascii="Times New Roman" w:eastAsia="Times New Roman" w:hAnsi="Times New Roman" w:cs="Times New Roman"/>
          <w:color w:val="000000" w:themeColor="text1"/>
          <w:sz w:val="28"/>
          <w:szCs w:val="28"/>
          <w:lang w:val="kk-KZ"/>
        </w:rPr>
        <w:t>.</w:t>
      </w:r>
    </w:p>
    <w:p w14:paraId="543B3B96" w14:textId="12AC969B" w:rsidR="00C879A7" w:rsidRPr="007B013E" w:rsidRDefault="00C879A7"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DCMU тежегіші </w:t>
      </w:r>
      <w:r w:rsidRPr="007B013E">
        <w:rPr>
          <w:rFonts w:ascii="Times New Roman" w:hAnsi="Times New Roman" w:cs="Times New Roman"/>
          <w:i/>
          <w:iCs/>
          <w:color w:val="000000" w:themeColor="text1"/>
          <w:sz w:val="28"/>
          <w:szCs w:val="28"/>
          <w:lang w:val="kk-KZ"/>
        </w:rPr>
        <w:t xml:space="preserve">Synechocystis </w:t>
      </w:r>
      <w:r w:rsidRPr="007B013E">
        <w:rPr>
          <w:rFonts w:ascii="Times New Roman" w:hAnsi="Times New Roman" w:cs="Times New Roman"/>
          <w:color w:val="000000" w:themeColor="text1"/>
          <w:sz w:val="28"/>
          <w:szCs w:val="28"/>
          <w:lang w:val="kk-KZ"/>
        </w:rPr>
        <w:t xml:space="preserve">sp. PSU 1262 жасушаларында хлорофилл а концентрациясының төмендеуіне де себеп болды. DCMU фотосинтетикалық </w:t>
      </w:r>
      <w:r w:rsidRPr="007B013E">
        <w:rPr>
          <w:rFonts w:ascii="Times New Roman" w:hAnsi="Times New Roman" w:cs="Times New Roman"/>
          <w:color w:val="000000" w:themeColor="text1"/>
          <w:sz w:val="28"/>
          <w:szCs w:val="28"/>
          <w:lang w:val="kk-KZ"/>
        </w:rPr>
        <w:lastRenderedPageBreak/>
        <w:t xml:space="preserve">белсенділікті тежейді, бұл жасуша өсуінің басылуына және хлорофилл а концентрациясының төмендеуіне әкеледі. Бұл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PCC 6803 және </w:t>
      </w:r>
      <w:r w:rsidRPr="007B013E">
        <w:rPr>
          <w:rFonts w:ascii="Times New Roman" w:hAnsi="Times New Roman" w:cs="Times New Roman"/>
          <w:i/>
          <w:iCs/>
          <w:color w:val="000000" w:themeColor="text1"/>
          <w:sz w:val="28"/>
          <w:szCs w:val="28"/>
          <w:lang w:val="kk-KZ"/>
        </w:rPr>
        <w:t>Anabaena variabilis</w:t>
      </w:r>
      <w:r w:rsidRPr="007B013E">
        <w:rPr>
          <w:rFonts w:ascii="Times New Roman" w:hAnsi="Times New Roman" w:cs="Times New Roman"/>
          <w:color w:val="000000" w:themeColor="text1"/>
          <w:sz w:val="28"/>
          <w:szCs w:val="28"/>
          <w:lang w:val="kk-KZ"/>
        </w:rPr>
        <w:t xml:space="preserve"> штамдарында DCMU-мен </w:t>
      </w:r>
      <w:r w:rsidR="007F7C68" w:rsidRPr="007B013E">
        <w:rPr>
          <w:rFonts w:ascii="Times New Roman" w:hAnsi="Times New Roman" w:cs="Times New Roman"/>
          <w:color w:val="000000" w:themeColor="text1"/>
          <w:sz w:val="28"/>
          <w:szCs w:val="28"/>
          <w:lang w:val="kk-KZ"/>
        </w:rPr>
        <w:t>өңдеу</w:t>
      </w:r>
      <w:r w:rsidRPr="007B013E">
        <w:rPr>
          <w:rFonts w:ascii="Times New Roman" w:hAnsi="Times New Roman" w:cs="Times New Roman"/>
          <w:color w:val="000000" w:themeColor="text1"/>
          <w:sz w:val="28"/>
          <w:szCs w:val="28"/>
          <w:lang w:val="kk-KZ"/>
        </w:rPr>
        <w:t xml:space="preserve"> кезінде хлорофилл а концентрациясының төмендегенін көрсететін басқа авторлардың зерттеулерімен сәйкес келеді. KCN хлорофилл а концентрациясына да теріс әсер етті, бірақ бұл ингибитордың уытты әсері CCCP және DCMU-мен салыстырғанда онша байқалмады. KCN концентрациясы артқан сайын хлорофилл а концентрациясы төмендей берді. KCN цитохром оксидазасын тежейді, бұл цитохром тотықсыздану деңгейінде фотосинтетикалық электрон тасымалын тоқтатады </w:t>
      </w:r>
      <w:r w:rsidR="000D29D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PEVuZE5vdGU+PENpdGU+PEF1dGhvcj5QYW5zb29rPC9BdXRob3I+PFllYXI+MjAxOTwvWWVhcj48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</w:fldData>
        </w:fldChar>
      </w:r>
      <w:r w:rsidR="000D29D1" w:rsidRPr="007B013E">
        <w:rPr>
          <w:rFonts w:ascii="Times New Roman" w:eastAsia="Times New Roman" w:hAnsi="Times New Roman" w:cs="Times New Roman"/>
          <w:color w:val="000000" w:themeColor="text1"/>
          <w:sz w:val="28"/>
          <w:szCs w:val="28"/>
          <w:lang w:val="kk-KZ"/>
        </w:rPr>
        <w:instrText xml:space="preserve"> ADDIN EN.CITE </w:instrText>
      </w:r>
      <w:r w:rsidR="000D29D1" w:rsidRPr="007B013E">
        <w:rPr>
          <w:rFonts w:ascii="Times New Roman" w:eastAsia="Times New Roman" w:hAnsi="Times New Roman" w:cs="Times New Roman"/>
          <w:color w:val="000000" w:themeColor="text1"/>
          <w:sz w:val="28"/>
          <w:szCs w:val="28"/>
          <w:lang w:val="kk-KZ"/>
        </w:rPr>
        <w:fldChar w:fldCharType="begin">
          <w:fldData xml:space="preserve">PEVuZE5vdGU+PENpdGU+PEF1dGhvcj5QYW5zb29rPC9BdXRob3I+PFllYXI+MjAxOTwvWWVhcj48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</w:fldData>
        </w:fldChar>
      </w:r>
      <w:r w:rsidR="000D29D1" w:rsidRPr="007B013E">
        <w:rPr>
          <w:rFonts w:ascii="Times New Roman" w:eastAsia="Times New Roman" w:hAnsi="Times New Roman" w:cs="Times New Roman"/>
          <w:color w:val="000000" w:themeColor="text1"/>
          <w:sz w:val="28"/>
          <w:szCs w:val="28"/>
          <w:lang w:val="kk-KZ"/>
        </w:rPr>
        <w:instrText xml:space="preserve"> ADDIN EN.CITE.DATA </w:instrText>
      </w:r>
      <w:r w:rsidR="000D29D1" w:rsidRPr="007B013E">
        <w:rPr>
          <w:rFonts w:ascii="Times New Roman" w:eastAsia="Times New Roman" w:hAnsi="Times New Roman" w:cs="Times New Roman"/>
          <w:color w:val="000000" w:themeColor="text1"/>
          <w:sz w:val="28"/>
          <w:szCs w:val="28"/>
          <w:lang w:val="kk-KZ"/>
        </w:rPr>
      </w:r>
      <w:r w:rsidR="000D29D1" w:rsidRPr="007B013E">
        <w:rPr>
          <w:rFonts w:ascii="Times New Roman" w:eastAsia="Times New Roman" w:hAnsi="Times New Roman" w:cs="Times New Roman"/>
          <w:color w:val="000000" w:themeColor="text1"/>
          <w:sz w:val="28"/>
          <w:szCs w:val="28"/>
          <w:lang w:val="kk-KZ"/>
        </w:rPr>
        <w:fldChar w:fldCharType="end"/>
      </w:r>
      <w:r w:rsidR="000D29D1" w:rsidRPr="007B013E">
        <w:rPr>
          <w:rFonts w:ascii="Times New Roman" w:eastAsia="Times New Roman" w:hAnsi="Times New Roman" w:cs="Times New Roman"/>
          <w:color w:val="000000" w:themeColor="text1"/>
          <w:sz w:val="28"/>
          <w:szCs w:val="28"/>
          <w:lang w:val="kk-KZ"/>
        </w:rPr>
      </w:r>
      <w:r w:rsidR="000D29D1" w:rsidRPr="007B013E">
        <w:rPr>
          <w:rFonts w:ascii="Times New Roman" w:eastAsia="Times New Roman" w:hAnsi="Times New Roman" w:cs="Times New Roman"/>
          <w:color w:val="000000" w:themeColor="text1"/>
          <w:sz w:val="28"/>
          <w:szCs w:val="28"/>
          <w:lang w:val="kk-KZ"/>
        </w:rPr>
        <w:fldChar w:fldCharType="separate"/>
      </w:r>
      <w:r w:rsidR="000D29D1" w:rsidRPr="007B013E">
        <w:rPr>
          <w:rFonts w:ascii="Times New Roman" w:eastAsia="Times New Roman" w:hAnsi="Times New Roman" w:cs="Times New Roman"/>
          <w:noProof/>
          <w:color w:val="000000" w:themeColor="text1"/>
          <w:sz w:val="28"/>
          <w:szCs w:val="28"/>
          <w:lang w:val="kk-KZ"/>
        </w:rPr>
        <w:t>[146]</w:t>
      </w:r>
      <w:r w:rsidR="000D29D1" w:rsidRPr="007B013E">
        <w:rPr>
          <w:rFonts w:ascii="Times New Roman" w:eastAsia="Times New Roman" w:hAnsi="Times New Roman" w:cs="Times New Roman"/>
          <w:color w:val="000000" w:themeColor="text1"/>
          <w:sz w:val="28"/>
          <w:szCs w:val="28"/>
          <w:lang w:val="kk-KZ"/>
        </w:rPr>
        <w:fldChar w:fldCharType="end"/>
      </w:r>
      <w:r w:rsidRPr="007B013E">
        <w:rPr>
          <w:rFonts w:ascii="Times New Roman" w:hAnsi="Times New Roman" w:cs="Times New Roman"/>
          <w:color w:val="000000" w:themeColor="text1"/>
          <w:sz w:val="28"/>
          <w:szCs w:val="28"/>
          <w:lang w:val="kk-KZ"/>
        </w:rPr>
        <w:t>. KCN төмен концентрациясы хлорофилл а концентрациясын өзгертпеді және анаэробты жағдайларда H</w:t>
      </w:r>
      <w:r w:rsidRPr="007B013E">
        <w:rPr>
          <w:rFonts w:ascii="Times New Roman" w:hAnsi="Times New Roman" w:cs="Times New Roman"/>
          <w:color w:val="000000" w:themeColor="text1"/>
          <w:sz w:val="28"/>
          <w:szCs w:val="28"/>
          <w:vertAlign w:val="subscript"/>
          <w:lang w:val="kk-KZ"/>
        </w:rPr>
        <w:t xml:space="preserve">2 </w:t>
      </w:r>
      <w:r w:rsidRPr="007B013E">
        <w:rPr>
          <w:rFonts w:ascii="Times New Roman" w:hAnsi="Times New Roman" w:cs="Times New Roman"/>
          <w:color w:val="000000" w:themeColor="text1"/>
          <w:sz w:val="28"/>
          <w:szCs w:val="28"/>
          <w:lang w:val="kk-KZ"/>
        </w:rPr>
        <w:t xml:space="preserve">өндірісіне оң әсер етті </w:t>
      </w:r>
      <w:r w:rsidR="000D29D1" w:rsidRPr="007B013E">
        <w:rPr>
          <w:rFonts w:ascii="Times New Roman" w:eastAsia="Times New Roman" w:hAnsi="Times New Roman" w:cs="Times New Roman"/>
          <w:color w:val="000000" w:themeColor="text1"/>
          <w:sz w:val="28"/>
          <w:szCs w:val="28"/>
          <w:lang w:val="kk-KZ"/>
        </w:rPr>
        <w:fldChar w:fldCharType="begin"/>
      </w:r>
      <w:r w:rsidR="000D29D1" w:rsidRPr="007B013E">
        <w:rPr>
          <w:rFonts w:ascii="Times New Roman" w:eastAsia="Times New Roman" w:hAnsi="Times New Roman" w:cs="Times New Roman"/>
          <w:color w:val="000000" w:themeColor="text1"/>
          <w:sz w:val="28"/>
          <w:szCs w:val="28"/>
          <w:lang w:val="kk-KZ"/>
        </w:rPr>
        <w:instrText xml:space="preserve"> ADDIN EN.CITE &lt;EndNote&gt;&lt;Cite&gt;&lt;Author&gt;Baebprasert&lt;/Author&gt;&lt;Year&gt;2011&lt;/Year&gt;&lt;RecNum&gt;418&lt;/RecNum&gt;&lt;DisplayText&gt;[203]&lt;/DisplayText&gt;&lt;record&gt;&lt;rec-number&gt;418&lt;/rec-number&gt;&lt;foreign-keys&gt;&lt;key app="EN" db-id="dtdf02d960pszte50wg5rafvdtwvtzd5sx0z" timestamp="1776703152"&gt;418&lt;/key&gt;&lt;/foreign-keys&gt;&lt;ref-type name="Journal Article"&gt;17&lt;/ref-type&gt;&lt;contributors&gt;&lt;authors&gt;&lt;author&gt;Baebprasert, Wipawee&lt;/author&gt;&lt;author&gt;Jantaro, Saowarath&lt;/author&gt;&lt;author&gt;Khetkorn, Wanthanee&lt;/author&gt;&lt;author&gt;Lindblad, Peter&lt;/author&gt;&lt;author&gt;Incharoensakdi, Aran&lt;/author&gt;&lt;/authors&gt;&lt;/contributors&gt;&lt;titles&gt;&lt;title&gt;&lt;style face="normal" font="default" size="100%"&gt;Increased H&lt;/style&gt;&lt;style face="subscript" font="default" size="100%"&gt;2&lt;/style&gt;&lt;style face="normal" font="default" size="100%"&gt; production in the cyanobacterium &lt;/style&gt;&lt;style face="italic" font="default" size="100%"&gt;Synechocystis&lt;/style&gt;&lt;style face="normal" font="default" size="100%"&gt; sp. strain PCC 6803 by redirecting the electron supply via genetic engineering of the nitrate assimilation pathway&lt;/style&gt;&lt;/title&gt;&lt;secondary-title&gt;Metabolic Engineering&lt;/secondary-title&gt;&lt;/titles&gt;&lt;periodical&gt;&lt;full-title&gt;Metabolic Engineering&lt;/full-title&gt;&lt;/periodical&gt;&lt;pages&gt;610-616&lt;/pages&gt;&lt;volume&gt;13&lt;/volume&gt;&lt;number&gt;5&lt;/number&gt;&lt;keywords&gt;&lt;keyword&gt;Hox-hydrogenase&lt;/keyword&gt;&lt;keyword&gt;Hydrogen production&lt;/keyword&gt;&lt;keyword&gt;Nitrate reductase&lt;/keyword&gt;&lt;keyword&gt;Nitrite reductase&lt;/keyword&gt;&lt;keyword&gt;PCC 6803&lt;/keyword&gt;&lt;/keywords&gt;&lt;dates&gt;&lt;year&gt;2011&lt;/year&gt;&lt;pub-dates&gt;&lt;date&gt;2011/09/01/&lt;/date&gt;&lt;/pub-dates&gt;&lt;/dates&gt;&lt;isbn&gt;1096-7176&lt;/isbn&gt;&lt;urls&gt;&lt;related-urls&gt;&lt;url&gt;https://www.sciencedirect.com/science/article/pii/S1096717611000784&lt;/url&gt;&lt;/related-urls&gt;&lt;/urls&gt;&lt;electronic-resource-num&gt;https://doi.org/10.1016/j.ymben.2011.07.004&lt;/electronic-resource-num&gt;&lt;/record&gt;&lt;/Cite&gt;&lt;/EndNote&gt;</w:instrText>
      </w:r>
      <w:r w:rsidR="000D29D1" w:rsidRPr="007B013E">
        <w:rPr>
          <w:rFonts w:ascii="Times New Roman" w:eastAsia="Times New Roman" w:hAnsi="Times New Roman" w:cs="Times New Roman"/>
          <w:color w:val="000000" w:themeColor="text1"/>
          <w:sz w:val="28"/>
          <w:szCs w:val="28"/>
          <w:lang w:val="kk-KZ"/>
        </w:rPr>
        <w:fldChar w:fldCharType="separate"/>
      </w:r>
      <w:r w:rsidR="000D29D1" w:rsidRPr="007B013E">
        <w:rPr>
          <w:rFonts w:ascii="Times New Roman" w:eastAsia="Times New Roman" w:hAnsi="Times New Roman" w:cs="Times New Roman"/>
          <w:noProof/>
          <w:color w:val="000000" w:themeColor="text1"/>
          <w:sz w:val="28"/>
          <w:szCs w:val="28"/>
          <w:lang w:val="kk-KZ"/>
        </w:rPr>
        <w:t>[203]</w:t>
      </w:r>
      <w:r w:rsidR="000D29D1" w:rsidRPr="007B013E">
        <w:rPr>
          <w:rFonts w:ascii="Times New Roman" w:eastAsia="Times New Roman" w:hAnsi="Times New Roman" w:cs="Times New Roman"/>
          <w:color w:val="000000" w:themeColor="text1"/>
          <w:sz w:val="28"/>
          <w:szCs w:val="28"/>
          <w:lang w:val="kk-KZ"/>
        </w:rPr>
        <w:fldChar w:fldCharType="end"/>
      </w:r>
      <w:r w:rsidR="000D29D1" w:rsidRPr="007B013E">
        <w:rPr>
          <w:rFonts w:ascii="Times New Roman" w:eastAsia="Times New Roman" w:hAnsi="Times New Roman" w:cs="Times New Roman"/>
          <w:color w:val="000000" w:themeColor="text1"/>
          <w:sz w:val="28"/>
          <w:szCs w:val="28"/>
          <w:lang w:val="kk-KZ"/>
        </w:rPr>
        <w:t>.</w:t>
      </w:r>
    </w:p>
    <w:p w14:paraId="7F69CABF" w14:textId="411BE29C" w:rsidR="00C879A7" w:rsidRPr="007B013E" w:rsidRDefault="00C879A7"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DBMIB, DCMU, CCCP және KCN сияқты фотосинтез ингибиторлары хлорофилл а деңгейіне теріс әсер етеді және оларды қолдану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өндірісінің жоғарылауына әкелді. Бұл тилакоидты мембраналардағы </w:t>
      </w:r>
      <w:r w:rsidR="007F7C68" w:rsidRPr="007B013E">
        <w:rPr>
          <w:rFonts w:ascii="Times New Roman" w:hAnsi="Times New Roman" w:cs="Times New Roman"/>
          <w:color w:val="000000" w:themeColor="text1"/>
          <w:sz w:val="28"/>
          <w:szCs w:val="28"/>
          <w:lang w:val="kk-KZ"/>
        </w:rPr>
        <w:t xml:space="preserve">ФЖ </w:t>
      </w:r>
      <w:r w:rsidRPr="007B013E">
        <w:rPr>
          <w:rFonts w:ascii="Times New Roman" w:hAnsi="Times New Roman" w:cs="Times New Roman"/>
          <w:color w:val="000000" w:themeColor="text1"/>
          <w:sz w:val="28"/>
          <w:szCs w:val="28"/>
          <w:lang w:val="kk-KZ"/>
        </w:rPr>
        <w:t>2 белсенділігінің төмендеуіне байланысты. Осылайша, жоғары ингибитор концентрациясын қолданған кезде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w:t>
      </w:r>
      <w:r w:rsidR="007F7C68" w:rsidRPr="007B013E">
        <w:rPr>
          <w:rFonts w:ascii="Times New Roman" w:hAnsi="Times New Roman" w:cs="Times New Roman"/>
          <w:color w:val="000000" w:themeColor="text1"/>
          <w:sz w:val="28"/>
          <w:szCs w:val="28"/>
          <w:lang w:val="kk-KZ"/>
        </w:rPr>
        <w:t>мөлшерінің</w:t>
      </w:r>
      <w:r w:rsidRPr="007B013E">
        <w:rPr>
          <w:rFonts w:ascii="Times New Roman" w:hAnsi="Times New Roman" w:cs="Times New Roman"/>
          <w:color w:val="000000" w:themeColor="text1"/>
          <w:sz w:val="28"/>
          <w:szCs w:val="28"/>
          <w:lang w:val="kk-KZ"/>
        </w:rPr>
        <w:t xml:space="preserve"> төмендеуі екі факторға байланысты болуы мүмкін:</w:t>
      </w:r>
    </w:p>
    <w:p w14:paraId="1893F8C0" w14:textId="77777777" w:rsidR="00C879A7" w:rsidRPr="007B013E" w:rsidRDefault="00C879A7"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1. Жоғары ингибитор концентрациясының тилакоидты мембраналардың құрылымына теріс әсеріне байланысты хлорофилл а концентрациясының төмендеуі.</w:t>
      </w:r>
    </w:p>
    <w:p w14:paraId="356D5835" w14:textId="71A6E5F4" w:rsidR="00C879A7" w:rsidRPr="007B013E" w:rsidRDefault="00C879A7"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2. </w:t>
      </w:r>
      <w:r w:rsidR="007F7C68" w:rsidRPr="007B013E">
        <w:rPr>
          <w:rFonts w:ascii="Times New Roman" w:hAnsi="Times New Roman" w:cs="Times New Roman"/>
          <w:color w:val="000000" w:themeColor="text1"/>
          <w:sz w:val="28"/>
          <w:szCs w:val="28"/>
          <w:lang w:val="kk-KZ"/>
        </w:rPr>
        <w:t xml:space="preserve">ФЖ </w:t>
      </w:r>
      <w:r w:rsidRPr="007B013E">
        <w:rPr>
          <w:rFonts w:ascii="Times New Roman" w:hAnsi="Times New Roman" w:cs="Times New Roman"/>
          <w:color w:val="000000" w:themeColor="text1"/>
          <w:sz w:val="28"/>
          <w:szCs w:val="28"/>
          <w:lang w:val="kk-KZ"/>
        </w:rPr>
        <w:t>2-ден келетін судың ыдырауы үшін қажетті протонның бөлінуі мен электрон тасымалының толық тоқтауы.</w:t>
      </w:r>
    </w:p>
    <w:p w14:paraId="3EDDAD84" w14:textId="5782BA45" w:rsidR="00C879A7" w:rsidRPr="007B013E" w:rsidRDefault="00C879A7"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Осылайша, бұл зерттеу әртүрлі фотосинтетикалық ингибиторларды қолдану цианобактериялардағы сутегі өндірісінің өнімділігіне айтарлықтай әсер етуі мүмкін екенін растады.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өндірісінде ең жоғары белсенділікті көрсеткен KCN ингибиторы әрі қарай зерттеулер үшін ең перспектив</w:t>
      </w:r>
      <w:r w:rsidR="007F7C68" w:rsidRPr="007B013E">
        <w:rPr>
          <w:rFonts w:ascii="Times New Roman" w:hAnsi="Times New Roman" w:cs="Times New Roman"/>
          <w:color w:val="000000" w:themeColor="text1"/>
          <w:sz w:val="28"/>
          <w:szCs w:val="28"/>
          <w:lang w:val="kk-KZ"/>
        </w:rPr>
        <w:t>ті</w:t>
      </w:r>
      <w:r w:rsidRPr="007B013E">
        <w:rPr>
          <w:rFonts w:ascii="Times New Roman" w:hAnsi="Times New Roman" w:cs="Times New Roman"/>
          <w:color w:val="000000" w:themeColor="text1"/>
          <w:sz w:val="28"/>
          <w:szCs w:val="28"/>
          <w:lang w:val="kk-KZ"/>
        </w:rPr>
        <w:t xml:space="preserve"> болып табылады, бұл сутегі биоөндірісін оңтайландыру үшін жаңа мүмкіндіктер ашады.</w:t>
      </w:r>
    </w:p>
    <w:p w14:paraId="08064F1B" w14:textId="54F7D136" w:rsidR="00DE745F" w:rsidRPr="007B013E" w:rsidRDefault="00C879A7" w:rsidP="00234824">
      <w:pPr>
        <w:ind w:left="0" w:firstLine="567"/>
        <w:outlineLvl w:val="2"/>
        <w:rPr>
          <w:rFonts w:ascii="Times New Roman" w:hAnsi="Times New Roman" w:cs="Times New Roman"/>
          <w:color w:val="000000" w:themeColor="text1"/>
          <w:sz w:val="28"/>
          <w:szCs w:val="28"/>
          <w:lang w:val="kk-KZ"/>
        </w:rPr>
      </w:pPr>
      <w:r w:rsidRPr="007B013E">
        <w:rPr>
          <w:rFonts w:ascii="Times New Roman" w:hAnsi="Times New Roman" w:cs="Times New Roman"/>
          <w:i/>
          <w:iCs/>
          <w:color w:val="000000" w:themeColor="text1"/>
          <w:sz w:val="28"/>
          <w:szCs w:val="28"/>
          <w:lang w:val="kk-KZ"/>
        </w:rPr>
        <w:t>Фотосинтетикалық ингибиторлардың жасуша концентрациясына әсері.</w:t>
      </w:r>
      <w:r w:rsidRPr="007B013E">
        <w:rPr>
          <w:rFonts w:ascii="Times New Roman" w:hAnsi="Times New Roman" w:cs="Times New Roman"/>
          <w:color w:val="000000" w:themeColor="text1"/>
          <w:sz w:val="28"/>
          <w:szCs w:val="28"/>
          <w:lang w:val="kk-KZ"/>
        </w:rPr>
        <w:t xml:space="preserve"> Бұл зерттеуде сутегі өндірісінде тиімділікті көрсеткен цианобактериялық жасушалардың өсуіне әртүрлі ингибитор концентрацияларының әсері бағаланды (2</w:t>
      </w:r>
      <w:r w:rsidR="009812C3" w:rsidRPr="007B013E">
        <w:rPr>
          <w:rFonts w:ascii="Times New Roman" w:hAnsi="Times New Roman" w:cs="Times New Roman"/>
          <w:color w:val="000000" w:themeColor="text1"/>
          <w:sz w:val="28"/>
          <w:szCs w:val="28"/>
          <w:lang w:val="kk-KZ"/>
        </w:rPr>
        <w:t>1</w:t>
      </w:r>
      <w:r w:rsidRPr="007B013E">
        <w:rPr>
          <w:rFonts w:ascii="Times New Roman" w:hAnsi="Times New Roman" w:cs="Times New Roman"/>
          <w:color w:val="000000" w:themeColor="text1"/>
          <w:sz w:val="28"/>
          <w:szCs w:val="28"/>
          <w:lang w:val="kk-KZ"/>
        </w:rPr>
        <w:t>-сурет). Бастапқы жасушалардың оптикалық тығыздығы (</w:t>
      </w:r>
      <w:r w:rsidR="007F7C68" w:rsidRPr="007B013E">
        <w:rPr>
          <w:rFonts w:ascii="Times New Roman" w:hAnsi="Times New Roman" w:cs="Times New Roman"/>
          <w:color w:val="000000" w:themeColor="text1"/>
          <w:sz w:val="28"/>
          <w:szCs w:val="28"/>
          <w:lang w:val="kk-KZ"/>
        </w:rPr>
        <w:t>ОТ</w:t>
      </w:r>
      <w:r w:rsidRPr="007B013E">
        <w:rPr>
          <w:rFonts w:ascii="Times New Roman" w:hAnsi="Times New Roman" w:cs="Times New Roman"/>
          <w:color w:val="000000" w:themeColor="text1"/>
          <w:sz w:val="28"/>
          <w:szCs w:val="28"/>
          <w:vertAlign w:val="subscript"/>
          <w:lang w:val="kk-KZ"/>
        </w:rPr>
        <w:t>730</w:t>
      </w:r>
      <w:r w:rsidRPr="007B013E">
        <w:rPr>
          <w:rFonts w:ascii="Times New Roman" w:hAnsi="Times New Roman" w:cs="Times New Roman"/>
          <w:color w:val="000000" w:themeColor="text1"/>
          <w:sz w:val="28"/>
          <w:szCs w:val="28"/>
          <w:lang w:val="kk-KZ"/>
        </w:rPr>
        <w:t xml:space="preserve">) 0,3 болды және олар </w:t>
      </w:r>
      <w:r w:rsidRPr="007B013E">
        <w:rPr>
          <w:rFonts w:ascii="Times New Roman" w:hAnsi="Times New Roman" w:cs="Times New Roman"/>
          <w:i/>
          <w:iCs/>
          <w:color w:val="000000" w:themeColor="text1"/>
          <w:sz w:val="28"/>
          <w:szCs w:val="28"/>
          <w:lang w:val="kk-KZ"/>
        </w:rPr>
        <w:t>in vitro</w:t>
      </w:r>
      <w:r w:rsidRPr="007B013E">
        <w:rPr>
          <w:rFonts w:ascii="Times New Roman" w:hAnsi="Times New Roman" w:cs="Times New Roman"/>
          <w:color w:val="000000" w:themeColor="text1"/>
          <w:sz w:val="28"/>
          <w:szCs w:val="28"/>
          <w:lang w:val="kk-KZ"/>
        </w:rPr>
        <w:t xml:space="preserve"> жарық астында 72 сағат бойы өсірілді.</w:t>
      </w:r>
    </w:p>
    <w:p w14:paraId="345BB4B1" w14:textId="77777777" w:rsidR="009812C3" w:rsidRPr="007B013E" w:rsidRDefault="009812C3" w:rsidP="009812C3">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Нәтижелер 500 мкМ KCN ингибиторымен өңделген жасушаларда уақыт өте келе жасуша санының артуын көрсетіп, 72 сағатқа ОТ</w:t>
      </w:r>
      <w:r w:rsidRPr="007B013E">
        <w:rPr>
          <w:rFonts w:ascii="Times New Roman" w:hAnsi="Times New Roman" w:cs="Times New Roman"/>
          <w:color w:val="000000" w:themeColor="text1"/>
          <w:sz w:val="28"/>
          <w:szCs w:val="28"/>
          <w:vertAlign w:val="subscript"/>
          <w:lang w:val="kk-KZ"/>
        </w:rPr>
        <w:t>730</w:t>
      </w:r>
      <w:r w:rsidRPr="007B013E">
        <w:rPr>
          <w:rFonts w:ascii="Times New Roman" w:hAnsi="Times New Roman" w:cs="Times New Roman"/>
          <w:color w:val="000000" w:themeColor="text1"/>
          <w:sz w:val="28"/>
          <w:szCs w:val="28"/>
          <w:lang w:val="kk-KZ"/>
        </w:rPr>
        <w:t xml:space="preserve"> 0,45-ке жеткенін көрсетті, бұл ОТ</w:t>
      </w:r>
      <w:r w:rsidRPr="007B013E">
        <w:rPr>
          <w:rFonts w:ascii="Times New Roman" w:hAnsi="Times New Roman" w:cs="Times New Roman"/>
          <w:color w:val="000000" w:themeColor="text1"/>
          <w:sz w:val="28"/>
          <w:szCs w:val="28"/>
          <w:vertAlign w:val="subscript"/>
          <w:lang w:val="kk-KZ"/>
        </w:rPr>
        <w:t xml:space="preserve">730 </w:t>
      </w:r>
      <w:r w:rsidRPr="007B013E">
        <w:rPr>
          <w:rFonts w:ascii="Times New Roman" w:hAnsi="Times New Roman" w:cs="Times New Roman"/>
          <w:color w:val="000000" w:themeColor="text1"/>
          <w:sz w:val="28"/>
          <w:szCs w:val="28"/>
          <w:lang w:val="kk-KZ"/>
        </w:rPr>
        <w:t>0,52 болған бақылау тобынан сәл ғана төмен болды. Барлық басқа ингибиторлар үшін жасуша оптикалық тығыздығы уақыт өте келе төмендеді. Мысалы, 20 мкМ DBMIB ингибиторымен өңделген жасушалар үшін оптикалық тығыздық 3 күннен кейін 0,22 болды. Оптикалық тығыздықтың ең төменгі мәндері 1 мкМ CCCP және 20 мкМ DCMU кезінде тіркелді, мұнда ОТ</w:t>
      </w:r>
      <w:r w:rsidRPr="007B013E">
        <w:rPr>
          <w:rFonts w:ascii="Times New Roman" w:hAnsi="Times New Roman" w:cs="Times New Roman"/>
          <w:color w:val="000000" w:themeColor="text1"/>
          <w:sz w:val="28"/>
          <w:szCs w:val="28"/>
          <w:vertAlign w:val="subscript"/>
          <w:lang w:val="kk-KZ"/>
        </w:rPr>
        <w:t xml:space="preserve">730 </w:t>
      </w:r>
      <w:r w:rsidRPr="007B013E">
        <w:rPr>
          <w:rFonts w:ascii="Times New Roman" w:hAnsi="Times New Roman" w:cs="Times New Roman"/>
          <w:color w:val="000000" w:themeColor="text1"/>
          <w:sz w:val="28"/>
          <w:szCs w:val="28"/>
          <w:lang w:val="kk-KZ"/>
        </w:rPr>
        <w:t xml:space="preserve">сәйкесінше 0,12 және 0,15 болды. Дегенмен, оптикалық тығыздықтың төмендеуі сутегі өндірісіне әсер ететін тікелей фактор емес. Осылайша, бұл зерттеу 500 мкМ концентрациясындағы KCN ингибиторының басқа ингибиторлармен салыстырғанда цианобактериялық жасушалардың өсуіне аз әсер ететінін </w:t>
      </w:r>
      <w:r w:rsidRPr="007B013E">
        <w:rPr>
          <w:rFonts w:ascii="Times New Roman" w:hAnsi="Times New Roman" w:cs="Times New Roman"/>
          <w:color w:val="000000" w:themeColor="text1"/>
          <w:sz w:val="28"/>
          <w:szCs w:val="28"/>
          <w:lang w:val="kk-KZ"/>
        </w:rPr>
        <w:lastRenderedPageBreak/>
        <w:t>көрсетеді, бұл жасуша оптикалық тығыздығын айтарлықтай төмендетті. Бұл KCN сутегі өндірісін арттыру үшін қолайлы ингибитор болуы мүмкін екенін көрсетеді, себебі ол жасуша өсуіне минималды әсер етеді және сутегі өнімділігін айтарлықтай арттырады.</w:t>
      </w:r>
    </w:p>
    <w:p w14:paraId="63B30C85" w14:textId="77777777" w:rsidR="00C879A7" w:rsidRPr="007B013E" w:rsidRDefault="00C879A7" w:rsidP="00234824">
      <w:pPr>
        <w:ind w:left="0"/>
        <w:outlineLvl w:val="2"/>
        <w:rPr>
          <w:rFonts w:ascii="Times New Roman" w:eastAsia="Times New Roman" w:hAnsi="Times New Roman" w:cs="Times New Roman"/>
          <w:b/>
          <w:bCs/>
          <w:color w:val="000000" w:themeColor="text1"/>
          <w:sz w:val="28"/>
          <w:szCs w:val="28"/>
          <w:lang w:val="kk-KZ"/>
        </w:rPr>
      </w:pPr>
    </w:p>
    <w:p w14:paraId="75157428" w14:textId="77777777" w:rsidR="00DE745F" w:rsidRPr="007B013E" w:rsidRDefault="00DE745F" w:rsidP="00234824">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drawing>
          <wp:inline distT="0" distB="0" distL="0" distR="0" wp14:anchorId="72769EA2" wp14:editId="4BB0AEB4">
            <wp:extent cx="4012025" cy="2759398"/>
            <wp:effectExtent l="0" t="0" r="7620" b="3175"/>
            <wp:docPr id="7921210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a:stretch>
                      <a:fillRect/>
                    </a:stretch>
                  </pic:blipFill>
                  <pic:spPr bwMode="auto">
                    <a:xfrm>
                      <a:off x="0" y="0"/>
                      <a:ext cx="4049778" cy="2785364"/>
                    </a:xfrm>
                    <a:prstGeom prst="rect">
                      <a:avLst/>
                    </a:prstGeom>
                    <a:noFill/>
                    <a:ln>
                      <a:noFill/>
                    </a:ln>
                    <a:extLst>
                      <a:ext uri="{53640926-AAD7-44D8-BBD7-CCE9431645EC}">
                        <a14:shadowObscured xmlns:a14="http://schemas.microsoft.com/office/drawing/2010/main"/>
                      </a:ext>
                    </a:extLst>
                  </pic:spPr>
                </pic:pic>
              </a:graphicData>
            </a:graphic>
          </wp:inline>
        </w:drawing>
      </w:r>
    </w:p>
    <w:p w14:paraId="531608F5" w14:textId="77777777" w:rsidR="00DE745F" w:rsidRPr="007B013E" w:rsidRDefault="00DE745F" w:rsidP="00234824">
      <w:pPr>
        <w:ind w:left="0" w:firstLine="567"/>
        <w:rPr>
          <w:rFonts w:ascii="Times New Roman" w:hAnsi="Times New Roman" w:cs="Times New Roman"/>
          <w:color w:val="000000" w:themeColor="text1"/>
          <w:sz w:val="28"/>
          <w:szCs w:val="28"/>
          <w:lang w:val="kk-KZ"/>
        </w:rPr>
      </w:pPr>
    </w:p>
    <w:p w14:paraId="2EB831ED" w14:textId="7B5467C3" w:rsidR="00672C66" w:rsidRPr="007B013E" w:rsidRDefault="00672C66" w:rsidP="00672C66">
      <w:pPr>
        <w:ind w:left="0" w:firstLine="567"/>
        <w:rPr>
          <w:rFonts w:ascii="Times New Roman" w:hAnsi="Times New Roman" w:cs="Times New Roman"/>
          <w:color w:val="000000" w:themeColor="text1"/>
          <w:sz w:val="24"/>
          <w:szCs w:val="24"/>
          <w:lang w:val="kk-KZ"/>
        </w:rPr>
      </w:pPr>
      <w:r w:rsidRPr="007B013E">
        <w:rPr>
          <w:rFonts w:ascii="Times New Roman" w:hAnsi="Times New Roman" w:cs="Times New Roman"/>
          <w:color w:val="000000" w:themeColor="text1"/>
          <w:sz w:val="24"/>
          <w:szCs w:val="24"/>
          <w:lang w:val="kk-KZ"/>
        </w:rPr>
        <w:t>Ингибитор концентрациясы: CCCP (1 мкМ), DBMIB (20 мкМ), DCMU (20 мкМ) және KCN (500 мкМ). Ordinary one-way ANOVA (P = 0,001, R = 0,9201, n = 3)</w:t>
      </w:r>
    </w:p>
    <w:p w14:paraId="5F347AB5" w14:textId="77777777" w:rsidR="00672C66" w:rsidRPr="007B013E" w:rsidRDefault="00672C66" w:rsidP="00672C66">
      <w:pPr>
        <w:jc w:val="center"/>
        <w:rPr>
          <w:rFonts w:ascii="Times New Roman" w:hAnsi="Times New Roman" w:cs="Times New Roman"/>
          <w:color w:val="000000" w:themeColor="text1"/>
          <w:sz w:val="28"/>
          <w:szCs w:val="28"/>
          <w:lang w:val="kk-KZ"/>
        </w:rPr>
      </w:pPr>
    </w:p>
    <w:p w14:paraId="2F12F1B8" w14:textId="20D2F954" w:rsidR="00147EE1" w:rsidRPr="007B013E" w:rsidRDefault="00234824" w:rsidP="00540A5D">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C</w:t>
      </w:r>
      <w:r w:rsidR="007F7C68" w:rsidRPr="007B013E">
        <w:rPr>
          <w:rFonts w:ascii="Times New Roman" w:hAnsi="Times New Roman" w:cs="Times New Roman"/>
          <w:color w:val="000000" w:themeColor="text1"/>
          <w:sz w:val="28"/>
          <w:szCs w:val="28"/>
          <w:lang w:val="kk-KZ"/>
        </w:rPr>
        <w:t xml:space="preserve">урет </w:t>
      </w:r>
      <w:r w:rsidRPr="007B013E">
        <w:rPr>
          <w:rFonts w:ascii="Times New Roman" w:hAnsi="Times New Roman" w:cs="Times New Roman"/>
          <w:color w:val="000000" w:themeColor="text1"/>
          <w:sz w:val="28"/>
          <w:szCs w:val="28"/>
          <w:lang w:val="kk-KZ"/>
        </w:rPr>
        <w:t>2</w:t>
      </w:r>
      <w:r w:rsidR="009812C3" w:rsidRPr="007B013E">
        <w:rPr>
          <w:rFonts w:ascii="Times New Roman" w:hAnsi="Times New Roman" w:cs="Times New Roman"/>
          <w:color w:val="000000" w:themeColor="text1"/>
          <w:sz w:val="28"/>
          <w:szCs w:val="28"/>
          <w:lang w:val="kk-KZ"/>
        </w:rPr>
        <w:t>1</w:t>
      </w:r>
      <w:r w:rsidRPr="007B013E">
        <w:rPr>
          <w:rFonts w:ascii="Times New Roman" w:hAnsi="Times New Roman" w:cs="Times New Roman"/>
          <w:color w:val="000000" w:themeColor="text1"/>
          <w:sz w:val="28"/>
          <w:szCs w:val="28"/>
          <w:lang w:val="kk-KZ"/>
        </w:rPr>
        <w:t xml:space="preserve"> </w:t>
      </w:r>
      <w:r w:rsidR="007F7C68" w:rsidRPr="007B013E">
        <w:rPr>
          <w:rFonts w:ascii="Times New Roman" w:hAnsi="Times New Roman" w:cs="Times New Roman"/>
          <w:color w:val="000000" w:themeColor="text1"/>
          <w:sz w:val="28"/>
          <w:szCs w:val="28"/>
          <w:lang w:val="kk-KZ"/>
        </w:rPr>
        <w:t>– Жарық ортада ингибиторлармен өңделген жасушалардың өсу қарқындылығы</w:t>
      </w:r>
    </w:p>
    <w:p w14:paraId="04CFFA70" w14:textId="77777777" w:rsidR="00147EE1" w:rsidRPr="007B013E" w:rsidRDefault="00147EE1" w:rsidP="00234824">
      <w:pPr>
        <w:ind w:firstLine="709"/>
        <w:rPr>
          <w:rFonts w:ascii="Times New Roman" w:hAnsi="Times New Roman" w:cs="Times New Roman"/>
          <w:color w:val="000000" w:themeColor="text1"/>
          <w:sz w:val="28"/>
          <w:szCs w:val="28"/>
          <w:lang w:val="kk-KZ"/>
        </w:rPr>
      </w:pPr>
    </w:p>
    <w:p w14:paraId="41DC1F21" w14:textId="16C5E806" w:rsidR="00DE745F" w:rsidRPr="007B013E" w:rsidRDefault="00DE745F" w:rsidP="00234824">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3.6.3 Фотосинтетикалық электрондық тасымалдау тізбегін тежеу жағдайында цианобактериялардың </w:t>
      </w:r>
      <w:r w:rsidR="00797CF0"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өндіруіне жарық-қараңғы режимінің әсері</w:t>
      </w:r>
    </w:p>
    <w:p w14:paraId="34A30CBB"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DCMU және KCN ингибиторларының екі деңгейдегі концентрациясымен жүргізілген тәжірибелер жарық пен қараңғы режимінің сутек өндіруге елеулі әсер ететінін көрсетті. 500 мкМ KCN және 20 мкМ DCMU концентрацияларында ингибиторлармен өңделген дақылдар үш түрлі жарық–қараңғы циклі кезінде бақылау дақылдарымен салыстырғанда сутектің жоғары мөлшерін көрсетті: 12 сағат жарық және 6 сағат қараңғы, 12 сағат жарық және 12 сағат қараңғы, 12 сағат жарық және 24 сағат қараңғы (22-сурет).</w:t>
      </w:r>
    </w:p>
    <w:p w14:paraId="279E2A74" w14:textId="77777777" w:rsidR="00C95347" w:rsidRPr="007B013E" w:rsidRDefault="00C95347" w:rsidP="00C95347">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KCN және DCMU ингибиторларының екі түрлі концентрациясы және жарық–қараңғының әртүрлі циклдері қолданылған тәжірибелер сутек өндірісінің айқын артқанын көрсетті. 500 мкМ KCN және 20 мкМ DCMU концентрацияларымен өңделген дақылдар үш режимде (12 сағат жарық және 6 сағат қараңғы, 12 сағат жарық және 12 сағат қараңғы, 12 сағат жарық және 24 сағат қараңғы) бағаланды.</w:t>
      </w:r>
    </w:p>
    <w:p w14:paraId="79CF7DFA" w14:textId="77777777" w:rsidR="00C95347" w:rsidRPr="007B013E" w:rsidRDefault="00C95347" w:rsidP="00C95347">
      <w:pPr>
        <w:autoSpaceDE w:val="0"/>
        <w:autoSpaceDN w:val="0"/>
        <w:adjustRightInd w:val="0"/>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жасушаларын 12 сағат жарық және 6 сағат қараңғылық кезінде 500 мкМ KCN ингибиторымен өңдеу сутегі өндірісін 80,3%-</w:t>
      </w:r>
      <w:r w:rsidRPr="007B013E">
        <w:rPr>
          <w:rFonts w:ascii="Times New Roman" w:hAnsi="Times New Roman" w:cs="Times New Roman"/>
          <w:color w:val="000000" w:themeColor="text1"/>
          <w:sz w:val="28"/>
          <w:szCs w:val="28"/>
          <w:lang w:val="kk-KZ"/>
        </w:rPr>
        <w:lastRenderedPageBreak/>
        <w:t>ға дейін арттырды (1552,2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/мг хл а/сағ). 12 сағат жарық/12 сағат қараңғылық режимінде сутегі өндірісі 60,6% артты, ал 12 сағат жарық және 24 сағат қараңғылық режимінде 49,4% жоғары болды.</w:t>
      </w:r>
    </w:p>
    <w:p w14:paraId="6E2C304E"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30462064" w14:textId="77777777" w:rsidR="00DE745F" w:rsidRPr="007B013E" w:rsidRDefault="00DE745F" w:rsidP="00234824">
      <w:pPr>
        <w:ind w:left="0"/>
        <w:jc w:val="center"/>
        <w:rPr>
          <w:rFonts w:ascii="Times New Roman" w:hAnsi="Times New Roman" w:cs="Times New Roman"/>
          <w:b/>
          <w:color w:val="000000" w:themeColor="text1"/>
          <w:sz w:val="28"/>
          <w:szCs w:val="28"/>
          <w:lang w:val="kk-KZ"/>
        </w:rPr>
      </w:pPr>
      <w:r w:rsidRPr="007B013E">
        <w:rPr>
          <w:rFonts w:ascii="Times New Roman" w:hAnsi="Times New Roman" w:cs="Times New Roman"/>
          <w:b/>
          <w:noProof/>
          <w:color w:val="000000" w:themeColor="text1"/>
          <w:sz w:val="28"/>
          <w:szCs w:val="28"/>
          <w:lang w:val="ru-RU" w:eastAsia="ru-RU"/>
        </w:rPr>
        <w:drawing>
          <wp:inline distT="0" distB="0" distL="0" distR="0" wp14:anchorId="542B00FD" wp14:editId="10D1BC56">
            <wp:extent cx="5988170" cy="2596551"/>
            <wp:effectExtent l="0" t="0" r="0" b="0"/>
            <wp:docPr id="821617510" name="Рисунок 4">
              <a:extLst xmlns:a="http://schemas.openxmlformats.org/drawingml/2006/main">
                <a:ext uri="{FF2B5EF4-FFF2-40B4-BE49-F238E27FC236}">
                  <a16:creationId xmlns:a16="http://schemas.microsoft.com/office/drawing/2014/main" id="{8F2CF299-92C5-3607-68F7-EA8DBE16EE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8F2CF299-92C5-3607-68F7-EA8DBE16EEC0}"/>
                        </a:ext>
                      </a:extLst>
                    </pic:cNvPr>
                    <pic:cNvPicPr>
                      <a:picLocks noChangeAspect="1"/>
                    </pic:cNvPicPr>
                  </pic:nvPicPr>
                  <pic:blipFill rotWithShape="1">
                    <a:blip r:embed="rId29"/>
                    <a:srcRect l="1713" r="5694" b="4255"/>
                    <a:stretch>
                      <a:fillRect/>
                    </a:stretch>
                  </pic:blipFill>
                  <pic:spPr bwMode="auto">
                    <a:xfrm>
                      <a:off x="0" y="0"/>
                      <a:ext cx="5996260" cy="2600059"/>
                    </a:xfrm>
                    <a:prstGeom prst="rect">
                      <a:avLst/>
                    </a:prstGeom>
                    <a:ln>
                      <a:noFill/>
                    </a:ln>
                    <a:extLst>
                      <a:ext uri="{53640926-AAD7-44D8-BBD7-CCE9431645EC}">
                        <a14:shadowObscured xmlns:a14="http://schemas.microsoft.com/office/drawing/2010/main"/>
                      </a:ext>
                    </a:extLst>
                  </pic:spPr>
                </pic:pic>
              </a:graphicData>
            </a:graphic>
          </wp:inline>
        </w:drawing>
      </w:r>
    </w:p>
    <w:p w14:paraId="0D556024" w14:textId="77777777" w:rsidR="00DE745F" w:rsidRPr="007B013E" w:rsidRDefault="00DE745F" w:rsidP="00234824">
      <w:pPr>
        <w:ind w:left="0" w:firstLine="567"/>
        <w:rPr>
          <w:rFonts w:ascii="Times New Roman" w:hAnsi="Times New Roman" w:cs="Times New Roman"/>
          <w:b/>
          <w:color w:val="000000" w:themeColor="text1"/>
          <w:sz w:val="28"/>
          <w:szCs w:val="28"/>
          <w:lang w:val="kk-KZ"/>
        </w:rPr>
      </w:pPr>
    </w:p>
    <w:p w14:paraId="34B32FDD" w14:textId="77777777" w:rsidR="00672C66" w:rsidRPr="007B013E" w:rsidRDefault="00672C66" w:rsidP="00EB2904">
      <w:pPr>
        <w:ind w:left="0" w:firstLine="567"/>
        <w:jc w:val="center"/>
        <w:rPr>
          <w:rFonts w:ascii="Times New Roman" w:hAnsi="Times New Roman" w:cs="Times New Roman"/>
          <w:color w:val="000000" w:themeColor="text1"/>
          <w:sz w:val="24"/>
          <w:szCs w:val="24"/>
          <w:lang w:val="kk-KZ"/>
        </w:rPr>
      </w:pPr>
      <w:r w:rsidRPr="007B013E">
        <w:rPr>
          <w:rFonts w:ascii="Times New Roman" w:hAnsi="Times New Roman" w:cs="Times New Roman"/>
          <w:color w:val="000000" w:themeColor="text1"/>
          <w:sz w:val="24"/>
          <w:szCs w:val="24"/>
          <w:lang w:val="kk-KZ"/>
        </w:rPr>
        <w:t xml:space="preserve">A – 20 мкМ DCMU ингибиторлары, Ә – 500 мкМ KCN ингибиторлары </w:t>
      </w:r>
    </w:p>
    <w:p w14:paraId="05D2C083" w14:textId="77777777" w:rsidR="00672C66" w:rsidRPr="007B013E" w:rsidRDefault="00672C66" w:rsidP="00EB2904">
      <w:pPr>
        <w:ind w:left="0" w:firstLine="567"/>
        <w:jc w:val="center"/>
        <w:rPr>
          <w:rFonts w:ascii="Times New Roman" w:hAnsi="Times New Roman" w:cs="Times New Roman"/>
          <w:color w:val="000000" w:themeColor="text1"/>
          <w:sz w:val="28"/>
          <w:szCs w:val="28"/>
          <w:lang w:val="kk-KZ"/>
        </w:rPr>
      </w:pPr>
    </w:p>
    <w:p w14:paraId="426377C8" w14:textId="5A2177CA" w:rsidR="00DE745F" w:rsidRPr="007B013E" w:rsidRDefault="00DE745F" w:rsidP="00540A5D">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Сурет 22 – Әртүрлі жарық және қара</w:t>
      </w:r>
      <w:r w:rsidR="00526084" w:rsidRPr="007B013E">
        <w:rPr>
          <w:rFonts w:ascii="Times New Roman" w:hAnsi="Times New Roman" w:cs="Times New Roman"/>
          <w:color w:val="000000" w:themeColor="text1"/>
          <w:sz w:val="28"/>
          <w:szCs w:val="28"/>
          <w:lang w:val="kk-KZ"/>
        </w:rPr>
        <w:t>ң</w:t>
      </w:r>
      <w:r w:rsidRPr="007B013E">
        <w:rPr>
          <w:rFonts w:ascii="Times New Roman" w:hAnsi="Times New Roman" w:cs="Times New Roman"/>
          <w:color w:val="000000" w:themeColor="text1"/>
          <w:sz w:val="28"/>
          <w:szCs w:val="28"/>
          <w:lang w:val="kk-KZ"/>
        </w:rPr>
        <w:t>ға режимдерінің сутегі түзілуіне әсерін зерттеу</w:t>
      </w:r>
    </w:p>
    <w:p w14:paraId="7CF706D3" w14:textId="77777777" w:rsidR="00DE745F" w:rsidRPr="007B013E" w:rsidRDefault="00DE745F" w:rsidP="00234824">
      <w:pPr>
        <w:ind w:left="0" w:firstLine="567"/>
        <w:rPr>
          <w:rFonts w:ascii="Times New Roman" w:hAnsi="Times New Roman" w:cs="Times New Roman"/>
          <w:color w:val="000000" w:themeColor="text1"/>
          <w:sz w:val="28"/>
          <w:szCs w:val="28"/>
          <w:lang w:val="kk-KZ"/>
        </w:rPr>
      </w:pPr>
    </w:p>
    <w:p w14:paraId="3BFC4698" w14:textId="56FE4E78" w:rsidR="007F7C68" w:rsidRPr="007B013E" w:rsidRDefault="007F7C68" w:rsidP="00234824">
      <w:pPr>
        <w:autoSpaceDE w:val="0"/>
        <w:autoSpaceDN w:val="0"/>
        <w:adjustRightInd w:val="0"/>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20 мкМ DCMU ингибиторымен жасушаларды тежеу ​​сутегі өндірісін де арттырды. 12 сағат жарық/12 сағат қараңғылық режимінде сутегі өндірісі 96,4%-ға дейін артты (1394 нмоль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/мг хл а/сағ). 12 сағаттық жарық/6 сағаттық қараңғы циклде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бөлінуі бақылаудағыға қарағанда сәл жоғары (85,3%) болды, ал 12 сағаттық жарық/24 сағаттық қараңғы циклде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 бақылауға қарағанда 14,4%-ға төмен болды.</w:t>
      </w:r>
    </w:p>
    <w:p w14:paraId="53A1C461" w14:textId="3B1F7510" w:rsidR="007F7C68" w:rsidRPr="007B013E" w:rsidRDefault="007F7C68" w:rsidP="00234824">
      <w:pPr>
        <w:autoSpaceDE w:val="0"/>
        <w:autoSpaceDN w:val="0"/>
        <w:adjustRightInd w:val="0"/>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Кейбір зерттеулерде гликогеннің жиналу талдаулары 12 сағаттық жарық/12 сағаттық қараңғы цикл гликогеннің жиналуын арттырмайтынын көрсетті, ал 12 сағаттық жарық және 6 немесе 12 сағаттық қараңғылық 24 сағаттық қараңғылықпен салыстырғанда гликогеннің көбірек сақталуына ықпал етті. Жасушаларды қараңғыда 6 сағат ұстау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ыдырауы үшін қажетті гликоген қорларын азайтпады. Мысалы, </w:t>
      </w:r>
      <w:r w:rsidR="00FB6AF2" w:rsidRPr="007B013E">
        <w:rPr>
          <w:rFonts w:ascii="Times New Roman" w:hAnsi="Times New Roman" w:cs="Times New Roman"/>
          <w:color w:val="000000" w:themeColor="text1"/>
          <w:sz w:val="28"/>
          <w:szCs w:val="28"/>
          <w:lang w:val="kk-KZ"/>
        </w:rPr>
        <w:t>Burrows</w:t>
      </w:r>
      <w:r w:rsidRPr="007B013E">
        <w:rPr>
          <w:rFonts w:ascii="Times New Roman" w:hAnsi="Times New Roman" w:cs="Times New Roman"/>
          <w:color w:val="000000" w:themeColor="text1"/>
          <w:sz w:val="28"/>
          <w:szCs w:val="28"/>
          <w:lang w:val="kk-KZ"/>
        </w:rPr>
        <w:t xml:space="preserve"> және т.б. 21 сағаттық жарық және 3 сағаттық қараңғылық, сондай-ақ 12 сағаттық жарық және 12 сағаттық қараңғылық гликогеннің көбірек жиналуына ықпал ететінін көрсетті. Қараңғыда 12 сағаттан кейінгі гликоген деңгейі қараңғы циклге дейін BG-11 ортасында жинақталған деңгеймен бірдей болды. Бұл жасушалардың қорда жинақталған гликоген қорларын тек қараңғы жағдайда ғана пайдаланатындығына байланысты. 12 сағат жарық және 6 сағат қараңғылық кезіндегі H2 мөлшерінің жоғары болуы ортадағы O</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мөлшерінің үздіксіз жарықпен салыстырғанда төмен болуымен түсіндіріледі [79]. </w:t>
      </w:r>
      <w:r w:rsidR="00E031F0" w:rsidRPr="007B013E">
        <w:rPr>
          <w:rFonts w:ascii="Times New Roman" w:hAnsi="Times New Roman" w:cs="Times New Roman"/>
          <w:color w:val="000000" w:themeColor="text1"/>
          <w:sz w:val="28"/>
          <w:szCs w:val="28"/>
          <w:lang w:val="kk-KZ"/>
        </w:rPr>
        <w:t>Antal</w:t>
      </w:r>
      <w:r w:rsidRPr="007B013E">
        <w:rPr>
          <w:rFonts w:ascii="Times New Roman" w:hAnsi="Times New Roman" w:cs="Times New Roman"/>
          <w:color w:val="000000" w:themeColor="text1"/>
          <w:sz w:val="28"/>
          <w:szCs w:val="28"/>
          <w:lang w:val="kk-KZ"/>
        </w:rPr>
        <w:t xml:space="preserve"> мен </w:t>
      </w:r>
      <w:r w:rsidR="00E031F0" w:rsidRPr="007B013E">
        <w:rPr>
          <w:rFonts w:ascii="Times New Roman" w:hAnsi="Times New Roman" w:cs="Times New Roman"/>
          <w:color w:val="000000" w:themeColor="text1"/>
          <w:sz w:val="28"/>
          <w:szCs w:val="28"/>
          <w:lang w:val="kk-KZ"/>
        </w:rPr>
        <w:t>Lindblad</w:t>
      </w:r>
      <w:r w:rsidRPr="007B013E">
        <w:rPr>
          <w:rFonts w:ascii="Times New Roman" w:hAnsi="Times New Roman" w:cs="Times New Roman"/>
          <w:color w:val="000000" w:themeColor="text1"/>
          <w:sz w:val="28"/>
          <w:szCs w:val="28"/>
          <w:lang w:val="kk-KZ"/>
        </w:rPr>
        <w:t xml:space="preserve"> 12 сағат жарық гликогеннің </w:t>
      </w:r>
      <w:r w:rsidRPr="007B013E">
        <w:rPr>
          <w:rFonts w:ascii="Times New Roman" w:hAnsi="Times New Roman" w:cs="Times New Roman"/>
          <w:color w:val="000000" w:themeColor="text1"/>
          <w:sz w:val="28"/>
          <w:szCs w:val="28"/>
          <w:lang w:val="kk-KZ"/>
        </w:rPr>
        <w:lastRenderedPageBreak/>
        <w:t>жоғары қорын жинау үшін жеткілікті екенін көрсетті. Дегенмен, түтікшелерді 12 және 24 сағат аралығында қараңғылыққа жылжыту ортадағы O</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деңгейінің төмендеуіне әкеледі, бұл гликоген қорларының азаюына және электрон ағынының төмендеуіне байланысты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катализінің жоғарылауына ықпал етеді </w:t>
      </w:r>
      <w:r w:rsidR="00234824" w:rsidRPr="007B013E">
        <w:rPr>
          <w:rFonts w:ascii="Times New Roman" w:hAnsi="Times New Roman" w:cs="Times New Roman"/>
          <w:color w:val="000000" w:themeColor="text1"/>
          <w:sz w:val="28"/>
          <w:szCs w:val="28"/>
          <w:lang w:val="kk-KZ"/>
        </w:rPr>
        <w:fldChar w:fldCharType="begin"/>
      </w:r>
      <w:r w:rsidR="00234824" w:rsidRPr="007B013E">
        <w:rPr>
          <w:rFonts w:ascii="Times New Roman" w:hAnsi="Times New Roman" w:cs="Times New Roman"/>
          <w:color w:val="000000" w:themeColor="text1"/>
          <w:sz w:val="28"/>
          <w:szCs w:val="28"/>
          <w:lang w:val="kk-KZ"/>
        </w:rPr>
        <w:instrText xml:space="preserve"> ADDIN EN.CITE &lt;EndNote&gt;&lt;Cite&gt;&lt;Author&gt;Antal&lt;/Author&gt;&lt;Year&gt;2005&lt;/Year&gt;&lt;RecNum&gt;419&lt;/RecNum&gt;&lt;DisplayText&gt;[204]&lt;/DisplayText&gt;&lt;record&gt;&lt;rec-number&gt;419&lt;/rec-number&gt;&lt;foreign-keys&gt;&lt;key app="EN" db-id="dtdf02d960pszte50wg5rafvdtwvtzd5sx0z" timestamp="1776703242"&gt;419&lt;/key&gt;&lt;/foreign-keys&gt;&lt;ref-type name="Journal Article"&gt;17&lt;/ref-type&gt;&lt;contributors&gt;&lt;authors&gt;&lt;author&gt;Antal, T.K.&lt;/author&gt;&lt;author&gt;Lindblad, P.&lt;/author&gt;&lt;/authors&gt;&lt;/contributors&gt;&lt;titles&gt;&lt;title&gt;&lt;style face="normal" font="default" size="100%"&gt;Production of H&lt;/style&gt;&lt;style face="subscript" font="default" size="100%"&gt;2&lt;/style&gt;&lt;style face="normal" font="default" size="100%"&gt; by sulphur‐deprived cells of the unicellular cyanobacteria Gloeocapsa alpicola and &lt;/style&gt;&lt;style face="italic" font="default" size="100%"&gt;Synechocystis&lt;/style&gt;&lt;style face="normal" font="default" size="100%"&gt; sp. PCC 6803 during dark incubation with methane or at various extracellular pH&lt;/style&gt;&lt;/title&gt;&lt;secondary-title&gt;Journal of Applied Microbiology&lt;/secondary-title&gt;&lt;/titles&gt;&lt;periodical&gt;&lt;full-title&gt;Journal of Applied Microbiology&lt;/full-title&gt;&lt;/periodical&gt;&lt;pages&gt;114-120&lt;/pages&gt;&lt;volume&gt;98&lt;/volume&gt;&lt;number&gt;1&lt;/number&gt;&lt;dates&gt;&lt;year&gt;2005&lt;/year&gt;&lt;/dates&gt;&lt;isbn&gt;1364-5072&lt;/isbn&gt;&lt;urls&gt;&lt;related-urls&gt;&lt;url&gt;https://doi.org/10.1111/j.1365-2672.2004.02431.x&lt;/url&gt;&lt;/related-urls&gt;&lt;/urls&gt;&lt;electronic-resource-num&gt;10.1111/j.1365-2672.2004.02431.x&lt;/electronic-resource-num&gt;&lt;access-date&gt;4/20/2026&lt;/access-date&gt;&lt;/record&gt;&lt;/Cite&gt;&lt;/EndNote&gt;</w:instrText>
      </w:r>
      <w:r w:rsidR="00234824" w:rsidRPr="007B013E">
        <w:rPr>
          <w:rFonts w:ascii="Times New Roman" w:hAnsi="Times New Roman" w:cs="Times New Roman"/>
          <w:color w:val="000000" w:themeColor="text1"/>
          <w:sz w:val="28"/>
          <w:szCs w:val="28"/>
          <w:lang w:val="kk-KZ"/>
        </w:rPr>
        <w:fldChar w:fldCharType="separate"/>
      </w:r>
      <w:r w:rsidR="00234824" w:rsidRPr="007B013E">
        <w:rPr>
          <w:rFonts w:ascii="Times New Roman" w:hAnsi="Times New Roman" w:cs="Times New Roman"/>
          <w:noProof/>
          <w:color w:val="000000" w:themeColor="text1"/>
          <w:sz w:val="28"/>
          <w:szCs w:val="28"/>
          <w:lang w:val="kk-KZ"/>
        </w:rPr>
        <w:t>[204]</w:t>
      </w:r>
      <w:r w:rsidR="00234824" w:rsidRPr="007B013E">
        <w:rPr>
          <w:rFonts w:ascii="Times New Roman" w:hAnsi="Times New Roman" w:cs="Times New Roman"/>
          <w:color w:val="000000" w:themeColor="text1"/>
          <w:sz w:val="28"/>
          <w:szCs w:val="28"/>
          <w:lang w:val="kk-KZ"/>
        </w:rPr>
        <w:fldChar w:fldCharType="end"/>
      </w:r>
      <w:r w:rsidRPr="007B013E">
        <w:rPr>
          <w:rFonts w:ascii="Times New Roman" w:hAnsi="Times New Roman" w:cs="Times New Roman"/>
          <w:color w:val="000000" w:themeColor="text1"/>
          <w:sz w:val="28"/>
          <w:szCs w:val="28"/>
          <w:lang w:val="kk-KZ"/>
        </w:rPr>
        <w:t>. Біздің нәтижелеріміз электрон ағыны мен гликогеннің жиналуы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өнімділігін арттыруда маңызды рөл атқаратынын растайды. Газ хроматографы құтыларындағы O</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мөлшері фотосинтетикалық ингибиторлардың екі концентрациясында да 24 сағат қараңғылық кезінде тым төмен болды, бұл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аза белсенділігі үшін жеткіліксіз болды</w:t>
      </w:r>
      <w:r w:rsidR="00234824" w:rsidRPr="007B013E">
        <w:rPr>
          <w:rFonts w:ascii="Times New Roman" w:hAnsi="Times New Roman" w:cs="Times New Roman"/>
          <w:color w:val="000000" w:themeColor="text1"/>
          <w:sz w:val="28"/>
          <w:szCs w:val="28"/>
          <w:lang w:val="kk-KZ"/>
        </w:rPr>
        <w:t xml:space="preserve"> </w:t>
      </w:r>
      <w:r w:rsidR="00234824" w:rsidRPr="007B013E">
        <w:rPr>
          <w:rFonts w:ascii="Times New Roman" w:hAnsi="Times New Roman" w:cs="Times New Roman"/>
          <w:color w:val="000000" w:themeColor="text1"/>
          <w:sz w:val="28"/>
          <w:szCs w:val="28"/>
          <w:lang w:val="kk-KZ"/>
        </w:rPr>
        <w:fldChar w:fldCharType="begin"/>
      </w:r>
      <w:r w:rsidR="00234824" w:rsidRPr="007B013E">
        <w:rPr>
          <w:rFonts w:ascii="Times New Roman" w:hAnsi="Times New Roman" w:cs="Times New Roman"/>
          <w:color w:val="000000" w:themeColor="text1"/>
          <w:sz w:val="28"/>
          <w:szCs w:val="28"/>
          <w:lang w:val="kk-KZ"/>
        </w:rPr>
        <w:instrText xml:space="preserve"> ADDIN EN.CITE &lt;EndNote&gt;&lt;Cite&gt;&lt;Author&gt;Sadvakasova&lt;/Author&gt;&lt;Year&gt;2022&lt;/Year&gt;&lt;RecNum&gt;420&lt;/RecNum&gt;&lt;DisplayText&gt;[205]&lt;/DisplayText&gt;&lt;record&gt;&lt;rec-number&gt;420&lt;/rec-number&gt;&lt;foreign-keys&gt;&lt;key app="EN" db-id="dtdf02d960pszte50wg5rafvdtwvtzd5sx0z" timestamp="1776703286"&gt;420&lt;/key&gt;&lt;/foreign-keys&gt;&lt;ref-type name="Journal Article"&gt;17&lt;/ref-type&gt;&lt;contributors&gt;&lt;authors&gt;&lt;author&gt;Sadvakasova, Asemgul K.&lt;/author&gt;&lt;author&gt;Kossalbayev, Bekzhan D.&lt;/author&gt;&lt;author&gt;Token, Aziza I.&lt;/author&gt;&lt;author&gt;Bauenova, Meruert O.&lt;/author&gt;&lt;author&gt;Wang, Jingjing&lt;/author&gt;&lt;author&gt;Zayadan, Bolatkhan K.&lt;/author&gt;&lt;author&gt;Balouch, Huma&lt;/author&gt;&lt;author&gt;Alwasel, Saleh&lt;/author&gt;&lt;author&gt;Leong, Yoong Kit&lt;/author&gt;&lt;author&gt;Chang, Jo-Shu&lt;/author&gt;&lt;author&gt;Allakhverdiev, Suleyman I.&lt;/author&gt;&lt;/authors&gt;&lt;/contributors&gt;&lt;titles&gt;&lt;title&gt;Influence of Mo and Fe on Photosynthetic and Nitrogenase Activities of Nitrogen-Fixing Cyanobacteria under Nitrogen Starvation&lt;/title&gt;&lt;secondary-title&gt;Cells&lt;/secondary-title&gt;&lt;/titles&gt;&lt;periodical&gt;&lt;full-title&gt;Cells&lt;/full-title&gt;&lt;/periodical&gt;&lt;pages&gt;904&lt;/pages&gt;&lt;volume&gt;11&lt;/volume&gt;&lt;number&gt;5&lt;/number&gt;&lt;dates&gt;&lt;year&gt;2022&lt;/year&gt;&lt;/dates&gt;&lt;isbn&gt;2073-4409&lt;/isbn&gt;&lt;accession-num&gt;doi:10.3390/cells11050904&lt;/accession-num&gt;&lt;urls&gt;&lt;related-urls&gt;&lt;url&gt;https://www.mdpi.com/2073-4409/11/5/904&lt;/url&gt;&lt;/related-urls&gt;&lt;/urls&gt;&lt;/record&gt;&lt;/Cite&gt;&lt;/EndNote&gt;</w:instrText>
      </w:r>
      <w:r w:rsidR="00234824" w:rsidRPr="007B013E">
        <w:rPr>
          <w:rFonts w:ascii="Times New Roman" w:hAnsi="Times New Roman" w:cs="Times New Roman"/>
          <w:color w:val="000000" w:themeColor="text1"/>
          <w:sz w:val="28"/>
          <w:szCs w:val="28"/>
          <w:lang w:val="kk-KZ"/>
        </w:rPr>
        <w:fldChar w:fldCharType="separate"/>
      </w:r>
      <w:r w:rsidR="00234824" w:rsidRPr="007B013E">
        <w:rPr>
          <w:rFonts w:ascii="Times New Roman" w:hAnsi="Times New Roman" w:cs="Times New Roman"/>
          <w:noProof/>
          <w:color w:val="000000" w:themeColor="text1"/>
          <w:sz w:val="28"/>
          <w:szCs w:val="28"/>
          <w:lang w:val="kk-KZ"/>
        </w:rPr>
        <w:t>[205]</w:t>
      </w:r>
      <w:r w:rsidR="00234824" w:rsidRPr="007B013E">
        <w:rPr>
          <w:rFonts w:ascii="Times New Roman" w:hAnsi="Times New Roman" w:cs="Times New Roman"/>
          <w:color w:val="000000" w:themeColor="text1"/>
          <w:sz w:val="28"/>
          <w:szCs w:val="28"/>
          <w:lang w:val="kk-KZ"/>
        </w:rPr>
        <w:fldChar w:fldCharType="end"/>
      </w:r>
      <w:r w:rsidR="00234824" w:rsidRPr="007B013E">
        <w:rPr>
          <w:rFonts w:ascii="Times New Roman" w:hAnsi="Times New Roman" w:cs="Times New Roman"/>
          <w:color w:val="000000" w:themeColor="text1"/>
          <w:sz w:val="28"/>
          <w:szCs w:val="28"/>
          <w:lang w:val="kk-KZ"/>
        </w:rPr>
        <w:t>.</w:t>
      </w:r>
    </w:p>
    <w:p w14:paraId="024AF45C" w14:textId="1F03A43A" w:rsidR="007F7C68" w:rsidRPr="007B013E" w:rsidRDefault="007F7C68" w:rsidP="00234824">
      <w:pPr>
        <w:autoSpaceDE w:val="0"/>
        <w:autoSpaceDN w:val="0"/>
        <w:adjustRightInd w:val="0"/>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Осылайша,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зерттеулері 20 мкМ DCMU-мен өңделген жасушаларда </w:t>
      </w:r>
      <w:r w:rsidR="00E031F0" w:rsidRPr="007B013E">
        <w:rPr>
          <w:rFonts w:ascii="Times New Roman" w:hAnsi="Times New Roman" w:cs="Times New Roman"/>
          <w:color w:val="000000" w:themeColor="text1"/>
          <w:sz w:val="28"/>
          <w:szCs w:val="28"/>
          <w:lang w:val="kk-KZ"/>
        </w:rPr>
        <w:t>сутектің</w:t>
      </w:r>
      <w:r w:rsidRPr="007B013E">
        <w:rPr>
          <w:rFonts w:ascii="Times New Roman" w:hAnsi="Times New Roman" w:cs="Times New Roman"/>
          <w:color w:val="000000" w:themeColor="text1"/>
          <w:sz w:val="28"/>
          <w:szCs w:val="28"/>
          <w:lang w:val="kk-KZ"/>
        </w:rPr>
        <w:t xml:space="preserve"> ең </w:t>
      </w:r>
      <w:r w:rsidR="00E031F0" w:rsidRPr="007B013E">
        <w:rPr>
          <w:rFonts w:ascii="Times New Roman" w:hAnsi="Times New Roman" w:cs="Times New Roman"/>
          <w:color w:val="000000" w:themeColor="text1"/>
          <w:sz w:val="28"/>
          <w:szCs w:val="28"/>
          <w:lang w:val="kk-KZ"/>
        </w:rPr>
        <w:t>жоғары</w:t>
      </w:r>
      <w:r w:rsidRPr="007B013E">
        <w:rPr>
          <w:rFonts w:ascii="Times New Roman" w:hAnsi="Times New Roman" w:cs="Times New Roman"/>
          <w:color w:val="000000" w:themeColor="text1"/>
          <w:sz w:val="28"/>
          <w:szCs w:val="28"/>
          <w:lang w:val="kk-KZ"/>
        </w:rPr>
        <w:t xml:space="preserve"> мөлшері 12 сағаттық жарық және 12 сағаттық қараңғылық циклі кезінде тіркелгенін көрсетті. Тәжірибелік нәтижелер электрондардың берілуі мен гликогеннің жиналуы әртүрлі жарықтандыру жағдайларында молекулалық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 барынша арттыруға арналған жүйелерде маңызды рөл атқаратынын көрсетті. Бұл нәтижелер сутегі өндірісін оңтайландыру үшін дұрыс ингибитор концентрацияларын және жарықтандыру жағдайларын таңдаудың маңыздылығын көрсетеді. Коммерциялық тұрғыдан тиімді фотобиологиялық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w:t>
      </w:r>
      <w:r w:rsidR="006A7A43" w:rsidRPr="007B013E">
        <w:rPr>
          <w:rFonts w:ascii="Times New Roman" w:hAnsi="Times New Roman" w:cs="Times New Roman"/>
          <w:color w:val="000000" w:themeColor="text1"/>
          <w:sz w:val="28"/>
          <w:szCs w:val="28"/>
          <w:lang w:val="kk-KZ"/>
        </w:rPr>
        <w:t>і</w:t>
      </w:r>
      <w:r w:rsidRPr="007B013E">
        <w:rPr>
          <w:rFonts w:ascii="Times New Roman" w:hAnsi="Times New Roman" w:cs="Times New Roman"/>
          <w:color w:val="000000" w:themeColor="text1"/>
          <w:sz w:val="28"/>
          <w:szCs w:val="28"/>
          <w:lang w:val="kk-KZ"/>
        </w:rPr>
        <w:t xml:space="preserve"> жүйелерін әзірлеу үшін жарық циклдері мен гликогеннің жиналуының сутегі өндірісіне әсерін одан әрі зерттеу ұсынылады. Цианобактериялар мен фотосинтетикалық ингибиторларды қолдана отырып,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өндірісін арттыру әдістерін әзірлеу, сондай-ақ жарық режимдерін оңтайландыру процесі 23-суретте көрсетілген. Зерттеу жұмысының жаңалығы көрсеткендей, болашақта цианобактериялық сутегі өндірісінде әртүрлі жарық режимдері мен қолайлы фотосинтетикалық ингибиторларды пайдалану 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өнімділігін арттырудың жалғыз оңтайлы шешімі болып табылады (23-сурет).</w:t>
      </w:r>
    </w:p>
    <w:p w14:paraId="253D792E" w14:textId="77777777" w:rsidR="009812C3" w:rsidRPr="007B013E" w:rsidRDefault="009812C3" w:rsidP="009812C3">
      <w:pPr>
        <w:ind w:left="0" w:firstLine="567"/>
        <w:outlineLvl w:val="1"/>
        <w:rPr>
          <w:rFonts w:ascii="Times New Roman" w:eastAsiaTheme="minorEastAsia" w:hAnsi="Times New Roman" w:cs="Times New Roman"/>
          <w:bCs/>
          <w:color w:val="000000" w:themeColor="text1"/>
          <w:sz w:val="28"/>
          <w:szCs w:val="28"/>
          <w:lang w:val="kk-KZ" w:eastAsia="ru-RU"/>
        </w:rPr>
      </w:pPr>
      <w:r w:rsidRPr="007B013E">
        <w:rPr>
          <w:rFonts w:ascii="Times New Roman" w:eastAsiaTheme="minorEastAsia" w:hAnsi="Times New Roman" w:cs="Times New Roman"/>
          <w:bCs/>
          <w:color w:val="000000" w:themeColor="text1"/>
          <w:sz w:val="28"/>
          <w:szCs w:val="28"/>
          <w:lang w:val="kk-KZ" w:eastAsia="ru-RU"/>
        </w:rPr>
        <w:t>Фототрофты микроорганизмдерден сутегі өндіру биотехнологияның перспективті саласы болып табылады. Биосутегі өндіруді зерттеу, соның ішінде сутегі өндіруде белсенді түрлерді таңдау және фотобиологиялық сутегі өндіру үшін генетикалық түрлендіретін штаммдардың стратегияларын әзірлеу биосутегі өндіру үшін өте маңызды. Сондықтан, біздің зерттеуіміздің мақсаты цианобактериялар арасында перспективті сутегі өндірушісін анықтау және биосутегі өндіруді арттыру әдістерін әзірлеу болды.</w:t>
      </w:r>
    </w:p>
    <w:p w14:paraId="27E1A0C1" w14:textId="57DF90B3" w:rsidR="009812C3" w:rsidRPr="007B013E" w:rsidRDefault="009812C3" w:rsidP="009812C3">
      <w:pPr>
        <w:ind w:left="0" w:firstLine="567"/>
        <w:outlineLvl w:val="1"/>
        <w:rPr>
          <w:rFonts w:ascii="Times New Roman" w:eastAsiaTheme="minorEastAsia" w:hAnsi="Times New Roman" w:cs="Times New Roman"/>
          <w:bCs/>
          <w:color w:val="000000" w:themeColor="text1"/>
          <w:sz w:val="28"/>
          <w:szCs w:val="28"/>
          <w:lang w:val="kk-KZ" w:eastAsia="ru-RU"/>
        </w:rPr>
      </w:pPr>
      <w:r w:rsidRPr="007B013E">
        <w:rPr>
          <w:rFonts w:ascii="Times New Roman" w:eastAsiaTheme="minorEastAsia" w:hAnsi="Times New Roman" w:cs="Times New Roman"/>
          <w:bCs/>
          <w:i/>
          <w:iCs/>
          <w:color w:val="000000" w:themeColor="text1"/>
          <w:sz w:val="28"/>
          <w:szCs w:val="28"/>
          <w:lang w:val="kk-KZ" w:eastAsia="ru-RU"/>
        </w:rPr>
        <w:t>Chroococcus</w:t>
      </w:r>
      <w:r w:rsidRPr="007B013E">
        <w:rPr>
          <w:rFonts w:ascii="Times New Roman" w:eastAsiaTheme="minorEastAsia" w:hAnsi="Times New Roman" w:cs="Times New Roman"/>
          <w:bCs/>
          <w:color w:val="000000" w:themeColor="text1"/>
          <w:sz w:val="28"/>
          <w:szCs w:val="28"/>
          <w:lang w:val="kk-KZ" w:eastAsia="ru-RU"/>
        </w:rPr>
        <w:t xml:space="preserve"> sp. PSU 1008, </w:t>
      </w:r>
      <w:r w:rsidRPr="007B013E">
        <w:rPr>
          <w:rFonts w:ascii="Times New Roman" w:eastAsiaTheme="minorEastAsia" w:hAnsi="Times New Roman" w:cs="Times New Roman"/>
          <w:bCs/>
          <w:i/>
          <w:iCs/>
          <w:color w:val="000000" w:themeColor="text1"/>
          <w:sz w:val="28"/>
          <w:szCs w:val="28"/>
          <w:lang w:val="kk-KZ" w:eastAsia="ru-RU"/>
        </w:rPr>
        <w:t>Synechococcus</w:t>
      </w:r>
      <w:r w:rsidRPr="007B013E">
        <w:rPr>
          <w:rFonts w:ascii="Times New Roman" w:eastAsiaTheme="minorEastAsia" w:hAnsi="Times New Roman" w:cs="Times New Roman"/>
          <w:bCs/>
          <w:color w:val="000000" w:themeColor="text1"/>
          <w:sz w:val="28"/>
          <w:szCs w:val="28"/>
          <w:lang w:val="kk-KZ" w:eastAsia="ru-RU"/>
        </w:rPr>
        <w:t xml:space="preserve"> sp. SU 78,</w:t>
      </w:r>
      <w:r w:rsidRPr="007B013E">
        <w:rPr>
          <w:rFonts w:ascii="Times New Roman" w:eastAsiaTheme="minorEastAsia" w:hAnsi="Times New Roman" w:cs="Times New Roman"/>
          <w:bCs/>
          <w:i/>
          <w:iCs/>
          <w:color w:val="000000" w:themeColor="text1"/>
          <w:sz w:val="28"/>
          <w:szCs w:val="28"/>
          <w:lang w:val="kk-KZ" w:eastAsia="ru-RU"/>
        </w:rPr>
        <w:t xml:space="preserve"> Oscillatoria </w:t>
      </w:r>
      <w:r w:rsidRPr="007B013E">
        <w:rPr>
          <w:rFonts w:ascii="Times New Roman" w:eastAsiaTheme="minorEastAsia" w:hAnsi="Times New Roman" w:cs="Times New Roman"/>
          <w:bCs/>
          <w:color w:val="000000" w:themeColor="text1"/>
          <w:sz w:val="28"/>
          <w:szCs w:val="28"/>
          <w:lang w:val="kk-KZ" w:eastAsia="ru-RU"/>
        </w:rPr>
        <w:t xml:space="preserve">sp. S-001, </w:t>
      </w:r>
      <w:r w:rsidRPr="007B013E">
        <w:rPr>
          <w:rFonts w:ascii="Times New Roman" w:eastAsiaTheme="minorEastAsia" w:hAnsi="Times New Roman" w:cs="Times New Roman"/>
          <w:bCs/>
          <w:i/>
          <w:iCs/>
          <w:color w:val="000000" w:themeColor="text1"/>
          <w:sz w:val="28"/>
          <w:szCs w:val="28"/>
          <w:lang w:val="kk-KZ" w:eastAsia="ru-RU"/>
        </w:rPr>
        <w:t xml:space="preserve">Desertifilum </w:t>
      </w:r>
      <w:r w:rsidRPr="007B013E">
        <w:rPr>
          <w:rFonts w:ascii="Times New Roman" w:eastAsiaTheme="minorEastAsia" w:hAnsi="Times New Roman" w:cs="Times New Roman"/>
          <w:bCs/>
          <w:color w:val="000000" w:themeColor="text1"/>
          <w:sz w:val="28"/>
          <w:szCs w:val="28"/>
          <w:lang w:val="kk-KZ" w:eastAsia="ru-RU"/>
        </w:rPr>
        <w:t xml:space="preserve">sp. PSU 1129, </w:t>
      </w:r>
      <w:r w:rsidRPr="007B013E">
        <w:rPr>
          <w:rFonts w:ascii="Times New Roman" w:eastAsiaTheme="minorEastAsia" w:hAnsi="Times New Roman" w:cs="Times New Roman"/>
          <w:bCs/>
          <w:i/>
          <w:iCs/>
          <w:color w:val="000000" w:themeColor="text1"/>
          <w:sz w:val="28"/>
          <w:szCs w:val="28"/>
          <w:lang w:val="kk-KZ" w:eastAsia="ru-RU"/>
        </w:rPr>
        <w:t xml:space="preserve">Phormidium </w:t>
      </w:r>
      <w:r w:rsidRPr="007B013E">
        <w:rPr>
          <w:rFonts w:ascii="Times New Roman" w:eastAsiaTheme="minorEastAsia" w:hAnsi="Times New Roman" w:cs="Times New Roman"/>
          <w:bCs/>
          <w:color w:val="000000" w:themeColor="text1"/>
          <w:sz w:val="28"/>
          <w:szCs w:val="28"/>
          <w:lang w:val="kk-KZ" w:eastAsia="ru-RU"/>
        </w:rPr>
        <w:t xml:space="preserve">sp. PSU 1120 және </w:t>
      </w:r>
      <w:r w:rsidRPr="007B013E">
        <w:rPr>
          <w:rFonts w:ascii="Times New Roman" w:eastAsiaTheme="minorEastAsia" w:hAnsi="Times New Roman" w:cs="Times New Roman"/>
          <w:bCs/>
          <w:i/>
          <w:iCs/>
          <w:color w:val="000000" w:themeColor="text1"/>
          <w:sz w:val="28"/>
          <w:szCs w:val="28"/>
          <w:lang w:val="kk-KZ" w:eastAsia="ru-RU"/>
        </w:rPr>
        <w:t>Synechocystis</w:t>
      </w:r>
      <w:r w:rsidRPr="007B013E">
        <w:rPr>
          <w:rFonts w:ascii="Times New Roman" w:eastAsiaTheme="minorEastAsia" w:hAnsi="Times New Roman" w:cs="Times New Roman"/>
          <w:bCs/>
          <w:color w:val="000000" w:themeColor="text1"/>
          <w:sz w:val="28"/>
          <w:szCs w:val="28"/>
          <w:lang w:val="kk-KZ" w:eastAsia="ru-RU"/>
        </w:rPr>
        <w:t xml:space="preserve"> sp. PSU 1262 сияқты әртүрлі көздерден алынған цианобактериялық штаммдарды зерттеу негізінде </w:t>
      </w:r>
      <w:r w:rsidRPr="007B013E">
        <w:rPr>
          <w:rFonts w:ascii="Times New Roman" w:eastAsiaTheme="minorEastAsia" w:hAnsi="Times New Roman" w:cs="Times New Roman"/>
          <w:bCs/>
          <w:i/>
          <w:iCs/>
          <w:color w:val="000000" w:themeColor="text1"/>
          <w:sz w:val="28"/>
          <w:szCs w:val="28"/>
          <w:lang w:val="kk-KZ" w:eastAsia="ru-RU"/>
        </w:rPr>
        <w:t>Synechocystis</w:t>
      </w:r>
      <w:r w:rsidRPr="007B013E">
        <w:rPr>
          <w:rFonts w:ascii="Times New Roman" w:eastAsiaTheme="minorEastAsia" w:hAnsi="Times New Roman" w:cs="Times New Roman"/>
          <w:bCs/>
          <w:color w:val="000000" w:themeColor="text1"/>
          <w:sz w:val="28"/>
          <w:szCs w:val="28"/>
          <w:lang w:val="kk-KZ" w:eastAsia="ru-RU"/>
        </w:rPr>
        <w:t xml:space="preserve"> sp. PSU 1262 штаммы қараңғы және жарық ортада сутегі өндірудің ең үлкен әлеуетін көрсететіні анықталды. </w:t>
      </w:r>
      <w:r w:rsidRPr="007B013E">
        <w:rPr>
          <w:rFonts w:ascii="Times New Roman" w:eastAsiaTheme="minorEastAsia" w:hAnsi="Times New Roman" w:cs="Times New Roman"/>
          <w:bCs/>
          <w:i/>
          <w:iCs/>
          <w:color w:val="000000" w:themeColor="text1"/>
          <w:sz w:val="28"/>
          <w:szCs w:val="28"/>
          <w:lang w:val="kk-KZ" w:eastAsia="ru-RU"/>
        </w:rPr>
        <w:t>Synechocystis</w:t>
      </w:r>
      <w:r w:rsidRPr="007B013E">
        <w:rPr>
          <w:rFonts w:ascii="Times New Roman" w:eastAsiaTheme="minorEastAsia" w:hAnsi="Times New Roman" w:cs="Times New Roman"/>
          <w:bCs/>
          <w:color w:val="000000" w:themeColor="text1"/>
          <w:sz w:val="28"/>
          <w:szCs w:val="28"/>
          <w:lang w:val="kk-KZ" w:eastAsia="ru-RU"/>
        </w:rPr>
        <w:t xml:space="preserve"> sp. PSU 1262 штаммының фотобиологиялық сутегі өндіруі 500 мкМ KCN концентрациясында жоғары болды, ол бақылаудан бірнеше есе </w:t>
      </w:r>
      <w:r w:rsidR="00247B2A" w:rsidRPr="007B013E">
        <w:rPr>
          <w:rFonts w:ascii="Times New Roman" w:eastAsiaTheme="minorEastAsia" w:hAnsi="Times New Roman" w:cs="Times New Roman"/>
          <w:bCs/>
          <w:color w:val="000000" w:themeColor="text1"/>
          <w:sz w:val="28"/>
          <w:szCs w:val="28"/>
          <w:lang w:val="kk-KZ" w:eastAsia="ru-RU"/>
        </w:rPr>
        <w:t>артық</w:t>
      </w:r>
      <w:r w:rsidRPr="007B013E">
        <w:rPr>
          <w:rFonts w:ascii="Times New Roman" w:eastAsiaTheme="minorEastAsia" w:hAnsi="Times New Roman" w:cs="Times New Roman"/>
          <w:bCs/>
          <w:color w:val="000000" w:themeColor="text1"/>
          <w:sz w:val="28"/>
          <w:szCs w:val="28"/>
          <w:lang w:val="kk-KZ" w:eastAsia="ru-RU"/>
        </w:rPr>
        <w:t xml:space="preserve"> болды. 12 сағаттық жарық/6 сағаттық қараңғы цикл фотобиологиялық сутегі өндірісін 80,3%-ға арттырды, ең жоғары көрсеткіш 1552,2 нмоль H</w:t>
      </w:r>
      <w:r w:rsidRPr="007B013E">
        <w:rPr>
          <w:rFonts w:ascii="Times New Roman" w:eastAsiaTheme="minorEastAsia" w:hAnsi="Times New Roman" w:cs="Times New Roman"/>
          <w:bCs/>
          <w:color w:val="000000" w:themeColor="text1"/>
          <w:sz w:val="28"/>
          <w:szCs w:val="28"/>
          <w:vertAlign w:val="subscript"/>
          <w:lang w:val="kk-KZ" w:eastAsia="ru-RU"/>
        </w:rPr>
        <w:t>2</w:t>
      </w:r>
      <w:r w:rsidRPr="007B013E">
        <w:rPr>
          <w:rFonts w:ascii="Times New Roman" w:eastAsiaTheme="minorEastAsia" w:hAnsi="Times New Roman" w:cs="Times New Roman"/>
          <w:bCs/>
          <w:color w:val="000000" w:themeColor="text1"/>
          <w:sz w:val="28"/>
          <w:szCs w:val="28"/>
          <w:lang w:val="kk-KZ" w:eastAsia="ru-RU"/>
        </w:rPr>
        <w:t xml:space="preserve">/мг хл а/сағ </w:t>
      </w:r>
      <w:r w:rsidR="00247B2A" w:rsidRPr="007B013E">
        <w:rPr>
          <w:rFonts w:ascii="Times New Roman" w:eastAsiaTheme="minorEastAsia" w:hAnsi="Times New Roman" w:cs="Times New Roman"/>
          <w:bCs/>
          <w:color w:val="000000" w:themeColor="text1"/>
          <w:sz w:val="28"/>
          <w:szCs w:val="28"/>
          <w:lang w:val="kk-KZ" w:eastAsia="ru-RU"/>
        </w:rPr>
        <w:t xml:space="preserve">мөлшеріне </w:t>
      </w:r>
      <w:r w:rsidRPr="007B013E">
        <w:rPr>
          <w:rFonts w:ascii="Times New Roman" w:eastAsiaTheme="minorEastAsia" w:hAnsi="Times New Roman" w:cs="Times New Roman"/>
          <w:bCs/>
          <w:color w:val="000000" w:themeColor="text1"/>
          <w:sz w:val="28"/>
          <w:szCs w:val="28"/>
          <w:lang w:val="kk-KZ" w:eastAsia="ru-RU"/>
        </w:rPr>
        <w:t>жетті.</w:t>
      </w:r>
    </w:p>
    <w:p w14:paraId="28827EA0" w14:textId="77777777" w:rsidR="009812C3" w:rsidRPr="007B013E" w:rsidRDefault="009812C3" w:rsidP="00234824">
      <w:pPr>
        <w:autoSpaceDE w:val="0"/>
        <w:autoSpaceDN w:val="0"/>
        <w:adjustRightInd w:val="0"/>
        <w:ind w:left="0" w:firstLine="567"/>
        <w:rPr>
          <w:rFonts w:ascii="Times New Roman" w:hAnsi="Times New Roman" w:cs="Times New Roman"/>
          <w:color w:val="000000" w:themeColor="text1"/>
          <w:sz w:val="28"/>
          <w:szCs w:val="28"/>
          <w:lang w:val="kk-KZ"/>
        </w:rPr>
      </w:pPr>
    </w:p>
    <w:p w14:paraId="311DEA4D" w14:textId="77777777" w:rsidR="00DE745F" w:rsidRPr="007B013E" w:rsidRDefault="00DE745F" w:rsidP="00234824">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lastRenderedPageBreak/>
        <w:drawing>
          <wp:inline distT="0" distB="0" distL="0" distR="0" wp14:anchorId="5932DB39" wp14:editId="0F110B74">
            <wp:extent cx="6120765" cy="2358390"/>
            <wp:effectExtent l="0" t="0" r="0" b="3810"/>
            <wp:docPr id="4062417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765" cy="2358390"/>
                    </a:xfrm>
                    <a:prstGeom prst="rect">
                      <a:avLst/>
                    </a:prstGeom>
                    <a:noFill/>
                    <a:ln>
                      <a:noFill/>
                    </a:ln>
                  </pic:spPr>
                </pic:pic>
              </a:graphicData>
            </a:graphic>
          </wp:inline>
        </w:drawing>
      </w:r>
    </w:p>
    <w:p w14:paraId="63B2552D" w14:textId="77777777" w:rsidR="00DE745F" w:rsidRPr="007B013E" w:rsidRDefault="00DE745F" w:rsidP="00234824">
      <w:pPr>
        <w:ind w:left="0" w:firstLine="567"/>
        <w:rPr>
          <w:rFonts w:ascii="Times New Roman" w:hAnsi="Times New Roman" w:cs="Times New Roman"/>
          <w:b/>
          <w:color w:val="000000" w:themeColor="text1"/>
          <w:sz w:val="28"/>
          <w:szCs w:val="28"/>
          <w:lang w:val="kk-KZ"/>
        </w:rPr>
      </w:pPr>
    </w:p>
    <w:p w14:paraId="4B7A8AF2" w14:textId="77777777" w:rsidR="00DE745F" w:rsidRPr="007B013E" w:rsidRDefault="00DE745F" w:rsidP="00540A5D">
      <w:pPr>
        <w:ind w:left="0"/>
        <w:jc w:val="center"/>
        <w:rPr>
          <w:rFonts w:ascii="Times New Roman" w:hAnsi="Times New Roman" w:cs="Times New Roman"/>
          <w:color w:val="000000" w:themeColor="text1"/>
          <w:sz w:val="28"/>
          <w:szCs w:val="28"/>
          <w:lang w:val="kk-KZ"/>
        </w:rPr>
      </w:pPr>
      <w:bookmarkStart w:id="4" w:name="_Toc171910148"/>
      <w:r w:rsidRPr="007B013E">
        <w:rPr>
          <w:rFonts w:ascii="Times New Roman" w:hAnsi="Times New Roman" w:cs="Times New Roman"/>
          <w:color w:val="000000" w:themeColor="text1"/>
          <w:sz w:val="28"/>
          <w:szCs w:val="28"/>
          <w:lang w:val="kk-KZ"/>
        </w:rPr>
        <w:t>Сурет 23 – Әртүрлі жарық режимдерінің сутегі сипаттамаларына әсерін зерттеу</w:t>
      </w:r>
    </w:p>
    <w:p w14:paraId="37313976" w14:textId="77777777" w:rsidR="00DE745F" w:rsidRPr="007B013E" w:rsidRDefault="00DE745F" w:rsidP="00234824">
      <w:pPr>
        <w:ind w:left="0" w:firstLine="567"/>
        <w:rPr>
          <w:rFonts w:ascii="Times New Roman" w:hAnsi="Times New Roman" w:cs="Times New Roman"/>
          <w:color w:val="000000" w:themeColor="text1"/>
          <w:sz w:val="28"/>
          <w:szCs w:val="28"/>
          <w:lang w:val="kk-KZ"/>
        </w:rPr>
      </w:pPr>
    </w:p>
    <w:bookmarkEnd w:id="4"/>
    <w:p w14:paraId="0EC4E721" w14:textId="5A7593F4" w:rsidR="006B2C7A" w:rsidRPr="007B013E" w:rsidRDefault="006B2C7A" w:rsidP="00234824">
      <w:pPr>
        <w:ind w:left="0" w:firstLine="567"/>
        <w:outlineLvl w:val="1"/>
        <w:rPr>
          <w:rFonts w:ascii="Times New Roman" w:eastAsiaTheme="minorEastAsia" w:hAnsi="Times New Roman" w:cs="Times New Roman"/>
          <w:bCs/>
          <w:color w:val="000000" w:themeColor="text1"/>
          <w:sz w:val="28"/>
          <w:szCs w:val="28"/>
          <w:lang w:val="kk-KZ" w:eastAsia="ru-RU"/>
        </w:rPr>
      </w:pPr>
      <w:r w:rsidRPr="007B013E">
        <w:rPr>
          <w:rFonts w:ascii="Times New Roman" w:eastAsiaTheme="minorEastAsia" w:hAnsi="Times New Roman" w:cs="Times New Roman"/>
          <w:bCs/>
          <w:i/>
          <w:iCs/>
          <w:color w:val="000000" w:themeColor="text1"/>
          <w:sz w:val="28"/>
          <w:szCs w:val="28"/>
          <w:lang w:val="kk-KZ" w:eastAsia="ru-RU"/>
        </w:rPr>
        <w:t>Synechocystis</w:t>
      </w:r>
      <w:r w:rsidRPr="007B013E">
        <w:rPr>
          <w:rFonts w:ascii="Times New Roman" w:eastAsiaTheme="minorEastAsia" w:hAnsi="Times New Roman" w:cs="Times New Roman"/>
          <w:bCs/>
          <w:color w:val="000000" w:themeColor="text1"/>
          <w:sz w:val="28"/>
          <w:szCs w:val="28"/>
          <w:lang w:val="kk-KZ" w:eastAsia="ru-RU"/>
        </w:rPr>
        <w:t xml:space="preserve"> sp. PSU 1262 жоғары өсу қабілетін көрсетеді, сутегі алмасуы үшін жақсы дамыған ферментативті жүйеге ие және белсенді сутегі өндірісін қамтамасыз ететін жасушаішілік жағдайларды сақтай алады. Бұл цианобактериялық штамм жарық көзін пайдаланып сыртқы орта</w:t>
      </w:r>
      <w:r w:rsidR="00BA2132" w:rsidRPr="007B013E">
        <w:rPr>
          <w:rFonts w:ascii="Times New Roman" w:eastAsiaTheme="minorEastAsia" w:hAnsi="Times New Roman" w:cs="Times New Roman"/>
          <w:bCs/>
          <w:color w:val="000000" w:themeColor="text1"/>
          <w:sz w:val="28"/>
          <w:szCs w:val="28"/>
          <w:lang w:val="kk-KZ" w:eastAsia="ru-RU"/>
        </w:rPr>
        <w:t>да</w:t>
      </w:r>
      <w:r w:rsidRPr="007B013E">
        <w:rPr>
          <w:rFonts w:ascii="Times New Roman" w:eastAsiaTheme="minorEastAsia" w:hAnsi="Times New Roman" w:cs="Times New Roman"/>
          <w:bCs/>
          <w:color w:val="000000" w:themeColor="text1"/>
          <w:sz w:val="28"/>
          <w:szCs w:val="28"/>
          <w:lang w:val="kk-KZ" w:eastAsia="ru-RU"/>
        </w:rPr>
        <w:t xml:space="preserve"> H</w:t>
      </w:r>
      <w:r w:rsidRPr="007B013E">
        <w:rPr>
          <w:rFonts w:ascii="Times New Roman" w:eastAsiaTheme="minorEastAsia" w:hAnsi="Times New Roman" w:cs="Times New Roman"/>
          <w:bCs/>
          <w:color w:val="000000" w:themeColor="text1"/>
          <w:sz w:val="28"/>
          <w:szCs w:val="28"/>
          <w:vertAlign w:val="subscript"/>
          <w:lang w:val="kk-KZ" w:eastAsia="ru-RU"/>
        </w:rPr>
        <w:t>2</w:t>
      </w:r>
      <w:r w:rsidRPr="007B013E">
        <w:rPr>
          <w:rFonts w:ascii="Times New Roman" w:eastAsiaTheme="minorEastAsia" w:hAnsi="Times New Roman" w:cs="Times New Roman"/>
          <w:bCs/>
          <w:color w:val="000000" w:themeColor="text1"/>
          <w:sz w:val="28"/>
          <w:szCs w:val="28"/>
          <w:lang w:val="kk-KZ" w:eastAsia="ru-RU"/>
        </w:rPr>
        <w:t xml:space="preserve"> өндірісінің перспективті кандидаты ретінде үлкен қызығушылық тудырады.</w:t>
      </w:r>
    </w:p>
    <w:p w14:paraId="5EB41C34" w14:textId="77777777" w:rsidR="006B2C7A" w:rsidRPr="007B013E" w:rsidRDefault="006B2C7A" w:rsidP="00234824">
      <w:pPr>
        <w:ind w:left="0" w:firstLine="567"/>
        <w:outlineLvl w:val="1"/>
        <w:rPr>
          <w:rFonts w:ascii="Times New Roman" w:eastAsiaTheme="minorEastAsia" w:hAnsi="Times New Roman" w:cs="Times New Roman"/>
          <w:bCs/>
          <w:color w:val="000000" w:themeColor="text1"/>
          <w:sz w:val="28"/>
          <w:szCs w:val="28"/>
          <w:lang w:val="kk-KZ" w:eastAsia="ru-RU"/>
        </w:rPr>
      </w:pPr>
    </w:p>
    <w:p w14:paraId="5890B45A" w14:textId="77777777" w:rsidR="006B2C7A"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 xml:space="preserve">3.7 </w:t>
      </w:r>
      <w:r w:rsidR="006B2C7A" w:rsidRPr="007B013E">
        <w:rPr>
          <w:rFonts w:ascii="Times New Roman" w:eastAsia="Times New Roman" w:hAnsi="Times New Roman" w:cs="Times New Roman"/>
          <w:b/>
          <w:bCs/>
          <w:color w:val="000000" w:themeColor="text1"/>
          <w:sz w:val="28"/>
          <w:szCs w:val="28"/>
          <w:lang w:val="kk-KZ"/>
        </w:rPr>
        <w:t xml:space="preserve">Сутегі өндірісінің тиімділігін арттыру үшін альгинат гельдеріндегі </w:t>
      </w:r>
      <w:r w:rsidR="006B2C7A" w:rsidRPr="007B013E">
        <w:rPr>
          <w:rFonts w:ascii="Times New Roman" w:eastAsia="Times New Roman" w:hAnsi="Times New Roman" w:cs="Times New Roman"/>
          <w:b/>
          <w:bCs/>
          <w:i/>
          <w:iCs/>
          <w:color w:val="000000" w:themeColor="text1"/>
          <w:sz w:val="28"/>
          <w:szCs w:val="28"/>
          <w:lang w:val="kk-KZ"/>
        </w:rPr>
        <w:t>Synechocystis</w:t>
      </w:r>
      <w:r w:rsidR="006B2C7A" w:rsidRPr="007B013E">
        <w:rPr>
          <w:rFonts w:ascii="Times New Roman" w:eastAsia="Times New Roman" w:hAnsi="Times New Roman" w:cs="Times New Roman"/>
          <w:b/>
          <w:bCs/>
          <w:color w:val="000000" w:themeColor="text1"/>
          <w:sz w:val="28"/>
          <w:szCs w:val="28"/>
          <w:lang w:val="kk-KZ"/>
        </w:rPr>
        <w:t xml:space="preserve"> sp. PSU 1262 цианобактериялық жасушаларын иммобилизациялау </w:t>
      </w:r>
    </w:p>
    <w:p w14:paraId="440C10EF" w14:textId="67DB5244" w:rsidR="005625DF" w:rsidRPr="007B013E" w:rsidRDefault="006B2C7A" w:rsidP="00234824">
      <w:pPr>
        <w:ind w:left="0" w:firstLine="567"/>
        <w:outlineLvl w:val="1"/>
        <w:rPr>
          <w:rFonts w:ascii="Times New Roman" w:hAnsi="Times New Roman" w:cs="Times New Roman"/>
          <w:b/>
          <w:bCs/>
          <w:i/>
          <w:iCs/>
          <w:color w:val="000000" w:themeColor="text1"/>
          <w:sz w:val="28"/>
          <w:szCs w:val="28"/>
          <w:lang w:val="kk-KZ"/>
        </w:rPr>
      </w:pPr>
      <w:r w:rsidRPr="007B013E">
        <w:rPr>
          <w:rFonts w:ascii="Times New Roman" w:hAnsi="Times New Roman" w:cs="Times New Roman"/>
          <w:i/>
          <w:iCs/>
          <w:color w:val="000000" w:themeColor="text1"/>
          <w:sz w:val="28"/>
          <w:szCs w:val="28"/>
          <w:lang w:val="kk-KZ"/>
        </w:rPr>
        <w:t>Иммобилизацияланған жасушалардың фотосинтетикалық белсенділігін талдау</w:t>
      </w:r>
      <w:r w:rsidR="005625DF" w:rsidRPr="007B013E">
        <w:rPr>
          <w:rFonts w:ascii="Times New Roman" w:hAnsi="Times New Roman" w:cs="Times New Roman"/>
          <w:i/>
          <w:iCs/>
          <w:color w:val="000000" w:themeColor="text1"/>
          <w:sz w:val="28"/>
          <w:szCs w:val="28"/>
          <w:lang w:val="kk-KZ"/>
        </w:rPr>
        <w:t xml:space="preserve">. </w:t>
      </w:r>
      <w:r w:rsidRPr="007B013E">
        <w:rPr>
          <w:rFonts w:ascii="Times New Roman" w:hAnsi="Times New Roman" w:cs="Times New Roman"/>
          <w:i/>
          <w:iCs/>
          <w:color w:val="000000" w:themeColor="text1"/>
          <w:sz w:val="28"/>
          <w:szCs w:val="28"/>
          <w:lang w:val="kk-KZ"/>
        </w:rPr>
        <w:t xml:space="preserve">Synechocystis </w:t>
      </w:r>
      <w:r w:rsidRPr="007B013E">
        <w:rPr>
          <w:rFonts w:ascii="Times New Roman" w:hAnsi="Times New Roman" w:cs="Times New Roman"/>
          <w:color w:val="000000" w:themeColor="text1"/>
          <w:sz w:val="28"/>
          <w:szCs w:val="28"/>
          <w:lang w:val="kk-KZ"/>
        </w:rPr>
        <w:t>sp. PSU 1262 жасушалары BG-11 ортасында 1,2 г/л (құрғақ салмақ) биомасса концентрациясына дейін фотоавтотрофты түрде алдын ала өсірілді. Екі иммобилизация хаттамасы салыстырылды. Бірінші жағдайда, дақыл натрий альгинатының сулы ерітіндісімен араластырылды. Екінші жағдайда, натрий альгинаты BG</w:t>
      </w:r>
      <w:r w:rsidR="00C36A25" w:rsidRPr="007B013E">
        <w:rPr>
          <w:rFonts w:ascii="Times New Roman" w:hAnsi="Times New Roman" w:cs="Times New Roman"/>
          <w:color w:val="000000" w:themeColor="text1"/>
          <w:sz w:val="28"/>
          <w:szCs w:val="28"/>
          <w:lang w:val="kk-KZ"/>
        </w:rPr>
        <w:t>-</w:t>
      </w:r>
      <w:r w:rsidRPr="007B013E">
        <w:rPr>
          <w:rFonts w:ascii="Times New Roman" w:hAnsi="Times New Roman" w:cs="Times New Roman"/>
          <w:color w:val="000000" w:themeColor="text1"/>
          <w:sz w:val="28"/>
          <w:szCs w:val="28"/>
          <w:lang w:val="kk-KZ"/>
        </w:rPr>
        <w:t>11 ортасында тікелей ерітілді, содан кейін алынған альгинат қоспасы жасушаларды иммобилизациялау үшін пайдаланылды. Екі жағдайда да жасуша-альгинат суспензиясы CaCl</w:t>
      </w:r>
      <w:r w:rsidR="00C36A25"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ерітіндісіне тамшылатып қосылды, онда тамшылар альгинат молекулаларының иондық көлденең байланысы арқасында бірден кальций-альгинат гель сфераларына айналды, нәтижесінде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жасушалары полимер матрицасына енгізілді</w:t>
      </w:r>
      <w:r w:rsidR="005625DF" w:rsidRPr="007B013E">
        <w:rPr>
          <w:rFonts w:ascii="Times New Roman" w:hAnsi="Times New Roman" w:cs="Times New Roman"/>
          <w:color w:val="000000" w:themeColor="text1"/>
          <w:sz w:val="28"/>
          <w:szCs w:val="28"/>
          <w:lang w:val="kk-KZ"/>
        </w:rPr>
        <w:t xml:space="preserve"> (</w:t>
      </w:r>
      <w:r w:rsidR="00BA2132" w:rsidRPr="007B013E">
        <w:rPr>
          <w:rFonts w:ascii="Times New Roman" w:eastAsia="Calibri" w:hAnsi="Times New Roman" w:cs="Times New Roman"/>
          <w:color w:val="000000" w:themeColor="text1"/>
          <w:sz w:val="28"/>
          <w:szCs w:val="28"/>
          <w:lang w:val="kk-KZ"/>
        </w:rPr>
        <w:t>Сурет</w:t>
      </w:r>
      <w:r w:rsidR="005625DF" w:rsidRPr="007B013E">
        <w:rPr>
          <w:rFonts w:ascii="Times New Roman" w:eastAsia="Calibri" w:hAnsi="Times New Roman" w:cs="Times New Roman"/>
          <w:color w:val="000000" w:themeColor="text1"/>
          <w:sz w:val="28"/>
          <w:szCs w:val="28"/>
          <w:lang w:val="kk-KZ"/>
        </w:rPr>
        <w:t xml:space="preserve"> 24</w:t>
      </w:r>
      <w:r w:rsidR="005625DF" w:rsidRPr="007B013E">
        <w:rPr>
          <w:rFonts w:ascii="Times New Roman" w:hAnsi="Times New Roman" w:cs="Times New Roman"/>
          <w:color w:val="000000" w:themeColor="text1"/>
          <w:sz w:val="28"/>
          <w:szCs w:val="28"/>
          <w:lang w:val="kk-KZ"/>
        </w:rPr>
        <w:t>).</w:t>
      </w:r>
    </w:p>
    <w:p w14:paraId="61B0D7BE" w14:textId="10992FC5" w:rsidR="005625DF" w:rsidRPr="007B013E" w:rsidRDefault="00942AE4" w:rsidP="00234824">
      <w:pPr>
        <w:pStyle w:val="afc"/>
        <w:spacing w:before="0" w:beforeAutospacing="0" w:after="0" w:afterAutospacing="0"/>
        <w:ind w:left="0" w:firstLine="567"/>
        <w:rPr>
          <w:color w:val="000000" w:themeColor="text1"/>
          <w:sz w:val="28"/>
          <w:szCs w:val="28"/>
          <w:lang w:val="kk-KZ"/>
        </w:rPr>
      </w:pPr>
      <w:r w:rsidRPr="007B013E">
        <w:rPr>
          <w:color w:val="000000" w:themeColor="text1"/>
          <w:sz w:val="28"/>
          <w:szCs w:val="28"/>
          <w:lang w:val="kk-KZ"/>
        </w:rPr>
        <w:t>Жасушалар кальций альгинат гелінде иммобилизацияланған кезде, фотосинтетикалық белсенділікті бағалау маңызды болды. Зерттеуде фотосинтетикалық белсенділік стандартты Кларк катоды әдісі арқылы, қанықтырылған қызыл жарықтандыру жағдайында еріген оттегінің бөлінуіне қарай бағаланды (24-сурет). 5 минут ішінде О</w:t>
      </w:r>
      <w:r w:rsidRPr="007B013E">
        <w:rPr>
          <w:color w:val="000000" w:themeColor="text1"/>
          <w:sz w:val="28"/>
          <w:szCs w:val="28"/>
          <w:vertAlign w:val="subscript"/>
          <w:lang w:val="kk-KZ"/>
        </w:rPr>
        <w:t>2</w:t>
      </w:r>
      <w:r w:rsidRPr="007B013E">
        <w:rPr>
          <w:color w:val="000000" w:themeColor="text1"/>
          <w:sz w:val="28"/>
          <w:szCs w:val="28"/>
          <w:lang w:val="kk-KZ"/>
        </w:rPr>
        <w:t xml:space="preserve"> бөліну көрсеткіші 0,10-нан 0,16 мкмоль/мл-ге дейін өсті. Еріген О</w:t>
      </w:r>
      <w:r w:rsidRPr="007B013E">
        <w:rPr>
          <w:color w:val="000000" w:themeColor="text1"/>
          <w:sz w:val="28"/>
          <w:szCs w:val="28"/>
          <w:vertAlign w:val="subscript"/>
          <w:lang w:val="kk-KZ"/>
        </w:rPr>
        <w:t>2</w:t>
      </w:r>
      <w:r w:rsidRPr="007B013E">
        <w:rPr>
          <w:color w:val="000000" w:themeColor="text1"/>
          <w:sz w:val="28"/>
          <w:szCs w:val="28"/>
          <w:lang w:val="kk-KZ"/>
        </w:rPr>
        <w:t xml:space="preserve">-нің орташа жиналу </w:t>
      </w:r>
      <w:r w:rsidR="00FB6AF2" w:rsidRPr="007B013E">
        <w:rPr>
          <w:color w:val="000000" w:themeColor="text1"/>
          <w:sz w:val="28"/>
          <w:szCs w:val="28"/>
          <w:lang w:val="kk-KZ"/>
        </w:rPr>
        <w:t>жылдамдығы</w:t>
      </w:r>
      <w:r w:rsidRPr="007B013E">
        <w:rPr>
          <w:color w:val="000000" w:themeColor="text1"/>
          <w:sz w:val="28"/>
          <w:szCs w:val="28"/>
          <w:lang w:val="kk-KZ"/>
        </w:rPr>
        <w:t xml:space="preserve"> 0,012 мкмоль/мл дейін болды.</w:t>
      </w:r>
    </w:p>
    <w:p w14:paraId="04D290B2" w14:textId="77777777" w:rsidR="00DE745F" w:rsidRPr="007B013E" w:rsidRDefault="00DE745F" w:rsidP="00234824">
      <w:pPr>
        <w:pStyle w:val="3"/>
        <w:spacing w:before="0"/>
        <w:ind w:left="0"/>
        <w:jc w:val="both"/>
        <w:rPr>
          <w:color w:val="000000" w:themeColor="text1"/>
          <w:sz w:val="28"/>
          <w:szCs w:val="28"/>
          <w:lang w:val="kk-KZ"/>
        </w:rPr>
      </w:pPr>
    </w:p>
    <w:p w14:paraId="1D05B623" w14:textId="77777777" w:rsidR="00DE745F" w:rsidRPr="007B013E" w:rsidRDefault="00DE745F" w:rsidP="00234824">
      <w:pPr>
        <w:pStyle w:val="3"/>
        <w:spacing w:before="0"/>
        <w:ind w:left="0"/>
        <w:rPr>
          <w:color w:val="000000" w:themeColor="text1"/>
          <w:sz w:val="28"/>
          <w:szCs w:val="28"/>
          <w:lang w:val="kk-KZ"/>
        </w:rPr>
      </w:pPr>
      <w:r w:rsidRPr="007B013E">
        <w:rPr>
          <w:noProof/>
          <w:color w:val="000000" w:themeColor="text1"/>
          <w:sz w:val="28"/>
          <w:szCs w:val="28"/>
          <w:lang w:val="ru-RU" w:eastAsia="ru-RU"/>
        </w:rPr>
        <w:drawing>
          <wp:inline distT="0" distB="0" distL="0" distR="0" wp14:anchorId="1BF10A47" wp14:editId="092414EC">
            <wp:extent cx="4486210" cy="2493034"/>
            <wp:effectExtent l="0" t="0" r="0" b="2540"/>
            <wp:docPr id="14329641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93575" cy="2497127"/>
                    </a:xfrm>
                    <a:prstGeom prst="rect">
                      <a:avLst/>
                    </a:prstGeom>
                    <a:noFill/>
                    <a:ln>
                      <a:noFill/>
                    </a:ln>
                  </pic:spPr>
                </pic:pic>
              </a:graphicData>
            </a:graphic>
          </wp:inline>
        </w:drawing>
      </w:r>
    </w:p>
    <w:p w14:paraId="259D4880" w14:textId="77777777" w:rsidR="00853B5F" w:rsidRPr="007B013E" w:rsidRDefault="00853B5F" w:rsidP="00234824">
      <w:pPr>
        <w:pStyle w:val="3"/>
        <w:spacing w:before="0"/>
        <w:ind w:left="0"/>
        <w:rPr>
          <w:b w:val="0"/>
          <w:bCs w:val="0"/>
          <w:color w:val="000000" w:themeColor="text1"/>
          <w:sz w:val="28"/>
          <w:szCs w:val="28"/>
          <w:lang w:val="kk-KZ"/>
        </w:rPr>
      </w:pPr>
    </w:p>
    <w:p w14:paraId="7F291C66" w14:textId="6D45B0D2" w:rsidR="00DE745F" w:rsidRPr="007B013E" w:rsidRDefault="00DE745F" w:rsidP="00234824">
      <w:pPr>
        <w:pStyle w:val="3"/>
        <w:spacing w:before="0"/>
        <w:ind w:left="0"/>
        <w:rPr>
          <w:b w:val="0"/>
          <w:bCs w:val="0"/>
          <w:color w:val="000000" w:themeColor="text1"/>
          <w:sz w:val="28"/>
          <w:szCs w:val="28"/>
          <w:lang w:val="kk-KZ"/>
        </w:rPr>
      </w:pPr>
      <w:r w:rsidRPr="007B013E">
        <w:rPr>
          <w:b w:val="0"/>
          <w:bCs w:val="0"/>
          <w:color w:val="000000" w:themeColor="text1"/>
          <w:sz w:val="28"/>
          <w:szCs w:val="28"/>
          <w:lang w:val="kk-KZ"/>
        </w:rPr>
        <w:t>Сурет 24 –</w:t>
      </w:r>
      <w:r w:rsidR="00234824" w:rsidRPr="007B013E">
        <w:rPr>
          <w:b w:val="0"/>
          <w:bCs w:val="0"/>
          <w:color w:val="000000" w:themeColor="text1"/>
          <w:sz w:val="28"/>
          <w:szCs w:val="28"/>
          <w:lang w:val="kk-KZ"/>
        </w:rPr>
        <w:t xml:space="preserve"> </w:t>
      </w:r>
      <w:r w:rsidRPr="007B013E">
        <w:rPr>
          <w:rStyle w:val="a8"/>
          <w:b w:val="0"/>
          <w:bCs w:val="0"/>
          <w:color w:val="000000" w:themeColor="text1"/>
          <w:sz w:val="28"/>
          <w:szCs w:val="28"/>
          <w:lang w:val="kk-KZ"/>
        </w:rPr>
        <w:t>Synechocystis</w:t>
      </w:r>
      <w:r w:rsidRPr="007B013E">
        <w:rPr>
          <w:b w:val="0"/>
          <w:bCs w:val="0"/>
          <w:color w:val="000000" w:themeColor="text1"/>
          <w:sz w:val="28"/>
          <w:szCs w:val="28"/>
          <w:lang w:val="kk-KZ"/>
        </w:rPr>
        <w:t xml:space="preserve"> sp. PSU 1262 иммобилизацияланған жасушаларының оттегі түзуін талдау</w:t>
      </w:r>
    </w:p>
    <w:p w14:paraId="67338464" w14:textId="77777777" w:rsidR="00DE745F" w:rsidRPr="007B013E" w:rsidRDefault="00DE745F" w:rsidP="00234824">
      <w:pPr>
        <w:ind w:left="0" w:firstLine="567"/>
        <w:rPr>
          <w:rFonts w:ascii="Times New Roman" w:eastAsia="Calibri" w:hAnsi="Times New Roman" w:cs="Times New Roman"/>
          <w:color w:val="000000" w:themeColor="text1"/>
          <w:sz w:val="28"/>
          <w:szCs w:val="28"/>
          <w:lang w:val="kk-KZ"/>
        </w:rPr>
      </w:pPr>
    </w:p>
    <w:p w14:paraId="3E6ADC9A" w14:textId="2F303797" w:rsidR="00DE745F" w:rsidRPr="007B013E" w:rsidRDefault="00DE745F" w:rsidP="00234824">
      <w:pPr>
        <w:ind w:left="0" w:firstLine="567"/>
        <w:outlineLvl w:val="2"/>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Иммобилизацияланған жасушаларда сутек өндіру.</w:t>
      </w:r>
      <w:r w:rsidRPr="007B013E">
        <w:rPr>
          <w:rFonts w:ascii="Times New Roman" w:eastAsia="Times New Roman" w:hAnsi="Times New Roman" w:cs="Times New Roman"/>
          <w:b/>
          <w:bCs/>
          <w:color w:val="000000" w:themeColor="text1"/>
          <w:sz w:val="28"/>
          <w:szCs w:val="28"/>
          <w:lang w:val="kk-KZ"/>
        </w:rPr>
        <w:t xml:space="preserve"> </w:t>
      </w:r>
      <w:r w:rsidRPr="007B013E">
        <w:rPr>
          <w:rFonts w:ascii="Times New Roman" w:eastAsia="Times New Roman" w:hAnsi="Times New Roman" w:cs="Times New Roman"/>
          <w:color w:val="000000" w:themeColor="text1"/>
          <w:sz w:val="28"/>
          <w:szCs w:val="28"/>
          <w:lang w:val="kk-KZ"/>
        </w:rPr>
        <w:t xml:space="preserve">Иммобилизацияланған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жасушалары үшін </w:t>
      </w:r>
      <w:r w:rsidR="00797CF0"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өндірісі қараңғы анаэробты жағдайда бағаланды (25-сурет). Анаэробты жағдай орнатылғаннан кейін иммобилизацияланған жасушалар </w:t>
      </w:r>
      <w:r w:rsidR="00797CF0"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түзуді бірден бастады. </w:t>
      </w:r>
      <w:r w:rsidR="006273E2" w:rsidRPr="007B013E">
        <w:rPr>
          <w:rFonts w:ascii="Times New Roman" w:eastAsia="Times New Roman" w:hAnsi="Times New Roman" w:cs="Times New Roman"/>
          <w:color w:val="000000" w:themeColor="text1"/>
          <w:sz w:val="28"/>
          <w:szCs w:val="28"/>
          <w:lang w:val="kk-KZ"/>
        </w:rPr>
        <w:t xml:space="preserve">Тәжірибенің </w:t>
      </w:r>
      <w:r w:rsidR="00FB6AF2" w:rsidRPr="007B013E">
        <w:rPr>
          <w:rFonts w:ascii="Times New Roman" w:eastAsia="Times New Roman" w:hAnsi="Times New Roman" w:cs="Times New Roman"/>
          <w:color w:val="000000" w:themeColor="text1"/>
          <w:sz w:val="28"/>
          <w:szCs w:val="28"/>
          <w:lang w:val="kk-KZ"/>
        </w:rPr>
        <w:t xml:space="preserve">уақыт бойынша өзгерісінде </w:t>
      </w:r>
      <w:r w:rsidRPr="007B013E">
        <w:rPr>
          <w:rFonts w:ascii="Times New Roman" w:eastAsia="Times New Roman" w:hAnsi="Times New Roman" w:cs="Times New Roman"/>
          <w:color w:val="000000" w:themeColor="text1"/>
          <w:sz w:val="28"/>
          <w:szCs w:val="28"/>
          <w:lang w:val="kk-KZ"/>
        </w:rPr>
        <w:t xml:space="preserve">газ фазасындағы </w:t>
      </w:r>
      <w:r w:rsidR="00797CF0"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көлемі 24 сағатта 2,66 мл-ге дейін артты, кейін 48 сағатта 3,87 мл-ге, ал 72 сағатта 4,57 мл-ге дейін өсе түсті. Одан кейінгі тәуліктерде </w:t>
      </w:r>
      <w:r w:rsidR="00797CF0" w:rsidRPr="007B013E">
        <w:rPr>
          <w:rFonts w:ascii="Times New Roman" w:eastAsia="Times New Roman" w:hAnsi="Times New Roman" w:cs="Times New Roman"/>
          <w:bCs/>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жиналуы платоға жақындады: 96 сағатта 5,02 мл, 120 сағатта 4,95 мл, 144 сағатта 5,11 мл болды, ал ең жоғары мәні 168 сағатта 5,36 мл-ге жетті. 168 сағаттан кейін графикте келтірілген нүктелер деректер толықтығы үшін берілгенімен, осы жұмыстағы негізгі талдау тәжірибенің 168 сағатқа дейінгі бастапқы фазасымен шектелді.</w:t>
      </w:r>
    </w:p>
    <w:p w14:paraId="53ADC8BD" w14:textId="500F69A4"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Иммобилизацияланбаған еркін </w:t>
      </w:r>
      <w:r w:rsidR="00FB6AF2" w:rsidRPr="007B013E">
        <w:rPr>
          <w:rFonts w:ascii="Times New Roman" w:eastAsia="Times New Roman" w:hAnsi="Times New Roman" w:cs="Times New Roman"/>
          <w:color w:val="000000" w:themeColor="text1"/>
          <w:sz w:val="28"/>
          <w:szCs w:val="28"/>
          <w:lang w:val="kk-KZ"/>
        </w:rPr>
        <w:t>суспензия</w:t>
      </w:r>
      <w:r w:rsidRPr="007B013E">
        <w:rPr>
          <w:rFonts w:ascii="Times New Roman" w:eastAsia="Times New Roman" w:hAnsi="Times New Roman" w:cs="Times New Roman"/>
          <w:color w:val="000000" w:themeColor="text1"/>
          <w:sz w:val="28"/>
          <w:szCs w:val="28"/>
          <w:lang w:val="kk-KZ"/>
        </w:rPr>
        <w:t xml:space="preserve"> жасушалар</w:t>
      </w:r>
      <w:r w:rsidR="006273E2" w:rsidRPr="007B013E">
        <w:rPr>
          <w:rFonts w:ascii="Times New Roman" w:eastAsia="Times New Roman" w:hAnsi="Times New Roman" w:cs="Times New Roman"/>
          <w:color w:val="000000" w:themeColor="text1"/>
          <w:sz w:val="28"/>
          <w:szCs w:val="28"/>
          <w:lang w:val="kk-KZ"/>
        </w:rPr>
        <w:t>ы сутек шығымы ең жоғары мәнінде</w:t>
      </w:r>
      <w:r w:rsidRPr="007B013E">
        <w:rPr>
          <w:rFonts w:ascii="Times New Roman" w:eastAsia="Times New Roman" w:hAnsi="Times New Roman" w:cs="Times New Roman"/>
          <w:color w:val="000000" w:themeColor="text1"/>
          <w:sz w:val="28"/>
          <w:szCs w:val="28"/>
          <w:lang w:val="kk-KZ"/>
        </w:rPr>
        <w:t xml:space="preserve"> 96 сағатқа жетіп </w:t>
      </w:r>
      <w:r w:rsidR="00FB6AF2" w:rsidRPr="007B013E">
        <w:rPr>
          <w:rFonts w:ascii="Times New Roman" w:eastAsia="Times New Roman" w:hAnsi="Times New Roman" w:cs="Times New Roman"/>
          <w:color w:val="000000" w:themeColor="text1"/>
          <w:sz w:val="28"/>
          <w:szCs w:val="28"/>
          <w:lang w:val="kk-KZ"/>
        </w:rPr>
        <w:t>ә</w:t>
      </w:r>
      <w:r w:rsidRPr="007B013E">
        <w:rPr>
          <w:rFonts w:ascii="Times New Roman" w:eastAsia="Times New Roman" w:hAnsi="Times New Roman" w:cs="Times New Roman"/>
          <w:color w:val="000000" w:themeColor="text1"/>
          <w:sz w:val="28"/>
          <w:szCs w:val="28"/>
          <w:lang w:val="kk-KZ"/>
        </w:rPr>
        <w:t>р</w:t>
      </w:r>
      <w:r w:rsidR="00FB6AF2" w:rsidRPr="007B013E">
        <w:rPr>
          <w:rFonts w:ascii="Times New Roman" w:eastAsia="Times New Roman" w:hAnsi="Times New Roman" w:cs="Times New Roman"/>
          <w:color w:val="000000" w:themeColor="text1"/>
          <w:sz w:val="28"/>
          <w:szCs w:val="28"/>
          <w:lang w:val="kk-KZ"/>
        </w:rPr>
        <w:t>і</w:t>
      </w:r>
      <w:r w:rsidRPr="007B013E">
        <w:rPr>
          <w:rFonts w:ascii="Times New Roman" w:eastAsia="Times New Roman" w:hAnsi="Times New Roman" w:cs="Times New Roman"/>
          <w:color w:val="000000" w:themeColor="text1"/>
          <w:sz w:val="28"/>
          <w:szCs w:val="28"/>
          <w:lang w:val="kk-KZ"/>
        </w:rPr>
        <w:t xml:space="preserve"> қарай төмендеу байқалды. </w:t>
      </w:r>
    </w:p>
    <w:p w14:paraId="2C55A895" w14:textId="77777777" w:rsidR="009812C3" w:rsidRPr="007B013E" w:rsidRDefault="009812C3" w:rsidP="009812C3">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Бұл жұмыста анаэробты жағдайда биологиялық сутек алу үшін </w:t>
      </w:r>
      <w:r w:rsidRPr="007B013E">
        <w:rPr>
          <w:rFonts w:ascii="Times New Roman" w:eastAsia="Times New Roman" w:hAnsi="Times New Roman" w:cs="Times New Roman"/>
          <w:i/>
          <w:iCs/>
          <w:color w:val="000000" w:themeColor="text1"/>
          <w:sz w:val="28"/>
          <w:szCs w:val="28"/>
          <w:lang w:val="kk-KZ"/>
        </w:rPr>
        <w:t>Synechocystis</w:t>
      </w:r>
      <w:r w:rsidRPr="007B013E">
        <w:rPr>
          <w:rFonts w:ascii="Times New Roman" w:eastAsia="Times New Roman" w:hAnsi="Times New Roman" w:cs="Times New Roman"/>
          <w:color w:val="000000" w:themeColor="text1"/>
          <w:sz w:val="28"/>
          <w:szCs w:val="28"/>
          <w:lang w:val="kk-KZ"/>
        </w:rPr>
        <w:t xml:space="preserve"> sp. PSU 1262 өміршең жасушаларын кальций-альгинат геліне иммобилизациялаудың тиімділігі дәлелденді. Альгинаттағы иммобилизация биомассаны қоректік ортадан оңай бөлуге және дақылды аноксиялық ортаға жылдам ауыстыруға мүмкіндік береді, бұл оттегіге сезімтал [NiFe]-гидрогеназаның жұмыс істеуі үшін маңызды шарт. Жалпы алғанда, нәтижелер иммобилизацияланған жасушалардың бірнеше тәулік бойы сутек жинақтай алатынын, 168 сағатта шамамен 5,36 мл ең жоғары мәнге жететінін, сондай-ақ, үдерістің бастапқы фазасында жоғары белсенділікпен сипатталатынын көрсетті.</w:t>
      </w:r>
    </w:p>
    <w:p w14:paraId="4CFAD852"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p>
    <w:p w14:paraId="4E499D93" w14:textId="77777777" w:rsidR="00DE745F" w:rsidRPr="007B013E" w:rsidRDefault="00DE745F" w:rsidP="00234824">
      <w:pPr>
        <w:ind w:left="0" w:firstLine="567"/>
        <w:jc w:val="center"/>
        <w:rPr>
          <w:rFonts w:ascii="Times New Roman" w:eastAsia="Calibri" w:hAnsi="Times New Roman" w:cs="Times New Roman"/>
          <w:bCs/>
          <w:color w:val="000000" w:themeColor="text1"/>
          <w:sz w:val="28"/>
          <w:szCs w:val="28"/>
          <w:lang w:val="kk-KZ"/>
        </w:rPr>
      </w:pPr>
      <w:r w:rsidRPr="007B013E">
        <w:rPr>
          <w:rFonts w:ascii="Times New Roman" w:eastAsia="Calibri" w:hAnsi="Times New Roman" w:cs="Times New Roman"/>
          <w:bCs/>
          <w:noProof/>
          <w:color w:val="000000" w:themeColor="text1"/>
          <w:sz w:val="28"/>
          <w:szCs w:val="28"/>
          <w:lang w:val="ru-RU" w:eastAsia="ru-RU"/>
        </w:rPr>
        <w:lastRenderedPageBreak/>
        <w:drawing>
          <wp:inline distT="0" distB="0" distL="0" distR="0" wp14:anchorId="48434E04" wp14:editId="5914D6B4">
            <wp:extent cx="4876800" cy="2852827"/>
            <wp:effectExtent l="0" t="0" r="0" b="5080"/>
            <wp:docPr id="15" name="Диаграмма 15">
              <a:extLst xmlns:a="http://schemas.openxmlformats.org/drawingml/2006/main">
                <a:ext uri="{FF2B5EF4-FFF2-40B4-BE49-F238E27FC236}">
                  <a16:creationId xmlns:a16="http://schemas.microsoft.com/office/drawing/2014/main" id="{1536A38B-8B92-C8CD-4EFA-2B6CD1B4D9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92EFDCB" w14:textId="77777777" w:rsidR="00DE745F" w:rsidRPr="007B013E" w:rsidRDefault="00DE745F" w:rsidP="00234824">
      <w:pPr>
        <w:ind w:left="0" w:firstLine="567"/>
        <w:rPr>
          <w:rFonts w:ascii="Times New Roman" w:eastAsia="Calibri" w:hAnsi="Times New Roman" w:cs="Times New Roman"/>
          <w:bCs/>
          <w:color w:val="000000" w:themeColor="text1"/>
          <w:sz w:val="28"/>
          <w:szCs w:val="28"/>
          <w:lang w:val="kk-KZ"/>
        </w:rPr>
      </w:pPr>
      <w:r w:rsidRPr="007B013E">
        <w:rPr>
          <w:rFonts w:ascii="Times New Roman" w:eastAsia="Calibri" w:hAnsi="Times New Roman" w:cs="Times New Roman"/>
          <w:bCs/>
          <w:color w:val="000000" w:themeColor="text1"/>
          <w:sz w:val="28"/>
          <w:szCs w:val="28"/>
          <w:lang w:val="kk-KZ"/>
        </w:rPr>
        <w:t xml:space="preserve"> </w:t>
      </w:r>
    </w:p>
    <w:p w14:paraId="1ACB5C72" w14:textId="77777777" w:rsidR="00DE745F" w:rsidRPr="007B013E" w:rsidRDefault="00DE745F" w:rsidP="00540A5D">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Сурет 25 – Қараңғыда анаэробты жағдайда </w:t>
      </w:r>
      <w:r w:rsidRPr="007B013E">
        <w:rPr>
          <w:rFonts w:ascii="Times New Roman" w:hAnsi="Times New Roman" w:cs="Times New Roman"/>
          <w:i/>
          <w:iCs/>
          <w:color w:val="000000" w:themeColor="text1"/>
          <w:sz w:val="28"/>
          <w:szCs w:val="28"/>
          <w:lang w:val="kk-KZ"/>
        </w:rPr>
        <w:t>Synechocystis</w:t>
      </w:r>
      <w:r w:rsidRPr="007B013E">
        <w:rPr>
          <w:rFonts w:ascii="Times New Roman" w:hAnsi="Times New Roman" w:cs="Times New Roman"/>
          <w:color w:val="000000" w:themeColor="text1"/>
          <w:sz w:val="28"/>
          <w:szCs w:val="28"/>
          <w:lang w:val="kk-KZ"/>
        </w:rPr>
        <w:t xml:space="preserve"> sp. PSU 1262 штамының иммобилизацияланған және еркін жасушаларында сутек бөліну динамикасы</w:t>
      </w:r>
    </w:p>
    <w:p w14:paraId="06A63318" w14:textId="77777777" w:rsidR="00DE745F" w:rsidRPr="007B013E" w:rsidRDefault="00DE745F" w:rsidP="00234824">
      <w:pPr>
        <w:ind w:left="0" w:firstLine="567"/>
        <w:rPr>
          <w:rFonts w:ascii="Times New Roman" w:eastAsia="Calibri" w:hAnsi="Times New Roman" w:cs="Times New Roman"/>
          <w:bCs/>
          <w:color w:val="000000" w:themeColor="text1"/>
          <w:sz w:val="28"/>
          <w:szCs w:val="28"/>
          <w:lang w:val="kk-KZ"/>
        </w:rPr>
      </w:pPr>
    </w:p>
    <w:p w14:paraId="56E27A83"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p>
    <w:p w14:paraId="4982DF30" w14:textId="77777777" w:rsidR="00DE745F" w:rsidRPr="007B013E" w:rsidRDefault="00DE745F" w:rsidP="00234824">
      <w:pPr>
        <w:ind w:left="0" w:firstLine="567"/>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t>3.8 Зертханалық жағдайда цианобактериялар арқылы сутек алудың оңтайландырылған технологиясын әзірлеу</w:t>
      </w:r>
    </w:p>
    <w:p w14:paraId="3CB907FC"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Цианобактериялардан биологиялық сутек алу зертханалық жағдайда өсіру арқылы жүзеге асырылады, мұнда үдеріс 6 кезең арқылы оңтайландырылады:</w:t>
      </w:r>
    </w:p>
    <w:p w14:paraId="30CC1937" w14:textId="797FB2E0" w:rsidR="005625DF" w:rsidRPr="007B013E" w:rsidRDefault="00C36A25" w:rsidP="00234824">
      <w:pPr>
        <w:ind w:left="0" w:firstLine="567"/>
        <w:rPr>
          <w:rFonts w:ascii="Times New Roman" w:eastAsia="Calibri" w:hAnsi="Times New Roman" w:cs="Times New Roman"/>
          <w:b/>
          <w:color w:val="000000" w:themeColor="text1"/>
          <w:sz w:val="28"/>
          <w:szCs w:val="28"/>
          <w:shd w:val="clear" w:color="auto" w:fill="FFFFFF"/>
          <w:lang w:val="kk-KZ"/>
        </w:rPr>
      </w:pPr>
      <w:r w:rsidRPr="007B013E">
        <w:rPr>
          <w:rFonts w:ascii="Times New Roman" w:eastAsia="Calibri" w:hAnsi="Times New Roman" w:cs="Times New Roman"/>
          <w:i/>
          <w:color w:val="000000" w:themeColor="text1"/>
          <w:sz w:val="28"/>
          <w:szCs w:val="28"/>
          <w:shd w:val="clear" w:color="auto" w:fill="FFFFFF"/>
          <w:lang w:val="kk-KZ"/>
        </w:rPr>
        <w:t>Кезең</w:t>
      </w:r>
      <w:r w:rsidR="005625DF" w:rsidRPr="007B013E">
        <w:rPr>
          <w:rFonts w:ascii="Times New Roman" w:eastAsia="Calibri" w:hAnsi="Times New Roman" w:cs="Times New Roman"/>
          <w:i/>
          <w:color w:val="000000" w:themeColor="text1"/>
          <w:sz w:val="28"/>
          <w:szCs w:val="28"/>
          <w:shd w:val="clear" w:color="auto" w:fill="FFFFFF"/>
          <w:lang w:val="kk-KZ"/>
        </w:rPr>
        <w:t xml:space="preserve"> 1:</w:t>
      </w:r>
      <w:r w:rsidR="005625DF" w:rsidRPr="007B013E">
        <w:rPr>
          <w:rFonts w:ascii="Times New Roman" w:eastAsia="Calibri" w:hAnsi="Times New Roman" w:cs="Times New Roman"/>
          <w:b/>
          <w:color w:val="000000" w:themeColor="text1"/>
          <w:sz w:val="28"/>
          <w:szCs w:val="28"/>
          <w:shd w:val="clear" w:color="auto" w:fill="FFFFFF"/>
          <w:lang w:val="kk-KZ"/>
        </w:rPr>
        <w:t xml:space="preserve"> </w:t>
      </w:r>
      <w:r w:rsidR="008732F7" w:rsidRPr="007B013E">
        <w:rPr>
          <w:rFonts w:ascii="Times New Roman" w:eastAsia="Calibri" w:hAnsi="Times New Roman" w:cs="Times New Roman"/>
          <w:i/>
          <w:color w:val="000000" w:themeColor="text1"/>
          <w:sz w:val="28"/>
          <w:szCs w:val="28"/>
          <w:shd w:val="clear" w:color="auto" w:fill="FFFFFF"/>
          <w:lang w:val="kk-KZ"/>
        </w:rPr>
        <w:t>Ө</w:t>
      </w:r>
      <w:r w:rsidRPr="007B013E">
        <w:rPr>
          <w:rFonts w:ascii="Times New Roman" w:eastAsia="Calibri" w:hAnsi="Times New Roman" w:cs="Times New Roman"/>
          <w:i/>
          <w:color w:val="000000" w:themeColor="text1"/>
          <w:sz w:val="28"/>
          <w:szCs w:val="28"/>
          <w:shd w:val="clear" w:color="auto" w:fill="FFFFFF"/>
          <w:lang w:val="kk-KZ"/>
        </w:rPr>
        <w:t>сіруді бақылау</w:t>
      </w:r>
    </w:p>
    <w:p w14:paraId="364B8D4D" w14:textId="5A314E28" w:rsidR="00C36A25" w:rsidRPr="007B013E" w:rsidRDefault="00C36A25" w:rsidP="00234824">
      <w:pPr>
        <w:ind w:left="0" w:firstLine="567"/>
        <w:outlineLvl w:val="2"/>
        <w:rPr>
          <w:rFonts w:ascii="Times New Roman" w:eastAsia="Calibri" w:hAnsi="Times New Roman" w:cs="Times New Roman"/>
          <w:color w:val="000000" w:themeColor="text1"/>
          <w:sz w:val="28"/>
          <w:szCs w:val="28"/>
          <w:shd w:val="clear" w:color="auto" w:fill="FFFFFF"/>
          <w:lang w:val="kk-KZ"/>
        </w:rPr>
      </w:pPr>
      <w:r w:rsidRPr="007B013E">
        <w:rPr>
          <w:rFonts w:ascii="Times New Roman" w:eastAsia="Calibri" w:hAnsi="Times New Roman" w:cs="Times New Roman"/>
          <w:i/>
          <w:iCs/>
          <w:color w:val="000000" w:themeColor="text1"/>
          <w:sz w:val="28"/>
          <w:szCs w:val="28"/>
          <w:shd w:val="clear" w:color="auto" w:fill="FFFFFF"/>
          <w:lang w:val="kk-KZ"/>
        </w:rPr>
        <w:t>Chroococcus</w:t>
      </w:r>
      <w:r w:rsidRPr="007B013E">
        <w:rPr>
          <w:rFonts w:ascii="Times New Roman" w:eastAsia="Calibri" w:hAnsi="Times New Roman" w:cs="Times New Roman"/>
          <w:color w:val="000000" w:themeColor="text1"/>
          <w:sz w:val="28"/>
          <w:szCs w:val="28"/>
          <w:shd w:val="clear" w:color="auto" w:fill="FFFFFF"/>
          <w:lang w:val="kk-KZ"/>
        </w:rPr>
        <w:t xml:space="preserve"> sp. PSU 1008, </w:t>
      </w:r>
      <w:r w:rsidRPr="007B013E">
        <w:rPr>
          <w:rFonts w:ascii="Times New Roman" w:eastAsia="Calibri" w:hAnsi="Times New Roman" w:cs="Times New Roman"/>
          <w:i/>
          <w:iCs/>
          <w:color w:val="000000" w:themeColor="text1"/>
          <w:sz w:val="28"/>
          <w:szCs w:val="28"/>
          <w:shd w:val="clear" w:color="auto" w:fill="FFFFFF"/>
          <w:lang w:val="kk-KZ"/>
        </w:rPr>
        <w:t>Synechocystis</w:t>
      </w:r>
      <w:r w:rsidRPr="007B013E">
        <w:rPr>
          <w:rFonts w:ascii="Times New Roman" w:eastAsia="Calibri" w:hAnsi="Times New Roman" w:cs="Times New Roman"/>
          <w:color w:val="000000" w:themeColor="text1"/>
          <w:sz w:val="28"/>
          <w:szCs w:val="28"/>
          <w:shd w:val="clear" w:color="auto" w:fill="FFFFFF"/>
          <w:lang w:val="kk-KZ"/>
        </w:rPr>
        <w:t xml:space="preserve"> sp. PSU 1262, </w:t>
      </w:r>
      <w:r w:rsidRPr="007B013E">
        <w:rPr>
          <w:rFonts w:ascii="Times New Roman" w:eastAsia="Calibri" w:hAnsi="Times New Roman" w:cs="Times New Roman"/>
          <w:i/>
          <w:iCs/>
          <w:color w:val="000000" w:themeColor="text1"/>
          <w:sz w:val="28"/>
          <w:szCs w:val="28"/>
          <w:shd w:val="clear" w:color="auto" w:fill="FFFFFF"/>
          <w:lang w:val="kk-KZ"/>
        </w:rPr>
        <w:t>Synechococcus</w:t>
      </w:r>
      <w:r w:rsidRPr="007B013E">
        <w:rPr>
          <w:rFonts w:ascii="Times New Roman" w:eastAsia="Calibri" w:hAnsi="Times New Roman" w:cs="Times New Roman"/>
          <w:color w:val="000000" w:themeColor="text1"/>
          <w:sz w:val="28"/>
          <w:szCs w:val="28"/>
          <w:shd w:val="clear" w:color="auto" w:fill="FFFFFF"/>
          <w:lang w:val="kk-KZ"/>
        </w:rPr>
        <w:t xml:space="preserve"> sp. SU 78, </w:t>
      </w:r>
      <w:r w:rsidRPr="007B013E">
        <w:rPr>
          <w:rFonts w:ascii="Times New Roman" w:eastAsia="Calibri" w:hAnsi="Times New Roman" w:cs="Times New Roman"/>
          <w:i/>
          <w:iCs/>
          <w:color w:val="000000" w:themeColor="text1"/>
          <w:sz w:val="28"/>
          <w:szCs w:val="28"/>
          <w:shd w:val="clear" w:color="auto" w:fill="FFFFFF"/>
          <w:lang w:val="kk-KZ"/>
        </w:rPr>
        <w:t>Desertifilum</w:t>
      </w:r>
      <w:r w:rsidRPr="007B013E">
        <w:rPr>
          <w:rFonts w:ascii="Times New Roman" w:eastAsia="Calibri" w:hAnsi="Times New Roman" w:cs="Times New Roman"/>
          <w:color w:val="000000" w:themeColor="text1"/>
          <w:sz w:val="28"/>
          <w:szCs w:val="28"/>
          <w:shd w:val="clear" w:color="auto" w:fill="FFFFFF"/>
          <w:lang w:val="kk-KZ"/>
        </w:rPr>
        <w:t xml:space="preserve"> sp. PSU 1129, </w:t>
      </w:r>
      <w:r w:rsidRPr="007B013E">
        <w:rPr>
          <w:rFonts w:ascii="Times New Roman" w:eastAsia="Calibri" w:hAnsi="Times New Roman" w:cs="Times New Roman"/>
          <w:i/>
          <w:iCs/>
          <w:color w:val="000000" w:themeColor="text1"/>
          <w:sz w:val="28"/>
          <w:szCs w:val="28"/>
          <w:shd w:val="clear" w:color="auto" w:fill="FFFFFF"/>
          <w:lang w:val="kk-KZ"/>
        </w:rPr>
        <w:t xml:space="preserve">Phormidium </w:t>
      </w:r>
      <w:r w:rsidRPr="007B013E">
        <w:rPr>
          <w:rFonts w:ascii="Times New Roman" w:eastAsia="Calibri" w:hAnsi="Times New Roman" w:cs="Times New Roman"/>
          <w:color w:val="000000" w:themeColor="text1"/>
          <w:sz w:val="28"/>
          <w:szCs w:val="28"/>
          <w:shd w:val="clear" w:color="auto" w:fill="FFFFFF"/>
          <w:lang w:val="kk-KZ"/>
        </w:rPr>
        <w:t xml:space="preserve">sp. PSU 1120, </w:t>
      </w:r>
      <w:r w:rsidRPr="007B013E">
        <w:rPr>
          <w:rFonts w:ascii="Times New Roman" w:eastAsia="Calibri" w:hAnsi="Times New Roman" w:cs="Times New Roman"/>
          <w:i/>
          <w:iCs/>
          <w:color w:val="000000" w:themeColor="text1"/>
          <w:sz w:val="28"/>
          <w:szCs w:val="28"/>
          <w:shd w:val="clear" w:color="auto" w:fill="FFFFFF"/>
          <w:lang w:val="kk-KZ"/>
        </w:rPr>
        <w:t>Oscillatoria</w:t>
      </w:r>
      <w:r w:rsidRPr="007B013E">
        <w:rPr>
          <w:rFonts w:ascii="Times New Roman" w:eastAsia="Calibri" w:hAnsi="Times New Roman" w:cs="Times New Roman"/>
          <w:color w:val="000000" w:themeColor="text1"/>
          <w:sz w:val="28"/>
          <w:szCs w:val="28"/>
          <w:shd w:val="clear" w:color="auto" w:fill="FFFFFF"/>
          <w:lang w:val="kk-KZ"/>
        </w:rPr>
        <w:t xml:space="preserve"> sp. S-001, </w:t>
      </w:r>
      <w:r w:rsidRPr="007B013E">
        <w:rPr>
          <w:rFonts w:ascii="Times New Roman" w:eastAsia="Calibri" w:hAnsi="Times New Roman" w:cs="Times New Roman"/>
          <w:i/>
          <w:iCs/>
          <w:color w:val="000000" w:themeColor="text1"/>
          <w:sz w:val="28"/>
          <w:szCs w:val="28"/>
          <w:shd w:val="clear" w:color="auto" w:fill="FFFFFF"/>
          <w:lang w:val="kk-KZ"/>
        </w:rPr>
        <w:t>Anabaena</w:t>
      </w:r>
      <w:r w:rsidRPr="007B013E">
        <w:rPr>
          <w:rFonts w:ascii="Times New Roman" w:eastAsia="Calibri" w:hAnsi="Times New Roman" w:cs="Times New Roman"/>
          <w:color w:val="000000" w:themeColor="text1"/>
          <w:sz w:val="28"/>
          <w:szCs w:val="28"/>
          <w:shd w:val="clear" w:color="auto" w:fill="FFFFFF"/>
          <w:lang w:val="kk-KZ"/>
        </w:rPr>
        <w:t xml:space="preserve"> sp. A-9, </w:t>
      </w:r>
      <w:r w:rsidRPr="007B013E">
        <w:rPr>
          <w:rFonts w:ascii="Times New Roman" w:eastAsia="Calibri" w:hAnsi="Times New Roman" w:cs="Times New Roman"/>
          <w:i/>
          <w:iCs/>
          <w:color w:val="000000" w:themeColor="text1"/>
          <w:sz w:val="28"/>
          <w:szCs w:val="28"/>
          <w:shd w:val="clear" w:color="auto" w:fill="FFFFFF"/>
          <w:lang w:val="kk-KZ"/>
        </w:rPr>
        <w:t>Nostoc</w:t>
      </w:r>
      <w:r w:rsidRPr="007B013E">
        <w:rPr>
          <w:rFonts w:ascii="Times New Roman" w:eastAsia="Calibri" w:hAnsi="Times New Roman" w:cs="Times New Roman"/>
          <w:color w:val="000000" w:themeColor="text1"/>
          <w:sz w:val="28"/>
          <w:szCs w:val="28"/>
          <w:shd w:val="clear" w:color="auto" w:fill="FFFFFF"/>
          <w:lang w:val="kk-KZ"/>
        </w:rPr>
        <w:t xml:space="preserve"> sp. J-1 сияқты цианобактериялық штамдар BG-11, BG</w:t>
      </w:r>
      <w:r w:rsidRPr="007B013E">
        <w:rPr>
          <w:rFonts w:ascii="Times New Roman" w:eastAsia="Calibri" w:hAnsi="Times New Roman" w:cs="Times New Roman"/>
          <w:color w:val="000000" w:themeColor="text1"/>
          <w:sz w:val="28"/>
          <w:szCs w:val="28"/>
          <w:shd w:val="clear" w:color="auto" w:fill="FFFFFF"/>
          <w:vertAlign w:val="subscript"/>
          <w:lang w:val="kk-KZ"/>
        </w:rPr>
        <w:t>0</w:t>
      </w:r>
      <w:r w:rsidRPr="007B013E">
        <w:rPr>
          <w:rFonts w:ascii="Times New Roman" w:eastAsia="Calibri" w:hAnsi="Times New Roman" w:cs="Times New Roman"/>
          <w:color w:val="000000" w:themeColor="text1"/>
          <w:sz w:val="28"/>
          <w:szCs w:val="28"/>
          <w:shd w:val="clear" w:color="auto" w:fill="FFFFFF"/>
          <w:lang w:val="kk-KZ"/>
        </w:rPr>
        <w:t>-11 қоректік орталарында дақылданды. Қоректік орталар 50 мМ HEPES-NaOH (рН – 7,1) қоспаларымен модификацияланды. Қажет болған жағдайда 17,6 мМ NaNO</w:t>
      </w:r>
      <w:r w:rsidRPr="007B013E">
        <w:rPr>
          <w:rFonts w:ascii="Times New Roman" w:eastAsia="Calibri" w:hAnsi="Times New Roman" w:cs="Times New Roman"/>
          <w:color w:val="000000" w:themeColor="text1"/>
          <w:sz w:val="28"/>
          <w:szCs w:val="28"/>
          <w:shd w:val="clear" w:color="auto" w:fill="FFFFFF"/>
          <w:vertAlign w:val="subscript"/>
          <w:lang w:val="kk-KZ"/>
        </w:rPr>
        <w:t>3</w:t>
      </w:r>
      <w:r w:rsidRPr="007B013E">
        <w:rPr>
          <w:rFonts w:ascii="Times New Roman" w:eastAsia="Calibri" w:hAnsi="Times New Roman" w:cs="Times New Roman"/>
          <w:color w:val="000000" w:themeColor="text1"/>
          <w:sz w:val="28"/>
          <w:szCs w:val="28"/>
          <w:shd w:val="clear" w:color="auto" w:fill="FFFFFF"/>
          <w:lang w:val="kk-KZ"/>
        </w:rPr>
        <w:t xml:space="preserve"> қосу арқылы модификацияланған Аллен сияқты әртүрлі қоректік орталарда да өсірілді. Өсу жылдамдығы 730 нм толқын ұзындығында спектрофотометр көмегімен анықталды. Жасушалар дақылдың оңтайлы оптикалық тығыздығына жеткенше 6000 айн/мин жылдамдықпен центрифугалау арқылы бөлінді. Жарық қарқындылығы 30-50 мкмоль фотон/м</w:t>
      </w:r>
      <w:r w:rsidRPr="007B013E">
        <w:rPr>
          <w:rFonts w:ascii="Times New Roman" w:eastAsia="Calibri" w:hAnsi="Times New Roman" w:cs="Times New Roman"/>
          <w:color w:val="000000" w:themeColor="text1"/>
          <w:sz w:val="28"/>
          <w:szCs w:val="28"/>
          <w:shd w:val="clear" w:color="auto" w:fill="FFFFFF"/>
          <w:vertAlign w:val="superscript"/>
          <w:lang w:val="kk-KZ"/>
        </w:rPr>
        <w:t>2</w:t>
      </w:r>
      <w:r w:rsidRPr="007B013E">
        <w:rPr>
          <w:rFonts w:ascii="Times New Roman" w:eastAsia="Calibri" w:hAnsi="Times New Roman" w:cs="Times New Roman"/>
          <w:color w:val="000000" w:themeColor="text1"/>
          <w:sz w:val="28"/>
          <w:szCs w:val="28"/>
          <w:shd w:val="clear" w:color="auto" w:fill="FFFFFF"/>
          <w:lang w:val="kk-KZ"/>
        </w:rPr>
        <w:t>/сек деңгейінде сақталды, ал биореакторлар бөлме температурасында ұсталды. Ауа ағынының төмен болуын және араластыруды қамтамасыз ету үшін өсіру аэраторлары бар 50 л колбаларды пайдаланып жүргізілді (26-сурет).</w:t>
      </w:r>
    </w:p>
    <w:p w14:paraId="7D896ECD" w14:textId="1986B722" w:rsidR="00DE745F" w:rsidRPr="007B013E" w:rsidRDefault="00DE745F" w:rsidP="00234824">
      <w:pPr>
        <w:ind w:left="0" w:firstLine="567"/>
        <w:outlineLvl w:val="2"/>
        <w:rPr>
          <w:rFonts w:ascii="Times New Roman" w:hAnsi="Times New Roman" w:cs="Times New Roman"/>
          <w:noProof/>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82816" behindDoc="0" locked="0" layoutInCell="1" allowOverlap="1" wp14:anchorId="0C04D65D" wp14:editId="602C4ADF">
                <wp:simplePos x="0" y="0"/>
                <wp:positionH relativeFrom="column">
                  <wp:posOffset>2243347</wp:posOffset>
                </wp:positionH>
                <wp:positionV relativeFrom="paragraph">
                  <wp:posOffset>151441</wp:posOffset>
                </wp:positionV>
                <wp:extent cx="914400" cy="285750"/>
                <wp:effectExtent l="0" t="0" r="0" b="0"/>
                <wp:wrapNone/>
                <wp:docPr id="1686248820"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12A4FCDC" w14:textId="77777777" w:rsidR="00CB78A8" w:rsidRPr="009C7F23" w:rsidRDefault="00CB78A8" w:rsidP="00DE745F">
                            <w:pPr>
                              <w:ind w:left="0"/>
                              <w:rPr>
                                <w:color w:val="FFFFFF" w:themeColor="background1"/>
                                <w:sz w:val="28"/>
                                <w:szCs w:val="28"/>
                                <w:lang w:val="kk-KZ"/>
                              </w:rPr>
                            </w:pPr>
                            <w:r w:rsidRPr="009C7F23">
                              <w:rPr>
                                <w:color w:val="FFFFFF" w:themeColor="background1"/>
                                <w:sz w:val="28"/>
                                <w:szCs w:val="28"/>
                                <w:lang w:val="kk-KZ"/>
                              </w:rPr>
                              <w:t>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04D65D" id="Надпись 2" o:spid="_x0000_s1037" type="#_x0000_t202" style="position:absolute;left:0;text-align:left;margin-left:176.65pt;margin-top:11.9pt;width:1in;height:22.5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" filled="f" stroked="f" strokeweight=".5pt">
                <v:textbox>
                  <w:txbxContent>
                    <w:p w14:paraId="12A4FCDC" w14:textId="77777777" w:rsidR="00CB78A8" w:rsidRPr="009C7F23" w:rsidRDefault="00CB78A8" w:rsidP="00DE745F">
                      <w:pPr>
                        <w:ind w:left="0"/>
                        <w:rPr>
                          <w:color w:val="FFFFFF" w:themeColor="background1"/>
                          <w:sz w:val="28"/>
                          <w:szCs w:val="28"/>
                          <w:lang w:val="kk-KZ"/>
                        </w:rPr>
                      </w:pPr>
                      <w:r w:rsidRPr="009C7F23">
                        <w:rPr>
                          <w:color w:val="FFFFFF" w:themeColor="background1"/>
                          <w:sz w:val="28"/>
                          <w:szCs w:val="28"/>
                          <w:lang w:val="kk-KZ"/>
                        </w:rPr>
                        <w:t>Ә</w:t>
                      </w:r>
                    </w:p>
                  </w:txbxContent>
                </v:textbox>
              </v:shape>
            </w:pict>
          </mc:Fallback>
        </mc:AlternateContent>
      </w:r>
    </w:p>
    <w:p w14:paraId="1C6CA9F5" w14:textId="5C9BBAB7" w:rsidR="00DE745F" w:rsidRPr="007B013E" w:rsidRDefault="00C95347" w:rsidP="00234824">
      <w:pPr>
        <w:ind w:left="0"/>
        <w:jc w:val="center"/>
        <w:rPr>
          <w:rFonts w:ascii="Times New Roman" w:hAnsi="Times New Roman" w:cs="Times New Roman"/>
          <w:noProof/>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w:lastRenderedPageBreak/>
        <mc:AlternateContent>
          <mc:Choice Requires="wps">
            <w:drawing>
              <wp:anchor distT="0" distB="0" distL="114300" distR="114300" simplePos="0" relativeHeight="251704320" behindDoc="0" locked="0" layoutInCell="1" allowOverlap="1" wp14:anchorId="5D56E26F" wp14:editId="6C144379">
                <wp:simplePos x="0" y="0"/>
                <wp:positionH relativeFrom="column">
                  <wp:posOffset>2283460</wp:posOffset>
                </wp:positionH>
                <wp:positionV relativeFrom="paragraph">
                  <wp:posOffset>6807</wp:posOffset>
                </wp:positionV>
                <wp:extent cx="914400" cy="297711"/>
                <wp:effectExtent l="0" t="0" r="0" b="7620"/>
                <wp:wrapNone/>
                <wp:docPr id="45093212" name="Надпись 32"/>
                <wp:cNvGraphicFramePr/>
                <a:graphic xmlns:a="http://schemas.openxmlformats.org/drawingml/2006/main">
                  <a:graphicData uri="http://schemas.microsoft.com/office/word/2010/wordprocessingShape">
                    <wps:wsp>
                      <wps:cNvSpPr txBox="1"/>
                      <wps:spPr>
                        <a:xfrm>
                          <a:off x="0" y="0"/>
                          <a:ext cx="914400" cy="297711"/>
                        </a:xfrm>
                        <a:prstGeom prst="rect">
                          <a:avLst/>
                        </a:prstGeom>
                        <a:noFill/>
                        <a:ln w="6350">
                          <a:noFill/>
                        </a:ln>
                      </wps:spPr>
                      <wps:txbx>
                        <w:txbxContent>
                          <w:p w14:paraId="62B3D093" w14:textId="04E2CA34" w:rsidR="00C95347" w:rsidRDefault="00C95347">
                            <w:pPr>
                              <w:ind w:left="0"/>
                            </w:pPr>
                            <w:r>
                              <w:rPr>
                                <w:color w:val="000000" w:themeColor="text1"/>
                                <w:sz w:val="28"/>
                                <w:szCs w:val="28"/>
                                <w:lang w:val="kk-KZ"/>
                              </w:rPr>
                              <w:t>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56E26F" id="_x0000_s1038" type="#_x0000_t202" style="position:absolute;left:0;text-align:left;margin-left:179.8pt;margin-top:.55pt;width:1in;height:23.45pt;z-index:251704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" filled="f" stroked="f" strokeweight=".5pt">
                <v:textbox>
                  <w:txbxContent>
                    <w:p w14:paraId="62B3D093" w14:textId="04E2CA34" w:rsidR="00C95347" w:rsidRDefault="00C95347">
                      <w:pPr>
                        <w:ind w:left="0"/>
                      </w:pPr>
                      <w:r>
                        <w:rPr>
                          <w:color w:val="000000" w:themeColor="text1"/>
                          <w:sz w:val="28"/>
                          <w:szCs w:val="28"/>
                          <w:lang w:val="kk-KZ"/>
                        </w:rPr>
                        <w:t>Ә</w:t>
                      </w:r>
                    </w:p>
                  </w:txbxContent>
                </v:textbox>
              </v:shape>
            </w:pict>
          </mc:Fallback>
        </mc:AlternateContent>
      </w: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703296" behindDoc="0" locked="0" layoutInCell="1" allowOverlap="1" wp14:anchorId="5268A5A2" wp14:editId="405255B8">
                <wp:simplePos x="0" y="0"/>
                <wp:positionH relativeFrom="column">
                  <wp:posOffset>4190808</wp:posOffset>
                </wp:positionH>
                <wp:positionV relativeFrom="paragraph">
                  <wp:posOffset>18030</wp:posOffset>
                </wp:positionV>
                <wp:extent cx="914400" cy="286247"/>
                <wp:effectExtent l="0" t="0" r="0" b="0"/>
                <wp:wrapNone/>
                <wp:docPr id="314731955" name="Надпись 2"/>
                <wp:cNvGraphicFramePr/>
                <a:graphic xmlns:a="http://schemas.openxmlformats.org/drawingml/2006/main">
                  <a:graphicData uri="http://schemas.microsoft.com/office/word/2010/wordprocessingShape">
                    <wps:wsp>
                      <wps:cNvSpPr txBox="1"/>
                      <wps:spPr>
                        <a:xfrm>
                          <a:off x="0" y="0"/>
                          <a:ext cx="914400" cy="286247"/>
                        </a:xfrm>
                        <a:prstGeom prst="rect">
                          <a:avLst/>
                        </a:prstGeom>
                        <a:noFill/>
                        <a:ln w="6350">
                          <a:noFill/>
                        </a:ln>
                      </wps:spPr>
                      <wps:txbx>
                        <w:txbxContent>
                          <w:p w14:paraId="54B0EEFE" w14:textId="2D3B64A3" w:rsidR="00C95347" w:rsidRPr="00C95347" w:rsidRDefault="00C95347" w:rsidP="00DE745F">
                            <w:pPr>
                              <w:ind w:left="0"/>
                              <w:rPr>
                                <w:color w:val="000000" w:themeColor="text1"/>
                                <w:sz w:val="28"/>
                                <w:szCs w:val="28"/>
                                <w:lang w:val="kk-KZ"/>
                              </w:rPr>
                            </w:pPr>
                            <w:r>
                              <w:rPr>
                                <w:color w:val="000000" w:themeColor="text1"/>
                                <w:sz w:val="28"/>
                                <w:szCs w:val="28"/>
                                <w:lang w:val="kk-KZ"/>
                              </w:rPr>
                              <w:t>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68A5A2" id="_x0000_s1039" type="#_x0000_t202" style="position:absolute;left:0;text-align:left;margin-left:330pt;margin-top:1.4pt;width:1in;height:22.55pt;z-index:251703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" filled="f" stroked="f" strokeweight=".5pt">
                <v:textbox>
                  <w:txbxContent>
                    <w:p w14:paraId="54B0EEFE" w14:textId="2D3B64A3" w:rsidR="00C95347" w:rsidRPr="00C95347" w:rsidRDefault="00C95347" w:rsidP="00DE745F">
                      <w:pPr>
                        <w:ind w:left="0"/>
                        <w:rPr>
                          <w:color w:val="000000" w:themeColor="text1"/>
                          <w:sz w:val="28"/>
                          <w:szCs w:val="28"/>
                          <w:lang w:val="kk-KZ"/>
                        </w:rPr>
                      </w:pPr>
                      <w:r>
                        <w:rPr>
                          <w:color w:val="000000" w:themeColor="text1"/>
                          <w:sz w:val="28"/>
                          <w:szCs w:val="28"/>
                          <w:lang w:val="kk-KZ"/>
                        </w:rPr>
                        <w:t>Б</w:t>
                      </w:r>
                    </w:p>
                  </w:txbxContent>
                </v:textbox>
              </v:shape>
            </w:pict>
          </mc:Fallback>
        </mc:AlternateContent>
      </w:r>
      <w:r w:rsidR="00DE745F"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81792" behindDoc="0" locked="0" layoutInCell="1" allowOverlap="1" wp14:anchorId="14E82BB2" wp14:editId="29E0FC38">
                <wp:simplePos x="0" y="0"/>
                <wp:positionH relativeFrom="column">
                  <wp:posOffset>265586</wp:posOffset>
                </wp:positionH>
                <wp:positionV relativeFrom="paragraph">
                  <wp:posOffset>-1605</wp:posOffset>
                </wp:positionV>
                <wp:extent cx="914400" cy="286247"/>
                <wp:effectExtent l="0" t="0" r="0" b="0"/>
                <wp:wrapNone/>
                <wp:docPr id="1146618063" name="Надпись 2"/>
                <wp:cNvGraphicFramePr/>
                <a:graphic xmlns:a="http://schemas.openxmlformats.org/drawingml/2006/main">
                  <a:graphicData uri="http://schemas.microsoft.com/office/word/2010/wordprocessingShape">
                    <wps:wsp>
                      <wps:cNvSpPr txBox="1"/>
                      <wps:spPr>
                        <a:xfrm>
                          <a:off x="0" y="0"/>
                          <a:ext cx="914400" cy="286247"/>
                        </a:xfrm>
                        <a:prstGeom prst="rect">
                          <a:avLst/>
                        </a:prstGeom>
                        <a:noFill/>
                        <a:ln w="6350">
                          <a:noFill/>
                        </a:ln>
                      </wps:spPr>
                      <wps:txbx>
                        <w:txbxContent>
                          <w:p w14:paraId="5E853A8B" w14:textId="77777777" w:rsidR="00CB78A8" w:rsidRPr="00C95347" w:rsidRDefault="00CB78A8" w:rsidP="00DE745F">
                            <w:pPr>
                              <w:ind w:left="0"/>
                              <w:rPr>
                                <w:color w:val="000000" w:themeColor="text1"/>
                                <w:sz w:val="28"/>
                                <w:szCs w:val="28"/>
                              </w:rPr>
                            </w:pPr>
                            <w:r w:rsidRPr="00C95347">
                              <w:rPr>
                                <w:color w:val="000000" w:themeColor="text1"/>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E82BB2" id="_x0000_s1040" type="#_x0000_t202" style="position:absolute;left:0;text-align:left;margin-left:20.9pt;margin-top:-.15pt;width:1in;height:22.55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" filled="f" stroked="f" strokeweight=".5pt">
                <v:textbox>
                  <w:txbxContent>
                    <w:p w14:paraId="5E853A8B" w14:textId="77777777" w:rsidR="00CB78A8" w:rsidRPr="00C95347" w:rsidRDefault="00CB78A8" w:rsidP="00DE745F">
                      <w:pPr>
                        <w:ind w:left="0"/>
                        <w:rPr>
                          <w:color w:val="000000" w:themeColor="text1"/>
                          <w:sz w:val="28"/>
                          <w:szCs w:val="28"/>
                        </w:rPr>
                      </w:pPr>
                      <w:r w:rsidRPr="00C95347">
                        <w:rPr>
                          <w:color w:val="000000" w:themeColor="text1"/>
                          <w:sz w:val="28"/>
                          <w:szCs w:val="28"/>
                        </w:rPr>
                        <w:t>A</w:t>
                      </w:r>
                    </w:p>
                  </w:txbxContent>
                </v:textbox>
              </v:shape>
            </w:pict>
          </mc:Fallback>
        </mc:AlternateContent>
      </w:r>
      <w:r w:rsidR="00DE745F" w:rsidRPr="007B013E">
        <w:rPr>
          <w:rFonts w:ascii="Times New Roman" w:hAnsi="Times New Roman" w:cs="Times New Roman"/>
          <w:noProof/>
          <w:color w:val="000000" w:themeColor="text1"/>
          <w:sz w:val="28"/>
          <w:szCs w:val="28"/>
          <w:lang w:val="ru-RU" w:eastAsia="ru-RU"/>
        </w:rPr>
        <w:drawing>
          <wp:inline distT="0" distB="0" distL="0" distR="0" wp14:anchorId="3738BECB" wp14:editId="27557A76">
            <wp:extent cx="1974872" cy="2633163"/>
            <wp:effectExtent l="0" t="0" r="6350" b="0"/>
            <wp:docPr id="2040122620" name="Picture 35" descr="E:\Users\аа\Pictures\2023 Oppo\29.03.2023\Camera\IMG20230221112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аа\Pictures\2023 Oppo\29.03.2023\Camera\IMG2023022111243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87660" cy="2650214"/>
                    </a:xfrm>
                    <a:prstGeom prst="rect">
                      <a:avLst/>
                    </a:prstGeom>
                    <a:noFill/>
                    <a:ln>
                      <a:noFill/>
                    </a:ln>
                  </pic:spPr>
                </pic:pic>
              </a:graphicData>
            </a:graphic>
          </wp:inline>
        </w:drawing>
      </w:r>
      <w:r w:rsidR="00DE745F" w:rsidRPr="007B013E">
        <w:rPr>
          <w:rFonts w:ascii="Times New Roman" w:hAnsi="Times New Roman" w:cs="Times New Roman"/>
          <w:noProof/>
          <w:color w:val="000000" w:themeColor="text1"/>
          <w:sz w:val="28"/>
          <w:szCs w:val="28"/>
          <w:lang w:val="ru-RU" w:eastAsia="ru-RU"/>
        </w:rPr>
        <w:drawing>
          <wp:inline distT="0" distB="0" distL="0" distR="0" wp14:anchorId="68F21F65" wp14:editId="49DF0CA7">
            <wp:extent cx="2623820" cy="1804838"/>
            <wp:effectExtent l="9525" t="0" r="0" b="0"/>
            <wp:docPr id="48" name="Picture 49" descr="E:\Users\аа\Pictures\Фото\Japan\2019-02\IMG_2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аа\Pictures\Фото\Japan\2019-02\IMG_242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2644534" cy="1819086"/>
                    </a:xfrm>
                    <a:prstGeom prst="rect">
                      <a:avLst/>
                    </a:prstGeom>
                    <a:noFill/>
                    <a:ln>
                      <a:noFill/>
                    </a:ln>
                  </pic:spPr>
                </pic:pic>
              </a:graphicData>
            </a:graphic>
          </wp:inline>
        </w:drawing>
      </w:r>
      <w:r w:rsidR="00DE745F" w:rsidRPr="007B013E">
        <w:rPr>
          <w:rFonts w:ascii="Times New Roman" w:eastAsia="Calibri" w:hAnsi="Times New Roman" w:cs="Times New Roman"/>
          <w:noProof/>
          <w:color w:val="000000" w:themeColor="text1"/>
          <w:sz w:val="28"/>
          <w:szCs w:val="28"/>
          <w:shd w:val="clear" w:color="auto" w:fill="FFFFFF"/>
          <w:lang w:val="kk-KZ" w:eastAsia="ru-RU"/>
        </w:rPr>
        <w:t xml:space="preserve"> </w:t>
      </w:r>
      <w:r w:rsidR="00DE745F" w:rsidRPr="007B013E">
        <w:rPr>
          <w:rFonts w:ascii="Times New Roman" w:eastAsia="Calibri" w:hAnsi="Times New Roman" w:cs="Times New Roman"/>
          <w:noProof/>
          <w:color w:val="000000" w:themeColor="text1"/>
          <w:sz w:val="28"/>
          <w:szCs w:val="28"/>
          <w:shd w:val="clear" w:color="auto" w:fill="FFFFFF"/>
          <w:lang w:val="ru-RU" w:eastAsia="ru-RU"/>
        </w:rPr>
        <w:drawing>
          <wp:inline distT="0" distB="0" distL="0" distR="0" wp14:anchorId="64EA67FB" wp14:editId="0FA3ECBE">
            <wp:extent cx="1750301" cy="2625042"/>
            <wp:effectExtent l="0" t="0" r="2540" b="4445"/>
            <wp:docPr id="21" name="Рисунок 21" descr="C:\Users\gulja\Desktop\диссертация\фото москва\db46245d-d2c5-4e0f-a551-bc6859d256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lja\Desktop\диссертация\фото москва\db46245d-d2c5-4e0f-a551-bc6859d256a8.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66414" cy="2649208"/>
                    </a:xfrm>
                    <a:prstGeom prst="rect">
                      <a:avLst/>
                    </a:prstGeom>
                    <a:noFill/>
                    <a:ln>
                      <a:noFill/>
                    </a:ln>
                  </pic:spPr>
                </pic:pic>
              </a:graphicData>
            </a:graphic>
          </wp:inline>
        </w:drawing>
      </w:r>
    </w:p>
    <w:p w14:paraId="0FC0DCAC" w14:textId="77777777" w:rsidR="00DE745F" w:rsidRPr="007B013E" w:rsidRDefault="00DE745F" w:rsidP="00234824">
      <w:pPr>
        <w:ind w:left="0" w:firstLine="567"/>
        <w:jc w:val="center"/>
        <w:rPr>
          <w:rFonts w:ascii="Times New Roman" w:hAnsi="Times New Roman" w:cs="Times New Roman"/>
          <w:noProof/>
          <w:color w:val="000000" w:themeColor="text1"/>
          <w:sz w:val="28"/>
          <w:szCs w:val="28"/>
          <w:lang w:val="kk-KZ"/>
        </w:rPr>
      </w:pPr>
    </w:p>
    <w:p w14:paraId="70DBE1E9" w14:textId="6138F21F" w:rsidR="00853B5F" w:rsidRPr="007B013E" w:rsidRDefault="00853B5F" w:rsidP="00853B5F">
      <w:pPr>
        <w:ind w:left="0" w:firstLine="567"/>
        <w:rPr>
          <w:rFonts w:ascii="Times New Roman" w:hAnsi="Times New Roman" w:cs="Times New Roman"/>
          <w:noProof/>
          <w:color w:val="000000" w:themeColor="text1"/>
          <w:sz w:val="24"/>
          <w:szCs w:val="24"/>
          <w:lang w:val="kk-KZ"/>
        </w:rPr>
      </w:pPr>
      <w:r w:rsidRPr="007B013E">
        <w:rPr>
          <w:rFonts w:ascii="Times New Roman" w:hAnsi="Times New Roman" w:cs="Times New Roman"/>
          <w:noProof/>
          <w:color w:val="000000" w:themeColor="text1"/>
          <w:sz w:val="24"/>
          <w:szCs w:val="24"/>
          <w:lang w:val="kk-KZ"/>
        </w:rPr>
        <w:t>A – 1 л колбада өсіру, Ә – 8 л колбада өсіру, Б- өсуін бақылау</w:t>
      </w:r>
    </w:p>
    <w:p w14:paraId="685A09DB" w14:textId="77777777" w:rsidR="00853B5F" w:rsidRPr="007B013E" w:rsidRDefault="00853B5F" w:rsidP="00853B5F">
      <w:pPr>
        <w:ind w:left="0" w:firstLine="567"/>
        <w:jc w:val="center"/>
        <w:rPr>
          <w:rFonts w:ascii="Times New Roman" w:hAnsi="Times New Roman" w:cs="Times New Roman"/>
          <w:noProof/>
          <w:color w:val="000000" w:themeColor="text1"/>
          <w:sz w:val="28"/>
          <w:szCs w:val="28"/>
          <w:lang w:val="kk-KZ"/>
        </w:rPr>
      </w:pPr>
    </w:p>
    <w:p w14:paraId="11931035" w14:textId="1907C0B6" w:rsidR="00DE745F" w:rsidRPr="007B013E" w:rsidRDefault="00DE745F" w:rsidP="00540A5D">
      <w:pPr>
        <w:ind w:left="0"/>
        <w:jc w:val="center"/>
        <w:rPr>
          <w:rFonts w:ascii="Times New Roman" w:hAnsi="Times New Roman" w:cs="Times New Roman"/>
          <w:noProof/>
          <w:color w:val="000000" w:themeColor="text1"/>
          <w:sz w:val="28"/>
          <w:szCs w:val="28"/>
          <w:lang w:val="kk-KZ"/>
        </w:rPr>
      </w:pPr>
      <w:r w:rsidRPr="007B013E">
        <w:rPr>
          <w:rFonts w:ascii="Times New Roman" w:hAnsi="Times New Roman" w:cs="Times New Roman"/>
          <w:noProof/>
          <w:color w:val="000000" w:themeColor="text1"/>
          <w:sz w:val="28"/>
          <w:szCs w:val="28"/>
          <w:lang w:val="kk-KZ"/>
        </w:rPr>
        <w:t>Сурет 26 – Цианобактериялық жасушаларды өсіру</w:t>
      </w:r>
    </w:p>
    <w:p w14:paraId="51E184C3" w14:textId="77777777" w:rsidR="00DE745F" w:rsidRPr="007B013E" w:rsidRDefault="00DE745F" w:rsidP="00234824">
      <w:pPr>
        <w:ind w:left="0" w:firstLine="567"/>
        <w:jc w:val="center"/>
        <w:rPr>
          <w:rFonts w:ascii="Times New Roman" w:hAnsi="Times New Roman" w:cs="Times New Roman"/>
          <w:noProof/>
          <w:color w:val="000000" w:themeColor="text1"/>
          <w:sz w:val="28"/>
          <w:szCs w:val="28"/>
          <w:lang w:val="kk-KZ"/>
        </w:rPr>
      </w:pPr>
    </w:p>
    <w:p w14:paraId="0068C74E" w14:textId="58F154C7" w:rsidR="00DE745F" w:rsidRPr="007B013E" w:rsidRDefault="001E7D33" w:rsidP="00234824">
      <w:pPr>
        <w:ind w:left="0" w:firstLine="567"/>
        <w:rPr>
          <w:rFonts w:ascii="Times New Roman" w:eastAsia="Calibri" w:hAnsi="Times New Roman" w:cs="Times New Roman"/>
          <w:iCs/>
          <w:color w:val="000000" w:themeColor="text1"/>
          <w:sz w:val="28"/>
          <w:szCs w:val="28"/>
          <w:shd w:val="clear" w:color="auto" w:fill="FFFFFF"/>
          <w:lang w:val="kk-KZ"/>
        </w:rPr>
      </w:pPr>
      <w:r w:rsidRPr="007B013E">
        <w:rPr>
          <w:rFonts w:ascii="Times New Roman" w:eastAsia="Calibri" w:hAnsi="Times New Roman" w:cs="Times New Roman"/>
          <w:i/>
          <w:color w:val="000000" w:themeColor="text1"/>
          <w:sz w:val="28"/>
          <w:szCs w:val="28"/>
          <w:shd w:val="clear" w:color="auto" w:fill="FFFFFF"/>
          <w:lang w:val="kk-KZ"/>
        </w:rPr>
        <w:t xml:space="preserve">Кезең 2. Биомассаны тасымалдау және дайындау. </w:t>
      </w:r>
      <w:r w:rsidR="00C36A25" w:rsidRPr="007B013E">
        <w:rPr>
          <w:rFonts w:ascii="Times New Roman" w:eastAsia="Calibri" w:hAnsi="Times New Roman" w:cs="Times New Roman"/>
          <w:iCs/>
          <w:color w:val="000000" w:themeColor="text1"/>
          <w:sz w:val="28"/>
          <w:szCs w:val="28"/>
          <w:shd w:val="clear" w:color="auto" w:fill="FFFFFF"/>
          <w:lang w:val="kk-KZ"/>
        </w:rPr>
        <w:t>Биомасса 100 мл көлемдегі азотсыз BG</w:t>
      </w:r>
      <w:r w:rsidR="00C36A25" w:rsidRPr="007B013E">
        <w:rPr>
          <w:rFonts w:ascii="Times New Roman" w:eastAsia="Calibri" w:hAnsi="Times New Roman" w:cs="Times New Roman"/>
          <w:iCs/>
          <w:color w:val="000000" w:themeColor="text1"/>
          <w:sz w:val="28"/>
          <w:szCs w:val="28"/>
          <w:shd w:val="clear" w:color="auto" w:fill="FFFFFF"/>
          <w:vertAlign w:val="subscript"/>
          <w:lang w:val="kk-KZ"/>
        </w:rPr>
        <w:t>0</w:t>
      </w:r>
      <w:r w:rsidR="00C36A25" w:rsidRPr="007B013E">
        <w:rPr>
          <w:rFonts w:ascii="Times New Roman" w:eastAsia="Calibri" w:hAnsi="Times New Roman" w:cs="Times New Roman"/>
          <w:iCs/>
          <w:color w:val="000000" w:themeColor="text1"/>
          <w:sz w:val="28"/>
          <w:szCs w:val="28"/>
          <w:shd w:val="clear" w:color="auto" w:fill="FFFFFF"/>
          <w:lang w:val="kk-KZ"/>
        </w:rPr>
        <w:t>-11 қоректік ортасына қайта егілді және 30°C температурада жарық жағдайында 150 айн/мин жылдамдықпен үздіксіз араластырылды (27-сурет). 3</w:t>
      </w:r>
      <w:r w:rsidRPr="007B013E">
        <w:rPr>
          <w:rFonts w:ascii="Times New Roman" w:eastAsia="Calibri" w:hAnsi="Times New Roman" w:cs="Times New Roman"/>
          <w:iCs/>
          <w:color w:val="000000" w:themeColor="text1"/>
          <w:sz w:val="28"/>
          <w:szCs w:val="28"/>
          <w:shd w:val="clear" w:color="auto" w:fill="FFFFFF"/>
          <w:lang w:val="kk-KZ"/>
        </w:rPr>
        <w:t>-</w:t>
      </w:r>
      <w:r w:rsidR="00C36A25" w:rsidRPr="007B013E">
        <w:rPr>
          <w:rFonts w:ascii="Times New Roman" w:eastAsia="Calibri" w:hAnsi="Times New Roman" w:cs="Times New Roman"/>
          <w:iCs/>
          <w:color w:val="000000" w:themeColor="text1"/>
          <w:sz w:val="28"/>
          <w:szCs w:val="28"/>
          <w:shd w:val="clear" w:color="auto" w:fill="FFFFFF"/>
          <w:lang w:val="kk-KZ"/>
        </w:rPr>
        <w:t>5 тәулік культивирлегеннен кейін биомасса BG</w:t>
      </w:r>
      <w:r w:rsidR="00C36A25" w:rsidRPr="007B013E">
        <w:rPr>
          <w:rFonts w:ascii="Times New Roman" w:eastAsia="Calibri" w:hAnsi="Times New Roman" w:cs="Times New Roman"/>
          <w:iCs/>
          <w:color w:val="000000" w:themeColor="text1"/>
          <w:sz w:val="28"/>
          <w:szCs w:val="28"/>
          <w:shd w:val="clear" w:color="auto" w:fill="FFFFFF"/>
          <w:vertAlign w:val="subscript"/>
          <w:lang w:val="kk-KZ"/>
        </w:rPr>
        <w:t>0</w:t>
      </w:r>
      <w:r w:rsidR="00C36A25" w:rsidRPr="007B013E">
        <w:rPr>
          <w:rFonts w:ascii="Times New Roman" w:eastAsia="Calibri" w:hAnsi="Times New Roman" w:cs="Times New Roman"/>
          <w:iCs/>
          <w:color w:val="000000" w:themeColor="text1"/>
          <w:sz w:val="28"/>
          <w:szCs w:val="28"/>
          <w:shd w:val="clear" w:color="auto" w:fill="FFFFFF"/>
          <w:lang w:val="kk-KZ"/>
        </w:rPr>
        <w:t>-11 ортасымен үш рет жуылып, қайтадан 50 мл көлемдегі BG</w:t>
      </w:r>
      <w:r w:rsidR="00C36A25" w:rsidRPr="007B013E">
        <w:rPr>
          <w:rFonts w:ascii="Times New Roman" w:eastAsia="Calibri" w:hAnsi="Times New Roman" w:cs="Times New Roman"/>
          <w:iCs/>
          <w:color w:val="000000" w:themeColor="text1"/>
          <w:sz w:val="28"/>
          <w:szCs w:val="28"/>
          <w:shd w:val="clear" w:color="auto" w:fill="FFFFFF"/>
          <w:vertAlign w:val="subscript"/>
          <w:lang w:val="kk-KZ"/>
        </w:rPr>
        <w:t>0</w:t>
      </w:r>
      <w:r w:rsidR="00C36A25" w:rsidRPr="007B013E">
        <w:rPr>
          <w:rFonts w:ascii="Times New Roman" w:eastAsia="Calibri" w:hAnsi="Times New Roman" w:cs="Times New Roman"/>
          <w:iCs/>
          <w:color w:val="000000" w:themeColor="text1"/>
          <w:sz w:val="28"/>
          <w:szCs w:val="28"/>
          <w:shd w:val="clear" w:color="auto" w:fill="FFFFFF"/>
          <w:lang w:val="kk-KZ"/>
        </w:rPr>
        <w:t>-11 ортасына егілді. Дақылдау жарықта 24 сағат бойы, аэрациясыз жүргізілді және OТ</w:t>
      </w:r>
      <w:r w:rsidR="00C36A25" w:rsidRPr="007B013E">
        <w:rPr>
          <w:rFonts w:ascii="Times New Roman" w:eastAsia="Calibri" w:hAnsi="Times New Roman" w:cs="Times New Roman"/>
          <w:iCs/>
          <w:color w:val="000000" w:themeColor="text1"/>
          <w:sz w:val="28"/>
          <w:szCs w:val="28"/>
          <w:shd w:val="clear" w:color="auto" w:fill="FFFFFF"/>
          <w:vertAlign w:val="subscript"/>
          <w:lang w:val="kk-KZ"/>
        </w:rPr>
        <w:t>730</w:t>
      </w:r>
      <w:r w:rsidR="00C36A25" w:rsidRPr="007B013E">
        <w:rPr>
          <w:rFonts w:ascii="Times New Roman" w:eastAsia="Calibri" w:hAnsi="Times New Roman" w:cs="Times New Roman"/>
          <w:iCs/>
          <w:color w:val="000000" w:themeColor="text1"/>
          <w:sz w:val="28"/>
          <w:szCs w:val="28"/>
          <w:shd w:val="clear" w:color="auto" w:fill="FFFFFF"/>
          <w:lang w:val="kk-KZ"/>
        </w:rPr>
        <w:t xml:space="preserve"> = 0,5 деңгейінде ұсталды. Келесі күні биомасса BG</w:t>
      </w:r>
      <w:r w:rsidR="00C36A25" w:rsidRPr="007B013E">
        <w:rPr>
          <w:rFonts w:ascii="Times New Roman" w:eastAsia="Calibri" w:hAnsi="Times New Roman" w:cs="Times New Roman"/>
          <w:iCs/>
          <w:color w:val="000000" w:themeColor="text1"/>
          <w:sz w:val="28"/>
          <w:szCs w:val="28"/>
          <w:shd w:val="clear" w:color="auto" w:fill="FFFFFF"/>
          <w:vertAlign w:val="subscript"/>
          <w:lang w:val="kk-KZ"/>
        </w:rPr>
        <w:t>0</w:t>
      </w:r>
      <w:r w:rsidR="00C36A25" w:rsidRPr="007B013E">
        <w:rPr>
          <w:rFonts w:ascii="Times New Roman" w:eastAsia="Calibri" w:hAnsi="Times New Roman" w:cs="Times New Roman"/>
          <w:iCs/>
          <w:color w:val="000000" w:themeColor="text1"/>
          <w:sz w:val="28"/>
          <w:szCs w:val="28"/>
          <w:shd w:val="clear" w:color="auto" w:fill="FFFFFF"/>
          <w:lang w:val="kk-KZ"/>
        </w:rPr>
        <w:t>-11 ортасымен үш рет жуылып, ОТ</w:t>
      </w:r>
      <w:r w:rsidR="00C36A25" w:rsidRPr="007B013E">
        <w:rPr>
          <w:rFonts w:ascii="Times New Roman" w:eastAsia="Calibri" w:hAnsi="Times New Roman" w:cs="Times New Roman"/>
          <w:iCs/>
          <w:color w:val="000000" w:themeColor="text1"/>
          <w:sz w:val="28"/>
          <w:szCs w:val="28"/>
          <w:shd w:val="clear" w:color="auto" w:fill="FFFFFF"/>
          <w:vertAlign w:val="subscript"/>
          <w:lang w:val="kk-KZ"/>
        </w:rPr>
        <w:t>730</w:t>
      </w:r>
      <w:r w:rsidR="00C36A25" w:rsidRPr="007B013E">
        <w:rPr>
          <w:rFonts w:ascii="Times New Roman" w:eastAsia="Calibri" w:hAnsi="Times New Roman" w:cs="Times New Roman"/>
          <w:iCs/>
          <w:color w:val="000000" w:themeColor="text1"/>
          <w:sz w:val="28"/>
          <w:szCs w:val="28"/>
          <w:shd w:val="clear" w:color="auto" w:fill="FFFFFF"/>
          <w:lang w:val="kk-KZ"/>
        </w:rPr>
        <w:t xml:space="preserve"> мәні 1,5-ке дейін теңестірілді. Анаэробты жағдайды қалыптастырмас бұрын, қоректік орта зерттеу мақсатына байланысты әртүрлі қоспалармен модификацияланды.</w:t>
      </w:r>
    </w:p>
    <w:p w14:paraId="0FB48D86" w14:textId="77777777" w:rsidR="009812C3" w:rsidRPr="007B013E" w:rsidRDefault="009812C3" w:rsidP="00234824">
      <w:pPr>
        <w:ind w:left="0" w:firstLine="567"/>
        <w:rPr>
          <w:rFonts w:ascii="Times New Roman" w:hAnsi="Times New Roman" w:cs="Times New Roman"/>
          <w:b/>
          <w:color w:val="000000" w:themeColor="text1"/>
          <w:sz w:val="28"/>
          <w:szCs w:val="28"/>
          <w:lang w:val="kk-KZ"/>
        </w:rPr>
      </w:pPr>
    </w:p>
    <w:p w14:paraId="4EB2A6A5" w14:textId="77777777" w:rsidR="00DE745F" w:rsidRPr="007B013E" w:rsidRDefault="00DE745F" w:rsidP="00234824">
      <w:pPr>
        <w:ind w:left="0"/>
        <w:jc w:val="center"/>
        <w:rPr>
          <w:rFonts w:ascii="Times New Roman" w:hAnsi="Times New Roman" w:cs="Times New Roman"/>
          <w:color w:val="000000" w:themeColor="text1"/>
          <w:sz w:val="28"/>
          <w:szCs w:val="28"/>
          <w:lang w:val="kk-KZ"/>
        </w:rPr>
      </w:pPr>
      <w:r w:rsidRPr="007B013E">
        <w:rPr>
          <w:rFonts w:ascii="Times New Roman" w:eastAsia="Times New Roman" w:hAnsi="Times New Roman" w:cs="Times New Roman"/>
          <w:noProof/>
          <w:color w:val="000000" w:themeColor="text1"/>
          <w:sz w:val="28"/>
          <w:szCs w:val="28"/>
          <w:lang w:val="ru-RU" w:eastAsia="ru-RU"/>
        </w:rPr>
        <w:drawing>
          <wp:inline distT="0" distB="0" distL="0" distR="0" wp14:anchorId="4946DC0D" wp14:editId="3E74BACF">
            <wp:extent cx="1937385" cy="2589716"/>
            <wp:effectExtent l="0" t="0" r="5715" b="1270"/>
            <wp:docPr id="1602638359" name="Рисунок 25" descr="C:\Users\gulja\Desktop\диссертация\фото москва\1db88678-dba8-4f97-94dc-704e136c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38359" name="Рисунок 25" descr="C:\Users\gulja\Desktop\диссертация\фото москва\1db88678-dba8-4f97-94dc-704e136c0402.jpg"/>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38973" cy="2591839"/>
                    </a:xfrm>
                    <a:prstGeom prst="rect">
                      <a:avLst/>
                    </a:prstGeom>
                    <a:noFill/>
                    <a:ln>
                      <a:noFill/>
                    </a:ln>
                  </pic:spPr>
                </pic:pic>
              </a:graphicData>
            </a:graphic>
          </wp:inline>
        </w:drawing>
      </w:r>
      <w:r w:rsidRPr="007B013E">
        <w:rPr>
          <w:rFonts w:ascii="Times New Roman" w:hAnsi="Times New Roman" w:cs="Times New Roman"/>
          <w:noProof/>
          <w:color w:val="000000" w:themeColor="text1"/>
          <w:sz w:val="28"/>
          <w:szCs w:val="28"/>
          <w:lang w:val="kk-KZ"/>
        </w:rPr>
        <w:t xml:space="preserve">     </w:t>
      </w:r>
      <w:r w:rsidRPr="007B013E">
        <w:rPr>
          <w:rFonts w:ascii="Times New Roman" w:hAnsi="Times New Roman" w:cs="Times New Roman"/>
          <w:noProof/>
          <w:color w:val="000000" w:themeColor="text1"/>
          <w:sz w:val="28"/>
          <w:szCs w:val="28"/>
          <w:lang w:val="ru-RU" w:eastAsia="ru-RU"/>
        </w:rPr>
        <w:drawing>
          <wp:inline distT="0" distB="0" distL="0" distR="0" wp14:anchorId="1F2F7A1B" wp14:editId="7B6C2EA7">
            <wp:extent cx="1885950" cy="2584450"/>
            <wp:effectExtent l="0" t="0" r="0" b="6350"/>
            <wp:docPr id="22300335" name="Рисунок 22" descr="C:\Users\gulja\Desktop\диссертация\фото москва\IMG_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0335" name="Рисунок 22" descr="C:\Users\gulja\Desktop\диссертация\фото москва\IMG_0073.jpg"/>
                    <pic:cNvPicPr>
                      <a:picLocks noChangeAspect="1"/>
                    </pic:cNvPicPr>
                  </pic:nvPicPr>
                  <pic:blipFill rotWithShape="1">
                    <a:blip r:embed="rId37">
                      <a:extLst>
                        <a:ext uri="{28A0092B-C50C-407E-A947-70E740481C1C}">
                          <a14:useLocalDpi xmlns:a14="http://schemas.microsoft.com/office/drawing/2010/main" val="0"/>
                        </a:ext>
                      </a:extLst>
                    </a:blip>
                    <a:srcRect/>
                    <a:stretch/>
                  </pic:blipFill>
                  <pic:spPr bwMode="auto">
                    <a:xfrm>
                      <a:off x="0" y="0"/>
                      <a:ext cx="1885950" cy="2584450"/>
                    </a:xfrm>
                    <a:prstGeom prst="rect">
                      <a:avLst/>
                    </a:prstGeom>
                    <a:noFill/>
                    <a:ln>
                      <a:noFill/>
                    </a:ln>
                    <a:extLst>
                      <a:ext uri="{53640926-AAD7-44D8-BBD7-CCE9431645EC}">
                        <a14:shadowObscured xmlns:a14="http://schemas.microsoft.com/office/drawing/2010/main"/>
                      </a:ext>
                    </a:extLst>
                  </pic:spPr>
                </pic:pic>
              </a:graphicData>
            </a:graphic>
          </wp:inline>
        </w:drawing>
      </w:r>
    </w:p>
    <w:p w14:paraId="36AFE155" w14:textId="77777777" w:rsidR="00DE745F" w:rsidRPr="007B013E" w:rsidRDefault="00DE745F" w:rsidP="00234824">
      <w:pPr>
        <w:ind w:left="0" w:firstLine="567"/>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   </w:t>
      </w:r>
    </w:p>
    <w:p w14:paraId="1464567E" w14:textId="77777777" w:rsidR="00DE745F" w:rsidRPr="007B013E" w:rsidRDefault="00DE745F" w:rsidP="00540A5D">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Сурет 27 – Цианобактерияларды азотсыз қоректік ортада өсіру</w:t>
      </w:r>
    </w:p>
    <w:p w14:paraId="6856E6BA" w14:textId="77777777" w:rsidR="00DE745F" w:rsidRPr="007B013E" w:rsidRDefault="00DE745F" w:rsidP="00234824">
      <w:pPr>
        <w:ind w:left="0" w:firstLine="567"/>
        <w:rPr>
          <w:rFonts w:ascii="Times New Roman" w:hAnsi="Times New Roman" w:cs="Times New Roman"/>
          <w:b/>
          <w:color w:val="000000" w:themeColor="text1"/>
          <w:sz w:val="28"/>
          <w:szCs w:val="28"/>
          <w:lang w:val="kk-KZ"/>
        </w:rPr>
      </w:pPr>
    </w:p>
    <w:p w14:paraId="68DE6E4C" w14:textId="74E28E49"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1) pH әсерін зерттеу.</w:t>
      </w:r>
      <w:r w:rsidRPr="007B013E">
        <w:rPr>
          <w:rFonts w:ascii="Times New Roman" w:eastAsia="Times New Roman" w:hAnsi="Times New Roman" w:cs="Times New Roman"/>
          <w:color w:val="000000" w:themeColor="text1"/>
          <w:sz w:val="28"/>
          <w:szCs w:val="28"/>
          <w:lang w:val="kk-KZ"/>
        </w:rPr>
        <w:t xml:space="preserve"> Цианобактерия жасушаларынан алынған биомассаның сутек бөлуіне pH-тың әсерін зерттеу жұмыстарында pH көрсеткіші 4-тен 9-ға дейінгі аралықта әмбебап буферлер арқылы реттелді. Бұл өте жоғары pH немесе қышқылдық деңгейі тым төмен болғанда цианобактерия штамдарының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бөле алмайтынымен байланысты. pH реттеу үшін TES, HEPES және TRIS тұздары негізіндегі буферлер қолданылды. Әр буфердің ең жоғары концентрациясы 50 мкМ-ден аспады.</w:t>
      </w:r>
    </w:p>
    <w:p w14:paraId="383A35B2" w14:textId="51039E9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2) Температура</w:t>
      </w:r>
      <w:r w:rsidRPr="007B013E">
        <w:rPr>
          <w:rFonts w:ascii="Times New Roman" w:eastAsia="Times New Roman" w:hAnsi="Times New Roman" w:cs="Times New Roman"/>
          <w:color w:val="000000" w:themeColor="text1"/>
          <w:sz w:val="28"/>
          <w:szCs w:val="28"/>
          <w:lang w:val="kk-KZ"/>
        </w:rPr>
        <w:t xml:space="preserve"> әсерін зерттеу. Цианобактериялардың көпшілігі мезофилдер болғандықтан,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өндіруге қатысатын олардың ақуыздары қалыпты температурада жұмыс істеуге бейімделген. Бұл зерттеуде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бөлінуі 20–35°C температура диапазонында зерттелді. Сутек өнімділігін арттыру үшін pH пен жарық қарқындылығының белгілі мәндері де қолданылды.</w:t>
      </w:r>
    </w:p>
    <w:p w14:paraId="2C2AD092" w14:textId="64DD5BBF"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3) Азот әсері.</w:t>
      </w:r>
      <w:r w:rsidRPr="007B013E">
        <w:rPr>
          <w:rFonts w:ascii="Times New Roman" w:eastAsia="Times New Roman" w:hAnsi="Times New Roman" w:cs="Times New Roman"/>
          <w:color w:val="000000" w:themeColor="text1"/>
          <w:sz w:val="28"/>
          <w:szCs w:val="28"/>
          <w:lang w:val="kk-KZ"/>
        </w:rPr>
        <w:t xml:space="preserve"> Өсу фазасында жиналған жасушалар азот көздерінен босатылды. Азоттың әртүрлі концентрацияларының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өндіруге әсерін зерттеу үшін NaNO₃ тұзы 10–100 мкМ мөлшерінде қолданылды. Барлық зерттеу нұсқаларында виалдардан газ тәрізді азоттың толық шығарылғанына көз жеткізу маңызды.</w:t>
      </w:r>
    </w:p>
    <w:p w14:paraId="019041E4" w14:textId="3A02EBEC"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4) Көмірсу әсері.</w:t>
      </w:r>
      <w:r w:rsidRPr="007B013E">
        <w:rPr>
          <w:rFonts w:ascii="Times New Roman" w:eastAsia="Times New Roman" w:hAnsi="Times New Roman" w:cs="Times New Roman"/>
          <w:color w:val="000000" w:themeColor="text1"/>
          <w:sz w:val="28"/>
          <w:szCs w:val="28"/>
          <w:lang w:val="kk-KZ"/>
        </w:rPr>
        <w:t xml:space="preserve"> Көміртекті жинақтайтын биомассаға әртүрлі көмірсуларды қосу цианобактериялардың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бөлуі үшін маңызды болып,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өнімділігін арттырды. Ол үшін сахароза, лактоза, глюкоза және фруктозаның әртүрлі концентрациялары 100 мкМ-ге дейін қолданылды.</w:t>
      </w:r>
    </w:p>
    <w:p w14:paraId="33A1D4FB" w14:textId="2201BE99" w:rsidR="001E7D33" w:rsidRPr="007B013E" w:rsidRDefault="001E7D33"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5) Жарық әсері. Жиналған жаңа жасушалар азот көздерінен босатылғаннан кейін, оларды әртүрлі жарық қарқындылығының әсерін зерттеу үшін пайдалануға болады. Бұл зерттеу үшін жарық қарқындылығы 30-дан 300 мкмоль/м</w:t>
      </w:r>
      <w:r w:rsidRPr="007B013E">
        <w:rPr>
          <w:rFonts w:ascii="Times New Roman" w:hAnsi="Times New Roman" w:cs="Times New Roman"/>
          <w:color w:val="000000" w:themeColor="text1"/>
          <w:sz w:val="28"/>
          <w:szCs w:val="28"/>
          <w:vertAlign w:val="superscript"/>
          <w:lang w:val="kk-KZ"/>
        </w:rPr>
        <w:t>2</w:t>
      </w:r>
      <w:r w:rsidRPr="007B013E">
        <w:rPr>
          <w:rFonts w:ascii="Times New Roman" w:hAnsi="Times New Roman" w:cs="Times New Roman"/>
          <w:color w:val="000000" w:themeColor="text1"/>
          <w:sz w:val="28"/>
          <w:szCs w:val="28"/>
          <w:lang w:val="kk-KZ"/>
        </w:rPr>
        <w:t>/сек дейінгі орталар дайындалды. Бұл мәннен жоғары жарық қарқындылығы ортадағы O2 мөлшерінің артуына байланысты H2 бөлінуін баяулатады. Бұл зерттеуде жасушалар флакондардың ішіндегі кішкентай магниттерді пайдаланып араластырылды.</w:t>
      </w:r>
    </w:p>
    <w:p w14:paraId="5DDDD358" w14:textId="77777777" w:rsidR="001E7D33" w:rsidRPr="007B013E" w:rsidRDefault="001E7D33"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6) </w:t>
      </w:r>
      <w:r w:rsidRPr="007B013E">
        <w:rPr>
          <w:rFonts w:ascii="Times New Roman" w:hAnsi="Times New Roman" w:cs="Times New Roman"/>
          <w:i/>
          <w:iCs/>
          <w:color w:val="000000" w:themeColor="text1"/>
          <w:sz w:val="28"/>
          <w:szCs w:val="28"/>
          <w:lang w:val="kk-KZ"/>
        </w:rPr>
        <w:t>Микроанаэробты ортаның әсері.</w:t>
      </w:r>
      <w:r w:rsidRPr="007B013E">
        <w:rPr>
          <w:rFonts w:ascii="Times New Roman" w:hAnsi="Times New Roman" w:cs="Times New Roman"/>
          <w:color w:val="000000" w:themeColor="text1"/>
          <w:sz w:val="28"/>
          <w:szCs w:val="28"/>
          <w:lang w:val="kk-KZ"/>
        </w:rPr>
        <w:t xml:space="preserve"> Жиналған биомасса газ хроматографы флакондарына ауыстырылды, онда модификацияланған анаэробты орта жасалды. Осы мақсатта флакондар алғашқы 20 минутта 100% аргон газымен, ал соңғы 5 минутта 80% аргон және 1-5% оттегі қоспасымен толтырылды. Бұл әдіс азотты бекітетін цианобактерияларға қолданылды. Ортадағы O</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 xml:space="preserve"> мөлшерінің төмен болуы жасушалардың қатты күйзеліске ұшырамай қалыпты жұмыс істеуіне көмектесті. </w:t>
      </w:r>
    </w:p>
    <w:p w14:paraId="155D424B" w14:textId="35C4E6FA" w:rsidR="001E7D33" w:rsidRPr="007B013E" w:rsidRDefault="001E7D33"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 xml:space="preserve">7) </w:t>
      </w:r>
      <w:r w:rsidRPr="007B013E">
        <w:rPr>
          <w:rFonts w:ascii="Times New Roman" w:hAnsi="Times New Roman" w:cs="Times New Roman"/>
          <w:i/>
          <w:iCs/>
          <w:color w:val="000000" w:themeColor="text1"/>
          <w:sz w:val="28"/>
          <w:szCs w:val="28"/>
          <w:lang w:val="kk-KZ"/>
        </w:rPr>
        <w:t>Күкірт әсері.</w:t>
      </w:r>
      <w:r w:rsidRPr="007B013E">
        <w:rPr>
          <w:rFonts w:ascii="Times New Roman" w:hAnsi="Times New Roman" w:cs="Times New Roman"/>
          <w:color w:val="000000" w:themeColor="text1"/>
          <w:sz w:val="28"/>
          <w:szCs w:val="28"/>
          <w:lang w:val="kk-KZ"/>
        </w:rPr>
        <w:t xml:space="preserve"> Алдын ала жинақталған жасушалар газ хроматографы құтыларындағы модификацияланған қоректік орталарға ауыстырылды. Қоректік ортаны өзгерту үшін MgCl</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x6H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O, ZnSO</w:t>
      </w:r>
      <w:r w:rsidRPr="007B013E">
        <w:rPr>
          <w:rFonts w:ascii="Times New Roman" w:hAnsi="Times New Roman" w:cs="Times New Roman"/>
          <w:color w:val="000000" w:themeColor="text1"/>
          <w:sz w:val="28"/>
          <w:szCs w:val="28"/>
          <w:vertAlign w:val="subscript"/>
          <w:lang w:val="kk-KZ"/>
        </w:rPr>
        <w:t>4</w:t>
      </w:r>
      <w:r w:rsidRPr="007B013E">
        <w:rPr>
          <w:rFonts w:ascii="Times New Roman" w:hAnsi="Times New Roman" w:cs="Times New Roman"/>
          <w:color w:val="000000" w:themeColor="text1"/>
          <w:sz w:val="28"/>
          <w:szCs w:val="28"/>
          <w:lang w:val="kk-KZ"/>
        </w:rPr>
        <w:t>x7H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O, FeSO</w:t>
      </w:r>
      <w:r w:rsidRPr="007B013E">
        <w:rPr>
          <w:rFonts w:ascii="Times New Roman" w:hAnsi="Times New Roman" w:cs="Times New Roman"/>
          <w:color w:val="000000" w:themeColor="text1"/>
          <w:sz w:val="28"/>
          <w:szCs w:val="28"/>
          <w:vertAlign w:val="subscript"/>
          <w:lang w:val="kk-KZ"/>
        </w:rPr>
        <w:t>4</w:t>
      </w:r>
      <w:r w:rsidRPr="007B013E">
        <w:rPr>
          <w:rFonts w:ascii="Times New Roman" w:hAnsi="Times New Roman" w:cs="Times New Roman"/>
          <w:color w:val="000000" w:themeColor="text1"/>
          <w:sz w:val="28"/>
          <w:szCs w:val="28"/>
          <w:lang w:val="kk-KZ"/>
        </w:rPr>
        <w:t>x7H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O және CuSO</w:t>
      </w:r>
      <w:r w:rsidRPr="007B013E">
        <w:rPr>
          <w:rFonts w:ascii="Times New Roman" w:hAnsi="Times New Roman" w:cs="Times New Roman"/>
          <w:color w:val="000000" w:themeColor="text1"/>
          <w:sz w:val="28"/>
          <w:szCs w:val="28"/>
          <w:vertAlign w:val="subscript"/>
          <w:lang w:val="kk-KZ"/>
        </w:rPr>
        <w:t>4</w:t>
      </w:r>
      <w:r w:rsidRPr="007B013E">
        <w:rPr>
          <w:rFonts w:ascii="Times New Roman" w:hAnsi="Times New Roman" w:cs="Times New Roman"/>
          <w:color w:val="000000" w:themeColor="text1"/>
          <w:sz w:val="28"/>
          <w:szCs w:val="28"/>
          <w:lang w:val="kk-KZ"/>
        </w:rPr>
        <w:t>x5H</w:t>
      </w:r>
      <w:r w:rsidRPr="007B013E">
        <w:rPr>
          <w:rFonts w:ascii="Times New Roman" w:hAnsi="Times New Roman" w:cs="Times New Roman"/>
          <w:color w:val="000000" w:themeColor="text1"/>
          <w:sz w:val="28"/>
          <w:szCs w:val="28"/>
          <w:vertAlign w:val="subscript"/>
          <w:lang w:val="kk-KZ"/>
        </w:rPr>
        <w:t>2</w:t>
      </w:r>
      <w:r w:rsidRPr="007B013E">
        <w:rPr>
          <w:rFonts w:ascii="Times New Roman" w:hAnsi="Times New Roman" w:cs="Times New Roman"/>
          <w:color w:val="000000" w:themeColor="text1"/>
          <w:sz w:val="28"/>
          <w:szCs w:val="28"/>
          <w:lang w:val="kk-KZ"/>
        </w:rPr>
        <w:t>O сияқты күкірт құрамды тұздар алынып тасталды немесе ауыстырылды.</w:t>
      </w:r>
    </w:p>
    <w:p w14:paraId="40363F42" w14:textId="29DCC423"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8) Микроэлементтер әсері.</w:t>
      </w:r>
      <w:r w:rsidRPr="007B013E">
        <w:rPr>
          <w:rFonts w:ascii="Times New Roman" w:eastAsia="Times New Roman" w:hAnsi="Times New Roman" w:cs="Times New Roman"/>
          <w:color w:val="000000" w:themeColor="text1"/>
          <w:sz w:val="28"/>
          <w:szCs w:val="28"/>
          <w:lang w:val="kk-KZ"/>
        </w:rPr>
        <w:t xml:space="preserve"> Қоректік ортадан микроэлементтерді алып тастау немесе қосу цианобактерияларға стресс әсерін туғызып,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өнімділігін арттырды. Қоректік орта құрамын зерттеу кезінде Co(NO₃)₂×6</w:t>
      </w:r>
      <w:r w:rsidR="00797CF0" w:rsidRPr="007B013E">
        <w:rPr>
          <w:rFonts w:ascii="Times New Roman" w:eastAsia="Times New Roman" w:hAnsi="Times New Roman" w:cs="Times New Roman"/>
          <w:color w:val="000000" w:themeColor="text1"/>
          <w:sz w:val="28"/>
          <w:szCs w:val="28"/>
          <w:lang w:val="kk-KZ"/>
        </w:rPr>
        <w:t>Н2</w:t>
      </w:r>
      <w:r w:rsidRPr="007B013E">
        <w:rPr>
          <w:rFonts w:ascii="Times New Roman" w:eastAsia="Times New Roman" w:hAnsi="Times New Roman" w:cs="Times New Roman"/>
          <w:color w:val="000000" w:themeColor="text1"/>
          <w:sz w:val="28"/>
          <w:szCs w:val="28"/>
          <w:lang w:val="kk-KZ"/>
        </w:rPr>
        <w:t xml:space="preserve">O құрамынан </w:t>
      </w:r>
      <w:r w:rsidRPr="007B013E">
        <w:rPr>
          <w:rFonts w:ascii="Times New Roman" w:eastAsia="Times New Roman" w:hAnsi="Times New Roman" w:cs="Times New Roman"/>
          <w:color w:val="000000" w:themeColor="text1"/>
          <w:sz w:val="28"/>
          <w:szCs w:val="28"/>
          <w:lang w:val="kk-KZ"/>
        </w:rPr>
        <w:lastRenderedPageBreak/>
        <w:t>кобальт (Co), Na₂MoO₄×2</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O құрамынан молибден (Mo), NH₄VO₃ құрамынан ванадий (V), NiCl₂×6</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O құрамынан никель (Ni), FeSO₄ құрамынан темір (Fe) алынатын/алынып тасталатын тәжірибелер жүргізілді. Керісінше, осы микроэлементтерді ортаға жоғары концентрацияда қосу да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шығымына оң әсер етті.</w:t>
      </w:r>
    </w:p>
    <w:p w14:paraId="7C25A4C9" w14:textId="47A54A80"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i/>
          <w:iCs/>
          <w:color w:val="000000" w:themeColor="text1"/>
          <w:sz w:val="28"/>
          <w:szCs w:val="28"/>
          <w:lang w:val="kk-KZ"/>
        </w:rPr>
        <w:t>9) Тұздардың әсері.</w:t>
      </w:r>
      <w:r w:rsidRPr="007B013E">
        <w:rPr>
          <w:rFonts w:ascii="Times New Roman" w:eastAsia="Times New Roman" w:hAnsi="Times New Roman" w:cs="Times New Roman"/>
          <w:color w:val="000000" w:themeColor="text1"/>
          <w:sz w:val="28"/>
          <w:szCs w:val="28"/>
          <w:lang w:val="kk-KZ"/>
        </w:rPr>
        <w:t xml:space="preserve"> Азот көзінен тазартылған қоректік ортаға әртүрлі тұздарды қосу немесе алып тастау арқылы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мөлшерін арттыруға қол жеткізілді. K</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PO₄, MgSO₄×7</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O, CaCl₂×2</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O және FeSO₄×7</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O тұздарын қоректік ортадан алып тастау сутек өнімділігін арттырды. Сонымен қатар</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NaHCO₃, NaCl, KCl, CaCl₂ тұздарын, сондай-ақ</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HEPES, TRIS және TES буферлік жүйелерін ортаға қосу да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өндіру өнімділігін жоғарылатты. Барлық тұздар анаэробты орта жасалмас бұрын суспензияға енгізілді.</w:t>
      </w:r>
    </w:p>
    <w:p w14:paraId="4B2F9CBE" w14:textId="5C69BD95" w:rsidR="00DE745F" w:rsidRPr="007B013E" w:rsidRDefault="00C36A25" w:rsidP="00234824">
      <w:pPr>
        <w:ind w:left="0" w:firstLine="567"/>
        <w:outlineLvl w:val="2"/>
        <w:rPr>
          <w:rFonts w:ascii="Times New Roman" w:eastAsia="Times New Roman" w:hAnsi="Times New Roman" w:cs="Times New Roman"/>
          <w:i/>
          <w:iCs/>
          <w:color w:val="000000" w:themeColor="text1"/>
          <w:sz w:val="28"/>
          <w:szCs w:val="28"/>
          <w:lang w:val="kk-KZ"/>
        </w:rPr>
      </w:pPr>
      <w:r w:rsidRPr="007B013E">
        <w:rPr>
          <w:rFonts w:ascii="Times New Roman" w:eastAsia="Calibri" w:hAnsi="Times New Roman" w:cs="Times New Roman"/>
          <w:i/>
          <w:color w:val="000000" w:themeColor="text1"/>
          <w:sz w:val="28"/>
          <w:szCs w:val="28"/>
          <w:shd w:val="clear" w:color="auto" w:fill="FFFFFF"/>
          <w:lang w:val="kk-KZ"/>
        </w:rPr>
        <w:t>Кезең</w:t>
      </w:r>
      <w:r w:rsidRPr="007B013E">
        <w:rPr>
          <w:rFonts w:ascii="Times New Roman" w:eastAsia="Times New Roman" w:hAnsi="Times New Roman" w:cs="Times New Roman"/>
          <w:i/>
          <w:iCs/>
          <w:color w:val="000000" w:themeColor="text1"/>
          <w:sz w:val="28"/>
          <w:szCs w:val="28"/>
          <w:lang w:val="kk-KZ"/>
        </w:rPr>
        <w:t xml:space="preserve"> </w:t>
      </w:r>
      <w:r w:rsidR="00DE745F" w:rsidRPr="007B013E">
        <w:rPr>
          <w:rFonts w:ascii="Times New Roman" w:eastAsia="Times New Roman" w:hAnsi="Times New Roman" w:cs="Times New Roman"/>
          <w:i/>
          <w:iCs/>
          <w:color w:val="000000" w:themeColor="text1"/>
          <w:sz w:val="28"/>
          <w:szCs w:val="28"/>
          <w:lang w:val="kk-KZ"/>
        </w:rPr>
        <w:t>3. Газды шығару және аргонмен үрлеу</w:t>
      </w:r>
    </w:p>
    <w:p w14:paraId="155881BB" w14:textId="77777777" w:rsidR="009812C3" w:rsidRPr="007B013E" w:rsidRDefault="00DE745F" w:rsidP="009812C3">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Әр тәжірибеде модификацияланған цианобактерия жасушаларынан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lang w:val="kk-KZ"/>
        </w:rPr>
        <w:t xml:space="preserve"> алу үшін виалдардың ішіндегі барлық газдар шығарылды. Ол үшін 100% газ тәрізді аргон газдық хроматограф инесі арқылы 30–40 минут бойы виалдарға енгізілді. Екінші ине қысқа, жасырын күйде болып, суспензия бетінің үстінде орналастырылды, осылайша аргон сыртқа шыға алды. Бұл инені енгізген сыртқы ортадағы ауаның ығыстырылып шыққанын және виалдардың барлығы аргонмен толғанын көзбен бақылауға мүмкіндік берді (28-сурет).</w:t>
      </w:r>
    </w:p>
    <w:p w14:paraId="5D826708" w14:textId="07909314" w:rsidR="009812C3" w:rsidRPr="007B013E" w:rsidRDefault="00C95347" w:rsidP="009812C3">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85888" behindDoc="0" locked="0" layoutInCell="1" allowOverlap="1" wp14:anchorId="0EF225E4" wp14:editId="32C8F4DB">
                <wp:simplePos x="0" y="0"/>
                <wp:positionH relativeFrom="column">
                  <wp:posOffset>1403985</wp:posOffset>
                </wp:positionH>
                <wp:positionV relativeFrom="paragraph">
                  <wp:posOffset>198755</wp:posOffset>
                </wp:positionV>
                <wp:extent cx="914400" cy="285750"/>
                <wp:effectExtent l="0" t="0" r="0" b="0"/>
                <wp:wrapNone/>
                <wp:docPr id="1806037358"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671E489C" w14:textId="77777777" w:rsidR="009812C3" w:rsidRPr="008878D7" w:rsidRDefault="009812C3" w:rsidP="009812C3">
                            <w:pPr>
                              <w:ind w:left="0"/>
                              <w:rPr>
                                <w:sz w:val="28"/>
                                <w:szCs w:val="28"/>
                              </w:rPr>
                            </w:pPr>
                            <w:r w:rsidRPr="008878D7">
                              <w:rPr>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225E4" id="_x0000_s1041" type="#_x0000_t202" style="position:absolute;left:0;text-align:left;margin-left:110.55pt;margin-top:15.65pt;width:1in;height:22.5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" filled="f" stroked="f" strokeweight=".5pt">
                <v:textbox>
                  <w:txbxContent>
                    <w:p w14:paraId="671E489C" w14:textId="77777777" w:rsidR="009812C3" w:rsidRPr="008878D7" w:rsidRDefault="009812C3" w:rsidP="009812C3">
                      <w:pPr>
                        <w:ind w:left="0"/>
                        <w:rPr>
                          <w:sz w:val="28"/>
                          <w:szCs w:val="28"/>
                        </w:rPr>
                      </w:pPr>
                      <w:r w:rsidRPr="008878D7">
                        <w:rPr>
                          <w:sz w:val="28"/>
                          <w:szCs w:val="28"/>
                        </w:rPr>
                        <w:t>A</w:t>
                      </w:r>
                    </w:p>
                  </w:txbxContent>
                </v:textbox>
              </v:shape>
            </w:pict>
          </mc:Fallback>
        </mc:AlternateContent>
      </w: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86912" behindDoc="0" locked="0" layoutInCell="1" allowOverlap="1" wp14:anchorId="21F64486" wp14:editId="0A5D63FC">
                <wp:simplePos x="0" y="0"/>
                <wp:positionH relativeFrom="column">
                  <wp:posOffset>3710305</wp:posOffset>
                </wp:positionH>
                <wp:positionV relativeFrom="paragraph">
                  <wp:posOffset>198755</wp:posOffset>
                </wp:positionV>
                <wp:extent cx="914400" cy="285750"/>
                <wp:effectExtent l="0" t="0" r="0" b="0"/>
                <wp:wrapNone/>
                <wp:docPr id="1270950362"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1A3B1195" w14:textId="77777777" w:rsidR="009812C3" w:rsidRPr="008878D7" w:rsidRDefault="009812C3" w:rsidP="009812C3">
                            <w:pPr>
                              <w:ind w:left="0"/>
                              <w:rPr>
                                <w:sz w:val="28"/>
                                <w:szCs w:val="28"/>
                                <w:lang w:val="kk-KZ"/>
                              </w:rPr>
                            </w:pPr>
                            <w:r>
                              <w:rPr>
                                <w:sz w:val="28"/>
                                <w:szCs w:val="28"/>
                                <w:lang w:val="kk-KZ"/>
                              </w:rPr>
                              <w:t>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F64486" id="_x0000_s1042" type="#_x0000_t202" style="position:absolute;left:0;text-align:left;margin-left:292.15pt;margin-top:15.65pt;width:1in;height:22.5pt;z-index:251686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" filled="f" stroked="f" strokeweight=".5pt">
                <v:textbox>
                  <w:txbxContent>
                    <w:p w14:paraId="1A3B1195" w14:textId="77777777" w:rsidR="009812C3" w:rsidRPr="008878D7" w:rsidRDefault="009812C3" w:rsidP="009812C3">
                      <w:pPr>
                        <w:ind w:left="0"/>
                        <w:rPr>
                          <w:sz w:val="28"/>
                          <w:szCs w:val="28"/>
                          <w:lang w:val="kk-KZ"/>
                        </w:rPr>
                      </w:pPr>
                      <w:r>
                        <w:rPr>
                          <w:sz w:val="28"/>
                          <w:szCs w:val="28"/>
                          <w:lang w:val="kk-KZ"/>
                        </w:rPr>
                        <w:t>Ә</w:t>
                      </w:r>
                    </w:p>
                  </w:txbxContent>
                </v:textbox>
              </v:shape>
            </w:pict>
          </mc:Fallback>
        </mc:AlternateContent>
      </w:r>
    </w:p>
    <w:p w14:paraId="0FD46D74" w14:textId="1B78E25C" w:rsidR="009812C3" w:rsidRPr="007B013E" w:rsidRDefault="009812C3" w:rsidP="009812C3">
      <w:pPr>
        <w:ind w:left="0" w:firstLine="567"/>
        <w:jc w:val="center"/>
        <w:rPr>
          <w:rFonts w:ascii="Times New Roman" w:hAnsi="Times New Roman" w:cs="Times New Roman"/>
          <w:noProof/>
          <w:color w:val="000000" w:themeColor="text1"/>
          <w:sz w:val="28"/>
          <w:szCs w:val="28"/>
          <w:lang w:eastAsia="ru-RU"/>
        </w:rPr>
      </w:pPr>
      <w:r w:rsidRPr="007B013E">
        <w:rPr>
          <w:rFonts w:ascii="Times New Roman" w:eastAsia="Calibri" w:hAnsi="Times New Roman" w:cs="Times New Roman"/>
          <w:noProof/>
          <w:color w:val="000000" w:themeColor="text1"/>
          <w:sz w:val="28"/>
          <w:szCs w:val="28"/>
          <w:shd w:val="clear" w:color="auto" w:fill="FFFFFF"/>
          <w:lang w:val="ru-RU" w:eastAsia="ru-RU"/>
        </w:rPr>
        <w:drawing>
          <wp:inline distT="0" distB="0" distL="0" distR="0" wp14:anchorId="0BCB3D4A" wp14:editId="0EFAEE44">
            <wp:extent cx="2306908" cy="1730375"/>
            <wp:effectExtent l="0" t="0" r="0" b="3175"/>
            <wp:docPr id="312697709" name="Рисунок 312697709" descr="C:\Users\gulja\Desktop\диссертация\фото москва\IMG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lja\Desktop\диссертация\фото москва\IMG_005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19209" cy="1739602"/>
                    </a:xfrm>
                    <a:prstGeom prst="rect">
                      <a:avLst/>
                    </a:prstGeom>
                    <a:noFill/>
                    <a:ln>
                      <a:noFill/>
                    </a:ln>
                  </pic:spPr>
                </pic:pic>
              </a:graphicData>
            </a:graphic>
          </wp:inline>
        </w:drawing>
      </w:r>
      <w:r w:rsidRPr="007B013E">
        <w:rPr>
          <w:rFonts w:ascii="Times New Roman" w:hAnsi="Times New Roman" w:cs="Times New Roman"/>
          <w:noProof/>
          <w:color w:val="000000" w:themeColor="text1"/>
          <w:sz w:val="28"/>
          <w:szCs w:val="28"/>
          <w:lang w:val="ru-RU" w:eastAsia="ru-RU"/>
        </w:rPr>
        <w:drawing>
          <wp:inline distT="0" distB="0" distL="0" distR="0" wp14:anchorId="4B936AE3" wp14:editId="3BDA89A3">
            <wp:extent cx="1266825" cy="1730375"/>
            <wp:effectExtent l="0" t="0" r="9525" b="3175"/>
            <wp:docPr id="28390" name="Picture 28390"/>
            <wp:cNvGraphicFramePr/>
            <a:graphic xmlns:a="http://schemas.openxmlformats.org/drawingml/2006/main">
              <a:graphicData uri="http://schemas.openxmlformats.org/drawingml/2006/picture">
                <pic:pic xmlns:pic="http://schemas.openxmlformats.org/drawingml/2006/picture">
                  <pic:nvPicPr>
                    <pic:cNvPr id="28390" name="Picture 28390"/>
                    <pic:cNvPicPr/>
                  </pic:nvPicPr>
                  <pic:blipFill>
                    <a:blip r:embed="rId39">
                      <a:extLst>
                        <a:ext uri="{28A0092B-C50C-407E-A947-70E740481C1C}">
                          <a14:useLocalDpi xmlns:a14="http://schemas.microsoft.com/office/drawing/2010/main" val="0"/>
                        </a:ext>
                      </a:extLst>
                    </a:blip>
                    <a:stretch>
                      <a:fillRect/>
                    </a:stretch>
                  </pic:blipFill>
                  <pic:spPr>
                    <a:xfrm>
                      <a:off x="0" y="0"/>
                      <a:ext cx="1266825" cy="1730375"/>
                    </a:xfrm>
                    <a:prstGeom prst="rect">
                      <a:avLst/>
                    </a:prstGeom>
                  </pic:spPr>
                </pic:pic>
              </a:graphicData>
            </a:graphic>
          </wp:inline>
        </w:drawing>
      </w:r>
    </w:p>
    <w:p w14:paraId="6377BA61" w14:textId="77777777" w:rsidR="009812C3" w:rsidRPr="007B013E" w:rsidRDefault="009812C3" w:rsidP="009812C3">
      <w:pPr>
        <w:ind w:left="0" w:firstLine="567"/>
        <w:jc w:val="left"/>
        <w:rPr>
          <w:rFonts w:ascii="Times New Roman" w:hAnsi="Times New Roman" w:cs="Times New Roman"/>
          <w:noProof/>
          <w:color w:val="000000" w:themeColor="text1"/>
          <w:sz w:val="28"/>
          <w:szCs w:val="28"/>
          <w:lang w:eastAsia="ru-RU"/>
        </w:rPr>
      </w:pPr>
    </w:p>
    <w:p w14:paraId="3812B5C4" w14:textId="77777777" w:rsidR="00853B5F" w:rsidRPr="007B013E" w:rsidRDefault="00853B5F" w:rsidP="00853B5F">
      <w:pPr>
        <w:ind w:left="0" w:firstLine="567"/>
        <w:rPr>
          <w:rFonts w:ascii="Times New Roman" w:hAnsi="Times New Roman" w:cs="Times New Roman"/>
          <w:color w:val="000000" w:themeColor="text1"/>
          <w:sz w:val="24"/>
          <w:szCs w:val="24"/>
          <w:lang w:val="kk-KZ"/>
        </w:rPr>
      </w:pPr>
      <w:r w:rsidRPr="007B013E">
        <w:rPr>
          <w:rFonts w:ascii="Times New Roman" w:hAnsi="Times New Roman" w:cs="Times New Roman"/>
          <w:color w:val="000000" w:themeColor="text1"/>
          <w:sz w:val="24"/>
          <w:szCs w:val="24"/>
          <w:lang w:val="kk-KZ"/>
        </w:rPr>
        <w:t xml:space="preserve">А – </w:t>
      </w:r>
      <w:r w:rsidRPr="007B013E">
        <w:rPr>
          <w:rFonts w:ascii="Times New Roman" w:eastAsia="Times New Roman" w:hAnsi="Times New Roman" w:cs="Times New Roman"/>
          <w:color w:val="000000" w:themeColor="text1"/>
          <w:sz w:val="24"/>
          <w:szCs w:val="24"/>
          <w:lang w:val="kk-KZ"/>
        </w:rPr>
        <w:t>сутек</w:t>
      </w:r>
      <w:r w:rsidRPr="007B013E">
        <w:rPr>
          <w:rFonts w:ascii="Times New Roman" w:hAnsi="Times New Roman" w:cs="Times New Roman"/>
          <w:color w:val="000000" w:themeColor="text1"/>
          <w:sz w:val="24"/>
          <w:szCs w:val="24"/>
          <w:lang w:val="kk-KZ"/>
        </w:rPr>
        <w:t xml:space="preserve"> алу үшін 100% аргонмен үрлеу, Ә – Масукай әдісі </w:t>
      </w:r>
    </w:p>
    <w:p w14:paraId="1E7CF18F" w14:textId="77777777" w:rsidR="00853B5F" w:rsidRPr="007B013E" w:rsidRDefault="00853B5F" w:rsidP="009812C3">
      <w:pPr>
        <w:ind w:left="0" w:firstLine="567"/>
        <w:jc w:val="center"/>
        <w:rPr>
          <w:rFonts w:ascii="Times New Roman" w:hAnsi="Times New Roman" w:cs="Times New Roman"/>
          <w:color w:val="000000" w:themeColor="text1"/>
          <w:sz w:val="28"/>
          <w:szCs w:val="28"/>
          <w:lang w:val="kk-KZ"/>
        </w:rPr>
      </w:pPr>
    </w:p>
    <w:p w14:paraId="0CA0420C" w14:textId="078B9973" w:rsidR="00DE745F" w:rsidRPr="007B013E" w:rsidRDefault="009812C3" w:rsidP="00540A5D">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Сурет 28 – Цианобактерия жасушалары үшін анаэробты жағдайды қамтамасыз ету әдісі</w:t>
      </w:r>
    </w:p>
    <w:p w14:paraId="3BFDE41D" w14:textId="77777777" w:rsidR="009812C3" w:rsidRPr="007B013E" w:rsidRDefault="009812C3" w:rsidP="009812C3">
      <w:pPr>
        <w:ind w:left="0" w:firstLine="567"/>
        <w:jc w:val="center"/>
        <w:rPr>
          <w:rFonts w:ascii="Times New Roman" w:hAnsi="Times New Roman" w:cs="Times New Roman"/>
          <w:color w:val="000000" w:themeColor="text1"/>
          <w:sz w:val="28"/>
          <w:szCs w:val="28"/>
          <w:lang w:val="kk-KZ"/>
        </w:rPr>
      </w:pPr>
    </w:p>
    <w:p w14:paraId="7B127AA8" w14:textId="400F9AD5" w:rsidR="00DE745F" w:rsidRPr="007B013E" w:rsidRDefault="00C36A25" w:rsidP="00234824">
      <w:pPr>
        <w:ind w:left="0" w:firstLine="567"/>
        <w:outlineLvl w:val="2"/>
        <w:rPr>
          <w:rFonts w:ascii="Times New Roman" w:eastAsia="Times New Roman" w:hAnsi="Times New Roman" w:cs="Times New Roman"/>
          <w:i/>
          <w:iCs/>
          <w:color w:val="000000" w:themeColor="text1"/>
          <w:sz w:val="28"/>
          <w:szCs w:val="28"/>
          <w:lang w:val="kk-KZ"/>
        </w:rPr>
      </w:pPr>
      <w:r w:rsidRPr="007B013E">
        <w:rPr>
          <w:rFonts w:ascii="Times New Roman" w:eastAsia="Calibri" w:hAnsi="Times New Roman" w:cs="Times New Roman"/>
          <w:i/>
          <w:color w:val="000000" w:themeColor="text1"/>
          <w:sz w:val="28"/>
          <w:szCs w:val="28"/>
          <w:shd w:val="clear" w:color="auto" w:fill="FFFFFF"/>
          <w:lang w:val="kk-KZ"/>
        </w:rPr>
        <w:t>Кезең</w:t>
      </w:r>
      <w:r w:rsidRPr="007B013E">
        <w:rPr>
          <w:rFonts w:ascii="Times New Roman" w:eastAsia="Times New Roman" w:hAnsi="Times New Roman" w:cs="Times New Roman"/>
          <w:i/>
          <w:iCs/>
          <w:color w:val="000000" w:themeColor="text1"/>
          <w:sz w:val="28"/>
          <w:szCs w:val="28"/>
          <w:lang w:val="kk-KZ"/>
        </w:rPr>
        <w:t xml:space="preserve"> </w:t>
      </w:r>
      <w:r w:rsidR="00DE745F" w:rsidRPr="007B013E">
        <w:rPr>
          <w:rFonts w:ascii="Times New Roman" w:eastAsia="Times New Roman" w:hAnsi="Times New Roman" w:cs="Times New Roman"/>
          <w:i/>
          <w:iCs/>
          <w:color w:val="000000" w:themeColor="text1"/>
          <w:sz w:val="28"/>
          <w:szCs w:val="28"/>
          <w:lang w:val="kk-KZ"/>
        </w:rPr>
        <w:t>4. Инкубацияны және сутек өндіруді бағалау</w:t>
      </w:r>
    </w:p>
    <w:p w14:paraId="0EF876FF" w14:textId="77777777" w:rsidR="00DE745F" w:rsidRPr="007B013E" w:rsidRDefault="00DE745F"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Анаэробты жағдай жасалғаннан кейін суспензия газдық хроматограф виалдарының ішіне егілді. Сутек түзілуін бағалау тәжірибелерінде инкубацияның ең ұзақ ұзақтығы 120 сағатты құрады.</w:t>
      </w:r>
    </w:p>
    <w:p w14:paraId="6CF9C0C4" w14:textId="22A6FB10" w:rsidR="00DE745F" w:rsidRPr="007B013E" w:rsidRDefault="00DE745F" w:rsidP="00234824">
      <w:pPr>
        <w:ind w:left="0" w:firstLine="567"/>
        <w:jc w:val="center"/>
        <w:rPr>
          <w:rFonts w:ascii="Times New Roman" w:hAnsi="Times New Roman" w:cs="Times New Roman"/>
          <w:noProof/>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70528" behindDoc="0" locked="0" layoutInCell="1" allowOverlap="1" wp14:anchorId="5D6BBF90" wp14:editId="09A0E071">
                <wp:simplePos x="0" y="0"/>
                <wp:positionH relativeFrom="column">
                  <wp:posOffset>3667760</wp:posOffset>
                </wp:positionH>
                <wp:positionV relativeFrom="paragraph">
                  <wp:posOffset>165100</wp:posOffset>
                </wp:positionV>
                <wp:extent cx="914400" cy="285750"/>
                <wp:effectExtent l="0" t="0" r="0" b="0"/>
                <wp:wrapNone/>
                <wp:docPr id="2090018466"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217A2082" w14:textId="77777777" w:rsidR="00CB78A8" w:rsidRPr="00A46264" w:rsidRDefault="00CB78A8" w:rsidP="00DE745F">
                            <w:pPr>
                              <w:ind w:left="0"/>
                              <w:rPr>
                                <w:color w:val="FFFFFF" w:themeColor="background1"/>
                                <w:sz w:val="28"/>
                                <w:szCs w:val="28"/>
                                <w:lang w:val="kk-KZ"/>
                              </w:rPr>
                            </w:pPr>
                            <w:r w:rsidRPr="00A46264">
                              <w:rPr>
                                <w:color w:val="FFFFFF" w:themeColor="background1"/>
                                <w:sz w:val="28"/>
                                <w:szCs w:val="28"/>
                                <w:lang w:val="kk-KZ"/>
                              </w:rPr>
                              <w:t>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BBF90" id="_x0000_s1043" type="#_x0000_t202" style="position:absolute;left:0;text-align:left;margin-left:288.8pt;margin-top:13pt;width:1in;height:22.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" filled="f" stroked="f" strokeweight=".5pt">
                <v:textbox>
                  <w:txbxContent>
                    <w:p w14:paraId="217A2082" w14:textId="77777777" w:rsidR="00CB78A8" w:rsidRPr="00A46264" w:rsidRDefault="00CB78A8" w:rsidP="00DE745F">
                      <w:pPr>
                        <w:ind w:left="0"/>
                        <w:rPr>
                          <w:color w:val="FFFFFF" w:themeColor="background1"/>
                          <w:sz w:val="28"/>
                          <w:szCs w:val="28"/>
                          <w:lang w:val="kk-KZ"/>
                        </w:rPr>
                      </w:pPr>
                      <w:r w:rsidRPr="00A46264">
                        <w:rPr>
                          <w:color w:val="FFFFFF" w:themeColor="background1"/>
                          <w:sz w:val="28"/>
                          <w:szCs w:val="28"/>
                          <w:lang w:val="kk-KZ"/>
                        </w:rPr>
                        <w:t>Ә</w:t>
                      </w:r>
                    </w:p>
                  </w:txbxContent>
                </v:textbox>
              </v:shape>
            </w:pict>
          </mc:Fallback>
        </mc:AlternateContent>
      </w:r>
    </w:p>
    <w:p w14:paraId="765E8B5B" w14:textId="187905D2" w:rsidR="00DE745F" w:rsidRPr="007B013E" w:rsidRDefault="001E75E4" w:rsidP="00853B5F">
      <w:pPr>
        <w:ind w:left="0"/>
        <w:jc w:val="center"/>
        <w:rPr>
          <w:rFonts w:ascii="Times New Roman" w:hAnsi="Times New Roman" w:cs="Times New Roman"/>
          <w:noProof/>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w:lastRenderedPageBreak/>
        <mc:AlternateContent>
          <mc:Choice Requires="wps">
            <w:drawing>
              <wp:anchor distT="0" distB="0" distL="114300" distR="114300" simplePos="0" relativeHeight="251695104" behindDoc="0" locked="0" layoutInCell="1" allowOverlap="1" wp14:anchorId="7B1B14EB" wp14:editId="5226D096">
                <wp:simplePos x="0" y="0"/>
                <wp:positionH relativeFrom="column">
                  <wp:posOffset>3512820</wp:posOffset>
                </wp:positionH>
                <wp:positionV relativeFrom="paragraph">
                  <wp:posOffset>-3352</wp:posOffset>
                </wp:positionV>
                <wp:extent cx="914400" cy="361507"/>
                <wp:effectExtent l="0" t="0" r="0" b="635"/>
                <wp:wrapNone/>
                <wp:docPr id="645040752" name="Надпись 29"/>
                <wp:cNvGraphicFramePr/>
                <a:graphic xmlns:a="http://schemas.openxmlformats.org/drawingml/2006/main">
                  <a:graphicData uri="http://schemas.microsoft.com/office/word/2010/wordprocessingShape">
                    <wps:wsp>
                      <wps:cNvSpPr txBox="1"/>
                      <wps:spPr>
                        <a:xfrm>
                          <a:off x="0" y="0"/>
                          <a:ext cx="914400" cy="361507"/>
                        </a:xfrm>
                        <a:prstGeom prst="rect">
                          <a:avLst/>
                        </a:prstGeom>
                        <a:noFill/>
                        <a:ln w="6350">
                          <a:noFill/>
                        </a:ln>
                      </wps:spPr>
                      <wps:txbx>
                        <w:txbxContent>
                          <w:p w14:paraId="42C8BD23" w14:textId="77777777" w:rsidR="001E75E4" w:rsidRPr="00A46264" w:rsidRDefault="001E75E4" w:rsidP="001E75E4">
                            <w:pPr>
                              <w:ind w:left="0"/>
                              <w:rPr>
                                <w:color w:val="FFFFFF" w:themeColor="background1"/>
                                <w:sz w:val="28"/>
                                <w:szCs w:val="28"/>
                                <w:lang w:val="kk-KZ"/>
                              </w:rPr>
                            </w:pPr>
                            <w:r w:rsidRPr="00A46264">
                              <w:rPr>
                                <w:color w:val="FFFFFF" w:themeColor="background1"/>
                                <w:sz w:val="28"/>
                                <w:szCs w:val="28"/>
                                <w:lang w:val="kk-KZ"/>
                              </w:rPr>
                              <w:t>Ә</w:t>
                            </w:r>
                          </w:p>
                          <w:p w14:paraId="12E87ED2" w14:textId="77777777" w:rsidR="001E75E4" w:rsidRDefault="001E75E4">
                            <w:pPr>
                              <w:ind w:left="0"/>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1B14EB" id="Надпись 29" o:spid="_x0000_s1044" type="#_x0000_t202" style="position:absolute;left:0;text-align:left;margin-left:276.6pt;margin-top:-.25pt;width:1in;height:28.45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" filled="f" stroked="f" strokeweight=".5pt">
                <v:textbox>
                  <w:txbxContent>
                    <w:p w14:paraId="42C8BD23" w14:textId="77777777" w:rsidR="001E75E4" w:rsidRPr="00A46264" w:rsidRDefault="001E75E4" w:rsidP="001E75E4">
                      <w:pPr>
                        <w:ind w:left="0"/>
                        <w:rPr>
                          <w:color w:val="FFFFFF" w:themeColor="background1"/>
                          <w:sz w:val="28"/>
                          <w:szCs w:val="28"/>
                          <w:lang w:val="kk-KZ"/>
                        </w:rPr>
                      </w:pPr>
                      <w:r w:rsidRPr="00A46264">
                        <w:rPr>
                          <w:color w:val="FFFFFF" w:themeColor="background1"/>
                          <w:sz w:val="28"/>
                          <w:szCs w:val="28"/>
                          <w:lang w:val="kk-KZ"/>
                        </w:rPr>
                        <w:t>Ә</w:t>
                      </w:r>
                    </w:p>
                    <w:p w14:paraId="12E87ED2" w14:textId="77777777" w:rsidR="001E75E4" w:rsidRDefault="001E75E4">
                      <w:pPr>
                        <w:ind w:left="0"/>
                      </w:pPr>
                    </w:p>
                  </w:txbxContent>
                </v:textbox>
              </v:shape>
            </w:pict>
          </mc:Fallback>
        </mc:AlternateContent>
      </w: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92032" behindDoc="0" locked="0" layoutInCell="1" allowOverlap="1" wp14:anchorId="3596F989" wp14:editId="5A233A06">
                <wp:simplePos x="0" y="0"/>
                <wp:positionH relativeFrom="column">
                  <wp:posOffset>679672</wp:posOffset>
                </wp:positionH>
                <wp:positionV relativeFrom="paragraph">
                  <wp:posOffset>-3175</wp:posOffset>
                </wp:positionV>
                <wp:extent cx="340242" cy="308345"/>
                <wp:effectExtent l="0" t="0" r="0" b="0"/>
                <wp:wrapNone/>
                <wp:docPr id="727846541" name="Надпись 28"/>
                <wp:cNvGraphicFramePr/>
                <a:graphic xmlns:a="http://schemas.openxmlformats.org/drawingml/2006/main">
                  <a:graphicData uri="http://schemas.microsoft.com/office/word/2010/wordprocessingShape">
                    <wps:wsp>
                      <wps:cNvSpPr txBox="1"/>
                      <wps:spPr>
                        <a:xfrm>
                          <a:off x="0" y="0"/>
                          <a:ext cx="340242" cy="308345"/>
                        </a:xfrm>
                        <a:prstGeom prst="rect">
                          <a:avLst/>
                        </a:prstGeom>
                        <a:noFill/>
                        <a:ln w="6350">
                          <a:noFill/>
                        </a:ln>
                      </wps:spPr>
                      <wps:txbx>
                        <w:txbxContent>
                          <w:p w14:paraId="6A414DDA" w14:textId="77777777" w:rsidR="001E75E4" w:rsidRPr="00372676" w:rsidRDefault="001E75E4" w:rsidP="001E75E4">
                            <w:pPr>
                              <w:ind w:left="0"/>
                              <w:rPr>
                                <w:color w:val="0D0D0D" w:themeColor="text1" w:themeTint="F2"/>
                                <w:sz w:val="28"/>
                                <w:szCs w:val="28"/>
                              </w:rPr>
                            </w:pPr>
                            <w:r w:rsidRPr="00372676">
                              <w:rPr>
                                <w:color w:val="0D0D0D" w:themeColor="text1" w:themeTint="F2"/>
                                <w:sz w:val="28"/>
                                <w:szCs w:val="28"/>
                              </w:rPr>
                              <w:t>A</w:t>
                            </w:r>
                          </w:p>
                          <w:p w14:paraId="3C39A2A3" w14:textId="77777777" w:rsidR="001E75E4" w:rsidRDefault="001E75E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6F989" id="_x0000_s1045" type="#_x0000_t202" style="position:absolute;left:0;text-align:left;margin-left:53.5pt;margin-top:-.25pt;width:26.8pt;height:24.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" filled="f" stroked="f" strokeweight=".5pt">
                <v:textbox>
                  <w:txbxContent>
                    <w:p w14:paraId="6A414DDA" w14:textId="77777777" w:rsidR="001E75E4" w:rsidRPr="00372676" w:rsidRDefault="001E75E4" w:rsidP="001E75E4">
                      <w:pPr>
                        <w:ind w:left="0"/>
                        <w:rPr>
                          <w:color w:val="0D0D0D" w:themeColor="text1" w:themeTint="F2"/>
                          <w:sz w:val="28"/>
                          <w:szCs w:val="28"/>
                        </w:rPr>
                      </w:pPr>
                      <w:r w:rsidRPr="00372676">
                        <w:rPr>
                          <w:color w:val="0D0D0D" w:themeColor="text1" w:themeTint="F2"/>
                          <w:sz w:val="28"/>
                          <w:szCs w:val="28"/>
                        </w:rPr>
                        <w:t>A</w:t>
                      </w:r>
                    </w:p>
                    <w:p w14:paraId="3C39A2A3" w14:textId="77777777" w:rsidR="001E75E4" w:rsidRDefault="001E75E4">
                      <w:pPr>
                        <w:ind w:left="0"/>
                      </w:pPr>
                    </w:p>
                  </w:txbxContent>
                </v:textbox>
              </v:shape>
            </w:pict>
          </mc:Fallback>
        </mc:AlternateContent>
      </w: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94080" behindDoc="0" locked="0" layoutInCell="1" allowOverlap="1" wp14:anchorId="36696E23" wp14:editId="13D7DDFA">
                <wp:simplePos x="0" y="0"/>
                <wp:positionH relativeFrom="column">
                  <wp:posOffset>6645556</wp:posOffset>
                </wp:positionH>
                <wp:positionV relativeFrom="paragraph">
                  <wp:posOffset>92459</wp:posOffset>
                </wp:positionV>
                <wp:extent cx="340242" cy="308345"/>
                <wp:effectExtent l="0" t="0" r="0" b="0"/>
                <wp:wrapNone/>
                <wp:docPr id="935232831" name="Надпись 28"/>
                <wp:cNvGraphicFramePr/>
                <a:graphic xmlns:a="http://schemas.openxmlformats.org/drawingml/2006/main">
                  <a:graphicData uri="http://schemas.microsoft.com/office/word/2010/wordprocessingShape">
                    <wps:wsp>
                      <wps:cNvSpPr txBox="1"/>
                      <wps:spPr>
                        <a:xfrm>
                          <a:off x="0" y="0"/>
                          <a:ext cx="340242" cy="308345"/>
                        </a:xfrm>
                        <a:prstGeom prst="rect">
                          <a:avLst/>
                        </a:prstGeom>
                        <a:noFill/>
                        <a:ln w="6350">
                          <a:noFill/>
                        </a:ln>
                      </wps:spPr>
                      <wps:txbx>
                        <w:txbxContent>
                          <w:p w14:paraId="1230ED35" w14:textId="77777777" w:rsidR="001E75E4" w:rsidRPr="00372676" w:rsidRDefault="001E75E4" w:rsidP="001E75E4">
                            <w:pPr>
                              <w:ind w:left="0"/>
                              <w:rPr>
                                <w:color w:val="0D0D0D" w:themeColor="text1" w:themeTint="F2"/>
                                <w:sz w:val="28"/>
                                <w:szCs w:val="28"/>
                              </w:rPr>
                            </w:pPr>
                            <w:r w:rsidRPr="00372676">
                              <w:rPr>
                                <w:color w:val="0D0D0D" w:themeColor="text1" w:themeTint="F2"/>
                                <w:sz w:val="28"/>
                                <w:szCs w:val="28"/>
                              </w:rPr>
                              <w:t>A</w:t>
                            </w:r>
                          </w:p>
                          <w:p w14:paraId="7A08BEED" w14:textId="77777777" w:rsidR="001E75E4" w:rsidRDefault="001E75E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96E23" id="_x0000_s1046" type="#_x0000_t202" style="position:absolute;left:0;text-align:left;margin-left:523.25pt;margin-top:7.3pt;width:26.8pt;height:24.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" filled="f" stroked="f" strokeweight=".5pt">
                <v:textbox>
                  <w:txbxContent>
                    <w:p w14:paraId="1230ED35" w14:textId="77777777" w:rsidR="001E75E4" w:rsidRPr="00372676" w:rsidRDefault="001E75E4" w:rsidP="001E75E4">
                      <w:pPr>
                        <w:ind w:left="0"/>
                        <w:rPr>
                          <w:color w:val="0D0D0D" w:themeColor="text1" w:themeTint="F2"/>
                          <w:sz w:val="28"/>
                          <w:szCs w:val="28"/>
                        </w:rPr>
                      </w:pPr>
                      <w:r w:rsidRPr="00372676">
                        <w:rPr>
                          <w:color w:val="0D0D0D" w:themeColor="text1" w:themeTint="F2"/>
                          <w:sz w:val="28"/>
                          <w:szCs w:val="28"/>
                        </w:rPr>
                        <w:t>A</w:t>
                      </w:r>
                    </w:p>
                    <w:p w14:paraId="7A08BEED" w14:textId="77777777" w:rsidR="001E75E4" w:rsidRDefault="001E75E4">
                      <w:pPr>
                        <w:ind w:left="0"/>
                      </w:pPr>
                    </w:p>
                  </w:txbxContent>
                </v:textbox>
              </v:shape>
            </w:pict>
          </mc:Fallback>
        </mc:AlternateContent>
      </w:r>
      <w:r w:rsidR="00951F8C"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91008" behindDoc="0" locked="0" layoutInCell="1" allowOverlap="1" wp14:anchorId="64D82EFF" wp14:editId="548FEAE4">
                <wp:simplePos x="0" y="0"/>
                <wp:positionH relativeFrom="column">
                  <wp:posOffset>1801288</wp:posOffset>
                </wp:positionH>
                <wp:positionV relativeFrom="paragraph">
                  <wp:posOffset>-3522611</wp:posOffset>
                </wp:positionV>
                <wp:extent cx="914400" cy="285750"/>
                <wp:effectExtent l="0" t="0" r="0" b="0"/>
                <wp:wrapNone/>
                <wp:docPr id="254437163"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46D5CFF3" w14:textId="77777777" w:rsidR="00951F8C" w:rsidRPr="00372676" w:rsidRDefault="00951F8C" w:rsidP="00DE745F">
                            <w:pPr>
                              <w:ind w:left="0"/>
                              <w:rPr>
                                <w:color w:val="0D0D0D" w:themeColor="text1" w:themeTint="F2"/>
                                <w:sz w:val="28"/>
                                <w:szCs w:val="28"/>
                              </w:rPr>
                            </w:pPr>
                            <w:r w:rsidRPr="00372676">
                              <w:rPr>
                                <w:color w:val="0D0D0D" w:themeColor="text1" w:themeTint="F2"/>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82EFF" id="_x0000_s1047" type="#_x0000_t202" style="position:absolute;left:0;text-align:left;margin-left:141.85pt;margin-top:-277.35pt;width:1in;height:22.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" filled="f" stroked="f" strokeweight=".5pt">
                <v:textbox>
                  <w:txbxContent>
                    <w:p w14:paraId="46D5CFF3" w14:textId="77777777" w:rsidR="00951F8C" w:rsidRPr="00372676" w:rsidRDefault="00951F8C" w:rsidP="00DE745F">
                      <w:pPr>
                        <w:ind w:left="0"/>
                        <w:rPr>
                          <w:color w:val="0D0D0D" w:themeColor="text1" w:themeTint="F2"/>
                          <w:sz w:val="28"/>
                          <w:szCs w:val="28"/>
                        </w:rPr>
                      </w:pPr>
                      <w:r w:rsidRPr="00372676">
                        <w:rPr>
                          <w:color w:val="0D0D0D" w:themeColor="text1" w:themeTint="F2"/>
                          <w:sz w:val="28"/>
                          <w:szCs w:val="28"/>
                        </w:rPr>
                        <w:t>A</w:t>
                      </w:r>
                    </w:p>
                  </w:txbxContent>
                </v:textbox>
              </v:shape>
            </w:pict>
          </mc:Fallback>
        </mc:AlternateContent>
      </w:r>
      <w:r w:rsidR="009812C3"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88960" behindDoc="0" locked="0" layoutInCell="1" allowOverlap="1" wp14:anchorId="3CAA3F88" wp14:editId="0A2111C6">
                <wp:simplePos x="0" y="0"/>
                <wp:positionH relativeFrom="column">
                  <wp:posOffset>1831975</wp:posOffset>
                </wp:positionH>
                <wp:positionV relativeFrom="paragraph">
                  <wp:posOffset>-3526155</wp:posOffset>
                </wp:positionV>
                <wp:extent cx="914400" cy="285750"/>
                <wp:effectExtent l="0" t="0" r="0" b="0"/>
                <wp:wrapNone/>
                <wp:docPr id="2086653600"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653F14BD" w14:textId="77777777" w:rsidR="009812C3" w:rsidRPr="00372676" w:rsidRDefault="009812C3" w:rsidP="00DE745F">
                            <w:pPr>
                              <w:ind w:left="0"/>
                              <w:rPr>
                                <w:color w:val="0D0D0D" w:themeColor="text1" w:themeTint="F2"/>
                                <w:sz w:val="28"/>
                                <w:szCs w:val="28"/>
                              </w:rPr>
                            </w:pPr>
                            <w:r w:rsidRPr="00372676">
                              <w:rPr>
                                <w:color w:val="0D0D0D" w:themeColor="text1" w:themeTint="F2"/>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AA3F88" id="_x0000_s1048" type="#_x0000_t202" style="position:absolute;left:0;text-align:left;margin-left:144.25pt;margin-top:-277.65pt;width:1in;height:22.5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" filled="f" stroked="f" strokeweight=".5pt">
                <v:textbox>
                  <w:txbxContent>
                    <w:p w14:paraId="653F14BD" w14:textId="77777777" w:rsidR="009812C3" w:rsidRPr="00372676" w:rsidRDefault="009812C3" w:rsidP="00DE745F">
                      <w:pPr>
                        <w:ind w:left="0"/>
                        <w:rPr>
                          <w:color w:val="0D0D0D" w:themeColor="text1" w:themeTint="F2"/>
                          <w:sz w:val="28"/>
                          <w:szCs w:val="28"/>
                        </w:rPr>
                      </w:pPr>
                      <w:r w:rsidRPr="00372676">
                        <w:rPr>
                          <w:color w:val="0D0D0D" w:themeColor="text1" w:themeTint="F2"/>
                          <w:sz w:val="28"/>
                          <w:szCs w:val="28"/>
                        </w:rPr>
                        <w:t>A</w:t>
                      </w:r>
                    </w:p>
                  </w:txbxContent>
                </v:textbox>
              </v:shape>
            </w:pict>
          </mc:Fallback>
        </mc:AlternateContent>
      </w:r>
      <w:r w:rsidR="00DE745F" w:rsidRPr="007B013E">
        <w:rPr>
          <w:rFonts w:ascii="Times New Roman" w:hAnsi="Times New Roman" w:cs="Times New Roman"/>
          <w:noProof/>
          <w:color w:val="000000" w:themeColor="text1"/>
          <w:sz w:val="28"/>
          <w:szCs w:val="28"/>
          <w:lang w:val="ru-RU" w:eastAsia="ru-RU"/>
        </w:rPr>
        <w:drawing>
          <wp:inline distT="0" distB="0" distL="0" distR="0" wp14:anchorId="01ACB2CE" wp14:editId="59543FAF">
            <wp:extent cx="2801439" cy="1546417"/>
            <wp:effectExtent l="0" t="0" r="0" b="0"/>
            <wp:docPr id="140655765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a:extLst>
                        <a:ext uri="{28A0092B-C50C-407E-A947-70E740481C1C}">
                          <a14:useLocalDpi xmlns:a14="http://schemas.microsoft.com/office/drawing/2010/main" val="0"/>
                        </a:ext>
                      </a:extLst>
                    </a:blip>
                    <a:srcRect/>
                    <a:stretch>
                      <a:fillRect/>
                    </a:stretch>
                  </pic:blipFill>
                  <pic:spPr bwMode="auto">
                    <a:xfrm>
                      <a:off x="0" y="0"/>
                      <a:ext cx="2823255" cy="1558459"/>
                    </a:xfrm>
                    <a:prstGeom prst="rect">
                      <a:avLst/>
                    </a:prstGeom>
                    <a:noFill/>
                    <a:ln>
                      <a:noFill/>
                    </a:ln>
                    <a:extLst>
                      <a:ext uri="{53640926-AAD7-44D8-BBD7-CCE9431645EC}">
                        <a14:shadowObscured xmlns:a14="http://schemas.microsoft.com/office/drawing/2010/main"/>
                      </a:ext>
                    </a:extLst>
                  </pic:spPr>
                </pic:pic>
              </a:graphicData>
            </a:graphic>
          </wp:inline>
        </w:drawing>
      </w:r>
      <w:r w:rsidR="00DE745F" w:rsidRPr="007B013E">
        <w:rPr>
          <w:rFonts w:ascii="Times New Roman" w:hAnsi="Times New Roman" w:cs="Times New Roman"/>
          <w:noProof/>
          <w:color w:val="000000" w:themeColor="text1"/>
          <w:sz w:val="28"/>
          <w:szCs w:val="28"/>
          <w:lang w:val="kk-KZ"/>
        </w:rPr>
        <w:t xml:space="preserve"> </w:t>
      </w:r>
      <w:r w:rsidR="00DE745F" w:rsidRPr="007B013E">
        <w:rPr>
          <w:rFonts w:ascii="Times New Roman" w:hAnsi="Times New Roman" w:cs="Times New Roman"/>
          <w:noProof/>
          <w:color w:val="000000" w:themeColor="text1"/>
          <w:sz w:val="28"/>
          <w:szCs w:val="28"/>
          <w:lang w:val="ru-RU" w:eastAsia="ru-RU"/>
        </w:rPr>
        <w:drawing>
          <wp:inline distT="0" distB="0" distL="0" distR="0" wp14:anchorId="101BF4EC" wp14:editId="1B8FABC6">
            <wp:extent cx="1559668" cy="1901111"/>
            <wp:effectExtent l="952" t="0" r="3493" b="3492"/>
            <wp:docPr id="1800" name="Picture 33" descr="E:\Users\аа\Pictures\Фото\Japan\2019-02\IMG_2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sers\аа\Pictures\Фото\Japan\2019-02\IMG_2464.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pic:blipFill>
                  <pic:spPr bwMode="auto">
                    <a:xfrm rot="5400000">
                      <a:off x="0" y="0"/>
                      <a:ext cx="1603737" cy="1954828"/>
                    </a:xfrm>
                    <a:prstGeom prst="rect">
                      <a:avLst/>
                    </a:prstGeom>
                    <a:noFill/>
                    <a:ln>
                      <a:noFill/>
                    </a:ln>
                    <a:extLst>
                      <a:ext uri="{53640926-AAD7-44D8-BBD7-CCE9431645EC}">
                        <a14:shadowObscured xmlns:a14="http://schemas.microsoft.com/office/drawing/2010/main"/>
                      </a:ext>
                    </a:extLst>
                  </pic:spPr>
                </pic:pic>
              </a:graphicData>
            </a:graphic>
          </wp:inline>
        </w:drawing>
      </w:r>
    </w:p>
    <w:p w14:paraId="6947C896" w14:textId="77777777" w:rsidR="001E75E4" w:rsidRPr="007B013E" w:rsidRDefault="001E75E4" w:rsidP="00EB2904">
      <w:pPr>
        <w:ind w:left="0" w:firstLine="567"/>
        <w:jc w:val="center"/>
        <w:rPr>
          <w:rFonts w:ascii="Times New Roman" w:hAnsi="Times New Roman" w:cs="Times New Roman"/>
          <w:noProof/>
          <w:color w:val="000000" w:themeColor="text1"/>
          <w:sz w:val="24"/>
          <w:szCs w:val="24"/>
          <w:lang w:val="kk-KZ"/>
        </w:rPr>
      </w:pPr>
    </w:p>
    <w:p w14:paraId="39E7BB51" w14:textId="0EF7E827" w:rsidR="00853B5F" w:rsidRPr="007B013E" w:rsidRDefault="00853B5F" w:rsidP="00853B5F">
      <w:pPr>
        <w:ind w:left="0" w:firstLine="567"/>
        <w:rPr>
          <w:rFonts w:ascii="Times New Roman" w:hAnsi="Times New Roman" w:cs="Times New Roman"/>
          <w:noProof/>
          <w:color w:val="000000" w:themeColor="text1"/>
          <w:sz w:val="24"/>
          <w:szCs w:val="24"/>
          <w:lang w:val="kk-KZ"/>
        </w:rPr>
      </w:pPr>
      <w:r w:rsidRPr="007B013E">
        <w:rPr>
          <w:rFonts w:ascii="Times New Roman" w:hAnsi="Times New Roman" w:cs="Times New Roman"/>
          <w:noProof/>
          <w:color w:val="000000" w:themeColor="text1"/>
          <w:sz w:val="24"/>
          <w:szCs w:val="24"/>
          <w:lang w:val="kk-KZ"/>
        </w:rPr>
        <w:t>A – фольгаға оралған қара</w:t>
      </w:r>
      <w:r w:rsidR="00526084" w:rsidRPr="007B013E">
        <w:rPr>
          <w:rFonts w:ascii="Times New Roman" w:hAnsi="Times New Roman" w:cs="Times New Roman"/>
          <w:noProof/>
          <w:color w:val="000000" w:themeColor="text1"/>
          <w:sz w:val="24"/>
          <w:szCs w:val="24"/>
          <w:lang w:val="kk-KZ"/>
        </w:rPr>
        <w:t>ң</w:t>
      </w:r>
      <w:r w:rsidRPr="007B013E">
        <w:rPr>
          <w:rFonts w:ascii="Times New Roman" w:hAnsi="Times New Roman" w:cs="Times New Roman"/>
          <w:noProof/>
          <w:color w:val="000000" w:themeColor="text1"/>
          <w:sz w:val="24"/>
          <w:szCs w:val="24"/>
          <w:lang w:val="kk-KZ"/>
        </w:rPr>
        <w:t xml:space="preserve">ғы ортада, Ә – жарық өткізбейтін дақыл шайқағышы </w:t>
      </w:r>
    </w:p>
    <w:p w14:paraId="36E55EF7" w14:textId="77777777" w:rsidR="00853B5F" w:rsidRPr="007B013E" w:rsidRDefault="00853B5F" w:rsidP="00EB2904">
      <w:pPr>
        <w:ind w:left="0" w:firstLine="567"/>
        <w:jc w:val="center"/>
        <w:rPr>
          <w:rFonts w:ascii="Times New Roman" w:hAnsi="Times New Roman" w:cs="Times New Roman"/>
          <w:noProof/>
          <w:color w:val="000000" w:themeColor="text1"/>
          <w:sz w:val="28"/>
          <w:szCs w:val="28"/>
          <w:lang w:val="kk-KZ"/>
        </w:rPr>
      </w:pPr>
    </w:p>
    <w:p w14:paraId="5851E75C" w14:textId="54A98D3A" w:rsidR="00DE745F" w:rsidRPr="007B013E" w:rsidRDefault="00DE745F" w:rsidP="00540A5D">
      <w:pPr>
        <w:ind w:left="0"/>
        <w:jc w:val="center"/>
        <w:rPr>
          <w:rFonts w:ascii="Times New Roman" w:hAnsi="Times New Roman" w:cs="Times New Roman"/>
          <w:noProof/>
          <w:color w:val="000000" w:themeColor="text1"/>
          <w:sz w:val="28"/>
          <w:szCs w:val="28"/>
          <w:lang w:val="kk-KZ"/>
        </w:rPr>
      </w:pPr>
      <w:r w:rsidRPr="007B013E">
        <w:rPr>
          <w:rFonts w:ascii="Times New Roman" w:hAnsi="Times New Roman" w:cs="Times New Roman"/>
          <w:noProof/>
          <w:color w:val="000000" w:themeColor="text1"/>
          <w:sz w:val="28"/>
          <w:szCs w:val="28"/>
          <w:lang w:val="kk-KZ"/>
        </w:rPr>
        <w:t>Сурет 29 – Қараңғыда цианобактериялық жасушалардың сутегі өндірісін зерттеу</w:t>
      </w:r>
    </w:p>
    <w:p w14:paraId="5925A6C3" w14:textId="77777777" w:rsidR="00DE745F" w:rsidRPr="007B013E" w:rsidRDefault="00DE745F" w:rsidP="00234824">
      <w:pPr>
        <w:ind w:left="0" w:firstLine="567"/>
        <w:rPr>
          <w:rFonts w:ascii="Times New Roman" w:hAnsi="Times New Roman" w:cs="Times New Roman"/>
          <w:noProof/>
          <w:color w:val="000000" w:themeColor="text1"/>
          <w:sz w:val="28"/>
          <w:szCs w:val="28"/>
          <w:lang w:val="kk-KZ"/>
        </w:rPr>
      </w:pPr>
    </w:p>
    <w:p w14:paraId="28C35371" w14:textId="263E795E" w:rsidR="00DE745F" w:rsidRPr="007B013E" w:rsidRDefault="00DE745F" w:rsidP="009812C3">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Зерттеу жұмысының мақсатына байланысты 24 сағаттық немесе 48 сағаттық тәжірибелер де жүргізілуі мүмкін. Жарықта және қараңғы ортада нүктелік тәжірибелер орындалды. Қараңғы жағдайда виалдар фольгамен оралды. Жарық жағдайында виалдар тікелей жарық көзіне қойылды (30–32-суреттер).</w:t>
      </w:r>
    </w:p>
    <w:p w14:paraId="6864CF4B" w14:textId="77777777" w:rsidR="00DE745F" w:rsidRPr="007B013E" w:rsidRDefault="00DE745F" w:rsidP="00234824">
      <w:pPr>
        <w:ind w:left="0" w:firstLine="567"/>
        <w:jc w:val="center"/>
        <w:rPr>
          <w:rFonts w:ascii="Times New Roman" w:hAnsi="Times New Roman" w:cs="Times New Roman"/>
          <w:noProof/>
          <w:color w:val="000000" w:themeColor="text1"/>
          <w:sz w:val="28"/>
          <w:szCs w:val="28"/>
          <w:lang w:val="kk-KZ"/>
        </w:rPr>
      </w:pPr>
    </w:p>
    <w:p w14:paraId="7E7167C1" w14:textId="77777777" w:rsidR="00DE745F" w:rsidRPr="007B013E" w:rsidRDefault="00DE745F" w:rsidP="00234824">
      <w:pPr>
        <w:ind w:left="0"/>
        <w:jc w:val="left"/>
        <w:rPr>
          <w:rFonts w:ascii="Times New Roman" w:hAnsi="Times New Roman" w:cs="Times New Roman"/>
          <w:noProof/>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74624" behindDoc="0" locked="0" layoutInCell="1" allowOverlap="1" wp14:anchorId="71BD7A95" wp14:editId="30330924">
                <wp:simplePos x="0" y="0"/>
                <wp:positionH relativeFrom="column">
                  <wp:posOffset>3209183</wp:posOffset>
                </wp:positionH>
                <wp:positionV relativeFrom="paragraph">
                  <wp:posOffset>-52705</wp:posOffset>
                </wp:positionV>
                <wp:extent cx="914400" cy="285750"/>
                <wp:effectExtent l="0" t="0" r="0" b="0"/>
                <wp:wrapNone/>
                <wp:docPr id="17514605"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1088918C" w14:textId="77777777" w:rsidR="00CB78A8" w:rsidRPr="00A46264" w:rsidRDefault="00CB78A8" w:rsidP="00DE745F">
                            <w:pPr>
                              <w:ind w:left="0"/>
                              <w:rPr>
                                <w:color w:val="FFFFFF" w:themeColor="background1"/>
                                <w:sz w:val="28"/>
                                <w:szCs w:val="28"/>
                                <w:lang w:val="kk-KZ"/>
                              </w:rPr>
                            </w:pPr>
                            <w:r w:rsidRPr="00A46264">
                              <w:rPr>
                                <w:color w:val="FFFFFF" w:themeColor="background1"/>
                                <w:sz w:val="28"/>
                                <w:szCs w:val="28"/>
                                <w:lang w:val="kk-KZ"/>
                              </w:rPr>
                              <w:t>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BD7A95" id="_x0000_s1049" type="#_x0000_t202" style="position:absolute;margin-left:252.7pt;margin-top:-4.15pt;width:1in;height:22.5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" filled="f" stroked="f" strokeweight=".5pt">
                <v:textbox>
                  <w:txbxContent>
                    <w:p w14:paraId="1088918C" w14:textId="77777777" w:rsidR="00CB78A8" w:rsidRPr="00A46264" w:rsidRDefault="00CB78A8" w:rsidP="00DE745F">
                      <w:pPr>
                        <w:ind w:left="0"/>
                        <w:rPr>
                          <w:color w:val="FFFFFF" w:themeColor="background1"/>
                          <w:sz w:val="28"/>
                          <w:szCs w:val="28"/>
                          <w:lang w:val="kk-KZ"/>
                        </w:rPr>
                      </w:pPr>
                      <w:r w:rsidRPr="00A46264">
                        <w:rPr>
                          <w:color w:val="FFFFFF" w:themeColor="background1"/>
                          <w:sz w:val="28"/>
                          <w:szCs w:val="28"/>
                          <w:lang w:val="kk-KZ"/>
                        </w:rPr>
                        <w:t>Ә</w:t>
                      </w:r>
                    </w:p>
                  </w:txbxContent>
                </v:textbox>
              </v:shape>
            </w:pict>
          </mc:Fallback>
        </mc:AlternateContent>
      </w: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73600" behindDoc="0" locked="0" layoutInCell="1" allowOverlap="1" wp14:anchorId="69807C2E" wp14:editId="0128D92A">
                <wp:simplePos x="0" y="0"/>
                <wp:positionH relativeFrom="column">
                  <wp:posOffset>-70281</wp:posOffset>
                </wp:positionH>
                <wp:positionV relativeFrom="paragraph">
                  <wp:posOffset>-50488</wp:posOffset>
                </wp:positionV>
                <wp:extent cx="914400" cy="285750"/>
                <wp:effectExtent l="0" t="0" r="0" b="0"/>
                <wp:wrapNone/>
                <wp:docPr id="869792349"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62445F14" w14:textId="77777777" w:rsidR="00CB78A8" w:rsidRPr="00372676" w:rsidRDefault="00CB78A8" w:rsidP="00DE745F">
                            <w:pPr>
                              <w:ind w:left="0"/>
                              <w:rPr>
                                <w:color w:val="0D0D0D" w:themeColor="text1" w:themeTint="F2"/>
                                <w:sz w:val="28"/>
                                <w:szCs w:val="28"/>
                              </w:rPr>
                            </w:pPr>
                            <w:r w:rsidRPr="00372676">
                              <w:rPr>
                                <w:color w:val="0D0D0D" w:themeColor="text1" w:themeTint="F2"/>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07C2E" id="_x0000_s1050" type="#_x0000_t202" style="position:absolute;margin-left:-5.55pt;margin-top:-4pt;width:1in;height:22.5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" filled="f" stroked="f" strokeweight=".5pt">
                <v:textbox>
                  <w:txbxContent>
                    <w:p w14:paraId="62445F14" w14:textId="77777777" w:rsidR="00CB78A8" w:rsidRPr="00372676" w:rsidRDefault="00CB78A8" w:rsidP="00DE745F">
                      <w:pPr>
                        <w:ind w:left="0"/>
                        <w:rPr>
                          <w:color w:val="0D0D0D" w:themeColor="text1" w:themeTint="F2"/>
                          <w:sz w:val="28"/>
                          <w:szCs w:val="28"/>
                        </w:rPr>
                      </w:pPr>
                      <w:r w:rsidRPr="00372676">
                        <w:rPr>
                          <w:color w:val="0D0D0D" w:themeColor="text1" w:themeTint="F2"/>
                          <w:sz w:val="28"/>
                          <w:szCs w:val="28"/>
                        </w:rPr>
                        <w:t>A</w:t>
                      </w:r>
                    </w:p>
                  </w:txbxContent>
                </v:textbox>
              </v:shape>
            </w:pict>
          </mc:Fallback>
        </mc:AlternateContent>
      </w: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71552" behindDoc="0" locked="0" layoutInCell="1" allowOverlap="1" wp14:anchorId="171FDBAE" wp14:editId="3C3B5743">
                <wp:simplePos x="0" y="0"/>
                <wp:positionH relativeFrom="column">
                  <wp:posOffset>-871076</wp:posOffset>
                </wp:positionH>
                <wp:positionV relativeFrom="paragraph">
                  <wp:posOffset>-5648074</wp:posOffset>
                </wp:positionV>
                <wp:extent cx="914400" cy="285750"/>
                <wp:effectExtent l="0" t="0" r="0" b="0"/>
                <wp:wrapNone/>
                <wp:docPr id="482829914"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74007D72" w14:textId="77777777" w:rsidR="00CB78A8" w:rsidRPr="00372676" w:rsidRDefault="00CB78A8" w:rsidP="00DE745F">
                            <w:pPr>
                              <w:ind w:left="0"/>
                              <w:rPr>
                                <w:color w:val="0D0D0D" w:themeColor="text1" w:themeTint="F2"/>
                                <w:sz w:val="28"/>
                                <w:szCs w:val="28"/>
                              </w:rPr>
                            </w:pPr>
                            <w:r w:rsidRPr="00372676">
                              <w:rPr>
                                <w:color w:val="0D0D0D" w:themeColor="text1" w:themeTint="F2"/>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1FDBAE" id="_x0000_s1051" type="#_x0000_t202" style="position:absolute;margin-left:-68.6pt;margin-top:-444.75pt;width:1in;height:22.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" filled="f" stroked="f" strokeweight=".5pt">
                <v:textbox>
                  <w:txbxContent>
                    <w:p w14:paraId="74007D72" w14:textId="77777777" w:rsidR="00CB78A8" w:rsidRPr="00372676" w:rsidRDefault="00CB78A8" w:rsidP="00DE745F">
                      <w:pPr>
                        <w:ind w:left="0"/>
                        <w:rPr>
                          <w:color w:val="0D0D0D" w:themeColor="text1" w:themeTint="F2"/>
                          <w:sz w:val="28"/>
                          <w:szCs w:val="28"/>
                        </w:rPr>
                      </w:pPr>
                      <w:r w:rsidRPr="00372676">
                        <w:rPr>
                          <w:color w:val="0D0D0D" w:themeColor="text1" w:themeTint="F2"/>
                          <w:sz w:val="28"/>
                          <w:szCs w:val="28"/>
                        </w:rPr>
                        <w:t>A</w:t>
                      </w:r>
                    </w:p>
                  </w:txbxContent>
                </v:textbox>
              </v:shape>
            </w:pict>
          </mc:Fallback>
        </mc:AlternateContent>
      </w: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72576" behindDoc="0" locked="0" layoutInCell="1" allowOverlap="1" wp14:anchorId="4B8F7B65" wp14:editId="5A7DAFF3">
                <wp:simplePos x="0" y="0"/>
                <wp:positionH relativeFrom="column">
                  <wp:posOffset>1932509</wp:posOffset>
                </wp:positionH>
                <wp:positionV relativeFrom="paragraph">
                  <wp:posOffset>-5648074</wp:posOffset>
                </wp:positionV>
                <wp:extent cx="914400" cy="286247"/>
                <wp:effectExtent l="0" t="0" r="0" b="0"/>
                <wp:wrapNone/>
                <wp:docPr id="602132597" name="Надпись 2"/>
                <wp:cNvGraphicFramePr/>
                <a:graphic xmlns:a="http://schemas.openxmlformats.org/drawingml/2006/main">
                  <a:graphicData uri="http://schemas.microsoft.com/office/word/2010/wordprocessingShape">
                    <wps:wsp>
                      <wps:cNvSpPr txBox="1"/>
                      <wps:spPr>
                        <a:xfrm>
                          <a:off x="0" y="0"/>
                          <a:ext cx="914400" cy="286247"/>
                        </a:xfrm>
                        <a:prstGeom prst="rect">
                          <a:avLst/>
                        </a:prstGeom>
                        <a:noFill/>
                        <a:ln w="6350">
                          <a:noFill/>
                        </a:ln>
                      </wps:spPr>
                      <wps:txbx>
                        <w:txbxContent>
                          <w:p w14:paraId="51D96FEE" w14:textId="77777777" w:rsidR="00CB78A8" w:rsidRPr="00372676" w:rsidRDefault="00CB78A8" w:rsidP="00DE745F">
                            <w:pPr>
                              <w:ind w:left="0"/>
                              <w:rPr>
                                <w:color w:val="0D0D0D" w:themeColor="text1" w:themeTint="F2"/>
                                <w:sz w:val="28"/>
                                <w:szCs w:val="28"/>
                                <w:lang w:val="kk-KZ"/>
                              </w:rPr>
                            </w:pPr>
                            <w:r w:rsidRPr="00372676">
                              <w:rPr>
                                <w:color w:val="0D0D0D" w:themeColor="text1" w:themeTint="F2"/>
                                <w:sz w:val="28"/>
                                <w:szCs w:val="28"/>
                                <w:lang w:val="kk-KZ"/>
                              </w:rPr>
                              <w:t>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F7B65" id="_x0000_s1052" type="#_x0000_t202" style="position:absolute;margin-left:152.15pt;margin-top:-444.75pt;width:1in;height:22.5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" filled="f" stroked="f" strokeweight=".5pt">
                <v:textbox>
                  <w:txbxContent>
                    <w:p w14:paraId="51D96FEE" w14:textId="77777777" w:rsidR="00CB78A8" w:rsidRPr="00372676" w:rsidRDefault="00CB78A8" w:rsidP="00DE745F">
                      <w:pPr>
                        <w:ind w:left="0"/>
                        <w:rPr>
                          <w:color w:val="0D0D0D" w:themeColor="text1" w:themeTint="F2"/>
                          <w:sz w:val="28"/>
                          <w:szCs w:val="28"/>
                          <w:lang w:val="kk-KZ"/>
                        </w:rPr>
                      </w:pPr>
                      <w:r w:rsidRPr="00372676">
                        <w:rPr>
                          <w:color w:val="0D0D0D" w:themeColor="text1" w:themeTint="F2"/>
                          <w:sz w:val="28"/>
                          <w:szCs w:val="28"/>
                          <w:lang w:val="kk-KZ"/>
                        </w:rPr>
                        <w:t>Ә</w:t>
                      </w:r>
                    </w:p>
                  </w:txbxContent>
                </v:textbox>
              </v:shape>
            </w:pict>
          </mc:Fallback>
        </mc:AlternateContent>
      </w:r>
      <w:r w:rsidRPr="007B013E">
        <w:rPr>
          <w:rFonts w:ascii="Times New Roman" w:hAnsi="Times New Roman" w:cs="Times New Roman"/>
          <w:noProof/>
          <w:color w:val="000000" w:themeColor="text1"/>
          <w:sz w:val="28"/>
          <w:szCs w:val="28"/>
          <w:lang w:val="ru-RU" w:eastAsia="ru-RU"/>
        </w:rPr>
        <w:drawing>
          <wp:inline distT="0" distB="0" distL="0" distR="0" wp14:anchorId="22D3EA73" wp14:editId="36D60A35">
            <wp:extent cx="3148641" cy="1605213"/>
            <wp:effectExtent l="0" t="0" r="0" b="0"/>
            <wp:docPr id="130037196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a:extLst>
                        <a:ext uri="{28A0092B-C50C-407E-A947-70E740481C1C}">
                          <a14:useLocalDpi xmlns:a14="http://schemas.microsoft.com/office/drawing/2010/main" val="0"/>
                        </a:ext>
                      </a:extLst>
                    </a:blip>
                    <a:srcRect/>
                    <a:stretch>
                      <a:fillRect/>
                    </a:stretch>
                  </pic:blipFill>
                  <pic:spPr bwMode="auto">
                    <a:xfrm>
                      <a:off x="0" y="0"/>
                      <a:ext cx="3165914" cy="1614019"/>
                    </a:xfrm>
                    <a:prstGeom prst="rect">
                      <a:avLst/>
                    </a:prstGeom>
                    <a:noFill/>
                    <a:ln>
                      <a:noFill/>
                    </a:ln>
                    <a:extLst>
                      <a:ext uri="{53640926-AAD7-44D8-BBD7-CCE9431645EC}">
                        <a14:shadowObscured xmlns:a14="http://schemas.microsoft.com/office/drawing/2010/main"/>
                      </a:ext>
                    </a:extLst>
                  </pic:spPr>
                </pic:pic>
              </a:graphicData>
            </a:graphic>
          </wp:inline>
        </w:drawing>
      </w:r>
      <w:r w:rsidRPr="007B013E">
        <w:rPr>
          <w:rFonts w:ascii="Times New Roman" w:hAnsi="Times New Roman" w:cs="Times New Roman"/>
          <w:noProof/>
          <w:color w:val="000000" w:themeColor="text1"/>
          <w:sz w:val="28"/>
          <w:szCs w:val="28"/>
          <w:lang w:val="kk-KZ"/>
        </w:rPr>
        <w:t xml:space="preserve">  </w:t>
      </w:r>
      <w:r w:rsidRPr="007B013E">
        <w:rPr>
          <w:rFonts w:ascii="Times New Roman" w:hAnsi="Times New Roman" w:cs="Times New Roman"/>
          <w:b/>
          <w:noProof/>
          <w:color w:val="000000" w:themeColor="text1"/>
          <w:sz w:val="28"/>
          <w:szCs w:val="28"/>
          <w:lang w:val="ru-RU" w:eastAsia="ru-RU"/>
        </w:rPr>
        <w:drawing>
          <wp:inline distT="0" distB="0" distL="0" distR="0" wp14:anchorId="4C525138" wp14:editId="2E137775">
            <wp:extent cx="2648198" cy="1604605"/>
            <wp:effectExtent l="0" t="0" r="0" b="0"/>
            <wp:docPr id="24" name="Рисунок 24" descr="C:\Users\gulja\Desktop\диссертация\фото москва\IMG_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ulja\Desktop\диссертация\фото москва\IMG_017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1830" cy="1661339"/>
                    </a:xfrm>
                    <a:prstGeom prst="rect">
                      <a:avLst/>
                    </a:prstGeom>
                    <a:noFill/>
                    <a:ln>
                      <a:noFill/>
                    </a:ln>
                  </pic:spPr>
                </pic:pic>
              </a:graphicData>
            </a:graphic>
          </wp:inline>
        </w:drawing>
      </w:r>
    </w:p>
    <w:p w14:paraId="5FA64C73" w14:textId="77777777" w:rsidR="00DE745F" w:rsidRPr="007B013E" w:rsidRDefault="00DE745F" w:rsidP="00234824">
      <w:pPr>
        <w:ind w:left="0" w:firstLine="567"/>
        <w:jc w:val="center"/>
        <w:rPr>
          <w:rFonts w:ascii="Times New Roman" w:hAnsi="Times New Roman" w:cs="Times New Roman"/>
          <w:noProof/>
          <w:color w:val="000000" w:themeColor="text1"/>
          <w:sz w:val="28"/>
          <w:szCs w:val="28"/>
          <w:lang w:val="kk-KZ"/>
        </w:rPr>
      </w:pPr>
    </w:p>
    <w:p w14:paraId="02A0F481" w14:textId="77777777" w:rsidR="00853B5F" w:rsidRPr="007B013E" w:rsidRDefault="00853B5F" w:rsidP="00853B5F">
      <w:pPr>
        <w:ind w:left="0" w:firstLine="567"/>
        <w:rPr>
          <w:rFonts w:ascii="Times New Roman" w:hAnsi="Times New Roman" w:cs="Times New Roman"/>
          <w:noProof/>
          <w:color w:val="000000" w:themeColor="text1"/>
          <w:sz w:val="24"/>
          <w:szCs w:val="24"/>
          <w:lang w:val="kk-KZ"/>
        </w:rPr>
      </w:pPr>
      <w:r w:rsidRPr="007B013E">
        <w:rPr>
          <w:rFonts w:ascii="Times New Roman" w:hAnsi="Times New Roman" w:cs="Times New Roman"/>
          <w:noProof/>
          <w:color w:val="000000" w:themeColor="text1"/>
          <w:sz w:val="24"/>
          <w:szCs w:val="24"/>
          <w:lang w:val="kk-KZ"/>
        </w:rPr>
        <w:t xml:space="preserve">A – фольгасыз газ хроматографының құтылары, Ә – жасанды жарықта өсіру </w:t>
      </w:r>
    </w:p>
    <w:p w14:paraId="2A057989" w14:textId="77777777" w:rsidR="00853B5F" w:rsidRPr="007B013E" w:rsidRDefault="00853B5F" w:rsidP="00EB2904">
      <w:pPr>
        <w:ind w:left="0" w:firstLine="567"/>
        <w:jc w:val="center"/>
        <w:rPr>
          <w:rFonts w:ascii="Times New Roman" w:hAnsi="Times New Roman" w:cs="Times New Roman"/>
          <w:noProof/>
          <w:color w:val="000000" w:themeColor="text1"/>
          <w:sz w:val="28"/>
          <w:szCs w:val="28"/>
          <w:lang w:val="kk-KZ"/>
        </w:rPr>
      </w:pPr>
    </w:p>
    <w:p w14:paraId="0278AE12" w14:textId="399EF81B" w:rsidR="00DE745F" w:rsidRPr="007B013E" w:rsidRDefault="00DE745F" w:rsidP="00540A5D">
      <w:pPr>
        <w:ind w:left="0"/>
        <w:jc w:val="center"/>
        <w:rPr>
          <w:rFonts w:ascii="Times New Roman" w:hAnsi="Times New Roman" w:cs="Times New Roman"/>
          <w:noProof/>
          <w:color w:val="000000" w:themeColor="text1"/>
          <w:sz w:val="28"/>
          <w:szCs w:val="28"/>
          <w:lang w:val="kk-KZ"/>
        </w:rPr>
      </w:pPr>
      <w:r w:rsidRPr="007B013E">
        <w:rPr>
          <w:rFonts w:ascii="Times New Roman" w:hAnsi="Times New Roman" w:cs="Times New Roman"/>
          <w:noProof/>
          <w:color w:val="000000" w:themeColor="text1"/>
          <w:sz w:val="28"/>
          <w:szCs w:val="28"/>
          <w:lang w:val="kk-KZ"/>
        </w:rPr>
        <w:t>Сурет 30 – Жарықта цианобактериялық жасушалардың сутегі өндірісін зерттеу</w:t>
      </w:r>
    </w:p>
    <w:p w14:paraId="6ABA9E8F" w14:textId="77777777" w:rsidR="00DE745F" w:rsidRPr="007B013E" w:rsidRDefault="00DE745F" w:rsidP="00234824">
      <w:pPr>
        <w:ind w:left="0" w:firstLine="567"/>
        <w:rPr>
          <w:rFonts w:ascii="Times New Roman" w:hAnsi="Times New Roman" w:cs="Times New Roman"/>
          <w:noProof/>
          <w:color w:val="000000" w:themeColor="text1"/>
          <w:sz w:val="28"/>
          <w:szCs w:val="28"/>
          <w:lang w:val="kk-KZ"/>
        </w:rPr>
      </w:pPr>
    </w:p>
    <w:p w14:paraId="1461D2BC" w14:textId="70289D9C" w:rsidR="00DE745F" w:rsidRPr="007B013E" w:rsidRDefault="00C36A25" w:rsidP="00234824">
      <w:pPr>
        <w:ind w:left="0" w:firstLine="567"/>
        <w:outlineLvl w:val="2"/>
        <w:rPr>
          <w:rFonts w:ascii="Times New Roman" w:eastAsia="Times New Roman" w:hAnsi="Times New Roman" w:cs="Times New Roman"/>
          <w:i/>
          <w:iCs/>
          <w:color w:val="000000" w:themeColor="text1"/>
          <w:sz w:val="28"/>
          <w:szCs w:val="28"/>
          <w:lang w:val="kk-KZ"/>
        </w:rPr>
      </w:pPr>
      <w:r w:rsidRPr="007B013E">
        <w:rPr>
          <w:rFonts w:ascii="Times New Roman" w:eastAsia="Calibri" w:hAnsi="Times New Roman" w:cs="Times New Roman"/>
          <w:i/>
          <w:color w:val="000000" w:themeColor="text1"/>
          <w:sz w:val="28"/>
          <w:szCs w:val="28"/>
          <w:shd w:val="clear" w:color="auto" w:fill="FFFFFF"/>
          <w:lang w:val="kk-KZ"/>
        </w:rPr>
        <w:t>Кезең</w:t>
      </w:r>
      <w:r w:rsidRPr="007B013E">
        <w:rPr>
          <w:rFonts w:ascii="Times New Roman" w:eastAsia="Times New Roman" w:hAnsi="Times New Roman" w:cs="Times New Roman"/>
          <w:i/>
          <w:iCs/>
          <w:color w:val="000000" w:themeColor="text1"/>
          <w:sz w:val="28"/>
          <w:szCs w:val="28"/>
          <w:lang w:val="kk-KZ"/>
        </w:rPr>
        <w:t xml:space="preserve"> </w:t>
      </w:r>
      <w:r w:rsidR="00DE745F" w:rsidRPr="007B013E">
        <w:rPr>
          <w:rFonts w:ascii="Times New Roman" w:eastAsia="Times New Roman" w:hAnsi="Times New Roman" w:cs="Times New Roman"/>
          <w:i/>
          <w:iCs/>
          <w:color w:val="000000" w:themeColor="text1"/>
          <w:sz w:val="28"/>
          <w:szCs w:val="28"/>
          <w:lang w:val="kk-KZ"/>
        </w:rPr>
        <w:t>5. Газдық хроматография талдауы</w:t>
      </w:r>
    </w:p>
    <w:p w14:paraId="07DE274E" w14:textId="6610849B" w:rsidR="00DE745F" w:rsidRPr="007B013E" w:rsidRDefault="00414AA9" w:rsidP="00234824">
      <w:pPr>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алу және дақылдау үшін виалдар жарық немесе қараңғы ортада ұсталды, содан кейін газдық хроматографтың шприці арқылы 100–200 мкл аликвоталар алынып, газдық хроматограф құрылғысына енгізілді. Құрылғыға қосылған монитор арқылы 0,5–0,8 минут аралығындағы пик ауданы есептелді. Тәжірибе аяқталғаннан кейін </w:t>
      </w:r>
      <w:r w:rsidRPr="007B013E">
        <w:rPr>
          <w:rFonts w:ascii="Times New Roman" w:eastAsia="Times New Roman" w:hAnsi="Times New Roman" w:cs="Times New Roman"/>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көлемін миллилитрмен анықтау үшін калибрлеу жүргізілді. Ол үшін 100% сутектен тұратын стандартты газ қолданылды. Газдық хроматографқа 1 мкл, 10 мкл, 50 мкл, 100 мкл, 200 мкл, 500 мкл немесе 1000 мкл көлемдерінде </w:t>
      </w:r>
      <w:r w:rsidR="00797CF0" w:rsidRPr="007B013E">
        <w:rPr>
          <w:rFonts w:ascii="Times New Roman" w:eastAsia="Times New Roman" w:hAnsi="Times New Roman" w:cs="Times New Roman"/>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енгізілді. Одан әрі Excel бағдарламасында газдық хроматография нәтижелері бойынша ортаға бөлінген </w:t>
      </w:r>
      <w:r w:rsidR="00797CF0" w:rsidRPr="007B013E">
        <w:rPr>
          <w:rFonts w:ascii="Times New Roman" w:eastAsia="Times New Roman" w:hAnsi="Times New Roman" w:cs="Times New Roman"/>
          <w:color w:val="000000" w:themeColor="text1"/>
          <w:sz w:val="28"/>
          <w:szCs w:val="28"/>
          <w:lang w:val="kk-KZ"/>
        </w:rPr>
        <w:t>сутек</w:t>
      </w:r>
      <w:r w:rsidR="00DE745F" w:rsidRPr="007B013E">
        <w:rPr>
          <w:rFonts w:ascii="Times New Roman" w:eastAsia="Times New Roman" w:hAnsi="Times New Roman" w:cs="Times New Roman"/>
          <w:color w:val="000000" w:themeColor="text1"/>
          <w:sz w:val="28"/>
          <w:szCs w:val="28"/>
          <w:lang w:val="kk-KZ"/>
        </w:rPr>
        <w:t xml:space="preserve"> көлеміне арналған сызықтық график құрылды (32,33-суреттер).</w:t>
      </w:r>
    </w:p>
    <w:p w14:paraId="709686DE" w14:textId="2FD6F966" w:rsidR="00DE745F" w:rsidRPr="007B013E" w:rsidRDefault="00DE745F" w:rsidP="00234824">
      <w:pPr>
        <w:ind w:left="0"/>
        <w:rPr>
          <w:rFonts w:ascii="Times New Roman" w:hAnsi="Times New Roman" w:cs="Times New Roman"/>
          <w:noProof/>
          <w:color w:val="000000" w:themeColor="text1"/>
          <w:sz w:val="28"/>
          <w:szCs w:val="28"/>
          <w:lang w:val="kk-KZ"/>
        </w:rPr>
      </w:pPr>
    </w:p>
    <w:p w14:paraId="59C0E0F1" w14:textId="040F6125" w:rsidR="00DE745F" w:rsidRPr="007B013E" w:rsidRDefault="001E75E4" w:rsidP="00234824">
      <w:pPr>
        <w:ind w:left="0"/>
        <w:jc w:val="center"/>
        <w:rPr>
          <w:rFonts w:ascii="Times New Roman" w:hAnsi="Times New Roman" w:cs="Times New Roman"/>
          <w:noProof/>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lastRenderedPageBreak/>
        <mc:AlternateContent>
          <mc:Choice Requires="wps">
            <w:drawing>
              <wp:anchor distT="0" distB="0" distL="114300" distR="114300" simplePos="0" relativeHeight="251698176" behindDoc="0" locked="0" layoutInCell="1" allowOverlap="1" wp14:anchorId="5D0E6B35" wp14:editId="0D33B4E3">
                <wp:simplePos x="0" y="0"/>
                <wp:positionH relativeFrom="column">
                  <wp:posOffset>3417437</wp:posOffset>
                </wp:positionH>
                <wp:positionV relativeFrom="paragraph">
                  <wp:posOffset>-3234</wp:posOffset>
                </wp:positionV>
                <wp:extent cx="914400" cy="340242"/>
                <wp:effectExtent l="0" t="0" r="0" b="3175"/>
                <wp:wrapNone/>
                <wp:docPr id="1951753073" name="Надпись 30"/>
                <wp:cNvGraphicFramePr/>
                <a:graphic xmlns:a="http://schemas.openxmlformats.org/drawingml/2006/main">
                  <a:graphicData uri="http://schemas.microsoft.com/office/word/2010/wordprocessingShape">
                    <wps:wsp>
                      <wps:cNvSpPr txBox="1"/>
                      <wps:spPr>
                        <a:xfrm>
                          <a:off x="0" y="0"/>
                          <a:ext cx="914400" cy="340242"/>
                        </a:xfrm>
                        <a:prstGeom prst="rect">
                          <a:avLst/>
                        </a:prstGeom>
                        <a:noFill/>
                        <a:ln w="6350">
                          <a:noFill/>
                        </a:ln>
                      </wps:spPr>
                      <wps:txbx>
                        <w:txbxContent>
                          <w:p w14:paraId="05F370BD" w14:textId="3D8DD822" w:rsidR="001E75E4" w:rsidRPr="001E75E4" w:rsidRDefault="001E75E4" w:rsidP="001E75E4">
                            <w:pPr>
                              <w:ind w:left="0"/>
                              <w:rPr>
                                <w:color w:val="FFFFFF" w:themeColor="background1"/>
                                <w:lang w:val="kk-KZ"/>
                              </w:rPr>
                            </w:pPr>
                            <w:r w:rsidRPr="001E75E4">
                              <w:rPr>
                                <w:color w:val="FFFFFF" w:themeColor="background1"/>
                                <w:sz w:val="28"/>
                                <w:szCs w:val="28"/>
                                <w:lang w:val="kk-KZ"/>
                              </w:rPr>
                              <w:t>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0E6B35" id="_x0000_s1053" type="#_x0000_t202" style="position:absolute;left:0;text-align:left;margin-left:269.1pt;margin-top:-.25pt;width:1in;height:26.8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" filled="f" stroked="f" strokeweight=".5pt">
                <v:textbox>
                  <w:txbxContent>
                    <w:p w14:paraId="05F370BD" w14:textId="3D8DD822" w:rsidR="001E75E4" w:rsidRPr="001E75E4" w:rsidRDefault="001E75E4" w:rsidP="001E75E4">
                      <w:pPr>
                        <w:ind w:left="0"/>
                        <w:rPr>
                          <w:color w:val="FFFFFF" w:themeColor="background1"/>
                          <w:lang w:val="kk-KZ"/>
                        </w:rPr>
                      </w:pPr>
                      <w:r w:rsidRPr="001E75E4">
                        <w:rPr>
                          <w:color w:val="FFFFFF" w:themeColor="background1"/>
                          <w:sz w:val="28"/>
                          <w:szCs w:val="28"/>
                          <w:lang w:val="kk-KZ"/>
                        </w:rPr>
                        <w:t>Ә</w:t>
                      </w:r>
                    </w:p>
                  </w:txbxContent>
                </v:textbox>
              </v:shape>
            </w:pict>
          </mc:Fallback>
        </mc:AlternateContent>
      </w:r>
      <w:r w:rsidRPr="007B013E">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96128" behindDoc="0" locked="0" layoutInCell="1" allowOverlap="1" wp14:anchorId="12E41896" wp14:editId="5562F045">
                <wp:simplePos x="0" y="0"/>
                <wp:positionH relativeFrom="column">
                  <wp:posOffset>561961</wp:posOffset>
                </wp:positionH>
                <wp:positionV relativeFrom="paragraph">
                  <wp:posOffset>-14428</wp:posOffset>
                </wp:positionV>
                <wp:extent cx="914400" cy="340242"/>
                <wp:effectExtent l="0" t="0" r="0" b="3175"/>
                <wp:wrapNone/>
                <wp:docPr id="766634145" name="Надпись 30"/>
                <wp:cNvGraphicFramePr/>
                <a:graphic xmlns:a="http://schemas.openxmlformats.org/drawingml/2006/main">
                  <a:graphicData uri="http://schemas.microsoft.com/office/word/2010/wordprocessingShape">
                    <wps:wsp>
                      <wps:cNvSpPr txBox="1"/>
                      <wps:spPr>
                        <a:xfrm>
                          <a:off x="0" y="0"/>
                          <a:ext cx="914400" cy="340242"/>
                        </a:xfrm>
                        <a:prstGeom prst="rect">
                          <a:avLst/>
                        </a:prstGeom>
                        <a:noFill/>
                        <a:ln w="6350">
                          <a:noFill/>
                        </a:ln>
                      </wps:spPr>
                      <wps:txbx>
                        <w:txbxContent>
                          <w:p w14:paraId="47EF60E8" w14:textId="77777777" w:rsidR="001E75E4" w:rsidRPr="00372676" w:rsidRDefault="001E75E4" w:rsidP="001E75E4">
                            <w:pPr>
                              <w:ind w:left="0"/>
                              <w:rPr>
                                <w:color w:val="0D0D0D" w:themeColor="text1" w:themeTint="F2"/>
                                <w:sz w:val="28"/>
                                <w:szCs w:val="28"/>
                              </w:rPr>
                            </w:pPr>
                            <w:r w:rsidRPr="00372676">
                              <w:rPr>
                                <w:color w:val="0D0D0D" w:themeColor="text1" w:themeTint="F2"/>
                                <w:sz w:val="28"/>
                                <w:szCs w:val="28"/>
                              </w:rPr>
                              <w:t>A</w:t>
                            </w:r>
                          </w:p>
                          <w:p w14:paraId="0A8F4856" w14:textId="77777777" w:rsidR="001E75E4" w:rsidRDefault="001E75E4">
                            <w:pPr>
                              <w:ind w:left="0"/>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E41896" id="_x0000_s1054" type="#_x0000_t202" style="position:absolute;left:0;text-align:left;margin-left:44.25pt;margin-top:-1.15pt;width:1in;height:26.8pt;z-index:251696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" filled="f" stroked="f" strokeweight=".5pt">
                <v:textbox>
                  <w:txbxContent>
                    <w:p w14:paraId="47EF60E8" w14:textId="77777777" w:rsidR="001E75E4" w:rsidRPr="00372676" w:rsidRDefault="001E75E4" w:rsidP="001E75E4">
                      <w:pPr>
                        <w:ind w:left="0"/>
                        <w:rPr>
                          <w:color w:val="0D0D0D" w:themeColor="text1" w:themeTint="F2"/>
                          <w:sz w:val="28"/>
                          <w:szCs w:val="28"/>
                        </w:rPr>
                      </w:pPr>
                      <w:r w:rsidRPr="00372676">
                        <w:rPr>
                          <w:color w:val="0D0D0D" w:themeColor="text1" w:themeTint="F2"/>
                          <w:sz w:val="28"/>
                          <w:szCs w:val="28"/>
                        </w:rPr>
                        <w:t>A</w:t>
                      </w:r>
                    </w:p>
                    <w:p w14:paraId="0A8F4856" w14:textId="77777777" w:rsidR="001E75E4" w:rsidRDefault="001E75E4">
                      <w:pPr>
                        <w:ind w:left="0"/>
                      </w:pPr>
                    </w:p>
                  </w:txbxContent>
                </v:textbox>
              </v:shape>
            </w:pict>
          </mc:Fallback>
        </mc:AlternateContent>
      </w:r>
      <w:r w:rsidR="00DE745F" w:rsidRPr="007B013E">
        <w:rPr>
          <w:rFonts w:ascii="Times New Roman" w:hAnsi="Times New Roman" w:cs="Times New Roman"/>
          <w:noProof/>
          <w:color w:val="000000" w:themeColor="text1"/>
          <w:sz w:val="28"/>
          <w:szCs w:val="28"/>
          <w:lang w:val="ru-RU" w:eastAsia="ru-RU"/>
        </w:rPr>
        <w:drawing>
          <wp:inline distT="0" distB="0" distL="0" distR="0" wp14:anchorId="0BD6D601" wp14:editId="4BDCAADF">
            <wp:extent cx="2783538" cy="1619250"/>
            <wp:effectExtent l="0" t="0" r="0" b="0"/>
            <wp:docPr id="26" name="Рисунок 26" descr="C:\Users\gulja\Desktop\диссертация\фото москва\86a2b6c8-f5b2-4ff1-887f-2f0c4978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ulja\Desktop\диссертация\фото москва\86a2b6c8-f5b2-4ff1-887f-2f0c49782039.jpg"/>
                    <pic:cNvPicPr>
                      <a:picLocks noChangeAspect="1" noChangeArrowheads="1"/>
                    </pic:cNvPicPr>
                  </pic:nvPicPr>
                  <pic:blipFill rotWithShape="1">
                    <a:blip r:embed="rId44">
                      <a:extLst>
                        <a:ext uri="{28A0092B-C50C-407E-A947-70E740481C1C}">
                          <a14:useLocalDpi xmlns:a14="http://schemas.microsoft.com/office/drawing/2010/main" val="0"/>
                        </a:ext>
                      </a:extLst>
                    </a:blip>
                    <a:srcRect/>
                    <a:stretch/>
                  </pic:blipFill>
                  <pic:spPr bwMode="auto">
                    <a:xfrm>
                      <a:off x="0" y="0"/>
                      <a:ext cx="2794625" cy="1625700"/>
                    </a:xfrm>
                    <a:prstGeom prst="rect">
                      <a:avLst/>
                    </a:prstGeom>
                    <a:noFill/>
                    <a:ln>
                      <a:noFill/>
                    </a:ln>
                    <a:extLst>
                      <a:ext uri="{53640926-AAD7-44D8-BBD7-CCE9431645EC}">
                        <a14:shadowObscured xmlns:a14="http://schemas.microsoft.com/office/drawing/2010/main"/>
                      </a:ext>
                    </a:extLst>
                  </pic:spPr>
                </pic:pic>
              </a:graphicData>
            </a:graphic>
          </wp:inline>
        </w:drawing>
      </w:r>
      <w:r w:rsidR="00DE745F" w:rsidRPr="007B013E">
        <w:rPr>
          <w:rFonts w:ascii="Times New Roman" w:hAnsi="Times New Roman" w:cs="Times New Roman"/>
          <w:noProof/>
          <w:color w:val="000000" w:themeColor="text1"/>
          <w:sz w:val="28"/>
          <w:szCs w:val="28"/>
          <w:lang w:val="kk-KZ"/>
        </w:rPr>
        <w:t xml:space="preserve">  </w:t>
      </w:r>
      <w:r w:rsidR="00DE745F" w:rsidRPr="007B013E">
        <w:rPr>
          <w:rFonts w:ascii="Times New Roman" w:eastAsia="Calibri" w:hAnsi="Times New Roman" w:cs="Times New Roman"/>
          <w:noProof/>
          <w:color w:val="000000" w:themeColor="text1"/>
          <w:sz w:val="28"/>
          <w:szCs w:val="28"/>
          <w:shd w:val="clear" w:color="auto" w:fill="FFFFFF"/>
          <w:lang w:val="ru-RU" w:eastAsia="ru-RU"/>
        </w:rPr>
        <w:drawing>
          <wp:inline distT="0" distB="0" distL="0" distR="0" wp14:anchorId="6B9403ED" wp14:editId="28678FEA">
            <wp:extent cx="2155900" cy="1616925"/>
            <wp:effectExtent l="0" t="0" r="0" b="2540"/>
            <wp:docPr id="18" name="Рисунок 18" descr="C:\Users\gulja\Desktop\диссертация\фото москва\9866779e-013d-4229-80fe-90198baba2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lja\Desktop\диссертация\фото москва\9866779e-013d-4229-80fe-90198baba24b.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82802" cy="1637102"/>
                    </a:xfrm>
                    <a:prstGeom prst="rect">
                      <a:avLst/>
                    </a:prstGeom>
                    <a:noFill/>
                    <a:ln>
                      <a:noFill/>
                    </a:ln>
                  </pic:spPr>
                </pic:pic>
              </a:graphicData>
            </a:graphic>
          </wp:inline>
        </w:drawing>
      </w:r>
      <w:r w:rsidR="00DE745F" w:rsidRPr="007B013E">
        <w:rPr>
          <w:rFonts w:ascii="Times New Roman" w:hAnsi="Times New Roman" w:cs="Times New Roman"/>
          <w:noProof/>
          <w:color w:val="000000" w:themeColor="text1"/>
          <w:sz w:val="28"/>
          <w:szCs w:val="28"/>
          <w:lang w:val="kk-KZ"/>
        </w:rPr>
        <w:br/>
      </w:r>
    </w:p>
    <w:p w14:paraId="56BC48EC" w14:textId="77777777" w:rsidR="00853B5F" w:rsidRPr="007B013E" w:rsidRDefault="00853B5F" w:rsidP="00853B5F">
      <w:pPr>
        <w:ind w:left="0" w:firstLine="567"/>
        <w:rPr>
          <w:rFonts w:ascii="Times New Roman" w:hAnsi="Times New Roman" w:cs="Times New Roman"/>
          <w:noProof/>
          <w:color w:val="000000" w:themeColor="text1"/>
          <w:sz w:val="24"/>
          <w:szCs w:val="24"/>
          <w:lang w:val="kk-KZ"/>
        </w:rPr>
      </w:pPr>
      <w:r w:rsidRPr="007B013E">
        <w:rPr>
          <w:rFonts w:ascii="Times New Roman" w:hAnsi="Times New Roman" w:cs="Times New Roman"/>
          <w:noProof/>
          <w:color w:val="000000" w:themeColor="text1"/>
          <w:sz w:val="24"/>
          <w:szCs w:val="24"/>
          <w:lang w:val="kk-KZ"/>
        </w:rPr>
        <w:t xml:space="preserve">A – газ хроматографы құрылғысы, Ә – газ хроматографиясының нәтижелері </w:t>
      </w:r>
    </w:p>
    <w:p w14:paraId="79A1BB7B" w14:textId="77777777" w:rsidR="00853B5F" w:rsidRPr="007B013E" w:rsidRDefault="00853B5F" w:rsidP="00EB2904">
      <w:pPr>
        <w:ind w:left="0"/>
        <w:jc w:val="center"/>
        <w:rPr>
          <w:rFonts w:ascii="Times New Roman" w:hAnsi="Times New Roman" w:cs="Times New Roman"/>
          <w:noProof/>
          <w:color w:val="000000" w:themeColor="text1"/>
          <w:sz w:val="28"/>
          <w:szCs w:val="28"/>
          <w:lang w:val="kk-KZ"/>
        </w:rPr>
      </w:pPr>
    </w:p>
    <w:p w14:paraId="4087502B" w14:textId="7A795712" w:rsidR="00DE745F" w:rsidRPr="007B013E" w:rsidRDefault="00DE745F" w:rsidP="00EB2904">
      <w:pPr>
        <w:ind w:left="0"/>
        <w:jc w:val="center"/>
        <w:rPr>
          <w:rFonts w:ascii="Times New Roman" w:hAnsi="Times New Roman" w:cs="Times New Roman"/>
          <w:noProof/>
          <w:color w:val="000000" w:themeColor="text1"/>
          <w:sz w:val="28"/>
          <w:szCs w:val="28"/>
          <w:lang w:val="kk-KZ"/>
        </w:rPr>
      </w:pPr>
      <w:r w:rsidRPr="007B013E">
        <w:rPr>
          <w:rFonts w:ascii="Times New Roman" w:hAnsi="Times New Roman" w:cs="Times New Roman"/>
          <w:noProof/>
          <w:color w:val="000000" w:themeColor="text1"/>
          <w:sz w:val="28"/>
          <w:szCs w:val="28"/>
          <w:lang w:val="kk-KZ"/>
        </w:rPr>
        <w:t>Сурет 31 – Цианобактериялардан сутегі өндіру үшін қолданылатын газ хроматографы</w:t>
      </w:r>
    </w:p>
    <w:p w14:paraId="221B6966" w14:textId="77777777" w:rsidR="00DE745F" w:rsidRPr="007B013E" w:rsidRDefault="00DE745F" w:rsidP="00234824">
      <w:pPr>
        <w:ind w:left="0" w:firstLine="567"/>
        <w:rPr>
          <w:rFonts w:ascii="Times New Roman" w:hAnsi="Times New Roman" w:cs="Times New Roman"/>
          <w:noProof/>
          <w:color w:val="000000" w:themeColor="text1"/>
          <w:sz w:val="28"/>
          <w:szCs w:val="28"/>
          <w:lang w:val="kk-KZ"/>
        </w:rPr>
      </w:pPr>
    </w:p>
    <w:p w14:paraId="10A7377D" w14:textId="77777777" w:rsidR="00DE745F" w:rsidRPr="007B013E" w:rsidRDefault="00DE745F" w:rsidP="00234824">
      <w:pPr>
        <w:ind w:left="0"/>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drawing>
          <wp:inline distT="0" distB="0" distL="0" distR="0" wp14:anchorId="2808BE61" wp14:editId="727C55D1">
            <wp:extent cx="5417185" cy="2632363"/>
            <wp:effectExtent l="0" t="0" r="12065" b="15875"/>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A086A2F" w14:textId="77777777" w:rsidR="00DE745F" w:rsidRPr="007B013E" w:rsidRDefault="00DE745F" w:rsidP="00234824">
      <w:pPr>
        <w:autoSpaceDE w:val="0"/>
        <w:autoSpaceDN w:val="0"/>
        <w:adjustRightInd w:val="0"/>
        <w:ind w:left="0" w:firstLine="567"/>
        <w:rPr>
          <w:rFonts w:ascii="Times New Roman" w:eastAsia="Calibri" w:hAnsi="Times New Roman" w:cs="Times New Roman"/>
          <w:b/>
          <w:color w:val="000000" w:themeColor="text1"/>
          <w:sz w:val="28"/>
          <w:szCs w:val="28"/>
          <w:lang w:val="kk-KZ"/>
        </w:rPr>
      </w:pPr>
    </w:p>
    <w:p w14:paraId="2FDE7A9F" w14:textId="77777777" w:rsidR="00DE745F" w:rsidRPr="007B013E" w:rsidRDefault="00DE745F" w:rsidP="00540A5D">
      <w:pPr>
        <w:autoSpaceDE w:val="0"/>
        <w:autoSpaceDN w:val="0"/>
        <w:adjustRightInd w:val="0"/>
        <w:ind w:left="0"/>
        <w:jc w:val="center"/>
        <w:rPr>
          <w:rFonts w:ascii="Times New Roman" w:eastAsia="Calibri" w:hAnsi="Times New Roman" w:cs="Times New Roman"/>
          <w:color w:val="000000" w:themeColor="text1"/>
          <w:sz w:val="28"/>
          <w:szCs w:val="28"/>
          <w:lang w:val="kk-KZ"/>
        </w:rPr>
      </w:pPr>
      <w:r w:rsidRPr="007B013E">
        <w:rPr>
          <w:rFonts w:ascii="Times New Roman" w:eastAsia="Calibri" w:hAnsi="Times New Roman" w:cs="Times New Roman"/>
          <w:color w:val="000000" w:themeColor="text1"/>
          <w:sz w:val="28"/>
          <w:szCs w:val="28"/>
          <w:lang w:val="kk-KZ"/>
        </w:rPr>
        <w:t>Сурет 32 – Сутегі өндірісінің стандартты сызықтық қисығы</w:t>
      </w:r>
    </w:p>
    <w:p w14:paraId="0512EED2" w14:textId="77777777" w:rsidR="00DE745F" w:rsidRPr="007B013E" w:rsidRDefault="00DE745F" w:rsidP="00234824">
      <w:pPr>
        <w:autoSpaceDE w:val="0"/>
        <w:autoSpaceDN w:val="0"/>
        <w:adjustRightInd w:val="0"/>
        <w:ind w:left="0" w:firstLine="567"/>
        <w:rPr>
          <w:rFonts w:ascii="Times New Roman" w:eastAsia="Calibri" w:hAnsi="Times New Roman" w:cs="Times New Roman"/>
          <w:color w:val="000000" w:themeColor="text1"/>
          <w:sz w:val="28"/>
          <w:szCs w:val="28"/>
          <w:lang w:val="kk-KZ"/>
        </w:rPr>
      </w:pPr>
    </w:p>
    <w:p w14:paraId="4260A596" w14:textId="73983770" w:rsidR="00DE745F" w:rsidRPr="007B013E" w:rsidRDefault="00C36A25" w:rsidP="00234824">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Calibri" w:hAnsi="Times New Roman" w:cs="Times New Roman"/>
          <w:i/>
          <w:color w:val="000000" w:themeColor="text1"/>
          <w:sz w:val="28"/>
          <w:szCs w:val="28"/>
          <w:shd w:val="clear" w:color="auto" w:fill="FFFFFF"/>
          <w:lang w:val="kk-KZ"/>
        </w:rPr>
        <w:t>Кезең</w:t>
      </w:r>
      <w:r w:rsidRPr="007B013E">
        <w:rPr>
          <w:rFonts w:ascii="Times New Roman" w:eastAsia="Times New Roman" w:hAnsi="Times New Roman" w:cs="Times New Roman"/>
          <w:i/>
          <w:iCs/>
          <w:color w:val="000000" w:themeColor="text1"/>
          <w:sz w:val="28"/>
          <w:szCs w:val="28"/>
          <w:lang w:val="kk-KZ"/>
        </w:rPr>
        <w:t xml:space="preserve"> </w:t>
      </w:r>
      <w:r w:rsidR="00DE745F" w:rsidRPr="007B013E">
        <w:rPr>
          <w:rFonts w:ascii="Times New Roman" w:eastAsia="Times New Roman" w:hAnsi="Times New Roman" w:cs="Times New Roman"/>
          <w:i/>
          <w:iCs/>
          <w:color w:val="000000" w:themeColor="text1"/>
          <w:sz w:val="28"/>
          <w:szCs w:val="28"/>
          <w:lang w:val="kk-KZ"/>
        </w:rPr>
        <w:t xml:space="preserve">6. Хлорофилл a концентрациясын өлшеу. </w:t>
      </w:r>
      <w:r w:rsidR="00DE745F" w:rsidRPr="007B013E">
        <w:rPr>
          <w:rFonts w:ascii="Times New Roman" w:eastAsia="Times New Roman" w:hAnsi="Times New Roman" w:cs="Times New Roman"/>
          <w:color w:val="000000" w:themeColor="text1"/>
          <w:sz w:val="28"/>
          <w:szCs w:val="28"/>
          <w:lang w:val="kk-KZ"/>
        </w:rPr>
        <w:t xml:space="preserve">Әрбір зерттеу жұмысы </w:t>
      </w:r>
      <w:r w:rsidR="006273E2" w:rsidRPr="007B013E">
        <w:rPr>
          <w:rFonts w:ascii="Times New Roman" w:eastAsia="Times New Roman" w:hAnsi="Times New Roman" w:cs="Times New Roman"/>
          <w:color w:val="000000" w:themeColor="text1"/>
          <w:sz w:val="28"/>
          <w:szCs w:val="28"/>
          <w:lang w:val="kk-KZ"/>
        </w:rPr>
        <w:t xml:space="preserve">басталар алдында және </w:t>
      </w:r>
      <w:r w:rsidR="00DE745F" w:rsidRPr="007B013E">
        <w:rPr>
          <w:rFonts w:ascii="Times New Roman" w:eastAsia="Times New Roman" w:hAnsi="Times New Roman" w:cs="Times New Roman"/>
          <w:color w:val="000000" w:themeColor="text1"/>
          <w:sz w:val="28"/>
          <w:szCs w:val="28"/>
          <w:lang w:val="kk-KZ"/>
        </w:rPr>
        <w:t xml:space="preserve">аяқталғаннан кейін виалдардан хлорофилл </w:t>
      </w:r>
      <w:r w:rsidR="00DE745F" w:rsidRPr="007B013E">
        <w:rPr>
          <w:rFonts w:ascii="Times New Roman" w:eastAsia="Times New Roman" w:hAnsi="Times New Roman" w:cs="Times New Roman"/>
          <w:i/>
          <w:iCs/>
          <w:color w:val="000000" w:themeColor="text1"/>
          <w:sz w:val="28"/>
          <w:szCs w:val="28"/>
          <w:lang w:val="kk-KZ"/>
        </w:rPr>
        <w:t>a</w:t>
      </w:r>
      <w:r w:rsidR="00DE745F" w:rsidRPr="007B013E">
        <w:rPr>
          <w:rFonts w:ascii="Times New Roman" w:eastAsia="Times New Roman" w:hAnsi="Times New Roman" w:cs="Times New Roman"/>
          <w:color w:val="000000" w:themeColor="text1"/>
          <w:sz w:val="28"/>
          <w:szCs w:val="28"/>
          <w:lang w:val="kk-KZ"/>
        </w:rPr>
        <w:t xml:space="preserve"> концентрациясын анықтау үшін 200 мкл суспензия алынады. Ол үшін 800 мкл таза метанол қолданылады. Центрифугалаудан кейін спектрофотометр арқылы 730 нм, 664 нм және 646 нм толқын ұзындықтарындағы пиктер өлшенеді, содан соң хлорофилл </w:t>
      </w:r>
      <w:r w:rsidR="00DE745F" w:rsidRPr="007B013E">
        <w:rPr>
          <w:rFonts w:ascii="Times New Roman" w:eastAsia="Times New Roman" w:hAnsi="Times New Roman" w:cs="Times New Roman"/>
          <w:i/>
          <w:iCs/>
          <w:color w:val="000000" w:themeColor="text1"/>
          <w:sz w:val="28"/>
          <w:szCs w:val="28"/>
          <w:lang w:val="kk-KZ"/>
        </w:rPr>
        <w:t>a</w:t>
      </w:r>
      <w:r w:rsidR="00DE745F" w:rsidRPr="007B013E">
        <w:rPr>
          <w:rFonts w:ascii="Times New Roman" w:eastAsia="Times New Roman" w:hAnsi="Times New Roman" w:cs="Times New Roman"/>
          <w:color w:val="000000" w:themeColor="text1"/>
          <w:sz w:val="28"/>
          <w:szCs w:val="28"/>
          <w:lang w:val="kk-KZ"/>
        </w:rPr>
        <w:t xml:space="preserve"> концентрациясы есептеледі. Супернатант көлемі 1,5 мл пробиркалардың жоғарғы бөлігінен спектрофотометрге енгізіліп өлшенеді (33-сурет).</w:t>
      </w:r>
    </w:p>
    <w:p w14:paraId="10BD4748" w14:textId="2820D7DB" w:rsidR="00DE745F" w:rsidRPr="007B013E" w:rsidRDefault="00DE745F" w:rsidP="00234824">
      <w:pPr>
        <w:ind w:left="0"/>
        <w:rPr>
          <w:rFonts w:ascii="Times New Roman" w:hAnsi="Times New Roman" w:cs="Times New Roman"/>
          <w:color w:val="000000" w:themeColor="text1"/>
          <w:sz w:val="28"/>
          <w:szCs w:val="28"/>
          <w:lang w:val="kk-KZ"/>
        </w:rPr>
      </w:pPr>
      <w:r w:rsidRPr="007B013E">
        <w:rPr>
          <w:rFonts w:ascii="Times New Roman" w:eastAsia="Calibri" w:hAnsi="Times New Roman" w:cs="Times New Roman"/>
          <w:noProof/>
          <w:color w:val="000000" w:themeColor="text1"/>
          <w:sz w:val="28"/>
          <w:szCs w:val="28"/>
          <w:lang w:val="ru-RU" w:eastAsia="ru-RU"/>
        </w:rPr>
        <mc:AlternateContent>
          <mc:Choice Requires="wps">
            <w:drawing>
              <wp:anchor distT="0" distB="0" distL="114300" distR="114300" simplePos="0" relativeHeight="251677696" behindDoc="0" locked="0" layoutInCell="1" allowOverlap="1" wp14:anchorId="009544C1" wp14:editId="0F05C61A">
                <wp:simplePos x="0" y="0"/>
                <wp:positionH relativeFrom="column">
                  <wp:posOffset>859850</wp:posOffset>
                </wp:positionH>
                <wp:positionV relativeFrom="paragraph">
                  <wp:posOffset>173954</wp:posOffset>
                </wp:positionV>
                <wp:extent cx="914400" cy="285750"/>
                <wp:effectExtent l="0" t="0" r="0" b="0"/>
                <wp:wrapNone/>
                <wp:docPr id="765389050" name="Надпись 2"/>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14:paraId="57BDAB92" w14:textId="77777777" w:rsidR="00CB78A8" w:rsidRPr="00597954" w:rsidRDefault="00CB78A8" w:rsidP="00DE745F">
                            <w:pPr>
                              <w:ind w:left="0"/>
                              <w:rPr>
                                <w:color w:val="FFFFFF" w:themeColor="background1"/>
                                <w:sz w:val="28"/>
                                <w:szCs w:val="28"/>
                              </w:rPr>
                            </w:pPr>
                            <w:r w:rsidRPr="00597954">
                              <w:rPr>
                                <w:color w:val="FFFFFF" w:themeColor="background1"/>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544C1" id="_x0000_s1055" type="#_x0000_t202" style="position:absolute;left:0;text-align:left;margin-left:67.7pt;margin-top:13.7pt;width:1in;height:22.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" filled="f" stroked="f" strokeweight=".5pt">
                <v:textbox>
                  <w:txbxContent>
                    <w:p w14:paraId="57BDAB92" w14:textId="77777777" w:rsidR="00CB78A8" w:rsidRPr="00597954" w:rsidRDefault="00CB78A8" w:rsidP="00DE745F">
                      <w:pPr>
                        <w:ind w:left="0"/>
                        <w:rPr>
                          <w:color w:val="FFFFFF" w:themeColor="background1"/>
                          <w:sz w:val="28"/>
                          <w:szCs w:val="28"/>
                        </w:rPr>
                      </w:pPr>
                      <w:r w:rsidRPr="00597954">
                        <w:rPr>
                          <w:color w:val="FFFFFF" w:themeColor="background1"/>
                          <w:sz w:val="28"/>
                          <w:szCs w:val="28"/>
                        </w:rPr>
                        <w:t>A</w:t>
                      </w:r>
                    </w:p>
                  </w:txbxContent>
                </v:textbox>
              </v:shape>
            </w:pict>
          </mc:Fallback>
        </mc:AlternateContent>
      </w:r>
    </w:p>
    <w:p w14:paraId="48645C30" w14:textId="2B0F6491" w:rsidR="00DE745F" w:rsidRPr="007B013E" w:rsidRDefault="001E75E4" w:rsidP="00234824">
      <w:pPr>
        <w:ind w:left="0" w:firstLine="567"/>
        <w:jc w:val="center"/>
        <w:rPr>
          <w:rFonts w:ascii="Times New Roman" w:hAnsi="Times New Roman" w:cs="Times New Roman"/>
          <w:color w:val="000000" w:themeColor="text1"/>
          <w:sz w:val="28"/>
          <w:szCs w:val="28"/>
          <w:lang w:val="kk-KZ"/>
        </w:rPr>
      </w:pPr>
      <w:r w:rsidRPr="007B013E">
        <w:rPr>
          <w:rFonts w:ascii="Times New Roman" w:hAnsi="Times New Roman" w:cs="Times New Roman"/>
          <w:noProof/>
          <w:color w:val="000000" w:themeColor="text1"/>
          <w:sz w:val="28"/>
          <w:szCs w:val="28"/>
          <w:lang w:val="ru-RU" w:eastAsia="ru-RU"/>
        </w:rPr>
        <w:lastRenderedPageBreak/>
        <mc:AlternateContent>
          <mc:Choice Requires="wps">
            <w:drawing>
              <wp:anchor distT="0" distB="0" distL="114300" distR="114300" simplePos="0" relativeHeight="251699200" behindDoc="0" locked="0" layoutInCell="1" allowOverlap="1" wp14:anchorId="39795893" wp14:editId="2D91E452">
                <wp:simplePos x="0" y="0"/>
                <wp:positionH relativeFrom="column">
                  <wp:posOffset>833120</wp:posOffset>
                </wp:positionH>
                <wp:positionV relativeFrom="paragraph">
                  <wp:posOffset>-45720</wp:posOffset>
                </wp:positionV>
                <wp:extent cx="914400" cy="318770"/>
                <wp:effectExtent l="0" t="0" r="0" b="5080"/>
                <wp:wrapNone/>
                <wp:docPr id="1175083382" name="Надпись 31"/>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wps:spPr>
                      <wps:txbx>
                        <w:txbxContent>
                          <w:p w14:paraId="4B340F83" w14:textId="77777777" w:rsidR="001E75E4" w:rsidRPr="001E75E4" w:rsidRDefault="001E75E4" w:rsidP="001E75E4">
                            <w:pPr>
                              <w:ind w:left="0"/>
                              <w:rPr>
                                <w:color w:val="FFFFFF" w:themeColor="background1"/>
                                <w:sz w:val="28"/>
                                <w:szCs w:val="28"/>
                              </w:rPr>
                            </w:pPr>
                            <w:r w:rsidRPr="001E75E4">
                              <w:rPr>
                                <w:color w:val="FFFFFF" w:themeColor="background1"/>
                                <w:sz w:val="28"/>
                                <w:szCs w:val="28"/>
                              </w:rPr>
                              <w:t>A</w:t>
                            </w:r>
                          </w:p>
                          <w:p w14:paraId="7E246486" w14:textId="77777777" w:rsidR="001E75E4" w:rsidRPr="001E75E4" w:rsidRDefault="001E75E4">
                            <w:pPr>
                              <w:ind w:left="0"/>
                              <w:rPr>
                                <w:color w:val="FFFFFF" w:themeColor="background1"/>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795893" id="Надпись 31" o:spid="_x0000_s1056" type="#_x0000_t202" style="position:absolute;left:0;text-align:left;margin-left:65.6pt;margin-top:-3.6pt;width:1in;height:25.1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" filled="f" stroked="f" strokeweight=".5pt">
                <v:textbox>
                  <w:txbxContent>
                    <w:p w14:paraId="4B340F83" w14:textId="77777777" w:rsidR="001E75E4" w:rsidRPr="001E75E4" w:rsidRDefault="001E75E4" w:rsidP="001E75E4">
                      <w:pPr>
                        <w:ind w:left="0"/>
                        <w:rPr>
                          <w:color w:val="FFFFFF" w:themeColor="background1"/>
                          <w:sz w:val="28"/>
                          <w:szCs w:val="28"/>
                        </w:rPr>
                      </w:pPr>
                      <w:r w:rsidRPr="001E75E4">
                        <w:rPr>
                          <w:color w:val="FFFFFF" w:themeColor="background1"/>
                          <w:sz w:val="28"/>
                          <w:szCs w:val="28"/>
                        </w:rPr>
                        <w:t>A</w:t>
                      </w:r>
                    </w:p>
                    <w:p w14:paraId="7E246486" w14:textId="77777777" w:rsidR="001E75E4" w:rsidRPr="001E75E4" w:rsidRDefault="001E75E4">
                      <w:pPr>
                        <w:ind w:left="0"/>
                        <w:rPr>
                          <w:color w:val="FFFFFF" w:themeColor="background1"/>
                        </w:rPr>
                      </w:pPr>
                    </w:p>
                  </w:txbxContent>
                </v:textbox>
              </v:shape>
            </w:pict>
          </mc:Fallback>
        </mc:AlternateContent>
      </w:r>
      <w:r w:rsidRPr="007B013E">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701248" behindDoc="0" locked="0" layoutInCell="1" allowOverlap="1" wp14:anchorId="042DA47E" wp14:editId="21A1C6BF">
                <wp:simplePos x="0" y="0"/>
                <wp:positionH relativeFrom="column">
                  <wp:posOffset>2204734</wp:posOffset>
                </wp:positionH>
                <wp:positionV relativeFrom="paragraph">
                  <wp:posOffset>-45705</wp:posOffset>
                </wp:positionV>
                <wp:extent cx="914400" cy="318977"/>
                <wp:effectExtent l="0" t="0" r="0" b="5080"/>
                <wp:wrapNone/>
                <wp:docPr id="1432423122" name="Надпись 31"/>
                <wp:cNvGraphicFramePr/>
                <a:graphic xmlns:a="http://schemas.openxmlformats.org/drawingml/2006/main">
                  <a:graphicData uri="http://schemas.microsoft.com/office/word/2010/wordprocessingShape">
                    <wps:wsp>
                      <wps:cNvSpPr txBox="1"/>
                      <wps:spPr>
                        <a:xfrm>
                          <a:off x="0" y="0"/>
                          <a:ext cx="914400" cy="318977"/>
                        </a:xfrm>
                        <a:prstGeom prst="rect">
                          <a:avLst/>
                        </a:prstGeom>
                        <a:noFill/>
                        <a:ln w="6350">
                          <a:noFill/>
                        </a:ln>
                      </wps:spPr>
                      <wps:txbx>
                        <w:txbxContent>
                          <w:p w14:paraId="38C0EFA5" w14:textId="029A1A0C" w:rsidR="001E75E4" w:rsidRPr="001E75E4" w:rsidRDefault="001E75E4">
                            <w:pPr>
                              <w:ind w:left="0"/>
                              <w:rPr>
                                <w:color w:val="000000" w:themeColor="text1"/>
                                <w:lang w:val="kk-KZ"/>
                              </w:rPr>
                            </w:pPr>
                            <w:r w:rsidRPr="001E75E4">
                              <w:rPr>
                                <w:color w:val="000000" w:themeColor="text1"/>
                                <w:sz w:val="28"/>
                                <w:szCs w:val="28"/>
                                <w:lang w:val="kk-KZ"/>
                              </w:rPr>
                              <w:t>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DA47E" id="_x0000_s1057" type="#_x0000_t202" style="position:absolute;left:0;text-align:left;margin-left:173.6pt;margin-top:-3.6pt;width:1in;height:25.1pt;z-index:251701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" filled="f" stroked="f" strokeweight=".5pt">
                <v:textbox>
                  <w:txbxContent>
                    <w:p w14:paraId="38C0EFA5" w14:textId="029A1A0C" w:rsidR="001E75E4" w:rsidRPr="001E75E4" w:rsidRDefault="001E75E4">
                      <w:pPr>
                        <w:ind w:left="0"/>
                        <w:rPr>
                          <w:color w:val="000000" w:themeColor="text1"/>
                          <w:lang w:val="kk-KZ"/>
                        </w:rPr>
                      </w:pPr>
                      <w:r w:rsidRPr="001E75E4">
                        <w:rPr>
                          <w:color w:val="000000" w:themeColor="text1"/>
                          <w:sz w:val="28"/>
                          <w:szCs w:val="28"/>
                          <w:lang w:val="kk-KZ"/>
                        </w:rPr>
                        <w:t>Ә</w:t>
                      </w:r>
                    </w:p>
                  </w:txbxContent>
                </v:textbox>
              </v:shape>
            </w:pict>
          </mc:Fallback>
        </mc:AlternateContent>
      </w:r>
      <w:r w:rsidR="00DE745F" w:rsidRPr="007B013E">
        <w:rPr>
          <w:rFonts w:ascii="Times New Roman" w:hAnsi="Times New Roman" w:cs="Times New Roman"/>
          <w:noProof/>
          <w:color w:val="000000" w:themeColor="text1"/>
          <w:sz w:val="28"/>
          <w:szCs w:val="28"/>
          <w:lang w:val="ru-RU" w:eastAsia="ru-RU"/>
        </w:rPr>
        <w:drawing>
          <wp:inline distT="0" distB="0" distL="0" distR="0" wp14:anchorId="0BEF11C6" wp14:editId="6D898669">
            <wp:extent cx="1265555" cy="1688465"/>
            <wp:effectExtent l="0" t="0" r="0" b="6985"/>
            <wp:docPr id="16" name="Рисунок 16" descr="C:\Users\gulja\Desktop\диссертация\фото москва\IMG_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ja\Desktop\диссертация\фото москва\IMG_006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65555" cy="1688465"/>
                    </a:xfrm>
                    <a:prstGeom prst="rect">
                      <a:avLst/>
                    </a:prstGeom>
                    <a:noFill/>
                    <a:ln>
                      <a:noFill/>
                    </a:ln>
                  </pic:spPr>
                </pic:pic>
              </a:graphicData>
            </a:graphic>
          </wp:inline>
        </w:drawing>
      </w:r>
      <w:r w:rsidR="00DE745F" w:rsidRPr="007B013E">
        <w:rPr>
          <w:rFonts w:ascii="Times New Roman" w:hAnsi="Times New Roman" w:cs="Times New Roman"/>
          <w:noProof/>
          <w:color w:val="000000" w:themeColor="text1"/>
          <w:sz w:val="28"/>
          <w:szCs w:val="28"/>
          <w:lang w:val="kk-KZ"/>
        </w:rPr>
        <w:t xml:space="preserve">  </w:t>
      </w:r>
      <w:r w:rsidR="00DE745F" w:rsidRPr="007B013E">
        <w:rPr>
          <w:rFonts w:ascii="Times New Roman" w:hAnsi="Times New Roman" w:cs="Times New Roman"/>
          <w:noProof/>
          <w:color w:val="000000" w:themeColor="text1"/>
          <w:sz w:val="28"/>
          <w:szCs w:val="28"/>
          <w:lang w:val="ru-RU" w:eastAsia="ru-RU"/>
        </w:rPr>
        <w:drawing>
          <wp:inline distT="0" distB="0" distL="0" distR="0" wp14:anchorId="4FF64DCC" wp14:editId="37137B6E">
            <wp:extent cx="3430902" cy="1690477"/>
            <wp:effectExtent l="0" t="0" r="0" b="5080"/>
            <wp:docPr id="14209890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a:extLst>
                        <a:ext uri="{28A0092B-C50C-407E-A947-70E740481C1C}">
                          <a14:useLocalDpi xmlns:a14="http://schemas.microsoft.com/office/drawing/2010/main" val="0"/>
                        </a:ext>
                      </a:extLst>
                    </a:blip>
                    <a:srcRect/>
                    <a:stretch>
                      <a:fillRect/>
                    </a:stretch>
                  </pic:blipFill>
                  <pic:spPr bwMode="auto">
                    <a:xfrm>
                      <a:off x="0" y="0"/>
                      <a:ext cx="3447679" cy="1698743"/>
                    </a:xfrm>
                    <a:prstGeom prst="rect">
                      <a:avLst/>
                    </a:prstGeom>
                    <a:noFill/>
                    <a:ln>
                      <a:noFill/>
                    </a:ln>
                    <a:extLst>
                      <a:ext uri="{53640926-AAD7-44D8-BBD7-CCE9431645EC}">
                        <a14:shadowObscured xmlns:a14="http://schemas.microsoft.com/office/drawing/2010/main"/>
                      </a:ext>
                    </a:extLst>
                  </pic:spPr>
                </pic:pic>
              </a:graphicData>
            </a:graphic>
          </wp:inline>
        </w:drawing>
      </w:r>
    </w:p>
    <w:p w14:paraId="4D317EC5" w14:textId="77777777" w:rsidR="00DE745F" w:rsidRPr="007B013E" w:rsidRDefault="00DE745F" w:rsidP="00234824">
      <w:pPr>
        <w:ind w:left="0" w:firstLine="567"/>
        <w:jc w:val="center"/>
        <w:rPr>
          <w:rFonts w:ascii="Times New Roman" w:hAnsi="Times New Roman" w:cs="Times New Roman"/>
          <w:noProof/>
          <w:color w:val="000000" w:themeColor="text1"/>
          <w:sz w:val="28"/>
          <w:szCs w:val="28"/>
          <w:lang w:val="kk-KZ"/>
        </w:rPr>
      </w:pPr>
    </w:p>
    <w:p w14:paraId="334DB3BC" w14:textId="2E8EA709" w:rsidR="00853B5F" w:rsidRPr="007B013E" w:rsidRDefault="00853B5F" w:rsidP="00853B5F">
      <w:pPr>
        <w:ind w:left="0" w:firstLine="567"/>
        <w:rPr>
          <w:rFonts w:ascii="Times New Roman" w:hAnsi="Times New Roman" w:cs="Times New Roman"/>
          <w:noProof/>
          <w:color w:val="000000" w:themeColor="text1"/>
          <w:sz w:val="24"/>
          <w:szCs w:val="24"/>
          <w:lang w:val="kk-KZ"/>
        </w:rPr>
      </w:pPr>
      <w:r w:rsidRPr="007B013E">
        <w:rPr>
          <w:rFonts w:ascii="Times New Roman" w:hAnsi="Times New Roman" w:cs="Times New Roman"/>
          <w:noProof/>
          <w:color w:val="000000" w:themeColor="text1"/>
          <w:sz w:val="24"/>
          <w:szCs w:val="24"/>
          <w:lang w:val="kk-KZ"/>
        </w:rPr>
        <w:t xml:space="preserve">A – центрифуга, Ә – центрифугаланған метанолдағы жасуша биомассасы </w:t>
      </w:r>
    </w:p>
    <w:p w14:paraId="3E935117" w14:textId="77777777" w:rsidR="00853B5F" w:rsidRPr="007B013E" w:rsidRDefault="00853B5F" w:rsidP="00EB2904">
      <w:pPr>
        <w:ind w:left="0" w:firstLine="567"/>
        <w:jc w:val="center"/>
        <w:rPr>
          <w:rFonts w:ascii="Times New Roman" w:hAnsi="Times New Roman" w:cs="Times New Roman"/>
          <w:noProof/>
          <w:color w:val="000000" w:themeColor="text1"/>
          <w:sz w:val="28"/>
          <w:szCs w:val="28"/>
          <w:lang w:val="kk-KZ"/>
        </w:rPr>
      </w:pPr>
    </w:p>
    <w:p w14:paraId="6B34FBAF" w14:textId="51BA513F" w:rsidR="00DE745F" w:rsidRPr="007B013E" w:rsidRDefault="00DE745F" w:rsidP="00540A5D">
      <w:pPr>
        <w:ind w:left="0"/>
        <w:jc w:val="center"/>
        <w:rPr>
          <w:rFonts w:ascii="Times New Roman" w:hAnsi="Times New Roman" w:cs="Times New Roman"/>
          <w:noProof/>
          <w:color w:val="000000" w:themeColor="text1"/>
          <w:sz w:val="28"/>
          <w:szCs w:val="28"/>
          <w:lang w:val="kk-KZ"/>
        </w:rPr>
      </w:pPr>
      <w:r w:rsidRPr="007B013E">
        <w:rPr>
          <w:rFonts w:ascii="Times New Roman" w:hAnsi="Times New Roman" w:cs="Times New Roman"/>
          <w:noProof/>
          <w:color w:val="000000" w:themeColor="text1"/>
          <w:sz w:val="28"/>
          <w:szCs w:val="28"/>
          <w:lang w:val="kk-KZ"/>
        </w:rPr>
        <w:t xml:space="preserve">Сурет 33 – Цианобактериялық жасушалардағы хлорофилл </w:t>
      </w:r>
      <w:r w:rsidRPr="007B013E">
        <w:rPr>
          <w:rFonts w:ascii="Times New Roman" w:hAnsi="Times New Roman" w:cs="Times New Roman"/>
          <w:i/>
          <w:iCs/>
          <w:noProof/>
          <w:color w:val="000000" w:themeColor="text1"/>
          <w:sz w:val="28"/>
          <w:szCs w:val="28"/>
          <w:lang w:val="kk-KZ"/>
        </w:rPr>
        <w:t xml:space="preserve">а </w:t>
      </w:r>
      <w:r w:rsidRPr="007B013E">
        <w:rPr>
          <w:rFonts w:ascii="Times New Roman" w:hAnsi="Times New Roman" w:cs="Times New Roman"/>
          <w:noProof/>
          <w:color w:val="000000" w:themeColor="text1"/>
          <w:sz w:val="28"/>
          <w:szCs w:val="28"/>
          <w:lang w:val="kk-KZ"/>
        </w:rPr>
        <w:t>концентрациясын анықтау</w:t>
      </w:r>
    </w:p>
    <w:p w14:paraId="6AA85C56" w14:textId="77777777" w:rsidR="00DE745F" w:rsidRPr="007B013E" w:rsidRDefault="00DE745F" w:rsidP="00234824">
      <w:pPr>
        <w:ind w:left="0" w:firstLine="567"/>
        <w:rPr>
          <w:rFonts w:ascii="Times New Roman" w:hAnsi="Times New Roman" w:cs="Times New Roman"/>
          <w:noProof/>
          <w:color w:val="000000" w:themeColor="text1"/>
          <w:sz w:val="28"/>
          <w:szCs w:val="28"/>
          <w:lang w:val="kk-KZ"/>
        </w:rPr>
      </w:pPr>
    </w:p>
    <w:p w14:paraId="57EB4182" w14:textId="77777777" w:rsidR="00DE745F" w:rsidRPr="007B013E" w:rsidRDefault="00DE745F" w:rsidP="00234824">
      <w:pPr>
        <w:ind w:left="0" w:firstLine="567"/>
        <w:rPr>
          <w:rFonts w:ascii="Times New Roman" w:hAnsi="Times New Roman" w:cs="Times New Roman"/>
          <w:color w:val="000000" w:themeColor="text1"/>
          <w:sz w:val="28"/>
          <w:szCs w:val="28"/>
          <w:lang w:val="kk-KZ"/>
        </w:rPr>
      </w:pPr>
      <w:r w:rsidRPr="007B013E">
        <w:rPr>
          <w:rFonts w:ascii="Times New Roman" w:hAnsi="Times New Roman" w:cs="Times New Roman"/>
          <w:color w:val="000000" w:themeColor="text1"/>
          <w:sz w:val="28"/>
          <w:szCs w:val="28"/>
          <w:lang w:val="kk-KZ"/>
        </w:rPr>
        <w:t>Зерттеу нәтижелері цианобактерия жасушаларынан биологиялық сутек алу үдерісін алты негізгі кезеңге бөлінген әртүрлі әдістер арқылы тиімді оңтайландыруға болатынын көрсетті. Осылайша, цианобактерияларды өсіру және өңдеуге арналған көпсатылы тәсіл биологиялық сутекті тиімді өндіру үшін жоғары әлеуетке ие екенін дәлелдеді.</w:t>
      </w:r>
    </w:p>
    <w:p w14:paraId="60A793D6" w14:textId="7C8FC315" w:rsidR="00711352" w:rsidRPr="007B013E" w:rsidRDefault="00711352" w:rsidP="00234824">
      <w:pPr>
        <w:ind w:left="0"/>
        <w:rPr>
          <w:rFonts w:ascii="Times New Roman" w:hAnsi="Times New Roman" w:cs="Times New Roman"/>
          <w:color w:val="000000" w:themeColor="text1"/>
          <w:sz w:val="28"/>
          <w:szCs w:val="28"/>
          <w:lang w:val="kk-KZ"/>
        </w:rPr>
      </w:pPr>
    </w:p>
    <w:p w14:paraId="5BBDD93C"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494B2EFD"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6524C570"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6654874C"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08E5C8B5"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39E8E401"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6044A8D6"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483CF3A3"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0750DF23"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6EFD6697"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12D0B3B8"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5A7B3073"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3D24645C"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61852C38"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538606A7"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1BBF3561"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7E395B82"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223ADA80"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2D848AC4"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47D0E912"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321144E1"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2FA0CD14" w14:textId="77777777" w:rsidR="001E75E4" w:rsidRPr="007B013E" w:rsidRDefault="001E75E4" w:rsidP="00EB2904">
      <w:pPr>
        <w:ind w:left="0"/>
        <w:jc w:val="center"/>
        <w:outlineLvl w:val="1"/>
        <w:rPr>
          <w:rFonts w:ascii="Times New Roman" w:eastAsia="Times New Roman" w:hAnsi="Times New Roman" w:cs="Times New Roman"/>
          <w:b/>
          <w:bCs/>
          <w:color w:val="000000" w:themeColor="text1"/>
          <w:sz w:val="28"/>
          <w:szCs w:val="28"/>
          <w:lang w:val="kk-KZ"/>
        </w:rPr>
      </w:pPr>
    </w:p>
    <w:p w14:paraId="5A4BDA96" w14:textId="77777777" w:rsidR="001E75E4" w:rsidRPr="007B013E" w:rsidRDefault="001E75E4" w:rsidP="00853B5F">
      <w:pPr>
        <w:ind w:left="0"/>
        <w:outlineLvl w:val="1"/>
        <w:rPr>
          <w:rFonts w:ascii="Times New Roman" w:eastAsia="Times New Roman" w:hAnsi="Times New Roman" w:cs="Times New Roman"/>
          <w:b/>
          <w:bCs/>
          <w:color w:val="000000" w:themeColor="text1"/>
          <w:sz w:val="28"/>
          <w:szCs w:val="28"/>
          <w:lang w:val="kk-KZ"/>
        </w:rPr>
      </w:pPr>
    </w:p>
    <w:p w14:paraId="696204FA" w14:textId="56AD881E" w:rsidR="004000D6" w:rsidRPr="007B013E" w:rsidRDefault="004000D6" w:rsidP="00EB2904">
      <w:pPr>
        <w:ind w:left="0"/>
        <w:jc w:val="center"/>
        <w:outlineLvl w:val="1"/>
        <w:rPr>
          <w:rFonts w:ascii="Times New Roman" w:eastAsia="Times New Roman" w:hAnsi="Times New Roman" w:cs="Times New Roman"/>
          <w:b/>
          <w:bCs/>
          <w:color w:val="000000" w:themeColor="text1"/>
          <w:sz w:val="28"/>
          <w:szCs w:val="28"/>
          <w:lang w:val="kk-KZ"/>
        </w:rPr>
      </w:pPr>
      <w:r w:rsidRPr="007B013E">
        <w:rPr>
          <w:rFonts w:ascii="Times New Roman" w:eastAsia="Times New Roman" w:hAnsi="Times New Roman" w:cs="Times New Roman"/>
          <w:b/>
          <w:bCs/>
          <w:color w:val="000000" w:themeColor="text1"/>
          <w:sz w:val="28"/>
          <w:szCs w:val="28"/>
          <w:lang w:val="kk-KZ"/>
        </w:rPr>
        <w:lastRenderedPageBreak/>
        <w:t>ҚОРЫТЫНДЫ</w:t>
      </w:r>
    </w:p>
    <w:p w14:paraId="0C3A6270" w14:textId="77777777" w:rsidR="00BF1F02" w:rsidRPr="007B013E" w:rsidRDefault="00BF1F02" w:rsidP="00234824">
      <w:pPr>
        <w:ind w:left="0" w:firstLine="567"/>
        <w:jc w:val="center"/>
        <w:outlineLvl w:val="1"/>
        <w:rPr>
          <w:rFonts w:ascii="Times New Roman" w:eastAsia="Times New Roman" w:hAnsi="Times New Roman" w:cs="Times New Roman"/>
          <w:b/>
          <w:bCs/>
          <w:color w:val="000000" w:themeColor="text1"/>
          <w:sz w:val="28"/>
          <w:szCs w:val="28"/>
          <w:lang w:val="kk-KZ"/>
        </w:rPr>
      </w:pPr>
    </w:p>
    <w:p w14:paraId="7065D391" w14:textId="77777777" w:rsidR="004000D6" w:rsidRPr="007B013E" w:rsidRDefault="004000D6" w:rsidP="00234824">
      <w:pPr>
        <w:ind w:left="0" w:firstLine="567"/>
        <w:outlineLvl w:val="2"/>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Зерттеу нәтижелері бойынша қысқаша қорытындылар:</w:t>
      </w:r>
    </w:p>
    <w:p w14:paraId="0D725F55" w14:textId="77777777" w:rsidR="004000D6" w:rsidRPr="007B013E" w:rsidRDefault="004000D6" w:rsidP="00234824">
      <w:pPr>
        <w:numPr>
          <w:ilvl w:val="0"/>
          <w:numId w:val="10"/>
        </w:numPr>
        <w:tabs>
          <w:tab w:val="clear" w:pos="720"/>
          <w:tab w:val="num" w:pos="993"/>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Қазақстан Республикасының үш экожүйесінде (Келінтөбе күріш алқаптары мен тоғандары, Түрген ауылының егістіктері мен су айдындары, Бадам өзенінің сулары) маусымдық сынама алу жүргізілді – барлығы 56 үлгі (20+18+18). Альгологиялық зерттеу фототрофты микроорганизмдердің жоғары түрлік әртүрлілігін көрсетті: 29 таксон анықталды (3 бөлім, 4 класс, 8 отряд), басым топтар ретінде Cyanobacteria (41,3%) және Chlorophyta (31%) тіркелді. Көпсатылы бөліп алу және тазарту нәтижесінде әрі қарайғы зерттеулерге жарамды 6 цианобактерия изоляты алынды.</w:t>
      </w:r>
    </w:p>
    <w:p w14:paraId="77C00AE1" w14:textId="56E5D541" w:rsidR="004000D6" w:rsidRPr="007B013E" w:rsidRDefault="004000D6" w:rsidP="00234824">
      <w:pPr>
        <w:numPr>
          <w:ilvl w:val="0"/>
          <w:numId w:val="10"/>
        </w:numPr>
        <w:tabs>
          <w:tab w:val="clear" w:pos="720"/>
          <w:tab w:val="num" w:pos="993"/>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Зерттелген изоляттардың биомассасын жинақтау үшін </w:t>
      </w:r>
      <w:r w:rsidR="00E35593" w:rsidRPr="007B013E">
        <w:rPr>
          <w:rFonts w:ascii="Times New Roman" w:eastAsia="Times New Roman" w:hAnsi="Times New Roman" w:cs="Times New Roman"/>
          <w:color w:val="000000" w:themeColor="text1"/>
          <w:sz w:val="28"/>
          <w:szCs w:val="28"/>
          <w:lang w:val="kk-KZ"/>
        </w:rPr>
        <w:t>дақылдау</w:t>
      </w:r>
      <w:r w:rsidRPr="007B013E">
        <w:rPr>
          <w:rFonts w:ascii="Times New Roman" w:eastAsia="Times New Roman" w:hAnsi="Times New Roman" w:cs="Times New Roman"/>
          <w:color w:val="000000" w:themeColor="text1"/>
          <w:sz w:val="28"/>
          <w:szCs w:val="28"/>
          <w:lang w:val="kk-KZ"/>
        </w:rPr>
        <w:t>д</w:t>
      </w:r>
      <w:r w:rsidR="00E35593" w:rsidRPr="007B013E">
        <w:rPr>
          <w:rFonts w:ascii="Times New Roman" w:eastAsia="Times New Roman" w:hAnsi="Times New Roman" w:cs="Times New Roman"/>
          <w:color w:val="000000" w:themeColor="text1"/>
          <w:sz w:val="28"/>
          <w:szCs w:val="28"/>
          <w:lang w:val="kk-KZ"/>
        </w:rPr>
        <w:t>ы</w:t>
      </w:r>
      <w:r w:rsidRPr="007B013E">
        <w:rPr>
          <w:rFonts w:ascii="Times New Roman" w:eastAsia="Times New Roman" w:hAnsi="Times New Roman" w:cs="Times New Roman"/>
          <w:color w:val="000000" w:themeColor="text1"/>
          <w:sz w:val="28"/>
          <w:szCs w:val="28"/>
          <w:lang w:val="kk-KZ"/>
        </w:rPr>
        <w:t>ң оңтайлы параметрлері анықталды: ең жоғары өсу өнімді</w:t>
      </w:r>
      <w:r w:rsidR="006273E2" w:rsidRPr="007B013E">
        <w:rPr>
          <w:rFonts w:ascii="Times New Roman" w:eastAsia="Times New Roman" w:hAnsi="Times New Roman" w:cs="Times New Roman"/>
          <w:color w:val="000000" w:themeColor="text1"/>
          <w:sz w:val="28"/>
          <w:szCs w:val="28"/>
          <w:lang w:val="kk-KZ"/>
        </w:rPr>
        <w:t xml:space="preserve">лігі 2–4% CO₂ кезінде байқалды, </w:t>
      </w:r>
      <w:r w:rsidRPr="007B013E">
        <w:rPr>
          <w:rFonts w:ascii="Times New Roman" w:eastAsia="Times New Roman" w:hAnsi="Times New Roman" w:cs="Times New Roman"/>
          <w:color w:val="000000" w:themeColor="text1"/>
          <w:sz w:val="28"/>
          <w:szCs w:val="28"/>
          <w:lang w:val="kk-KZ"/>
        </w:rPr>
        <w:t>ал O₂ мөлшері 20–25% болғанда да жоғары көрсеткіш тіркелді (PSU 1129 үшін 1,86-ға дейін). Өсу және пигмент түзілу үшін жарықтың оңтайлы қарқындылығы 30–60 мкмоль фотон/м²/с құрады, ал 120 мкмоль фотон/м²/с өсуді тежейтін әсер көрсетті.</w:t>
      </w:r>
    </w:p>
    <w:p w14:paraId="1D6E5320" w14:textId="77777777" w:rsidR="004000D6" w:rsidRPr="007B013E" w:rsidRDefault="004000D6" w:rsidP="00234824">
      <w:pPr>
        <w:numPr>
          <w:ilvl w:val="0"/>
          <w:numId w:val="10"/>
        </w:numPr>
        <w:tabs>
          <w:tab w:val="clear" w:pos="720"/>
          <w:tab w:val="num" w:pos="993"/>
        </w:tabs>
        <w:ind w:left="0" w:firstLine="567"/>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 xml:space="preserve">Бөлініп алынған изоляттар 16S rRNA маркері бойынша молекулалық сәйкестендіріліп, филогенетикалық ағаш құрылды; таксономиялық тиістілігі төмендегідей расталды: </w:t>
      </w:r>
      <w:r w:rsidRPr="007B013E">
        <w:rPr>
          <w:rFonts w:ascii="Times New Roman" w:eastAsia="Times New Roman" w:hAnsi="Times New Roman" w:cs="Times New Roman"/>
          <w:i/>
          <w:iCs/>
          <w:color w:val="000000" w:themeColor="text1"/>
          <w:sz w:val="28"/>
          <w:szCs w:val="28"/>
          <w:lang w:val="kk-KZ"/>
        </w:rPr>
        <w:t>Desertifilum</w:t>
      </w:r>
      <w:r w:rsidRPr="007B013E">
        <w:rPr>
          <w:rFonts w:ascii="Times New Roman" w:eastAsia="Times New Roman" w:hAnsi="Times New Roman" w:cs="Times New Roman"/>
          <w:color w:val="000000" w:themeColor="text1"/>
          <w:sz w:val="28"/>
          <w:szCs w:val="28"/>
          <w:lang w:val="kk-KZ"/>
        </w:rPr>
        <w:t xml:space="preserve"> sp. </w:t>
      </w:r>
      <w:r w:rsidRPr="007B013E">
        <w:rPr>
          <w:rFonts w:ascii="Times New Roman" w:eastAsia="Times New Roman" w:hAnsi="Times New Roman" w:cs="Times New Roman"/>
          <w:color w:val="000000" w:themeColor="text1"/>
          <w:sz w:val="28"/>
          <w:szCs w:val="28"/>
        </w:rPr>
        <w:t xml:space="preserve">PSU 1129 (99,78%), </w:t>
      </w: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 (98,52%), </w:t>
      </w:r>
      <w:proofErr w:type="spellStart"/>
      <w:r w:rsidRPr="007B013E">
        <w:rPr>
          <w:rFonts w:ascii="Times New Roman" w:eastAsia="Times New Roman" w:hAnsi="Times New Roman" w:cs="Times New Roman"/>
          <w:i/>
          <w:iCs/>
          <w:color w:val="000000" w:themeColor="text1"/>
          <w:sz w:val="28"/>
          <w:szCs w:val="28"/>
        </w:rPr>
        <w:t>Phormidium</w:t>
      </w:r>
      <w:proofErr w:type="spellEnd"/>
      <w:r w:rsidRPr="007B013E">
        <w:rPr>
          <w:rFonts w:ascii="Times New Roman" w:eastAsia="Times New Roman" w:hAnsi="Times New Roman" w:cs="Times New Roman"/>
          <w:color w:val="000000" w:themeColor="text1"/>
          <w:sz w:val="28"/>
          <w:szCs w:val="28"/>
        </w:rPr>
        <w:t xml:space="preserve"> sp. PSU 1120 (99,14%), </w:t>
      </w:r>
      <w:proofErr w:type="spellStart"/>
      <w:r w:rsidRPr="007B013E">
        <w:rPr>
          <w:rFonts w:ascii="Times New Roman" w:eastAsia="Times New Roman" w:hAnsi="Times New Roman" w:cs="Times New Roman"/>
          <w:i/>
          <w:iCs/>
          <w:color w:val="000000" w:themeColor="text1"/>
          <w:sz w:val="28"/>
          <w:szCs w:val="28"/>
        </w:rPr>
        <w:t>Chroococcus</w:t>
      </w:r>
      <w:proofErr w:type="spellEnd"/>
      <w:r w:rsidRPr="007B013E">
        <w:rPr>
          <w:rFonts w:ascii="Times New Roman" w:eastAsia="Times New Roman" w:hAnsi="Times New Roman" w:cs="Times New Roman"/>
          <w:color w:val="000000" w:themeColor="text1"/>
          <w:sz w:val="28"/>
          <w:szCs w:val="28"/>
        </w:rPr>
        <w:t xml:space="preserve"> sp. PSU 1008 (95,87%), </w:t>
      </w:r>
      <w:r w:rsidRPr="007B013E">
        <w:rPr>
          <w:rFonts w:ascii="Times New Roman" w:eastAsia="Times New Roman" w:hAnsi="Times New Roman" w:cs="Times New Roman"/>
          <w:i/>
          <w:iCs/>
          <w:color w:val="000000" w:themeColor="text1"/>
          <w:sz w:val="28"/>
          <w:szCs w:val="28"/>
        </w:rPr>
        <w:t>Synechococcus</w:t>
      </w:r>
      <w:r w:rsidRPr="007B013E">
        <w:rPr>
          <w:rFonts w:ascii="Times New Roman" w:eastAsia="Times New Roman" w:hAnsi="Times New Roman" w:cs="Times New Roman"/>
          <w:color w:val="000000" w:themeColor="text1"/>
          <w:sz w:val="28"/>
          <w:szCs w:val="28"/>
        </w:rPr>
        <w:t xml:space="preserve"> sp. SU 78 (94,44%), </w:t>
      </w:r>
      <w:r w:rsidRPr="007B013E">
        <w:rPr>
          <w:rFonts w:ascii="Times New Roman" w:eastAsia="Times New Roman" w:hAnsi="Times New Roman" w:cs="Times New Roman"/>
          <w:i/>
          <w:iCs/>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S-001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жақын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штаммдармен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шамамен</w:t>
      </w:r>
      <w:proofErr w:type="spellEnd"/>
      <w:r w:rsidRPr="007B013E">
        <w:rPr>
          <w:rFonts w:ascii="Times New Roman" w:eastAsia="Times New Roman" w:hAnsi="Times New Roman" w:cs="Times New Roman"/>
          <w:color w:val="000000" w:themeColor="text1"/>
          <w:sz w:val="28"/>
          <w:szCs w:val="28"/>
        </w:rPr>
        <w:t xml:space="preserve"> 91%).</w:t>
      </w:r>
    </w:p>
    <w:p w14:paraId="2C77AFFE" w14:textId="01D5B8FD" w:rsidR="004000D6" w:rsidRPr="007B013E" w:rsidRDefault="004000D6" w:rsidP="00234824">
      <w:pPr>
        <w:numPr>
          <w:ilvl w:val="0"/>
          <w:numId w:val="10"/>
        </w:numPr>
        <w:tabs>
          <w:tab w:val="clear" w:pos="720"/>
          <w:tab w:val="num" w:pos="993"/>
        </w:tabs>
        <w:ind w:left="0" w:firstLine="567"/>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Бөлінген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гетероциста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түзбейтін</w:t>
      </w:r>
      <w:proofErr w:type="spellEnd"/>
      <w:r w:rsidRPr="007B013E">
        <w:rPr>
          <w:rFonts w:ascii="Times New Roman" w:eastAsia="Times New Roman" w:hAnsi="Times New Roman" w:cs="Times New Roman"/>
          <w:color w:val="000000" w:themeColor="text1"/>
          <w:sz w:val="28"/>
          <w:szCs w:val="28"/>
        </w:rPr>
        <w:t xml:space="preserve"> </w:t>
      </w:r>
      <w:r w:rsidR="00222895" w:rsidRPr="007B013E">
        <w:rPr>
          <w:rFonts w:ascii="Times New Roman" w:eastAsia="Times New Roman" w:hAnsi="Times New Roman" w:cs="Times New Roman"/>
          <w:color w:val="000000" w:themeColor="text1"/>
          <w:sz w:val="28"/>
          <w:szCs w:val="28"/>
          <w:lang w:val="kk-KZ"/>
        </w:rPr>
        <w:t>түрлерді</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нитрогеназа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белсенділігі</w:t>
      </w:r>
      <w:proofErr w:type="spellEnd"/>
      <w:r w:rsidRPr="007B013E">
        <w:rPr>
          <w:rFonts w:ascii="Times New Roman" w:eastAsia="Times New Roman" w:hAnsi="Times New Roman" w:cs="Times New Roman"/>
          <w:color w:val="000000" w:themeColor="text1"/>
          <w:sz w:val="28"/>
          <w:szCs w:val="28"/>
        </w:rPr>
        <w:t xml:space="preserve"> </w:t>
      </w:r>
      <w:r w:rsidR="00222895" w:rsidRPr="007B013E">
        <w:rPr>
          <w:rFonts w:ascii="Times New Roman" w:eastAsia="Times New Roman" w:hAnsi="Times New Roman" w:cs="Times New Roman"/>
          <w:color w:val="000000" w:themeColor="text1"/>
          <w:sz w:val="28"/>
          <w:szCs w:val="28"/>
          <w:lang w:val="kk-KZ"/>
        </w:rPr>
        <w:t>байқалмады</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бақылау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ретінде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қолданылған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гетероциста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түзетін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коллекциялық</w:t>
      </w:r>
      <w:proofErr w:type="spellEnd"/>
      <w:r w:rsidRPr="007B013E">
        <w:rPr>
          <w:rFonts w:ascii="Times New Roman" w:eastAsia="Times New Roman" w:hAnsi="Times New Roman" w:cs="Times New Roman"/>
          <w:color w:val="000000" w:themeColor="text1"/>
          <w:sz w:val="28"/>
          <w:szCs w:val="28"/>
        </w:rPr>
        <w:t xml:space="preserve"> </w:t>
      </w:r>
      <w:r w:rsidR="00222895" w:rsidRPr="007B013E">
        <w:rPr>
          <w:rFonts w:ascii="Times New Roman" w:eastAsia="Times New Roman" w:hAnsi="Times New Roman" w:cs="Times New Roman"/>
          <w:color w:val="000000" w:themeColor="text1"/>
          <w:sz w:val="28"/>
          <w:szCs w:val="28"/>
          <w:lang w:val="kk-KZ"/>
        </w:rPr>
        <w:t>түрлерді</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айқын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көрінді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Бұл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гетероциста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түзбейтін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изоляттардағы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сутек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түзілуі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негізінен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гидрогеназа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жүйелерімен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байланысты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екенін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көрсетеді</w:t>
      </w:r>
      <w:proofErr w:type="spellEnd"/>
      <w:r w:rsidRPr="007B013E">
        <w:rPr>
          <w:rFonts w:ascii="Times New Roman" w:eastAsia="Times New Roman" w:hAnsi="Times New Roman" w:cs="Times New Roman"/>
          <w:color w:val="000000" w:themeColor="text1"/>
          <w:sz w:val="28"/>
          <w:szCs w:val="28"/>
        </w:rPr>
        <w:t xml:space="preserve">: </w:t>
      </w:r>
      <w:r w:rsidR="006273E2" w:rsidRPr="007B013E">
        <w:rPr>
          <w:rFonts w:ascii="Times New Roman" w:eastAsia="Times New Roman" w:hAnsi="Times New Roman" w:cs="Times New Roman"/>
          <w:color w:val="000000" w:themeColor="text1"/>
          <w:sz w:val="28"/>
          <w:szCs w:val="28"/>
          <w:lang w:val="kk-KZ"/>
        </w:rPr>
        <w:t>жарық және қара</w:t>
      </w:r>
      <w:r w:rsidR="00526084" w:rsidRPr="007B013E">
        <w:rPr>
          <w:rFonts w:ascii="Times New Roman" w:eastAsia="Times New Roman" w:hAnsi="Times New Roman" w:cs="Times New Roman"/>
          <w:color w:val="000000" w:themeColor="text1"/>
          <w:sz w:val="28"/>
          <w:szCs w:val="28"/>
          <w:lang w:val="kk-KZ"/>
        </w:rPr>
        <w:t>ң</w:t>
      </w:r>
      <w:r w:rsidR="006273E2" w:rsidRPr="007B013E">
        <w:rPr>
          <w:rFonts w:ascii="Times New Roman" w:eastAsia="Times New Roman" w:hAnsi="Times New Roman" w:cs="Times New Roman"/>
          <w:color w:val="000000" w:themeColor="text1"/>
          <w:sz w:val="28"/>
          <w:szCs w:val="28"/>
          <w:lang w:val="kk-KZ"/>
        </w:rPr>
        <w:t xml:space="preserve">ғы ортада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өнімділігі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 </w:t>
      </w:r>
      <w:proofErr w:type="spellStart"/>
      <w:r w:rsidRPr="007B013E">
        <w:rPr>
          <w:rFonts w:ascii="Times New Roman" w:eastAsia="Times New Roman" w:hAnsi="Times New Roman" w:cs="Times New Roman"/>
          <w:color w:val="000000" w:themeColor="text1"/>
          <w:sz w:val="28"/>
          <w:szCs w:val="28"/>
        </w:rPr>
        <w:t>үшін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тіркелді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қараңғыда</w:t>
      </w:r>
      <w:proofErr w:type="spellEnd"/>
      <w:r w:rsidRPr="007B013E">
        <w:rPr>
          <w:rFonts w:ascii="Times New Roman" w:eastAsia="Times New Roman" w:hAnsi="Times New Roman" w:cs="Times New Roman"/>
          <w:color w:val="000000" w:themeColor="text1"/>
          <w:sz w:val="28"/>
          <w:szCs w:val="28"/>
        </w:rPr>
        <w:t xml:space="preserve"> 33,9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жарықта</w:t>
      </w:r>
      <w:proofErr w:type="spellEnd"/>
      <w:r w:rsidRPr="007B013E">
        <w:rPr>
          <w:rFonts w:ascii="Times New Roman" w:eastAsia="Times New Roman" w:hAnsi="Times New Roman" w:cs="Times New Roman"/>
          <w:color w:val="000000" w:themeColor="text1"/>
          <w:sz w:val="28"/>
          <w:szCs w:val="28"/>
        </w:rPr>
        <w:t xml:space="preserve"> 49,6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Synechococcus</w:t>
      </w:r>
      <w:r w:rsidRPr="007B013E">
        <w:rPr>
          <w:rFonts w:ascii="Times New Roman" w:eastAsia="Times New Roman" w:hAnsi="Times New Roman" w:cs="Times New Roman"/>
          <w:color w:val="000000" w:themeColor="text1"/>
          <w:sz w:val="28"/>
          <w:szCs w:val="28"/>
        </w:rPr>
        <w:t xml:space="preserve"> sp. SU 78 </w:t>
      </w:r>
      <w:proofErr w:type="spellStart"/>
      <w:r w:rsidRPr="007B013E">
        <w:rPr>
          <w:rFonts w:ascii="Times New Roman" w:eastAsia="Times New Roman" w:hAnsi="Times New Roman" w:cs="Times New Roman"/>
          <w:color w:val="000000" w:themeColor="text1"/>
          <w:sz w:val="28"/>
          <w:szCs w:val="28"/>
        </w:rPr>
        <w:t>үшін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жарықта</w:t>
      </w:r>
      <w:proofErr w:type="spellEnd"/>
      <w:r w:rsidRPr="007B013E">
        <w:rPr>
          <w:rFonts w:ascii="Times New Roman" w:eastAsia="Times New Roman" w:hAnsi="Times New Roman" w:cs="Times New Roman"/>
          <w:color w:val="000000" w:themeColor="text1"/>
          <w:sz w:val="28"/>
          <w:szCs w:val="28"/>
        </w:rPr>
        <w:t xml:space="preserve"> 48,3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00713D1D" w:rsidRPr="007B013E">
        <w:rPr>
          <w:rFonts w:ascii="Times New Roman" w:eastAsia="Times New Roman" w:hAnsi="Times New Roman" w:cs="Times New Roman"/>
          <w:color w:val="000000" w:themeColor="text1"/>
          <w:sz w:val="28"/>
          <w:szCs w:val="28"/>
        </w:rPr>
        <w:t>Екі</w:t>
      </w:r>
      <w:proofErr w:type="spellEnd"/>
      <w:r w:rsidR="00713D1D" w:rsidRPr="007B013E">
        <w:rPr>
          <w:rFonts w:ascii="Times New Roman" w:eastAsia="Times New Roman" w:hAnsi="Times New Roman" w:cs="Times New Roman"/>
          <w:color w:val="000000" w:themeColor="text1"/>
          <w:sz w:val="28"/>
          <w:szCs w:val="28"/>
        </w:rPr>
        <w:t xml:space="preserve"> </w:t>
      </w:r>
      <w:proofErr w:type="spellStart"/>
      <w:r w:rsidR="00713D1D" w:rsidRPr="007B013E">
        <w:rPr>
          <w:rFonts w:ascii="Times New Roman" w:eastAsia="Times New Roman" w:hAnsi="Times New Roman" w:cs="Times New Roman"/>
          <w:color w:val="000000" w:themeColor="text1"/>
          <w:sz w:val="28"/>
          <w:szCs w:val="28"/>
        </w:rPr>
        <w:t>бағытты</w:t>
      </w:r>
      <w:proofErr w:type="spellEnd"/>
      <w:r w:rsidR="006273E2" w:rsidRPr="007B013E">
        <w:rPr>
          <w:rFonts w:ascii="Times New Roman" w:eastAsia="Times New Roman" w:hAnsi="Times New Roman" w:cs="Times New Roman"/>
          <w:color w:val="000000" w:themeColor="text1"/>
          <w:sz w:val="28"/>
          <w:szCs w:val="28"/>
          <w:lang w:val="kk-KZ"/>
        </w:rPr>
        <w:t xml:space="preserve"> </w:t>
      </w:r>
      <w:r w:rsidR="006273E2" w:rsidRPr="007B013E">
        <w:rPr>
          <w:rFonts w:ascii="Times New Roman" w:eastAsia="Times New Roman" w:hAnsi="Times New Roman" w:cs="Times New Roman"/>
          <w:color w:val="000000" w:themeColor="text1"/>
          <w:sz w:val="28"/>
          <w:szCs w:val="28"/>
        </w:rPr>
        <w:t>г</w:t>
      </w:r>
      <w:r w:rsidR="006273E2" w:rsidRPr="007B013E">
        <w:rPr>
          <w:rFonts w:ascii="Times New Roman" w:eastAsia="Times New Roman" w:hAnsi="Times New Roman" w:cs="Times New Roman"/>
          <w:color w:val="000000" w:themeColor="text1"/>
          <w:sz w:val="28"/>
          <w:szCs w:val="28"/>
          <w:lang w:val="kk-KZ"/>
        </w:rPr>
        <w:t>и</w:t>
      </w:r>
      <w:proofErr w:type="spellStart"/>
      <w:r w:rsidRPr="007B013E">
        <w:rPr>
          <w:rFonts w:ascii="Times New Roman" w:eastAsia="Times New Roman" w:hAnsi="Times New Roman" w:cs="Times New Roman"/>
          <w:color w:val="000000" w:themeColor="text1"/>
          <w:sz w:val="28"/>
          <w:szCs w:val="28"/>
        </w:rPr>
        <w:t>дрогеназа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тестінде</w:t>
      </w:r>
      <w:proofErr w:type="spellEnd"/>
      <w:r w:rsidRPr="007B013E">
        <w:rPr>
          <w:rFonts w:ascii="Times New Roman" w:eastAsia="Times New Roman" w:hAnsi="Times New Roman" w:cs="Times New Roman"/>
          <w:color w:val="000000" w:themeColor="text1"/>
          <w:sz w:val="28"/>
          <w:szCs w:val="28"/>
        </w:rPr>
        <w:t xml:space="preserve"> </w:t>
      </w:r>
      <w:r w:rsidR="006273E2" w:rsidRPr="007B013E">
        <w:rPr>
          <w:rFonts w:ascii="Times New Roman" w:eastAsia="Times New Roman" w:hAnsi="Times New Roman" w:cs="Times New Roman"/>
          <w:color w:val="000000" w:themeColor="text1"/>
          <w:sz w:val="28"/>
          <w:szCs w:val="28"/>
          <w:lang w:val="kk-KZ"/>
        </w:rPr>
        <w:t xml:space="preserve">де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әлеует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1262-де </w:t>
      </w:r>
      <w:proofErr w:type="spellStart"/>
      <w:r w:rsidRPr="007B013E">
        <w:rPr>
          <w:rFonts w:ascii="Times New Roman" w:eastAsia="Times New Roman" w:hAnsi="Times New Roman" w:cs="Times New Roman"/>
          <w:color w:val="000000" w:themeColor="text1"/>
          <w:sz w:val="28"/>
          <w:szCs w:val="28"/>
        </w:rPr>
        <w:t>тіркелді</w:t>
      </w:r>
      <w:proofErr w:type="spellEnd"/>
      <w:r w:rsidR="006273E2" w:rsidRPr="007B013E">
        <w:rPr>
          <w:rFonts w:ascii="Times New Roman" w:eastAsia="Times New Roman" w:hAnsi="Times New Roman" w:cs="Times New Roman"/>
          <w:color w:val="000000" w:themeColor="text1"/>
          <w:sz w:val="28"/>
          <w:szCs w:val="28"/>
          <w:lang w:val="kk-KZ"/>
        </w:rPr>
        <w:t xml:space="preserve"> </w:t>
      </w:r>
      <w:r w:rsidR="006273E2" w:rsidRPr="007B013E">
        <w:rPr>
          <w:rFonts w:ascii="Times New Roman" w:eastAsia="Times New Roman" w:hAnsi="Times New Roman" w:cs="Times New Roman"/>
          <w:color w:val="000000" w:themeColor="text1"/>
          <w:sz w:val="28"/>
          <w:szCs w:val="28"/>
          <w:lang w:val="ru-RU"/>
        </w:rPr>
        <w:t>(0,</w:t>
      </w:r>
      <w:r w:rsidR="00521E42" w:rsidRPr="007B013E">
        <w:rPr>
          <w:rFonts w:ascii="Times New Roman" w:eastAsia="Times New Roman" w:hAnsi="Times New Roman" w:cs="Times New Roman"/>
          <w:color w:val="000000" w:themeColor="text1"/>
          <w:sz w:val="28"/>
          <w:szCs w:val="28"/>
          <w:lang w:val="ru-RU"/>
        </w:rPr>
        <w:t xml:space="preserve">055 </w:t>
      </w:r>
      <w:r w:rsidR="00521E42" w:rsidRPr="007B013E">
        <w:rPr>
          <w:rFonts w:ascii="Times New Roman" w:eastAsia="Times New Roman" w:hAnsi="Times New Roman" w:cs="Times New Roman"/>
          <w:color w:val="000000" w:themeColor="text1"/>
          <w:sz w:val="28"/>
          <w:szCs w:val="28"/>
          <w:lang w:val="kk-KZ"/>
        </w:rPr>
        <w:t xml:space="preserve">мкмоль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00521E42" w:rsidRPr="007B013E">
        <w:rPr>
          <w:rFonts w:ascii="Times New Roman" w:eastAsia="Times New Roman" w:hAnsi="Times New Roman" w:cs="Times New Roman"/>
          <w:color w:val="000000" w:themeColor="text1"/>
          <w:sz w:val="28"/>
          <w:szCs w:val="28"/>
          <w:lang w:val="kk-KZ"/>
        </w:rPr>
        <w:t xml:space="preserve">/мг хлорофилл </w:t>
      </w:r>
      <w:r w:rsidR="00521E42" w:rsidRPr="007B013E">
        <w:rPr>
          <w:rFonts w:ascii="Times New Roman" w:eastAsia="Times New Roman" w:hAnsi="Times New Roman" w:cs="Times New Roman"/>
          <w:i/>
          <w:iCs/>
          <w:color w:val="000000" w:themeColor="text1"/>
          <w:sz w:val="28"/>
          <w:szCs w:val="28"/>
          <w:lang w:val="kk-KZ"/>
        </w:rPr>
        <w:t>a</w:t>
      </w:r>
      <w:r w:rsidR="00521E42" w:rsidRPr="007B013E">
        <w:rPr>
          <w:rFonts w:ascii="Times New Roman" w:eastAsia="Times New Roman" w:hAnsi="Times New Roman" w:cs="Times New Roman"/>
          <w:color w:val="000000" w:themeColor="text1"/>
          <w:sz w:val="28"/>
          <w:szCs w:val="28"/>
          <w:lang w:val="kk-KZ"/>
        </w:rPr>
        <w:t>/сағ</w:t>
      </w:r>
      <w:r w:rsidR="006273E2" w:rsidRPr="007B013E">
        <w:rPr>
          <w:rFonts w:ascii="Times New Roman" w:eastAsia="Times New Roman" w:hAnsi="Times New Roman" w:cs="Times New Roman"/>
          <w:color w:val="000000" w:themeColor="text1"/>
          <w:sz w:val="28"/>
          <w:szCs w:val="28"/>
          <w:lang w:val="ru-RU"/>
        </w:rPr>
        <w:t>)</w:t>
      </w:r>
      <w:r w:rsidR="00521E42" w:rsidRPr="007B013E">
        <w:rPr>
          <w:rFonts w:ascii="Times New Roman" w:eastAsia="Times New Roman" w:hAnsi="Times New Roman" w:cs="Times New Roman"/>
          <w:color w:val="000000" w:themeColor="text1"/>
          <w:sz w:val="28"/>
          <w:szCs w:val="28"/>
          <w:lang w:val="ru-RU"/>
        </w:rPr>
        <w:t>.</w:t>
      </w:r>
    </w:p>
    <w:p w14:paraId="06A7740D" w14:textId="64BA5A47" w:rsidR="004000D6" w:rsidRPr="007B013E" w:rsidRDefault="004000D6" w:rsidP="00234824">
      <w:pPr>
        <w:numPr>
          <w:ilvl w:val="0"/>
          <w:numId w:val="10"/>
        </w:numPr>
        <w:tabs>
          <w:tab w:val="clear" w:pos="720"/>
          <w:tab w:val="num" w:pos="993"/>
        </w:tabs>
        <w:ind w:left="0" w:firstLine="567"/>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Модельдік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 </w:t>
      </w:r>
      <w:proofErr w:type="spellStart"/>
      <w:r w:rsidRPr="007B013E">
        <w:rPr>
          <w:rFonts w:ascii="Times New Roman" w:eastAsia="Times New Roman" w:hAnsi="Times New Roman" w:cs="Times New Roman"/>
          <w:color w:val="000000" w:themeColor="text1"/>
          <w:sz w:val="28"/>
          <w:szCs w:val="28"/>
        </w:rPr>
        <w:t>штаммы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үшін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сутек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өндірудің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экологиялық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технологиялық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оптимумдары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анықталды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Максимум</w:t>
      </w:r>
      <w:proofErr w:type="spellEnd"/>
      <w:r w:rsidRPr="007B013E">
        <w:rPr>
          <w:rFonts w:ascii="Times New Roman" w:eastAsia="Times New Roman" w:hAnsi="Times New Roman" w:cs="Times New Roman"/>
          <w:color w:val="000000" w:themeColor="text1"/>
          <w:sz w:val="28"/>
          <w:szCs w:val="28"/>
        </w:rPr>
        <w:t xml:space="preserve"> pH 8 </w:t>
      </w:r>
      <w:proofErr w:type="spellStart"/>
      <w:r w:rsidRPr="007B013E">
        <w:rPr>
          <w:rFonts w:ascii="Times New Roman" w:eastAsia="Times New Roman" w:hAnsi="Times New Roman" w:cs="Times New Roman"/>
          <w:color w:val="000000" w:themeColor="text1"/>
          <w:sz w:val="28"/>
          <w:szCs w:val="28"/>
        </w:rPr>
        <w:t>кезінде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байқалды</w:t>
      </w:r>
      <w:proofErr w:type="spellEnd"/>
      <w:r w:rsidRPr="007B013E">
        <w:rPr>
          <w:rFonts w:ascii="Times New Roman" w:eastAsia="Times New Roman" w:hAnsi="Times New Roman" w:cs="Times New Roman"/>
          <w:color w:val="000000" w:themeColor="text1"/>
          <w:sz w:val="28"/>
          <w:szCs w:val="28"/>
        </w:rPr>
        <w:t xml:space="preserve"> (79,2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pH 8-де </w:t>
      </w:r>
      <w:proofErr w:type="spellStart"/>
      <w:r w:rsidRPr="007B013E">
        <w:rPr>
          <w:rFonts w:ascii="Times New Roman" w:eastAsia="Times New Roman" w:hAnsi="Times New Roman" w:cs="Times New Roman"/>
          <w:color w:val="000000" w:themeColor="text1"/>
          <w:sz w:val="28"/>
          <w:szCs w:val="28"/>
        </w:rPr>
        <w:t>буферлер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арасында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тиімдісі</w:t>
      </w:r>
      <w:proofErr w:type="spellEnd"/>
      <w:r w:rsidRPr="007B013E">
        <w:rPr>
          <w:rFonts w:ascii="Times New Roman" w:eastAsia="Times New Roman" w:hAnsi="Times New Roman" w:cs="Times New Roman"/>
          <w:color w:val="000000" w:themeColor="text1"/>
          <w:sz w:val="28"/>
          <w:szCs w:val="28"/>
        </w:rPr>
        <w:t xml:space="preserve"> HEPES </w:t>
      </w:r>
      <w:proofErr w:type="spellStart"/>
      <w:r w:rsidRPr="007B013E">
        <w:rPr>
          <w:rFonts w:ascii="Times New Roman" w:eastAsia="Times New Roman" w:hAnsi="Times New Roman" w:cs="Times New Roman"/>
          <w:color w:val="000000" w:themeColor="text1"/>
          <w:sz w:val="28"/>
          <w:szCs w:val="28"/>
        </w:rPr>
        <w:t>болды</w:t>
      </w:r>
      <w:proofErr w:type="spellEnd"/>
      <w:r w:rsidRPr="007B013E">
        <w:rPr>
          <w:rFonts w:ascii="Times New Roman" w:eastAsia="Times New Roman" w:hAnsi="Times New Roman" w:cs="Times New Roman"/>
          <w:color w:val="000000" w:themeColor="text1"/>
          <w:sz w:val="28"/>
          <w:szCs w:val="28"/>
        </w:rPr>
        <w:t xml:space="preserve"> (81,9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TES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TRIS-</w:t>
      </w:r>
      <w:proofErr w:type="spellStart"/>
      <w:r w:rsidRPr="007B013E">
        <w:rPr>
          <w:rFonts w:ascii="Times New Roman" w:eastAsia="Times New Roman" w:hAnsi="Times New Roman" w:cs="Times New Roman"/>
          <w:color w:val="000000" w:themeColor="text1"/>
          <w:sz w:val="28"/>
          <w:szCs w:val="28"/>
        </w:rPr>
        <w:t>тен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Температуралық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оптимум</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өсу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оптимумына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қатысты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ығысқан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27–30°C </w:t>
      </w:r>
      <w:proofErr w:type="spellStart"/>
      <w:r w:rsidRPr="007B013E">
        <w:rPr>
          <w:rFonts w:ascii="Times New Roman" w:eastAsia="Times New Roman" w:hAnsi="Times New Roman" w:cs="Times New Roman"/>
          <w:color w:val="000000" w:themeColor="text1"/>
          <w:sz w:val="28"/>
          <w:szCs w:val="28"/>
        </w:rPr>
        <w:t>аралығын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құрады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шамамен</w:t>
      </w:r>
      <w:proofErr w:type="spellEnd"/>
      <w:r w:rsidRPr="007B013E">
        <w:rPr>
          <w:rFonts w:ascii="Times New Roman" w:eastAsia="Times New Roman" w:hAnsi="Times New Roman" w:cs="Times New Roman"/>
          <w:color w:val="000000" w:themeColor="text1"/>
          <w:sz w:val="28"/>
          <w:szCs w:val="28"/>
        </w:rPr>
        <w:t xml:space="preserve"> 27,5°C – 81,3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хлорофилл</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NaNO</w:t>
      </w:r>
      <w:proofErr w:type="spellEnd"/>
      <w:r w:rsidRPr="007B013E">
        <w:rPr>
          <w:rFonts w:ascii="Times New Roman" w:eastAsia="Times New Roman" w:hAnsi="Times New Roman" w:cs="Times New Roman"/>
          <w:color w:val="000000" w:themeColor="text1"/>
          <w:sz w:val="28"/>
          <w:szCs w:val="28"/>
        </w:rPr>
        <w:t xml:space="preserve">₃ </w:t>
      </w:r>
      <w:proofErr w:type="spellStart"/>
      <w:r w:rsidRPr="007B013E">
        <w:rPr>
          <w:rFonts w:ascii="Times New Roman" w:eastAsia="Times New Roman" w:hAnsi="Times New Roman" w:cs="Times New Roman"/>
          <w:color w:val="000000" w:themeColor="text1"/>
          <w:sz w:val="28"/>
          <w:szCs w:val="28"/>
        </w:rPr>
        <w:t>қосу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айқын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тежегіш</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әсер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көрсетті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концентрация</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артқан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сайын</w:t>
      </w:r>
      <w:proofErr w:type="spellEnd"/>
      <w:r w:rsidRPr="007B013E">
        <w:rPr>
          <w:rFonts w:ascii="Times New Roman" w:eastAsia="Times New Roman" w:hAnsi="Times New Roman" w:cs="Times New Roman"/>
          <w:color w:val="000000" w:themeColor="text1"/>
          <w:sz w:val="28"/>
          <w:szCs w:val="28"/>
        </w:rPr>
        <w:t xml:space="preserve"> 75-тен 3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сағ-қа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төмендеу</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өндіру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үшін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оңтайлы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жарық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қарқындылығы</w:t>
      </w:r>
      <w:proofErr w:type="spellEnd"/>
      <w:r w:rsidRPr="007B013E">
        <w:rPr>
          <w:rFonts w:ascii="Times New Roman" w:eastAsia="Times New Roman" w:hAnsi="Times New Roman" w:cs="Times New Roman"/>
          <w:color w:val="000000" w:themeColor="text1"/>
          <w:sz w:val="28"/>
          <w:szCs w:val="28"/>
        </w:rPr>
        <w:t xml:space="preserve"> 120 </w:t>
      </w:r>
      <w:proofErr w:type="spellStart"/>
      <w:r w:rsidRPr="007B013E">
        <w:rPr>
          <w:rFonts w:ascii="Times New Roman" w:eastAsia="Times New Roman" w:hAnsi="Times New Roman" w:cs="Times New Roman"/>
          <w:color w:val="000000" w:themeColor="text1"/>
          <w:sz w:val="28"/>
          <w:szCs w:val="28"/>
        </w:rPr>
        <w:t>мкмоль</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фотон</w:t>
      </w:r>
      <w:proofErr w:type="spellEnd"/>
      <w:r w:rsidRPr="007B013E">
        <w:rPr>
          <w:rFonts w:ascii="Times New Roman" w:eastAsia="Times New Roman" w:hAnsi="Times New Roman" w:cs="Times New Roman"/>
          <w:color w:val="000000" w:themeColor="text1"/>
          <w:sz w:val="28"/>
          <w:szCs w:val="28"/>
        </w:rPr>
        <w:t xml:space="preserve">/м²/с </w:t>
      </w:r>
      <w:proofErr w:type="spellStart"/>
      <w:r w:rsidRPr="007B013E">
        <w:rPr>
          <w:rFonts w:ascii="Times New Roman" w:eastAsia="Times New Roman" w:hAnsi="Times New Roman" w:cs="Times New Roman"/>
          <w:color w:val="000000" w:themeColor="text1"/>
          <w:sz w:val="28"/>
          <w:szCs w:val="28"/>
        </w:rPr>
        <w:t>болды</w:t>
      </w:r>
      <w:proofErr w:type="spellEnd"/>
      <w:r w:rsidRPr="007B013E">
        <w:rPr>
          <w:rFonts w:ascii="Times New Roman" w:eastAsia="Times New Roman" w:hAnsi="Times New Roman" w:cs="Times New Roman"/>
          <w:color w:val="000000" w:themeColor="text1"/>
          <w:sz w:val="28"/>
          <w:szCs w:val="28"/>
        </w:rPr>
        <w:t xml:space="preserve"> (96,6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lastRenderedPageBreak/>
        <w:t>хлорофилл</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одан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деңгейлер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фотоингибицияға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жасушалардың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зақымдануына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әкелді</w:t>
      </w:r>
      <w:proofErr w:type="spellEnd"/>
      <w:r w:rsidRPr="007B013E">
        <w:rPr>
          <w:rFonts w:ascii="Times New Roman" w:eastAsia="Times New Roman" w:hAnsi="Times New Roman" w:cs="Times New Roman"/>
          <w:color w:val="000000" w:themeColor="text1"/>
          <w:sz w:val="28"/>
          <w:szCs w:val="28"/>
        </w:rPr>
        <w:t>.</w:t>
      </w:r>
    </w:p>
    <w:p w14:paraId="611BC2DB" w14:textId="6838A5BF" w:rsidR="004000D6" w:rsidRPr="007B013E" w:rsidRDefault="004000D6" w:rsidP="00234824">
      <w:pPr>
        <w:numPr>
          <w:ilvl w:val="0"/>
          <w:numId w:val="10"/>
        </w:numPr>
        <w:tabs>
          <w:tab w:val="clear" w:pos="720"/>
          <w:tab w:val="num" w:pos="993"/>
        </w:tabs>
        <w:ind w:left="0" w:firstLine="567"/>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Фотосинтетикалық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электрон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тасымалын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тежеу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концентрациялық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оңтайландыру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жағдайында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1262-де </w:t>
      </w:r>
      <w:r w:rsidR="00797CF0" w:rsidRPr="007B013E">
        <w:rPr>
          <w:rFonts w:ascii="Times New Roman" w:eastAsia="Times New Roman" w:hAnsi="Times New Roman" w:cs="Times New Roman"/>
          <w:color w:val="000000" w:themeColor="text1"/>
          <w:sz w:val="28"/>
          <w:szCs w:val="28"/>
          <w:lang w:val="kk-KZ"/>
        </w:rPr>
        <w:t>сутек</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өндіруді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едәуір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күшейтетіні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көрсетілді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тиімді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ингибиторлар</w:t>
      </w:r>
      <w:proofErr w:type="spellEnd"/>
      <w:r w:rsidRPr="007B013E">
        <w:rPr>
          <w:rFonts w:ascii="Times New Roman" w:eastAsia="Times New Roman" w:hAnsi="Times New Roman" w:cs="Times New Roman"/>
          <w:color w:val="000000" w:themeColor="text1"/>
          <w:sz w:val="28"/>
          <w:szCs w:val="28"/>
        </w:rPr>
        <w:t xml:space="preserve">: DCMU 20 </w:t>
      </w:r>
      <w:proofErr w:type="spellStart"/>
      <w:r w:rsidRPr="007B013E">
        <w:rPr>
          <w:rFonts w:ascii="Times New Roman" w:eastAsia="Times New Roman" w:hAnsi="Times New Roman" w:cs="Times New Roman"/>
          <w:color w:val="000000" w:themeColor="text1"/>
          <w:sz w:val="28"/>
          <w:szCs w:val="28"/>
        </w:rPr>
        <w:t>мк</w:t>
      </w:r>
      <w:proofErr w:type="spellEnd"/>
      <w:r w:rsidR="00E35195"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(710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хлорофилл</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KCN 500 </w:t>
      </w:r>
      <w:proofErr w:type="spellStart"/>
      <w:r w:rsidRPr="007B013E">
        <w:rPr>
          <w:rFonts w:ascii="Times New Roman" w:eastAsia="Times New Roman" w:hAnsi="Times New Roman" w:cs="Times New Roman"/>
          <w:color w:val="000000" w:themeColor="text1"/>
          <w:sz w:val="28"/>
          <w:szCs w:val="28"/>
        </w:rPr>
        <w:t>мк</w:t>
      </w:r>
      <w:proofErr w:type="spellEnd"/>
      <w:r w:rsidR="00926F52"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(860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хлорофилл</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салыстыру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үшін</w:t>
      </w:r>
      <w:proofErr w:type="spellEnd"/>
      <w:r w:rsidRPr="007B013E">
        <w:rPr>
          <w:rFonts w:ascii="Times New Roman" w:eastAsia="Times New Roman" w:hAnsi="Times New Roman" w:cs="Times New Roman"/>
          <w:color w:val="000000" w:themeColor="text1"/>
          <w:sz w:val="28"/>
          <w:szCs w:val="28"/>
        </w:rPr>
        <w:t xml:space="preserve">: CCCP 1 </w:t>
      </w:r>
      <w:proofErr w:type="spellStart"/>
      <w:r w:rsidRPr="007B013E">
        <w:rPr>
          <w:rFonts w:ascii="Times New Roman" w:eastAsia="Times New Roman" w:hAnsi="Times New Roman" w:cs="Times New Roman"/>
          <w:color w:val="000000" w:themeColor="text1"/>
          <w:sz w:val="28"/>
          <w:szCs w:val="28"/>
        </w:rPr>
        <w:t>мк</w:t>
      </w:r>
      <w:proofErr w:type="spellEnd"/>
      <w:r w:rsidR="00E35195"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 158,3, DBMIB 20 </w:t>
      </w:r>
      <w:proofErr w:type="spellStart"/>
      <w:r w:rsidRPr="007B013E">
        <w:rPr>
          <w:rFonts w:ascii="Times New Roman" w:eastAsia="Times New Roman" w:hAnsi="Times New Roman" w:cs="Times New Roman"/>
          <w:color w:val="000000" w:themeColor="text1"/>
          <w:sz w:val="28"/>
          <w:szCs w:val="28"/>
        </w:rPr>
        <w:t>мк</w:t>
      </w:r>
      <w:proofErr w:type="spellEnd"/>
      <w:r w:rsidR="00E35195"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 96,8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хлорофилл</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Доза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артқан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сайын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уыттылық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электрон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тасымалының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тежелуі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күшейді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Ингибиторлар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хлорофилл</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мөлшерін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азайтып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өсуге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әсер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етуі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мүмкін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алайда</w:t>
      </w:r>
      <w:proofErr w:type="spellEnd"/>
      <w:r w:rsidR="007B2B03"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rPr>
        <w:t xml:space="preserve"> KCN 500 </w:t>
      </w:r>
      <w:proofErr w:type="spellStart"/>
      <w:r w:rsidRPr="007B013E">
        <w:rPr>
          <w:rFonts w:ascii="Times New Roman" w:eastAsia="Times New Roman" w:hAnsi="Times New Roman" w:cs="Times New Roman"/>
          <w:color w:val="000000" w:themeColor="text1"/>
          <w:sz w:val="28"/>
          <w:szCs w:val="28"/>
        </w:rPr>
        <w:t>мк</w:t>
      </w:r>
      <w:proofErr w:type="spellEnd"/>
      <w:r w:rsidR="00E35195"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ынталандыруды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өсуге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аз</w:t>
      </w:r>
      <w:proofErr w:type="spellEnd"/>
      <w:r w:rsidRPr="007B013E">
        <w:rPr>
          <w:rFonts w:ascii="Times New Roman" w:eastAsia="Times New Roman" w:hAnsi="Times New Roman" w:cs="Times New Roman"/>
          <w:color w:val="000000" w:themeColor="text1"/>
          <w:sz w:val="28"/>
          <w:szCs w:val="28"/>
        </w:rPr>
        <w:t xml:space="preserve"> </w:t>
      </w:r>
      <w:r w:rsidR="00521E42" w:rsidRPr="007B013E">
        <w:rPr>
          <w:rFonts w:ascii="Times New Roman" w:eastAsia="Times New Roman" w:hAnsi="Times New Roman" w:cs="Times New Roman"/>
          <w:color w:val="000000" w:themeColor="text1"/>
          <w:sz w:val="28"/>
          <w:szCs w:val="28"/>
          <w:lang w:val="ru-RU"/>
        </w:rPr>
        <w:t>тер</w:t>
      </w:r>
      <w:r w:rsidR="00521E42" w:rsidRPr="007B013E">
        <w:rPr>
          <w:rFonts w:ascii="Times New Roman" w:eastAsia="Times New Roman" w:hAnsi="Times New Roman" w:cs="Times New Roman"/>
          <w:color w:val="000000" w:themeColor="text1"/>
          <w:sz w:val="28"/>
          <w:szCs w:val="28"/>
          <w:lang w:val="kk-KZ"/>
        </w:rPr>
        <w:t>іс әсерін</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қамтамасыз</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етті</w:t>
      </w:r>
      <w:proofErr w:type="spellEnd"/>
      <w:r w:rsidRPr="007B013E">
        <w:rPr>
          <w:rFonts w:ascii="Times New Roman" w:eastAsia="Times New Roman" w:hAnsi="Times New Roman" w:cs="Times New Roman"/>
          <w:color w:val="000000" w:themeColor="text1"/>
          <w:sz w:val="28"/>
          <w:szCs w:val="28"/>
        </w:rPr>
        <w:t xml:space="preserve"> (ОТ</w:t>
      </w:r>
      <w:r w:rsidRPr="007B013E">
        <w:rPr>
          <w:rFonts w:ascii="Times New Roman" w:eastAsia="Times New Roman" w:hAnsi="Times New Roman" w:cs="Times New Roman"/>
          <w:color w:val="000000" w:themeColor="text1"/>
          <w:sz w:val="28"/>
          <w:szCs w:val="28"/>
          <w:vertAlign w:val="subscript"/>
        </w:rPr>
        <w:t>730</w:t>
      </w:r>
      <w:r w:rsidRPr="007B013E">
        <w:rPr>
          <w:rFonts w:ascii="Times New Roman" w:eastAsia="Times New Roman" w:hAnsi="Times New Roman" w:cs="Times New Roman"/>
          <w:color w:val="000000" w:themeColor="text1"/>
          <w:sz w:val="28"/>
          <w:szCs w:val="28"/>
        </w:rPr>
        <w:t xml:space="preserve"> 0,45, </w:t>
      </w:r>
      <w:proofErr w:type="spellStart"/>
      <w:r w:rsidRPr="007B013E">
        <w:rPr>
          <w:rFonts w:ascii="Times New Roman" w:eastAsia="Times New Roman" w:hAnsi="Times New Roman" w:cs="Times New Roman"/>
          <w:color w:val="000000" w:themeColor="text1"/>
          <w:sz w:val="28"/>
          <w:szCs w:val="28"/>
        </w:rPr>
        <w:t>бақылауда</w:t>
      </w:r>
      <w:proofErr w:type="spellEnd"/>
      <w:r w:rsidRPr="007B013E">
        <w:rPr>
          <w:rFonts w:ascii="Times New Roman" w:eastAsia="Times New Roman" w:hAnsi="Times New Roman" w:cs="Times New Roman"/>
          <w:color w:val="000000" w:themeColor="text1"/>
          <w:sz w:val="28"/>
          <w:szCs w:val="28"/>
        </w:rPr>
        <w:t xml:space="preserve"> 0,52). </w:t>
      </w:r>
      <w:proofErr w:type="spellStart"/>
      <w:r w:rsidRPr="007B013E">
        <w:rPr>
          <w:rFonts w:ascii="Times New Roman" w:eastAsia="Times New Roman" w:hAnsi="Times New Roman" w:cs="Times New Roman"/>
          <w:color w:val="000000" w:themeColor="text1"/>
          <w:sz w:val="28"/>
          <w:szCs w:val="28"/>
        </w:rPr>
        <w:t>Әсер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жарық</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қараңғы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режиміне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тәуелді</w:t>
      </w:r>
      <w:proofErr w:type="spellEnd"/>
      <w:r w:rsidRPr="007B013E">
        <w:rPr>
          <w:rFonts w:ascii="Times New Roman" w:eastAsia="Times New Roman" w:hAnsi="Times New Roman" w:cs="Times New Roman"/>
          <w:color w:val="000000" w:themeColor="text1"/>
          <w:sz w:val="28"/>
          <w:szCs w:val="28"/>
        </w:rPr>
        <w:t xml:space="preserve">: KCN 500 </w:t>
      </w:r>
      <w:proofErr w:type="spellStart"/>
      <w:r w:rsidRPr="007B013E">
        <w:rPr>
          <w:rFonts w:ascii="Times New Roman" w:eastAsia="Times New Roman" w:hAnsi="Times New Roman" w:cs="Times New Roman"/>
          <w:color w:val="000000" w:themeColor="text1"/>
          <w:sz w:val="28"/>
          <w:szCs w:val="28"/>
        </w:rPr>
        <w:t>мк</w:t>
      </w:r>
      <w:proofErr w:type="spellEnd"/>
      <w:r w:rsidR="00E35195"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12 </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жарық</w:t>
      </w:r>
      <w:proofErr w:type="spellEnd"/>
      <w:r w:rsidRPr="007B013E">
        <w:rPr>
          <w:rFonts w:ascii="Times New Roman" w:eastAsia="Times New Roman" w:hAnsi="Times New Roman" w:cs="Times New Roman"/>
          <w:color w:val="000000" w:themeColor="text1"/>
          <w:sz w:val="28"/>
          <w:szCs w:val="28"/>
        </w:rPr>
        <w:t xml:space="preserve">/6 </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қараңғы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режимінде</w:t>
      </w:r>
      <w:proofErr w:type="spellEnd"/>
      <w:r w:rsidRPr="007B013E">
        <w:rPr>
          <w:rFonts w:ascii="Times New Roman" w:eastAsia="Times New Roman" w:hAnsi="Times New Roman" w:cs="Times New Roman"/>
          <w:color w:val="000000" w:themeColor="text1"/>
          <w:sz w:val="28"/>
          <w:szCs w:val="28"/>
        </w:rPr>
        <w:t xml:space="preserve"> 1552,2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хлорофилл</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(+80,3%) </w:t>
      </w:r>
      <w:proofErr w:type="spellStart"/>
      <w:r w:rsidRPr="007B013E">
        <w:rPr>
          <w:rFonts w:ascii="Times New Roman" w:eastAsia="Times New Roman" w:hAnsi="Times New Roman" w:cs="Times New Roman"/>
          <w:color w:val="000000" w:themeColor="text1"/>
          <w:sz w:val="28"/>
          <w:szCs w:val="28"/>
        </w:rPr>
        <w:t>мәніне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жетті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w:t>
      </w:r>
      <w:proofErr w:type="spellEnd"/>
      <w:r w:rsidRPr="007B013E">
        <w:rPr>
          <w:rFonts w:ascii="Times New Roman" w:eastAsia="Times New Roman" w:hAnsi="Times New Roman" w:cs="Times New Roman"/>
          <w:color w:val="000000" w:themeColor="text1"/>
          <w:sz w:val="28"/>
          <w:szCs w:val="28"/>
        </w:rPr>
        <w:t xml:space="preserve"> DCMU 20 </w:t>
      </w:r>
      <w:proofErr w:type="spellStart"/>
      <w:r w:rsidRPr="007B013E">
        <w:rPr>
          <w:rFonts w:ascii="Times New Roman" w:eastAsia="Times New Roman" w:hAnsi="Times New Roman" w:cs="Times New Roman"/>
          <w:color w:val="000000" w:themeColor="text1"/>
          <w:sz w:val="28"/>
          <w:szCs w:val="28"/>
        </w:rPr>
        <w:t>мк</w:t>
      </w:r>
      <w:proofErr w:type="spellEnd"/>
      <w:r w:rsidR="00E35195" w:rsidRPr="007B013E">
        <w:rPr>
          <w:rFonts w:ascii="Times New Roman" w:eastAsia="Times New Roman" w:hAnsi="Times New Roman" w:cs="Times New Roman"/>
          <w:color w:val="000000" w:themeColor="text1"/>
          <w:sz w:val="28"/>
          <w:szCs w:val="28"/>
          <w:lang w:val="kk-KZ"/>
        </w:rPr>
        <w:t>М</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12/12 </w:t>
      </w:r>
      <w:proofErr w:type="spellStart"/>
      <w:r w:rsidRPr="007B013E">
        <w:rPr>
          <w:rFonts w:ascii="Times New Roman" w:eastAsia="Times New Roman" w:hAnsi="Times New Roman" w:cs="Times New Roman"/>
          <w:color w:val="000000" w:themeColor="text1"/>
          <w:sz w:val="28"/>
          <w:szCs w:val="28"/>
        </w:rPr>
        <w:t>режимінде</w:t>
      </w:r>
      <w:proofErr w:type="spellEnd"/>
      <w:r w:rsidRPr="007B013E">
        <w:rPr>
          <w:rFonts w:ascii="Times New Roman" w:eastAsia="Times New Roman" w:hAnsi="Times New Roman" w:cs="Times New Roman"/>
          <w:color w:val="000000" w:themeColor="text1"/>
          <w:sz w:val="28"/>
          <w:szCs w:val="28"/>
        </w:rPr>
        <w:t xml:space="preserve"> 1394 </w:t>
      </w:r>
      <w:proofErr w:type="spellStart"/>
      <w:r w:rsidRPr="007B013E">
        <w:rPr>
          <w:rFonts w:ascii="Times New Roman" w:eastAsia="Times New Roman" w:hAnsi="Times New Roman" w:cs="Times New Roman"/>
          <w:color w:val="000000" w:themeColor="text1"/>
          <w:sz w:val="28"/>
          <w:szCs w:val="28"/>
        </w:rPr>
        <w:t>нмоль</w:t>
      </w:r>
      <w:proofErr w:type="spellEnd"/>
      <w:r w:rsidRPr="007B013E">
        <w:rPr>
          <w:rFonts w:ascii="Times New Roman" w:eastAsia="Times New Roman" w:hAnsi="Times New Roman" w:cs="Times New Roman"/>
          <w:color w:val="000000" w:themeColor="text1"/>
          <w:sz w:val="28"/>
          <w:szCs w:val="28"/>
        </w:rPr>
        <w:t xml:space="preserve"> </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мг</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хлорофилл</w:t>
      </w:r>
      <w:proofErr w:type="spellEnd"/>
      <w:r w:rsidRPr="007B013E">
        <w:rPr>
          <w:rFonts w:ascii="Times New Roman" w:eastAsia="Times New Roman" w:hAnsi="Times New Roman" w:cs="Times New Roman"/>
          <w:color w:val="000000" w:themeColor="text1"/>
          <w:sz w:val="28"/>
          <w:szCs w:val="28"/>
        </w:rPr>
        <w:t xml:space="preserve"> </w:t>
      </w:r>
      <w:r w:rsidRPr="007B013E">
        <w:rPr>
          <w:rFonts w:ascii="Times New Roman" w:eastAsia="Times New Roman" w:hAnsi="Times New Roman" w:cs="Times New Roman"/>
          <w:i/>
          <w:iCs/>
          <w:color w:val="000000" w:themeColor="text1"/>
          <w:sz w:val="28"/>
          <w:szCs w:val="28"/>
        </w:rPr>
        <w:t>a</w:t>
      </w:r>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сағ</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артты</w:t>
      </w:r>
      <w:proofErr w:type="spellEnd"/>
      <w:r w:rsidRPr="007B013E">
        <w:rPr>
          <w:rFonts w:ascii="Times New Roman" w:eastAsia="Times New Roman" w:hAnsi="Times New Roman" w:cs="Times New Roman"/>
          <w:color w:val="000000" w:themeColor="text1"/>
          <w:sz w:val="28"/>
          <w:szCs w:val="28"/>
        </w:rPr>
        <w:t>.</w:t>
      </w:r>
    </w:p>
    <w:p w14:paraId="010F24E1" w14:textId="1121C332" w:rsidR="004000D6" w:rsidRPr="007B013E" w:rsidRDefault="004000D6" w:rsidP="00234824">
      <w:pPr>
        <w:numPr>
          <w:ilvl w:val="0"/>
          <w:numId w:val="10"/>
        </w:numPr>
        <w:tabs>
          <w:tab w:val="clear" w:pos="720"/>
          <w:tab w:val="num" w:pos="993"/>
        </w:tabs>
        <w:ind w:left="0" w:firstLine="567"/>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 </w:t>
      </w:r>
      <w:proofErr w:type="spellStart"/>
      <w:r w:rsidRPr="007B013E">
        <w:rPr>
          <w:rFonts w:ascii="Times New Roman" w:eastAsia="Times New Roman" w:hAnsi="Times New Roman" w:cs="Times New Roman"/>
          <w:color w:val="000000" w:themeColor="text1"/>
          <w:sz w:val="28"/>
          <w:szCs w:val="28"/>
        </w:rPr>
        <w:t>жасушаларын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кальций-альгинатты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гельдерде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иммобилизациялау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үдерістің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тұрақтылығын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ұзақтығын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арттыратын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технологиялық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тәсіл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ретінде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негізделді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Иммобилизацияланған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жасушалар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фотосинтетикалық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белсенділігін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сақтады</w:t>
      </w:r>
      <w:proofErr w:type="spellEnd"/>
      <w:r w:rsidRPr="007B013E">
        <w:rPr>
          <w:rFonts w:ascii="Times New Roman" w:eastAsia="Times New Roman" w:hAnsi="Times New Roman" w:cs="Times New Roman"/>
          <w:color w:val="000000" w:themeColor="text1"/>
          <w:sz w:val="28"/>
          <w:szCs w:val="28"/>
        </w:rPr>
        <w:t xml:space="preserve"> (O₂ </w:t>
      </w:r>
      <w:proofErr w:type="spellStart"/>
      <w:r w:rsidRPr="007B013E">
        <w:rPr>
          <w:rFonts w:ascii="Times New Roman" w:eastAsia="Times New Roman" w:hAnsi="Times New Roman" w:cs="Times New Roman"/>
          <w:color w:val="000000" w:themeColor="text1"/>
          <w:sz w:val="28"/>
          <w:szCs w:val="28"/>
        </w:rPr>
        <w:t>жинақталу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жылдамдығы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шамамен</w:t>
      </w:r>
      <w:proofErr w:type="spellEnd"/>
      <w:r w:rsidRPr="007B013E">
        <w:rPr>
          <w:rFonts w:ascii="Times New Roman" w:eastAsia="Times New Roman" w:hAnsi="Times New Roman" w:cs="Times New Roman"/>
          <w:color w:val="000000" w:themeColor="text1"/>
          <w:sz w:val="28"/>
          <w:szCs w:val="28"/>
        </w:rPr>
        <w:t xml:space="preserve"> ~0,012 </w:t>
      </w:r>
      <w:proofErr w:type="spellStart"/>
      <w:r w:rsidRPr="007B013E">
        <w:rPr>
          <w:rFonts w:ascii="Times New Roman" w:eastAsia="Times New Roman" w:hAnsi="Times New Roman" w:cs="Times New Roman"/>
          <w:color w:val="000000" w:themeColor="text1"/>
          <w:sz w:val="28"/>
          <w:szCs w:val="28"/>
        </w:rPr>
        <w:t>мкмоль·мл</w:t>
      </w:r>
      <w:proofErr w:type="spellEnd"/>
      <w:r w:rsidR="00331ADC" w:rsidRPr="007B013E">
        <w:rPr>
          <w:rFonts w:ascii="Times New Roman" w:eastAsia="Times New Roman" w:hAnsi="Times New Roman" w:cs="Times New Roman"/>
          <w:color w:val="000000" w:themeColor="text1"/>
          <w:sz w:val="28"/>
          <w:szCs w:val="28"/>
          <w:lang w:val="kk-KZ"/>
        </w:rPr>
        <w:t>/</w:t>
      </w:r>
      <w:proofErr w:type="spellStart"/>
      <w:r w:rsidRPr="007B013E">
        <w:rPr>
          <w:rFonts w:ascii="Times New Roman" w:eastAsia="Times New Roman" w:hAnsi="Times New Roman" w:cs="Times New Roman"/>
          <w:color w:val="000000" w:themeColor="text1"/>
          <w:sz w:val="28"/>
          <w:szCs w:val="28"/>
        </w:rPr>
        <w:t>мин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қараңғы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анаэробты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жағдайда</w:t>
      </w:r>
      <w:proofErr w:type="spellEnd"/>
      <w:r w:rsidRPr="007B013E">
        <w:rPr>
          <w:rFonts w:ascii="Times New Roman" w:eastAsia="Times New Roman" w:hAnsi="Times New Roman" w:cs="Times New Roman"/>
          <w:color w:val="000000" w:themeColor="text1"/>
          <w:sz w:val="28"/>
          <w:szCs w:val="28"/>
        </w:rPr>
        <w:t xml:space="preserve"> </w:t>
      </w:r>
      <w:r w:rsidR="00521E42" w:rsidRPr="007B013E">
        <w:rPr>
          <w:rFonts w:ascii="Times New Roman" w:eastAsia="Times New Roman" w:hAnsi="Times New Roman" w:cs="Times New Roman"/>
          <w:color w:val="000000" w:themeColor="text1"/>
          <w:sz w:val="28"/>
          <w:szCs w:val="28"/>
          <w:lang w:val="kk-KZ"/>
        </w:rPr>
        <w:t xml:space="preserve">иммобилизацияларған жасушалар еркін жасушаларға </w:t>
      </w:r>
      <w:r w:rsidR="00521E42" w:rsidRPr="007B013E">
        <w:rPr>
          <w:rFonts w:ascii="Times New Roman" w:eastAsia="Times New Roman" w:hAnsi="Times New Roman" w:cs="Times New Roman"/>
          <w:color w:val="000000" w:themeColor="text1"/>
          <w:sz w:val="28"/>
          <w:szCs w:val="28"/>
        </w:rPr>
        <w:t xml:space="preserve">(96 </w:t>
      </w:r>
      <w:proofErr w:type="spellStart"/>
      <w:r w:rsidR="00521E42" w:rsidRPr="007B013E">
        <w:rPr>
          <w:rFonts w:ascii="Times New Roman" w:eastAsia="Times New Roman" w:hAnsi="Times New Roman" w:cs="Times New Roman"/>
          <w:color w:val="000000" w:themeColor="text1"/>
          <w:sz w:val="28"/>
          <w:szCs w:val="28"/>
          <w:lang w:val="ru-RU"/>
        </w:rPr>
        <w:t>са</w:t>
      </w:r>
      <w:proofErr w:type="spellEnd"/>
      <w:r w:rsidR="00521E42" w:rsidRPr="007B013E">
        <w:rPr>
          <w:rFonts w:ascii="Times New Roman" w:eastAsia="Times New Roman" w:hAnsi="Times New Roman" w:cs="Times New Roman"/>
          <w:color w:val="000000" w:themeColor="text1"/>
          <w:sz w:val="28"/>
          <w:szCs w:val="28"/>
          <w:lang w:val="kk-KZ"/>
        </w:rPr>
        <w:t xml:space="preserve">ғатта 49,6 нмоль </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00521E42" w:rsidRPr="007B013E">
        <w:rPr>
          <w:rFonts w:ascii="Times New Roman" w:eastAsia="Times New Roman" w:hAnsi="Times New Roman" w:cs="Times New Roman"/>
          <w:color w:val="000000" w:themeColor="text1"/>
          <w:sz w:val="28"/>
          <w:szCs w:val="28"/>
          <w:lang w:val="kk-KZ"/>
        </w:rPr>
        <w:t xml:space="preserve">/мг хлорофилл </w:t>
      </w:r>
      <w:r w:rsidR="00521E42" w:rsidRPr="007B013E">
        <w:rPr>
          <w:rFonts w:ascii="Times New Roman" w:eastAsia="Times New Roman" w:hAnsi="Times New Roman" w:cs="Times New Roman"/>
          <w:i/>
          <w:iCs/>
          <w:color w:val="000000" w:themeColor="text1"/>
          <w:sz w:val="28"/>
          <w:szCs w:val="28"/>
          <w:lang w:val="kk-KZ"/>
        </w:rPr>
        <w:t>a</w:t>
      </w:r>
      <w:r w:rsidR="00521E42" w:rsidRPr="007B013E">
        <w:rPr>
          <w:rFonts w:ascii="Times New Roman" w:eastAsia="Times New Roman" w:hAnsi="Times New Roman" w:cs="Times New Roman"/>
          <w:color w:val="000000" w:themeColor="text1"/>
          <w:sz w:val="28"/>
          <w:szCs w:val="28"/>
          <w:lang w:val="kk-KZ"/>
        </w:rPr>
        <w:t>/сағ</w:t>
      </w:r>
      <w:r w:rsidR="00521E42" w:rsidRPr="007B013E">
        <w:rPr>
          <w:rFonts w:ascii="Times New Roman" w:eastAsia="Times New Roman" w:hAnsi="Times New Roman" w:cs="Times New Roman"/>
          <w:color w:val="000000" w:themeColor="text1"/>
          <w:sz w:val="28"/>
          <w:szCs w:val="28"/>
        </w:rPr>
        <w:t>)</w:t>
      </w:r>
      <w:r w:rsidR="00521E42" w:rsidRPr="007B013E">
        <w:rPr>
          <w:rFonts w:ascii="Times New Roman" w:eastAsia="Times New Roman" w:hAnsi="Times New Roman" w:cs="Times New Roman"/>
          <w:color w:val="000000" w:themeColor="text1"/>
          <w:sz w:val="28"/>
          <w:szCs w:val="28"/>
          <w:lang w:val="kk-KZ"/>
        </w:rPr>
        <w:t xml:space="preserve"> қарағанда салыстырмалы түрде </w:t>
      </w:r>
      <w:r w:rsidR="00331ADC" w:rsidRPr="007B013E">
        <w:rPr>
          <w:rFonts w:ascii="Times New Roman" w:eastAsia="Times New Roman" w:hAnsi="Times New Roman" w:cs="Times New Roman"/>
          <w:color w:val="000000" w:themeColor="text1"/>
          <w:sz w:val="28"/>
          <w:szCs w:val="28"/>
          <w:lang w:val="kk-KZ"/>
        </w:rPr>
        <w:t>сутектің</w:t>
      </w:r>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ұзақ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уақыт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бойы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жиналуын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қамтамасыз</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етті</w:t>
      </w:r>
      <w:proofErr w:type="spellEnd"/>
      <w:r w:rsidRPr="007B013E">
        <w:rPr>
          <w:rFonts w:ascii="Times New Roman" w:eastAsia="Times New Roman" w:hAnsi="Times New Roman" w:cs="Times New Roman"/>
          <w:color w:val="000000" w:themeColor="text1"/>
          <w:sz w:val="28"/>
          <w:szCs w:val="28"/>
        </w:rPr>
        <w:t xml:space="preserve"> – 168 </w:t>
      </w:r>
      <w:proofErr w:type="spellStart"/>
      <w:r w:rsidRPr="007B013E">
        <w:rPr>
          <w:rFonts w:ascii="Times New Roman" w:eastAsia="Times New Roman" w:hAnsi="Times New Roman" w:cs="Times New Roman"/>
          <w:color w:val="000000" w:themeColor="text1"/>
          <w:sz w:val="28"/>
          <w:szCs w:val="28"/>
        </w:rPr>
        <w:t>сағатта</w:t>
      </w:r>
      <w:proofErr w:type="spellEnd"/>
      <w:r w:rsidRPr="007B013E">
        <w:rPr>
          <w:rFonts w:ascii="Times New Roman" w:eastAsia="Times New Roman" w:hAnsi="Times New Roman" w:cs="Times New Roman"/>
          <w:color w:val="000000" w:themeColor="text1"/>
          <w:sz w:val="28"/>
          <w:szCs w:val="28"/>
        </w:rPr>
        <w:t xml:space="preserve"> ~5,36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бастапқы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фазада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белсенділікпен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алғашқы</w:t>
      </w:r>
      <w:proofErr w:type="spellEnd"/>
      <w:r w:rsidRPr="007B013E">
        <w:rPr>
          <w:rFonts w:ascii="Times New Roman" w:eastAsia="Times New Roman" w:hAnsi="Times New Roman" w:cs="Times New Roman"/>
          <w:color w:val="000000" w:themeColor="text1"/>
          <w:sz w:val="28"/>
          <w:szCs w:val="28"/>
        </w:rPr>
        <w:t xml:space="preserve"> 9 </w:t>
      </w:r>
      <w:proofErr w:type="spellStart"/>
      <w:r w:rsidRPr="007B013E">
        <w:rPr>
          <w:rFonts w:ascii="Times New Roman" w:eastAsia="Times New Roman" w:hAnsi="Times New Roman" w:cs="Times New Roman"/>
          <w:color w:val="000000" w:themeColor="text1"/>
          <w:sz w:val="28"/>
          <w:szCs w:val="28"/>
        </w:rPr>
        <w:t>сағатта</w:t>
      </w:r>
      <w:proofErr w:type="spellEnd"/>
      <w:r w:rsidRPr="007B013E">
        <w:rPr>
          <w:rFonts w:ascii="Times New Roman" w:eastAsia="Times New Roman" w:hAnsi="Times New Roman" w:cs="Times New Roman"/>
          <w:color w:val="000000" w:themeColor="text1"/>
          <w:sz w:val="28"/>
          <w:szCs w:val="28"/>
        </w:rPr>
        <w:t xml:space="preserve"> ~0,75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96 </w:t>
      </w:r>
      <w:proofErr w:type="spellStart"/>
      <w:r w:rsidRPr="007B013E">
        <w:rPr>
          <w:rFonts w:ascii="Times New Roman" w:eastAsia="Times New Roman" w:hAnsi="Times New Roman" w:cs="Times New Roman"/>
          <w:color w:val="000000" w:themeColor="text1"/>
          <w:sz w:val="28"/>
          <w:szCs w:val="28"/>
        </w:rPr>
        <w:t>сағаттан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платоға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шығумен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сипатталды</w:t>
      </w:r>
      <w:proofErr w:type="spellEnd"/>
      <w:r w:rsidRPr="007B013E">
        <w:rPr>
          <w:rFonts w:ascii="Times New Roman" w:eastAsia="Times New Roman" w:hAnsi="Times New Roman" w:cs="Times New Roman"/>
          <w:color w:val="000000" w:themeColor="text1"/>
          <w:sz w:val="28"/>
          <w:szCs w:val="28"/>
        </w:rPr>
        <w:t>.</w:t>
      </w:r>
    </w:p>
    <w:p w14:paraId="586EE06F" w14:textId="77777777" w:rsidR="00853B5F" w:rsidRPr="007B013E" w:rsidRDefault="00853B5F" w:rsidP="00853B5F">
      <w:pPr>
        <w:tabs>
          <w:tab w:val="num" w:pos="993"/>
        </w:tabs>
        <w:ind w:left="0" w:firstLine="567"/>
        <w:rPr>
          <w:rFonts w:ascii="Times New Roman" w:eastAsia="Arial Unicode MS" w:hAnsi="Times New Roman" w:cs="Times New Roman"/>
          <w:color w:val="000000" w:themeColor="text1"/>
          <w:sz w:val="28"/>
          <w:szCs w:val="28"/>
          <w:lang w:val="kk-KZ" w:eastAsia="zh-CN" w:bidi="en-US"/>
        </w:rPr>
      </w:pPr>
      <w:r w:rsidRPr="007B013E">
        <w:rPr>
          <w:rFonts w:ascii="Times New Roman" w:eastAsia="Arial Unicode MS" w:hAnsi="Times New Roman" w:cs="Times New Roman"/>
          <w:color w:val="000000" w:themeColor="text1"/>
          <w:sz w:val="28"/>
          <w:szCs w:val="28"/>
          <w:lang w:eastAsia="zh-CN" w:bidi="en-US"/>
        </w:rPr>
        <w:t xml:space="preserve">8. </w:t>
      </w:r>
      <w:proofErr w:type="spellStart"/>
      <w:r w:rsidRPr="007B013E">
        <w:rPr>
          <w:rFonts w:ascii="Times New Roman" w:eastAsia="Arial Unicode MS" w:hAnsi="Times New Roman" w:cs="Times New Roman"/>
          <w:color w:val="000000" w:themeColor="text1"/>
          <w:sz w:val="28"/>
          <w:szCs w:val="28"/>
          <w:lang w:val="ru-RU" w:eastAsia="zh-CN" w:bidi="en-US"/>
        </w:rPr>
        <w:t>Цианобактериялармен</w:t>
      </w:r>
      <w:proofErr w:type="spellEnd"/>
      <w:r w:rsidRPr="007B013E">
        <w:rPr>
          <w:rFonts w:ascii="Times New Roman" w:eastAsia="Arial Unicode MS" w:hAnsi="Times New Roman" w:cs="Times New Roman"/>
          <w:color w:val="000000" w:themeColor="text1"/>
          <w:sz w:val="28"/>
          <w:szCs w:val="28"/>
          <w:lang w:eastAsia="zh-CN" w:bidi="en-US"/>
        </w:rPr>
        <w:t xml:space="preserve"> H₂ </w:t>
      </w:r>
      <w:proofErr w:type="spellStart"/>
      <w:r w:rsidRPr="007B013E">
        <w:rPr>
          <w:rFonts w:ascii="Times New Roman" w:eastAsia="Arial Unicode MS" w:hAnsi="Times New Roman" w:cs="Times New Roman"/>
          <w:color w:val="000000" w:themeColor="text1"/>
          <w:sz w:val="28"/>
          <w:szCs w:val="28"/>
          <w:lang w:val="ru-RU" w:eastAsia="zh-CN" w:bidi="en-US"/>
        </w:rPr>
        <w:t>өндірудің</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оңтайландырылған</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зертханалық</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хаттамасы</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әзірленіп</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сипатталды</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бұл</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сутегі</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өндірісінің</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қайталанатын</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өсуін</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қамтамасыз</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етеді</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Хаттамаға</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мыналар</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кіреді</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өсуді</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бақылау</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және</w:t>
      </w:r>
      <w:proofErr w:type="spellEnd"/>
      <w:r w:rsidRPr="007B013E">
        <w:rPr>
          <w:rFonts w:ascii="Times New Roman" w:eastAsia="Arial Unicode MS" w:hAnsi="Times New Roman" w:cs="Times New Roman"/>
          <w:color w:val="000000" w:themeColor="text1"/>
          <w:sz w:val="28"/>
          <w:szCs w:val="28"/>
          <w:lang w:eastAsia="zh-CN" w:bidi="en-US"/>
        </w:rPr>
        <w:t xml:space="preserve"> </w:t>
      </w:r>
      <w:r w:rsidRPr="007B013E">
        <w:rPr>
          <w:rFonts w:ascii="Times New Roman" w:eastAsia="Arial Unicode MS" w:hAnsi="Times New Roman" w:cs="Times New Roman"/>
          <w:color w:val="000000" w:themeColor="text1"/>
          <w:sz w:val="28"/>
          <w:szCs w:val="28"/>
          <w:lang w:val="ru-RU" w:eastAsia="zh-CN" w:bidi="en-US"/>
        </w:rPr>
        <w:t>биомасса</w:t>
      </w:r>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дайындау</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анаэробиозды</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орнату</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қоректік</w:t>
      </w:r>
      <w:proofErr w:type="spellEnd"/>
      <w:r w:rsidRPr="007B013E">
        <w:rPr>
          <w:rFonts w:ascii="Times New Roman" w:eastAsia="Arial Unicode MS" w:hAnsi="Times New Roman" w:cs="Times New Roman"/>
          <w:color w:val="000000" w:themeColor="text1"/>
          <w:sz w:val="28"/>
          <w:szCs w:val="28"/>
          <w:lang w:eastAsia="zh-CN" w:bidi="en-US"/>
        </w:rPr>
        <w:t xml:space="preserve"> </w:t>
      </w:r>
      <w:r w:rsidRPr="007B013E">
        <w:rPr>
          <w:rFonts w:ascii="Times New Roman" w:eastAsia="Arial Unicode MS" w:hAnsi="Times New Roman" w:cs="Times New Roman"/>
          <w:color w:val="000000" w:themeColor="text1"/>
          <w:sz w:val="28"/>
          <w:szCs w:val="28"/>
          <w:lang w:val="ru-RU" w:eastAsia="zh-CN" w:bidi="en-US"/>
        </w:rPr>
        <w:t>орта</w:t>
      </w:r>
      <w:r w:rsidRPr="007B013E">
        <w:rPr>
          <w:rFonts w:ascii="Times New Roman" w:eastAsia="Arial Unicode MS" w:hAnsi="Times New Roman" w:cs="Times New Roman"/>
          <w:color w:val="000000" w:themeColor="text1"/>
          <w:sz w:val="28"/>
          <w:szCs w:val="28"/>
          <w:lang w:eastAsia="zh-CN" w:bidi="en-US"/>
        </w:rPr>
        <w:t xml:space="preserve"> </w:t>
      </w:r>
      <w:r w:rsidRPr="007B013E">
        <w:rPr>
          <w:rFonts w:ascii="Times New Roman" w:eastAsia="Arial Unicode MS" w:hAnsi="Times New Roman" w:cs="Times New Roman"/>
          <w:color w:val="000000" w:themeColor="text1"/>
          <w:sz w:val="28"/>
          <w:szCs w:val="28"/>
          <w:lang w:val="ru-RU" w:eastAsia="zh-CN" w:bidi="en-US"/>
        </w:rPr>
        <w:t>мен</w:t>
      </w:r>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буферлік</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жүйені</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таңдау</w:t>
      </w:r>
      <w:proofErr w:type="spellEnd"/>
      <w:r w:rsidRPr="007B013E">
        <w:rPr>
          <w:rFonts w:ascii="Times New Roman" w:eastAsia="Arial Unicode MS" w:hAnsi="Times New Roman" w:cs="Times New Roman"/>
          <w:color w:val="000000" w:themeColor="text1"/>
          <w:sz w:val="28"/>
          <w:szCs w:val="28"/>
          <w:lang w:eastAsia="zh-CN" w:bidi="en-US"/>
        </w:rPr>
        <w:t xml:space="preserve">, </w:t>
      </w:r>
      <w:r w:rsidRPr="007B013E">
        <w:rPr>
          <w:rFonts w:ascii="Times New Roman" w:eastAsia="Arial Unicode MS" w:hAnsi="Times New Roman" w:cs="Times New Roman"/>
          <w:color w:val="000000" w:themeColor="text1"/>
          <w:sz w:val="28"/>
          <w:szCs w:val="28"/>
          <w:lang w:val="ru-RU" w:eastAsia="zh-CN" w:bidi="en-US"/>
        </w:rPr>
        <w:t>рН</w:t>
      </w:r>
      <w:r w:rsidRPr="007B013E">
        <w:rPr>
          <w:rFonts w:ascii="Times New Roman" w:eastAsia="Arial Unicode MS" w:hAnsi="Times New Roman" w:cs="Times New Roman"/>
          <w:color w:val="000000" w:themeColor="text1"/>
          <w:sz w:val="28"/>
          <w:szCs w:val="28"/>
          <w:lang w:eastAsia="zh-CN" w:bidi="en-US"/>
        </w:rPr>
        <w:t>/</w:t>
      </w:r>
      <w:r w:rsidRPr="007B013E">
        <w:rPr>
          <w:rFonts w:ascii="Times New Roman" w:eastAsia="Arial Unicode MS" w:hAnsi="Times New Roman" w:cs="Times New Roman"/>
          <w:color w:val="000000" w:themeColor="text1"/>
          <w:sz w:val="28"/>
          <w:szCs w:val="28"/>
          <w:lang w:val="ru-RU" w:eastAsia="zh-CN" w:bidi="en-US"/>
        </w:rPr>
        <w:t>температура</w:t>
      </w:r>
      <w:r w:rsidRPr="007B013E">
        <w:rPr>
          <w:rFonts w:ascii="Times New Roman" w:eastAsia="Arial Unicode MS" w:hAnsi="Times New Roman" w:cs="Times New Roman"/>
          <w:color w:val="000000" w:themeColor="text1"/>
          <w:sz w:val="28"/>
          <w:szCs w:val="28"/>
          <w:lang w:eastAsia="zh-CN" w:bidi="en-US"/>
        </w:rPr>
        <w:t>/</w:t>
      </w:r>
      <w:proofErr w:type="spellStart"/>
      <w:r w:rsidRPr="007B013E">
        <w:rPr>
          <w:rFonts w:ascii="Times New Roman" w:eastAsia="Arial Unicode MS" w:hAnsi="Times New Roman" w:cs="Times New Roman"/>
          <w:color w:val="000000" w:themeColor="text1"/>
          <w:sz w:val="28"/>
          <w:szCs w:val="28"/>
          <w:lang w:val="ru-RU" w:eastAsia="zh-CN" w:bidi="en-US"/>
        </w:rPr>
        <w:t>жарықтандыруды</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оңтайландыру</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тиімді</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ингибиторларды</w:t>
      </w:r>
      <w:proofErr w:type="spellEnd"/>
      <w:r w:rsidRPr="007B013E">
        <w:rPr>
          <w:rFonts w:ascii="Times New Roman" w:eastAsia="Arial Unicode MS" w:hAnsi="Times New Roman" w:cs="Times New Roman"/>
          <w:color w:val="000000" w:themeColor="text1"/>
          <w:sz w:val="28"/>
          <w:szCs w:val="28"/>
          <w:lang w:eastAsia="zh-CN" w:bidi="en-US"/>
        </w:rPr>
        <w:t xml:space="preserve"> (KCN, DCMU) </w:t>
      </w:r>
      <w:proofErr w:type="spellStart"/>
      <w:r w:rsidRPr="007B013E">
        <w:rPr>
          <w:rFonts w:ascii="Times New Roman" w:eastAsia="Arial Unicode MS" w:hAnsi="Times New Roman" w:cs="Times New Roman"/>
          <w:color w:val="000000" w:themeColor="text1"/>
          <w:sz w:val="28"/>
          <w:szCs w:val="28"/>
          <w:lang w:val="ru-RU" w:eastAsia="zh-CN" w:bidi="en-US"/>
        </w:rPr>
        <w:t>пайдалану</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және</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қажет</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болған</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жағдайда</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жасуша</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иммобилизациясы</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Бұл</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тәсіл</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фотобиореакторлық</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жүйелерді</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кейіннен</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масштабтау</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және</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жобалау</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үшін</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негіз</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ретінде</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пайдаланылуы</w:t>
      </w:r>
      <w:proofErr w:type="spellEnd"/>
      <w:r w:rsidRPr="007B013E">
        <w:rPr>
          <w:rFonts w:ascii="Times New Roman" w:eastAsia="Arial Unicode MS" w:hAnsi="Times New Roman" w:cs="Times New Roman"/>
          <w:color w:val="000000" w:themeColor="text1"/>
          <w:sz w:val="28"/>
          <w:szCs w:val="28"/>
          <w:lang w:eastAsia="zh-CN" w:bidi="en-US"/>
        </w:rPr>
        <w:t xml:space="preserve"> </w:t>
      </w:r>
      <w:proofErr w:type="spellStart"/>
      <w:r w:rsidRPr="007B013E">
        <w:rPr>
          <w:rFonts w:ascii="Times New Roman" w:eastAsia="Arial Unicode MS" w:hAnsi="Times New Roman" w:cs="Times New Roman"/>
          <w:color w:val="000000" w:themeColor="text1"/>
          <w:sz w:val="28"/>
          <w:szCs w:val="28"/>
          <w:lang w:val="ru-RU" w:eastAsia="zh-CN" w:bidi="en-US"/>
        </w:rPr>
        <w:t>мүмкін</w:t>
      </w:r>
      <w:proofErr w:type="spellEnd"/>
      <w:r w:rsidRPr="007B013E">
        <w:rPr>
          <w:rFonts w:ascii="Times New Roman" w:eastAsia="Arial Unicode MS" w:hAnsi="Times New Roman" w:cs="Times New Roman"/>
          <w:color w:val="000000" w:themeColor="text1"/>
          <w:sz w:val="28"/>
          <w:szCs w:val="28"/>
          <w:lang w:eastAsia="zh-CN" w:bidi="en-US"/>
        </w:rPr>
        <w:t>.</w:t>
      </w:r>
    </w:p>
    <w:p w14:paraId="3A8252BA" w14:textId="4F3F552D" w:rsidR="004000D6" w:rsidRPr="007B013E" w:rsidRDefault="00853B5F" w:rsidP="00853B5F">
      <w:pPr>
        <w:tabs>
          <w:tab w:val="num" w:pos="993"/>
        </w:tabs>
        <w:ind w:left="0" w:firstLine="567"/>
        <w:rPr>
          <w:rFonts w:ascii="Times New Roman" w:eastAsia="Arial Unicode MS" w:hAnsi="Times New Roman" w:cs="Times New Roman"/>
          <w:color w:val="000000" w:themeColor="text1"/>
          <w:sz w:val="28"/>
          <w:szCs w:val="28"/>
          <w:lang w:val="kk-KZ" w:eastAsia="zh-CN" w:bidi="en-US"/>
        </w:rPr>
      </w:pPr>
      <w:r w:rsidRPr="007B013E">
        <w:rPr>
          <w:rFonts w:ascii="Times New Roman" w:eastAsia="Arial Unicode MS" w:hAnsi="Times New Roman" w:cs="Times New Roman"/>
          <w:color w:val="000000" w:themeColor="text1"/>
          <w:sz w:val="28"/>
          <w:szCs w:val="28"/>
          <w:lang w:val="kk-KZ" w:eastAsia="zh-CN" w:bidi="en-US"/>
        </w:rPr>
        <w:t xml:space="preserve">Жүргізілген зерттеулер кешені жұмыстың бастапқы кезеңінде тұжырымдалған барлық тапсырмалардың орындалуын қамтамасыз етті. </w:t>
      </w:r>
      <w:r w:rsidR="007F51D8" w:rsidRPr="007B013E">
        <w:rPr>
          <w:rFonts w:ascii="Times New Roman" w:eastAsia="Times New Roman" w:hAnsi="Times New Roman" w:cs="Times New Roman"/>
          <w:color w:val="000000" w:themeColor="text1"/>
          <w:sz w:val="28"/>
          <w:szCs w:val="28"/>
          <w:lang w:val="kk-KZ"/>
        </w:rPr>
        <w:t>Болашағы мол</w:t>
      </w:r>
      <w:r w:rsidR="00521E42" w:rsidRPr="007B013E">
        <w:rPr>
          <w:rFonts w:ascii="Times New Roman" w:eastAsia="Times New Roman" w:hAnsi="Times New Roman" w:cs="Times New Roman"/>
          <w:color w:val="000000" w:themeColor="text1"/>
          <w:sz w:val="28"/>
          <w:szCs w:val="28"/>
          <w:lang w:val="kk-KZ"/>
        </w:rPr>
        <w:t xml:space="preserve"> цианобактерия штам</w:t>
      </w:r>
      <w:r w:rsidR="004000D6" w:rsidRPr="007B013E">
        <w:rPr>
          <w:rFonts w:ascii="Times New Roman" w:eastAsia="Times New Roman" w:hAnsi="Times New Roman" w:cs="Times New Roman"/>
          <w:color w:val="000000" w:themeColor="text1"/>
          <w:sz w:val="28"/>
          <w:szCs w:val="28"/>
          <w:lang w:val="kk-KZ"/>
        </w:rPr>
        <w:t>дары алынып, сипатталды</w:t>
      </w:r>
      <w:r w:rsidRPr="007B013E">
        <w:rPr>
          <w:rFonts w:ascii="Times New Roman" w:eastAsia="Times New Roman" w:hAnsi="Times New Roman" w:cs="Times New Roman"/>
          <w:color w:val="000000" w:themeColor="text1"/>
          <w:sz w:val="28"/>
          <w:szCs w:val="28"/>
          <w:lang w:val="kk-KZ"/>
        </w:rPr>
        <w:t>,</w:t>
      </w:r>
      <w:r w:rsidR="004000D6" w:rsidRPr="007B013E">
        <w:rPr>
          <w:rFonts w:ascii="Times New Roman" w:eastAsia="Times New Roman" w:hAnsi="Times New Roman" w:cs="Times New Roman"/>
          <w:color w:val="000000" w:themeColor="text1"/>
          <w:sz w:val="28"/>
          <w:szCs w:val="28"/>
          <w:lang w:val="kk-KZ"/>
        </w:rPr>
        <w:t xml:space="preserve"> өсу мен сутек өндіруге әсер ететін </w:t>
      </w:r>
      <w:r w:rsidR="00E35593" w:rsidRPr="007B013E">
        <w:rPr>
          <w:rFonts w:ascii="Times New Roman" w:eastAsia="Times New Roman" w:hAnsi="Times New Roman" w:cs="Times New Roman"/>
          <w:color w:val="000000" w:themeColor="text1"/>
          <w:sz w:val="28"/>
          <w:szCs w:val="28"/>
          <w:lang w:val="kk-KZ"/>
        </w:rPr>
        <w:t>дақылдау</w:t>
      </w:r>
      <w:r w:rsidR="004000D6" w:rsidRPr="007B013E">
        <w:rPr>
          <w:rFonts w:ascii="Times New Roman" w:eastAsia="Times New Roman" w:hAnsi="Times New Roman" w:cs="Times New Roman"/>
          <w:color w:val="000000" w:themeColor="text1"/>
          <w:sz w:val="28"/>
          <w:szCs w:val="28"/>
          <w:lang w:val="kk-KZ"/>
        </w:rPr>
        <w:t xml:space="preserve"> және инкубация шарттары анықталды</w:t>
      </w:r>
      <w:r w:rsidRPr="007B013E">
        <w:rPr>
          <w:rFonts w:ascii="Times New Roman" w:eastAsia="Times New Roman" w:hAnsi="Times New Roman" w:cs="Times New Roman"/>
          <w:color w:val="000000" w:themeColor="text1"/>
          <w:sz w:val="28"/>
          <w:szCs w:val="28"/>
          <w:lang w:val="kk-KZ"/>
        </w:rPr>
        <w:t>,</w:t>
      </w:r>
      <w:r w:rsidR="004000D6" w:rsidRPr="007B013E">
        <w:rPr>
          <w:rFonts w:ascii="Times New Roman" w:eastAsia="Times New Roman" w:hAnsi="Times New Roman" w:cs="Times New Roman"/>
          <w:color w:val="000000" w:themeColor="text1"/>
          <w:sz w:val="28"/>
          <w:szCs w:val="28"/>
          <w:lang w:val="kk-KZ"/>
        </w:rPr>
        <w:t xml:space="preserve"> сондай-ақ</w:t>
      </w:r>
      <w:r w:rsidR="00C3249B" w:rsidRPr="007B013E">
        <w:rPr>
          <w:rFonts w:ascii="Times New Roman" w:eastAsia="Times New Roman" w:hAnsi="Times New Roman" w:cs="Times New Roman"/>
          <w:color w:val="000000" w:themeColor="text1"/>
          <w:sz w:val="28"/>
          <w:szCs w:val="28"/>
          <w:lang w:val="kk-KZ"/>
        </w:rPr>
        <w:t>,</w:t>
      </w:r>
      <w:r w:rsidR="004000D6" w:rsidRPr="007B013E">
        <w:rPr>
          <w:rFonts w:ascii="Times New Roman" w:eastAsia="Times New Roman" w:hAnsi="Times New Roman" w:cs="Times New Roman"/>
          <w:color w:val="000000" w:themeColor="text1"/>
          <w:sz w:val="28"/>
          <w:szCs w:val="28"/>
          <w:lang w:val="kk-KZ"/>
        </w:rPr>
        <w:t xml:space="preserve"> режимдерді оңтайландыру және тәжірибелік тәсілдерді қолдану арқылы </w:t>
      </w:r>
      <w:r w:rsidR="00797CF0" w:rsidRPr="007B013E">
        <w:rPr>
          <w:rFonts w:ascii="Times New Roman" w:eastAsia="Times New Roman" w:hAnsi="Times New Roman" w:cs="Times New Roman"/>
          <w:color w:val="000000" w:themeColor="text1"/>
          <w:sz w:val="28"/>
          <w:szCs w:val="28"/>
          <w:lang w:val="kk-KZ"/>
        </w:rPr>
        <w:t>сутек</w:t>
      </w:r>
      <w:r w:rsidR="004000D6" w:rsidRPr="007B013E">
        <w:rPr>
          <w:rFonts w:ascii="Times New Roman" w:eastAsia="Times New Roman" w:hAnsi="Times New Roman" w:cs="Times New Roman"/>
          <w:color w:val="000000" w:themeColor="text1"/>
          <w:sz w:val="28"/>
          <w:szCs w:val="28"/>
          <w:lang w:val="kk-KZ"/>
        </w:rPr>
        <w:t xml:space="preserve"> шығымын мақсатты түрде арттыру мүмкіндігі көрсетілді. Алынған нәтижелер жиынтығы зерттеудің негізгі мақсатына қол жеткізілгенін растайды.</w:t>
      </w:r>
    </w:p>
    <w:p w14:paraId="34AC80A3" w14:textId="2D9C8F19" w:rsidR="004000D6" w:rsidRPr="007B013E" w:rsidRDefault="004000D6" w:rsidP="00234824">
      <w:pPr>
        <w:tabs>
          <w:tab w:val="num" w:pos="993"/>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Жұмыс қорытындысы бойынша цианобактерияларды бөліп алу, тазарту және </w:t>
      </w:r>
      <w:r w:rsidR="00E35593" w:rsidRPr="007B013E">
        <w:rPr>
          <w:rFonts w:ascii="Times New Roman" w:eastAsia="Times New Roman" w:hAnsi="Times New Roman" w:cs="Times New Roman"/>
          <w:color w:val="000000" w:themeColor="text1"/>
          <w:sz w:val="28"/>
          <w:szCs w:val="28"/>
          <w:lang w:val="kk-KZ"/>
        </w:rPr>
        <w:t>дақылдауға</w:t>
      </w:r>
      <w:r w:rsidRPr="007B013E">
        <w:rPr>
          <w:rFonts w:ascii="Times New Roman" w:eastAsia="Times New Roman" w:hAnsi="Times New Roman" w:cs="Times New Roman"/>
          <w:color w:val="000000" w:themeColor="text1"/>
          <w:sz w:val="28"/>
          <w:szCs w:val="28"/>
          <w:lang w:val="kk-KZ"/>
        </w:rPr>
        <w:t xml:space="preserve"> арналған әдістемелік тәсілдер, сондай-ақ</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сутек өнімділігін зертханалық бағалау және оның қарқындылығына әсер ететін факторларды </w:t>
      </w:r>
      <w:r w:rsidRPr="007B013E">
        <w:rPr>
          <w:rFonts w:ascii="Times New Roman" w:eastAsia="Times New Roman" w:hAnsi="Times New Roman" w:cs="Times New Roman"/>
          <w:color w:val="000000" w:themeColor="text1"/>
          <w:sz w:val="28"/>
          <w:szCs w:val="28"/>
          <w:lang w:val="kk-KZ"/>
        </w:rPr>
        <w:lastRenderedPageBreak/>
        <w:t xml:space="preserve">анықтау регламенттері қалыптастырылды. Алынған бастапқы деректер (pH, температура, жарықтандыру, газдық режим және т.б. бойынша оптималды параметрлер) фототрофты микроорганизмдерді зертханалық және тәжірибелік-өндірістік жағдайда өсіру технологиялық </w:t>
      </w:r>
      <w:r w:rsidR="000A486C" w:rsidRPr="007B013E">
        <w:rPr>
          <w:rFonts w:ascii="Times New Roman" w:eastAsia="Times New Roman" w:hAnsi="Times New Roman" w:cs="Times New Roman"/>
          <w:color w:val="000000" w:themeColor="text1"/>
          <w:sz w:val="28"/>
          <w:szCs w:val="28"/>
          <w:lang w:val="kk-KZ"/>
        </w:rPr>
        <w:t>сызбаларын</w:t>
      </w:r>
      <w:r w:rsidRPr="007B013E">
        <w:rPr>
          <w:rFonts w:ascii="Times New Roman" w:eastAsia="Times New Roman" w:hAnsi="Times New Roman" w:cs="Times New Roman"/>
          <w:color w:val="000000" w:themeColor="text1"/>
          <w:sz w:val="28"/>
          <w:szCs w:val="28"/>
          <w:lang w:val="kk-KZ"/>
        </w:rPr>
        <w:t xml:space="preserve"> әзірлеуде қолданылуы мүмкін. Нәтижелерді биоэнергетикалық шешімдерді (био-</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алу) құруда, сондай-ақ</w:t>
      </w:r>
      <w:r w:rsidR="00C3249B" w:rsidRPr="007B013E">
        <w:rPr>
          <w:rFonts w:ascii="Times New Roman" w:eastAsia="Times New Roman" w:hAnsi="Times New Roman" w:cs="Times New Roman"/>
          <w:color w:val="000000" w:themeColor="text1"/>
          <w:sz w:val="28"/>
          <w:szCs w:val="28"/>
          <w:lang w:val="kk-KZ"/>
        </w:rPr>
        <w:t>,</w:t>
      </w:r>
      <w:r w:rsidRPr="007B013E">
        <w:rPr>
          <w:rFonts w:ascii="Times New Roman" w:eastAsia="Times New Roman" w:hAnsi="Times New Roman" w:cs="Times New Roman"/>
          <w:color w:val="000000" w:themeColor="text1"/>
          <w:sz w:val="28"/>
          <w:szCs w:val="28"/>
          <w:lang w:val="kk-KZ"/>
        </w:rPr>
        <w:t xml:space="preserve"> іргелес бағыттарда – мысалы, фотобиореакторларды және фототрофты дақылдар қатысатын су тазарту технологияларын жобалауда пайдалану орынды.</w:t>
      </w:r>
    </w:p>
    <w:p w14:paraId="58CFC99A" w14:textId="6D54D2EE" w:rsidR="004000D6" w:rsidRPr="007B013E" w:rsidRDefault="004000D6" w:rsidP="00234824">
      <w:pPr>
        <w:tabs>
          <w:tab w:val="num" w:pos="993"/>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Алдын ала талдау цианобактерияларға негізделген фотобиологиялық сутек өндіру технологиялары жаңартылатын ресурс – күн энергиясын пайдалану арқылы қазба отынға тәуелділікті төмендетуге және көміртек ізін азайтуға әлеуетті түрде қабілетті екенін көрсетеді. Мұндай шешімдерді енгізудің ең </w:t>
      </w:r>
      <w:r w:rsidR="007F51D8" w:rsidRPr="007B013E">
        <w:rPr>
          <w:rFonts w:ascii="Times New Roman" w:eastAsia="Times New Roman" w:hAnsi="Times New Roman" w:cs="Times New Roman"/>
          <w:color w:val="000000" w:themeColor="text1"/>
          <w:sz w:val="28"/>
          <w:szCs w:val="28"/>
          <w:lang w:val="kk-KZ"/>
        </w:rPr>
        <w:t>болашағы мол</w:t>
      </w:r>
      <w:r w:rsidRPr="007B013E">
        <w:rPr>
          <w:rFonts w:ascii="Times New Roman" w:eastAsia="Times New Roman" w:hAnsi="Times New Roman" w:cs="Times New Roman"/>
          <w:color w:val="000000" w:themeColor="text1"/>
          <w:sz w:val="28"/>
          <w:szCs w:val="28"/>
          <w:lang w:val="kk-KZ"/>
        </w:rPr>
        <w:t xml:space="preserve"> бағыты – </w:t>
      </w:r>
      <w:r w:rsidR="000A486C" w:rsidRPr="007B013E">
        <w:rPr>
          <w:rFonts w:ascii="Times New Roman" w:eastAsia="Times New Roman" w:hAnsi="Times New Roman" w:cs="Times New Roman"/>
          <w:color w:val="000000" w:themeColor="text1"/>
          <w:sz w:val="28"/>
          <w:szCs w:val="28"/>
          <w:lang w:val="kk-KZ"/>
        </w:rPr>
        <w:t>оқшаулануы</w:t>
      </w:r>
      <w:r w:rsidRPr="007B013E">
        <w:rPr>
          <w:rFonts w:ascii="Times New Roman" w:eastAsia="Times New Roman" w:hAnsi="Times New Roman" w:cs="Times New Roman"/>
          <w:color w:val="000000" w:themeColor="text1"/>
          <w:sz w:val="28"/>
          <w:szCs w:val="28"/>
          <w:lang w:val="kk-KZ"/>
        </w:rPr>
        <w:t xml:space="preserve"> жоғары әрі су ресурстары қолжетімді өңірлер, мұнда үдерісті қолдауға кететін энергетикалық шығындар салыстырмалы түрде төмен бола отырып, </w:t>
      </w:r>
      <w:r w:rsidR="00E35593" w:rsidRPr="007B013E">
        <w:rPr>
          <w:rFonts w:ascii="Times New Roman" w:eastAsia="Times New Roman" w:hAnsi="Times New Roman" w:cs="Times New Roman"/>
          <w:color w:val="000000" w:themeColor="text1"/>
          <w:sz w:val="28"/>
          <w:szCs w:val="28"/>
          <w:lang w:val="kk-KZ"/>
        </w:rPr>
        <w:t>дақылдауы</w:t>
      </w:r>
      <w:r w:rsidRPr="007B013E">
        <w:rPr>
          <w:rFonts w:ascii="Times New Roman" w:eastAsia="Times New Roman" w:hAnsi="Times New Roman" w:cs="Times New Roman"/>
          <w:color w:val="000000" w:themeColor="text1"/>
          <w:sz w:val="28"/>
          <w:szCs w:val="28"/>
          <w:lang w:val="kk-KZ"/>
        </w:rPr>
        <w:t xml:space="preserve"> масштабтауға мүмкіндік бар. Экономикалық тиімділік технологияны кешенді сұлбаларға интеграциялаған жағдайда артады (</w:t>
      </w:r>
      <w:r w:rsidR="00521E42" w:rsidRPr="007B013E">
        <w:rPr>
          <w:rFonts w:ascii="Times New Roman" w:eastAsia="Times New Roman" w:hAnsi="Times New Roman" w:cs="Times New Roman"/>
          <w:color w:val="000000" w:themeColor="text1"/>
          <w:sz w:val="28"/>
          <w:szCs w:val="28"/>
          <w:lang w:val="kk-KZ"/>
        </w:rPr>
        <w:t>атап айытқанда</w:t>
      </w:r>
      <w:r w:rsidRPr="007B013E">
        <w:rPr>
          <w:rFonts w:ascii="Times New Roman" w:eastAsia="Times New Roman" w:hAnsi="Times New Roman" w:cs="Times New Roman"/>
          <w:color w:val="000000" w:themeColor="text1"/>
          <w:sz w:val="28"/>
          <w:szCs w:val="28"/>
          <w:lang w:val="kk-KZ"/>
        </w:rPr>
        <w:t>, био-</w:t>
      </w:r>
      <w:r w:rsidR="00797CF0" w:rsidRPr="007B013E">
        <w:rPr>
          <w:rFonts w:ascii="Times New Roman" w:eastAsia="Times New Roman" w:hAnsi="Times New Roman" w:cs="Times New Roman"/>
          <w:color w:val="000000" w:themeColor="text1"/>
          <w:sz w:val="28"/>
          <w:szCs w:val="28"/>
          <w:lang w:val="kk-KZ"/>
        </w:rPr>
        <w:t>Н</w:t>
      </w:r>
      <w:r w:rsidR="00797CF0" w:rsidRPr="007B013E">
        <w:rPr>
          <w:rFonts w:ascii="Times New Roman" w:eastAsia="Times New Roman" w:hAnsi="Times New Roman" w:cs="Times New Roman"/>
          <w:color w:val="000000" w:themeColor="text1"/>
          <w:sz w:val="28"/>
          <w:szCs w:val="28"/>
          <w:vertAlign w:val="subscript"/>
          <w:lang w:val="kk-KZ"/>
        </w:rPr>
        <w:t>2</w:t>
      </w:r>
      <w:r w:rsidRPr="007B013E">
        <w:rPr>
          <w:rFonts w:ascii="Times New Roman" w:eastAsia="Times New Roman" w:hAnsi="Times New Roman" w:cs="Times New Roman"/>
          <w:color w:val="000000" w:themeColor="text1"/>
          <w:sz w:val="28"/>
          <w:szCs w:val="28"/>
          <w:lang w:val="kk-KZ"/>
        </w:rPr>
        <w:t xml:space="preserve"> өндіруді су тазартумен және биомассаны қосалқы өнім ретінде алумен ұштастыру).</w:t>
      </w:r>
    </w:p>
    <w:p w14:paraId="3675F15D" w14:textId="0F7EA56B" w:rsidR="004000D6" w:rsidRPr="007B013E" w:rsidRDefault="004000D6" w:rsidP="00234824">
      <w:pPr>
        <w:tabs>
          <w:tab w:val="num" w:pos="993"/>
        </w:tabs>
        <w:ind w:left="0" w:firstLine="567"/>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 xml:space="preserve">Орындалған жұмыстың ғылыми-техникалық деңгейі биоэнергетика және фотобиологиялық сутек өндіру салаларындағы әлемдік өзекті зерттеу бағыттарына сәйкес келеді. Алынған нәтижелер фототрофты микроорганизмдердің сутек белсенділігін </w:t>
      </w:r>
      <w:r w:rsidR="00E35593" w:rsidRPr="007B013E">
        <w:rPr>
          <w:rFonts w:ascii="Times New Roman" w:eastAsia="Times New Roman" w:hAnsi="Times New Roman" w:cs="Times New Roman"/>
          <w:color w:val="000000" w:themeColor="text1"/>
          <w:sz w:val="28"/>
          <w:szCs w:val="28"/>
          <w:lang w:val="kk-KZ"/>
        </w:rPr>
        <w:t>дақылдау</w:t>
      </w:r>
      <w:r w:rsidRPr="007B013E">
        <w:rPr>
          <w:rFonts w:ascii="Times New Roman" w:eastAsia="Times New Roman" w:hAnsi="Times New Roman" w:cs="Times New Roman"/>
          <w:color w:val="000000" w:themeColor="text1"/>
          <w:sz w:val="28"/>
          <w:szCs w:val="28"/>
          <w:lang w:val="kk-KZ"/>
        </w:rPr>
        <w:t xml:space="preserve"> шарттарын басқарылатын түрде өзгерту және метаболизмге тәжірибелік әсер ету арқылы арттыруға бағытталған заманауи тәсілдермен өзара салыстырымды. Зерттеудің кешенділігі (штаммдарды скринингтеу, физиологиялық-биохимиялық бағалау, параметрлерді оңтайландыру және технологиялық </w:t>
      </w:r>
      <w:r w:rsidR="000A486C" w:rsidRPr="007B013E">
        <w:rPr>
          <w:rFonts w:ascii="Times New Roman" w:eastAsia="Times New Roman" w:hAnsi="Times New Roman" w:cs="Times New Roman"/>
          <w:color w:val="000000" w:themeColor="text1"/>
          <w:sz w:val="28"/>
          <w:szCs w:val="28"/>
          <w:lang w:val="kk-KZ"/>
        </w:rPr>
        <w:t>сызбалар</w:t>
      </w:r>
      <w:r w:rsidRPr="007B013E">
        <w:rPr>
          <w:rFonts w:ascii="Times New Roman" w:eastAsia="Times New Roman" w:hAnsi="Times New Roman" w:cs="Times New Roman"/>
          <w:color w:val="000000" w:themeColor="text1"/>
          <w:sz w:val="28"/>
          <w:szCs w:val="28"/>
          <w:lang w:val="kk-KZ"/>
        </w:rPr>
        <w:t>) жұмысты әрі қарай дамыту және халықаралық үздік тәжірибелер деңгейінде практикалық іске асыру үшін негіз ретінде қарастыруға мүмкіндік береді.</w:t>
      </w:r>
    </w:p>
    <w:p w14:paraId="4BAB45E1" w14:textId="3D2D7522" w:rsidR="006E34CD" w:rsidRPr="007B013E" w:rsidRDefault="006E34CD" w:rsidP="00234824">
      <w:pPr>
        <w:pStyle w:val="a3"/>
        <w:tabs>
          <w:tab w:val="num" w:pos="993"/>
        </w:tabs>
        <w:ind w:left="0" w:firstLine="567"/>
        <w:rPr>
          <w:rFonts w:ascii="Times New Roman" w:eastAsia="Arial Unicode MS" w:hAnsi="Times New Roman" w:cs="Times New Roman"/>
          <w:color w:val="000000" w:themeColor="text1"/>
          <w:sz w:val="28"/>
          <w:szCs w:val="28"/>
          <w:lang w:val="kk-KZ" w:eastAsia="zh-CN" w:bidi="en-US"/>
        </w:rPr>
      </w:pPr>
    </w:p>
    <w:p w14:paraId="1A206EDA" w14:textId="77777777" w:rsidR="006E34CD" w:rsidRPr="007B013E" w:rsidRDefault="006E34CD" w:rsidP="00234824">
      <w:pPr>
        <w:ind w:left="0" w:firstLine="567"/>
        <w:rPr>
          <w:rFonts w:ascii="Times New Roman" w:eastAsia="Arial Unicode MS" w:hAnsi="Times New Roman" w:cs="Times New Roman"/>
          <w:color w:val="000000" w:themeColor="text1"/>
          <w:sz w:val="28"/>
          <w:szCs w:val="28"/>
          <w:lang w:val="kk-KZ" w:eastAsia="zh-CN" w:bidi="en-US"/>
        </w:rPr>
      </w:pPr>
    </w:p>
    <w:p w14:paraId="534051AF" w14:textId="77777777" w:rsidR="006E34CD" w:rsidRPr="007B013E" w:rsidRDefault="006E34CD" w:rsidP="00234824">
      <w:pPr>
        <w:ind w:left="0" w:firstLine="567"/>
        <w:rPr>
          <w:rFonts w:ascii="Times New Roman" w:eastAsia="Arial Unicode MS" w:hAnsi="Times New Roman" w:cs="Times New Roman"/>
          <w:color w:val="000000" w:themeColor="text1"/>
          <w:sz w:val="28"/>
          <w:szCs w:val="28"/>
          <w:lang w:val="kk-KZ" w:eastAsia="zh-CN" w:bidi="en-US"/>
        </w:rPr>
      </w:pPr>
    </w:p>
    <w:p w14:paraId="0F4A5EB7" w14:textId="77777777" w:rsidR="006E34CD" w:rsidRPr="007B013E" w:rsidRDefault="006E34CD" w:rsidP="00234824">
      <w:pPr>
        <w:ind w:left="0" w:firstLine="567"/>
        <w:rPr>
          <w:rFonts w:ascii="Times New Roman" w:eastAsia="Arial Unicode MS" w:hAnsi="Times New Roman" w:cs="Times New Roman"/>
          <w:color w:val="000000" w:themeColor="text1"/>
          <w:sz w:val="28"/>
          <w:szCs w:val="28"/>
          <w:lang w:val="kk-KZ" w:eastAsia="zh-CN" w:bidi="en-US"/>
        </w:rPr>
      </w:pPr>
    </w:p>
    <w:p w14:paraId="790E8F54" w14:textId="77777777" w:rsidR="006E34CD" w:rsidRPr="007B013E" w:rsidRDefault="006E34CD" w:rsidP="00234824">
      <w:pPr>
        <w:ind w:left="0" w:firstLine="567"/>
        <w:rPr>
          <w:rFonts w:ascii="Times New Roman" w:eastAsia="Arial Unicode MS" w:hAnsi="Times New Roman" w:cs="Times New Roman"/>
          <w:color w:val="000000" w:themeColor="text1"/>
          <w:sz w:val="28"/>
          <w:szCs w:val="28"/>
          <w:lang w:val="kk-KZ" w:eastAsia="zh-CN" w:bidi="en-US"/>
        </w:rPr>
      </w:pPr>
    </w:p>
    <w:p w14:paraId="6AACEF19" w14:textId="77777777" w:rsidR="003446FF" w:rsidRPr="007B013E" w:rsidRDefault="003446FF" w:rsidP="00234824">
      <w:pPr>
        <w:ind w:left="0" w:firstLine="567"/>
        <w:rPr>
          <w:rFonts w:ascii="Times New Roman" w:eastAsia="Arial Unicode MS" w:hAnsi="Times New Roman" w:cs="Times New Roman"/>
          <w:color w:val="000000" w:themeColor="text1"/>
          <w:sz w:val="28"/>
          <w:szCs w:val="28"/>
          <w:lang w:val="kk-KZ" w:eastAsia="zh-CN" w:bidi="en-US"/>
        </w:rPr>
      </w:pPr>
    </w:p>
    <w:p w14:paraId="29A284A3" w14:textId="77777777" w:rsidR="003446FF" w:rsidRPr="007B013E" w:rsidRDefault="003446FF" w:rsidP="00234824">
      <w:pPr>
        <w:ind w:left="0" w:firstLine="567"/>
        <w:rPr>
          <w:rFonts w:ascii="Times New Roman" w:eastAsia="Arial Unicode MS" w:hAnsi="Times New Roman" w:cs="Times New Roman"/>
          <w:color w:val="000000" w:themeColor="text1"/>
          <w:sz w:val="28"/>
          <w:szCs w:val="28"/>
          <w:lang w:val="kk-KZ" w:eastAsia="zh-CN" w:bidi="en-US"/>
        </w:rPr>
      </w:pPr>
    </w:p>
    <w:p w14:paraId="4BDB940A" w14:textId="77777777" w:rsidR="00331ADC" w:rsidRPr="007B013E" w:rsidRDefault="00331ADC" w:rsidP="00234824">
      <w:pPr>
        <w:ind w:left="0" w:firstLine="567"/>
        <w:rPr>
          <w:rFonts w:ascii="Times New Roman" w:eastAsia="Arial Unicode MS" w:hAnsi="Times New Roman" w:cs="Times New Roman"/>
          <w:color w:val="000000" w:themeColor="text1"/>
          <w:sz w:val="28"/>
          <w:szCs w:val="28"/>
          <w:lang w:val="kk-KZ" w:eastAsia="zh-CN" w:bidi="en-US"/>
        </w:rPr>
      </w:pPr>
    </w:p>
    <w:p w14:paraId="2A2D8600" w14:textId="77777777" w:rsidR="00331ADC" w:rsidRPr="007B013E" w:rsidRDefault="00331ADC" w:rsidP="00234824">
      <w:pPr>
        <w:ind w:left="0" w:firstLine="567"/>
        <w:rPr>
          <w:rFonts w:ascii="Times New Roman" w:eastAsia="Arial Unicode MS" w:hAnsi="Times New Roman" w:cs="Times New Roman"/>
          <w:color w:val="000000" w:themeColor="text1"/>
          <w:sz w:val="28"/>
          <w:szCs w:val="28"/>
          <w:lang w:val="kk-KZ" w:eastAsia="zh-CN" w:bidi="en-US"/>
        </w:rPr>
      </w:pPr>
    </w:p>
    <w:p w14:paraId="06112A74" w14:textId="77777777" w:rsidR="00331ADC" w:rsidRPr="007B013E" w:rsidRDefault="00331ADC" w:rsidP="00234824">
      <w:pPr>
        <w:ind w:left="0" w:firstLine="567"/>
        <w:rPr>
          <w:rFonts w:ascii="Times New Roman" w:eastAsia="Arial Unicode MS" w:hAnsi="Times New Roman" w:cs="Times New Roman"/>
          <w:color w:val="000000" w:themeColor="text1"/>
          <w:sz w:val="28"/>
          <w:szCs w:val="28"/>
          <w:lang w:val="kk-KZ" w:eastAsia="zh-CN" w:bidi="en-US"/>
        </w:rPr>
      </w:pPr>
    </w:p>
    <w:p w14:paraId="2F30D6A7" w14:textId="77777777" w:rsidR="00331ADC" w:rsidRPr="007B013E" w:rsidRDefault="00331ADC" w:rsidP="00234824">
      <w:pPr>
        <w:ind w:left="0" w:firstLine="567"/>
        <w:rPr>
          <w:rFonts w:ascii="Times New Roman" w:eastAsia="Arial Unicode MS" w:hAnsi="Times New Roman" w:cs="Times New Roman"/>
          <w:color w:val="000000" w:themeColor="text1"/>
          <w:sz w:val="28"/>
          <w:szCs w:val="28"/>
          <w:lang w:val="kk-KZ" w:eastAsia="zh-CN" w:bidi="en-US"/>
        </w:rPr>
      </w:pPr>
    </w:p>
    <w:p w14:paraId="0179E428" w14:textId="77777777" w:rsidR="00222895" w:rsidRPr="007B013E" w:rsidRDefault="00222895" w:rsidP="00234824">
      <w:pPr>
        <w:ind w:left="0" w:firstLine="567"/>
        <w:rPr>
          <w:rFonts w:ascii="Times New Roman" w:eastAsia="Arial Unicode MS" w:hAnsi="Times New Roman" w:cs="Times New Roman"/>
          <w:color w:val="000000" w:themeColor="text1"/>
          <w:sz w:val="28"/>
          <w:szCs w:val="28"/>
          <w:lang w:val="kk-KZ" w:eastAsia="zh-CN" w:bidi="en-US"/>
        </w:rPr>
      </w:pPr>
    </w:p>
    <w:p w14:paraId="778E4071" w14:textId="77777777" w:rsidR="00222895" w:rsidRPr="007B013E" w:rsidRDefault="00222895" w:rsidP="00234824">
      <w:pPr>
        <w:ind w:left="0" w:firstLine="567"/>
        <w:rPr>
          <w:rFonts w:ascii="Times New Roman" w:eastAsia="Arial Unicode MS" w:hAnsi="Times New Roman" w:cs="Times New Roman"/>
          <w:color w:val="000000" w:themeColor="text1"/>
          <w:sz w:val="28"/>
          <w:szCs w:val="28"/>
          <w:lang w:val="kk-KZ" w:eastAsia="zh-CN" w:bidi="en-US"/>
        </w:rPr>
      </w:pPr>
    </w:p>
    <w:p w14:paraId="241DE8B5" w14:textId="77777777" w:rsidR="003446FF" w:rsidRPr="007B013E" w:rsidRDefault="003446FF" w:rsidP="00234824">
      <w:pPr>
        <w:ind w:left="0" w:firstLine="567"/>
        <w:rPr>
          <w:rFonts w:ascii="Times New Roman" w:eastAsia="Arial Unicode MS" w:hAnsi="Times New Roman" w:cs="Times New Roman"/>
          <w:color w:val="000000" w:themeColor="text1"/>
          <w:sz w:val="28"/>
          <w:szCs w:val="28"/>
          <w:lang w:val="kk-KZ" w:eastAsia="zh-CN" w:bidi="en-US"/>
        </w:rPr>
      </w:pPr>
    </w:p>
    <w:p w14:paraId="743890F3" w14:textId="77777777" w:rsidR="00CD1302" w:rsidRPr="007B013E" w:rsidRDefault="00CD1302" w:rsidP="00234824">
      <w:pPr>
        <w:ind w:left="0" w:firstLine="567"/>
        <w:rPr>
          <w:rFonts w:ascii="Times New Roman" w:eastAsia="Arial Unicode MS" w:hAnsi="Times New Roman" w:cs="Times New Roman"/>
          <w:color w:val="000000" w:themeColor="text1"/>
          <w:sz w:val="28"/>
          <w:szCs w:val="28"/>
          <w:lang w:val="kk-KZ" w:eastAsia="zh-CN" w:bidi="en-US"/>
        </w:rPr>
      </w:pPr>
    </w:p>
    <w:p w14:paraId="3763E998" w14:textId="77777777" w:rsidR="008847D0" w:rsidRPr="007B013E" w:rsidRDefault="008847D0" w:rsidP="00270BF1">
      <w:pPr>
        <w:pStyle w:val="1"/>
        <w:spacing w:before="0"/>
        <w:ind w:left="0"/>
        <w:rPr>
          <w:bCs w:val="0"/>
          <w:color w:val="000000" w:themeColor="text1"/>
        </w:rPr>
      </w:pPr>
      <w:r w:rsidRPr="007B013E">
        <w:rPr>
          <w:bCs w:val="0"/>
          <w:color w:val="000000" w:themeColor="text1"/>
          <w:lang w:val="kk-KZ"/>
        </w:rPr>
        <w:lastRenderedPageBreak/>
        <w:t>ПАЙДАЛАНЫЛҒАН ДЕРЕК КӨЗДЕРІНІҢ ТІЗІМІ</w:t>
      </w:r>
    </w:p>
    <w:p w14:paraId="4E1E3F24" w14:textId="77777777" w:rsidR="00942DA0" w:rsidRPr="007B013E" w:rsidRDefault="00942DA0" w:rsidP="00234824">
      <w:pPr>
        <w:ind w:left="0"/>
        <w:rPr>
          <w:rFonts w:ascii="Times New Roman" w:eastAsia="Times New Roman" w:hAnsi="Times New Roman" w:cs="Times New Roman"/>
          <w:color w:val="000000" w:themeColor="text1"/>
          <w:sz w:val="28"/>
          <w:szCs w:val="28"/>
          <w:lang w:eastAsia="ar-SA"/>
        </w:rPr>
      </w:pPr>
    </w:p>
    <w:p w14:paraId="180D575B" w14:textId="77777777" w:rsidR="00483C02" w:rsidRPr="007B013E" w:rsidRDefault="00942DA0" w:rsidP="00483C02">
      <w:pPr>
        <w:pStyle w:val="EndNoteBibliography"/>
        <w:ind w:left="0" w:firstLine="560"/>
        <w:rPr>
          <w:color w:val="000000" w:themeColor="text1"/>
        </w:rPr>
      </w:pPr>
      <w:r w:rsidRPr="007B013E">
        <w:rPr>
          <w:rFonts w:eastAsia="Times New Roman"/>
          <w:color w:val="000000" w:themeColor="text1"/>
          <w:szCs w:val="28"/>
          <w:lang w:val="ru-RU" w:eastAsia="ar-SA"/>
        </w:rPr>
        <w:fldChar w:fldCharType="begin"/>
      </w:r>
      <w:r w:rsidRPr="007B013E">
        <w:rPr>
          <w:rFonts w:eastAsia="Times New Roman"/>
          <w:color w:val="000000" w:themeColor="text1"/>
          <w:szCs w:val="28"/>
          <w:lang w:eastAsia="ar-SA"/>
        </w:rPr>
        <w:instrText xml:space="preserve"> ADDIN EN.REFLIST </w:instrText>
      </w:r>
      <w:r w:rsidRPr="007B013E">
        <w:rPr>
          <w:rFonts w:eastAsia="Times New Roman"/>
          <w:color w:val="000000" w:themeColor="text1"/>
          <w:szCs w:val="28"/>
          <w:lang w:val="ru-RU" w:eastAsia="ar-SA"/>
        </w:rPr>
        <w:fldChar w:fldCharType="separate"/>
      </w:r>
      <w:r w:rsidR="00483C02" w:rsidRPr="007B013E">
        <w:rPr>
          <w:color w:val="000000" w:themeColor="text1"/>
        </w:rPr>
        <w:t>1. Wang J., Yang J., Xu X. Does political inequality undermine the environmental benefit of renewable energy? // Journal of Cleaner Production. ‒ 2024. ‒ T. 434. ‒ C. 140315.</w:t>
      </w:r>
    </w:p>
    <w:p w14:paraId="30C9B138" w14:textId="77777777" w:rsidR="00483C02" w:rsidRPr="007B013E" w:rsidRDefault="00483C02" w:rsidP="00483C02">
      <w:pPr>
        <w:pStyle w:val="EndNoteBibliography"/>
        <w:ind w:left="0" w:firstLine="560"/>
        <w:rPr>
          <w:color w:val="000000" w:themeColor="text1"/>
        </w:rPr>
      </w:pPr>
      <w:r w:rsidRPr="007B013E">
        <w:rPr>
          <w:color w:val="000000" w:themeColor="text1"/>
        </w:rPr>
        <w:t>2. Ou-douaou A., Niya B., Benhida R., Danouche M. Waste-to-biohydrogen production technologies: Microbial pathways, omics insights, and techno-economic assessment for a circular hydrogen economy // Results in Engineering. ‒ 2026. ‒ T. 30. ‒ C. 110217.</w:t>
      </w:r>
    </w:p>
    <w:p w14:paraId="425B34D3" w14:textId="77777777" w:rsidR="00483C02" w:rsidRPr="007B013E" w:rsidRDefault="00483C02" w:rsidP="00483C02">
      <w:pPr>
        <w:pStyle w:val="EndNoteBibliography"/>
        <w:ind w:left="0" w:firstLine="560"/>
        <w:rPr>
          <w:color w:val="000000" w:themeColor="text1"/>
        </w:rPr>
      </w:pPr>
      <w:r w:rsidRPr="007B013E">
        <w:rPr>
          <w:color w:val="000000" w:themeColor="text1"/>
        </w:rPr>
        <w:t>3. M'Arimi M. M., Mecha C. A., Kiprop A. K., Ramkat R. Recent trends in applications of advanced oxidation processes (AOPs) in bioenergy production: Review // Renewable and Sustainable Energy Reviews. ‒ 2020. ‒ T. 121. ‒ C. 109669.</w:t>
      </w:r>
    </w:p>
    <w:p w14:paraId="5B02E75C" w14:textId="77777777" w:rsidR="00483C02" w:rsidRPr="007B013E" w:rsidRDefault="00483C02" w:rsidP="00483C02">
      <w:pPr>
        <w:pStyle w:val="EndNoteBibliography"/>
        <w:ind w:left="0" w:firstLine="560"/>
        <w:rPr>
          <w:color w:val="000000" w:themeColor="text1"/>
        </w:rPr>
      </w:pPr>
      <w:r w:rsidRPr="007B013E">
        <w:rPr>
          <w:color w:val="000000" w:themeColor="text1"/>
        </w:rPr>
        <w:t>4. Anu, Kumar A., Rapoport A., Kunze G., Kumar S., Singh D., Singh B. Multifarious pretreatment strategies for the lignocellulosic substrates for the generation of renewable and sustainable biofuels: A review // Renewable Energy. ‒ 2020. ‒ T. 160. ‒ C. 1228-1252.</w:t>
      </w:r>
    </w:p>
    <w:p w14:paraId="1947B542" w14:textId="77777777" w:rsidR="00483C02" w:rsidRPr="007B013E" w:rsidRDefault="00483C02" w:rsidP="00483C02">
      <w:pPr>
        <w:pStyle w:val="EndNoteBibliography"/>
        <w:ind w:left="0" w:firstLine="560"/>
        <w:rPr>
          <w:color w:val="000000" w:themeColor="text1"/>
        </w:rPr>
      </w:pPr>
      <w:r w:rsidRPr="007B013E">
        <w:rPr>
          <w:color w:val="000000" w:themeColor="text1"/>
        </w:rPr>
        <w:t>5. Demirbas A. H., Demirbas I. Importance of rural bioenergy for developing countries // Energy Conversion and Management. ‒ 2007. ‒ T. 48, № 8. ‒ C. 2386-2398.</w:t>
      </w:r>
    </w:p>
    <w:p w14:paraId="2CE3F0BD" w14:textId="77777777" w:rsidR="00483C02" w:rsidRPr="007B013E" w:rsidRDefault="00483C02" w:rsidP="00483C02">
      <w:pPr>
        <w:pStyle w:val="EndNoteBibliography"/>
        <w:ind w:left="0" w:firstLine="560"/>
        <w:rPr>
          <w:color w:val="000000" w:themeColor="text1"/>
        </w:rPr>
      </w:pPr>
      <w:r w:rsidRPr="007B013E">
        <w:rPr>
          <w:color w:val="000000" w:themeColor="text1"/>
        </w:rPr>
        <w:t>6. Pavithra S., Shanthakumar S., Greeshma O. Chapter 15 - Biohydrogen production with microbial coculture and monoculture // Microbial Biotechnology: Integrated Microbial Engineering for B3 – Bioenergy, Bioremediation, and Bioproducts / Shah M. P., Bala K.Elsevier, 2025. ‒ C. 393-414.</w:t>
      </w:r>
    </w:p>
    <w:p w14:paraId="5BC54838" w14:textId="77777777" w:rsidR="00483C02" w:rsidRPr="007B013E" w:rsidRDefault="00483C02" w:rsidP="00483C02">
      <w:pPr>
        <w:pStyle w:val="EndNoteBibliography"/>
        <w:ind w:left="0" w:firstLine="560"/>
        <w:rPr>
          <w:color w:val="000000" w:themeColor="text1"/>
        </w:rPr>
      </w:pPr>
      <w:r w:rsidRPr="007B013E">
        <w:rPr>
          <w:color w:val="000000" w:themeColor="text1"/>
        </w:rPr>
        <w:t>7. Wang Z., Wang S., Hu B., Wang J., Qiu L., Shi C., Zhang T. Efficient low-carbon hydrogen production driven by solar energy: Properties, challenges and future perspectives // Fuel. ‒ 2026. ‒ T. 407. ‒ C. 137500.</w:t>
      </w:r>
    </w:p>
    <w:p w14:paraId="0762CFDA" w14:textId="77777777" w:rsidR="00483C02" w:rsidRPr="007B013E" w:rsidRDefault="00483C02" w:rsidP="00483C02">
      <w:pPr>
        <w:pStyle w:val="EndNoteBibliography"/>
        <w:ind w:left="0" w:firstLine="560"/>
        <w:rPr>
          <w:color w:val="000000" w:themeColor="text1"/>
        </w:rPr>
      </w:pPr>
      <w:r w:rsidRPr="007B013E">
        <w:rPr>
          <w:color w:val="000000" w:themeColor="text1"/>
        </w:rPr>
        <w:t>8. Bahadori M., Hafshejani M. T., Nasrollahzadeh M., Mirkhani V. Chapter Ten - Photobiological water splitting // Solar Water Splitting / Mirkhani V. и др.Elsevier, 2025. ‒ C. 303-338.</w:t>
      </w:r>
    </w:p>
    <w:p w14:paraId="387D6F0F" w14:textId="77777777" w:rsidR="00483C02" w:rsidRPr="007B013E" w:rsidRDefault="00483C02" w:rsidP="00483C02">
      <w:pPr>
        <w:pStyle w:val="EndNoteBibliography"/>
        <w:ind w:left="0" w:firstLine="560"/>
        <w:rPr>
          <w:color w:val="000000" w:themeColor="text1"/>
        </w:rPr>
      </w:pPr>
      <w:r w:rsidRPr="007B013E">
        <w:rPr>
          <w:color w:val="000000" w:themeColor="text1"/>
        </w:rPr>
        <w:t>9. Iqbal K., Saxena A., Pande P., Tiwari A., Chandra Joshi N., Varma A., Mishra A. Microalgae-bacterial granular consortium: Striding towards sustainable production of biohydrogen coupled with wastewater treatment // Bioresource Technology. ‒ 2022. ‒ T. 354. ‒ C. 127203.</w:t>
      </w:r>
    </w:p>
    <w:p w14:paraId="07C465EF" w14:textId="77777777" w:rsidR="00483C02" w:rsidRPr="007B013E" w:rsidRDefault="00483C02" w:rsidP="00483C02">
      <w:pPr>
        <w:pStyle w:val="EndNoteBibliography"/>
        <w:ind w:left="0" w:firstLine="560"/>
        <w:rPr>
          <w:color w:val="000000" w:themeColor="text1"/>
        </w:rPr>
      </w:pPr>
      <w:r w:rsidRPr="007B013E">
        <w:rPr>
          <w:color w:val="000000" w:themeColor="text1"/>
        </w:rPr>
        <w:t>10. Kamshybayeva G. K., Kossalbayev B. D., Sadvakasova A. K., Bauenova M. O., Zayadan B. K., Krapivina A. A., Sainova G. A., Alharby H. F., Allakhverdiev S. I. Effect of the photosynthesis inhibitors on hydrogen production by non-heterocyst cyanobacterial strains // International Journal of Hydrogen Energy. ‒ 2024. ‒ T. 52. ‒ C. 167-182.</w:t>
      </w:r>
    </w:p>
    <w:p w14:paraId="6BE6A106" w14:textId="77777777" w:rsidR="00483C02" w:rsidRPr="007B013E" w:rsidRDefault="00483C02" w:rsidP="00483C02">
      <w:pPr>
        <w:pStyle w:val="EndNoteBibliography"/>
        <w:ind w:left="0" w:firstLine="560"/>
        <w:rPr>
          <w:color w:val="000000" w:themeColor="text1"/>
        </w:rPr>
      </w:pPr>
      <w:r w:rsidRPr="007B013E">
        <w:rPr>
          <w:color w:val="000000" w:themeColor="text1"/>
        </w:rPr>
        <w:t>11. Wang P., Paul F., Boehm M., Appel J., Gutekunst K., Schuhmann W., Conzuelo F. Electrochemical Protection of Cyanobacterial Cells from Molecular Oxygen Enables Sustained PhotoH2 Production // Angewandte Chemie International Edition. ‒ 2026. ‒ T. 65, № 7. ‒ C. e19077.</w:t>
      </w:r>
    </w:p>
    <w:p w14:paraId="22802A35"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12. Esper B., Badura A., Rögner M. Photosynthesis as a power supply for (bio-)hydrogen production // Trends in Plant Science. ‒ 2006. ‒ T. 11, № 11. ‒ C. 543-549.</w:t>
      </w:r>
    </w:p>
    <w:p w14:paraId="0E781C0A" w14:textId="77777777" w:rsidR="00483C02" w:rsidRPr="007B013E" w:rsidRDefault="00483C02" w:rsidP="00483C02">
      <w:pPr>
        <w:pStyle w:val="EndNoteBibliography"/>
        <w:ind w:left="0" w:firstLine="560"/>
        <w:rPr>
          <w:color w:val="000000" w:themeColor="text1"/>
        </w:rPr>
      </w:pPr>
      <w:r w:rsidRPr="007B013E">
        <w:rPr>
          <w:color w:val="000000" w:themeColor="text1"/>
        </w:rPr>
        <w:t>13. Hallenbeck P. C., Lazaro C. Z., Sagır E. 3.10 - Biohydrogen</w:t>
      </w:r>
      <w:r w:rsidRPr="007B013E">
        <w:rPr>
          <w:rFonts w:ascii="Segoe UI Symbol" w:hAnsi="Segoe UI Symbol" w:cs="Segoe UI Symbol"/>
          <w:color w:val="000000" w:themeColor="text1"/>
        </w:rPr>
        <w:t>☆</w:t>
      </w:r>
      <w:r w:rsidRPr="007B013E">
        <w:rPr>
          <w:color w:val="000000" w:themeColor="text1"/>
        </w:rPr>
        <w:t xml:space="preserve"> // Comprehensive Biotechnology (Third Edition) / Moo-Young M. ‒ Oxford: Pergamon, 2019. ‒ C. 128-139.</w:t>
      </w:r>
    </w:p>
    <w:p w14:paraId="0D532BAD" w14:textId="77777777" w:rsidR="00483C02" w:rsidRPr="007B013E" w:rsidRDefault="00483C02" w:rsidP="00483C02">
      <w:pPr>
        <w:pStyle w:val="EndNoteBibliography"/>
        <w:ind w:left="0" w:firstLine="560"/>
        <w:rPr>
          <w:color w:val="000000" w:themeColor="text1"/>
        </w:rPr>
      </w:pPr>
      <w:r w:rsidRPr="007B013E">
        <w:rPr>
          <w:color w:val="000000" w:themeColor="text1"/>
        </w:rPr>
        <w:t>14. Dutta D., De D., Chaudhuri S., Bhattacharya S. K. Hydrogen production by Cyanobacteria // Microb Cell Fact. ‒ 2005. ‒ T. 4. ‒ C. 36.</w:t>
      </w:r>
    </w:p>
    <w:p w14:paraId="2551EBCF" w14:textId="77777777" w:rsidR="00483C02" w:rsidRPr="007B013E" w:rsidRDefault="00483C02" w:rsidP="00483C02">
      <w:pPr>
        <w:pStyle w:val="EndNoteBibliography"/>
        <w:ind w:left="0" w:firstLine="560"/>
        <w:rPr>
          <w:color w:val="000000" w:themeColor="text1"/>
        </w:rPr>
      </w:pPr>
      <w:r w:rsidRPr="007B013E">
        <w:rPr>
          <w:color w:val="000000" w:themeColor="text1"/>
        </w:rPr>
        <w:t>15. Kondratieva E. N. Phototrophic micro-organisms as source of hydrogen and hydrogenase formation // Microbial Energy Conversion / Schlegel H. G., Barnea J.Pergamon, 1977. ‒ C. 205-216.</w:t>
      </w:r>
    </w:p>
    <w:p w14:paraId="0EE3F889" w14:textId="77777777" w:rsidR="00483C02" w:rsidRPr="007B013E" w:rsidRDefault="00483C02" w:rsidP="00483C02">
      <w:pPr>
        <w:pStyle w:val="EndNoteBibliography"/>
        <w:ind w:left="0" w:firstLine="560"/>
        <w:rPr>
          <w:color w:val="000000" w:themeColor="text1"/>
        </w:rPr>
      </w:pPr>
      <w:r w:rsidRPr="007B013E">
        <w:rPr>
          <w:color w:val="000000" w:themeColor="text1"/>
        </w:rPr>
        <w:t>16. Oncel S. S., Kose A., Faraloni C. Chapter 25 - Genetic Optimization of Microalgae for Biohydrogen Production // Handbook of Marine Microalgae / Kim S.-K. ‒ Boston: Academic Press, 2015. ‒ C. 383-404.</w:t>
      </w:r>
    </w:p>
    <w:p w14:paraId="1F5C825F" w14:textId="77777777" w:rsidR="00483C02" w:rsidRPr="007B013E" w:rsidRDefault="00483C02" w:rsidP="00483C02">
      <w:pPr>
        <w:pStyle w:val="EndNoteBibliography"/>
        <w:ind w:left="0" w:firstLine="560"/>
        <w:rPr>
          <w:color w:val="000000" w:themeColor="text1"/>
        </w:rPr>
      </w:pPr>
      <w:r w:rsidRPr="007B013E">
        <w:rPr>
          <w:color w:val="000000" w:themeColor="text1"/>
        </w:rPr>
        <w:t>17. Basak N., Jana A. K., Das D., Saikia D. Photofermentative molecular biohydrogen production by purple-non-sulfur (PNS) bacteria in various modes: The present progress and future perspective // International Journal of Hydrogen Energy. ‒ 2014. ‒ T. 39, № 13. ‒ C. 6853-6871.</w:t>
      </w:r>
    </w:p>
    <w:p w14:paraId="14301A55" w14:textId="77777777" w:rsidR="00483C02" w:rsidRPr="007B013E" w:rsidRDefault="00483C02" w:rsidP="00483C02">
      <w:pPr>
        <w:pStyle w:val="EndNoteBibliography"/>
        <w:ind w:left="0" w:firstLine="560"/>
        <w:rPr>
          <w:color w:val="000000" w:themeColor="text1"/>
        </w:rPr>
      </w:pPr>
      <w:r w:rsidRPr="007B013E">
        <w:rPr>
          <w:color w:val="000000" w:themeColor="text1"/>
        </w:rPr>
        <w:t>18. Wang Q., Han L. Hydrogen Production // Handbook of Climate Change Mitigation and Adaptation / Lackner M. и др. ‒ Cham: Springer Nature Switzerland, 2025. ‒ C. 2317-2363.</w:t>
      </w:r>
    </w:p>
    <w:p w14:paraId="6A952057" w14:textId="77777777" w:rsidR="00483C02" w:rsidRPr="007B013E" w:rsidRDefault="00483C02" w:rsidP="00483C02">
      <w:pPr>
        <w:pStyle w:val="EndNoteBibliography"/>
        <w:ind w:left="0" w:firstLine="560"/>
        <w:rPr>
          <w:color w:val="000000" w:themeColor="text1"/>
        </w:rPr>
      </w:pPr>
      <w:r w:rsidRPr="007B013E">
        <w:rPr>
          <w:color w:val="000000" w:themeColor="text1"/>
        </w:rPr>
        <w:t>19. Bibra M. Chapter Eleven - Technoeconomic analysis of hydrogen production // Renewable Hydrogen / Bibra M. и др.Elsevier, 2024. ‒ C. 253-279.</w:t>
      </w:r>
    </w:p>
    <w:p w14:paraId="78E6B948" w14:textId="77777777" w:rsidR="00483C02" w:rsidRPr="007B013E" w:rsidRDefault="00483C02" w:rsidP="00483C02">
      <w:pPr>
        <w:pStyle w:val="EndNoteBibliography"/>
        <w:ind w:left="0" w:firstLine="560"/>
        <w:rPr>
          <w:color w:val="000000" w:themeColor="text1"/>
        </w:rPr>
      </w:pPr>
      <w:r w:rsidRPr="007B013E">
        <w:rPr>
          <w:color w:val="000000" w:themeColor="text1"/>
        </w:rPr>
        <w:t>20. Bora J., Ghosh S., Mitra A. Chapter 12 - Photobiological hydrogen production by microorganisms // Solar-Driven Green Hydrogen Generation and Storage / Srivastava R. и др.Elsevier, 2023. ‒ C. 237-257.</w:t>
      </w:r>
    </w:p>
    <w:p w14:paraId="1497C0BB" w14:textId="77777777" w:rsidR="00483C02" w:rsidRPr="007B013E" w:rsidRDefault="00483C02" w:rsidP="00483C02">
      <w:pPr>
        <w:pStyle w:val="EndNoteBibliography"/>
        <w:ind w:left="0" w:firstLine="560"/>
        <w:rPr>
          <w:color w:val="000000" w:themeColor="text1"/>
        </w:rPr>
      </w:pPr>
      <w:r w:rsidRPr="007B013E">
        <w:rPr>
          <w:color w:val="000000" w:themeColor="text1"/>
        </w:rPr>
        <w:t>21. Dinakarkumar Y., Chakravarthi Kannan D., Theivendren P. Marine microalgae as a renewable energy resource: Advances, technoeconomic insights, and commercialization pathways // Biomass and Bioenergy. ‒ 2026. ‒ T. 210. ‒ C. 109081.</w:t>
      </w:r>
    </w:p>
    <w:p w14:paraId="1A09DC08" w14:textId="77777777" w:rsidR="00483C02" w:rsidRPr="007B013E" w:rsidRDefault="00483C02" w:rsidP="00483C02">
      <w:pPr>
        <w:pStyle w:val="EndNoteBibliography"/>
        <w:ind w:left="0" w:firstLine="560"/>
        <w:rPr>
          <w:color w:val="000000" w:themeColor="text1"/>
        </w:rPr>
      </w:pPr>
      <w:r w:rsidRPr="007B013E">
        <w:rPr>
          <w:color w:val="000000" w:themeColor="text1"/>
        </w:rPr>
        <w:t>22. Le T. T., Sharma P., Bora B. J., Tran V. D., Truong T. H., Le H. C., Nguyen P. Q. P. Fueling the future: A comprehensive review of hydrogen energy systems and their challenges // International Journal of Hydrogen Energy. ‒ 2024. ‒ T. 54. ‒ C. 791-816.</w:t>
      </w:r>
    </w:p>
    <w:p w14:paraId="5E894445" w14:textId="77777777" w:rsidR="00483C02" w:rsidRPr="007B013E" w:rsidRDefault="00483C02" w:rsidP="00483C02">
      <w:pPr>
        <w:pStyle w:val="EndNoteBibliography"/>
        <w:ind w:left="0" w:firstLine="560"/>
        <w:rPr>
          <w:color w:val="000000" w:themeColor="text1"/>
        </w:rPr>
      </w:pPr>
      <w:r w:rsidRPr="007B013E">
        <w:rPr>
          <w:color w:val="000000" w:themeColor="text1"/>
        </w:rPr>
        <w:t>23. Akhlaghi N., Najafpour-Darzi G. A comprehensive review on biological hydrogen production // International Journal of Hydrogen Energy. ‒ 2020. ‒ T. 45, № 43. ‒ C. 22492-22512.</w:t>
      </w:r>
    </w:p>
    <w:p w14:paraId="6888022D" w14:textId="77777777" w:rsidR="00483C02" w:rsidRPr="007B013E" w:rsidRDefault="00483C02" w:rsidP="00483C02">
      <w:pPr>
        <w:pStyle w:val="EndNoteBibliography"/>
        <w:ind w:left="0" w:firstLine="560"/>
        <w:rPr>
          <w:color w:val="000000" w:themeColor="text1"/>
        </w:rPr>
      </w:pPr>
      <w:r w:rsidRPr="007B013E">
        <w:rPr>
          <w:color w:val="000000" w:themeColor="text1"/>
        </w:rPr>
        <w:t>24. Lazaro C. Z., Varesche M. B. A., Silva E. L. Effect of inoculum concentration, pH, light intensity and lighting regime on hydrogen production by phototrophic microbial consortium // Renewable Energy. ‒ 2015. ‒ T. 75. ‒ C. 1-7.</w:t>
      </w:r>
    </w:p>
    <w:p w14:paraId="5192DF3B" w14:textId="77777777" w:rsidR="00483C02" w:rsidRPr="007B013E" w:rsidRDefault="00483C02" w:rsidP="00483C02">
      <w:pPr>
        <w:pStyle w:val="EndNoteBibliography"/>
        <w:ind w:left="0" w:firstLine="560"/>
        <w:rPr>
          <w:color w:val="000000" w:themeColor="text1"/>
        </w:rPr>
      </w:pPr>
      <w:r w:rsidRPr="007B013E">
        <w:rPr>
          <w:color w:val="000000" w:themeColor="text1"/>
        </w:rPr>
        <w:t>25. Faraloni C., Torzillo G., Balestra F., Moia I. C., Zampieri R. M., Jiménez-Conejo N., Touloupakis E. Advances and Challenges in Biohydrogen Production by Photosynthetic Microorganisms // Energies. ‒ 2025. ‒ T. 18, № 9. ‒ C. 2319.</w:t>
      </w:r>
    </w:p>
    <w:p w14:paraId="1ACA1614"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26. Ghirardi M. L. Implementation of photobiological H</w:t>
      </w:r>
      <w:r w:rsidRPr="007B013E">
        <w:rPr>
          <w:color w:val="000000" w:themeColor="text1"/>
          <w:vertAlign w:val="subscript"/>
        </w:rPr>
        <w:t>2</w:t>
      </w:r>
      <w:r w:rsidRPr="007B013E">
        <w:rPr>
          <w:color w:val="000000" w:themeColor="text1"/>
        </w:rPr>
        <w:t xml:space="preserve"> production: the O</w:t>
      </w:r>
      <w:r w:rsidRPr="007B013E">
        <w:rPr>
          <w:color w:val="000000" w:themeColor="text1"/>
          <w:vertAlign w:val="subscript"/>
        </w:rPr>
        <w:t>2</w:t>
      </w:r>
      <w:r w:rsidRPr="007B013E">
        <w:rPr>
          <w:color w:val="000000" w:themeColor="text1"/>
        </w:rPr>
        <w:t xml:space="preserve"> sensitivity of hydrogenases // Photosynthesis Research. ‒ 2015. ‒ T. 125, № 3. ‒ C. 383-393.</w:t>
      </w:r>
    </w:p>
    <w:p w14:paraId="6CE11046" w14:textId="77777777" w:rsidR="00483C02" w:rsidRPr="007B013E" w:rsidRDefault="00483C02" w:rsidP="00483C02">
      <w:pPr>
        <w:pStyle w:val="EndNoteBibliography"/>
        <w:ind w:left="0" w:firstLine="560"/>
        <w:rPr>
          <w:color w:val="000000" w:themeColor="text1"/>
        </w:rPr>
      </w:pPr>
      <w:r w:rsidRPr="007B013E">
        <w:rPr>
          <w:color w:val="000000" w:themeColor="text1"/>
        </w:rPr>
        <w:t>27. Mohan S. V., Mohanakrishna G., Srikanth S. Chapter 22 - Biohydrogen Production from Industrial Effluents // Biofuels / Pandey A. и др. ‒ Amsterdam: Academic Press, 2011. ‒ C. 499-524.</w:t>
      </w:r>
    </w:p>
    <w:p w14:paraId="3724DCB8" w14:textId="77777777" w:rsidR="00483C02" w:rsidRPr="007B013E" w:rsidRDefault="00483C02" w:rsidP="00483C02">
      <w:pPr>
        <w:pStyle w:val="EndNoteBibliography"/>
        <w:ind w:left="0" w:firstLine="560"/>
        <w:rPr>
          <w:color w:val="000000" w:themeColor="text1"/>
        </w:rPr>
      </w:pPr>
      <w:r w:rsidRPr="007B013E">
        <w:rPr>
          <w:color w:val="000000" w:themeColor="text1"/>
        </w:rPr>
        <w:t>28. Umunnawuike C., Mahat S. Q. A., Nwaichi P. I., Money B., Agi A. Biohydrogen production for sustainable energy transition: A bibliometric and systematic review of the reaction mechanisms, challenges, knowledge gaps and emerging trends // Biomass and Bioenergy. ‒ 2024. ‒ T. 188. ‒ C. 107345.</w:t>
      </w:r>
    </w:p>
    <w:p w14:paraId="6BC0B523" w14:textId="77777777" w:rsidR="00483C02" w:rsidRPr="007B013E" w:rsidRDefault="00483C02" w:rsidP="00483C02">
      <w:pPr>
        <w:pStyle w:val="EndNoteBibliography"/>
        <w:ind w:left="0" w:firstLine="560"/>
        <w:rPr>
          <w:color w:val="000000" w:themeColor="text1"/>
        </w:rPr>
      </w:pPr>
      <w:r w:rsidRPr="007B013E">
        <w:rPr>
          <w:color w:val="000000" w:themeColor="text1"/>
        </w:rPr>
        <w:t>29. Dhavaleswarapu R. K., Khuntia H. K. 15 - Biorefinery and circular economy approach for organic solid waste management // Waste-to-Energy / Sharma P. и др.Elsevier, 2025. ‒ C. 361-382.</w:t>
      </w:r>
    </w:p>
    <w:p w14:paraId="5DDED9B4" w14:textId="77777777" w:rsidR="00483C02" w:rsidRPr="007B013E" w:rsidRDefault="00483C02" w:rsidP="00483C02">
      <w:pPr>
        <w:pStyle w:val="EndNoteBibliography"/>
        <w:ind w:left="0" w:firstLine="560"/>
        <w:rPr>
          <w:color w:val="000000" w:themeColor="text1"/>
        </w:rPr>
      </w:pPr>
      <w:r w:rsidRPr="007B013E">
        <w:rPr>
          <w:color w:val="000000" w:themeColor="text1"/>
        </w:rPr>
        <w:t>30. Jung S., Kim H., Tsang Y. F., Lin K.-Y. A., Park Y.-K., Kwon E. E. A new biorefinery platform for producing (C2-5) bioalcohols through the biological/chemical hybridization process // Bioresource Technology. ‒ 2020. ‒ T. 311. ‒ C. 123568.</w:t>
      </w:r>
    </w:p>
    <w:p w14:paraId="607C8E30" w14:textId="77777777" w:rsidR="00483C02" w:rsidRPr="007B013E" w:rsidRDefault="00483C02" w:rsidP="00483C02">
      <w:pPr>
        <w:pStyle w:val="EndNoteBibliography"/>
        <w:ind w:left="0" w:firstLine="560"/>
        <w:rPr>
          <w:color w:val="000000" w:themeColor="text1"/>
        </w:rPr>
      </w:pPr>
      <w:r w:rsidRPr="007B013E">
        <w:rPr>
          <w:color w:val="000000" w:themeColor="text1"/>
        </w:rPr>
        <w:t>31. Kossalbayev B. D., Yilmaz G., Sadvakasova A. K., Zayadan B. K., Belkozhayev A. M., Kamshybayeva G. K., Sainova G. A., Bozieva A. M., Alharby H. F., Tomo T., Allakhverdiev S. I. Biotechnological production of hydrogen: Design features of photobioreactors and improvement of conditions for cultivating cyanobacteria // International Journal of Hydrogen Energy. ‒ 2024. ‒ T. 49. ‒ C. 413-432.</w:t>
      </w:r>
    </w:p>
    <w:p w14:paraId="17E18195" w14:textId="77777777" w:rsidR="00483C02" w:rsidRPr="007B013E" w:rsidRDefault="00483C02" w:rsidP="00483C02">
      <w:pPr>
        <w:pStyle w:val="EndNoteBibliography"/>
        <w:ind w:left="0" w:firstLine="560"/>
        <w:rPr>
          <w:color w:val="000000" w:themeColor="text1"/>
        </w:rPr>
      </w:pPr>
      <w:r w:rsidRPr="007B013E">
        <w:rPr>
          <w:color w:val="000000" w:themeColor="text1"/>
        </w:rPr>
        <w:t>32. Li S., Li F., Zhu X., Liao Q., Chang J.-S., Ho S.-H. Biohydrogen production from microalgae for environmental sustainability // Chemosphere. ‒ 2022. ‒ T. 291. ‒ C. 132717.</w:t>
      </w:r>
    </w:p>
    <w:p w14:paraId="19B08C25" w14:textId="77777777" w:rsidR="00483C02" w:rsidRPr="007B013E" w:rsidRDefault="00483C02" w:rsidP="00483C02">
      <w:pPr>
        <w:pStyle w:val="EndNoteBibliography"/>
        <w:ind w:left="0" w:firstLine="560"/>
        <w:rPr>
          <w:color w:val="000000" w:themeColor="text1"/>
        </w:rPr>
      </w:pPr>
      <w:r w:rsidRPr="007B013E">
        <w:rPr>
          <w:color w:val="000000" w:themeColor="text1"/>
        </w:rPr>
        <w:t>33. Reda B., Elzamar A. A., AlFazzani S., Ezzat S. M. Green hydrogen as a source of renewable energy: a step towards sustainability, an overview // Environment, Development and Sustainability. ‒ 2025. ‒ T. 27, № 12. ‒ C. 29213-29233.</w:t>
      </w:r>
    </w:p>
    <w:p w14:paraId="3DDAA62A" w14:textId="77777777" w:rsidR="00483C02" w:rsidRPr="007B013E" w:rsidRDefault="00483C02" w:rsidP="00483C02">
      <w:pPr>
        <w:pStyle w:val="EndNoteBibliography"/>
        <w:ind w:left="0" w:firstLine="560"/>
        <w:rPr>
          <w:color w:val="000000" w:themeColor="text1"/>
        </w:rPr>
      </w:pPr>
      <w:r w:rsidRPr="007B013E">
        <w:rPr>
          <w:color w:val="000000" w:themeColor="text1"/>
        </w:rPr>
        <w:t>34. Ansari S. A., Alam M. W., Dhanda N., Abbasi M. S., Ahmed M. E., Alrashidi A. B., Al-Farhan A. M., Abebe B. Sustainable Hydrogen Production, a Review of Methods, Types, Applications, Challenges, and Future Perspectives // Glob Chall. ‒ 2025. ‒ T. 9, № 6. ‒ C. 2500086.</w:t>
      </w:r>
    </w:p>
    <w:p w14:paraId="2ADF898B" w14:textId="77777777" w:rsidR="00483C02" w:rsidRPr="007B013E" w:rsidRDefault="00483C02" w:rsidP="00483C02">
      <w:pPr>
        <w:pStyle w:val="EndNoteBibliography"/>
        <w:ind w:left="0" w:firstLine="560"/>
        <w:rPr>
          <w:color w:val="000000" w:themeColor="text1"/>
        </w:rPr>
      </w:pPr>
      <w:r w:rsidRPr="007B013E">
        <w:rPr>
          <w:color w:val="000000" w:themeColor="text1"/>
        </w:rPr>
        <w:t>35. Sadvakasova A. K., Kossalbayev B. D., Zayadan B. K., Bolatkhan K., Alwasel S., Najafpour M. M., Tomo T., Allakhverdiev S. I. Bioprocesses of hydrogen production by cyanobacteria cells and possible ways to increase their productivity // Renewable and Sustainable Energy Reviews. ‒ 2020. ‒ T. 133. ‒ C. 110054.</w:t>
      </w:r>
    </w:p>
    <w:p w14:paraId="5A3CB0AD" w14:textId="77777777" w:rsidR="00483C02" w:rsidRPr="007B013E" w:rsidRDefault="00483C02" w:rsidP="00483C02">
      <w:pPr>
        <w:pStyle w:val="EndNoteBibliography"/>
        <w:ind w:left="0" w:firstLine="560"/>
        <w:rPr>
          <w:color w:val="000000" w:themeColor="text1"/>
        </w:rPr>
      </w:pPr>
      <w:r w:rsidRPr="007B013E">
        <w:rPr>
          <w:color w:val="000000" w:themeColor="text1"/>
        </w:rPr>
        <w:t>36. M. Elsapagh R., S. Sultan N., A. Mohamed F., M. Fahmy H. The role of nanocatalysts in green hydrogen production and water splitting // International Journal of Hydrogen Energy. ‒ 2024. ‒ T. 67. ‒ C. 62-82.</w:t>
      </w:r>
    </w:p>
    <w:p w14:paraId="252F41CC"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37. Jaramillo A., Satta A., Pinto F., Faraloni C., Zittelli G. C., Silva Benavides A. M., Torzillo G., Schumann C., Méndez J. F., Berggren G., Lindblad P., Parente M., Esposito S., Diano M. Outlook on Synthetic Biology-Driven Hydrogen Production: </w:t>
      </w:r>
      <w:r w:rsidRPr="007B013E">
        <w:rPr>
          <w:color w:val="000000" w:themeColor="text1"/>
        </w:rPr>
        <w:lastRenderedPageBreak/>
        <w:t>Lessons from Algal Photosynthesis Applied to Cyanobacteria // Energy Fuels. ‒ 2025. ‒ T. 39, № 11. ‒ C. 4987-5006.</w:t>
      </w:r>
    </w:p>
    <w:p w14:paraId="66A79FFE" w14:textId="77777777" w:rsidR="00483C02" w:rsidRPr="007B013E" w:rsidRDefault="00483C02" w:rsidP="00483C02">
      <w:pPr>
        <w:pStyle w:val="EndNoteBibliography"/>
        <w:ind w:left="0" w:firstLine="560"/>
        <w:rPr>
          <w:color w:val="000000" w:themeColor="text1"/>
        </w:rPr>
      </w:pPr>
      <w:r w:rsidRPr="007B013E">
        <w:rPr>
          <w:color w:val="000000" w:themeColor="text1"/>
        </w:rPr>
        <w:t>38. Younus H. A., Al Hajri R., Ahmad N., Al-Jammal N., Verpoort F., Al Abri M. Green hydrogen production and deployment: opportunities and challenges // Discover Electrochemistry. ‒ 2025. ‒ T. 2, № 1. ‒ C. 32.</w:t>
      </w:r>
    </w:p>
    <w:p w14:paraId="4CB4513A" w14:textId="77777777" w:rsidR="00483C02" w:rsidRPr="007B013E" w:rsidRDefault="00483C02" w:rsidP="00483C02">
      <w:pPr>
        <w:pStyle w:val="EndNoteBibliography"/>
        <w:ind w:left="0" w:firstLine="560"/>
        <w:rPr>
          <w:color w:val="000000" w:themeColor="text1"/>
        </w:rPr>
      </w:pPr>
      <w:r w:rsidRPr="007B013E">
        <w:rPr>
          <w:color w:val="000000" w:themeColor="text1"/>
        </w:rPr>
        <w:t>39. Bora A., Thondi Rajan A. S., Ponnuchamy K., Muthusamy G., Alagarsamy A. Microalgae to bioenergy production: Recent advances, influencing parameters, utilization of wastewater – A critical review // Science of The Total Environment. ‒ 2024. ‒ T. 946. ‒ C. 174230.</w:t>
      </w:r>
    </w:p>
    <w:p w14:paraId="2CCF6094" w14:textId="77777777" w:rsidR="00483C02" w:rsidRPr="007B013E" w:rsidRDefault="00483C02" w:rsidP="00483C02">
      <w:pPr>
        <w:pStyle w:val="EndNoteBibliography"/>
        <w:ind w:left="0" w:firstLine="560"/>
        <w:rPr>
          <w:color w:val="000000" w:themeColor="text1"/>
        </w:rPr>
      </w:pPr>
      <w:r w:rsidRPr="007B013E">
        <w:rPr>
          <w:color w:val="000000" w:themeColor="text1"/>
        </w:rPr>
        <w:t>40. Bozieva A. M., Khasimov M. K., Rao M. S., Sinetova M. A., Voloshin R. A., Dunikov D. O., Tsygankov A. A., Leong Y. K., Chang J.-S., Allakhverdiev S. I., Bruce B. D. Optimizing cyanobacterial hydrogen production: metabolic and genetic strategies with glycerol supplementation // Frontiers in Energy Research. ‒ 2025. ‒ T. Volume 13 - 2025.</w:t>
      </w:r>
    </w:p>
    <w:p w14:paraId="18BA1F20" w14:textId="77777777" w:rsidR="00483C02" w:rsidRPr="007B013E" w:rsidRDefault="00483C02" w:rsidP="00483C02">
      <w:pPr>
        <w:pStyle w:val="EndNoteBibliography"/>
        <w:ind w:left="0" w:firstLine="560"/>
        <w:rPr>
          <w:color w:val="000000" w:themeColor="text1"/>
        </w:rPr>
      </w:pPr>
      <w:r w:rsidRPr="007B013E">
        <w:rPr>
          <w:color w:val="000000" w:themeColor="text1"/>
        </w:rPr>
        <w:t>41. Singh R. P., Yadav P., Kumar I., Kumar A., Gupta R. K. Bioprospecting and Mechanisms of Cyanobacterial Hydrogen Production and Recent Development for Its Enhancement as a Clean Energy // Cyanobacterial Biotechnology in the 21st Century / Neilan B. и др. ‒ Singapore: Springer Nature Singapore, 2023. ‒ C. 107-131.</w:t>
      </w:r>
    </w:p>
    <w:p w14:paraId="1CBF9D11" w14:textId="77777777" w:rsidR="00483C02" w:rsidRPr="007B013E" w:rsidRDefault="00483C02" w:rsidP="00483C02">
      <w:pPr>
        <w:pStyle w:val="EndNoteBibliography"/>
        <w:ind w:left="0" w:firstLine="560"/>
        <w:rPr>
          <w:color w:val="000000" w:themeColor="text1"/>
        </w:rPr>
      </w:pPr>
      <w:r w:rsidRPr="007B013E">
        <w:rPr>
          <w:color w:val="000000" w:themeColor="text1"/>
        </w:rPr>
        <w:t>42. Cha M., Park M.-S., Kim S.-J. Biological Routes for Biohydrogen Production: A Clean and Carbon-Free Fuel // Biotechnology Journal. ‒ 2025. ‒ T. 20, № 7. ‒ C. e70074.</w:t>
      </w:r>
    </w:p>
    <w:p w14:paraId="08AFC8FB" w14:textId="77777777" w:rsidR="00483C02" w:rsidRPr="007B013E" w:rsidRDefault="00483C02" w:rsidP="00483C02">
      <w:pPr>
        <w:pStyle w:val="EndNoteBibliography"/>
        <w:ind w:left="0" w:firstLine="560"/>
        <w:rPr>
          <w:color w:val="000000" w:themeColor="text1"/>
        </w:rPr>
      </w:pPr>
      <w:r w:rsidRPr="007B013E">
        <w:rPr>
          <w:color w:val="000000" w:themeColor="text1"/>
        </w:rPr>
        <w:t>43. Limongi A. R., Viviano E., De Luca M., Radice R. P., Bianco G., Martelli G. Biohydrogen from Microalgae: Production and Applications // Applied Sciences. ‒ 2021. ‒ T. 11, № 4. ‒ C. 1616.</w:t>
      </w:r>
    </w:p>
    <w:p w14:paraId="3C4908BD"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44. Xiong D., Happe T., Hankamer B., Ross I. L. Inducible high level expression of a variant ΔD19A,D58A-ferredoxin-hydrogenase fusion increases photohydrogen production efficiency in the green alga </w:t>
      </w:r>
      <w:r w:rsidRPr="007B013E">
        <w:rPr>
          <w:i/>
          <w:color w:val="000000" w:themeColor="text1"/>
        </w:rPr>
        <w:t>Chlamydomonas reinhardtii</w:t>
      </w:r>
      <w:r w:rsidRPr="007B013E">
        <w:rPr>
          <w:color w:val="000000" w:themeColor="text1"/>
        </w:rPr>
        <w:t xml:space="preserve"> // Algal Research. ‒ 2021. ‒ T. 55. ‒ C. 102275.</w:t>
      </w:r>
    </w:p>
    <w:p w14:paraId="33B06B30" w14:textId="77777777" w:rsidR="00483C02" w:rsidRPr="007B013E" w:rsidRDefault="00483C02" w:rsidP="00483C02">
      <w:pPr>
        <w:pStyle w:val="EndNoteBibliography"/>
        <w:ind w:left="0" w:firstLine="560"/>
        <w:rPr>
          <w:color w:val="000000" w:themeColor="text1"/>
        </w:rPr>
      </w:pPr>
      <w:r w:rsidRPr="007B013E">
        <w:rPr>
          <w:color w:val="000000" w:themeColor="text1"/>
        </w:rPr>
        <w:t>45. Subudhi S., Lal B. Fermentative hydrogen production in recombinant Escherichia coli harboring a [FeFe]-hydrogenase gene isolated from Clostridium butyricum // International Journal of Hydrogen Energy. ‒ 2011. ‒ T. 36, № 21. ‒ C. 14024-14030.</w:t>
      </w:r>
    </w:p>
    <w:p w14:paraId="07C729A3"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46. Markley A. L., Begemann M. B., Clarke R. E., Gordon G. C., Pfleger B. F. Synthetic Biology Toolbox for Controlling Gene Expression in the Cyanobacterium </w:t>
      </w:r>
      <w:r w:rsidRPr="007B013E">
        <w:rPr>
          <w:i/>
          <w:color w:val="000000" w:themeColor="text1"/>
        </w:rPr>
        <w:t>Synechococcus</w:t>
      </w:r>
      <w:r w:rsidRPr="007B013E">
        <w:rPr>
          <w:color w:val="000000" w:themeColor="text1"/>
        </w:rPr>
        <w:t xml:space="preserve"> sp. strain PCC 7002 // ACS Synthetic Biology. ‒ 2015. ‒ T. 4, № 5. ‒ C. 595-603.</w:t>
      </w:r>
    </w:p>
    <w:p w14:paraId="44A69CE2"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47. Weyman P. D., Vargas W. A., Tong Y., Yu J., Maness P.-C., Smith H. O., Xu Q. Heterologous Expression of </w:t>
      </w:r>
      <w:r w:rsidRPr="007B013E">
        <w:rPr>
          <w:i/>
          <w:color w:val="000000" w:themeColor="text1"/>
        </w:rPr>
        <w:t xml:space="preserve">Alteromonas macleodii </w:t>
      </w:r>
      <w:r w:rsidRPr="007B013E">
        <w:rPr>
          <w:color w:val="000000" w:themeColor="text1"/>
        </w:rPr>
        <w:t xml:space="preserve">and Thiocapsa roseopersicina [NiFe] Hydrogenases in </w:t>
      </w:r>
      <w:r w:rsidRPr="007B013E">
        <w:rPr>
          <w:i/>
          <w:color w:val="000000" w:themeColor="text1"/>
        </w:rPr>
        <w:t>Synechococcus elongatus</w:t>
      </w:r>
      <w:r w:rsidRPr="007B013E">
        <w:rPr>
          <w:color w:val="000000" w:themeColor="text1"/>
        </w:rPr>
        <w:t xml:space="preserve"> // PLOS ONE. ‒ 2011. ‒ T. 6, № 5. ‒ C. e20126.</w:t>
      </w:r>
    </w:p>
    <w:p w14:paraId="7D8FA431"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48. Kanygin A., Milrad Y., Thummala C., Reifschneider K., Baker P., Marco P., Yacoby I., Redding K. E. Rewiring photosynthesis: a photosystem I-hydrogenase </w:t>
      </w:r>
      <w:r w:rsidRPr="007B013E">
        <w:rPr>
          <w:color w:val="000000" w:themeColor="text1"/>
        </w:rPr>
        <w:lastRenderedPageBreak/>
        <w:t>chimera that makes H2in vivo // Energy &amp; Environmental Science. ‒ 2020. ‒ T. 13, № 9. ‒ C. 2903-2914.</w:t>
      </w:r>
    </w:p>
    <w:p w14:paraId="7DDE2C08" w14:textId="77777777" w:rsidR="00483C02" w:rsidRPr="007B013E" w:rsidRDefault="00483C02" w:rsidP="00483C02">
      <w:pPr>
        <w:pStyle w:val="EndNoteBibliography"/>
        <w:ind w:left="0" w:firstLine="560"/>
        <w:rPr>
          <w:color w:val="000000" w:themeColor="text1"/>
        </w:rPr>
      </w:pPr>
      <w:r w:rsidRPr="007B013E">
        <w:rPr>
          <w:color w:val="000000" w:themeColor="text1"/>
        </w:rPr>
        <w:t>49. Yang Z.-Y., Badalyan A., Hoffman B. M., Dean D. R., Seefeldt L. C. The Fe Protein Cycle Associated with Nitrogenase Catalysis Requires the Hydrolysis of Two ATP for Each Single Electron Transfer Event // Journal of the American Chemical Society. ‒ 2023. ‒ T. 145, № 10. ‒ C. 5637-5644.</w:t>
      </w:r>
    </w:p>
    <w:p w14:paraId="2750CFF9" w14:textId="77777777" w:rsidR="00483C02" w:rsidRPr="007B013E" w:rsidRDefault="00483C02" w:rsidP="00483C02">
      <w:pPr>
        <w:pStyle w:val="EndNoteBibliography"/>
        <w:ind w:left="0" w:firstLine="560"/>
        <w:rPr>
          <w:color w:val="000000" w:themeColor="text1"/>
        </w:rPr>
      </w:pPr>
      <w:r w:rsidRPr="007B013E">
        <w:rPr>
          <w:color w:val="000000" w:themeColor="text1"/>
        </w:rPr>
        <w:t>50. Das U., Das A., Das A. K. Exploring the nature’s discriminating factors behind the selection of molybdoenzymes and tungstoenzymes depending on the biological environment // Coordination Chemistry Reviews. ‒ 2025. ‒ T. 523. ‒ C. 216290.</w:t>
      </w:r>
    </w:p>
    <w:p w14:paraId="01463FC1" w14:textId="77777777" w:rsidR="00483C02" w:rsidRPr="007B013E" w:rsidRDefault="00483C02" w:rsidP="00483C02">
      <w:pPr>
        <w:pStyle w:val="EndNoteBibliography"/>
        <w:ind w:left="0" w:firstLine="560"/>
        <w:rPr>
          <w:color w:val="000000" w:themeColor="text1"/>
        </w:rPr>
      </w:pPr>
      <w:r w:rsidRPr="007B013E">
        <w:rPr>
          <w:color w:val="000000" w:themeColor="text1"/>
        </w:rPr>
        <w:t>51. Wegelius A., Khanna N., Esmieu C., Barone G. D., Pinto F., Tamagnini P., Berggren G., Lindblad P. Generation of a functional, semisynthetic [FeFe]-hydrogenase in a photosynthetic microorganism // Energy Environ Sci. ‒ 2018. ‒ T. 11, № 11. ‒ C. 3163-3167.</w:t>
      </w:r>
    </w:p>
    <w:p w14:paraId="4D684E17" w14:textId="77777777" w:rsidR="00483C02" w:rsidRPr="007B013E" w:rsidRDefault="00483C02" w:rsidP="00483C02">
      <w:pPr>
        <w:pStyle w:val="EndNoteBibliography"/>
        <w:ind w:left="0" w:firstLine="560"/>
        <w:rPr>
          <w:color w:val="000000" w:themeColor="text1"/>
        </w:rPr>
      </w:pPr>
      <w:r w:rsidRPr="007B013E">
        <w:rPr>
          <w:color w:val="000000" w:themeColor="text1"/>
        </w:rPr>
        <w:t>52. Ahmed M. E., Nayek A., Križan A., Coutard N., Morozan A., Ghosh Dey S., Lomoth R., Hammarström L., Artero V., Dey A. A Bidirectional Bioinspired [FeFe]-Hydrogenase Model // Journal of the American Chemical Society. ‒ 2022. ‒ T. 144, № 8. ‒ C. 3614-3625.</w:t>
      </w:r>
    </w:p>
    <w:p w14:paraId="5A32A2B0"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53. Morra S., Mongili B., Maurelli S., Gilardi G., Valetti F. Isolation and characterization of a new [FeFe]-hydrogenase from </w:t>
      </w:r>
      <w:r w:rsidRPr="007B013E">
        <w:rPr>
          <w:i/>
          <w:color w:val="000000" w:themeColor="text1"/>
        </w:rPr>
        <w:t>Clostridium perfringens</w:t>
      </w:r>
      <w:r w:rsidRPr="007B013E">
        <w:rPr>
          <w:color w:val="000000" w:themeColor="text1"/>
        </w:rPr>
        <w:t xml:space="preserve"> // Biotechnology and Applied Biochemistry. ‒ 2016. ‒ T. 63, № 3. ‒ C. 305-311.</w:t>
      </w:r>
    </w:p>
    <w:p w14:paraId="5D160122" w14:textId="77777777" w:rsidR="00483C02" w:rsidRPr="007B013E" w:rsidRDefault="00483C02" w:rsidP="00483C02">
      <w:pPr>
        <w:pStyle w:val="EndNoteBibliography"/>
        <w:ind w:left="0" w:firstLine="560"/>
        <w:rPr>
          <w:color w:val="000000" w:themeColor="text1"/>
        </w:rPr>
      </w:pPr>
      <w:r w:rsidRPr="007B013E">
        <w:rPr>
          <w:color w:val="000000" w:themeColor="text1"/>
        </w:rPr>
        <w:t>54. Sawyer A., Bai Y., Lu Y., Hemschemeier A., Happe T. Compartmentalisation of [FeFe]-hydrogenase maturation in Chlamydomonas reinhardtii // The Plant Journal. ‒ 2017. ‒ T. 90, № 6. ‒ C. 1134-1143.</w:t>
      </w:r>
    </w:p>
    <w:p w14:paraId="1B917535" w14:textId="77777777" w:rsidR="00483C02" w:rsidRPr="007B013E" w:rsidRDefault="00483C02" w:rsidP="00483C02">
      <w:pPr>
        <w:pStyle w:val="EndNoteBibliography"/>
        <w:ind w:left="0" w:firstLine="560"/>
        <w:rPr>
          <w:color w:val="000000" w:themeColor="text1"/>
        </w:rPr>
      </w:pPr>
      <w:r w:rsidRPr="007B013E">
        <w:rPr>
          <w:color w:val="000000" w:themeColor="text1"/>
        </w:rPr>
        <w:t>55. Khetkorn W., Rastogi R. P., Incharoensakdi A., Lindblad P., Madamwar D., Pandey A., Larroche C. Microalgal hydrogen production – A review // Bioresource Technology. ‒ 2017. ‒ T. 243. ‒ C. 1194-1206.</w:t>
      </w:r>
    </w:p>
    <w:p w14:paraId="7EAB8BE2" w14:textId="77777777" w:rsidR="00483C02" w:rsidRPr="007B013E" w:rsidRDefault="00483C02" w:rsidP="00483C02">
      <w:pPr>
        <w:pStyle w:val="EndNoteBibliography"/>
        <w:ind w:left="0" w:firstLine="560"/>
        <w:rPr>
          <w:color w:val="000000" w:themeColor="text1"/>
        </w:rPr>
      </w:pPr>
      <w:r w:rsidRPr="007B013E">
        <w:rPr>
          <w:color w:val="000000" w:themeColor="text1"/>
        </w:rPr>
        <w:t>56. Barahona E., Jiménez-Vicente E., Rubio L. M. Hydrogen overproducing nitrogenases obtained by random mutagenesis and high-throughput screening // Sci Rep. ‒ 2016. ‒ T. 6. ‒ C. 38291.</w:t>
      </w:r>
    </w:p>
    <w:p w14:paraId="333298CC" w14:textId="77777777" w:rsidR="00483C02" w:rsidRPr="007B013E" w:rsidRDefault="00483C02" w:rsidP="00483C02">
      <w:pPr>
        <w:pStyle w:val="EndNoteBibliography"/>
        <w:ind w:left="0" w:firstLine="560"/>
        <w:rPr>
          <w:color w:val="000000" w:themeColor="text1"/>
        </w:rPr>
      </w:pPr>
      <w:r w:rsidRPr="007B013E">
        <w:rPr>
          <w:color w:val="000000" w:themeColor="text1"/>
        </w:rPr>
        <w:t>57. Posewitz M. C., King P. W., Smolinski S. L., Zhang L., Seibert M., Ghirardi M. L. Discovery of two novel radical S-adenosylmethionine proteins required for the assembly of an active [Fe] hydrogenase // Journal of Biological Chemistry. ‒ 2004. ‒ T. 279, № 24. ‒ C. 25711-25720.</w:t>
      </w:r>
    </w:p>
    <w:p w14:paraId="4C323BB0" w14:textId="77777777" w:rsidR="00483C02" w:rsidRPr="007B013E" w:rsidRDefault="00483C02" w:rsidP="00483C02">
      <w:pPr>
        <w:pStyle w:val="EndNoteBibliography"/>
        <w:ind w:left="0" w:firstLine="560"/>
        <w:rPr>
          <w:color w:val="000000" w:themeColor="text1"/>
        </w:rPr>
      </w:pPr>
      <w:r w:rsidRPr="007B013E">
        <w:rPr>
          <w:color w:val="000000" w:themeColor="text1"/>
        </w:rPr>
        <w:t>58. Yonemoto I. T., Matteri C. W., Nguyen T. A., Smith H. O., Weyman P. D. Dual organism design cycle reveals small subunit substitutions that improve [NiFe] hydrogenase hydrogen evolution // Journal of Biological Engineering. ‒ 2013. ‒ T. 7, № 1. ‒ C. 17.</w:t>
      </w:r>
    </w:p>
    <w:p w14:paraId="3E5DFD3D" w14:textId="77777777" w:rsidR="00483C02" w:rsidRPr="007B013E" w:rsidRDefault="00483C02" w:rsidP="00483C02">
      <w:pPr>
        <w:pStyle w:val="EndNoteBibliography"/>
        <w:ind w:left="0" w:firstLine="560"/>
        <w:rPr>
          <w:color w:val="000000" w:themeColor="text1"/>
        </w:rPr>
      </w:pPr>
      <w:r w:rsidRPr="007B013E">
        <w:rPr>
          <w:color w:val="000000" w:themeColor="text1"/>
        </w:rPr>
        <w:t>59. Dementin S., Belle V., Bertrand P., Guigliarelli B., Adryanczyk-Perrier G., De Lacey A. L., Fernandez V. M., Rousset M., Léger C. Changing the Ligation of the Distal [4Fe4S] Cluster in NiFe Hydrogenase Impairs Inter- and Intramolecular Electron Transfers // Journal of the American Chemical Society. ‒ 2006. ‒ T. 128, № 15. ‒ C. 5209-5218.</w:t>
      </w:r>
    </w:p>
    <w:p w14:paraId="0780445E"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60. Yonemoto I. T., Clarkson B. R., Smith H. O., Weyman P. D. A broad survey reveals substitution tolerance of residues ligating FeS clusters in [NiFe] hydrogenase // BMC Biochemistry. ‒ 2014. ‒ T. 15, № 1. ‒ C. 10.</w:t>
      </w:r>
    </w:p>
    <w:p w14:paraId="11F974A6"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61. Berto P., D’Adamo S., Bergantino E., Vallese F., Giacometti G. M., Costantini P. The cyanobacterium </w:t>
      </w:r>
      <w:r w:rsidRPr="007B013E">
        <w:rPr>
          <w:i/>
          <w:color w:val="000000" w:themeColor="text1"/>
        </w:rPr>
        <w:t xml:space="preserve">Synechocystis </w:t>
      </w:r>
      <w:r w:rsidRPr="007B013E">
        <w:rPr>
          <w:color w:val="000000" w:themeColor="text1"/>
        </w:rPr>
        <w:t>sp. PCC 6803 is able to express an active [FeFe]-hydrogenase without additional maturation proteins // Biochemical and Biophysical Research Communications. ‒ 2011. ‒ T. 405, № 4. ‒ C. 678-683.</w:t>
      </w:r>
    </w:p>
    <w:p w14:paraId="040C3530"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62. Gärtner K., Lechno-Yossef S., Cornish A. J., Wolk C. P., Hegg E. L. Expression of </w:t>
      </w:r>
      <w:r w:rsidRPr="007B013E">
        <w:rPr>
          <w:i/>
          <w:color w:val="000000" w:themeColor="text1"/>
        </w:rPr>
        <w:t xml:space="preserve">Shewanella oneidensis </w:t>
      </w:r>
      <w:r w:rsidRPr="007B013E">
        <w:rPr>
          <w:color w:val="000000" w:themeColor="text1"/>
        </w:rPr>
        <w:t xml:space="preserve">MR-1 [FeFe]-Hydrogenase Genes in </w:t>
      </w:r>
      <w:r w:rsidRPr="007B013E">
        <w:rPr>
          <w:i/>
          <w:color w:val="000000" w:themeColor="text1"/>
        </w:rPr>
        <w:t xml:space="preserve">Anabaena </w:t>
      </w:r>
      <w:r w:rsidRPr="007B013E">
        <w:rPr>
          <w:color w:val="000000" w:themeColor="text1"/>
        </w:rPr>
        <w:t>sp. Strain PCC 7120 // Applied and Environmental Microbiology. ‒ 2012. ‒ T. 78, № 24. ‒ C. 8579-8586.</w:t>
      </w:r>
    </w:p>
    <w:p w14:paraId="215A0F49" w14:textId="77777777" w:rsidR="00483C02" w:rsidRPr="007B013E" w:rsidRDefault="00483C02" w:rsidP="00483C02">
      <w:pPr>
        <w:pStyle w:val="EndNoteBibliography"/>
        <w:ind w:left="0" w:firstLine="560"/>
        <w:rPr>
          <w:color w:val="000000" w:themeColor="text1"/>
        </w:rPr>
      </w:pPr>
      <w:r w:rsidRPr="007B013E">
        <w:rPr>
          <w:color w:val="000000" w:themeColor="text1"/>
        </w:rPr>
        <w:t>63. Ducat D. C., Sachdeva G., Silver P. A. Rewiring hydrogenase-dependent redox circuits in cyanobacteria // Proceedings of the National Academy of Sciences. ‒ 2011. ‒ T. 108, № 10. ‒ C. 3941-3946.</w:t>
      </w:r>
    </w:p>
    <w:p w14:paraId="5C820348"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64. Asada Y., Koike Y., Schnackenberg J., Miyake M., Uemura I., Miyake J. Heterologous expression of clostridial hydrogenase in the cyanobacterium </w:t>
      </w:r>
      <w:r w:rsidRPr="007B013E">
        <w:rPr>
          <w:i/>
          <w:color w:val="000000" w:themeColor="text1"/>
        </w:rPr>
        <w:t>Synechococcus PCC7942</w:t>
      </w:r>
      <w:r w:rsidRPr="007B013E">
        <w:rPr>
          <w:color w:val="000000" w:themeColor="text1"/>
        </w:rPr>
        <w:t xml:space="preserve"> // Biochimica et Biophysica Acta (BBA) - Gene Structure and Expression. ‒ 2000. ‒ T. 1490, № 3. ‒ C. 269-278.</w:t>
      </w:r>
    </w:p>
    <w:p w14:paraId="62B076FD"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65. Batyrova K., Gavrisheva A., Ivanova E., Liu J., Tsygankov A. Sustainable Hydrogen Photoproduction by Phosphorus-Deprived Marine Green Microalgae </w:t>
      </w:r>
      <w:r w:rsidRPr="007B013E">
        <w:rPr>
          <w:i/>
          <w:color w:val="000000" w:themeColor="text1"/>
        </w:rPr>
        <w:t xml:space="preserve">Chlorella </w:t>
      </w:r>
      <w:r w:rsidRPr="007B013E">
        <w:rPr>
          <w:color w:val="000000" w:themeColor="text1"/>
        </w:rPr>
        <w:t>sp // International Journal of Molecular Sciences. ‒ 2015. ‒ T. 16, № 2. ‒ C. 2705-2716.</w:t>
      </w:r>
    </w:p>
    <w:p w14:paraId="12ABC475" w14:textId="77777777" w:rsidR="00483C02" w:rsidRPr="007B013E" w:rsidRDefault="00483C02" w:rsidP="00483C02">
      <w:pPr>
        <w:pStyle w:val="EndNoteBibliography"/>
        <w:ind w:left="0" w:firstLine="560"/>
        <w:rPr>
          <w:color w:val="000000" w:themeColor="text1"/>
        </w:rPr>
      </w:pPr>
      <w:r w:rsidRPr="007B013E">
        <w:rPr>
          <w:color w:val="000000" w:themeColor="text1"/>
        </w:rPr>
        <w:t>66. Kossalbayev B. D., Tomo T., Zayadan B. K., Sadvakasova A. K., Bolatkhan K., Alwasel S., Allakhverdiev S. I. Determination of the potential of cyanobacterial strains for hydrogen production // International Journal of Hydrogen Energy. ‒ 2020. ‒ T. 45, № 4. ‒ C. 2627-2639.</w:t>
      </w:r>
    </w:p>
    <w:p w14:paraId="3DDE020E"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67. Seabra R., Santos A., Pereira S., Moradas-Ferreira P., Tamagnini P. Immunolocalization of the uptake hydrogenase in the marine cyanobacterium </w:t>
      </w:r>
      <w:r w:rsidRPr="007B013E">
        <w:rPr>
          <w:i/>
          <w:color w:val="000000" w:themeColor="text1"/>
        </w:rPr>
        <w:t>Lyngbya majuscula</w:t>
      </w:r>
      <w:r w:rsidRPr="007B013E">
        <w:rPr>
          <w:color w:val="000000" w:themeColor="text1"/>
        </w:rPr>
        <w:t xml:space="preserve"> CCAP1446/4 and two Nostoc strains // FEMS Microbiology Letters. ‒ 2009. ‒ T. 292, № 1. ‒ C. 57-62.</w:t>
      </w:r>
    </w:p>
    <w:p w14:paraId="0DDAF960" w14:textId="77777777" w:rsidR="00483C02" w:rsidRPr="007B013E" w:rsidRDefault="00483C02" w:rsidP="00483C02">
      <w:pPr>
        <w:pStyle w:val="EndNoteBibliography"/>
        <w:ind w:left="0" w:firstLine="560"/>
        <w:rPr>
          <w:color w:val="000000" w:themeColor="text1"/>
        </w:rPr>
      </w:pPr>
      <w:r w:rsidRPr="007B013E">
        <w:rPr>
          <w:color w:val="000000" w:themeColor="text1"/>
        </w:rPr>
        <w:t>68. Pansook S., Incharoensakdi A., Phunpruch S. Simazine Enhances Dark Fermentative H</w:t>
      </w:r>
      <w:r w:rsidRPr="007B013E">
        <w:rPr>
          <w:color w:val="000000" w:themeColor="text1"/>
          <w:vertAlign w:val="subscript"/>
        </w:rPr>
        <w:t>2</w:t>
      </w:r>
      <w:r w:rsidRPr="007B013E">
        <w:rPr>
          <w:color w:val="000000" w:themeColor="text1"/>
        </w:rPr>
        <w:t xml:space="preserve"> Production by Unicellular Halotolerant Cyanobacterium </w:t>
      </w:r>
      <w:r w:rsidRPr="007B013E">
        <w:rPr>
          <w:i/>
          <w:color w:val="000000" w:themeColor="text1"/>
        </w:rPr>
        <w:t>Aphanothece halophytica</w:t>
      </w:r>
      <w:r w:rsidRPr="007B013E">
        <w:rPr>
          <w:color w:val="000000" w:themeColor="text1"/>
        </w:rPr>
        <w:t xml:space="preserve"> // Frontiers in Bioengineering and Biotechnology. ‒ 2022. ‒ T. Volume 10 - 2022.</w:t>
      </w:r>
    </w:p>
    <w:p w14:paraId="44AA3E9B"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69. Cooley J. W., Vermaas W. F. J. Succinate Dehydrogenase and Other Respiratory Pathways in Thylakoid Membranes of </w:t>
      </w:r>
      <w:r w:rsidRPr="007B013E">
        <w:rPr>
          <w:i/>
          <w:color w:val="000000" w:themeColor="text1"/>
        </w:rPr>
        <w:t xml:space="preserve">Synechocystis </w:t>
      </w:r>
      <w:r w:rsidRPr="007B013E">
        <w:rPr>
          <w:color w:val="000000" w:themeColor="text1"/>
        </w:rPr>
        <w:t>sp. Strain PCC 6803: Capacity Comparisons and Physiological Function // Journal of Bacteriology. ‒ 2001. ‒ T. 183, № 14. ‒ C. 4251-4258.</w:t>
      </w:r>
    </w:p>
    <w:p w14:paraId="683AEBFB" w14:textId="77777777" w:rsidR="00483C02" w:rsidRPr="007B013E" w:rsidRDefault="00483C02" w:rsidP="00483C02">
      <w:pPr>
        <w:pStyle w:val="EndNoteBibliography"/>
        <w:ind w:left="0" w:firstLine="560"/>
        <w:rPr>
          <w:color w:val="000000" w:themeColor="text1"/>
        </w:rPr>
      </w:pPr>
      <w:r w:rsidRPr="007B013E">
        <w:rPr>
          <w:color w:val="000000" w:themeColor="text1"/>
        </w:rPr>
        <w:t>70. Vilyanen D., Pavlov I., Naydov I., Ivanov B., Kozuleva M. Peculiarities of DNP-INT and DBMIB as inhibitors of the photosynthetic electron transport // Photosynthesis Research. ‒ 2024. ‒ T. 161, № 1. ‒ C. 79-92.</w:t>
      </w:r>
    </w:p>
    <w:p w14:paraId="56808EDE"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 xml:space="preserve">71. Ren Y., Wang J., Liu Z., Ren Y., Li G. Hydrogen production from the monomeric sugars hydrolyzed from hemicellulose by </w:t>
      </w:r>
      <w:r w:rsidRPr="007B013E">
        <w:rPr>
          <w:i/>
          <w:color w:val="000000" w:themeColor="text1"/>
        </w:rPr>
        <w:t>Enterobacter aerogenes</w:t>
      </w:r>
      <w:r w:rsidRPr="007B013E">
        <w:rPr>
          <w:color w:val="000000" w:themeColor="text1"/>
        </w:rPr>
        <w:t xml:space="preserve"> // Renewable Energy. ‒ 2009. ‒ T. 34, № 12. ‒ C. 2774-2779.</w:t>
      </w:r>
    </w:p>
    <w:p w14:paraId="61671D64" w14:textId="77777777" w:rsidR="00483C02" w:rsidRPr="007B013E" w:rsidRDefault="00483C02" w:rsidP="00483C02">
      <w:pPr>
        <w:pStyle w:val="EndNoteBibliography"/>
        <w:ind w:left="0" w:firstLine="560"/>
        <w:rPr>
          <w:color w:val="000000" w:themeColor="text1"/>
        </w:rPr>
      </w:pPr>
      <w:r w:rsidRPr="007B013E">
        <w:rPr>
          <w:color w:val="000000" w:themeColor="text1"/>
        </w:rPr>
        <w:t>72. Bolatkhan K., Kossalbayev B. D., Zayadan B. K., Tomo T., Veziroglu T. N., Allakhverdiev S. I. Hydrogen production from phototrophic microorganisms: Reality and perspectives // International Journal of Hydrogen Energy. ‒ 2019. ‒ T. 44, № 12. ‒ C. 5799-5811.</w:t>
      </w:r>
    </w:p>
    <w:p w14:paraId="45276663" w14:textId="77777777" w:rsidR="00483C02" w:rsidRPr="007B013E" w:rsidRDefault="00483C02" w:rsidP="00483C02">
      <w:pPr>
        <w:pStyle w:val="EndNoteBibliography"/>
        <w:ind w:left="0" w:firstLine="560"/>
        <w:rPr>
          <w:color w:val="000000" w:themeColor="text1"/>
        </w:rPr>
      </w:pPr>
      <w:r w:rsidRPr="007B013E">
        <w:rPr>
          <w:color w:val="000000" w:themeColor="text1"/>
        </w:rPr>
        <w:t>73. Amaro H. M., Macedo Â. C., Malcata F. X. Microalgae: An alternative as sustainable source of biofuels? // Energy. ‒ 2012. ‒ T. 44, № 1. ‒ C. 158-166.</w:t>
      </w:r>
    </w:p>
    <w:p w14:paraId="09CDD7E7" w14:textId="77777777" w:rsidR="00483C02" w:rsidRPr="007B013E" w:rsidRDefault="00483C02" w:rsidP="00483C02">
      <w:pPr>
        <w:pStyle w:val="EndNoteBibliography"/>
        <w:ind w:left="0" w:firstLine="560"/>
        <w:rPr>
          <w:color w:val="000000" w:themeColor="text1"/>
        </w:rPr>
      </w:pPr>
      <w:r w:rsidRPr="007B013E">
        <w:rPr>
          <w:color w:val="000000" w:themeColor="text1"/>
        </w:rPr>
        <w:t>74. Carrieri D., Wawrousek K., Eckert C., Yu J., Maness P.-C. The role of the bidirectional hydrogenase in cyanobacteria // Bioresource Technology. ‒ 2011. ‒ T. 102, № 18. ‒ C. 8368-8377.</w:t>
      </w:r>
    </w:p>
    <w:p w14:paraId="62F689B3"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75. Zhang Y., Yang H., Guo L. Enhancing photo-fermentative hydrogen production performance of </w:t>
      </w:r>
      <w:r w:rsidRPr="007B013E">
        <w:rPr>
          <w:i/>
          <w:color w:val="000000" w:themeColor="text1"/>
        </w:rPr>
        <w:t>Rhodobacter capsulatus</w:t>
      </w:r>
      <w:r w:rsidRPr="007B013E">
        <w:rPr>
          <w:color w:val="000000" w:themeColor="text1"/>
        </w:rPr>
        <w:t xml:space="preserve"> by disrupting methylmalonate-semialdehyde dehydrogenase gene // International Journal of Hydrogen Energy. ‒ 2016. ‒ T. 41, № 1. ‒ C. 190-197.</w:t>
      </w:r>
    </w:p>
    <w:p w14:paraId="14EE007E"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76. Zagrodnik R., Łaniecki M. Hydrogen production from starch by co-culture of </w:t>
      </w:r>
      <w:r w:rsidRPr="007B013E">
        <w:rPr>
          <w:i/>
          <w:color w:val="000000" w:themeColor="text1"/>
        </w:rPr>
        <w:t>Clostridium acetobutylicum</w:t>
      </w:r>
      <w:r w:rsidRPr="007B013E">
        <w:rPr>
          <w:color w:val="000000" w:themeColor="text1"/>
        </w:rPr>
        <w:t xml:space="preserve"> and Rhodobacter sphaeroides in one step hybrid dark- and photofermentation in repeated fed-batch reactor // Bioresour Technol. ‒ 2017. ‒ T. 224. ‒ C. 298-306.</w:t>
      </w:r>
    </w:p>
    <w:p w14:paraId="4BEFF9E3"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77. Lakshmikandan M., Murugesan A. G. Enhancement of growth and biohydrogen production potential of </w:t>
      </w:r>
      <w:r w:rsidRPr="007B013E">
        <w:rPr>
          <w:i/>
          <w:color w:val="000000" w:themeColor="text1"/>
        </w:rPr>
        <w:t xml:space="preserve">Chlorella vulgaris </w:t>
      </w:r>
      <w:r w:rsidRPr="007B013E">
        <w:rPr>
          <w:color w:val="000000" w:themeColor="text1"/>
        </w:rPr>
        <w:t xml:space="preserve">MSU-AGM 14 by utilizing seaweed aqueous extract of </w:t>
      </w:r>
      <w:r w:rsidRPr="007B013E">
        <w:rPr>
          <w:i/>
          <w:color w:val="000000" w:themeColor="text1"/>
        </w:rPr>
        <w:t>Valoniopsis pachynema</w:t>
      </w:r>
      <w:r w:rsidRPr="007B013E">
        <w:rPr>
          <w:color w:val="000000" w:themeColor="text1"/>
        </w:rPr>
        <w:t xml:space="preserve"> // Renewable Energy. ‒ 2016. ‒ T. 96. ‒ C. 390-399.</w:t>
      </w:r>
    </w:p>
    <w:p w14:paraId="206839B5" w14:textId="77777777" w:rsidR="00483C02" w:rsidRPr="007B013E" w:rsidRDefault="00483C02" w:rsidP="00483C02">
      <w:pPr>
        <w:pStyle w:val="EndNoteBibliography"/>
        <w:ind w:left="0" w:firstLine="560"/>
        <w:rPr>
          <w:color w:val="000000" w:themeColor="text1"/>
        </w:rPr>
      </w:pPr>
      <w:r w:rsidRPr="007B013E">
        <w:rPr>
          <w:color w:val="000000" w:themeColor="text1"/>
        </w:rPr>
        <w:t>78. Markov S. A., Protasov E. S., Bybin V. A., Eivazova E. R., Stom D. I. Using immobilized cyanobacteria and culture medium contaminated with ammonium for H</w:t>
      </w:r>
      <w:r w:rsidRPr="007B013E">
        <w:rPr>
          <w:color w:val="000000" w:themeColor="text1"/>
          <w:vertAlign w:val="subscript"/>
        </w:rPr>
        <w:t>2</w:t>
      </w:r>
      <w:r w:rsidRPr="007B013E">
        <w:rPr>
          <w:color w:val="000000" w:themeColor="text1"/>
        </w:rPr>
        <w:t xml:space="preserve"> production in a hollow-fiber photobioreactor // International Journal of Hydrogen Energy. ‒ 2015. ‒ T. 40, № 14. ‒ C. 4752-4757.</w:t>
      </w:r>
    </w:p>
    <w:p w14:paraId="76225802"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79. Vargas S. R., Santos P. V. d., Zaiat M., Calijuri M. d. C. Optimization of biomass and hydrogen production by </w:t>
      </w:r>
      <w:r w:rsidRPr="007B013E">
        <w:rPr>
          <w:i/>
          <w:color w:val="000000" w:themeColor="text1"/>
        </w:rPr>
        <w:t>Anabaena</w:t>
      </w:r>
      <w:r w:rsidRPr="007B013E">
        <w:rPr>
          <w:color w:val="000000" w:themeColor="text1"/>
        </w:rPr>
        <w:t xml:space="preserve"> sp. (UTEX 1448) in nitrogen-deprived cultures // Biomass and Bioenergy. ‒ 2018. ‒ T. 111. ‒ C. 70-76.</w:t>
      </w:r>
    </w:p>
    <w:p w14:paraId="6AEEA1C1"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80. Maswanna T., Phunpruch S., Lindblad P., Maneeruttanarungroj C. Enhanced hydrogen production by optimization of immobilized cells of the green alga </w:t>
      </w:r>
      <w:r w:rsidRPr="007B013E">
        <w:rPr>
          <w:i/>
          <w:color w:val="000000" w:themeColor="text1"/>
        </w:rPr>
        <w:t>Tetraspora</w:t>
      </w:r>
      <w:r w:rsidRPr="007B013E">
        <w:rPr>
          <w:color w:val="000000" w:themeColor="text1"/>
        </w:rPr>
        <w:t xml:space="preserve"> sp. CU2551 grown under anaerobic condition // Biomass and Bioenergy. ‒ 2018. ‒ T. 111. ‒ C. 88-95.</w:t>
      </w:r>
    </w:p>
    <w:p w14:paraId="7FD40D5A" w14:textId="77777777" w:rsidR="00483C02" w:rsidRPr="007B013E" w:rsidRDefault="00483C02" w:rsidP="00483C02">
      <w:pPr>
        <w:pStyle w:val="EndNoteBibliography"/>
        <w:ind w:left="0" w:firstLine="560"/>
        <w:rPr>
          <w:color w:val="000000" w:themeColor="text1"/>
        </w:rPr>
      </w:pPr>
      <w:r w:rsidRPr="007B013E">
        <w:rPr>
          <w:color w:val="000000" w:themeColor="text1"/>
        </w:rPr>
        <w:t>81. Kossalbayev B. D., Kakimova A. B., Bolatkhan K., Zayadan B. K., Sandybayeva S. K., Bozieva A. M., Sadvakasova A. K., Alwasel S., Allakhverdiev S. I. Biohydrogen production by novel cyanobacterial strains isolated from rice paddies in Kazakhstan // International Journal of Hydrogen Energy. ‒ 2022. ‒ T. 47, № 37. ‒ C. 16440-16453.</w:t>
      </w:r>
    </w:p>
    <w:p w14:paraId="60C24676"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82. Salleh S. F., Kamaruddin A., Uzir M. H., Mohamed A. R. Effects of cell density, carbon dioxide and molybdenum concentration on biohydrogen production by </w:t>
      </w:r>
      <w:r w:rsidRPr="007B013E">
        <w:rPr>
          <w:i/>
          <w:color w:val="000000" w:themeColor="text1"/>
        </w:rPr>
        <w:lastRenderedPageBreak/>
        <w:t xml:space="preserve">Anabaena </w:t>
      </w:r>
      <w:r w:rsidRPr="007B013E">
        <w:rPr>
          <w:color w:val="000000" w:themeColor="text1"/>
        </w:rPr>
        <w:t>variabilis ATCC 29413 // Energy Conversion and Management. ‒ 2014. ‒ T. 87. ‒ C. 599-605.</w:t>
      </w:r>
    </w:p>
    <w:p w14:paraId="542B57E3" w14:textId="77777777" w:rsidR="00483C02" w:rsidRPr="007B013E" w:rsidRDefault="00483C02" w:rsidP="00483C02">
      <w:pPr>
        <w:pStyle w:val="EndNoteBibliography"/>
        <w:ind w:left="0" w:firstLine="560"/>
        <w:rPr>
          <w:color w:val="000000" w:themeColor="text1"/>
        </w:rPr>
      </w:pPr>
      <w:r w:rsidRPr="007B013E">
        <w:rPr>
          <w:color w:val="000000" w:themeColor="text1"/>
        </w:rPr>
        <w:t>83. Allahverdiyeva Y., Leino H., Saari L., Fewer D. P., Shunmugam S., Sivonen K., Aro E.-M. Screening for biohydrogen production by cyanobacteria isolated from the Baltic Sea and Finnish lakes // International Journal of Hydrogen Energy. ‒ 2010. ‒ T. 35, № 3. ‒ C. 1117-1127.</w:t>
      </w:r>
    </w:p>
    <w:p w14:paraId="00D334D9" w14:textId="77777777" w:rsidR="00483C02" w:rsidRPr="007B013E" w:rsidRDefault="00483C02" w:rsidP="00483C02">
      <w:pPr>
        <w:pStyle w:val="EndNoteBibliography"/>
        <w:ind w:left="0" w:firstLine="560"/>
        <w:rPr>
          <w:color w:val="000000" w:themeColor="text1"/>
        </w:rPr>
      </w:pPr>
      <w:r w:rsidRPr="007B013E">
        <w:rPr>
          <w:color w:val="000000" w:themeColor="text1"/>
        </w:rPr>
        <w:t>84. Bandyopadhyay A., Stöckel J., Min H., Sherman L. A., Pakrasi H. B. High rates of photobiological H</w:t>
      </w:r>
      <w:r w:rsidRPr="007B013E">
        <w:rPr>
          <w:color w:val="000000" w:themeColor="text1"/>
          <w:vertAlign w:val="subscript"/>
        </w:rPr>
        <w:t>2</w:t>
      </w:r>
      <w:r w:rsidRPr="007B013E">
        <w:rPr>
          <w:color w:val="000000" w:themeColor="text1"/>
        </w:rPr>
        <w:t xml:space="preserve"> production by a cyanobacterium under aerobic conditions // Nature Communications. ‒ 2010. ‒ T. 1, № 1. ‒ C. 139.</w:t>
      </w:r>
    </w:p>
    <w:p w14:paraId="32E504CD" w14:textId="77777777" w:rsidR="00483C02" w:rsidRPr="007B013E" w:rsidRDefault="00483C02" w:rsidP="00483C02">
      <w:pPr>
        <w:pStyle w:val="EndNoteBibliography"/>
        <w:ind w:left="0" w:firstLine="560"/>
        <w:rPr>
          <w:color w:val="000000" w:themeColor="text1"/>
        </w:rPr>
      </w:pPr>
      <w:r w:rsidRPr="007B013E">
        <w:rPr>
          <w:color w:val="000000" w:themeColor="text1"/>
        </w:rPr>
        <w:t>85. Yeager C. M., Milliken C. E., Bagwell C. E., Staples L., Berseth P. A., Sessions H. T. Evaluation of experimental conditions that influence hydrogen production among heterocystous Cyanobacteria // International Journal of Hydrogen Energy. ‒ 2011. ‒ T. 36, № 13. ‒ C. 7487-7499.</w:t>
      </w:r>
    </w:p>
    <w:p w14:paraId="00975788" w14:textId="77777777" w:rsidR="00483C02" w:rsidRPr="007B013E" w:rsidRDefault="00483C02" w:rsidP="00483C02">
      <w:pPr>
        <w:pStyle w:val="EndNoteBibliography"/>
        <w:ind w:left="0" w:firstLine="560"/>
        <w:rPr>
          <w:color w:val="000000" w:themeColor="text1"/>
        </w:rPr>
      </w:pPr>
      <w:r w:rsidRPr="007B013E">
        <w:rPr>
          <w:color w:val="000000" w:themeColor="text1"/>
        </w:rPr>
        <w:t>86. Kamshybayeva G. K., Kossalbayev B. D., Sadvakasova A. K., Bauenova M. O., Zayadan B. K., Bozieva A. M., Alharby H. F., Tomo T., Allakhverdiev S. I. Screening and optimisation of hydrogen production by newly isolated nitrogen-fixing cyanobacterial strains // International Journal of Hydrogen Energy. ‒ 2023. ‒ T. 48, № 44. ‒ C. 16649-16662.</w:t>
      </w:r>
    </w:p>
    <w:p w14:paraId="60757CD7"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87. Sveshnikov D. A., Sveshnikova N. V., Rao K. K., Hall D. O. Hydrogen metabolism of mutant forms of </w:t>
      </w:r>
      <w:r w:rsidRPr="007B013E">
        <w:rPr>
          <w:i/>
          <w:color w:val="000000" w:themeColor="text1"/>
        </w:rPr>
        <w:t>Anabaena variabilis</w:t>
      </w:r>
      <w:r w:rsidRPr="007B013E">
        <w:rPr>
          <w:color w:val="000000" w:themeColor="text1"/>
        </w:rPr>
        <w:t xml:space="preserve"> in continuous cultures and under nutritional stress // FEMS Microbiology Letters. ‒ 1997. ‒ T. 147, № 2. ‒ C. 297-301.</w:t>
      </w:r>
    </w:p>
    <w:p w14:paraId="62CE78A4" w14:textId="77777777" w:rsidR="00483C02" w:rsidRPr="007B013E" w:rsidRDefault="00483C02" w:rsidP="00483C02">
      <w:pPr>
        <w:pStyle w:val="EndNoteBibliography"/>
        <w:ind w:left="0" w:firstLine="560"/>
        <w:rPr>
          <w:color w:val="000000" w:themeColor="text1"/>
        </w:rPr>
      </w:pPr>
      <w:r w:rsidRPr="007B013E">
        <w:rPr>
          <w:color w:val="000000" w:themeColor="text1"/>
        </w:rPr>
        <w:t>88. Lambert G. R., Smith G. D. Hydrogen formation by marine blue—green algae // FEBS Letters. ‒ 1977. ‒ T. 83, № 1. ‒ C. 159-162.</w:t>
      </w:r>
    </w:p>
    <w:p w14:paraId="0967D99B" w14:textId="77777777" w:rsidR="00483C02" w:rsidRPr="007B013E" w:rsidRDefault="00483C02" w:rsidP="00483C02">
      <w:pPr>
        <w:pStyle w:val="EndNoteBibliography"/>
        <w:ind w:left="0" w:firstLine="560"/>
        <w:rPr>
          <w:color w:val="000000" w:themeColor="text1"/>
        </w:rPr>
      </w:pPr>
      <w:r w:rsidRPr="007B013E">
        <w:rPr>
          <w:color w:val="000000" w:themeColor="text1"/>
        </w:rPr>
        <w:t>89. Yu Q., He J., Zhao Q., Wang X., Zhi Y., Li X., Li X., Li L., Ge B. Regulation of nitrogen source for enhanced photobiological H</w:t>
      </w:r>
      <w:r w:rsidRPr="007B013E">
        <w:rPr>
          <w:color w:val="000000" w:themeColor="text1"/>
          <w:vertAlign w:val="subscript"/>
        </w:rPr>
        <w:t>2</w:t>
      </w:r>
      <w:r w:rsidRPr="007B013E">
        <w:rPr>
          <w:color w:val="000000" w:themeColor="text1"/>
        </w:rPr>
        <w:t xml:space="preserve"> production by co-culture of </w:t>
      </w:r>
      <w:r w:rsidRPr="007B013E">
        <w:rPr>
          <w:i/>
          <w:color w:val="000000" w:themeColor="text1"/>
        </w:rPr>
        <w:t>Chlamydomonas reinhardtii</w:t>
      </w:r>
      <w:r w:rsidRPr="007B013E">
        <w:rPr>
          <w:color w:val="000000" w:themeColor="text1"/>
        </w:rPr>
        <w:t xml:space="preserve"> and </w:t>
      </w:r>
      <w:r w:rsidRPr="007B013E">
        <w:rPr>
          <w:i/>
          <w:color w:val="000000" w:themeColor="text1"/>
        </w:rPr>
        <w:t>Mesorhizobium sangaii</w:t>
      </w:r>
      <w:r w:rsidRPr="007B013E">
        <w:rPr>
          <w:color w:val="000000" w:themeColor="text1"/>
        </w:rPr>
        <w:t xml:space="preserve"> // Algal Research. ‒ 2021. ‒ T. 58. ‒ C. 102422.</w:t>
      </w:r>
    </w:p>
    <w:p w14:paraId="34F7AC29" w14:textId="77777777" w:rsidR="00483C02" w:rsidRPr="007B013E" w:rsidRDefault="00483C02" w:rsidP="00483C02">
      <w:pPr>
        <w:pStyle w:val="EndNoteBibliography"/>
        <w:ind w:left="0" w:firstLine="560"/>
        <w:rPr>
          <w:color w:val="000000" w:themeColor="text1"/>
        </w:rPr>
      </w:pPr>
      <w:r w:rsidRPr="007B013E">
        <w:rPr>
          <w:color w:val="000000" w:themeColor="text1"/>
        </w:rPr>
        <w:t>90. Leino H., Shunmugam S., Isojärvi J., Oliveira P., Mulo P., Saari L., Battchikova N., Sivonen K., Lindblad P., Aro E.-M., Allahverdiyeva Y. Characterization of ten H</w:t>
      </w:r>
      <w:r w:rsidRPr="007B013E">
        <w:rPr>
          <w:color w:val="000000" w:themeColor="text1"/>
          <w:vertAlign w:val="subscript"/>
        </w:rPr>
        <w:t>2</w:t>
      </w:r>
      <w:r w:rsidRPr="007B013E">
        <w:rPr>
          <w:color w:val="000000" w:themeColor="text1"/>
        </w:rPr>
        <w:t xml:space="preserve"> producing cyanobacteria isolated from the Baltic Sea and Finnish lakes // International Journal of Hydrogen Energy. ‒ 2014. ‒ T. 39, № 17. ‒ C. 8983-8991.</w:t>
      </w:r>
    </w:p>
    <w:p w14:paraId="05E88DC8"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91. Anjana K., Kaushik A. Enhanced hydrogen production by immobilized cyanobacterium </w:t>
      </w:r>
      <w:r w:rsidRPr="007B013E">
        <w:rPr>
          <w:i/>
          <w:color w:val="000000" w:themeColor="text1"/>
        </w:rPr>
        <w:t>Lyngbya perelegans</w:t>
      </w:r>
      <w:r w:rsidRPr="007B013E">
        <w:rPr>
          <w:color w:val="000000" w:themeColor="text1"/>
        </w:rPr>
        <w:t xml:space="preserve"> under varying anaerobic conditions // Biomass and Bioenergy. ‒ 2014. ‒ T. 63. ‒ C. 54-57.</w:t>
      </w:r>
    </w:p>
    <w:p w14:paraId="7AC76E00"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92. Touloupakis E., Rontogiannis G., Silva Benavides A. M., Cicchi B., Ghanotakis D. F., Torzillo G. Hydrogen production by immobilized </w:t>
      </w:r>
      <w:r w:rsidRPr="007B013E">
        <w:rPr>
          <w:i/>
          <w:color w:val="000000" w:themeColor="text1"/>
        </w:rPr>
        <w:t>Synechocystis</w:t>
      </w:r>
      <w:r w:rsidRPr="007B013E">
        <w:rPr>
          <w:color w:val="000000" w:themeColor="text1"/>
        </w:rPr>
        <w:t xml:space="preserve"> sp. PCC 6803 // International Journal of Hydrogen Energy. ‒ 2016. ‒ T. 41, № 34. ‒ C. 15181-15186.</w:t>
      </w:r>
    </w:p>
    <w:p w14:paraId="077E47D9"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93. Salem K., van Waasbergen L. G. Photosynthetic Electron Transport Controls Expression of the High Light Inducible Gene in the Cyanobacterium </w:t>
      </w:r>
      <w:r w:rsidRPr="007B013E">
        <w:rPr>
          <w:i/>
          <w:color w:val="000000" w:themeColor="text1"/>
        </w:rPr>
        <w:t>Synechococcus elongatus</w:t>
      </w:r>
      <w:r w:rsidRPr="007B013E">
        <w:rPr>
          <w:color w:val="000000" w:themeColor="text1"/>
        </w:rPr>
        <w:t xml:space="preserve"> Strain PCC 7942 // Plant and Cell Physiology. ‒ 2004. ‒ T. 45, № 5. ‒ C. 651-658.</w:t>
      </w:r>
    </w:p>
    <w:p w14:paraId="4787848E"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94. Wong J. Y., Ngieng N. S., Husaini A., Saat R., Hussain H. Influence of pH on the biodegradation efficiency of fats, oils, and grease by biosurfactant-producing bacterial consortia // Biodegradation. ‒ 2025. ‒ T. 36, № 4. ‒ C. 50.</w:t>
      </w:r>
    </w:p>
    <w:p w14:paraId="7C53BDB0"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95. Lin J.-Y., Tan S.-I., Yi Y.-C., Hsiang C.-C., Chang C.-H., Chen C.-Y., Chang J.-S., Ng I. S. High-level production and extraction of C-phycocyanin from cyanobacteria </w:t>
      </w:r>
      <w:r w:rsidRPr="007B013E">
        <w:rPr>
          <w:i/>
          <w:color w:val="000000" w:themeColor="text1"/>
        </w:rPr>
        <w:t xml:space="preserve">Synechococcus </w:t>
      </w:r>
      <w:r w:rsidRPr="007B013E">
        <w:rPr>
          <w:color w:val="000000" w:themeColor="text1"/>
        </w:rPr>
        <w:t>sp. PCC7002 for antioxidation, antibacterial and lead adsorption // Environmental Research. ‒ 2022. ‒ T. 206. ‒ C. 112283.</w:t>
      </w:r>
    </w:p>
    <w:p w14:paraId="17E18B22"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96. Burrows E. H., Wong W. K., Fern X., Chaplen F. W., Ely R. L. Optimization of pH and nitrogen for enhanced hydrogen production by </w:t>
      </w:r>
      <w:r w:rsidRPr="007B013E">
        <w:rPr>
          <w:i/>
          <w:color w:val="000000" w:themeColor="text1"/>
        </w:rPr>
        <w:t>Synechocystis</w:t>
      </w:r>
      <w:r w:rsidRPr="007B013E">
        <w:rPr>
          <w:color w:val="000000" w:themeColor="text1"/>
        </w:rPr>
        <w:t xml:space="preserve"> sp. PCC 6803 via statistical and machine learning methods // Biotechnol Prog. ‒ 2009. ‒ T. 25, № 4. ‒ C. 1009-17.</w:t>
      </w:r>
    </w:p>
    <w:p w14:paraId="5D5155ED" w14:textId="77777777" w:rsidR="00483C02" w:rsidRPr="007B013E" w:rsidRDefault="00483C02" w:rsidP="00483C02">
      <w:pPr>
        <w:pStyle w:val="EndNoteBibliography"/>
        <w:ind w:left="0" w:firstLine="560"/>
        <w:rPr>
          <w:color w:val="000000" w:themeColor="text1"/>
        </w:rPr>
      </w:pPr>
      <w:r w:rsidRPr="007B013E">
        <w:rPr>
          <w:color w:val="000000" w:themeColor="text1"/>
        </w:rPr>
        <w:t>97. Jin H. F., Lim B. R., Lee K. Influence of nitrate feeding on carbon dioxide fixation by microalgae // J Environ Sci Health A Tox Hazard Subst Environ Eng. ‒ 2006. ‒ T. 41, № 12. ‒ C. 2813-24.</w:t>
      </w:r>
    </w:p>
    <w:p w14:paraId="69B3BABD" w14:textId="77777777" w:rsidR="00483C02" w:rsidRPr="007B013E" w:rsidRDefault="00483C02" w:rsidP="00483C02">
      <w:pPr>
        <w:pStyle w:val="EndNoteBibliography"/>
        <w:ind w:left="0" w:firstLine="560"/>
        <w:rPr>
          <w:color w:val="000000" w:themeColor="text1"/>
        </w:rPr>
      </w:pPr>
      <w:r w:rsidRPr="007B013E">
        <w:rPr>
          <w:color w:val="000000" w:themeColor="text1"/>
        </w:rPr>
        <w:t>98. Jin H.-F., Lim B.-R., Lee K. Influence of Nitrate Feeding on Carbon Dioxide Fixation by Microalgae // Journal of Environmental Science and Health, Part A. ‒ 2006. ‒ T. 41, № 12. ‒ C. 2813-2824.</w:t>
      </w:r>
    </w:p>
    <w:p w14:paraId="52874A57" w14:textId="77777777" w:rsidR="00483C02" w:rsidRPr="007B013E" w:rsidRDefault="00483C02" w:rsidP="00483C02">
      <w:pPr>
        <w:pStyle w:val="EndNoteBibliography"/>
        <w:ind w:left="0" w:firstLine="560"/>
        <w:rPr>
          <w:color w:val="000000" w:themeColor="text1"/>
        </w:rPr>
      </w:pPr>
      <w:r w:rsidRPr="007B013E">
        <w:rPr>
          <w:color w:val="000000" w:themeColor="text1"/>
        </w:rPr>
        <w:t>99. Sakurai H., Masukawa H., Kitashima M., Inoue K. Photobiological hydrogen production: Bioenergetics and challenges for its practical application // Journal of Photochemistry and Photobiology C: Photochemistry Reviews. ‒ 2013. ‒ T. 17. ‒ C. 1-25.</w:t>
      </w:r>
    </w:p>
    <w:p w14:paraId="2B9499E3" w14:textId="77777777" w:rsidR="00483C02" w:rsidRPr="007B013E" w:rsidRDefault="00483C02" w:rsidP="00483C02">
      <w:pPr>
        <w:pStyle w:val="EndNoteBibliography"/>
        <w:ind w:left="0" w:firstLine="560"/>
        <w:rPr>
          <w:color w:val="000000" w:themeColor="text1"/>
        </w:rPr>
      </w:pPr>
      <w:r w:rsidRPr="007B013E">
        <w:rPr>
          <w:color w:val="000000" w:themeColor="text1"/>
        </w:rPr>
        <w:t>100. Ali M., Elreedy A., Ibrahim M. G., Fujii M., Nakatani K., Tawfik A. Regulating acidogenesis and methanogenesis for the separated bio-generation of hydrogen and methane from saline-to-hypersaline industrial wastewater // Journal of Environmental Management. ‒ 2019. ‒ T. 250. ‒ C. 109546.</w:t>
      </w:r>
    </w:p>
    <w:p w14:paraId="03BFC87F"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101. Aoyama K., Uemura I., Miyake J., Asada Y. Fermentative metabolism to produce hydrogen gas and organic compounds in a cyanobacterium, </w:t>
      </w:r>
      <w:r w:rsidRPr="007B013E">
        <w:rPr>
          <w:i/>
          <w:color w:val="000000" w:themeColor="text1"/>
        </w:rPr>
        <w:t>Spirulina platensis</w:t>
      </w:r>
      <w:r w:rsidRPr="007B013E">
        <w:rPr>
          <w:color w:val="000000" w:themeColor="text1"/>
        </w:rPr>
        <w:t xml:space="preserve"> // Journal of Fermentation and Bioengineering. ‒ 1997. ‒ T. 83, № 1. ‒ C. 17-20.</w:t>
      </w:r>
    </w:p>
    <w:p w14:paraId="5BC704C9"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102. He D., Bultel Y., Magnin J.-P., Willison J. C. Kinetic analysis of photosynthetic growth and photohydrogen production of two strains of </w:t>
      </w:r>
      <w:r w:rsidRPr="007B013E">
        <w:rPr>
          <w:i/>
          <w:color w:val="000000" w:themeColor="text1"/>
        </w:rPr>
        <w:t>Rhodobacter Capsulatus</w:t>
      </w:r>
      <w:r w:rsidRPr="007B013E">
        <w:rPr>
          <w:color w:val="000000" w:themeColor="text1"/>
        </w:rPr>
        <w:t xml:space="preserve"> // Enzyme and Microbial Technology. ‒ 2006. ‒ T. 38, № 1. ‒ C. 253-259.</w:t>
      </w:r>
    </w:p>
    <w:p w14:paraId="6E928ECA"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103. Wang Y.-Z., Liao Q., Zhu X., Tian X., Zhang C. Characteristics of hydrogen production and substrate consumption of </w:t>
      </w:r>
      <w:r w:rsidRPr="007B013E">
        <w:rPr>
          <w:i/>
          <w:color w:val="000000" w:themeColor="text1"/>
        </w:rPr>
        <w:t xml:space="preserve">Rhodopseudomonas palustris </w:t>
      </w:r>
      <w:r w:rsidRPr="007B013E">
        <w:rPr>
          <w:color w:val="000000" w:themeColor="text1"/>
        </w:rPr>
        <w:t>CQK 01 in an immobilized-cell photobioreactor // Bioresource Technology. ‒ 2010. ‒ T. 101, № 11. ‒ C. 4034-4041.</w:t>
      </w:r>
    </w:p>
    <w:p w14:paraId="73729FF5" w14:textId="77777777" w:rsidR="00483C02" w:rsidRPr="007B013E" w:rsidRDefault="00483C02" w:rsidP="00483C02">
      <w:pPr>
        <w:pStyle w:val="EndNoteBibliography"/>
        <w:ind w:left="0" w:firstLine="560"/>
        <w:rPr>
          <w:color w:val="000000" w:themeColor="text1"/>
        </w:rPr>
      </w:pPr>
      <w:r w:rsidRPr="007B013E">
        <w:rPr>
          <w:color w:val="000000" w:themeColor="text1"/>
        </w:rPr>
        <w:t>104. Zhang Q., Zhang Z., Zhang H., Li Y. Chapter 12 - Production of biohydrogen in photobioreactors // Current Developments in Biotechnology and Bioengineering / Sirohi R. и др.Elsevier, 2023. ‒ C. 269-300.</w:t>
      </w:r>
    </w:p>
    <w:p w14:paraId="609521F3" w14:textId="77777777" w:rsidR="00483C02" w:rsidRPr="007B013E" w:rsidRDefault="00483C02" w:rsidP="00483C02">
      <w:pPr>
        <w:pStyle w:val="EndNoteBibliography"/>
        <w:ind w:left="0" w:firstLine="560"/>
        <w:rPr>
          <w:color w:val="000000" w:themeColor="text1"/>
        </w:rPr>
      </w:pPr>
      <w:r w:rsidRPr="007B013E">
        <w:rPr>
          <w:color w:val="000000" w:themeColor="text1"/>
        </w:rPr>
        <w:t>105. Velázquez J. J., Fernández-González R., Díaz L., Pulido Melián E., Rodríguez V. D., Núñez P. Effect of reaction temperature and sacrificial agent on the photocatalytic H</w:t>
      </w:r>
      <w:r w:rsidRPr="007B013E">
        <w:rPr>
          <w:color w:val="000000" w:themeColor="text1"/>
          <w:vertAlign w:val="subscript"/>
        </w:rPr>
        <w:t>2</w:t>
      </w:r>
      <w:r w:rsidRPr="007B013E">
        <w:rPr>
          <w:color w:val="000000" w:themeColor="text1"/>
        </w:rPr>
        <w:t>-production of Pt-TiO</w:t>
      </w:r>
      <w:r w:rsidRPr="007B013E">
        <w:rPr>
          <w:color w:val="000000" w:themeColor="text1"/>
          <w:vertAlign w:val="subscript"/>
        </w:rPr>
        <w:t>2</w:t>
      </w:r>
      <w:r w:rsidRPr="007B013E">
        <w:rPr>
          <w:color w:val="000000" w:themeColor="text1"/>
        </w:rPr>
        <w:t xml:space="preserve"> // Journal of Alloys and Compounds. ‒ 2017. ‒ T. 721. ‒ C. 405-410.</w:t>
      </w:r>
    </w:p>
    <w:p w14:paraId="302EE15F"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106. Wang L., Guo X., Liu J., Wang C., Wang Y., Qiu Y., Ling Z., Zeng X., Yuan D. Plasma-Assisted Hydrogen Production: Technologies, Challenges, and Future Prospects // Processes. ‒ 2025. ‒ T. 13, № 4. ‒ C. 1157.</w:t>
      </w:r>
    </w:p>
    <w:p w14:paraId="6582512B" w14:textId="77777777" w:rsidR="00483C02" w:rsidRPr="007B013E" w:rsidRDefault="00483C02" w:rsidP="00483C02">
      <w:pPr>
        <w:pStyle w:val="EndNoteBibliography"/>
        <w:ind w:left="0" w:firstLine="560"/>
        <w:rPr>
          <w:color w:val="000000" w:themeColor="text1"/>
        </w:rPr>
      </w:pPr>
      <w:r w:rsidRPr="007B013E">
        <w:rPr>
          <w:color w:val="000000" w:themeColor="text1"/>
        </w:rPr>
        <w:t>107. Ali I., Imanova G., Agayev T., Aliyev A., Agustiono Kurniawan T., Bin Jumah A. Economic hydrogen production by water splitting with different catalysts and temperatures under thermal and gamma radiation-thermal processes // Nuclear Engineering and Technology. ‒ 2026. ‒ T. 58, № 3. ‒ C. 103982.</w:t>
      </w:r>
    </w:p>
    <w:p w14:paraId="0AB99DB2" w14:textId="77777777" w:rsidR="00483C02" w:rsidRPr="007B013E" w:rsidRDefault="00483C02" w:rsidP="00483C02">
      <w:pPr>
        <w:pStyle w:val="EndNoteBibliography"/>
        <w:ind w:left="0" w:firstLine="560"/>
        <w:rPr>
          <w:color w:val="000000" w:themeColor="text1"/>
        </w:rPr>
      </w:pPr>
      <w:r w:rsidRPr="007B013E">
        <w:rPr>
          <w:color w:val="000000" w:themeColor="text1"/>
        </w:rPr>
        <w:t>108. Suresh G., Kumari P., Venkata Mohan S. Light-dependent biohydrogen production: Progress and perspectives // Bioresource Technology. ‒ 2023. ‒ T. 380. ‒ C. 129007.</w:t>
      </w:r>
    </w:p>
    <w:p w14:paraId="1497CFE1" w14:textId="77777777" w:rsidR="00483C02" w:rsidRPr="007B013E" w:rsidRDefault="00483C02" w:rsidP="00483C02">
      <w:pPr>
        <w:pStyle w:val="EndNoteBibliography"/>
        <w:ind w:left="0" w:firstLine="560"/>
        <w:rPr>
          <w:color w:val="000000" w:themeColor="text1"/>
        </w:rPr>
      </w:pPr>
      <w:r w:rsidRPr="007B013E">
        <w:rPr>
          <w:color w:val="000000" w:themeColor="text1"/>
        </w:rPr>
        <w:t>109. Chanquia S. N., Vernet G., Kara S. Photobioreactors for cultivation and synthesis: Specifications, challenges, and perspectives // Eng Life Sci. ‒ 2022. ‒ T. 22, № 12. ‒ C. 712-724.</w:t>
      </w:r>
    </w:p>
    <w:p w14:paraId="5C26ECAF" w14:textId="77777777" w:rsidR="00483C02" w:rsidRPr="007B013E" w:rsidRDefault="00483C02" w:rsidP="00483C02">
      <w:pPr>
        <w:pStyle w:val="EndNoteBibliography"/>
        <w:ind w:left="0" w:firstLine="560"/>
        <w:rPr>
          <w:color w:val="000000" w:themeColor="text1"/>
        </w:rPr>
      </w:pPr>
      <w:r w:rsidRPr="007B013E">
        <w:rPr>
          <w:color w:val="000000" w:themeColor="text1"/>
        </w:rPr>
        <w:t>110. Katayama M. Chapter 2 - Fundamental physiological processes: Photosynthesis, light-harvesting complex, and carbon-concentrating mechanisms // Cyanobacterial Physiology / Kageyama H., Waditee-Sirisattha R.Academic Press, 2022. ‒ C. 17-28.</w:t>
      </w:r>
    </w:p>
    <w:p w14:paraId="2A71462F" w14:textId="77777777" w:rsidR="00483C02" w:rsidRPr="007B013E" w:rsidRDefault="00483C02" w:rsidP="00483C02">
      <w:pPr>
        <w:pStyle w:val="EndNoteBibliography"/>
        <w:ind w:left="0" w:firstLine="560"/>
        <w:rPr>
          <w:color w:val="000000" w:themeColor="text1"/>
        </w:rPr>
      </w:pPr>
      <w:r w:rsidRPr="007B013E">
        <w:rPr>
          <w:color w:val="000000" w:themeColor="text1"/>
        </w:rPr>
        <w:t>111. Akkerman I., Janssen M., Rocha J., Wijffels R. H. Photobiological hydrogen production: photochemical efficiency and bioreactor design // International Journal of Hydrogen Energy. ‒ 2002. ‒ T. 27, № 11. ‒ C. 1195-1208.</w:t>
      </w:r>
    </w:p>
    <w:p w14:paraId="20EA68B6"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112. Dziurowicz P., Fałowska P., Waszkiewicz K., Wietrzyk-Pełka P., Węgrzyn M. H. Changes in Photosynthetic Activity of the Lichen Cladonia mitis and the Moss </w:t>
      </w:r>
      <w:r w:rsidRPr="007B013E">
        <w:rPr>
          <w:i/>
          <w:color w:val="000000" w:themeColor="text1"/>
        </w:rPr>
        <w:t xml:space="preserve">Pleurozium schreberi </w:t>
      </w:r>
      <w:r w:rsidRPr="007B013E">
        <w:rPr>
          <w:color w:val="000000" w:themeColor="text1"/>
        </w:rPr>
        <w:t>under Artificial High-Energy Lighting in Laboratory Conditions // Acta Biologica Cracoviensia s. Botanica. ‒ 2022. ‒ T. Vol. 64, № No 2. ‒ C. 23-33.</w:t>
      </w:r>
    </w:p>
    <w:p w14:paraId="281B90CE" w14:textId="77777777" w:rsidR="00483C02" w:rsidRPr="007B013E" w:rsidRDefault="00483C02" w:rsidP="00483C02">
      <w:pPr>
        <w:pStyle w:val="EndNoteBibliography"/>
        <w:ind w:left="0" w:firstLine="560"/>
        <w:rPr>
          <w:color w:val="000000" w:themeColor="text1"/>
        </w:rPr>
      </w:pPr>
      <w:r w:rsidRPr="007B013E">
        <w:rPr>
          <w:color w:val="000000" w:themeColor="text1"/>
        </w:rPr>
        <w:t>113. Glover H. E., Keller M. D., Spinrad R. W. The effects of light quality and intensity on photosynthesis and growth of marine eukaryotic and prokaryotic phytoplankton clones // Journal of Experimental Marine Biology and Ecology. ‒ 1987. ‒ T. 105, № 2. ‒ C. 137-159.</w:t>
      </w:r>
    </w:p>
    <w:p w14:paraId="3C91FA70" w14:textId="77777777" w:rsidR="00483C02" w:rsidRPr="007B013E" w:rsidRDefault="00483C02" w:rsidP="00483C02">
      <w:pPr>
        <w:pStyle w:val="EndNoteBibliography"/>
        <w:ind w:left="0" w:firstLine="560"/>
        <w:rPr>
          <w:color w:val="000000" w:themeColor="text1"/>
        </w:rPr>
      </w:pPr>
      <w:r w:rsidRPr="007B013E">
        <w:rPr>
          <w:color w:val="000000" w:themeColor="text1"/>
        </w:rPr>
        <w:t>114. Varfolomeev S. Efficiency of solar energy conversion as a function of light intensity // Pure and Applied Chemistry. ‒ 2008. ‒ T. 80, № 10. ‒ C. 2069-2077.</w:t>
      </w:r>
    </w:p>
    <w:p w14:paraId="2537C993" w14:textId="77777777" w:rsidR="00483C02" w:rsidRPr="007B013E" w:rsidRDefault="00483C02" w:rsidP="00483C02">
      <w:pPr>
        <w:pStyle w:val="EndNoteBibliography"/>
        <w:ind w:left="0" w:firstLine="560"/>
        <w:rPr>
          <w:color w:val="000000" w:themeColor="text1"/>
        </w:rPr>
      </w:pPr>
      <w:r w:rsidRPr="007B013E">
        <w:rPr>
          <w:color w:val="000000" w:themeColor="text1"/>
        </w:rPr>
        <w:t>115. Wan Mahari W. A., Wan Razali W. A., Waiho K., Wong K. Y., Foo S. S., Kamaruzzan A. S., Derek C. J. C., Ma N. L., Chang J.-S., Dong C.-D., Chisti Y., Lam S. S. Light-emitting diodes (LEDs) for culturing microalgae and cyanobacteria // Chemical Engineering Journal. ‒ 2024. ‒ T. 485. ‒ C. 149619.</w:t>
      </w:r>
    </w:p>
    <w:p w14:paraId="0A93F45D"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116. Berberoglu H., Pilon L., Melis A. Radiation characteristics of </w:t>
      </w:r>
      <w:r w:rsidRPr="007B013E">
        <w:rPr>
          <w:i/>
          <w:color w:val="000000" w:themeColor="text1"/>
        </w:rPr>
        <w:t xml:space="preserve">Chlamydomonas reinhardtii </w:t>
      </w:r>
      <w:r w:rsidRPr="007B013E">
        <w:rPr>
          <w:color w:val="000000" w:themeColor="text1"/>
        </w:rPr>
        <w:t>CC125 and its truncated chlorophyll antenna transformants tla1, tlaX and tla1-CW+ // International Journal of Hydrogen Energy. ‒ 2008. ‒ T. 33, № 22. ‒ C. 6467-6483.</w:t>
      </w:r>
    </w:p>
    <w:p w14:paraId="2FFAECAF" w14:textId="77777777" w:rsidR="00483C02" w:rsidRPr="007B013E" w:rsidRDefault="00483C02" w:rsidP="00483C02">
      <w:pPr>
        <w:pStyle w:val="EndNoteBibliography"/>
        <w:ind w:left="0" w:firstLine="560"/>
        <w:rPr>
          <w:color w:val="000000" w:themeColor="text1"/>
        </w:rPr>
      </w:pPr>
      <w:r w:rsidRPr="007B013E">
        <w:rPr>
          <w:color w:val="000000" w:themeColor="text1"/>
        </w:rPr>
        <w:t>117. Ghosh G., Atta A., Chakraborty S. Multiscale effects of radial mixing on mixotrophic microalgal growth and macromolecular synthesis in tubular bubble-column photobioreactors // Algal Research. ‒ 2024. ‒ T. 80. ‒ C. 103518.</w:t>
      </w:r>
    </w:p>
    <w:p w14:paraId="41DF0F88"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118. Nedaei L., Shokrkar H. Influence of process factors and photobioreactor design on microalgae cultivation // Biofuels, Bioproducts and Biorefining. ‒ 2025. ‒ T. 19, № 6. ‒ C. 2433-2456.</w:t>
      </w:r>
    </w:p>
    <w:p w14:paraId="1AE0CF1D"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119. Kubar A. A., Kumar S., Liu W., Cui Y., Zhu F., Xu X., Shao C., Hu X., Prempeh N. Y. A., Huo S. Numerical simulation of vortex flow field generated in a novel nested-bottled photobioreactor to improve </w:t>
      </w:r>
      <w:r w:rsidRPr="007B013E">
        <w:rPr>
          <w:i/>
          <w:color w:val="000000" w:themeColor="text1"/>
        </w:rPr>
        <w:t>Arthrospira platensis</w:t>
      </w:r>
      <w:r w:rsidRPr="007B013E">
        <w:rPr>
          <w:color w:val="000000" w:themeColor="text1"/>
        </w:rPr>
        <w:t xml:space="preserve"> growth // Bioresource Technology. ‒ 2023. ‒ T. 373. ‒ C. 128710.</w:t>
      </w:r>
    </w:p>
    <w:p w14:paraId="353C90FC" w14:textId="77777777" w:rsidR="00483C02" w:rsidRPr="007B013E" w:rsidRDefault="00483C02" w:rsidP="00483C02">
      <w:pPr>
        <w:pStyle w:val="EndNoteBibliography"/>
        <w:ind w:left="0" w:firstLine="560"/>
        <w:rPr>
          <w:color w:val="000000" w:themeColor="text1"/>
        </w:rPr>
      </w:pPr>
      <w:r w:rsidRPr="007B013E">
        <w:rPr>
          <w:color w:val="000000" w:themeColor="text1"/>
        </w:rPr>
        <w:t>120. Skjånes K., Andersen U., Heidorn T., Borgvang S. A. Design and construction of a photobioreactor for hydrogen production, including status in the field // J Appl Phycol. ‒ 2016. ‒ T. 28. ‒ C. 2205-2223.</w:t>
      </w:r>
    </w:p>
    <w:p w14:paraId="3C81011E" w14:textId="77777777" w:rsidR="00483C02" w:rsidRPr="007B013E" w:rsidRDefault="00483C02" w:rsidP="00483C02">
      <w:pPr>
        <w:pStyle w:val="EndNoteBibliography"/>
        <w:ind w:left="0" w:firstLine="560"/>
        <w:rPr>
          <w:color w:val="000000" w:themeColor="text1"/>
        </w:rPr>
      </w:pPr>
      <w:r w:rsidRPr="007B013E">
        <w:rPr>
          <w:color w:val="000000" w:themeColor="text1"/>
        </w:rPr>
        <w:t>121. Nguyen N.-K.-Q., Bui X.-T., Dao T.-S., Pham M.-D.-T., Ngo H. H., Lin C., Lin K.-Y. A., Nguyen P.-D., Huynh K.-P.-H., Vo T.-K.-Q., Tra V.-T., Le T.-S. Influence of hydrodynamic shear stress on activated algae granulation process for wastewater treatment // Environmental Technology &amp; Innovation. ‒ 2024. ‒ T. 33. ‒ C. 103494.</w:t>
      </w:r>
    </w:p>
    <w:p w14:paraId="7EEF2376" w14:textId="77777777" w:rsidR="00483C02" w:rsidRPr="007B013E" w:rsidRDefault="00483C02" w:rsidP="00483C02">
      <w:pPr>
        <w:pStyle w:val="EndNoteBibliography"/>
        <w:ind w:left="0" w:firstLine="560"/>
        <w:rPr>
          <w:color w:val="000000" w:themeColor="text1"/>
        </w:rPr>
      </w:pPr>
      <w:r w:rsidRPr="007B013E">
        <w:rPr>
          <w:color w:val="000000" w:themeColor="text1"/>
        </w:rPr>
        <w:t>122. Benner P., Meier L., Pfeffer A., Krüger K., Oropeza Vargas J. E., Weuster-Botz D. Lab-scale photobioreactor systems: principles, applications, and scalability // Bioprocess Biosyst Eng. ‒ 2022. ‒ T. 45, № 5. ‒ C. 791-813.</w:t>
      </w:r>
    </w:p>
    <w:p w14:paraId="4817B406" w14:textId="77777777" w:rsidR="00483C02" w:rsidRPr="007B013E" w:rsidRDefault="00483C02" w:rsidP="00483C02">
      <w:pPr>
        <w:pStyle w:val="EndNoteBibliography"/>
        <w:ind w:left="0" w:firstLine="560"/>
        <w:rPr>
          <w:color w:val="000000" w:themeColor="text1"/>
        </w:rPr>
      </w:pPr>
      <w:r w:rsidRPr="007B013E">
        <w:rPr>
          <w:color w:val="000000" w:themeColor="text1"/>
        </w:rPr>
        <w:t>123. Yamaoka Y., Petroutsos D., Je S., Yamano T., Li-Beisson Y. Light, CO2, and carbon storage in microalgae // Current Opinion in Plant Biology. ‒ 2025. ‒ T. 84. ‒ C. 102696.</w:t>
      </w:r>
    </w:p>
    <w:p w14:paraId="7DF405D3"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124. Estrada-Graf A. A., Sigala J.-C., Sánchez-Pérez M., Morales-Ibarría M. Induction of lipid production through controlled acidification: A transcriptional insight into the metabolism of </w:t>
      </w:r>
      <w:r w:rsidRPr="007B013E">
        <w:rPr>
          <w:i/>
          <w:color w:val="000000" w:themeColor="text1"/>
        </w:rPr>
        <w:t>Scenedesmus obtusiusculus</w:t>
      </w:r>
      <w:r w:rsidRPr="007B013E">
        <w:rPr>
          <w:color w:val="000000" w:themeColor="text1"/>
        </w:rPr>
        <w:t xml:space="preserve"> AT-UAM // Process Biochemistry. ‒ 2024. ‒ T. 147. ‒ C. 175-185.</w:t>
      </w:r>
    </w:p>
    <w:p w14:paraId="7F25F9AA" w14:textId="77777777" w:rsidR="00483C02" w:rsidRPr="007B013E" w:rsidRDefault="00483C02" w:rsidP="00483C02">
      <w:pPr>
        <w:pStyle w:val="EndNoteBibliography"/>
        <w:ind w:left="0" w:firstLine="560"/>
        <w:rPr>
          <w:color w:val="000000" w:themeColor="text1"/>
        </w:rPr>
      </w:pPr>
      <w:r w:rsidRPr="007B013E">
        <w:rPr>
          <w:color w:val="000000" w:themeColor="text1"/>
        </w:rPr>
        <w:t>125. Fascetti E., Todini O. Rhodobacter sphaeroides RV cultivation and hydrogen production in a one- and two-stage chemostat // Applied Microbiology and Biotechnology. ‒ 1995. ‒ T. 44, № 3. ‒ C. 300-305.</w:t>
      </w:r>
    </w:p>
    <w:p w14:paraId="003E747F"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126. Oh Y.-K., Seol E.-H., Kim M.-S., Park S. Photoproduction of hydrogen from acetate by a chemoheterotrophic bacterium </w:t>
      </w:r>
      <w:r w:rsidRPr="007B013E">
        <w:rPr>
          <w:i/>
          <w:color w:val="000000" w:themeColor="text1"/>
        </w:rPr>
        <w:t xml:space="preserve">Rhodopseudomonas palustris </w:t>
      </w:r>
      <w:r w:rsidRPr="007B013E">
        <w:rPr>
          <w:color w:val="000000" w:themeColor="text1"/>
        </w:rPr>
        <w:t>P4 // International Journal of Hydrogen Energy. ‒ 2004. ‒ T. 29, № 11. ‒ C. 1115-1121.</w:t>
      </w:r>
    </w:p>
    <w:p w14:paraId="0668360F" w14:textId="77777777" w:rsidR="00483C02" w:rsidRPr="007B013E" w:rsidRDefault="00483C02" w:rsidP="00483C02">
      <w:pPr>
        <w:pStyle w:val="EndNoteBibliography"/>
        <w:ind w:left="0" w:firstLine="560"/>
        <w:rPr>
          <w:color w:val="000000" w:themeColor="text1"/>
        </w:rPr>
      </w:pPr>
      <w:r w:rsidRPr="007B013E">
        <w:rPr>
          <w:color w:val="000000" w:themeColor="text1"/>
        </w:rPr>
        <w:t>127. Kosourov S., Murukesan G., Seibert M., Allahverdiyeva Y. Evaluation of light energy to H</w:t>
      </w:r>
      <w:r w:rsidRPr="007B013E">
        <w:rPr>
          <w:color w:val="000000" w:themeColor="text1"/>
          <w:vertAlign w:val="subscript"/>
        </w:rPr>
        <w:t>2</w:t>
      </w:r>
      <w:r w:rsidRPr="007B013E">
        <w:rPr>
          <w:color w:val="000000" w:themeColor="text1"/>
        </w:rPr>
        <w:t xml:space="preserve"> energy conversion efficiency in thin films of cyanobacteria and green alga under photoautotrophic conditions // Algal Research. ‒ 2017. ‒ T. 28. ‒ C. 253-263.</w:t>
      </w:r>
    </w:p>
    <w:p w14:paraId="686BB347"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128. Kayano H., Karube I., Matsunaga T., Suzuki S., Nakayama O. A photochemical fuel cell system using </w:t>
      </w:r>
      <w:r w:rsidRPr="007B013E">
        <w:rPr>
          <w:i/>
          <w:color w:val="000000" w:themeColor="text1"/>
        </w:rPr>
        <w:t>Anabaena</w:t>
      </w:r>
      <w:r w:rsidRPr="007B013E">
        <w:rPr>
          <w:color w:val="000000" w:themeColor="text1"/>
        </w:rPr>
        <w:t xml:space="preserve"> N-7363 // European journal of applied microbiology and biotechnology. ‒ 1981. ‒ T. 12, № 1. ‒ C. 1-5.</w:t>
      </w:r>
    </w:p>
    <w:p w14:paraId="6613E01F" w14:textId="77777777" w:rsidR="00483C02" w:rsidRPr="007B013E" w:rsidRDefault="00483C02" w:rsidP="00483C02">
      <w:pPr>
        <w:pStyle w:val="EndNoteBibliography"/>
        <w:ind w:left="0" w:firstLine="560"/>
        <w:rPr>
          <w:color w:val="000000" w:themeColor="text1"/>
          <w:lang w:val="ru-RU"/>
        </w:rPr>
      </w:pPr>
      <w:r w:rsidRPr="007B013E">
        <w:rPr>
          <w:color w:val="000000" w:themeColor="text1"/>
        </w:rPr>
        <w:t xml:space="preserve">129. Gienau T., Ehrmanntraut A., Kraume M., Rosenberger S. Influence of Ozone Treatment on Ultrafiltration Performance and Nutrient Flow in a Membrane Based Nutrient Recovery Process from Anaerobic Digestate // Membranes. </w:t>
      </w:r>
      <w:r w:rsidRPr="007B013E">
        <w:rPr>
          <w:color w:val="000000" w:themeColor="text1"/>
          <w:lang w:val="ru-RU"/>
        </w:rPr>
        <w:t xml:space="preserve">‒ 2020. ‒ </w:t>
      </w:r>
      <w:r w:rsidRPr="007B013E">
        <w:rPr>
          <w:color w:val="000000" w:themeColor="text1"/>
        </w:rPr>
        <w:t>T</w:t>
      </w:r>
      <w:r w:rsidRPr="007B013E">
        <w:rPr>
          <w:color w:val="000000" w:themeColor="text1"/>
          <w:lang w:val="ru-RU"/>
        </w:rPr>
        <w:t xml:space="preserve">. 10, № 4. ‒ </w:t>
      </w:r>
      <w:r w:rsidRPr="007B013E">
        <w:rPr>
          <w:color w:val="000000" w:themeColor="text1"/>
        </w:rPr>
        <w:t>C</w:t>
      </w:r>
      <w:r w:rsidRPr="007B013E">
        <w:rPr>
          <w:color w:val="000000" w:themeColor="text1"/>
          <w:lang w:val="ru-RU"/>
        </w:rPr>
        <w:t>. 64.</w:t>
      </w:r>
    </w:p>
    <w:p w14:paraId="5AE9F37E" w14:textId="77777777" w:rsidR="00483C02" w:rsidRPr="007B013E" w:rsidRDefault="00483C02" w:rsidP="00483C02">
      <w:pPr>
        <w:pStyle w:val="EndNoteBibliography"/>
        <w:ind w:left="0" w:firstLine="560"/>
        <w:rPr>
          <w:color w:val="000000" w:themeColor="text1"/>
          <w:lang w:val="ru-RU"/>
        </w:rPr>
      </w:pPr>
      <w:r w:rsidRPr="007B013E">
        <w:rPr>
          <w:color w:val="000000" w:themeColor="text1"/>
          <w:lang w:val="ru-RU"/>
        </w:rPr>
        <w:lastRenderedPageBreak/>
        <w:t xml:space="preserve">130. Методы физиолого-биохимического исследования водорослей в гидробиологической практике. / Сиренко Л. А., Сакевич А. И., Осипов Л. Ф., Лукина Л. Ф. ‒ Киев: Наукова думка, 1975. </w:t>
      </w:r>
    </w:p>
    <w:p w14:paraId="4E859C7E" w14:textId="77777777" w:rsidR="00483C02" w:rsidRPr="007B013E" w:rsidRDefault="00483C02" w:rsidP="00483C02">
      <w:pPr>
        <w:pStyle w:val="EndNoteBibliography"/>
        <w:ind w:left="0" w:firstLine="560"/>
        <w:rPr>
          <w:color w:val="000000" w:themeColor="text1"/>
        </w:rPr>
      </w:pPr>
      <w:r w:rsidRPr="007B013E">
        <w:rPr>
          <w:color w:val="000000" w:themeColor="text1"/>
        </w:rPr>
        <w:t>131. Chandra S., Bhattacharya S., Pandit S., Banerjee S., Roy A., Rai A. K. Cyanobacteria as an eco-friendly bioresource for EPS production with crack healing capacity in concrete // Biocatalysis and Agricultural Biotechnology. ‒ 2023. ‒ T. 54. ‒ C. 102909.</w:t>
      </w:r>
    </w:p>
    <w:p w14:paraId="5D8EA087" w14:textId="77777777" w:rsidR="00483C02" w:rsidRPr="007B013E" w:rsidRDefault="00483C02" w:rsidP="00483C02">
      <w:pPr>
        <w:pStyle w:val="EndNoteBibliography"/>
        <w:ind w:left="0" w:firstLine="560"/>
        <w:rPr>
          <w:color w:val="000000" w:themeColor="text1"/>
        </w:rPr>
      </w:pPr>
      <w:r w:rsidRPr="007B013E">
        <w:rPr>
          <w:color w:val="000000" w:themeColor="text1"/>
        </w:rPr>
        <w:t>132. Salwan R., Rana A., Sharma V. Chapter 3 - Basic concepts of microbiology // Laboratory Methods in Microbiology and Molecular Biology / Salwan R., Sharma V.Academic Press, 2023. ‒ C. 21-29.</w:t>
      </w:r>
    </w:p>
    <w:p w14:paraId="438BB906" w14:textId="77777777" w:rsidR="00483C02" w:rsidRPr="007B013E" w:rsidRDefault="00483C02" w:rsidP="00483C02">
      <w:pPr>
        <w:pStyle w:val="EndNoteBibliography"/>
        <w:ind w:left="0" w:firstLine="560"/>
        <w:rPr>
          <w:color w:val="000000" w:themeColor="text1"/>
        </w:rPr>
      </w:pPr>
      <w:r w:rsidRPr="007B013E">
        <w:rPr>
          <w:color w:val="000000" w:themeColor="text1"/>
        </w:rPr>
        <w:t>133. Lee L. M., Liu A. P. The Application of Micropipette Aspiration in Molecular Mechanics of Single Cells // J Nanotechnol Eng Med. ‒ 2014. ‒ T. 5, № 4. ‒ C. 0408011-408016.</w:t>
      </w:r>
    </w:p>
    <w:p w14:paraId="7D0B612E" w14:textId="77777777" w:rsidR="00483C02" w:rsidRPr="007B013E" w:rsidRDefault="00483C02" w:rsidP="00483C02">
      <w:pPr>
        <w:pStyle w:val="EndNoteBibliography"/>
        <w:ind w:left="0" w:firstLine="560"/>
        <w:rPr>
          <w:color w:val="000000" w:themeColor="text1"/>
        </w:rPr>
      </w:pPr>
      <w:r w:rsidRPr="007B013E">
        <w:rPr>
          <w:color w:val="000000" w:themeColor="text1"/>
        </w:rPr>
        <w:t>134. Fiset C., Irwin A. J., Finkel Z. V. The macromolecular composition of noncalcified marine macroalgae // Journal of Phycology. ‒ 2019. ‒ T. 55, № 6. ‒ C. 1361-1369.</w:t>
      </w:r>
    </w:p>
    <w:p w14:paraId="75640E5D" w14:textId="77777777" w:rsidR="00483C02" w:rsidRPr="007B013E" w:rsidRDefault="00483C02" w:rsidP="00483C02">
      <w:pPr>
        <w:pStyle w:val="EndNoteBibliography"/>
        <w:ind w:left="0" w:firstLine="560"/>
        <w:rPr>
          <w:color w:val="000000" w:themeColor="text1"/>
        </w:rPr>
      </w:pPr>
      <w:r w:rsidRPr="007B013E">
        <w:rPr>
          <w:color w:val="000000" w:themeColor="text1"/>
        </w:rPr>
        <w:t>135. Chunzhuk E. A., Grigorenko A. V., Kiseleva S. V., Chernova N. I., Volkov D. A., Nurgaliev R. G., Leng L., Kumar V., Vlaskin M. S. Features of the Microalgae and Cyanobacteria Growth in the Flue Gas Atmosphere with Different CO</w:t>
      </w:r>
      <w:r w:rsidRPr="007B013E">
        <w:rPr>
          <w:color w:val="000000" w:themeColor="text1"/>
          <w:vertAlign w:val="subscript"/>
        </w:rPr>
        <w:t>2</w:t>
      </w:r>
      <w:r w:rsidRPr="007B013E">
        <w:rPr>
          <w:color w:val="000000" w:themeColor="text1"/>
        </w:rPr>
        <w:t xml:space="preserve"> Concentrations // Sustainability. ‒ 2024. ‒ T. 16, № 16. ‒ C. 7075.</w:t>
      </w:r>
    </w:p>
    <w:p w14:paraId="706E803D" w14:textId="77777777" w:rsidR="00483C02" w:rsidRPr="007B013E" w:rsidRDefault="00483C02" w:rsidP="00483C02">
      <w:pPr>
        <w:pStyle w:val="EndNoteBibliography"/>
        <w:ind w:left="0" w:firstLine="560"/>
        <w:rPr>
          <w:color w:val="000000" w:themeColor="text1"/>
        </w:rPr>
      </w:pPr>
      <w:r w:rsidRPr="007B013E">
        <w:rPr>
          <w:color w:val="000000" w:themeColor="text1"/>
        </w:rPr>
        <w:t>136. Shen C.-H. Chapter 6 - Extraction and purification of nucleic acids // Diagnostic Molecular Biology (Second Edition) / Shen C.-H.Academic Press, 2023. ‒ C. 157-180.</w:t>
      </w:r>
    </w:p>
    <w:p w14:paraId="798CD09D"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137. Polymerase Chain Reaction: Basic Protocol Plus Troubleshooting and Optimization Strategies. / Lorenz T. C.: 1940-087X, 2012. ‒ T. 63‒ e3998 с. </w:t>
      </w:r>
    </w:p>
    <w:p w14:paraId="32ABE58B" w14:textId="77777777" w:rsidR="00483C02" w:rsidRPr="007B013E" w:rsidRDefault="00483C02" w:rsidP="00483C02">
      <w:pPr>
        <w:pStyle w:val="EndNoteBibliography"/>
        <w:ind w:left="0" w:firstLine="560"/>
        <w:rPr>
          <w:color w:val="000000" w:themeColor="text1"/>
        </w:rPr>
      </w:pPr>
      <w:r w:rsidRPr="007B013E">
        <w:rPr>
          <w:color w:val="000000" w:themeColor="text1"/>
        </w:rPr>
        <w:t>138. Lorenz T. C. Polymerase chain reaction: basic protocol plus troubleshooting and optimization strategies // J Vis Exp. ‒ 2012.10.3791/3998 № 63. ‒ C. e3998.</w:t>
      </w:r>
    </w:p>
    <w:p w14:paraId="7EF5DD28" w14:textId="77777777" w:rsidR="00483C02" w:rsidRPr="007B013E" w:rsidRDefault="00483C02" w:rsidP="00483C02">
      <w:pPr>
        <w:pStyle w:val="EndNoteBibliography"/>
        <w:ind w:left="0" w:firstLine="560"/>
        <w:rPr>
          <w:color w:val="000000" w:themeColor="text1"/>
        </w:rPr>
      </w:pPr>
      <w:r w:rsidRPr="007B013E">
        <w:rPr>
          <w:color w:val="000000" w:themeColor="text1"/>
        </w:rPr>
        <w:t>139. Kumar S., Nei M., Dudley J., Tamura K. MEGA: a biologist-centric software for evolutionary analysis of DNA and protein sequences // Brief Bioinform. ‒ 2008. ‒ T. 9, № 4. ‒ C. 299-306.</w:t>
      </w:r>
    </w:p>
    <w:p w14:paraId="3017D383" w14:textId="77777777" w:rsidR="00483C02" w:rsidRPr="007B013E" w:rsidRDefault="00483C02" w:rsidP="00483C02">
      <w:pPr>
        <w:pStyle w:val="EndNoteBibliography"/>
        <w:ind w:left="0" w:firstLine="560"/>
        <w:rPr>
          <w:color w:val="000000" w:themeColor="text1"/>
        </w:rPr>
      </w:pPr>
      <w:r w:rsidRPr="007B013E">
        <w:rPr>
          <w:color w:val="000000" w:themeColor="text1"/>
        </w:rPr>
        <w:t>140. Eheneden I., Wang R., Zhao J. Antibiotic removal by microalgae-bacteria consortium: Metabolic pathways and microbial responses // Science of The Total Environment. ‒ 2023. ‒ T. 891. ‒ C. 164489.</w:t>
      </w:r>
    </w:p>
    <w:p w14:paraId="02D156FB" w14:textId="77777777" w:rsidR="00483C02" w:rsidRPr="007B013E" w:rsidRDefault="00483C02" w:rsidP="00483C02">
      <w:pPr>
        <w:pStyle w:val="EndNoteBibliography"/>
        <w:ind w:left="0" w:firstLine="560"/>
        <w:rPr>
          <w:color w:val="000000" w:themeColor="text1"/>
        </w:rPr>
      </w:pPr>
      <w:r w:rsidRPr="007B013E">
        <w:rPr>
          <w:color w:val="000000" w:themeColor="text1"/>
        </w:rPr>
        <w:t>141. Sobolewska E., Borowski S., Nowicka-Krawczyk P., Jurczak T. Growth of microalgae and cyanobacteria consortium in a photobioreactor treating liquid anaerobic digestate from vegetable waste // Scientific Reports. ‒ 2023. ‒ T. 13, № 1. ‒ C. 22651.</w:t>
      </w:r>
    </w:p>
    <w:p w14:paraId="34D22945"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142. Gutekunst K., Chen X., Schreiber K., Kaspar U., Makam S., Appel J. The bidirectional NiFe-hydrogenase in </w:t>
      </w:r>
      <w:r w:rsidRPr="007B013E">
        <w:rPr>
          <w:i/>
          <w:color w:val="000000" w:themeColor="text1"/>
        </w:rPr>
        <w:t>Synechocystis</w:t>
      </w:r>
      <w:r w:rsidRPr="007B013E">
        <w:rPr>
          <w:color w:val="000000" w:themeColor="text1"/>
        </w:rPr>
        <w:t xml:space="preserve"> sp. PCC 6803 is reduced by flavodoxin and ferredoxin and is essential under mixotrophic, nitrate-limiting conditions // J Biol Chem. ‒ 2014. ‒ T. 289, № 4. ‒ C. 1930-7.</w:t>
      </w:r>
    </w:p>
    <w:p w14:paraId="76225ACB"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143. Aguirre R., Hatchikian E. C., Monsan P. Bidirectional measurement of hydrogenase activity by the pH-stat method // Anal Biochem. ‒ 1983. ‒ T. 131, № 2. ‒ C. 525-9.</w:t>
      </w:r>
    </w:p>
    <w:p w14:paraId="4A2687B4" w14:textId="77777777" w:rsidR="00483C02" w:rsidRPr="007B013E" w:rsidRDefault="00483C02" w:rsidP="00483C02">
      <w:pPr>
        <w:pStyle w:val="EndNoteBibliography"/>
        <w:ind w:left="0" w:firstLine="560"/>
        <w:rPr>
          <w:color w:val="000000" w:themeColor="text1"/>
        </w:rPr>
      </w:pPr>
      <w:r w:rsidRPr="007B013E">
        <w:rPr>
          <w:color w:val="000000" w:themeColor="text1"/>
        </w:rPr>
        <w:t>144. Montes-Luz B., Conrado A. C., Ellingsen J. K., Monteiro R. A., de Souza E. M., Stacey G. Acetylene Reduction Assay: A Measure of Nitrogenase Activity in Plants and Bacteria // Curr Protoc. ‒ 2023. ‒ T. 3, № 5. ‒ C. e766.</w:t>
      </w:r>
    </w:p>
    <w:p w14:paraId="4B5854AC" w14:textId="77777777" w:rsidR="00483C02" w:rsidRPr="007B013E" w:rsidRDefault="00483C02" w:rsidP="00483C02">
      <w:pPr>
        <w:pStyle w:val="EndNoteBibliography"/>
        <w:ind w:left="0" w:firstLine="560"/>
        <w:rPr>
          <w:color w:val="000000" w:themeColor="text1"/>
        </w:rPr>
      </w:pPr>
      <w:r w:rsidRPr="007B013E">
        <w:rPr>
          <w:color w:val="000000" w:themeColor="text1"/>
        </w:rPr>
        <w:t>145. Roberts A. G., Bowman M. K., Kramer D. M. The inhibitor DBMIB provides insight into the functional architecture of the Q</w:t>
      </w:r>
      <w:r w:rsidRPr="007B013E">
        <w:rPr>
          <w:color w:val="000000" w:themeColor="text1"/>
          <w:vertAlign w:val="subscript"/>
        </w:rPr>
        <w:t>o</w:t>
      </w:r>
      <w:r w:rsidRPr="007B013E">
        <w:rPr>
          <w:color w:val="000000" w:themeColor="text1"/>
        </w:rPr>
        <w:t xml:space="preserve"> site in the cytochrome b</w:t>
      </w:r>
      <w:r w:rsidRPr="007B013E">
        <w:rPr>
          <w:color w:val="000000" w:themeColor="text1"/>
          <w:vertAlign w:val="subscript"/>
        </w:rPr>
        <w:t>6</w:t>
      </w:r>
      <w:r w:rsidRPr="007B013E">
        <w:rPr>
          <w:color w:val="000000" w:themeColor="text1"/>
        </w:rPr>
        <w:t>f complex // Biochemistry. ‒ 2004. ‒ T. 43, № 24. ‒ C. 7707-16.</w:t>
      </w:r>
    </w:p>
    <w:p w14:paraId="24A02258"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146. Pansook S., Incharoensakdi A., Phunpruch S. Effects of the Photosystem II Inhibitors CCCP and DCMU on Hydrogen Production by the Unicellular Halotolerant Cyanobacterium </w:t>
      </w:r>
      <w:r w:rsidRPr="007B013E">
        <w:rPr>
          <w:i/>
          <w:color w:val="000000" w:themeColor="text1"/>
        </w:rPr>
        <w:t>Aphanothece halophytica</w:t>
      </w:r>
      <w:r w:rsidRPr="007B013E">
        <w:rPr>
          <w:color w:val="000000" w:themeColor="text1"/>
        </w:rPr>
        <w:t xml:space="preserve"> // ScientificWorldJournal. ‒ 2019. ‒ T. 2019. ‒ C. 1030236.</w:t>
      </w:r>
    </w:p>
    <w:p w14:paraId="5652C6D2" w14:textId="77777777" w:rsidR="00483C02" w:rsidRPr="007B013E" w:rsidRDefault="00483C02" w:rsidP="00483C02">
      <w:pPr>
        <w:pStyle w:val="EndNoteBibliography"/>
        <w:ind w:left="0" w:firstLine="560"/>
        <w:rPr>
          <w:color w:val="000000" w:themeColor="text1"/>
        </w:rPr>
      </w:pPr>
      <w:r w:rsidRPr="007B013E">
        <w:rPr>
          <w:color w:val="000000" w:themeColor="text1"/>
        </w:rPr>
        <w:t>147. Nardelli S. C., Twardowski M. S. Assessing the link between chlorophyll concentration and absorption line height at 676 nm over a broad range of water types // Opt Express. ‒ 2016. ‒ T. 24, № 22. ‒ C. A1374-a1389.</w:t>
      </w:r>
    </w:p>
    <w:p w14:paraId="52123DEE"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148. Lelandais G., Scheiber I., Paz-Yepes J., Lozano J.-C., Botebol H., Pilátová J., Žárský V., Léger T., Blaiseau P.-L., Bowler C., Bouget F.-Y., Camadro J.-M., Sutak R., Lesuisse E. </w:t>
      </w:r>
      <w:r w:rsidRPr="007B013E">
        <w:rPr>
          <w:i/>
          <w:color w:val="000000" w:themeColor="text1"/>
        </w:rPr>
        <w:t xml:space="preserve">Ostreococcus tauri </w:t>
      </w:r>
      <w:r w:rsidRPr="007B013E">
        <w:rPr>
          <w:color w:val="000000" w:themeColor="text1"/>
        </w:rPr>
        <w:t>is a new model green alga for studying iron metabolism in eukaryotic phytoplankton // BMC Genomics. ‒ 2016. ‒ T. 17, № 1. ‒ C. 319.</w:t>
      </w:r>
    </w:p>
    <w:p w14:paraId="540374FD" w14:textId="77777777" w:rsidR="00483C02" w:rsidRPr="007B013E" w:rsidRDefault="00483C02" w:rsidP="00483C02">
      <w:pPr>
        <w:pStyle w:val="EndNoteBibliography"/>
        <w:ind w:left="0" w:firstLine="560"/>
        <w:rPr>
          <w:color w:val="000000" w:themeColor="text1"/>
        </w:rPr>
      </w:pPr>
      <w:r w:rsidRPr="007B013E">
        <w:rPr>
          <w:color w:val="000000" w:themeColor="text1"/>
        </w:rPr>
        <w:t>149. Kitashima M., Masukawa H., Sakurai H., Inoue K. Flexible plastic bioreactors for photobiological hydrogen production by hydrogenase-deficient cyanobacteria // Biosci Biotechnol Biochem. ‒ 2012. ‒ T. 76, № 4. ‒ C. 831-3.</w:t>
      </w:r>
    </w:p>
    <w:p w14:paraId="114819DE" w14:textId="77777777" w:rsidR="00483C02" w:rsidRPr="007B013E" w:rsidRDefault="00483C02" w:rsidP="00483C02">
      <w:pPr>
        <w:pStyle w:val="EndNoteBibliography"/>
        <w:ind w:left="0" w:firstLine="560"/>
        <w:rPr>
          <w:color w:val="000000" w:themeColor="text1"/>
        </w:rPr>
      </w:pPr>
      <w:r w:rsidRPr="007B013E">
        <w:rPr>
          <w:color w:val="000000" w:themeColor="text1"/>
        </w:rPr>
        <w:t>150. Cole J. K., Hutchison J. R., Renslow R. S., Kim Y.-M., Chrisler W. B., Engelmann H. E., Dohnalkova A. C., Hu D., Metz T. O., Fredrickson J. K., Lindemann S. R. Phototrophic biofilm assembly in microbial-mat-derived unicyanobacterial consortia: model systems for the study of autotroph-heterotroph interactions // Frontiers in Microbiology. ‒ 2014. ‒ T. Volume 5 - 2014.</w:t>
      </w:r>
    </w:p>
    <w:p w14:paraId="141FCA21"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151. Shaima A. F., Mohd Yasin N. H., Ibrahim N., Takriff M. S., Gunasekaran D., Ismaeel M. Y. Y. Unveiling antimicrobial activity of microalgae </w:t>
      </w:r>
      <w:r w:rsidRPr="007B013E">
        <w:rPr>
          <w:i/>
          <w:color w:val="000000" w:themeColor="text1"/>
        </w:rPr>
        <w:t>Chlorella sorokiniana</w:t>
      </w:r>
      <w:r w:rsidRPr="007B013E">
        <w:rPr>
          <w:color w:val="000000" w:themeColor="text1"/>
        </w:rPr>
        <w:t xml:space="preserve"> (UKM2), </w:t>
      </w:r>
      <w:r w:rsidRPr="007B013E">
        <w:rPr>
          <w:i/>
          <w:color w:val="000000" w:themeColor="text1"/>
        </w:rPr>
        <w:t>Chlorella</w:t>
      </w:r>
      <w:r w:rsidRPr="007B013E">
        <w:rPr>
          <w:color w:val="000000" w:themeColor="text1"/>
        </w:rPr>
        <w:t xml:space="preserve"> sp. (UKM8) and </w:t>
      </w:r>
      <w:r w:rsidRPr="007B013E">
        <w:rPr>
          <w:i/>
          <w:color w:val="000000" w:themeColor="text1"/>
        </w:rPr>
        <w:t>Scenedesmus</w:t>
      </w:r>
      <w:r w:rsidRPr="007B013E">
        <w:rPr>
          <w:color w:val="000000" w:themeColor="text1"/>
        </w:rPr>
        <w:t xml:space="preserve"> sp. (UKM9) // Saudi Journal of Biological Sciences. ‒ 2022. ‒ T. 29, № 2. ‒ C. 1043-1052.</w:t>
      </w:r>
    </w:p>
    <w:p w14:paraId="18D1519C" w14:textId="77777777" w:rsidR="00483C02" w:rsidRPr="007B013E" w:rsidRDefault="00483C02" w:rsidP="00483C02">
      <w:pPr>
        <w:pStyle w:val="EndNoteBibliography"/>
        <w:ind w:left="0" w:firstLine="560"/>
        <w:rPr>
          <w:color w:val="000000" w:themeColor="text1"/>
        </w:rPr>
      </w:pPr>
      <w:r w:rsidRPr="007B013E">
        <w:rPr>
          <w:color w:val="000000" w:themeColor="text1"/>
        </w:rPr>
        <w:t>152. Daneshvar E., Zarrinmehr M. J., Hashtjin A. M., Farhadian O., Bhatnagar A. Versatile applications of freshwater and marine water microalgae in dairy wastewater treatment, lipid extraction and tetracycline biosorption // Bioresour Technol. ‒ 2018. ‒ T. 268. ‒ C. 523-530.</w:t>
      </w:r>
    </w:p>
    <w:p w14:paraId="476233EF" w14:textId="77777777" w:rsidR="00483C02" w:rsidRPr="007B013E" w:rsidRDefault="00483C02" w:rsidP="00483C02">
      <w:pPr>
        <w:pStyle w:val="EndNoteBibliography"/>
        <w:ind w:left="0" w:firstLine="560"/>
        <w:rPr>
          <w:color w:val="000000" w:themeColor="text1"/>
        </w:rPr>
      </w:pPr>
      <w:r w:rsidRPr="007B013E">
        <w:rPr>
          <w:color w:val="000000" w:themeColor="text1"/>
        </w:rPr>
        <w:t>153. Kiki C., Rashid A., Wang Y., Li Y., Zeng Q., Yu C.-P., Sun Q. Dissipation of antibiotics by microalgae: Kinetics, identification of transformation products and pathways // Journal of Hazardous Materials. ‒ 2020. ‒ T. 387. ‒ C. 121985.</w:t>
      </w:r>
    </w:p>
    <w:p w14:paraId="36D9A384" w14:textId="77777777" w:rsidR="00483C02" w:rsidRPr="007B013E" w:rsidRDefault="00483C02" w:rsidP="00483C02">
      <w:pPr>
        <w:pStyle w:val="EndNoteBibliography"/>
        <w:ind w:left="0" w:firstLine="560"/>
        <w:rPr>
          <w:color w:val="000000" w:themeColor="text1"/>
        </w:rPr>
      </w:pPr>
      <w:r w:rsidRPr="007B013E">
        <w:rPr>
          <w:color w:val="000000" w:themeColor="text1"/>
        </w:rPr>
        <w:t>154. Gojkovic Z., Lindberg R. H., Tysklind M., Funk C. Northern green algae have the capacity to remove active pharmaceutical ingredients // Ecotoxicology and Environmental Safety. ‒ 2019. ‒ T. 170. ‒ C. 644-656.</w:t>
      </w:r>
    </w:p>
    <w:p w14:paraId="310A0511"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155. Huang J., Wang Z., Zhao C., Yang H., Niu L. Performance of four different microalgae-based technologies in antibiotics removal under multiple concentrations of antibiotics and strigolactone analogue GR24 administration // Scientific Reports. ‒ 2024. ‒ T. 14, № 1. ‒ C. 16004.</w:t>
      </w:r>
    </w:p>
    <w:p w14:paraId="14C80F05" w14:textId="77777777" w:rsidR="00483C02" w:rsidRPr="007B013E" w:rsidRDefault="00483C02" w:rsidP="00483C02">
      <w:pPr>
        <w:pStyle w:val="EndNoteBibliography"/>
        <w:ind w:left="0" w:firstLine="560"/>
        <w:rPr>
          <w:color w:val="000000" w:themeColor="text1"/>
        </w:rPr>
      </w:pPr>
      <w:r w:rsidRPr="007B013E">
        <w:rPr>
          <w:color w:val="000000" w:themeColor="text1"/>
        </w:rPr>
        <w:t>156. Abril Bonett J. E., de Sousa Geraldino P., Cardoso P. G., de Freitas Coelho F., Duarte W. F. Isolation of freshwater microalgae and outdoor cultivation using cheese whey as substrate // Biocatalysis and Agricultural Biotechnology. ‒ 2020. ‒ T. 29. ‒ C. 101799.</w:t>
      </w:r>
    </w:p>
    <w:p w14:paraId="270F8BCE" w14:textId="77777777" w:rsidR="00483C02" w:rsidRPr="007B013E" w:rsidRDefault="00483C02" w:rsidP="00483C02">
      <w:pPr>
        <w:pStyle w:val="EndNoteBibliography"/>
        <w:ind w:left="0" w:firstLine="560"/>
        <w:rPr>
          <w:color w:val="000000" w:themeColor="text1"/>
        </w:rPr>
      </w:pPr>
      <w:r w:rsidRPr="007B013E">
        <w:rPr>
          <w:color w:val="000000" w:themeColor="text1"/>
        </w:rPr>
        <w:t>157. Han J., Wang S., Zhang L., Yang G., Zhao L., Pan K. A method of batch-purifying microalgae with multiple antibiotics at extremely high concentrations // Chinese Journal of Oceanology and Limnology. ‒ 2016. ‒ T. 34, № 1. ‒ C. 79-85.</w:t>
      </w:r>
    </w:p>
    <w:p w14:paraId="5A3729C6" w14:textId="77777777" w:rsidR="00483C02" w:rsidRPr="007B013E" w:rsidRDefault="00483C02" w:rsidP="00483C02">
      <w:pPr>
        <w:pStyle w:val="EndNoteBibliography"/>
        <w:ind w:left="0" w:firstLine="560"/>
        <w:rPr>
          <w:color w:val="000000" w:themeColor="text1"/>
        </w:rPr>
      </w:pPr>
      <w:r w:rsidRPr="007B013E">
        <w:rPr>
          <w:color w:val="000000" w:themeColor="text1"/>
        </w:rPr>
        <w:t>158. Khan M. N., Ullah B., Assad N., Gul H., Roheen T., Mustaqeem M., Bibi M., Latef A. A. H. A., Kaplan A., Razzaq A., Malik T., Fahad S. The Evolutionary History of Cyanobacteria and Their Role in Earth’s Biogeochemistry // Cyanobacterial Blooms: Ecology, Evolution and Biogeochemical Impacts: Microbial Dynamics and Global Implications / Fahad S. и др. ‒ Cham: Springer Nature Switzerland, 2026. ‒ C. 25-45.</w:t>
      </w:r>
    </w:p>
    <w:p w14:paraId="2C1C47FD" w14:textId="77777777" w:rsidR="00483C02" w:rsidRPr="007B013E" w:rsidRDefault="00483C02" w:rsidP="00483C02">
      <w:pPr>
        <w:pStyle w:val="EndNoteBibliography"/>
        <w:ind w:left="0" w:firstLine="560"/>
        <w:rPr>
          <w:color w:val="000000" w:themeColor="text1"/>
        </w:rPr>
      </w:pPr>
      <w:r w:rsidRPr="007B013E">
        <w:rPr>
          <w:color w:val="000000" w:themeColor="text1"/>
        </w:rPr>
        <w:t>159. Hennacy J. H., Jonikas M. C. Prospects for Engineering Biophysical CO</w:t>
      </w:r>
      <w:r w:rsidRPr="007B013E">
        <w:rPr>
          <w:color w:val="000000" w:themeColor="text1"/>
          <w:vertAlign w:val="subscript"/>
        </w:rPr>
        <w:t>(2)</w:t>
      </w:r>
      <w:r w:rsidRPr="007B013E">
        <w:rPr>
          <w:color w:val="000000" w:themeColor="text1"/>
        </w:rPr>
        <w:t xml:space="preserve"> Concentrating Mechanisms into Land Plants to Enhance Yields // Annu Rev Plant Biol. ‒ 2020. ‒ T. 71. ‒ C. 461-485.</w:t>
      </w:r>
    </w:p>
    <w:p w14:paraId="08C26FAD" w14:textId="77777777" w:rsidR="00483C02" w:rsidRPr="007B013E" w:rsidRDefault="00483C02" w:rsidP="00483C02">
      <w:pPr>
        <w:pStyle w:val="EndNoteBibliography"/>
        <w:ind w:left="0" w:firstLine="560"/>
        <w:rPr>
          <w:color w:val="000000" w:themeColor="text1"/>
        </w:rPr>
      </w:pPr>
      <w:r w:rsidRPr="007B013E">
        <w:rPr>
          <w:color w:val="000000" w:themeColor="text1"/>
        </w:rPr>
        <w:t>160. Kossalbayev B B. A. L. D. Z. B. U. A. B. K. A. N. Zayadan B., Usserbayeva A., Bolatkhan K., Akmukhanova N., Kossalbayev B., Baizhigitova A., Los D. Screening of isolated and collection strains of cyanobacteria on productivity for determining their biotechnological potential: al-Farabi Kazakh National University, Kazakhstan, Almaty // Eurasian Journal of Ecology. ‒ 2018. ‒ T. 55, № 2. ‒ C. 121-130.</w:t>
      </w:r>
    </w:p>
    <w:p w14:paraId="4E529334" w14:textId="77777777" w:rsidR="00483C02" w:rsidRPr="007B013E" w:rsidRDefault="00483C02" w:rsidP="00483C02">
      <w:pPr>
        <w:pStyle w:val="EndNoteBibliography"/>
        <w:ind w:left="0" w:firstLine="560"/>
        <w:rPr>
          <w:color w:val="000000" w:themeColor="text1"/>
        </w:rPr>
      </w:pPr>
      <w:r w:rsidRPr="007B013E">
        <w:rPr>
          <w:color w:val="000000" w:themeColor="text1"/>
        </w:rPr>
        <w:t>161. Mandal M. K., Chanu N. K., Chaurasia N. Chapter 5 - Cyanobacterial pigments and their fluorescence characteristics: applications in research and industry // Advances in Cyanobacterial Biology / Singh P. K. и др.Academic Press, 2020. ‒ C. 55-72.</w:t>
      </w:r>
    </w:p>
    <w:p w14:paraId="653CD653" w14:textId="77777777" w:rsidR="00483C02" w:rsidRPr="007B013E" w:rsidRDefault="00483C02" w:rsidP="00483C02">
      <w:pPr>
        <w:pStyle w:val="EndNoteBibliography"/>
        <w:ind w:left="0" w:firstLine="560"/>
        <w:rPr>
          <w:color w:val="000000" w:themeColor="text1"/>
        </w:rPr>
      </w:pPr>
      <w:r w:rsidRPr="007B013E">
        <w:rPr>
          <w:color w:val="000000" w:themeColor="text1"/>
        </w:rPr>
        <w:t>162. Postgate J. R. Chapter XIII The Acetylene Reduction Test for Nitrogen Fixation // Methods in Microbiology / Norris J. R., Ribbons D. W.Academic Press, 1972. ‒ C. 343-356.</w:t>
      </w:r>
    </w:p>
    <w:p w14:paraId="10975366" w14:textId="77777777" w:rsidR="00483C02" w:rsidRPr="007B013E" w:rsidRDefault="00483C02" w:rsidP="00483C02">
      <w:pPr>
        <w:pStyle w:val="EndNoteBibliography"/>
        <w:ind w:left="0" w:firstLine="560"/>
        <w:rPr>
          <w:color w:val="000000" w:themeColor="text1"/>
        </w:rPr>
      </w:pPr>
      <w:r w:rsidRPr="007B013E">
        <w:rPr>
          <w:color w:val="000000" w:themeColor="text1"/>
        </w:rPr>
        <w:t>163. Murray B., Rosenbloom C. Fundamentals of glycogen metabolism for coaches and athletes // Nutr Rev. ‒ 2018. ‒ T. 76, № 4. ‒ C. 243-259.</w:t>
      </w:r>
    </w:p>
    <w:p w14:paraId="075E4802"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164. Chinchusak N., Incharoensakdi A., Phunpruch S. Dark fermentative hydrogen production and transcriptional analysis of genes involved in the unicellular halotolerant cyanobacterium </w:t>
      </w:r>
      <w:r w:rsidRPr="007B013E">
        <w:rPr>
          <w:i/>
          <w:color w:val="000000" w:themeColor="text1"/>
        </w:rPr>
        <w:t>Aphanothece halophytica</w:t>
      </w:r>
      <w:r w:rsidRPr="007B013E">
        <w:rPr>
          <w:color w:val="000000" w:themeColor="text1"/>
        </w:rPr>
        <w:t xml:space="preserve"> under nitrogen and potassium deprivation // Front Bioeng Biotechnol. ‒ 2022. ‒ T. 10. ‒ C. 1028151.</w:t>
      </w:r>
    </w:p>
    <w:p w14:paraId="46E6BF60"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165. Jiao H., Tsigkou K., Elsamahy T., Pispas K., Sun J., Manthos G., Schagerl M., Sventzouri E., Al-Tohamy R., Kornaros M., Ali S. S. Recent advances in sustainable hydrogen production from microalgae: Mechanisms, challenges, and future </w:t>
      </w:r>
      <w:r w:rsidRPr="007B013E">
        <w:rPr>
          <w:color w:val="000000" w:themeColor="text1"/>
        </w:rPr>
        <w:lastRenderedPageBreak/>
        <w:t>perspectives // Ecotoxicology and Environmental Safety. ‒ 2024. ‒ T. 270. ‒ C. 115908.</w:t>
      </w:r>
    </w:p>
    <w:p w14:paraId="5FCB25DD" w14:textId="77777777" w:rsidR="00483C02" w:rsidRPr="007B013E" w:rsidRDefault="00483C02" w:rsidP="00483C02">
      <w:pPr>
        <w:pStyle w:val="EndNoteBibliography"/>
        <w:ind w:left="0" w:firstLine="560"/>
        <w:rPr>
          <w:color w:val="000000" w:themeColor="text1"/>
        </w:rPr>
      </w:pPr>
      <w:r w:rsidRPr="007B013E">
        <w:rPr>
          <w:color w:val="000000" w:themeColor="text1"/>
        </w:rPr>
        <w:t>166. Khanna N., Lindblad P. Cyanobacterial Hydrogenases and Hydrogen Metabolism Revisited: Recent Progress and Future Prospects // International Journal of Molecular Sciences. ‒ 2015. ‒ T. 16, № 5. ‒ C. 10537-10561.</w:t>
      </w:r>
    </w:p>
    <w:p w14:paraId="3C579E85" w14:textId="77777777" w:rsidR="00483C02" w:rsidRPr="007B013E" w:rsidRDefault="00483C02" w:rsidP="00483C02">
      <w:pPr>
        <w:pStyle w:val="EndNoteBibliography"/>
        <w:ind w:left="0" w:firstLine="560"/>
        <w:rPr>
          <w:color w:val="000000" w:themeColor="text1"/>
        </w:rPr>
      </w:pPr>
      <w:r w:rsidRPr="007B013E">
        <w:rPr>
          <w:color w:val="000000" w:themeColor="text1"/>
        </w:rPr>
        <w:t>167. Eroglu E., Melis A. Photobiological hydrogen production: Recent advances and state of the art // Bioresource Technology. ‒ 2011. ‒ T. 102, № 18. ‒ C. 8403-8413.</w:t>
      </w:r>
    </w:p>
    <w:p w14:paraId="7C4AF2D1" w14:textId="77777777" w:rsidR="00483C02" w:rsidRPr="007B013E" w:rsidRDefault="00483C02" w:rsidP="00483C02">
      <w:pPr>
        <w:pStyle w:val="EndNoteBibliography"/>
        <w:ind w:left="0" w:firstLine="560"/>
        <w:rPr>
          <w:color w:val="000000" w:themeColor="text1"/>
        </w:rPr>
      </w:pPr>
      <w:r w:rsidRPr="007B013E">
        <w:rPr>
          <w:color w:val="000000" w:themeColor="text1"/>
        </w:rPr>
        <w:t>168. Fu H.-Y., Picot D., Choquet Y., Longatte G., Sayegh A., Delacotte J., Guille-Collignon M., Lemaître F., Rappaport F., Wollman F.-A. Redesigning the QA binding site of Photosystem II allows reduction of exogenous quinones // Nature Communications. ‒ 2017. ‒ T. 8, № 1. ‒ C. 15274.</w:t>
      </w:r>
    </w:p>
    <w:p w14:paraId="049AD530" w14:textId="77777777" w:rsidR="00483C02" w:rsidRPr="007B013E" w:rsidRDefault="00483C02" w:rsidP="00483C02">
      <w:pPr>
        <w:pStyle w:val="EndNoteBibliography"/>
        <w:ind w:left="0" w:firstLine="560"/>
        <w:rPr>
          <w:color w:val="000000" w:themeColor="text1"/>
        </w:rPr>
      </w:pPr>
      <w:r w:rsidRPr="007B013E">
        <w:rPr>
          <w:color w:val="000000" w:themeColor="text1"/>
        </w:rPr>
        <w:t>169. Grechanik V. I., Tsygankov A. A. The relationship between photosystem II regulation and light-dependent hydrogen production by microalgae // Biophys Rev. ‒ 2022. ‒ T. 14, № 4. ‒ C. 893-904.</w:t>
      </w:r>
    </w:p>
    <w:p w14:paraId="334E2B68"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170. Valvassore M. S., de Freitas H. F. S., Andrade C. M. G., Costa C. B. B. Improving feeding profile strategy for hydrogen production by </w:t>
      </w:r>
      <w:r w:rsidRPr="007B013E">
        <w:rPr>
          <w:i/>
          <w:color w:val="000000" w:themeColor="text1"/>
        </w:rPr>
        <w:t>Cyanothece</w:t>
      </w:r>
      <w:r w:rsidRPr="007B013E">
        <w:rPr>
          <w:color w:val="000000" w:themeColor="text1"/>
        </w:rPr>
        <w:t xml:space="preserve"> sp. ATCC 51142 using meta-heuristic methods // Chemical Engineering Communications. ‒ 2023. ‒ T. 210, № 1. ‒ C. 1-15.</w:t>
      </w:r>
    </w:p>
    <w:p w14:paraId="5E3494A5" w14:textId="77777777" w:rsidR="00483C02" w:rsidRPr="007B013E" w:rsidRDefault="00483C02" w:rsidP="00483C02">
      <w:pPr>
        <w:pStyle w:val="EndNoteBibliography"/>
        <w:ind w:left="0" w:firstLine="560"/>
        <w:rPr>
          <w:color w:val="000000" w:themeColor="text1"/>
        </w:rPr>
      </w:pPr>
      <w:r w:rsidRPr="007B013E">
        <w:rPr>
          <w:color w:val="000000" w:themeColor="text1"/>
        </w:rPr>
        <w:t>171. Zhang J., Xue D., Wang C., Fang D., Cao L., Gong C. Genetic engineering for biohydrogen production from microalgae // iScience. ‒ 2023. ‒ T. 26, № 8. ‒ C. 107255.</w:t>
      </w:r>
    </w:p>
    <w:p w14:paraId="10C9658D" w14:textId="77777777" w:rsidR="00483C02" w:rsidRPr="007B013E" w:rsidRDefault="00483C02" w:rsidP="00483C02">
      <w:pPr>
        <w:pStyle w:val="EndNoteBibliography"/>
        <w:ind w:left="0" w:firstLine="560"/>
        <w:rPr>
          <w:color w:val="000000" w:themeColor="text1"/>
        </w:rPr>
      </w:pPr>
      <w:r w:rsidRPr="007B013E">
        <w:rPr>
          <w:color w:val="000000" w:themeColor="text1"/>
        </w:rPr>
        <w:t>172. Hallenbeck P. C. Chapter 7 - Photofermentative Biohydrogen Production // Biohydrogen / Pandey A. и др. ‒ Amsterdam: Elsevier, 2013. ‒ C. 145-159.</w:t>
      </w:r>
    </w:p>
    <w:p w14:paraId="7C91E793" w14:textId="77777777" w:rsidR="00483C02" w:rsidRPr="007B013E" w:rsidRDefault="00483C02" w:rsidP="00483C02">
      <w:pPr>
        <w:pStyle w:val="EndNoteBibliography"/>
        <w:ind w:left="0" w:firstLine="560"/>
        <w:rPr>
          <w:color w:val="000000" w:themeColor="text1"/>
        </w:rPr>
      </w:pPr>
      <w:r w:rsidRPr="007B013E">
        <w:rPr>
          <w:color w:val="000000" w:themeColor="text1"/>
        </w:rPr>
        <w:t>173. Sadeq A. M., Homod R. Z., Hussein A. K., Togun H., Mahmoodi A., Isleem H. F., Patil A. R., Moghaddam A. H. Hydrogen energy systems: Technologies, trends, and future prospects // Science of The Total Environment. ‒ 2024. ‒ T. 939. ‒ C. 173622.</w:t>
      </w:r>
    </w:p>
    <w:p w14:paraId="0B3F750B" w14:textId="77777777" w:rsidR="00483C02" w:rsidRPr="007B013E" w:rsidRDefault="00483C02" w:rsidP="00483C02">
      <w:pPr>
        <w:pStyle w:val="EndNoteBibliography"/>
        <w:ind w:left="0" w:firstLine="560"/>
        <w:rPr>
          <w:color w:val="000000" w:themeColor="text1"/>
        </w:rPr>
      </w:pPr>
      <w:r w:rsidRPr="007B013E">
        <w:rPr>
          <w:color w:val="000000" w:themeColor="text1"/>
        </w:rPr>
        <w:t>174. Jaramillo A., Satta A., Pinto F., Faraloni C., Zittelli G. C., Silva Benavides A. M., Torzillo G., Schumann C., Méndez J. F., Berggren G., Lindblad P., Parente M., Esposito S., Diano M. Outlook on Synthetic Biology-Driven Hydrogen Production: Lessons from Algal Photosynthesis Applied to Cyanobacteria // Energy &amp; Fuels. ‒ 2025. ‒ T. 39, № 11. ‒ C. 4987-5006.</w:t>
      </w:r>
    </w:p>
    <w:p w14:paraId="243C5A8B"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175. Scranton M. I., Novelli P. C., Michaels A., Horrigan S. G., Carpenter E. J. Hydrogen production and nitrogen fixation by </w:t>
      </w:r>
      <w:r w:rsidRPr="007B013E">
        <w:rPr>
          <w:i/>
          <w:color w:val="000000" w:themeColor="text1"/>
        </w:rPr>
        <w:t>Oscillatoria thiebautii</w:t>
      </w:r>
      <w:r w:rsidRPr="007B013E">
        <w:rPr>
          <w:color w:val="000000" w:themeColor="text1"/>
        </w:rPr>
        <w:t xml:space="preserve"> during in situ incubations // Limnology and Oceanography. ‒ 1987. ‒ T. 32, № 4. ‒ C. 998-1006.</w:t>
      </w:r>
    </w:p>
    <w:p w14:paraId="0826AFA0"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176. Patel S., Madamwar D. Photohydrogen production from a coupled system of </w:t>
      </w:r>
      <w:r w:rsidRPr="007B013E">
        <w:rPr>
          <w:i/>
          <w:color w:val="000000" w:themeColor="text1"/>
        </w:rPr>
        <w:t>Halobacterium Halobium</w:t>
      </w:r>
      <w:r w:rsidRPr="007B013E">
        <w:rPr>
          <w:color w:val="000000" w:themeColor="text1"/>
        </w:rPr>
        <w:t xml:space="preserve"> and </w:t>
      </w:r>
      <w:r w:rsidRPr="007B013E">
        <w:rPr>
          <w:i/>
          <w:color w:val="000000" w:themeColor="text1"/>
        </w:rPr>
        <w:t>Phormidium Valderianum</w:t>
      </w:r>
      <w:r w:rsidRPr="007B013E">
        <w:rPr>
          <w:color w:val="000000" w:themeColor="text1"/>
        </w:rPr>
        <w:t xml:space="preserve"> // International Journal of Hydrogen Energy. ‒ 1994. ‒ T. 19, № 9. ‒ C. 733-738.</w:t>
      </w:r>
    </w:p>
    <w:p w14:paraId="759338EA"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177. Min H., Sherman L. A. Hydrogen Production by the Unicellular, Diazotrophic Cyanobacterium </w:t>
      </w:r>
      <w:r w:rsidRPr="007B013E">
        <w:rPr>
          <w:i/>
          <w:color w:val="000000" w:themeColor="text1"/>
        </w:rPr>
        <w:t xml:space="preserve">Cyanothece </w:t>
      </w:r>
      <w:r w:rsidRPr="007B013E">
        <w:rPr>
          <w:color w:val="000000" w:themeColor="text1"/>
        </w:rPr>
        <w:t>sp. Strain ATCC 51142 under Conditions of Continuous Light // Applied and Environmental Microbiology. ‒ 2010. ‒ T. 76, № 13. ‒ C. 4293-4301.</w:t>
      </w:r>
    </w:p>
    <w:p w14:paraId="100DB09E"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178. Skizim N. J., Ananyev G. M., Krishnan A., Dismukes G. C. Metabolic Pathways for Photobiological Hydrogen Production by Nitrogenase- and Hydrogenase-containing Unicellular Cyanobacteria Cyanothece // Journal of Biological Chemistry. ‒ 2012. ‒ T. 287, № 4. ‒ C. 2777-2786.</w:t>
      </w:r>
    </w:p>
    <w:p w14:paraId="6B4C8434" w14:textId="77777777" w:rsidR="00483C02" w:rsidRPr="007B013E" w:rsidRDefault="00483C02" w:rsidP="00483C02">
      <w:pPr>
        <w:pStyle w:val="EndNoteBibliography"/>
        <w:ind w:left="0" w:firstLine="560"/>
        <w:rPr>
          <w:color w:val="000000" w:themeColor="text1"/>
        </w:rPr>
      </w:pPr>
      <w:r w:rsidRPr="007B013E">
        <w:rPr>
          <w:color w:val="000000" w:themeColor="text1"/>
        </w:rPr>
        <w:t>179. Majhi B. K. Carbon capture, storage, and utilization in cyanobacteria // Carbon Resources Conversion. ‒ 2026. ‒ T. 9, № 3. ‒ C. 100388.</w:t>
      </w:r>
    </w:p>
    <w:p w14:paraId="3E8481D8" w14:textId="77777777" w:rsidR="00483C02" w:rsidRPr="007B013E" w:rsidRDefault="00483C02" w:rsidP="00483C02">
      <w:pPr>
        <w:pStyle w:val="EndNoteBibliography"/>
        <w:ind w:left="0" w:firstLine="560"/>
        <w:rPr>
          <w:color w:val="000000" w:themeColor="text1"/>
        </w:rPr>
      </w:pPr>
      <w:r w:rsidRPr="007B013E">
        <w:rPr>
          <w:color w:val="000000" w:themeColor="text1"/>
        </w:rPr>
        <w:t>180. Jiyenbekov A., Barinova S., Bigaliev A., Nurashov S., Sametova E., Fahima T. Bioindication using diversity and ecology of algae of the Alakol Lake, Kazakhstan // Applied Ecology and Environmental Research. ‒ 2018. ‒ T. 16, № 6. ‒ C. 7799-7831.</w:t>
      </w:r>
    </w:p>
    <w:p w14:paraId="5A5E3AE3" w14:textId="77777777" w:rsidR="00483C02" w:rsidRPr="007B013E" w:rsidRDefault="00483C02" w:rsidP="00483C02">
      <w:pPr>
        <w:pStyle w:val="EndNoteBibliography"/>
        <w:ind w:left="0" w:firstLine="560"/>
        <w:rPr>
          <w:color w:val="000000" w:themeColor="text1"/>
        </w:rPr>
      </w:pPr>
      <w:r w:rsidRPr="007B013E">
        <w:rPr>
          <w:color w:val="000000" w:themeColor="text1"/>
        </w:rPr>
        <w:t>181. Patterson G. M. L., Larsen L. K., Moore R. E. Bioactive natural products from blue-green algae // Journal of Applied Phycology. ‒ 1994. ‒ T. 6, № 2. ‒ C. 151-157.</w:t>
      </w:r>
    </w:p>
    <w:p w14:paraId="3B998A74"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182. Serebryakova L. T., Tsygankov A. A. Two-stage system for hydrogen production by immobilized cyanobacterium </w:t>
      </w:r>
      <w:r w:rsidRPr="007B013E">
        <w:rPr>
          <w:i/>
          <w:color w:val="000000" w:themeColor="text1"/>
        </w:rPr>
        <w:t>Gloeocapsa alpicola</w:t>
      </w:r>
      <w:r w:rsidRPr="007B013E">
        <w:rPr>
          <w:color w:val="000000" w:themeColor="text1"/>
        </w:rPr>
        <w:t xml:space="preserve"> CALU 743 // Biotechnol Prog. ‒ 2007. ‒ T. 23, № 5. ‒ C. 1106-10.</w:t>
      </w:r>
    </w:p>
    <w:p w14:paraId="3CF41B7E" w14:textId="77777777" w:rsidR="00483C02" w:rsidRPr="007B013E" w:rsidRDefault="00483C02" w:rsidP="00483C02">
      <w:pPr>
        <w:pStyle w:val="EndNoteBibliography"/>
        <w:ind w:left="0" w:firstLine="560"/>
        <w:rPr>
          <w:color w:val="000000" w:themeColor="text1"/>
        </w:rPr>
      </w:pPr>
      <w:r w:rsidRPr="007B013E">
        <w:rPr>
          <w:color w:val="000000" w:themeColor="text1"/>
        </w:rPr>
        <w:t>183. Nagy V., Dabosi Z., Kuntam S., Csankó K., Kovács L., Tóth S. Z. Photoautotrophic and sustained H</w:t>
      </w:r>
      <w:r w:rsidRPr="007B013E">
        <w:rPr>
          <w:color w:val="000000" w:themeColor="text1"/>
          <w:vertAlign w:val="subscript"/>
        </w:rPr>
        <w:t>2</w:t>
      </w:r>
      <w:r w:rsidRPr="007B013E">
        <w:rPr>
          <w:color w:val="000000" w:themeColor="text1"/>
        </w:rPr>
        <w:t xml:space="preserve"> production by the pgr5 mutant of </w:t>
      </w:r>
      <w:r w:rsidRPr="007B013E">
        <w:rPr>
          <w:i/>
          <w:color w:val="000000" w:themeColor="text1"/>
        </w:rPr>
        <w:t>Chlamydomonas reinhardtii</w:t>
      </w:r>
      <w:r w:rsidRPr="007B013E">
        <w:rPr>
          <w:color w:val="000000" w:themeColor="text1"/>
        </w:rPr>
        <w:t xml:space="preserve"> in simulated daily light conditions // International Journal of Hydrogen Energy. ‒ 2024. ‒ T. 53. ‒ C. 760-769.</w:t>
      </w:r>
    </w:p>
    <w:p w14:paraId="6C8E41FB" w14:textId="77777777" w:rsidR="00483C02" w:rsidRPr="007B013E" w:rsidRDefault="00483C02" w:rsidP="00483C02">
      <w:pPr>
        <w:pStyle w:val="EndNoteBibliography"/>
        <w:ind w:left="0" w:firstLine="560"/>
        <w:rPr>
          <w:color w:val="000000" w:themeColor="text1"/>
        </w:rPr>
      </w:pPr>
      <w:r w:rsidRPr="007B013E">
        <w:rPr>
          <w:color w:val="000000" w:themeColor="text1"/>
        </w:rPr>
        <w:t>184. Singh R. P., Yadav P., Gupta R. K. Chapter 11 - Modern strategy of cyanobacterial biohydrogen production and current approaches toward its enhancement // Expanding Horizon of Cyanobacterial Biology / Singh P. K. и др.Academic Press, 2022. ‒ C. 219-238.</w:t>
      </w:r>
    </w:p>
    <w:p w14:paraId="656A1760" w14:textId="77777777" w:rsidR="00483C02" w:rsidRPr="007B013E" w:rsidRDefault="00483C02" w:rsidP="00483C02">
      <w:pPr>
        <w:pStyle w:val="EndNoteBibliography"/>
        <w:ind w:left="0" w:firstLine="560"/>
        <w:rPr>
          <w:color w:val="000000" w:themeColor="text1"/>
        </w:rPr>
      </w:pPr>
      <w:r w:rsidRPr="007B013E">
        <w:rPr>
          <w:color w:val="000000" w:themeColor="text1"/>
        </w:rPr>
        <w:t>185. Tamagnini P., Axelsson R., Lindberg P., Oxelfelt F., Wünschiers R., Lindblad P. Hydrogenases and hydrogen metabolism of cyanobacteria // Microbiol Mol Biol Rev. ‒ 2002. ‒ T. 66, № 1. ‒ C. 1-20, table of contents.</w:t>
      </w:r>
    </w:p>
    <w:p w14:paraId="1D5E4095" w14:textId="77777777" w:rsidR="00483C02" w:rsidRPr="007B013E" w:rsidRDefault="00483C02" w:rsidP="00483C02">
      <w:pPr>
        <w:pStyle w:val="EndNoteBibliography"/>
        <w:ind w:left="0" w:firstLine="560"/>
        <w:rPr>
          <w:color w:val="000000" w:themeColor="text1"/>
        </w:rPr>
      </w:pPr>
      <w:r w:rsidRPr="007B013E">
        <w:rPr>
          <w:color w:val="000000" w:themeColor="text1"/>
        </w:rPr>
        <w:t>186. Yagi T., Higuchi Y. Studies on hydrogenase // Proc Jpn Acad Ser B Phys Biol Sci. ‒ 2013. ‒ T. 89, № 1. ‒ C. 16-33.</w:t>
      </w:r>
    </w:p>
    <w:p w14:paraId="2AD9A436" w14:textId="77777777" w:rsidR="00483C02" w:rsidRPr="007B013E" w:rsidRDefault="00483C02" w:rsidP="00483C02">
      <w:pPr>
        <w:pStyle w:val="EndNoteBibliography"/>
        <w:ind w:left="0" w:firstLine="560"/>
        <w:rPr>
          <w:color w:val="000000" w:themeColor="text1"/>
        </w:rPr>
      </w:pPr>
      <w:r w:rsidRPr="007B013E">
        <w:rPr>
          <w:color w:val="000000" w:themeColor="text1"/>
        </w:rPr>
        <w:t>187. Sargent F. Chapter Eight - The Model [NiFe]-Hydrogenases of Escherichia coli // Advances in Microbial Physiology / Poole R. K.Academic Press, 2016. ‒ C. 433-507.</w:t>
      </w:r>
    </w:p>
    <w:p w14:paraId="252B6FE2"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188. Márquez-Reyes L. A., Sánchez-Saavedra M. d. P., Valdez-Vazquez I. Improvement of hydrogen production by reduction of the photosynthetic oxygen in microalgae cultures of </w:t>
      </w:r>
      <w:r w:rsidRPr="007B013E">
        <w:rPr>
          <w:i/>
          <w:color w:val="000000" w:themeColor="text1"/>
        </w:rPr>
        <w:t>Chlamydomonas gloeopara</w:t>
      </w:r>
      <w:r w:rsidRPr="007B013E">
        <w:rPr>
          <w:color w:val="000000" w:themeColor="text1"/>
        </w:rPr>
        <w:t xml:space="preserve"> and </w:t>
      </w:r>
      <w:r w:rsidRPr="007B013E">
        <w:rPr>
          <w:i/>
          <w:color w:val="000000" w:themeColor="text1"/>
        </w:rPr>
        <w:t>Scenedesmus obliquus</w:t>
      </w:r>
      <w:r w:rsidRPr="007B013E">
        <w:rPr>
          <w:color w:val="000000" w:themeColor="text1"/>
        </w:rPr>
        <w:t xml:space="preserve"> // International Journal of Hydrogen Energy. ‒ 2015. ‒ T. 40, № 23. ‒ C. 7291-7300.</w:t>
      </w:r>
    </w:p>
    <w:p w14:paraId="331B9944"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189. Tsygankov A. A., Kosourov S. N., Tolstygina I. V., Ghirardi M. L., Seibert M. Hydrogen production by sulfur-deprived </w:t>
      </w:r>
      <w:r w:rsidRPr="007B013E">
        <w:rPr>
          <w:i/>
          <w:color w:val="000000" w:themeColor="text1"/>
        </w:rPr>
        <w:t>Chlamydomonas reinhardtii</w:t>
      </w:r>
      <w:r w:rsidRPr="007B013E">
        <w:rPr>
          <w:color w:val="000000" w:themeColor="text1"/>
        </w:rPr>
        <w:t xml:space="preserve"> under photoautotrophic conditions // International Journal of Hydrogen Energy. ‒ 2006. ‒ T. 31, № 11. ‒ C. 1574-1584.</w:t>
      </w:r>
    </w:p>
    <w:p w14:paraId="56C6C3D1"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190. Faraloni C., Torzillo G. Genetic Optimization for Increasing Hydrogen Production in Microalgae // Fuel Cells and Hydrogen Production: A Volume in the </w:t>
      </w:r>
      <w:r w:rsidRPr="007B013E">
        <w:rPr>
          <w:color w:val="000000" w:themeColor="text1"/>
        </w:rPr>
        <w:lastRenderedPageBreak/>
        <w:t>Encyclopedia of Sustainability Science and Technology, Second Edition / Lipman T. E., Weber A. Z. ‒ New York, NY: Springer New York, 2019. ‒ C. 919-934.</w:t>
      </w:r>
    </w:p>
    <w:p w14:paraId="2EC682CB" w14:textId="77777777" w:rsidR="00483C02" w:rsidRPr="007B013E" w:rsidRDefault="00483C02" w:rsidP="00483C02">
      <w:pPr>
        <w:pStyle w:val="EndNoteBibliography"/>
        <w:ind w:left="0" w:firstLine="560"/>
        <w:rPr>
          <w:color w:val="000000" w:themeColor="text1"/>
        </w:rPr>
      </w:pPr>
      <w:r w:rsidRPr="007B013E">
        <w:rPr>
          <w:color w:val="000000" w:themeColor="text1"/>
        </w:rPr>
        <w:t>191. Appel J., Hueren V., Boehm M., Gutekunst K. Cyanobacterial in vivo solar hydrogen production using a photosystem I–hydrogenase (PsaD-HoxYH) fusion complex // Nature Energy. ‒ 2020. ‒ T. 5, № 6. ‒ C. 458-467.</w:t>
      </w:r>
    </w:p>
    <w:p w14:paraId="4AE170AD" w14:textId="77777777" w:rsidR="00483C02" w:rsidRPr="007B013E" w:rsidRDefault="00483C02" w:rsidP="00483C02">
      <w:pPr>
        <w:pStyle w:val="EndNoteBibliography"/>
        <w:ind w:left="0" w:firstLine="560"/>
        <w:rPr>
          <w:color w:val="000000" w:themeColor="text1"/>
        </w:rPr>
      </w:pPr>
      <w:r w:rsidRPr="007B013E">
        <w:rPr>
          <w:color w:val="000000" w:themeColor="text1"/>
        </w:rPr>
        <w:t>192. Schütz K., Happe T., Troshina O., Lindblad P., Leitão E., Oliveira P., Tamagnini P. Cyanobacterial H</w:t>
      </w:r>
      <w:r w:rsidRPr="007B013E">
        <w:rPr>
          <w:color w:val="000000" w:themeColor="text1"/>
          <w:vertAlign w:val="subscript"/>
        </w:rPr>
        <w:t>2</w:t>
      </w:r>
      <w:r w:rsidRPr="007B013E">
        <w:rPr>
          <w:color w:val="000000" w:themeColor="text1"/>
        </w:rPr>
        <w:t xml:space="preserve"> production — a comparative analysis // Planta. ‒ 2004. ‒ T. 218, № 3. ‒ C. 350-359.</w:t>
      </w:r>
    </w:p>
    <w:p w14:paraId="101C352E" w14:textId="77777777" w:rsidR="00483C02" w:rsidRPr="007B013E" w:rsidRDefault="00483C02" w:rsidP="00483C02">
      <w:pPr>
        <w:pStyle w:val="EndNoteBibliography"/>
        <w:ind w:left="0" w:firstLine="560"/>
        <w:rPr>
          <w:color w:val="000000" w:themeColor="text1"/>
        </w:rPr>
      </w:pPr>
      <w:r w:rsidRPr="007B013E">
        <w:rPr>
          <w:color w:val="000000" w:themeColor="text1"/>
        </w:rPr>
        <w:t>193. Gonen-Zurgil Y., Carmeli-Schwartz Y., Sukenik A. Selective effect of the herbicide DCMU on unicellular algae - a potential tool to maintain monoalgal mass culture of Nannochloropsis // Journal of Applied Phycology. ‒ 1996. ‒ T. 8, № 4. ‒ C. 415-419.</w:t>
      </w:r>
    </w:p>
    <w:p w14:paraId="4B8A470F"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194. Gadkari D. Effect of some photosynthesis-inhibiting herbicides on growth and nitrogenase activity of a new isolate of cyanobacteria, </w:t>
      </w:r>
      <w:r w:rsidRPr="007B013E">
        <w:rPr>
          <w:i/>
          <w:color w:val="000000" w:themeColor="text1"/>
        </w:rPr>
        <w:t>Nostoc</w:t>
      </w:r>
      <w:r w:rsidRPr="007B013E">
        <w:rPr>
          <w:color w:val="000000" w:themeColor="text1"/>
        </w:rPr>
        <w:t xml:space="preserve"> G3 // Journal of Basic Microbiology. ‒ 1988. ‒ T. 28, № 7. ‒ C. 419-426.</w:t>
      </w:r>
    </w:p>
    <w:p w14:paraId="6CEBE96F"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195. Singh S., Datta P., Tirkey A. Response of multiple herbicide resistant strain of diazotrophic cyanobacterium, </w:t>
      </w:r>
      <w:r w:rsidRPr="007B013E">
        <w:rPr>
          <w:i/>
          <w:color w:val="000000" w:themeColor="text1"/>
        </w:rPr>
        <w:t>Anabaena variabilis</w:t>
      </w:r>
      <w:r w:rsidRPr="007B013E">
        <w:rPr>
          <w:color w:val="000000" w:themeColor="text1"/>
        </w:rPr>
        <w:t>, exposed to atrazine and DCMU // Indian J Exp Biol. ‒ 2011. ‒ T. 49, № 4. ‒ C. 298-303.</w:t>
      </w:r>
    </w:p>
    <w:p w14:paraId="4F1A01F4" w14:textId="77777777" w:rsidR="00483C02" w:rsidRPr="007B013E" w:rsidRDefault="00483C02" w:rsidP="00483C02">
      <w:pPr>
        <w:pStyle w:val="EndNoteBibliography"/>
        <w:ind w:left="0" w:firstLine="560"/>
        <w:rPr>
          <w:color w:val="000000" w:themeColor="text1"/>
        </w:rPr>
      </w:pPr>
      <w:r w:rsidRPr="007B013E">
        <w:rPr>
          <w:color w:val="000000" w:themeColor="text1"/>
        </w:rPr>
        <w:t>196. Meunier P. C., Burnap R. L., Sherman L. A. Interaction of the photosynthetic and respiratory electron transport chains producing slow O</w:t>
      </w:r>
      <w:r w:rsidRPr="007B013E">
        <w:rPr>
          <w:color w:val="000000" w:themeColor="text1"/>
          <w:vertAlign w:val="subscript"/>
        </w:rPr>
        <w:t>2</w:t>
      </w:r>
      <w:r w:rsidRPr="007B013E">
        <w:rPr>
          <w:color w:val="000000" w:themeColor="text1"/>
        </w:rPr>
        <w:t xml:space="preserve"> signals under flashing light in </w:t>
      </w:r>
      <w:r w:rsidRPr="007B013E">
        <w:rPr>
          <w:i/>
          <w:color w:val="000000" w:themeColor="text1"/>
        </w:rPr>
        <w:t>Synechocystis</w:t>
      </w:r>
      <w:r w:rsidRPr="007B013E">
        <w:rPr>
          <w:color w:val="000000" w:themeColor="text1"/>
        </w:rPr>
        <w:t xml:space="preserve"> sp. PCC 6803 // Photosynthesis Research. ‒ 1995. ‒ T. 45, № 1. ‒ C. 31-40.</w:t>
      </w:r>
    </w:p>
    <w:p w14:paraId="5D361F87" w14:textId="77777777" w:rsidR="00483C02" w:rsidRPr="007B013E" w:rsidRDefault="00483C02" w:rsidP="00483C02">
      <w:pPr>
        <w:pStyle w:val="EndNoteBibliography"/>
        <w:ind w:left="0" w:firstLine="560"/>
        <w:rPr>
          <w:color w:val="000000" w:themeColor="text1"/>
        </w:rPr>
      </w:pPr>
      <w:r w:rsidRPr="007B013E">
        <w:rPr>
          <w:color w:val="000000" w:themeColor="text1"/>
        </w:rPr>
        <w:t>197. Pisciotta J. M., Zou Y., Baskakov I. V. Light-Dependent Electrogenic Activity of Cyanobacteria // PLOS ONE. ‒ 2010. ‒ T. 5, № 5. ‒ C. e10821.</w:t>
      </w:r>
    </w:p>
    <w:p w14:paraId="422F698E"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198. Roni M. S., Sakil M. A., Aktar M. M., Takatsuka C., Mukae K., Inoue-Aono Y., Moriyasu Y. Hydrogen Peroxide Mediates </w:t>
      </w:r>
      <w:r w:rsidRPr="007B013E">
        <w:rPr>
          <w:i/>
          <w:color w:val="000000" w:themeColor="text1"/>
        </w:rPr>
        <w:t>Premature Senescence</w:t>
      </w:r>
      <w:r w:rsidRPr="007B013E">
        <w:rPr>
          <w:color w:val="000000" w:themeColor="text1"/>
        </w:rPr>
        <w:t xml:space="preserve"> Caused by Darkness and Inorganic Nitrogen Starvation in </w:t>
      </w:r>
      <w:r w:rsidRPr="007B013E">
        <w:rPr>
          <w:i/>
          <w:color w:val="000000" w:themeColor="text1"/>
        </w:rPr>
        <w:t>Physcomitrium patens</w:t>
      </w:r>
      <w:r w:rsidRPr="007B013E">
        <w:rPr>
          <w:color w:val="000000" w:themeColor="text1"/>
        </w:rPr>
        <w:t xml:space="preserve"> // Plants. ‒ 2022. ‒ T. 11, № 17. ‒ C. 2280.</w:t>
      </w:r>
    </w:p>
    <w:p w14:paraId="45CE8A80"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199. Shaku K., Shimakawa G., Hashiguchi M., Miyake C. Reduction-Induced Suppression of Electron Flow (RISE) in the Photosynthetic Electron Transport System of </w:t>
      </w:r>
      <w:r w:rsidRPr="007B013E">
        <w:rPr>
          <w:i/>
          <w:color w:val="000000" w:themeColor="text1"/>
        </w:rPr>
        <w:t>Synechococcus elongatus</w:t>
      </w:r>
      <w:r w:rsidRPr="007B013E">
        <w:rPr>
          <w:color w:val="000000" w:themeColor="text1"/>
        </w:rPr>
        <w:t xml:space="preserve"> PCC 7942 // Plant and Cell Physiology. ‒ 2016. ‒ T. 57, № 7. ‒ C. 1443-1453.</w:t>
      </w:r>
    </w:p>
    <w:p w14:paraId="6A2FCE5D" w14:textId="77777777" w:rsidR="00483C02" w:rsidRPr="007B013E" w:rsidRDefault="00483C02" w:rsidP="00483C02">
      <w:pPr>
        <w:pStyle w:val="EndNoteBibliography"/>
        <w:ind w:left="0" w:firstLine="560"/>
        <w:rPr>
          <w:color w:val="000000" w:themeColor="text1"/>
        </w:rPr>
      </w:pPr>
      <w:r w:rsidRPr="007B013E">
        <w:rPr>
          <w:color w:val="000000" w:themeColor="text1"/>
        </w:rPr>
        <w:t>200. Savla N., Shinde A., Sonawane K., Mekuto L., Chowdhary P., Pandit S. 17 - Microbial hydrogen production: fundamentals to application // Microorganisms for Sustainable Environment and Health / Chowdhary P. и др.Elsevier, 2020. ‒ C. 343-365.</w:t>
      </w:r>
    </w:p>
    <w:p w14:paraId="28B8C749" w14:textId="77777777" w:rsidR="00483C02" w:rsidRPr="007B013E" w:rsidRDefault="00483C02" w:rsidP="00483C02">
      <w:pPr>
        <w:pStyle w:val="EndNoteBibliography"/>
        <w:ind w:left="0" w:firstLine="560"/>
        <w:rPr>
          <w:color w:val="000000" w:themeColor="text1"/>
        </w:rPr>
      </w:pPr>
      <w:r w:rsidRPr="007B013E">
        <w:rPr>
          <w:color w:val="000000" w:themeColor="text1"/>
        </w:rPr>
        <w:t>201. Vyas D., Kumar H. D. Nitrogen fixation and hydrogen uptake in four cyanobacteria // International Journal of Hydrogen Energy. ‒ 1995. ‒ T. 20, № 2. ‒ C. 163-168.</w:t>
      </w:r>
    </w:p>
    <w:p w14:paraId="4BF335F7" w14:textId="77777777" w:rsidR="00483C02" w:rsidRPr="007B013E" w:rsidRDefault="00483C02" w:rsidP="00483C02">
      <w:pPr>
        <w:pStyle w:val="EndNoteBibliography"/>
        <w:ind w:left="0" w:firstLine="560"/>
        <w:rPr>
          <w:color w:val="000000" w:themeColor="text1"/>
        </w:rPr>
      </w:pPr>
      <w:r w:rsidRPr="007B013E">
        <w:rPr>
          <w:color w:val="000000" w:themeColor="text1"/>
        </w:rPr>
        <w:t xml:space="preserve">202. Ono T.-A., Murata N. Photosynthetic electron transport and phosphorylation reactions in thylakoid membranes from the blue-green alga </w:t>
      </w:r>
      <w:r w:rsidRPr="007B013E">
        <w:rPr>
          <w:i/>
          <w:color w:val="000000" w:themeColor="text1"/>
        </w:rPr>
        <w:t>Anacystis nidulans</w:t>
      </w:r>
      <w:r w:rsidRPr="007B013E">
        <w:rPr>
          <w:color w:val="000000" w:themeColor="text1"/>
        </w:rPr>
        <w:t xml:space="preserve"> // Biochimica et Biophysica Acta (BBA) - Bioenergetics. ‒ 1978. ‒ T. 502, № 3. ‒ C. 477-485.</w:t>
      </w:r>
    </w:p>
    <w:p w14:paraId="0176D9C5" w14:textId="77777777" w:rsidR="00483C02" w:rsidRPr="007B013E" w:rsidRDefault="00483C02" w:rsidP="00483C02">
      <w:pPr>
        <w:pStyle w:val="EndNoteBibliography"/>
        <w:ind w:left="0" w:firstLine="560"/>
        <w:rPr>
          <w:color w:val="000000" w:themeColor="text1"/>
        </w:rPr>
      </w:pPr>
      <w:r w:rsidRPr="007B013E">
        <w:rPr>
          <w:color w:val="000000" w:themeColor="text1"/>
        </w:rPr>
        <w:lastRenderedPageBreak/>
        <w:t>203. Baebprasert W., Jantaro S., Khetkorn W., Lindblad P., Incharoensakdi A. Increased H</w:t>
      </w:r>
      <w:r w:rsidRPr="007B013E">
        <w:rPr>
          <w:color w:val="000000" w:themeColor="text1"/>
          <w:vertAlign w:val="subscript"/>
        </w:rPr>
        <w:t>2</w:t>
      </w:r>
      <w:r w:rsidRPr="007B013E">
        <w:rPr>
          <w:color w:val="000000" w:themeColor="text1"/>
        </w:rPr>
        <w:t xml:space="preserve"> production in the cyanobacterium </w:t>
      </w:r>
      <w:r w:rsidRPr="007B013E">
        <w:rPr>
          <w:i/>
          <w:color w:val="000000" w:themeColor="text1"/>
        </w:rPr>
        <w:t>Synechocystis</w:t>
      </w:r>
      <w:r w:rsidRPr="007B013E">
        <w:rPr>
          <w:color w:val="000000" w:themeColor="text1"/>
        </w:rPr>
        <w:t xml:space="preserve"> sp. strain PCC 6803 by redirecting the electron supply via genetic engineering of the nitrate assimilation pathway // Metabolic Engineering. ‒ 2011. ‒ T. 13, № 5. ‒ C. 610-616.</w:t>
      </w:r>
    </w:p>
    <w:p w14:paraId="4FF09C2F" w14:textId="77777777" w:rsidR="00483C02" w:rsidRPr="007B013E" w:rsidRDefault="00483C02" w:rsidP="00483C02">
      <w:pPr>
        <w:pStyle w:val="EndNoteBibliography"/>
        <w:ind w:left="0" w:firstLine="560"/>
        <w:rPr>
          <w:color w:val="000000" w:themeColor="text1"/>
        </w:rPr>
      </w:pPr>
      <w:r w:rsidRPr="007B013E">
        <w:rPr>
          <w:color w:val="000000" w:themeColor="text1"/>
        </w:rPr>
        <w:t>204. Antal T. K., Lindblad P. Production of H</w:t>
      </w:r>
      <w:r w:rsidRPr="007B013E">
        <w:rPr>
          <w:color w:val="000000" w:themeColor="text1"/>
          <w:vertAlign w:val="subscript"/>
        </w:rPr>
        <w:t>2</w:t>
      </w:r>
      <w:r w:rsidRPr="007B013E">
        <w:rPr>
          <w:color w:val="000000" w:themeColor="text1"/>
        </w:rPr>
        <w:t xml:space="preserve"> by sulphur‐deprived cells of the unicellular cyanobacteria Gloeocapsa alpicola and </w:t>
      </w:r>
      <w:r w:rsidRPr="007B013E">
        <w:rPr>
          <w:i/>
          <w:color w:val="000000" w:themeColor="text1"/>
        </w:rPr>
        <w:t>Synechocystis</w:t>
      </w:r>
      <w:r w:rsidRPr="007B013E">
        <w:rPr>
          <w:color w:val="000000" w:themeColor="text1"/>
        </w:rPr>
        <w:t xml:space="preserve"> sp. PCC 6803 during dark incubation with methane or at various extracellular pH // Journal of Applied Microbiology. ‒ 2005. ‒ T. 98, № 1. ‒ C. 114-120.</w:t>
      </w:r>
    </w:p>
    <w:p w14:paraId="4F85EABB" w14:textId="77777777" w:rsidR="00483C02" w:rsidRPr="007B013E" w:rsidRDefault="00483C02" w:rsidP="00483C02">
      <w:pPr>
        <w:pStyle w:val="EndNoteBibliography"/>
        <w:ind w:left="0" w:firstLine="560"/>
        <w:rPr>
          <w:color w:val="000000" w:themeColor="text1"/>
        </w:rPr>
      </w:pPr>
      <w:r w:rsidRPr="007B013E">
        <w:rPr>
          <w:color w:val="000000" w:themeColor="text1"/>
        </w:rPr>
        <w:t>205. Sadvakasova A. K., Kossalbayev B. D., Token A. I., Bauenova M. O., Wang J., Zayadan B. K., Balouch H., Alwasel S., Leong Y. K., Chang J.-S., Allakhverdiev S. I. Influence of Mo and Fe on Photosynthetic and Nitrogenase Activities of Nitrogen-Fixing Cyanobacteria under Nitrogen Starvation // Cells. ‒ 2022. ‒ T. 11, № 5. ‒ C. 904.</w:t>
      </w:r>
    </w:p>
    <w:p w14:paraId="412B47EA" w14:textId="30A54647" w:rsidR="008847D0" w:rsidRPr="007B013E" w:rsidRDefault="00942DA0" w:rsidP="00234824">
      <w:pPr>
        <w:ind w:left="0" w:firstLine="567"/>
        <w:rPr>
          <w:rFonts w:ascii="Times New Roman" w:hAnsi="Times New Roman" w:cs="Times New Roman"/>
          <w:b/>
          <w:noProof/>
          <w:color w:val="000000" w:themeColor="text1"/>
          <w:sz w:val="28"/>
          <w:szCs w:val="28"/>
          <w:lang w:val="kk-KZ"/>
        </w:rPr>
      </w:pPr>
      <w:r w:rsidRPr="007B013E">
        <w:rPr>
          <w:rFonts w:ascii="Times New Roman" w:eastAsia="Times New Roman" w:hAnsi="Times New Roman" w:cs="Times New Roman"/>
          <w:color w:val="000000" w:themeColor="text1"/>
          <w:sz w:val="28"/>
          <w:szCs w:val="28"/>
          <w:lang w:val="ru-RU" w:eastAsia="ar-SA"/>
        </w:rPr>
        <w:fldChar w:fldCharType="end"/>
      </w:r>
    </w:p>
    <w:p w14:paraId="3472AC8F" w14:textId="77777777" w:rsidR="008847D0" w:rsidRPr="007B013E" w:rsidRDefault="008847D0" w:rsidP="00234824">
      <w:pPr>
        <w:ind w:left="0" w:firstLine="567"/>
        <w:rPr>
          <w:rFonts w:ascii="Times New Roman" w:hAnsi="Times New Roman" w:cs="Times New Roman"/>
          <w:b/>
          <w:noProof/>
          <w:color w:val="000000" w:themeColor="text1"/>
          <w:sz w:val="28"/>
          <w:szCs w:val="28"/>
          <w:lang w:val="kk-KZ"/>
        </w:rPr>
      </w:pPr>
    </w:p>
    <w:p w14:paraId="42E6F56C" w14:textId="77777777" w:rsidR="00637CF1" w:rsidRPr="007B013E" w:rsidRDefault="00637CF1" w:rsidP="00234824">
      <w:pPr>
        <w:ind w:left="0" w:firstLine="567"/>
        <w:rPr>
          <w:rFonts w:ascii="Times New Roman" w:hAnsi="Times New Roman" w:cs="Times New Roman"/>
          <w:b/>
          <w:noProof/>
          <w:color w:val="000000" w:themeColor="text1"/>
          <w:sz w:val="28"/>
          <w:szCs w:val="28"/>
          <w:lang w:val="kk-KZ"/>
        </w:rPr>
      </w:pPr>
    </w:p>
    <w:p w14:paraId="2E56EC01"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7D8B5C9B"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49D37B6D"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09EB1DE8"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21A1FFA2"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0DA11AC9"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1A66CF1F"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194BA962"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467CF096"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4B79D84E"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7BC075A9"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453263E1"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65B67486"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409B2E38"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78928EAF"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149BD7BB"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386C21EA"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3427AEBD"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0D0CCA6C"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54DAA11C"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53FCD722"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6504C6E9"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5812CC7B"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7E9B7666"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6D0B18C2"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1DB789A5"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6E02EFA7" w14:textId="77777777" w:rsidR="007822FE" w:rsidRPr="007B013E" w:rsidRDefault="007822FE" w:rsidP="00234824">
      <w:pPr>
        <w:ind w:left="0" w:firstLine="567"/>
        <w:rPr>
          <w:rFonts w:ascii="Times New Roman" w:hAnsi="Times New Roman" w:cs="Times New Roman"/>
          <w:b/>
          <w:noProof/>
          <w:color w:val="000000" w:themeColor="text1"/>
          <w:sz w:val="28"/>
          <w:szCs w:val="28"/>
          <w:lang w:val="kk-KZ"/>
        </w:rPr>
      </w:pPr>
    </w:p>
    <w:p w14:paraId="62638FB7" w14:textId="04F3A8B1" w:rsidR="009B0420" w:rsidRPr="007B013E" w:rsidRDefault="003526A0" w:rsidP="00234824">
      <w:pPr>
        <w:pStyle w:val="1"/>
        <w:spacing w:before="0"/>
        <w:ind w:left="0"/>
        <w:rPr>
          <w:noProof/>
          <w:color w:val="000000" w:themeColor="text1"/>
          <w:lang w:val="kk-KZ"/>
        </w:rPr>
      </w:pPr>
      <w:bookmarkStart w:id="5" w:name="_Toc171910164"/>
      <w:r w:rsidRPr="007B013E">
        <w:rPr>
          <w:noProof/>
          <w:color w:val="000000" w:themeColor="text1"/>
          <w:lang w:val="kk-KZ"/>
        </w:rPr>
        <w:lastRenderedPageBreak/>
        <w:t>ҚОСЫМША</w:t>
      </w:r>
      <w:r w:rsidR="00EA447D" w:rsidRPr="007B013E">
        <w:rPr>
          <w:noProof/>
          <w:color w:val="000000" w:themeColor="text1"/>
          <w:lang w:val="kk-KZ"/>
        </w:rPr>
        <w:t xml:space="preserve"> A</w:t>
      </w:r>
      <w:bookmarkEnd w:id="5"/>
    </w:p>
    <w:p w14:paraId="63589C03" w14:textId="77777777" w:rsidR="004812D5" w:rsidRPr="007B013E" w:rsidRDefault="004812D5" w:rsidP="00234824">
      <w:pPr>
        <w:pStyle w:val="1"/>
        <w:spacing w:before="0"/>
        <w:ind w:left="0"/>
        <w:rPr>
          <w:b w:val="0"/>
          <w:noProof/>
          <w:color w:val="000000" w:themeColor="text1"/>
          <w:lang w:val="kk-KZ"/>
        </w:rPr>
      </w:pPr>
    </w:p>
    <w:p w14:paraId="607E638D" w14:textId="05BD8CBA" w:rsidR="00FF6E2C" w:rsidRPr="007B013E" w:rsidRDefault="00FB4C33" w:rsidP="001E75E4">
      <w:pPr>
        <w:pStyle w:val="1"/>
        <w:spacing w:before="0"/>
        <w:ind w:left="0" w:firstLine="567"/>
        <w:jc w:val="both"/>
        <w:rPr>
          <w:b w:val="0"/>
          <w:bCs w:val="0"/>
          <w:noProof/>
          <w:color w:val="000000" w:themeColor="text1"/>
          <w:lang w:val="kk-KZ"/>
        </w:rPr>
      </w:pPr>
      <w:r w:rsidRPr="007B013E">
        <w:rPr>
          <w:b w:val="0"/>
          <w:bCs w:val="0"/>
          <w:noProof/>
          <w:color w:val="000000" w:themeColor="text1"/>
          <w:lang w:val="kk-KZ"/>
        </w:rPr>
        <w:t>Зерттеу нысандары мен материалдары</w:t>
      </w:r>
      <w:r w:rsidR="0054360C" w:rsidRPr="007B013E">
        <w:rPr>
          <w:b w:val="0"/>
          <w:bCs w:val="0"/>
          <w:noProof/>
          <w:color w:val="000000" w:themeColor="text1"/>
          <w:lang w:val="kk-KZ"/>
        </w:rPr>
        <w:t>:</w:t>
      </w:r>
    </w:p>
    <w:p w14:paraId="71BB8F39" w14:textId="77777777" w:rsidR="00FB4C33" w:rsidRPr="007B013E" w:rsidRDefault="00FB4C33" w:rsidP="00234824">
      <w:pPr>
        <w:ind w:left="0"/>
        <w:rPr>
          <w:rFonts w:ascii="Times New Roman" w:hAnsi="Times New Roman" w:cs="Times New Roman"/>
          <w:color w:val="000000" w:themeColor="text1"/>
          <w:sz w:val="28"/>
          <w:szCs w:val="28"/>
          <w:shd w:val="clear" w:color="auto" w:fill="FFFFFF"/>
          <w:lang w:val="kk-KZ"/>
        </w:rPr>
      </w:pPr>
    </w:p>
    <w:p w14:paraId="38A9A77B" w14:textId="6AB56935" w:rsidR="00B51A5A" w:rsidRPr="007B013E" w:rsidRDefault="00732386" w:rsidP="00234824">
      <w:pPr>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 xml:space="preserve">Таблица </w:t>
      </w:r>
      <w:r w:rsidR="00365331" w:rsidRPr="007B013E">
        <w:rPr>
          <w:rFonts w:ascii="Times New Roman" w:hAnsi="Times New Roman" w:cs="Times New Roman"/>
          <w:color w:val="000000" w:themeColor="text1"/>
          <w:sz w:val="28"/>
          <w:szCs w:val="28"/>
          <w:shd w:val="clear" w:color="auto" w:fill="FFFFFF"/>
          <w:lang w:val="kk-KZ"/>
        </w:rPr>
        <w:t>А.</w:t>
      </w:r>
      <w:r w:rsidRPr="007B013E">
        <w:rPr>
          <w:rFonts w:ascii="Times New Roman" w:hAnsi="Times New Roman" w:cs="Times New Roman"/>
          <w:color w:val="000000" w:themeColor="text1"/>
          <w:sz w:val="28"/>
          <w:szCs w:val="28"/>
          <w:shd w:val="clear" w:color="auto" w:fill="FFFFFF"/>
          <w:lang w:val="kk-KZ"/>
        </w:rPr>
        <w:t>1</w:t>
      </w:r>
      <w:r w:rsidR="00B51A5A" w:rsidRPr="007B013E">
        <w:rPr>
          <w:rFonts w:ascii="Times New Roman" w:hAnsi="Times New Roman" w:cs="Times New Roman"/>
          <w:color w:val="000000" w:themeColor="text1"/>
          <w:sz w:val="28"/>
          <w:szCs w:val="28"/>
          <w:shd w:val="clear" w:color="auto" w:fill="FFFFFF"/>
          <w:lang w:val="kk-KZ"/>
        </w:rPr>
        <w:t xml:space="preserve"> – </w:t>
      </w:r>
      <w:r w:rsidR="00FB4C33" w:rsidRPr="007B013E">
        <w:rPr>
          <w:rFonts w:ascii="Times New Roman" w:hAnsi="Times New Roman" w:cs="Times New Roman"/>
          <w:color w:val="000000" w:themeColor="text1"/>
          <w:sz w:val="28"/>
          <w:szCs w:val="28"/>
          <w:shd w:val="clear" w:color="auto" w:fill="FFFFFF"/>
          <w:lang w:val="kk-KZ"/>
        </w:rPr>
        <w:t>Зерттеу жұмысында қолданылған микроорганизм штаммдары</w:t>
      </w:r>
    </w:p>
    <w:p w14:paraId="1FDA9883" w14:textId="77777777" w:rsidR="00445FD2" w:rsidRPr="007B013E" w:rsidRDefault="00445FD2" w:rsidP="00234824">
      <w:pPr>
        <w:ind w:left="0"/>
        <w:rPr>
          <w:rFonts w:ascii="Times New Roman" w:hAnsi="Times New Roman" w:cs="Times New Roman"/>
          <w:color w:val="000000" w:themeColor="text1"/>
          <w:sz w:val="28"/>
          <w:szCs w:val="28"/>
          <w:shd w:val="clear" w:color="auto" w:fill="FFFFFF"/>
          <w:lang w:val="kk-KZ"/>
        </w:rPr>
      </w:pPr>
    </w:p>
    <w:tbl>
      <w:tblPr>
        <w:tblStyle w:val="TableGrid1"/>
        <w:tblW w:w="0" w:type="auto"/>
        <w:tblLook w:val="04A0" w:firstRow="1" w:lastRow="0" w:firstColumn="1" w:lastColumn="0" w:noHBand="0" w:noVBand="1"/>
      </w:tblPr>
      <w:tblGrid>
        <w:gridCol w:w="484"/>
        <w:gridCol w:w="2395"/>
        <w:gridCol w:w="3910"/>
        <w:gridCol w:w="2840"/>
      </w:tblGrid>
      <w:tr w:rsidR="00445FD2" w:rsidRPr="007B013E" w14:paraId="0A93AF9B" w14:textId="77777777" w:rsidTr="00445FD2">
        <w:tc>
          <w:tcPr>
            <w:tcW w:w="0" w:type="auto"/>
            <w:hideMark/>
          </w:tcPr>
          <w:p w14:paraId="5BEC29C5" w14:textId="77777777" w:rsidR="00445FD2" w:rsidRPr="007B013E" w:rsidRDefault="00445FD2"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0" w:type="auto"/>
            <w:hideMark/>
          </w:tcPr>
          <w:p w14:paraId="0E0B43A9"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Микроорганизм</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штаммдары</w:t>
            </w:r>
            <w:proofErr w:type="spellEnd"/>
          </w:p>
        </w:tc>
        <w:tc>
          <w:tcPr>
            <w:tcW w:w="0" w:type="auto"/>
            <w:hideMark/>
          </w:tcPr>
          <w:p w14:paraId="612F5CBF"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орны</w:t>
            </w:r>
            <w:proofErr w:type="spellEnd"/>
            <w:r w:rsidRPr="007B013E">
              <w:rPr>
                <w:rFonts w:ascii="Times New Roman" w:eastAsia="Times New Roman" w:hAnsi="Times New Roman" w:cs="Times New Roman"/>
                <w:color w:val="000000" w:themeColor="text1"/>
                <w:sz w:val="28"/>
                <w:szCs w:val="28"/>
              </w:rPr>
              <w:t xml:space="preserve"> / </w:t>
            </w:r>
            <w:proofErr w:type="spellStart"/>
            <w:r w:rsidRPr="007B013E">
              <w:rPr>
                <w:rFonts w:ascii="Times New Roman" w:eastAsia="Times New Roman" w:hAnsi="Times New Roman" w:cs="Times New Roman"/>
                <w:color w:val="000000" w:themeColor="text1"/>
                <w:sz w:val="28"/>
                <w:szCs w:val="28"/>
              </w:rPr>
              <w:t>сипаттамасы</w:t>
            </w:r>
            <w:proofErr w:type="spellEnd"/>
          </w:p>
        </w:tc>
        <w:tc>
          <w:tcPr>
            <w:tcW w:w="0" w:type="auto"/>
            <w:hideMark/>
          </w:tcPr>
          <w:p w14:paraId="7105E79F"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Әдебиет</w:t>
            </w:r>
            <w:proofErr w:type="spellEnd"/>
          </w:p>
        </w:tc>
      </w:tr>
      <w:tr w:rsidR="00445FD2" w:rsidRPr="007B013E" w14:paraId="3EA13E97" w14:textId="77777777" w:rsidTr="00445FD2">
        <w:tc>
          <w:tcPr>
            <w:tcW w:w="0" w:type="auto"/>
            <w:hideMark/>
          </w:tcPr>
          <w:p w14:paraId="5EC49610" w14:textId="77777777" w:rsidR="00445FD2" w:rsidRPr="007B013E" w:rsidRDefault="00445FD2"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p>
        </w:tc>
        <w:tc>
          <w:tcPr>
            <w:tcW w:w="0" w:type="auto"/>
            <w:hideMark/>
          </w:tcPr>
          <w:p w14:paraId="36BDCBF7"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Desertifilum</w:t>
            </w:r>
            <w:proofErr w:type="spellEnd"/>
            <w:r w:rsidRPr="007B013E">
              <w:rPr>
                <w:rFonts w:ascii="Times New Roman" w:eastAsia="Times New Roman" w:hAnsi="Times New Roman" w:cs="Times New Roman"/>
                <w:color w:val="000000" w:themeColor="text1"/>
                <w:sz w:val="28"/>
                <w:szCs w:val="28"/>
              </w:rPr>
              <w:t xml:space="preserve"> sp. PSU 1129</w:t>
            </w:r>
          </w:p>
        </w:tc>
        <w:tc>
          <w:tcPr>
            <w:tcW w:w="0" w:type="auto"/>
            <w:hideMark/>
          </w:tcPr>
          <w:p w14:paraId="2A4688A4"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Сырдария</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өзені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Қызылорда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облысы</w:t>
            </w:r>
            <w:proofErr w:type="spellEnd"/>
            <w:r w:rsidRPr="007B013E">
              <w:rPr>
                <w:rFonts w:ascii="Times New Roman" w:eastAsia="Times New Roman" w:hAnsi="Times New Roman" w:cs="Times New Roman"/>
                <w:color w:val="000000" w:themeColor="text1"/>
                <w:sz w:val="28"/>
                <w:szCs w:val="28"/>
              </w:rPr>
              <w:t xml:space="preserve"> (GPS: 43.877411 N, 67.206102 E)</w:t>
            </w:r>
          </w:p>
        </w:tc>
        <w:tc>
          <w:tcPr>
            <w:tcW w:w="0" w:type="auto"/>
            <w:hideMark/>
          </w:tcPr>
          <w:p w14:paraId="6EF4C11C"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Осы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жұмысында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тазартылды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зерттелді</w:t>
            </w:r>
            <w:proofErr w:type="spellEnd"/>
          </w:p>
        </w:tc>
      </w:tr>
      <w:tr w:rsidR="00445FD2" w:rsidRPr="007B013E" w14:paraId="4F633D35" w14:textId="77777777" w:rsidTr="00445FD2">
        <w:tc>
          <w:tcPr>
            <w:tcW w:w="0" w:type="auto"/>
            <w:hideMark/>
          </w:tcPr>
          <w:p w14:paraId="4AEB0497" w14:textId="77777777" w:rsidR="00445FD2" w:rsidRPr="007B013E" w:rsidRDefault="00445FD2"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p>
        </w:tc>
        <w:tc>
          <w:tcPr>
            <w:tcW w:w="0" w:type="auto"/>
            <w:hideMark/>
          </w:tcPr>
          <w:p w14:paraId="351BF79D" w14:textId="77777777"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Oscillatoria</w:t>
            </w:r>
            <w:r w:rsidRPr="007B013E">
              <w:rPr>
                <w:rFonts w:ascii="Times New Roman" w:eastAsia="Times New Roman" w:hAnsi="Times New Roman" w:cs="Times New Roman"/>
                <w:color w:val="000000" w:themeColor="text1"/>
                <w:sz w:val="28"/>
                <w:szCs w:val="28"/>
              </w:rPr>
              <w:t xml:space="preserve"> sp. S-001</w:t>
            </w:r>
          </w:p>
        </w:tc>
        <w:tc>
          <w:tcPr>
            <w:tcW w:w="0" w:type="auto"/>
            <w:hideMark/>
          </w:tcPr>
          <w:p w14:paraId="0CF704F3"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Сырдария</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өзені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Қызылорда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облысы</w:t>
            </w:r>
            <w:proofErr w:type="spellEnd"/>
            <w:r w:rsidRPr="007B013E">
              <w:rPr>
                <w:rFonts w:ascii="Times New Roman" w:eastAsia="Times New Roman" w:hAnsi="Times New Roman" w:cs="Times New Roman"/>
                <w:color w:val="000000" w:themeColor="text1"/>
                <w:sz w:val="28"/>
                <w:szCs w:val="28"/>
              </w:rPr>
              <w:t xml:space="preserve"> (GPS: 43.877411 N, 67.206102 E)</w:t>
            </w:r>
          </w:p>
        </w:tc>
        <w:tc>
          <w:tcPr>
            <w:tcW w:w="0" w:type="auto"/>
            <w:hideMark/>
          </w:tcPr>
          <w:p w14:paraId="7B85999E" w14:textId="567BC824"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Осы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жұмысында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тазартылды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зерттелді</w:t>
            </w:r>
            <w:proofErr w:type="spellEnd"/>
          </w:p>
        </w:tc>
      </w:tr>
      <w:tr w:rsidR="00445FD2" w:rsidRPr="007B013E" w14:paraId="49B3BBAE" w14:textId="77777777" w:rsidTr="00445FD2">
        <w:tc>
          <w:tcPr>
            <w:tcW w:w="0" w:type="auto"/>
            <w:hideMark/>
          </w:tcPr>
          <w:p w14:paraId="2D2FE901" w14:textId="77777777" w:rsidR="00445FD2" w:rsidRPr="007B013E" w:rsidRDefault="00445FD2"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w:t>
            </w:r>
          </w:p>
        </w:tc>
        <w:tc>
          <w:tcPr>
            <w:tcW w:w="0" w:type="auto"/>
            <w:hideMark/>
          </w:tcPr>
          <w:p w14:paraId="220AA188"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Phormidium</w:t>
            </w:r>
            <w:proofErr w:type="spellEnd"/>
            <w:r w:rsidRPr="007B013E">
              <w:rPr>
                <w:rFonts w:ascii="Times New Roman" w:eastAsia="Times New Roman" w:hAnsi="Times New Roman" w:cs="Times New Roman"/>
                <w:color w:val="000000" w:themeColor="text1"/>
                <w:sz w:val="28"/>
                <w:szCs w:val="28"/>
              </w:rPr>
              <w:t xml:space="preserve"> sp. PSU 1120</w:t>
            </w:r>
          </w:p>
        </w:tc>
        <w:tc>
          <w:tcPr>
            <w:tcW w:w="0" w:type="auto"/>
            <w:hideMark/>
          </w:tcPr>
          <w:p w14:paraId="0CE3B3E7"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Бадам</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өзені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Түркістан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облысы</w:t>
            </w:r>
            <w:proofErr w:type="spellEnd"/>
            <w:r w:rsidRPr="007B013E">
              <w:rPr>
                <w:rFonts w:ascii="Times New Roman" w:eastAsia="Times New Roman" w:hAnsi="Times New Roman" w:cs="Times New Roman"/>
                <w:color w:val="000000" w:themeColor="text1"/>
                <w:sz w:val="28"/>
                <w:szCs w:val="28"/>
              </w:rPr>
              <w:t xml:space="preserve"> (GPS: 43.877411 N, 67.206102 E)</w:t>
            </w:r>
          </w:p>
        </w:tc>
        <w:tc>
          <w:tcPr>
            <w:tcW w:w="0" w:type="auto"/>
            <w:hideMark/>
          </w:tcPr>
          <w:p w14:paraId="16796210" w14:textId="2A54FA98"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Осы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жұмысында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тазартылды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зерттелді</w:t>
            </w:r>
            <w:proofErr w:type="spellEnd"/>
          </w:p>
        </w:tc>
      </w:tr>
      <w:tr w:rsidR="00445FD2" w:rsidRPr="007B013E" w14:paraId="636C8E08" w14:textId="77777777" w:rsidTr="00445FD2">
        <w:tc>
          <w:tcPr>
            <w:tcW w:w="0" w:type="auto"/>
            <w:hideMark/>
          </w:tcPr>
          <w:p w14:paraId="0F33E113" w14:textId="77777777" w:rsidR="00445FD2" w:rsidRPr="007B013E" w:rsidRDefault="00445FD2"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w:t>
            </w:r>
          </w:p>
        </w:tc>
        <w:tc>
          <w:tcPr>
            <w:tcW w:w="0" w:type="auto"/>
            <w:hideMark/>
          </w:tcPr>
          <w:p w14:paraId="544E47BB"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Chroococcus</w:t>
            </w:r>
            <w:proofErr w:type="spellEnd"/>
            <w:r w:rsidRPr="007B013E">
              <w:rPr>
                <w:rFonts w:ascii="Times New Roman" w:eastAsia="Times New Roman" w:hAnsi="Times New Roman" w:cs="Times New Roman"/>
                <w:color w:val="000000" w:themeColor="text1"/>
                <w:sz w:val="28"/>
                <w:szCs w:val="28"/>
              </w:rPr>
              <w:t xml:space="preserve"> sp. PSU 1008</w:t>
            </w:r>
          </w:p>
        </w:tc>
        <w:tc>
          <w:tcPr>
            <w:tcW w:w="0" w:type="auto"/>
            <w:hideMark/>
          </w:tcPr>
          <w:p w14:paraId="5A22A2C1"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Түрген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шатқалы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Алматы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облысы</w:t>
            </w:r>
            <w:proofErr w:type="spellEnd"/>
            <w:r w:rsidRPr="007B013E">
              <w:rPr>
                <w:rFonts w:ascii="Times New Roman" w:eastAsia="Times New Roman" w:hAnsi="Times New Roman" w:cs="Times New Roman"/>
                <w:color w:val="000000" w:themeColor="text1"/>
                <w:sz w:val="28"/>
                <w:szCs w:val="28"/>
              </w:rPr>
              <w:t xml:space="preserve"> (GPS: 43.396875 N, 77.586164 E)</w:t>
            </w:r>
          </w:p>
        </w:tc>
        <w:tc>
          <w:tcPr>
            <w:tcW w:w="0" w:type="auto"/>
            <w:hideMark/>
          </w:tcPr>
          <w:p w14:paraId="7DCAAD70" w14:textId="3C7C42CD"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Осы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жұмысында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тазартылды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зерттелді</w:t>
            </w:r>
            <w:proofErr w:type="spellEnd"/>
          </w:p>
        </w:tc>
      </w:tr>
      <w:tr w:rsidR="00445FD2" w:rsidRPr="007B013E" w14:paraId="382FB19D" w14:textId="77777777" w:rsidTr="00445FD2">
        <w:tc>
          <w:tcPr>
            <w:tcW w:w="0" w:type="auto"/>
            <w:hideMark/>
          </w:tcPr>
          <w:p w14:paraId="5691BBEC" w14:textId="77777777" w:rsidR="00445FD2" w:rsidRPr="007B013E" w:rsidRDefault="00445FD2"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w:t>
            </w:r>
          </w:p>
        </w:tc>
        <w:tc>
          <w:tcPr>
            <w:tcW w:w="0" w:type="auto"/>
            <w:hideMark/>
          </w:tcPr>
          <w:p w14:paraId="2FE31F9B" w14:textId="77777777"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Synechococcus</w:t>
            </w:r>
            <w:r w:rsidRPr="007B013E">
              <w:rPr>
                <w:rFonts w:ascii="Times New Roman" w:eastAsia="Times New Roman" w:hAnsi="Times New Roman" w:cs="Times New Roman"/>
                <w:color w:val="000000" w:themeColor="text1"/>
                <w:sz w:val="28"/>
                <w:szCs w:val="28"/>
              </w:rPr>
              <w:t xml:space="preserve"> sp. SU 78</w:t>
            </w:r>
          </w:p>
        </w:tc>
        <w:tc>
          <w:tcPr>
            <w:tcW w:w="0" w:type="auto"/>
            <w:hideMark/>
          </w:tcPr>
          <w:p w14:paraId="3740531A"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Түрген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шатқалы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Алматы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облысы</w:t>
            </w:r>
            <w:proofErr w:type="spellEnd"/>
            <w:r w:rsidRPr="007B013E">
              <w:rPr>
                <w:rFonts w:ascii="Times New Roman" w:eastAsia="Times New Roman" w:hAnsi="Times New Roman" w:cs="Times New Roman"/>
                <w:color w:val="000000" w:themeColor="text1"/>
                <w:sz w:val="28"/>
                <w:szCs w:val="28"/>
              </w:rPr>
              <w:t xml:space="preserve"> (GPS: 43.396875 N, 77.586164 E)</w:t>
            </w:r>
          </w:p>
        </w:tc>
        <w:tc>
          <w:tcPr>
            <w:tcW w:w="0" w:type="auto"/>
            <w:hideMark/>
          </w:tcPr>
          <w:p w14:paraId="39C0E576" w14:textId="66A6CFFA"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Осы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жұмысында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тазартылды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зерттелді</w:t>
            </w:r>
            <w:proofErr w:type="spellEnd"/>
          </w:p>
        </w:tc>
      </w:tr>
      <w:tr w:rsidR="00445FD2" w:rsidRPr="007B013E" w14:paraId="10CD93AE" w14:textId="77777777" w:rsidTr="00445FD2">
        <w:tc>
          <w:tcPr>
            <w:tcW w:w="0" w:type="auto"/>
            <w:hideMark/>
          </w:tcPr>
          <w:p w14:paraId="18BDB465" w14:textId="77777777" w:rsidR="00445FD2" w:rsidRPr="007B013E" w:rsidRDefault="00445FD2"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w:t>
            </w:r>
          </w:p>
        </w:tc>
        <w:tc>
          <w:tcPr>
            <w:tcW w:w="0" w:type="auto"/>
            <w:hideMark/>
          </w:tcPr>
          <w:p w14:paraId="40BE50CC"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Synechocystis</w:t>
            </w:r>
            <w:proofErr w:type="spellEnd"/>
            <w:r w:rsidRPr="007B013E">
              <w:rPr>
                <w:rFonts w:ascii="Times New Roman" w:eastAsia="Times New Roman" w:hAnsi="Times New Roman" w:cs="Times New Roman"/>
                <w:color w:val="000000" w:themeColor="text1"/>
                <w:sz w:val="28"/>
                <w:szCs w:val="28"/>
              </w:rPr>
              <w:t xml:space="preserve"> sp. PSU 1262</w:t>
            </w:r>
          </w:p>
        </w:tc>
        <w:tc>
          <w:tcPr>
            <w:tcW w:w="0" w:type="auto"/>
            <w:hideMark/>
          </w:tcPr>
          <w:p w14:paraId="602E6E3C"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Бадам</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өзені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Түркістан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облысы</w:t>
            </w:r>
            <w:proofErr w:type="spellEnd"/>
            <w:r w:rsidRPr="007B013E">
              <w:rPr>
                <w:rFonts w:ascii="Times New Roman" w:eastAsia="Times New Roman" w:hAnsi="Times New Roman" w:cs="Times New Roman"/>
                <w:color w:val="000000" w:themeColor="text1"/>
                <w:sz w:val="28"/>
                <w:szCs w:val="28"/>
              </w:rPr>
              <w:t xml:space="preserve"> (GPS: 43.877411 N, 67.206102 E)</w:t>
            </w:r>
          </w:p>
        </w:tc>
        <w:tc>
          <w:tcPr>
            <w:tcW w:w="0" w:type="auto"/>
            <w:hideMark/>
          </w:tcPr>
          <w:p w14:paraId="7047E29D" w14:textId="2A6B3EC4"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Осы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зерттеу</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жұмысында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бөлініп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алынды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тазартылды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зерттелді</w:t>
            </w:r>
            <w:proofErr w:type="spellEnd"/>
          </w:p>
        </w:tc>
      </w:tr>
      <w:tr w:rsidR="00445FD2" w:rsidRPr="007B013E" w14:paraId="5F8D6726" w14:textId="77777777" w:rsidTr="00445FD2">
        <w:tc>
          <w:tcPr>
            <w:tcW w:w="0" w:type="auto"/>
            <w:hideMark/>
          </w:tcPr>
          <w:p w14:paraId="39A72A64" w14:textId="77777777" w:rsidR="00445FD2" w:rsidRPr="007B013E" w:rsidRDefault="00445FD2"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7</w:t>
            </w:r>
          </w:p>
        </w:tc>
        <w:tc>
          <w:tcPr>
            <w:tcW w:w="0" w:type="auto"/>
            <w:hideMark/>
          </w:tcPr>
          <w:p w14:paraId="5D12104C"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i/>
                <w:iCs/>
                <w:color w:val="000000" w:themeColor="text1"/>
                <w:sz w:val="28"/>
                <w:szCs w:val="28"/>
              </w:rPr>
              <w:t>Tolypothrix</w:t>
            </w:r>
            <w:proofErr w:type="spellEnd"/>
            <w:r w:rsidRPr="007B013E">
              <w:rPr>
                <w:rFonts w:ascii="Times New Roman" w:eastAsia="Times New Roman" w:hAnsi="Times New Roman" w:cs="Times New Roman"/>
                <w:i/>
                <w:iCs/>
                <w:color w:val="000000" w:themeColor="text1"/>
                <w:sz w:val="28"/>
                <w:szCs w:val="28"/>
              </w:rPr>
              <w:t xml:space="preserve"> tenuis</w:t>
            </w:r>
            <w:r w:rsidRPr="007B013E">
              <w:rPr>
                <w:rFonts w:ascii="Times New Roman" w:eastAsia="Times New Roman" w:hAnsi="Times New Roman" w:cs="Times New Roman"/>
                <w:color w:val="000000" w:themeColor="text1"/>
                <w:sz w:val="28"/>
                <w:szCs w:val="28"/>
              </w:rPr>
              <w:t xml:space="preserve"> J-1</w:t>
            </w:r>
          </w:p>
        </w:tc>
        <w:tc>
          <w:tcPr>
            <w:tcW w:w="0" w:type="auto"/>
            <w:hideMark/>
          </w:tcPr>
          <w:p w14:paraId="190828E0"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Цианобактериялардың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коллекциялық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штаммы</w:t>
            </w:r>
            <w:proofErr w:type="spellEnd"/>
          </w:p>
        </w:tc>
        <w:tc>
          <w:tcPr>
            <w:tcW w:w="0" w:type="auto"/>
            <w:hideMark/>
          </w:tcPr>
          <w:p w14:paraId="6914D71D" w14:textId="77777777"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[204]</w:t>
            </w:r>
          </w:p>
        </w:tc>
      </w:tr>
      <w:tr w:rsidR="00445FD2" w:rsidRPr="007B013E" w14:paraId="6C09C153" w14:textId="77777777" w:rsidTr="00445FD2">
        <w:tc>
          <w:tcPr>
            <w:tcW w:w="0" w:type="auto"/>
            <w:hideMark/>
          </w:tcPr>
          <w:p w14:paraId="663FCBC0" w14:textId="7B3C5602" w:rsidR="00445FD2" w:rsidRPr="007B013E" w:rsidRDefault="00445FD2"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8</w:t>
            </w:r>
          </w:p>
        </w:tc>
        <w:tc>
          <w:tcPr>
            <w:tcW w:w="0" w:type="auto"/>
            <w:hideMark/>
          </w:tcPr>
          <w:p w14:paraId="387883D4" w14:textId="77777777"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i/>
                <w:iCs/>
                <w:color w:val="000000" w:themeColor="text1"/>
                <w:sz w:val="28"/>
                <w:szCs w:val="28"/>
              </w:rPr>
              <w:t>Nostoc</w:t>
            </w:r>
            <w:r w:rsidRPr="007B013E">
              <w:rPr>
                <w:rFonts w:ascii="Times New Roman" w:eastAsia="Times New Roman" w:hAnsi="Times New Roman" w:cs="Times New Roman"/>
                <w:color w:val="000000" w:themeColor="text1"/>
                <w:sz w:val="28"/>
                <w:szCs w:val="28"/>
              </w:rPr>
              <w:t xml:space="preserve"> sp. J-1</w:t>
            </w:r>
          </w:p>
        </w:tc>
        <w:tc>
          <w:tcPr>
            <w:tcW w:w="0" w:type="auto"/>
            <w:hideMark/>
          </w:tcPr>
          <w:p w14:paraId="02663842"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Цианобактериялардың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коллекциялық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штаммы</w:t>
            </w:r>
            <w:proofErr w:type="spellEnd"/>
          </w:p>
        </w:tc>
        <w:tc>
          <w:tcPr>
            <w:tcW w:w="0" w:type="auto"/>
            <w:hideMark/>
          </w:tcPr>
          <w:p w14:paraId="2688E018" w14:textId="77777777"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[130]</w:t>
            </w:r>
          </w:p>
        </w:tc>
      </w:tr>
    </w:tbl>
    <w:p w14:paraId="7CFB61CE" w14:textId="77777777" w:rsidR="006D3916" w:rsidRPr="007B013E" w:rsidRDefault="006D3916" w:rsidP="00234824">
      <w:pPr>
        <w:ind w:left="0" w:firstLine="567"/>
        <w:rPr>
          <w:rFonts w:ascii="Times New Roman" w:hAnsi="Times New Roman" w:cs="Times New Roman"/>
          <w:color w:val="000000" w:themeColor="text1"/>
          <w:sz w:val="28"/>
          <w:szCs w:val="28"/>
          <w:shd w:val="clear" w:color="auto" w:fill="FFFFFF"/>
        </w:rPr>
      </w:pPr>
    </w:p>
    <w:p w14:paraId="608BB865" w14:textId="77777777" w:rsidR="008878D7" w:rsidRPr="007B013E" w:rsidRDefault="008878D7" w:rsidP="00234824">
      <w:pPr>
        <w:ind w:left="0" w:firstLine="567"/>
        <w:rPr>
          <w:rFonts w:ascii="Times New Roman" w:hAnsi="Times New Roman" w:cs="Times New Roman"/>
          <w:color w:val="000000" w:themeColor="text1"/>
          <w:sz w:val="28"/>
          <w:szCs w:val="28"/>
          <w:shd w:val="clear" w:color="auto" w:fill="FFFFFF"/>
          <w:lang w:val="kk-KZ"/>
        </w:rPr>
      </w:pPr>
    </w:p>
    <w:p w14:paraId="13ECA872" w14:textId="77777777" w:rsidR="008D5553" w:rsidRPr="007B013E" w:rsidRDefault="008D5553" w:rsidP="00234824">
      <w:pPr>
        <w:ind w:left="0" w:firstLine="567"/>
        <w:rPr>
          <w:rFonts w:ascii="Times New Roman" w:hAnsi="Times New Roman" w:cs="Times New Roman"/>
          <w:color w:val="000000" w:themeColor="text1"/>
          <w:sz w:val="28"/>
          <w:szCs w:val="28"/>
          <w:shd w:val="clear" w:color="auto" w:fill="FFFFFF"/>
          <w:lang w:val="kk-KZ"/>
        </w:rPr>
      </w:pPr>
    </w:p>
    <w:p w14:paraId="19656004" w14:textId="77777777" w:rsidR="008D5553" w:rsidRPr="007B013E" w:rsidRDefault="008D5553" w:rsidP="00234824">
      <w:pPr>
        <w:ind w:left="0" w:firstLine="567"/>
        <w:rPr>
          <w:rFonts w:ascii="Times New Roman" w:hAnsi="Times New Roman" w:cs="Times New Roman"/>
          <w:color w:val="000000" w:themeColor="text1"/>
          <w:sz w:val="28"/>
          <w:szCs w:val="28"/>
          <w:shd w:val="clear" w:color="auto" w:fill="FFFFFF"/>
          <w:lang w:val="kk-KZ"/>
        </w:rPr>
      </w:pPr>
    </w:p>
    <w:p w14:paraId="50FEF58C" w14:textId="77777777" w:rsidR="008D5553" w:rsidRPr="007B013E" w:rsidRDefault="008D5553" w:rsidP="00234824">
      <w:pPr>
        <w:ind w:left="0" w:firstLine="567"/>
        <w:rPr>
          <w:rFonts w:ascii="Times New Roman" w:hAnsi="Times New Roman" w:cs="Times New Roman"/>
          <w:color w:val="000000" w:themeColor="text1"/>
          <w:sz w:val="28"/>
          <w:szCs w:val="28"/>
          <w:shd w:val="clear" w:color="auto" w:fill="FFFFFF"/>
          <w:lang w:val="kk-KZ"/>
        </w:rPr>
      </w:pPr>
    </w:p>
    <w:p w14:paraId="190D504E" w14:textId="77777777" w:rsidR="008D5553" w:rsidRPr="007B013E" w:rsidRDefault="008D5553" w:rsidP="00234824">
      <w:pPr>
        <w:ind w:left="0" w:firstLine="567"/>
        <w:rPr>
          <w:rFonts w:ascii="Times New Roman" w:hAnsi="Times New Roman" w:cs="Times New Roman"/>
          <w:color w:val="000000" w:themeColor="text1"/>
          <w:sz w:val="28"/>
          <w:szCs w:val="28"/>
          <w:shd w:val="clear" w:color="auto" w:fill="FFFFFF"/>
          <w:lang w:val="kk-KZ"/>
        </w:rPr>
      </w:pPr>
    </w:p>
    <w:p w14:paraId="0C1FEFAF" w14:textId="075DB321" w:rsidR="00976583" w:rsidRPr="007B013E" w:rsidRDefault="00E35593" w:rsidP="00234824">
      <w:pPr>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noProof/>
          <w:color w:val="000000" w:themeColor="text1"/>
          <w:sz w:val="28"/>
          <w:szCs w:val="28"/>
          <w:lang w:val="kk-KZ"/>
        </w:rPr>
        <w:lastRenderedPageBreak/>
        <w:t>Кесте A.2 – Сутегі өндірісінде цианобактерияларды өсіру үшін қолданылатын қоректік орталар</w:t>
      </w:r>
    </w:p>
    <w:p w14:paraId="2B0B9EF9" w14:textId="77777777" w:rsidR="00A83206" w:rsidRPr="007B013E" w:rsidRDefault="00A83206" w:rsidP="00234824">
      <w:pPr>
        <w:ind w:left="0"/>
        <w:rPr>
          <w:rFonts w:ascii="Times New Roman" w:hAnsi="Times New Roman" w:cs="Times New Roman"/>
          <w:noProof/>
          <w:color w:val="000000" w:themeColor="text1"/>
          <w:sz w:val="28"/>
          <w:szCs w:val="28"/>
          <w:lang w:val="kk-KZ"/>
        </w:rPr>
      </w:pPr>
    </w:p>
    <w:tbl>
      <w:tblPr>
        <w:tblStyle w:val="TableGrid1"/>
        <w:tblW w:w="0" w:type="auto"/>
        <w:tblLook w:val="04A0" w:firstRow="1" w:lastRow="0" w:firstColumn="1" w:lastColumn="0" w:noHBand="0" w:noVBand="1"/>
      </w:tblPr>
      <w:tblGrid>
        <w:gridCol w:w="2455"/>
        <w:gridCol w:w="3099"/>
        <w:gridCol w:w="994"/>
        <w:gridCol w:w="1000"/>
        <w:gridCol w:w="1036"/>
        <w:gridCol w:w="1045"/>
      </w:tblGrid>
      <w:tr w:rsidR="00445FD2" w:rsidRPr="007B013E" w14:paraId="2086B43C" w14:textId="77777777" w:rsidTr="00445FD2">
        <w:tc>
          <w:tcPr>
            <w:tcW w:w="0" w:type="auto"/>
            <w:hideMark/>
          </w:tcPr>
          <w:p w14:paraId="6199AAB3" w14:textId="3B4068E4"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Қоректік</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компоненттер</w:t>
            </w:r>
            <w:proofErr w:type="spellEnd"/>
            <w:r w:rsidRPr="007B013E">
              <w:rPr>
                <w:rFonts w:ascii="Times New Roman" w:eastAsia="Times New Roman" w:hAnsi="Times New Roman" w:cs="Times New Roman"/>
                <w:color w:val="000000" w:themeColor="text1"/>
                <w:sz w:val="28"/>
                <w:szCs w:val="28"/>
              </w:rPr>
              <w:t xml:space="preserve"> </w:t>
            </w:r>
          </w:p>
        </w:tc>
        <w:tc>
          <w:tcPr>
            <w:tcW w:w="0" w:type="auto"/>
            <w:hideMark/>
          </w:tcPr>
          <w:p w14:paraId="5F368186"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Тұздың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атауы</w:t>
            </w:r>
            <w:proofErr w:type="spellEnd"/>
          </w:p>
        </w:tc>
        <w:tc>
          <w:tcPr>
            <w:tcW w:w="0" w:type="auto"/>
            <w:hideMark/>
          </w:tcPr>
          <w:p w14:paraId="4913CC1E"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BG-11</w:t>
            </w:r>
          </w:p>
        </w:tc>
        <w:tc>
          <w:tcPr>
            <w:tcW w:w="0" w:type="auto"/>
            <w:hideMark/>
          </w:tcPr>
          <w:p w14:paraId="178A7DF5"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BG</w:t>
            </w:r>
            <w:r w:rsidRPr="007B013E">
              <w:rPr>
                <w:rFonts w:ascii="Times New Roman" w:eastAsia="Times New Roman" w:hAnsi="Times New Roman" w:cs="Times New Roman"/>
                <w:color w:val="000000" w:themeColor="text1"/>
                <w:sz w:val="28"/>
                <w:szCs w:val="28"/>
                <w:vertAlign w:val="subscript"/>
              </w:rPr>
              <w:t>0</w:t>
            </w:r>
            <w:r w:rsidRPr="007B013E">
              <w:rPr>
                <w:rFonts w:ascii="Times New Roman" w:eastAsia="Times New Roman" w:hAnsi="Times New Roman" w:cs="Times New Roman"/>
                <w:color w:val="000000" w:themeColor="text1"/>
                <w:sz w:val="28"/>
                <w:szCs w:val="28"/>
              </w:rPr>
              <w:t>-11</w:t>
            </w:r>
          </w:p>
        </w:tc>
        <w:tc>
          <w:tcPr>
            <w:tcW w:w="0" w:type="auto"/>
            <w:hideMark/>
          </w:tcPr>
          <w:p w14:paraId="370ED86D"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Allen</w:t>
            </w:r>
          </w:p>
        </w:tc>
        <w:tc>
          <w:tcPr>
            <w:tcW w:w="1045" w:type="dxa"/>
            <w:hideMark/>
          </w:tcPr>
          <w:p w14:paraId="4F919ED2"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Allen</w:t>
            </w:r>
            <w:r w:rsidRPr="007B013E">
              <w:rPr>
                <w:rFonts w:ascii="Times New Roman" w:eastAsia="Times New Roman" w:hAnsi="Times New Roman" w:cs="Times New Roman"/>
                <w:color w:val="000000" w:themeColor="text1"/>
                <w:sz w:val="28"/>
                <w:szCs w:val="28"/>
                <w:vertAlign w:val="subscript"/>
              </w:rPr>
              <w:t>0</w:t>
            </w:r>
          </w:p>
        </w:tc>
      </w:tr>
      <w:tr w:rsidR="00445FD2" w:rsidRPr="007B013E" w14:paraId="3220571D" w14:textId="77777777" w:rsidTr="00445FD2">
        <w:tc>
          <w:tcPr>
            <w:tcW w:w="0" w:type="auto"/>
            <w:hideMark/>
          </w:tcPr>
          <w:p w14:paraId="6ABD2262" w14:textId="579687D1"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K</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PO₄</w:t>
            </w:r>
          </w:p>
        </w:tc>
        <w:tc>
          <w:tcPr>
            <w:tcW w:w="0" w:type="auto"/>
            <w:hideMark/>
          </w:tcPr>
          <w:p w14:paraId="74DCF977"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Калийдің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дигидрофосфаты</w:t>
            </w:r>
            <w:proofErr w:type="spellEnd"/>
          </w:p>
        </w:tc>
        <w:tc>
          <w:tcPr>
            <w:tcW w:w="0" w:type="auto"/>
            <w:hideMark/>
          </w:tcPr>
          <w:p w14:paraId="5C5B51B3" w14:textId="271E0458"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0,29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365A2974" w14:textId="27D3558B"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0,29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3BF5106C" w14:textId="295D647F"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19,43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1045" w:type="dxa"/>
            <w:hideMark/>
          </w:tcPr>
          <w:p w14:paraId="4383CB70"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19,43 </w:t>
            </w:r>
            <w:proofErr w:type="spellStart"/>
            <w:r w:rsidRPr="007B013E">
              <w:rPr>
                <w:rFonts w:ascii="Times New Roman" w:eastAsia="Times New Roman" w:hAnsi="Times New Roman" w:cs="Times New Roman"/>
                <w:color w:val="000000" w:themeColor="text1"/>
                <w:sz w:val="28"/>
                <w:szCs w:val="28"/>
              </w:rPr>
              <w:t>мМ</w:t>
            </w:r>
            <w:proofErr w:type="spellEnd"/>
          </w:p>
        </w:tc>
      </w:tr>
      <w:tr w:rsidR="00445FD2" w:rsidRPr="007B013E" w14:paraId="15ADF22C" w14:textId="77777777" w:rsidTr="00445FD2">
        <w:tc>
          <w:tcPr>
            <w:tcW w:w="0" w:type="auto"/>
            <w:hideMark/>
          </w:tcPr>
          <w:p w14:paraId="1DBABBB2" w14:textId="2A8C56B1"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MgSO</w:t>
            </w:r>
            <w:proofErr w:type="spellEnd"/>
            <w:r w:rsidRPr="007B013E">
              <w:rPr>
                <w:rFonts w:ascii="Times New Roman" w:eastAsia="Times New Roman" w:hAnsi="Times New Roman" w:cs="Times New Roman"/>
                <w:color w:val="000000" w:themeColor="text1"/>
                <w:sz w:val="28"/>
                <w:szCs w:val="28"/>
              </w:rPr>
              <w:t>₄·7</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1FBF4C12"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Магний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сульфаты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гептагидраты</w:t>
            </w:r>
            <w:proofErr w:type="spellEnd"/>
          </w:p>
        </w:tc>
        <w:tc>
          <w:tcPr>
            <w:tcW w:w="0" w:type="auto"/>
            <w:hideMark/>
          </w:tcPr>
          <w:p w14:paraId="08D60F0E" w14:textId="38C7DB5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0,30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170C4EA0" w14:textId="50BD5D80"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0,30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4E310EFD" w14:textId="4DFE745C"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10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1045" w:type="dxa"/>
            <w:hideMark/>
          </w:tcPr>
          <w:p w14:paraId="4B18E8F6" w14:textId="0EF2898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10 </w:t>
            </w:r>
            <w:proofErr w:type="spellStart"/>
            <w:r w:rsidR="00CD1302" w:rsidRPr="007B013E">
              <w:rPr>
                <w:rFonts w:ascii="Times New Roman" w:eastAsia="Times New Roman" w:hAnsi="Times New Roman" w:cs="Times New Roman"/>
                <w:color w:val="000000" w:themeColor="text1"/>
                <w:sz w:val="28"/>
                <w:szCs w:val="28"/>
              </w:rPr>
              <w:t>мМ</w:t>
            </w:r>
            <w:proofErr w:type="spellEnd"/>
          </w:p>
        </w:tc>
      </w:tr>
      <w:tr w:rsidR="00445FD2" w:rsidRPr="007B013E" w14:paraId="65CFEF35" w14:textId="77777777" w:rsidTr="00445FD2">
        <w:tc>
          <w:tcPr>
            <w:tcW w:w="0" w:type="auto"/>
            <w:hideMark/>
          </w:tcPr>
          <w:p w14:paraId="4D303C6E" w14:textId="7DBB0358"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CaCl</w:t>
            </w:r>
            <w:proofErr w:type="spellEnd"/>
            <w:r w:rsidRPr="007B013E">
              <w:rPr>
                <w:rFonts w:ascii="Times New Roman" w:eastAsia="Times New Roman" w:hAnsi="Times New Roman" w:cs="Times New Roman"/>
                <w:color w:val="000000" w:themeColor="text1"/>
                <w:sz w:val="28"/>
                <w:szCs w:val="28"/>
              </w:rPr>
              <w:t>₂·2</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4E8B1583"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Кальций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хлориді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дигидраты</w:t>
            </w:r>
            <w:proofErr w:type="spellEnd"/>
          </w:p>
        </w:tc>
        <w:tc>
          <w:tcPr>
            <w:tcW w:w="0" w:type="auto"/>
            <w:hideMark/>
          </w:tcPr>
          <w:p w14:paraId="48C51C5B" w14:textId="5ED7E623"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0,24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4CDD99C3" w14:textId="1AA138B4"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0,24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6C60AB59" w14:textId="14DE355F"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5,08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1045" w:type="dxa"/>
            <w:hideMark/>
          </w:tcPr>
          <w:p w14:paraId="539A698C" w14:textId="716C84C8"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5,08 </w:t>
            </w:r>
            <w:proofErr w:type="spellStart"/>
            <w:r w:rsidR="00CD1302" w:rsidRPr="007B013E">
              <w:rPr>
                <w:rFonts w:ascii="Times New Roman" w:eastAsia="Times New Roman" w:hAnsi="Times New Roman" w:cs="Times New Roman"/>
                <w:color w:val="000000" w:themeColor="text1"/>
                <w:sz w:val="28"/>
                <w:szCs w:val="28"/>
              </w:rPr>
              <w:t>мМ</w:t>
            </w:r>
            <w:proofErr w:type="spellEnd"/>
          </w:p>
        </w:tc>
      </w:tr>
      <w:tr w:rsidR="00445FD2" w:rsidRPr="007B013E" w14:paraId="609C2C39" w14:textId="77777777" w:rsidTr="00445FD2">
        <w:tc>
          <w:tcPr>
            <w:tcW w:w="0" w:type="auto"/>
            <w:hideMark/>
          </w:tcPr>
          <w:p w14:paraId="7518ABCD" w14:textId="59B2781C"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Na₂EDTA·2</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4E83D8B9" w14:textId="77777777"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ЭДТА </w:t>
            </w:r>
            <w:proofErr w:type="spellStart"/>
            <w:r w:rsidRPr="007B013E">
              <w:rPr>
                <w:rFonts w:ascii="Times New Roman" w:eastAsia="Times New Roman" w:hAnsi="Times New Roman" w:cs="Times New Roman"/>
                <w:color w:val="000000" w:themeColor="text1"/>
                <w:sz w:val="28"/>
                <w:szCs w:val="28"/>
              </w:rPr>
              <w:t>динатрий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тұзы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дигидраты</w:t>
            </w:r>
            <w:proofErr w:type="spellEnd"/>
          </w:p>
        </w:tc>
        <w:tc>
          <w:tcPr>
            <w:tcW w:w="0" w:type="auto"/>
            <w:hideMark/>
          </w:tcPr>
          <w:p w14:paraId="331E17C9" w14:textId="00E2D573"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2,70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2483470C" w14:textId="7C62CCEB"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2,70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5B4966B5" w14:textId="72314DEC"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0,80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1045" w:type="dxa"/>
            <w:hideMark/>
          </w:tcPr>
          <w:p w14:paraId="29F6154E" w14:textId="2792AFCE"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0,80 </w:t>
            </w:r>
            <w:proofErr w:type="spellStart"/>
            <w:r w:rsidR="00CD1302" w:rsidRPr="007B013E">
              <w:rPr>
                <w:rFonts w:ascii="Times New Roman" w:eastAsia="Times New Roman" w:hAnsi="Times New Roman" w:cs="Times New Roman"/>
                <w:color w:val="000000" w:themeColor="text1"/>
                <w:sz w:val="28"/>
                <w:szCs w:val="28"/>
              </w:rPr>
              <w:t>мМ</w:t>
            </w:r>
            <w:proofErr w:type="spellEnd"/>
          </w:p>
        </w:tc>
      </w:tr>
      <w:tr w:rsidR="00445FD2" w:rsidRPr="007B013E" w14:paraId="5E6E1005" w14:textId="77777777" w:rsidTr="00445FD2">
        <w:tc>
          <w:tcPr>
            <w:tcW w:w="0" w:type="auto"/>
            <w:hideMark/>
          </w:tcPr>
          <w:p w14:paraId="62596D35" w14:textId="33A44BE3"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FeSO</w:t>
            </w:r>
            <w:proofErr w:type="spellEnd"/>
            <w:r w:rsidRPr="007B013E">
              <w:rPr>
                <w:rFonts w:ascii="Times New Roman" w:eastAsia="Times New Roman" w:hAnsi="Times New Roman" w:cs="Times New Roman"/>
                <w:color w:val="000000" w:themeColor="text1"/>
                <w:sz w:val="28"/>
                <w:szCs w:val="28"/>
              </w:rPr>
              <w:t>₄·7</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1BBF76AD"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proofErr w:type="gramStart"/>
            <w:r w:rsidRPr="007B013E">
              <w:rPr>
                <w:rFonts w:ascii="Times New Roman" w:eastAsia="Times New Roman" w:hAnsi="Times New Roman" w:cs="Times New Roman"/>
                <w:color w:val="000000" w:themeColor="text1"/>
                <w:sz w:val="28"/>
                <w:szCs w:val="28"/>
              </w:rPr>
              <w:t>Темір</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 </w:t>
            </w:r>
            <w:proofErr w:type="spellStart"/>
            <w:r w:rsidRPr="007B013E">
              <w:rPr>
                <w:rFonts w:ascii="Times New Roman" w:eastAsia="Times New Roman" w:hAnsi="Times New Roman" w:cs="Times New Roman"/>
                <w:color w:val="000000" w:themeColor="text1"/>
                <w:sz w:val="28"/>
                <w:szCs w:val="28"/>
              </w:rPr>
              <w:t>сульфаты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гептагидраты</w:t>
            </w:r>
            <w:proofErr w:type="spellEnd"/>
          </w:p>
        </w:tc>
        <w:tc>
          <w:tcPr>
            <w:tcW w:w="0" w:type="auto"/>
            <w:hideMark/>
          </w:tcPr>
          <w:p w14:paraId="1B389E52" w14:textId="60A0D81A"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21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661E709A" w14:textId="3605F220"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21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38D2A25B" w14:textId="6C99AB8B"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0,69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1045" w:type="dxa"/>
            <w:hideMark/>
          </w:tcPr>
          <w:p w14:paraId="03AB51CE" w14:textId="492EC76E"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0,69 </w:t>
            </w:r>
            <w:proofErr w:type="spellStart"/>
            <w:r w:rsidR="00CD1302" w:rsidRPr="007B013E">
              <w:rPr>
                <w:rFonts w:ascii="Times New Roman" w:eastAsia="Times New Roman" w:hAnsi="Times New Roman" w:cs="Times New Roman"/>
                <w:color w:val="000000" w:themeColor="text1"/>
                <w:sz w:val="28"/>
                <w:szCs w:val="28"/>
              </w:rPr>
              <w:t>мМ</w:t>
            </w:r>
            <w:proofErr w:type="spellEnd"/>
          </w:p>
        </w:tc>
      </w:tr>
      <w:tr w:rsidR="00445FD2" w:rsidRPr="007B013E" w14:paraId="656770D2" w14:textId="77777777" w:rsidTr="00445FD2">
        <w:tc>
          <w:tcPr>
            <w:tcW w:w="0" w:type="auto"/>
            <w:hideMark/>
          </w:tcPr>
          <w:p w14:paraId="3F6974E5"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Na₂CO</w:t>
            </w:r>
            <w:proofErr w:type="spellEnd"/>
            <w:r w:rsidRPr="007B013E">
              <w:rPr>
                <w:rFonts w:ascii="Times New Roman" w:eastAsia="Times New Roman" w:hAnsi="Times New Roman" w:cs="Times New Roman"/>
                <w:color w:val="000000" w:themeColor="text1"/>
                <w:sz w:val="28"/>
                <w:szCs w:val="28"/>
              </w:rPr>
              <w:t>₃</w:t>
            </w:r>
          </w:p>
        </w:tc>
        <w:tc>
          <w:tcPr>
            <w:tcW w:w="0" w:type="auto"/>
            <w:hideMark/>
          </w:tcPr>
          <w:p w14:paraId="4BB6504E"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карбонаты</w:t>
            </w:r>
            <w:proofErr w:type="spellEnd"/>
          </w:p>
        </w:tc>
        <w:tc>
          <w:tcPr>
            <w:tcW w:w="0" w:type="auto"/>
            <w:hideMark/>
          </w:tcPr>
          <w:p w14:paraId="2C339562" w14:textId="49A32CCA"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0,19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51F68A4C" w14:textId="7AABA5A1"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0,19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7A245A33" w14:textId="1DCBB2B4"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1,90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1045" w:type="dxa"/>
            <w:hideMark/>
          </w:tcPr>
          <w:p w14:paraId="5FA55980" w14:textId="7518CA8C"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1,90 </w:t>
            </w:r>
            <w:proofErr w:type="spellStart"/>
            <w:r w:rsidR="00CD1302" w:rsidRPr="007B013E">
              <w:rPr>
                <w:rFonts w:ascii="Times New Roman" w:eastAsia="Times New Roman" w:hAnsi="Times New Roman" w:cs="Times New Roman"/>
                <w:color w:val="000000" w:themeColor="text1"/>
                <w:sz w:val="28"/>
                <w:szCs w:val="28"/>
              </w:rPr>
              <w:t>мМ</w:t>
            </w:r>
            <w:proofErr w:type="spellEnd"/>
          </w:p>
        </w:tc>
      </w:tr>
      <w:tr w:rsidR="00445FD2" w:rsidRPr="007B013E" w14:paraId="55EAB870" w14:textId="77777777" w:rsidTr="00445FD2">
        <w:tc>
          <w:tcPr>
            <w:tcW w:w="0" w:type="auto"/>
            <w:hideMark/>
          </w:tcPr>
          <w:p w14:paraId="4C6002A7" w14:textId="77777777"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Citric acid</w:t>
            </w:r>
          </w:p>
        </w:tc>
        <w:tc>
          <w:tcPr>
            <w:tcW w:w="0" w:type="auto"/>
            <w:hideMark/>
          </w:tcPr>
          <w:p w14:paraId="1A529CC2"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Лимон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қышқылы</w:t>
            </w:r>
            <w:proofErr w:type="spellEnd"/>
          </w:p>
        </w:tc>
        <w:tc>
          <w:tcPr>
            <w:tcW w:w="0" w:type="auto"/>
            <w:hideMark/>
          </w:tcPr>
          <w:p w14:paraId="6E547B04" w14:textId="712E8F6D"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31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3A003FAA" w14:textId="3D78D375"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31 </w:t>
            </w:r>
            <w:proofErr w:type="spellStart"/>
            <w:r w:rsidR="00CD1302" w:rsidRPr="007B013E">
              <w:rPr>
                <w:rFonts w:ascii="Times New Roman" w:eastAsia="Times New Roman" w:hAnsi="Times New Roman" w:cs="Times New Roman"/>
                <w:color w:val="000000" w:themeColor="text1"/>
                <w:sz w:val="28"/>
                <w:szCs w:val="28"/>
              </w:rPr>
              <w:t>мМ</w:t>
            </w:r>
            <w:proofErr w:type="spellEnd"/>
          </w:p>
        </w:tc>
        <w:tc>
          <w:tcPr>
            <w:tcW w:w="0" w:type="auto"/>
            <w:hideMark/>
          </w:tcPr>
          <w:p w14:paraId="3697364C"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1045" w:type="dxa"/>
            <w:hideMark/>
          </w:tcPr>
          <w:p w14:paraId="620ADDC5"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r>
      <w:tr w:rsidR="00445FD2" w:rsidRPr="007B013E" w14:paraId="6B42A37B" w14:textId="77777777" w:rsidTr="00445FD2">
        <w:tc>
          <w:tcPr>
            <w:tcW w:w="0" w:type="auto"/>
            <w:hideMark/>
          </w:tcPr>
          <w:p w14:paraId="28B293C7" w14:textId="77777777" w:rsidR="00445FD2" w:rsidRPr="007B013E" w:rsidRDefault="00445FD2"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H₃BO₃</w:t>
            </w:r>
          </w:p>
        </w:tc>
        <w:tc>
          <w:tcPr>
            <w:tcW w:w="0" w:type="auto"/>
            <w:hideMark/>
          </w:tcPr>
          <w:p w14:paraId="65DC1321"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Бор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қышқылы</w:t>
            </w:r>
            <w:proofErr w:type="spellEnd"/>
          </w:p>
        </w:tc>
        <w:tc>
          <w:tcPr>
            <w:tcW w:w="0" w:type="auto"/>
            <w:hideMark/>
          </w:tcPr>
          <w:p w14:paraId="46D6D106" w14:textId="03F4C9CE"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27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3A1DAC92" w14:textId="3BAE4F8E"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27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1F722B44" w14:textId="0392970B"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27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1045" w:type="dxa"/>
            <w:hideMark/>
          </w:tcPr>
          <w:p w14:paraId="79F29B74" w14:textId="3FC3074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27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r>
      <w:tr w:rsidR="00445FD2" w:rsidRPr="007B013E" w14:paraId="05FF8570" w14:textId="77777777" w:rsidTr="00445FD2">
        <w:tc>
          <w:tcPr>
            <w:tcW w:w="0" w:type="auto"/>
            <w:hideMark/>
          </w:tcPr>
          <w:p w14:paraId="768686B6" w14:textId="3ACA7E05"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MnCl</w:t>
            </w:r>
            <w:proofErr w:type="spellEnd"/>
            <w:r w:rsidRPr="007B013E">
              <w:rPr>
                <w:rFonts w:ascii="Times New Roman" w:eastAsia="Times New Roman" w:hAnsi="Times New Roman" w:cs="Times New Roman"/>
                <w:color w:val="000000" w:themeColor="text1"/>
                <w:sz w:val="28"/>
                <w:szCs w:val="28"/>
              </w:rPr>
              <w:t>₂·4</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21EAFD03"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proofErr w:type="gramStart"/>
            <w:r w:rsidRPr="007B013E">
              <w:rPr>
                <w:rFonts w:ascii="Times New Roman" w:eastAsia="Times New Roman" w:hAnsi="Times New Roman" w:cs="Times New Roman"/>
                <w:color w:val="000000" w:themeColor="text1"/>
                <w:sz w:val="28"/>
                <w:szCs w:val="28"/>
              </w:rPr>
              <w:t>Марганец</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 </w:t>
            </w:r>
            <w:proofErr w:type="spellStart"/>
            <w:r w:rsidRPr="007B013E">
              <w:rPr>
                <w:rFonts w:ascii="Times New Roman" w:eastAsia="Times New Roman" w:hAnsi="Times New Roman" w:cs="Times New Roman"/>
                <w:color w:val="000000" w:themeColor="text1"/>
                <w:sz w:val="28"/>
                <w:szCs w:val="28"/>
              </w:rPr>
              <w:t>хлориді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тетрагидраты</w:t>
            </w:r>
            <w:proofErr w:type="spellEnd"/>
          </w:p>
        </w:tc>
        <w:tc>
          <w:tcPr>
            <w:tcW w:w="0" w:type="auto"/>
            <w:hideMark/>
          </w:tcPr>
          <w:p w14:paraId="4EF93089" w14:textId="3472E16E"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9,10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48C7C672" w14:textId="2B42C559"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9,10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3314D29D" w14:textId="106A16A4"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9,10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1045" w:type="dxa"/>
            <w:hideMark/>
          </w:tcPr>
          <w:p w14:paraId="40E0AAA6" w14:textId="1EC4263C"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9,10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r>
      <w:tr w:rsidR="00445FD2" w:rsidRPr="007B013E" w14:paraId="0A4C89E9" w14:textId="77777777" w:rsidTr="00445FD2">
        <w:tc>
          <w:tcPr>
            <w:tcW w:w="0" w:type="auto"/>
            <w:hideMark/>
          </w:tcPr>
          <w:p w14:paraId="36AED914" w14:textId="1C8AB052"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ZnSO</w:t>
            </w:r>
            <w:proofErr w:type="spellEnd"/>
            <w:r w:rsidRPr="007B013E">
              <w:rPr>
                <w:rFonts w:ascii="Times New Roman" w:eastAsia="Times New Roman" w:hAnsi="Times New Roman" w:cs="Times New Roman"/>
                <w:color w:val="000000" w:themeColor="text1"/>
                <w:sz w:val="28"/>
                <w:szCs w:val="28"/>
              </w:rPr>
              <w:t>₄·7</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6CCAA15D"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Мырыш</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сульфаты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гептагидраты</w:t>
            </w:r>
            <w:proofErr w:type="spellEnd"/>
          </w:p>
        </w:tc>
        <w:tc>
          <w:tcPr>
            <w:tcW w:w="0" w:type="auto"/>
            <w:hideMark/>
          </w:tcPr>
          <w:p w14:paraId="349D6978" w14:textId="00452474"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0,76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15E3DDAA" w14:textId="0A71FF8D"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0,76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61BB77A8" w14:textId="176939D3"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0,76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1045" w:type="dxa"/>
            <w:hideMark/>
          </w:tcPr>
          <w:p w14:paraId="6FEA4B02" w14:textId="29FE2124"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0,76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r>
      <w:tr w:rsidR="00445FD2" w:rsidRPr="007B013E" w14:paraId="7BBEDD01" w14:textId="77777777" w:rsidTr="00445FD2">
        <w:tc>
          <w:tcPr>
            <w:tcW w:w="0" w:type="auto"/>
            <w:hideMark/>
          </w:tcPr>
          <w:p w14:paraId="35535EA0" w14:textId="4647F2F8" w:rsidR="00445FD2" w:rsidRPr="007B013E" w:rsidRDefault="00445FD2" w:rsidP="00234824">
            <w:pPr>
              <w:ind w:left="0"/>
              <w:rPr>
                <w:rFonts w:ascii="Times New Roman" w:eastAsia="Times New Roman" w:hAnsi="Times New Roman" w:cs="Times New Roman"/>
                <w:color w:val="000000" w:themeColor="text1"/>
                <w:sz w:val="28"/>
                <w:szCs w:val="28"/>
              </w:rPr>
            </w:pPr>
            <w:proofErr w:type="gramStart"/>
            <w:r w:rsidRPr="007B013E">
              <w:rPr>
                <w:rFonts w:ascii="Times New Roman" w:eastAsia="Times New Roman" w:hAnsi="Times New Roman" w:cs="Times New Roman"/>
                <w:color w:val="000000" w:themeColor="text1"/>
                <w:sz w:val="28"/>
                <w:szCs w:val="28"/>
              </w:rPr>
              <w:t>Co(</w:t>
            </w:r>
            <w:proofErr w:type="gramEnd"/>
            <w:r w:rsidRPr="007B013E">
              <w:rPr>
                <w:rFonts w:ascii="Times New Roman" w:eastAsia="Times New Roman" w:hAnsi="Times New Roman" w:cs="Times New Roman"/>
                <w:color w:val="000000" w:themeColor="text1"/>
                <w:sz w:val="28"/>
                <w:szCs w:val="28"/>
              </w:rPr>
              <w:t>NO</w:t>
            </w:r>
            <w:proofErr w:type="gramStart"/>
            <w:r w:rsidRPr="007B013E">
              <w:rPr>
                <w:rFonts w:ascii="Times New Roman" w:eastAsia="Times New Roman" w:hAnsi="Times New Roman" w:cs="Times New Roman"/>
                <w:color w:val="000000" w:themeColor="text1"/>
                <w:sz w:val="28"/>
                <w:szCs w:val="28"/>
              </w:rPr>
              <w:t>₃)₂</w:t>
            </w:r>
            <w:proofErr w:type="gramEnd"/>
            <w:r w:rsidRPr="007B013E">
              <w:rPr>
                <w:rFonts w:ascii="Times New Roman" w:eastAsia="Times New Roman" w:hAnsi="Times New Roman" w:cs="Times New Roman"/>
                <w:color w:val="000000" w:themeColor="text1"/>
                <w:sz w:val="28"/>
                <w:szCs w:val="28"/>
              </w:rPr>
              <w:t>·6</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5A61F5B1"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proofErr w:type="gramStart"/>
            <w:r w:rsidRPr="007B013E">
              <w:rPr>
                <w:rFonts w:ascii="Times New Roman" w:eastAsia="Times New Roman" w:hAnsi="Times New Roman" w:cs="Times New Roman"/>
                <w:color w:val="000000" w:themeColor="text1"/>
                <w:sz w:val="28"/>
                <w:szCs w:val="28"/>
              </w:rPr>
              <w:t>Кобальт</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 </w:t>
            </w:r>
            <w:proofErr w:type="spellStart"/>
            <w:r w:rsidRPr="007B013E">
              <w:rPr>
                <w:rFonts w:ascii="Times New Roman" w:eastAsia="Times New Roman" w:hAnsi="Times New Roman" w:cs="Times New Roman"/>
                <w:color w:val="000000" w:themeColor="text1"/>
                <w:sz w:val="28"/>
                <w:szCs w:val="28"/>
              </w:rPr>
              <w:t>нитраты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гексагидраты</w:t>
            </w:r>
            <w:proofErr w:type="spellEnd"/>
          </w:p>
        </w:tc>
        <w:tc>
          <w:tcPr>
            <w:tcW w:w="0" w:type="auto"/>
            <w:hideMark/>
          </w:tcPr>
          <w:p w14:paraId="7B1B71C5" w14:textId="572C6E9E"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0,17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66E8970A" w14:textId="3654C9A0"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0,17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03F739DF" w14:textId="233DB70C"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0,17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1045" w:type="dxa"/>
            <w:hideMark/>
          </w:tcPr>
          <w:p w14:paraId="3E73CE51" w14:textId="5E2D8F22"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0,17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r>
      <w:tr w:rsidR="00445FD2" w:rsidRPr="007B013E" w14:paraId="07BF4DFE" w14:textId="77777777" w:rsidTr="00445FD2">
        <w:tc>
          <w:tcPr>
            <w:tcW w:w="0" w:type="auto"/>
            <w:hideMark/>
          </w:tcPr>
          <w:p w14:paraId="64315890" w14:textId="42FD5B1C"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Na₂MoO</w:t>
            </w:r>
            <w:proofErr w:type="spellEnd"/>
            <w:r w:rsidRPr="007B013E">
              <w:rPr>
                <w:rFonts w:ascii="Times New Roman" w:eastAsia="Times New Roman" w:hAnsi="Times New Roman" w:cs="Times New Roman"/>
                <w:color w:val="000000" w:themeColor="text1"/>
                <w:sz w:val="28"/>
                <w:szCs w:val="28"/>
              </w:rPr>
              <w:t>₄·2</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541F670D"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молибдаты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дигидраты</w:t>
            </w:r>
            <w:proofErr w:type="spellEnd"/>
          </w:p>
        </w:tc>
        <w:tc>
          <w:tcPr>
            <w:tcW w:w="0" w:type="auto"/>
            <w:hideMark/>
          </w:tcPr>
          <w:p w14:paraId="53C13649" w14:textId="60F70DCC"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1,60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364C832F" w14:textId="2811B16E"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1,60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305174CC" w14:textId="61EBC7B3"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1,60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1045" w:type="dxa"/>
            <w:hideMark/>
          </w:tcPr>
          <w:p w14:paraId="3FFA7DF7" w14:textId="4B2C5A2C"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1,60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r>
      <w:tr w:rsidR="00445FD2" w:rsidRPr="007B013E" w14:paraId="3577E4C5" w14:textId="77777777" w:rsidTr="00445FD2">
        <w:tc>
          <w:tcPr>
            <w:tcW w:w="0" w:type="auto"/>
            <w:hideMark/>
          </w:tcPr>
          <w:p w14:paraId="511FB3E8" w14:textId="003689E1"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CuSO</w:t>
            </w:r>
            <w:proofErr w:type="spellEnd"/>
            <w:r w:rsidRPr="007B013E">
              <w:rPr>
                <w:rFonts w:ascii="Times New Roman" w:eastAsia="Times New Roman" w:hAnsi="Times New Roman" w:cs="Times New Roman"/>
                <w:color w:val="000000" w:themeColor="text1"/>
                <w:sz w:val="28"/>
                <w:szCs w:val="28"/>
              </w:rPr>
              <w:t>₄·5</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4845B2AF"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proofErr w:type="gramStart"/>
            <w:r w:rsidRPr="007B013E">
              <w:rPr>
                <w:rFonts w:ascii="Times New Roman" w:eastAsia="Times New Roman" w:hAnsi="Times New Roman" w:cs="Times New Roman"/>
                <w:color w:val="000000" w:themeColor="text1"/>
                <w:sz w:val="28"/>
                <w:szCs w:val="28"/>
              </w:rPr>
              <w:t>Мыс</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 </w:t>
            </w:r>
            <w:proofErr w:type="spellStart"/>
            <w:r w:rsidRPr="007B013E">
              <w:rPr>
                <w:rFonts w:ascii="Times New Roman" w:eastAsia="Times New Roman" w:hAnsi="Times New Roman" w:cs="Times New Roman"/>
                <w:color w:val="000000" w:themeColor="text1"/>
                <w:sz w:val="28"/>
                <w:szCs w:val="28"/>
              </w:rPr>
              <w:t>сульфаты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пентагидраты</w:t>
            </w:r>
            <w:proofErr w:type="spellEnd"/>
          </w:p>
        </w:tc>
        <w:tc>
          <w:tcPr>
            <w:tcW w:w="0" w:type="auto"/>
            <w:hideMark/>
          </w:tcPr>
          <w:p w14:paraId="34E4B087" w14:textId="3CE5973B" w:rsidR="00445FD2" w:rsidRPr="007B013E" w:rsidRDefault="00445FD2"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 xml:space="preserve">0,30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4454F36C" w14:textId="25281DA7" w:rsidR="00445FD2" w:rsidRPr="007B013E" w:rsidRDefault="00445FD2"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 xml:space="preserve">0,30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0A0B61E9" w14:textId="02FC3E0F" w:rsidR="00445FD2" w:rsidRPr="007B013E" w:rsidRDefault="00445FD2"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 xml:space="preserve">0,30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1045" w:type="dxa"/>
            <w:hideMark/>
          </w:tcPr>
          <w:p w14:paraId="71B7DBCB" w14:textId="7BDB6814"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0,30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r>
      <w:tr w:rsidR="00445FD2" w:rsidRPr="007B013E" w14:paraId="58AD8F41" w14:textId="77777777" w:rsidTr="00445FD2">
        <w:tc>
          <w:tcPr>
            <w:tcW w:w="0" w:type="auto"/>
            <w:hideMark/>
          </w:tcPr>
          <w:p w14:paraId="5390344E"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NaNO</w:t>
            </w:r>
            <w:proofErr w:type="spellEnd"/>
            <w:r w:rsidRPr="007B013E">
              <w:rPr>
                <w:rFonts w:ascii="Times New Roman" w:eastAsia="Times New Roman" w:hAnsi="Times New Roman" w:cs="Times New Roman"/>
                <w:color w:val="000000" w:themeColor="text1"/>
                <w:sz w:val="28"/>
                <w:szCs w:val="28"/>
              </w:rPr>
              <w:t>₃</w:t>
            </w:r>
          </w:p>
        </w:tc>
        <w:tc>
          <w:tcPr>
            <w:tcW w:w="0" w:type="auto"/>
            <w:hideMark/>
          </w:tcPr>
          <w:p w14:paraId="5E336CE6" w14:textId="77777777" w:rsidR="00445FD2" w:rsidRPr="007B013E" w:rsidRDefault="00445FD2"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нитраты</w:t>
            </w:r>
            <w:proofErr w:type="spellEnd"/>
          </w:p>
        </w:tc>
        <w:tc>
          <w:tcPr>
            <w:tcW w:w="0" w:type="auto"/>
            <w:hideMark/>
          </w:tcPr>
          <w:p w14:paraId="75E5A837" w14:textId="22090173" w:rsidR="00445FD2" w:rsidRPr="007B013E" w:rsidRDefault="00445FD2"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 xml:space="preserve">17,6 </w:t>
            </w:r>
            <w:proofErr w:type="spellStart"/>
            <w:r w:rsidR="00A26B3F" w:rsidRPr="007B013E">
              <w:rPr>
                <w:rFonts w:ascii="Times New Roman" w:eastAsia="Times New Roman" w:hAnsi="Times New Roman" w:cs="Times New Roman"/>
                <w:color w:val="000000" w:themeColor="text1"/>
                <w:sz w:val="28"/>
                <w:szCs w:val="28"/>
              </w:rPr>
              <w:t>мкМ</w:t>
            </w:r>
            <w:proofErr w:type="spellEnd"/>
          </w:p>
        </w:tc>
        <w:tc>
          <w:tcPr>
            <w:tcW w:w="0" w:type="auto"/>
            <w:hideMark/>
          </w:tcPr>
          <w:p w14:paraId="06733F12"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0" w:type="auto"/>
            <w:hideMark/>
          </w:tcPr>
          <w:p w14:paraId="0E473709"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1045" w:type="dxa"/>
            <w:hideMark/>
          </w:tcPr>
          <w:p w14:paraId="5D170F29" w14:textId="77777777" w:rsidR="00445FD2" w:rsidRPr="007B013E" w:rsidRDefault="00445FD2"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r>
    </w:tbl>
    <w:p w14:paraId="323AF99D" w14:textId="77777777" w:rsidR="006D3916" w:rsidRPr="007B013E" w:rsidRDefault="006D3916" w:rsidP="00234824">
      <w:pPr>
        <w:pStyle w:val="af6"/>
        <w:spacing w:after="0"/>
        <w:ind w:left="0" w:right="1332" w:firstLine="567"/>
        <w:rPr>
          <w:rFonts w:ascii="Times New Roman" w:hAnsi="Times New Roman" w:cs="Times New Roman"/>
          <w:color w:val="000000" w:themeColor="text1"/>
          <w:sz w:val="28"/>
          <w:szCs w:val="28"/>
          <w:lang w:val="kk-KZ"/>
        </w:rPr>
      </w:pPr>
    </w:p>
    <w:p w14:paraId="45D28F78"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00BFD165"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39E48E66"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4150424F"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628A323A"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5B8A968B"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1263FDA6"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10D6D75E"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2B3F69E3"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08BE42EA" w14:textId="77777777" w:rsidR="008D5553" w:rsidRPr="007B013E" w:rsidRDefault="008D5553" w:rsidP="00234824">
      <w:pPr>
        <w:ind w:left="0"/>
        <w:rPr>
          <w:rFonts w:ascii="Times New Roman" w:eastAsia="MS UI Gothic" w:hAnsi="Times New Roman" w:cs="Times New Roman"/>
          <w:color w:val="000000" w:themeColor="text1"/>
          <w:spacing w:val="-2"/>
          <w:w w:val="105"/>
          <w:sz w:val="28"/>
          <w:szCs w:val="28"/>
          <w:lang w:val="kk-KZ"/>
        </w:rPr>
      </w:pPr>
    </w:p>
    <w:p w14:paraId="67B7586D" w14:textId="3ACDEB07" w:rsidR="00E35593" w:rsidRPr="007B013E" w:rsidRDefault="00E35593" w:rsidP="00234824">
      <w:pPr>
        <w:ind w:left="0"/>
        <w:rPr>
          <w:rFonts w:ascii="Times New Roman" w:eastAsia="MS UI Gothic" w:hAnsi="Times New Roman" w:cs="Times New Roman"/>
          <w:color w:val="000000" w:themeColor="text1"/>
          <w:spacing w:val="-2"/>
          <w:w w:val="105"/>
          <w:sz w:val="28"/>
          <w:szCs w:val="28"/>
          <w:lang w:val="kk-KZ"/>
        </w:rPr>
      </w:pPr>
      <w:r w:rsidRPr="007B013E">
        <w:rPr>
          <w:rFonts w:ascii="Times New Roman" w:eastAsia="MS UI Gothic" w:hAnsi="Times New Roman" w:cs="Times New Roman"/>
          <w:color w:val="000000" w:themeColor="text1"/>
          <w:spacing w:val="-2"/>
          <w:w w:val="105"/>
          <w:sz w:val="28"/>
          <w:szCs w:val="28"/>
          <w:lang w:val="kk-KZ"/>
        </w:rPr>
        <w:lastRenderedPageBreak/>
        <w:t>Кесте A.3 – BG-11 қоректік ортасын дайындау</w:t>
      </w:r>
    </w:p>
    <w:p w14:paraId="2C0B568E" w14:textId="77777777" w:rsidR="00A83206" w:rsidRPr="007B013E" w:rsidRDefault="00A83206" w:rsidP="00234824">
      <w:pPr>
        <w:pStyle w:val="af6"/>
        <w:spacing w:after="0"/>
        <w:ind w:left="0" w:right="1332" w:firstLine="567"/>
        <w:rPr>
          <w:rFonts w:ascii="Times New Roman" w:eastAsia="MS UI Gothic" w:hAnsi="Times New Roman" w:cs="Times New Roman"/>
          <w:color w:val="000000" w:themeColor="text1"/>
          <w:spacing w:val="-2"/>
          <w:w w:val="105"/>
          <w:sz w:val="28"/>
          <w:szCs w:val="28"/>
          <w:lang w:val="kk-KZ"/>
        </w:rPr>
      </w:pPr>
    </w:p>
    <w:tbl>
      <w:tblPr>
        <w:tblStyle w:val="TableGrid1"/>
        <w:tblW w:w="0" w:type="auto"/>
        <w:tblLook w:val="04A0" w:firstRow="1" w:lastRow="0" w:firstColumn="1" w:lastColumn="0" w:noHBand="0" w:noVBand="1"/>
      </w:tblPr>
      <w:tblGrid>
        <w:gridCol w:w="484"/>
        <w:gridCol w:w="2361"/>
        <w:gridCol w:w="2665"/>
      </w:tblGrid>
      <w:tr w:rsidR="00A61A14" w:rsidRPr="007B013E" w14:paraId="5704472A" w14:textId="77777777" w:rsidTr="00A61A14">
        <w:tc>
          <w:tcPr>
            <w:tcW w:w="0" w:type="auto"/>
            <w:hideMark/>
          </w:tcPr>
          <w:p w14:paraId="1DD13CCB"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0" w:type="auto"/>
            <w:hideMark/>
          </w:tcPr>
          <w:p w14:paraId="7F15FEC6"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Құрамы</w:t>
            </w:r>
            <w:proofErr w:type="spellEnd"/>
          </w:p>
        </w:tc>
        <w:tc>
          <w:tcPr>
            <w:tcW w:w="2665" w:type="dxa"/>
            <w:hideMark/>
          </w:tcPr>
          <w:p w14:paraId="09DBF9A1"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Мөлшері</w:t>
            </w:r>
            <w:proofErr w:type="spellEnd"/>
          </w:p>
        </w:tc>
      </w:tr>
      <w:tr w:rsidR="00A61A14" w:rsidRPr="007B013E" w14:paraId="077B107F" w14:textId="77777777" w:rsidTr="00A61A14">
        <w:tc>
          <w:tcPr>
            <w:tcW w:w="0" w:type="auto"/>
            <w:vMerge w:val="restart"/>
            <w:hideMark/>
          </w:tcPr>
          <w:p w14:paraId="5A2B0081"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p>
        </w:tc>
        <w:tc>
          <w:tcPr>
            <w:tcW w:w="0" w:type="auto"/>
            <w:hideMark/>
          </w:tcPr>
          <w:p w14:paraId="3EBF446F"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1</w:t>
            </w:r>
          </w:p>
        </w:tc>
        <w:tc>
          <w:tcPr>
            <w:tcW w:w="2665" w:type="dxa"/>
            <w:hideMark/>
          </w:tcPr>
          <w:p w14:paraId="4AB11B8F"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 </w:t>
            </w:r>
            <w:proofErr w:type="spellStart"/>
            <w:r w:rsidRPr="007B013E">
              <w:rPr>
                <w:rFonts w:ascii="Times New Roman" w:eastAsia="Times New Roman" w:hAnsi="Times New Roman" w:cs="Times New Roman"/>
                <w:color w:val="000000" w:themeColor="text1"/>
                <w:sz w:val="28"/>
                <w:szCs w:val="28"/>
              </w:rPr>
              <w:t>мл</w:t>
            </w:r>
            <w:proofErr w:type="spellEnd"/>
          </w:p>
        </w:tc>
      </w:tr>
      <w:tr w:rsidR="00A61A14" w:rsidRPr="007B013E" w14:paraId="4376849E" w14:textId="77777777" w:rsidTr="00A61A14">
        <w:tc>
          <w:tcPr>
            <w:tcW w:w="0" w:type="auto"/>
            <w:vMerge/>
            <w:hideMark/>
          </w:tcPr>
          <w:p w14:paraId="17349FEC"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p>
        </w:tc>
        <w:tc>
          <w:tcPr>
            <w:tcW w:w="0" w:type="auto"/>
            <w:hideMark/>
          </w:tcPr>
          <w:p w14:paraId="58E7D4A9"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Дистильденген </w:t>
            </w:r>
            <w:proofErr w:type="spellStart"/>
            <w:r w:rsidRPr="007B013E">
              <w:rPr>
                <w:rFonts w:ascii="Times New Roman" w:eastAsia="Times New Roman" w:hAnsi="Times New Roman" w:cs="Times New Roman"/>
                <w:color w:val="000000" w:themeColor="text1"/>
                <w:sz w:val="28"/>
                <w:szCs w:val="28"/>
              </w:rPr>
              <w:t>су</w:t>
            </w:r>
            <w:proofErr w:type="spellEnd"/>
          </w:p>
        </w:tc>
        <w:tc>
          <w:tcPr>
            <w:tcW w:w="2665" w:type="dxa"/>
            <w:hideMark/>
          </w:tcPr>
          <w:p w14:paraId="50D62C83"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200 </w:t>
            </w:r>
            <w:proofErr w:type="spellStart"/>
            <w:r w:rsidRPr="007B013E">
              <w:rPr>
                <w:rFonts w:ascii="Times New Roman" w:eastAsia="Times New Roman" w:hAnsi="Times New Roman" w:cs="Times New Roman"/>
                <w:color w:val="000000" w:themeColor="text1"/>
                <w:sz w:val="28"/>
                <w:szCs w:val="28"/>
              </w:rPr>
              <w:t>мл</w:t>
            </w:r>
            <w:proofErr w:type="spellEnd"/>
          </w:p>
        </w:tc>
      </w:tr>
      <w:tr w:rsidR="00A61A14" w:rsidRPr="007B013E" w14:paraId="616D2272" w14:textId="77777777" w:rsidTr="00A61A14">
        <w:tc>
          <w:tcPr>
            <w:tcW w:w="0" w:type="auto"/>
            <w:vMerge w:val="restart"/>
            <w:hideMark/>
          </w:tcPr>
          <w:p w14:paraId="34CA71DF"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p>
        </w:tc>
        <w:tc>
          <w:tcPr>
            <w:tcW w:w="0" w:type="auto"/>
            <w:hideMark/>
          </w:tcPr>
          <w:p w14:paraId="557F54FF"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2</w:t>
            </w:r>
          </w:p>
        </w:tc>
        <w:tc>
          <w:tcPr>
            <w:tcW w:w="2665" w:type="dxa"/>
            <w:hideMark/>
          </w:tcPr>
          <w:p w14:paraId="10ECA470"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50 </w:t>
            </w:r>
            <w:proofErr w:type="spellStart"/>
            <w:r w:rsidRPr="007B013E">
              <w:rPr>
                <w:rFonts w:ascii="Times New Roman" w:eastAsia="Times New Roman" w:hAnsi="Times New Roman" w:cs="Times New Roman"/>
                <w:color w:val="000000" w:themeColor="text1"/>
                <w:sz w:val="28"/>
                <w:szCs w:val="28"/>
              </w:rPr>
              <w:t>мл</w:t>
            </w:r>
            <w:proofErr w:type="spellEnd"/>
          </w:p>
        </w:tc>
      </w:tr>
      <w:tr w:rsidR="00A61A14" w:rsidRPr="007B013E" w14:paraId="676CAD05" w14:textId="77777777" w:rsidTr="00A61A14">
        <w:tc>
          <w:tcPr>
            <w:tcW w:w="0" w:type="auto"/>
            <w:vMerge/>
            <w:hideMark/>
          </w:tcPr>
          <w:p w14:paraId="32CF4D60"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p>
        </w:tc>
        <w:tc>
          <w:tcPr>
            <w:tcW w:w="0" w:type="auto"/>
            <w:hideMark/>
          </w:tcPr>
          <w:p w14:paraId="55D82D2C"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3</w:t>
            </w:r>
          </w:p>
        </w:tc>
        <w:tc>
          <w:tcPr>
            <w:tcW w:w="2665" w:type="dxa"/>
            <w:hideMark/>
          </w:tcPr>
          <w:p w14:paraId="6149CDE5"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 </w:t>
            </w:r>
            <w:proofErr w:type="spellStart"/>
            <w:r w:rsidRPr="007B013E">
              <w:rPr>
                <w:rFonts w:ascii="Times New Roman" w:eastAsia="Times New Roman" w:hAnsi="Times New Roman" w:cs="Times New Roman"/>
                <w:color w:val="000000" w:themeColor="text1"/>
                <w:sz w:val="28"/>
                <w:szCs w:val="28"/>
              </w:rPr>
              <w:t>мл</w:t>
            </w:r>
            <w:proofErr w:type="spellEnd"/>
          </w:p>
        </w:tc>
      </w:tr>
      <w:tr w:rsidR="00A61A14" w:rsidRPr="007B013E" w14:paraId="266A6583" w14:textId="77777777" w:rsidTr="00A61A14">
        <w:tc>
          <w:tcPr>
            <w:tcW w:w="0" w:type="auto"/>
            <w:vMerge/>
            <w:hideMark/>
          </w:tcPr>
          <w:p w14:paraId="4F36890F"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p>
        </w:tc>
        <w:tc>
          <w:tcPr>
            <w:tcW w:w="0" w:type="auto"/>
            <w:hideMark/>
          </w:tcPr>
          <w:p w14:paraId="7A34E208"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6</w:t>
            </w:r>
          </w:p>
        </w:tc>
        <w:tc>
          <w:tcPr>
            <w:tcW w:w="2665" w:type="dxa"/>
            <w:hideMark/>
          </w:tcPr>
          <w:p w14:paraId="59D04816"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 </w:t>
            </w:r>
            <w:proofErr w:type="spellStart"/>
            <w:r w:rsidRPr="007B013E">
              <w:rPr>
                <w:rFonts w:ascii="Times New Roman" w:eastAsia="Times New Roman" w:hAnsi="Times New Roman" w:cs="Times New Roman"/>
                <w:color w:val="000000" w:themeColor="text1"/>
                <w:sz w:val="28"/>
                <w:szCs w:val="28"/>
              </w:rPr>
              <w:t>мл</w:t>
            </w:r>
            <w:proofErr w:type="spellEnd"/>
          </w:p>
        </w:tc>
      </w:tr>
      <w:tr w:rsidR="00A61A14" w:rsidRPr="007B013E" w14:paraId="0E186533" w14:textId="77777777" w:rsidTr="00A61A14">
        <w:tc>
          <w:tcPr>
            <w:tcW w:w="0" w:type="auto"/>
            <w:vMerge/>
            <w:hideMark/>
          </w:tcPr>
          <w:p w14:paraId="5AC50D2F"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p>
        </w:tc>
        <w:tc>
          <w:tcPr>
            <w:tcW w:w="0" w:type="auto"/>
            <w:hideMark/>
          </w:tcPr>
          <w:p w14:paraId="54979F90"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A6</w:t>
            </w:r>
          </w:p>
        </w:tc>
        <w:tc>
          <w:tcPr>
            <w:tcW w:w="2665" w:type="dxa"/>
            <w:hideMark/>
          </w:tcPr>
          <w:p w14:paraId="57D128D5"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 </w:t>
            </w:r>
            <w:proofErr w:type="spellStart"/>
            <w:r w:rsidRPr="007B013E">
              <w:rPr>
                <w:rFonts w:ascii="Times New Roman" w:eastAsia="Times New Roman" w:hAnsi="Times New Roman" w:cs="Times New Roman"/>
                <w:color w:val="000000" w:themeColor="text1"/>
                <w:sz w:val="28"/>
                <w:szCs w:val="28"/>
              </w:rPr>
              <w:t>мл</w:t>
            </w:r>
            <w:proofErr w:type="spellEnd"/>
          </w:p>
        </w:tc>
      </w:tr>
      <w:tr w:rsidR="00A61A14" w:rsidRPr="007B013E" w14:paraId="354A177F" w14:textId="77777777" w:rsidTr="00A61A14">
        <w:tc>
          <w:tcPr>
            <w:tcW w:w="0" w:type="auto"/>
            <w:vMerge/>
            <w:hideMark/>
          </w:tcPr>
          <w:p w14:paraId="58EF05A1"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p>
        </w:tc>
        <w:tc>
          <w:tcPr>
            <w:tcW w:w="0" w:type="auto"/>
            <w:hideMark/>
          </w:tcPr>
          <w:p w14:paraId="64B7E2DA"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 M TES-KOH</w:t>
            </w:r>
          </w:p>
        </w:tc>
        <w:tc>
          <w:tcPr>
            <w:tcW w:w="2665" w:type="dxa"/>
            <w:hideMark/>
          </w:tcPr>
          <w:p w14:paraId="7D86BE93"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20 </w:t>
            </w:r>
            <w:proofErr w:type="spellStart"/>
            <w:r w:rsidRPr="007B013E">
              <w:rPr>
                <w:rFonts w:ascii="Times New Roman" w:eastAsia="Times New Roman" w:hAnsi="Times New Roman" w:cs="Times New Roman"/>
                <w:color w:val="000000" w:themeColor="text1"/>
                <w:sz w:val="28"/>
                <w:szCs w:val="28"/>
              </w:rPr>
              <w:t>мл</w:t>
            </w:r>
            <w:proofErr w:type="spellEnd"/>
          </w:p>
        </w:tc>
      </w:tr>
      <w:tr w:rsidR="00A61A14" w:rsidRPr="007B013E" w14:paraId="6463E3E4" w14:textId="77777777" w:rsidTr="00A61A14">
        <w:tc>
          <w:tcPr>
            <w:tcW w:w="0" w:type="auto"/>
            <w:vMerge/>
            <w:hideMark/>
          </w:tcPr>
          <w:p w14:paraId="767433FB"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p>
        </w:tc>
        <w:tc>
          <w:tcPr>
            <w:tcW w:w="0" w:type="auto"/>
            <w:hideMark/>
          </w:tcPr>
          <w:p w14:paraId="62FB2402"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Na₂S₂O</w:t>
            </w:r>
            <w:proofErr w:type="spellEnd"/>
            <w:r w:rsidRPr="007B013E">
              <w:rPr>
                <w:rFonts w:ascii="Times New Roman" w:eastAsia="Times New Roman" w:hAnsi="Times New Roman" w:cs="Times New Roman"/>
                <w:color w:val="000000" w:themeColor="text1"/>
                <w:sz w:val="28"/>
                <w:szCs w:val="28"/>
              </w:rPr>
              <w:t>₃</w:t>
            </w:r>
          </w:p>
        </w:tc>
        <w:tc>
          <w:tcPr>
            <w:tcW w:w="2665" w:type="dxa"/>
            <w:hideMark/>
          </w:tcPr>
          <w:p w14:paraId="57A15C6F"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 г</w:t>
            </w:r>
          </w:p>
        </w:tc>
      </w:tr>
      <w:tr w:rsidR="00A61A14" w:rsidRPr="007B013E" w14:paraId="58BDCAF4" w14:textId="77777777" w:rsidTr="00A61A14">
        <w:tc>
          <w:tcPr>
            <w:tcW w:w="0" w:type="auto"/>
            <w:vMerge/>
            <w:hideMark/>
          </w:tcPr>
          <w:p w14:paraId="672A8C4D" w14:textId="77777777" w:rsidR="00A61A14" w:rsidRPr="007B013E" w:rsidRDefault="00A61A14" w:rsidP="00234824">
            <w:pPr>
              <w:ind w:left="0"/>
              <w:jc w:val="right"/>
              <w:rPr>
                <w:rFonts w:ascii="Times New Roman" w:eastAsia="Times New Roman" w:hAnsi="Times New Roman" w:cs="Times New Roman"/>
                <w:color w:val="000000" w:themeColor="text1"/>
                <w:sz w:val="28"/>
                <w:szCs w:val="28"/>
              </w:rPr>
            </w:pPr>
          </w:p>
        </w:tc>
        <w:tc>
          <w:tcPr>
            <w:tcW w:w="0" w:type="auto"/>
            <w:hideMark/>
          </w:tcPr>
          <w:p w14:paraId="66554415"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Бакто-агар</w:t>
            </w:r>
            <w:proofErr w:type="spellEnd"/>
          </w:p>
        </w:tc>
        <w:tc>
          <w:tcPr>
            <w:tcW w:w="2665" w:type="dxa"/>
            <w:hideMark/>
          </w:tcPr>
          <w:p w14:paraId="7021B8DC" w14:textId="77777777" w:rsidR="00A61A14" w:rsidRPr="007B013E" w:rsidRDefault="00A61A14"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15 г</w:t>
            </w:r>
          </w:p>
        </w:tc>
      </w:tr>
    </w:tbl>
    <w:p w14:paraId="4DE5B1E5" w14:textId="77777777" w:rsidR="00A61A14" w:rsidRPr="007B013E" w:rsidRDefault="00A61A14" w:rsidP="00234824">
      <w:pPr>
        <w:pStyle w:val="af6"/>
        <w:spacing w:after="0"/>
        <w:ind w:left="0" w:right="-28"/>
        <w:rPr>
          <w:rFonts w:ascii="Times New Roman" w:eastAsia="MS UI Gothic" w:hAnsi="Times New Roman" w:cs="Times New Roman"/>
          <w:color w:val="000000" w:themeColor="text1"/>
          <w:spacing w:val="-7"/>
          <w:w w:val="115"/>
          <w:sz w:val="28"/>
          <w:szCs w:val="28"/>
          <w:lang w:val="ru-RU"/>
        </w:rPr>
      </w:pPr>
    </w:p>
    <w:p w14:paraId="3966DECF" w14:textId="4863B365" w:rsidR="00976583" w:rsidRPr="007B013E" w:rsidRDefault="00E35593" w:rsidP="00234824">
      <w:pPr>
        <w:pStyle w:val="af6"/>
        <w:spacing w:after="0"/>
        <w:ind w:left="0" w:right="-28"/>
        <w:rPr>
          <w:rFonts w:ascii="Times New Roman" w:eastAsia="MS UI Gothic" w:hAnsi="Times New Roman" w:cs="Times New Roman"/>
          <w:color w:val="000000" w:themeColor="text1"/>
          <w:spacing w:val="-7"/>
          <w:w w:val="115"/>
          <w:sz w:val="28"/>
          <w:szCs w:val="28"/>
          <w:lang w:val="ru-RU"/>
        </w:rPr>
      </w:pPr>
      <w:proofErr w:type="spellStart"/>
      <w:r w:rsidRPr="007B013E">
        <w:rPr>
          <w:rFonts w:ascii="Times New Roman" w:eastAsia="MS UI Gothic" w:hAnsi="Times New Roman" w:cs="Times New Roman"/>
          <w:color w:val="000000" w:themeColor="text1"/>
          <w:spacing w:val="-7"/>
          <w:w w:val="115"/>
          <w:sz w:val="28"/>
          <w:szCs w:val="28"/>
          <w:lang w:val="ru-RU"/>
        </w:rPr>
        <w:t>Кесте</w:t>
      </w:r>
      <w:proofErr w:type="spellEnd"/>
      <w:r w:rsidRPr="007B013E">
        <w:rPr>
          <w:rFonts w:ascii="Times New Roman" w:eastAsia="MS UI Gothic" w:hAnsi="Times New Roman" w:cs="Times New Roman"/>
          <w:color w:val="000000" w:themeColor="text1"/>
          <w:spacing w:val="-7"/>
          <w:w w:val="115"/>
          <w:sz w:val="28"/>
          <w:szCs w:val="28"/>
          <w:lang w:val="ru-RU"/>
        </w:rPr>
        <w:t xml:space="preserve"> A.3.1 – BG-11 </w:t>
      </w:r>
      <w:proofErr w:type="spellStart"/>
      <w:r w:rsidRPr="007B013E">
        <w:rPr>
          <w:rFonts w:ascii="Times New Roman" w:eastAsia="MS UI Gothic" w:hAnsi="Times New Roman" w:cs="Times New Roman"/>
          <w:color w:val="000000" w:themeColor="text1"/>
          <w:spacing w:val="-7"/>
          <w:w w:val="115"/>
          <w:sz w:val="28"/>
          <w:szCs w:val="28"/>
          <w:lang w:val="ru-RU"/>
        </w:rPr>
        <w:t>ортасы</w:t>
      </w:r>
      <w:proofErr w:type="spellEnd"/>
      <w:r w:rsidRPr="007B013E">
        <w:rPr>
          <w:rFonts w:ascii="Times New Roman" w:eastAsia="MS UI Gothic" w:hAnsi="Times New Roman" w:cs="Times New Roman"/>
          <w:color w:val="000000" w:themeColor="text1"/>
          <w:spacing w:val="-7"/>
          <w:w w:val="115"/>
          <w:sz w:val="28"/>
          <w:szCs w:val="28"/>
          <w:lang w:val="ru-RU"/>
        </w:rPr>
        <w:t xml:space="preserve"> </w:t>
      </w:r>
      <w:proofErr w:type="spellStart"/>
      <w:r w:rsidRPr="007B013E">
        <w:rPr>
          <w:rFonts w:ascii="Times New Roman" w:eastAsia="MS UI Gothic" w:hAnsi="Times New Roman" w:cs="Times New Roman"/>
          <w:color w:val="000000" w:themeColor="text1"/>
          <w:spacing w:val="-7"/>
          <w:w w:val="115"/>
          <w:sz w:val="28"/>
          <w:szCs w:val="28"/>
          <w:lang w:val="ru-RU"/>
        </w:rPr>
        <w:t>үшін</w:t>
      </w:r>
      <w:proofErr w:type="spellEnd"/>
      <w:r w:rsidRPr="007B013E">
        <w:rPr>
          <w:rFonts w:ascii="Times New Roman" w:eastAsia="MS UI Gothic" w:hAnsi="Times New Roman" w:cs="Times New Roman"/>
          <w:color w:val="000000" w:themeColor="text1"/>
          <w:spacing w:val="-7"/>
          <w:w w:val="115"/>
          <w:sz w:val="28"/>
          <w:szCs w:val="28"/>
          <w:lang w:val="ru-RU"/>
        </w:rPr>
        <w:t xml:space="preserve"> </w:t>
      </w:r>
      <w:proofErr w:type="spellStart"/>
      <w:r w:rsidRPr="007B013E">
        <w:rPr>
          <w:rFonts w:ascii="Times New Roman" w:eastAsia="MS UI Gothic" w:hAnsi="Times New Roman" w:cs="Times New Roman"/>
          <w:color w:val="000000" w:themeColor="text1"/>
          <w:spacing w:val="-7"/>
          <w:w w:val="115"/>
          <w:sz w:val="28"/>
          <w:szCs w:val="28"/>
          <w:lang w:val="ru-RU"/>
        </w:rPr>
        <w:t>қолданылатын</w:t>
      </w:r>
      <w:proofErr w:type="spellEnd"/>
      <w:r w:rsidRPr="007B013E">
        <w:rPr>
          <w:rFonts w:ascii="Times New Roman" w:eastAsia="MS UI Gothic" w:hAnsi="Times New Roman" w:cs="Times New Roman"/>
          <w:color w:val="000000" w:themeColor="text1"/>
          <w:spacing w:val="-7"/>
          <w:w w:val="115"/>
          <w:sz w:val="28"/>
          <w:szCs w:val="28"/>
          <w:lang w:val="ru-RU"/>
        </w:rPr>
        <w:t xml:space="preserve"> </w:t>
      </w:r>
      <w:proofErr w:type="spellStart"/>
      <w:r w:rsidRPr="007B013E">
        <w:rPr>
          <w:rFonts w:ascii="Times New Roman" w:eastAsia="MS UI Gothic" w:hAnsi="Times New Roman" w:cs="Times New Roman"/>
          <w:color w:val="000000" w:themeColor="text1"/>
          <w:spacing w:val="-7"/>
          <w:w w:val="115"/>
          <w:sz w:val="28"/>
          <w:szCs w:val="28"/>
          <w:lang w:val="ru-RU"/>
        </w:rPr>
        <w:t>ерітінділер</w:t>
      </w:r>
      <w:proofErr w:type="spellEnd"/>
    </w:p>
    <w:p w14:paraId="2454EFB4" w14:textId="77777777" w:rsidR="00A83206" w:rsidRPr="007B013E" w:rsidRDefault="00A83206" w:rsidP="00234824">
      <w:pPr>
        <w:pStyle w:val="af6"/>
        <w:spacing w:after="0"/>
        <w:ind w:left="0" w:right="-28"/>
        <w:rPr>
          <w:rFonts w:ascii="Times New Roman" w:eastAsia="MS UI Gothic" w:hAnsi="Times New Roman" w:cs="Times New Roman"/>
          <w:color w:val="000000" w:themeColor="text1"/>
          <w:spacing w:val="-7"/>
          <w:w w:val="115"/>
          <w:sz w:val="28"/>
          <w:szCs w:val="28"/>
          <w:lang w:val="ru-RU"/>
        </w:rPr>
      </w:pPr>
    </w:p>
    <w:tbl>
      <w:tblPr>
        <w:tblStyle w:val="TableGrid1"/>
        <w:tblW w:w="0" w:type="auto"/>
        <w:tblLook w:val="04A0" w:firstRow="1" w:lastRow="0" w:firstColumn="1" w:lastColumn="0" w:noHBand="0" w:noVBand="1"/>
      </w:tblPr>
      <w:tblGrid>
        <w:gridCol w:w="1696"/>
        <w:gridCol w:w="2047"/>
        <w:gridCol w:w="4190"/>
        <w:gridCol w:w="1696"/>
      </w:tblGrid>
      <w:tr w:rsidR="00F170DB" w:rsidRPr="007B013E" w14:paraId="057AD811" w14:textId="77777777" w:rsidTr="00A83206">
        <w:tc>
          <w:tcPr>
            <w:tcW w:w="1696" w:type="dxa"/>
            <w:hideMark/>
          </w:tcPr>
          <w:p w14:paraId="1A39B097"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p>
        </w:tc>
        <w:tc>
          <w:tcPr>
            <w:tcW w:w="2047" w:type="dxa"/>
            <w:hideMark/>
          </w:tcPr>
          <w:p w14:paraId="323849CD"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Қосылыс</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формула</w:t>
            </w:r>
            <w:proofErr w:type="spellEnd"/>
            <w:r w:rsidRPr="007B013E">
              <w:rPr>
                <w:rFonts w:ascii="Times New Roman" w:eastAsia="Times New Roman" w:hAnsi="Times New Roman" w:cs="Times New Roman"/>
                <w:color w:val="000000" w:themeColor="text1"/>
                <w:sz w:val="28"/>
                <w:szCs w:val="28"/>
              </w:rPr>
              <w:t>)</w:t>
            </w:r>
          </w:p>
        </w:tc>
        <w:tc>
          <w:tcPr>
            <w:tcW w:w="4190" w:type="dxa"/>
            <w:hideMark/>
          </w:tcPr>
          <w:p w14:paraId="3474191C"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Тұздың</w:t>
            </w:r>
            <w:proofErr w:type="spellEnd"/>
            <w:r w:rsidRPr="007B013E">
              <w:rPr>
                <w:rFonts w:ascii="Times New Roman" w:eastAsia="Times New Roman" w:hAnsi="Times New Roman" w:cs="Times New Roman"/>
                <w:color w:val="000000" w:themeColor="text1"/>
                <w:sz w:val="28"/>
                <w:szCs w:val="28"/>
              </w:rPr>
              <w:t>/</w:t>
            </w:r>
            <w:proofErr w:type="spellStart"/>
            <w:r w:rsidRPr="007B013E">
              <w:rPr>
                <w:rFonts w:ascii="Times New Roman" w:eastAsia="Times New Roman" w:hAnsi="Times New Roman" w:cs="Times New Roman"/>
                <w:color w:val="000000" w:themeColor="text1"/>
                <w:sz w:val="28"/>
                <w:szCs w:val="28"/>
              </w:rPr>
              <w:t>реагенттің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толық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атауы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қазақша</w:t>
            </w:r>
            <w:proofErr w:type="spellEnd"/>
            <w:r w:rsidRPr="007B013E">
              <w:rPr>
                <w:rFonts w:ascii="Times New Roman" w:eastAsia="Times New Roman" w:hAnsi="Times New Roman" w:cs="Times New Roman"/>
                <w:color w:val="000000" w:themeColor="text1"/>
                <w:sz w:val="28"/>
                <w:szCs w:val="28"/>
              </w:rPr>
              <w:t>)</w:t>
            </w:r>
          </w:p>
        </w:tc>
        <w:tc>
          <w:tcPr>
            <w:tcW w:w="1696" w:type="dxa"/>
            <w:hideMark/>
          </w:tcPr>
          <w:p w14:paraId="64F426A1"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Мөлшері</w:t>
            </w:r>
            <w:proofErr w:type="spellEnd"/>
          </w:p>
        </w:tc>
      </w:tr>
      <w:tr w:rsidR="00F170DB" w:rsidRPr="007B013E" w14:paraId="7C1FFD1F" w14:textId="77777777" w:rsidTr="00A83206">
        <w:tc>
          <w:tcPr>
            <w:tcW w:w="1696" w:type="dxa"/>
            <w:hideMark/>
          </w:tcPr>
          <w:p w14:paraId="54BFB507"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1</w:t>
            </w:r>
          </w:p>
        </w:tc>
        <w:tc>
          <w:tcPr>
            <w:tcW w:w="2047" w:type="dxa"/>
            <w:hideMark/>
          </w:tcPr>
          <w:p w14:paraId="5990B7DD"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Лимон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қышқылы</w:t>
            </w:r>
            <w:proofErr w:type="spellEnd"/>
          </w:p>
        </w:tc>
        <w:tc>
          <w:tcPr>
            <w:tcW w:w="4190" w:type="dxa"/>
            <w:hideMark/>
          </w:tcPr>
          <w:p w14:paraId="1FEA8FD3"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Лимон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қышқылы</w:t>
            </w:r>
            <w:proofErr w:type="spellEnd"/>
          </w:p>
        </w:tc>
        <w:tc>
          <w:tcPr>
            <w:tcW w:w="1696" w:type="dxa"/>
            <w:hideMark/>
          </w:tcPr>
          <w:p w14:paraId="049C52C5"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0,3 г/100 </w:t>
            </w:r>
            <w:proofErr w:type="spellStart"/>
            <w:r w:rsidRPr="007B013E">
              <w:rPr>
                <w:rFonts w:ascii="Times New Roman" w:eastAsia="Times New Roman" w:hAnsi="Times New Roman" w:cs="Times New Roman"/>
                <w:color w:val="000000" w:themeColor="text1"/>
                <w:sz w:val="28"/>
                <w:szCs w:val="28"/>
              </w:rPr>
              <w:t>мл</w:t>
            </w:r>
            <w:proofErr w:type="spellEnd"/>
          </w:p>
        </w:tc>
      </w:tr>
      <w:tr w:rsidR="00F170DB" w:rsidRPr="007B013E" w14:paraId="3FB8EEAC" w14:textId="77777777" w:rsidTr="00A83206">
        <w:tc>
          <w:tcPr>
            <w:tcW w:w="1696" w:type="dxa"/>
            <w:hideMark/>
          </w:tcPr>
          <w:p w14:paraId="723E78E2"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1</w:t>
            </w:r>
          </w:p>
        </w:tc>
        <w:tc>
          <w:tcPr>
            <w:tcW w:w="2047" w:type="dxa"/>
            <w:hideMark/>
          </w:tcPr>
          <w:p w14:paraId="61B06239"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Аммоний</w:t>
            </w:r>
            <w:proofErr w:type="spellEnd"/>
            <w:r w:rsidRPr="007B013E">
              <w:rPr>
                <w:rFonts w:ascii="Times New Roman" w:eastAsia="Times New Roman" w:hAnsi="Times New Roman" w:cs="Times New Roman"/>
                <w:color w:val="000000" w:themeColor="text1"/>
                <w:sz w:val="28"/>
                <w:szCs w:val="28"/>
              </w:rPr>
              <w:t xml:space="preserve"> </w:t>
            </w:r>
            <w:proofErr w:type="spellStart"/>
            <w:proofErr w:type="gramStart"/>
            <w:r w:rsidRPr="007B013E">
              <w:rPr>
                <w:rFonts w:ascii="Times New Roman" w:eastAsia="Times New Roman" w:hAnsi="Times New Roman" w:cs="Times New Roman"/>
                <w:color w:val="000000" w:themeColor="text1"/>
                <w:sz w:val="28"/>
                <w:szCs w:val="28"/>
              </w:rPr>
              <w:t>темір</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III) </w:t>
            </w:r>
            <w:proofErr w:type="spellStart"/>
            <w:r w:rsidRPr="007B013E">
              <w:rPr>
                <w:rFonts w:ascii="Times New Roman" w:eastAsia="Times New Roman" w:hAnsi="Times New Roman" w:cs="Times New Roman"/>
                <w:color w:val="000000" w:themeColor="text1"/>
                <w:sz w:val="28"/>
                <w:szCs w:val="28"/>
              </w:rPr>
              <w:t>цитраты</w:t>
            </w:r>
            <w:proofErr w:type="spellEnd"/>
          </w:p>
        </w:tc>
        <w:tc>
          <w:tcPr>
            <w:tcW w:w="4190" w:type="dxa"/>
            <w:hideMark/>
          </w:tcPr>
          <w:p w14:paraId="46B502BE"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Аммоний</w:t>
            </w:r>
            <w:proofErr w:type="spellEnd"/>
            <w:r w:rsidRPr="007B013E">
              <w:rPr>
                <w:rFonts w:ascii="Times New Roman" w:eastAsia="Times New Roman" w:hAnsi="Times New Roman" w:cs="Times New Roman"/>
                <w:color w:val="000000" w:themeColor="text1"/>
                <w:sz w:val="28"/>
                <w:szCs w:val="28"/>
              </w:rPr>
              <w:t xml:space="preserve"> </w:t>
            </w:r>
            <w:proofErr w:type="spellStart"/>
            <w:proofErr w:type="gramStart"/>
            <w:r w:rsidRPr="007B013E">
              <w:rPr>
                <w:rFonts w:ascii="Times New Roman" w:eastAsia="Times New Roman" w:hAnsi="Times New Roman" w:cs="Times New Roman"/>
                <w:color w:val="000000" w:themeColor="text1"/>
                <w:sz w:val="28"/>
                <w:szCs w:val="28"/>
              </w:rPr>
              <w:t>темір</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III) </w:t>
            </w:r>
            <w:proofErr w:type="spellStart"/>
            <w:r w:rsidRPr="007B013E">
              <w:rPr>
                <w:rFonts w:ascii="Times New Roman" w:eastAsia="Times New Roman" w:hAnsi="Times New Roman" w:cs="Times New Roman"/>
                <w:color w:val="000000" w:themeColor="text1"/>
                <w:sz w:val="28"/>
                <w:szCs w:val="28"/>
              </w:rPr>
              <w:t>цитраты</w:t>
            </w:r>
            <w:proofErr w:type="spellEnd"/>
          </w:p>
        </w:tc>
        <w:tc>
          <w:tcPr>
            <w:tcW w:w="1696" w:type="dxa"/>
            <w:hideMark/>
          </w:tcPr>
          <w:p w14:paraId="29370B4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0,3 г/100 </w:t>
            </w:r>
            <w:proofErr w:type="spellStart"/>
            <w:r w:rsidRPr="007B013E">
              <w:rPr>
                <w:rFonts w:ascii="Times New Roman" w:eastAsia="Times New Roman" w:hAnsi="Times New Roman" w:cs="Times New Roman"/>
                <w:color w:val="000000" w:themeColor="text1"/>
                <w:sz w:val="28"/>
                <w:szCs w:val="28"/>
              </w:rPr>
              <w:t>мл</w:t>
            </w:r>
            <w:proofErr w:type="spellEnd"/>
          </w:p>
        </w:tc>
      </w:tr>
      <w:tr w:rsidR="00F170DB" w:rsidRPr="007B013E" w14:paraId="1EC41696" w14:textId="77777777" w:rsidTr="00A83206">
        <w:tc>
          <w:tcPr>
            <w:tcW w:w="1696" w:type="dxa"/>
            <w:hideMark/>
          </w:tcPr>
          <w:p w14:paraId="34A91FB1"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1</w:t>
            </w:r>
          </w:p>
        </w:tc>
        <w:tc>
          <w:tcPr>
            <w:tcW w:w="2047" w:type="dxa"/>
            <w:hideMark/>
          </w:tcPr>
          <w:p w14:paraId="57318FA8"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Na₂EDTA</w:t>
            </w:r>
            <w:proofErr w:type="spellEnd"/>
          </w:p>
        </w:tc>
        <w:tc>
          <w:tcPr>
            <w:tcW w:w="4190" w:type="dxa"/>
            <w:hideMark/>
          </w:tcPr>
          <w:p w14:paraId="23610F60"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ЭДТА </w:t>
            </w:r>
            <w:proofErr w:type="spellStart"/>
            <w:r w:rsidRPr="007B013E">
              <w:rPr>
                <w:rFonts w:ascii="Times New Roman" w:eastAsia="Times New Roman" w:hAnsi="Times New Roman" w:cs="Times New Roman"/>
                <w:color w:val="000000" w:themeColor="text1"/>
                <w:sz w:val="28"/>
                <w:szCs w:val="28"/>
              </w:rPr>
              <w:t>динатрий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тұзы</w:t>
            </w:r>
            <w:proofErr w:type="spellEnd"/>
          </w:p>
        </w:tc>
        <w:tc>
          <w:tcPr>
            <w:tcW w:w="1696" w:type="dxa"/>
            <w:hideMark/>
          </w:tcPr>
          <w:p w14:paraId="5D97AC91"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0,5 г/100 </w:t>
            </w:r>
            <w:proofErr w:type="spellStart"/>
            <w:r w:rsidRPr="007B013E">
              <w:rPr>
                <w:rFonts w:ascii="Times New Roman" w:eastAsia="Times New Roman" w:hAnsi="Times New Roman" w:cs="Times New Roman"/>
                <w:color w:val="000000" w:themeColor="text1"/>
                <w:sz w:val="28"/>
                <w:szCs w:val="28"/>
              </w:rPr>
              <w:t>мл</w:t>
            </w:r>
            <w:proofErr w:type="spellEnd"/>
          </w:p>
        </w:tc>
      </w:tr>
      <w:tr w:rsidR="00F170DB" w:rsidRPr="007B013E" w14:paraId="7B135AA0" w14:textId="77777777" w:rsidTr="00A83206">
        <w:tc>
          <w:tcPr>
            <w:tcW w:w="1696" w:type="dxa"/>
            <w:hideMark/>
          </w:tcPr>
          <w:p w14:paraId="63A33F26"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2</w:t>
            </w:r>
          </w:p>
        </w:tc>
        <w:tc>
          <w:tcPr>
            <w:tcW w:w="2047" w:type="dxa"/>
            <w:hideMark/>
          </w:tcPr>
          <w:p w14:paraId="08BA79A9"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NaNO</w:t>
            </w:r>
            <w:proofErr w:type="spellEnd"/>
            <w:r w:rsidRPr="007B013E">
              <w:rPr>
                <w:rFonts w:ascii="Times New Roman" w:eastAsia="Times New Roman" w:hAnsi="Times New Roman" w:cs="Times New Roman"/>
                <w:color w:val="000000" w:themeColor="text1"/>
                <w:sz w:val="28"/>
                <w:szCs w:val="28"/>
              </w:rPr>
              <w:t>₃</w:t>
            </w:r>
          </w:p>
        </w:tc>
        <w:tc>
          <w:tcPr>
            <w:tcW w:w="4190" w:type="dxa"/>
            <w:hideMark/>
          </w:tcPr>
          <w:p w14:paraId="74DA0E99"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нитраты</w:t>
            </w:r>
            <w:proofErr w:type="spellEnd"/>
          </w:p>
        </w:tc>
        <w:tc>
          <w:tcPr>
            <w:tcW w:w="1696" w:type="dxa"/>
            <w:hideMark/>
          </w:tcPr>
          <w:p w14:paraId="6C6F0B5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30 г/л</w:t>
            </w:r>
          </w:p>
        </w:tc>
      </w:tr>
      <w:tr w:rsidR="00F170DB" w:rsidRPr="007B013E" w14:paraId="3247AE0C" w14:textId="77777777" w:rsidTr="00A83206">
        <w:tc>
          <w:tcPr>
            <w:tcW w:w="1696" w:type="dxa"/>
            <w:hideMark/>
          </w:tcPr>
          <w:p w14:paraId="3088B1B9"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2</w:t>
            </w:r>
          </w:p>
        </w:tc>
        <w:tc>
          <w:tcPr>
            <w:tcW w:w="2047" w:type="dxa"/>
            <w:hideMark/>
          </w:tcPr>
          <w:p w14:paraId="0716DAF4"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K₂HPO₄</w:t>
            </w:r>
          </w:p>
        </w:tc>
        <w:tc>
          <w:tcPr>
            <w:tcW w:w="4190" w:type="dxa"/>
            <w:hideMark/>
          </w:tcPr>
          <w:p w14:paraId="12DA86D4"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Калийдің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гидрофосфаты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дикалий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фосфаты</w:t>
            </w:r>
            <w:proofErr w:type="spellEnd"/>
            <w:r w:rsidRPr="007B013E">
              <w:rPr>
                <w:rFonts w:ascii="Times New Roman" w:eastAsia="Times New Roman" w:hAnsi="Times New Roman" w:cs="Times New Roman"/>
                <w:color w:val="000000" w:themeColor="text1"/>
                <w:sz w:val="28"/>
                <w:szCs w:val="28"/>
              </w:rPr>
              <w:t>)</w:t>
            </w:r>
          </w:p>
        </w:tc>
        <w:tc>
          <w:tcPr>
            <w:tcW w:w="1696" w:type="dxa"/>
            <w:hideMark/>
          </w:tcPr>
          <w:p w14:paraId="647331BB"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0,78 г/л</w:t>
            </w:r>
          </w:p>
        </w:tc>
      </w:tr>
      <w:tr w:rsidR="00F170DB" w:rsidRPr="007B013E" w14:paraId="13693A05" w14:textId="77777777" w:rsidTr="00A83206">
        <w:tc>
          <w:tcPr>
            <w:tcW w:w="1696" w:type="dxa"/>
            <w:hideMark/>
          </w:tcPr>
          <w:p w14:paraId="02ECD768"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2</w:t>
            </w:r>
          </w:p>
        </w:tc>
        <w:tc>
          <w:tcPr>
            <w:tcW w:w="2047" w:type="dxa"/>
            <w:hideMark/>
          </w:tcPr>
          <w:p w14:paraId="53106A7A" w14:textId="05D887FE"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MgSO</w:t>
            </w:r>
            <w:proofErr w:type="spellEnd"/>
            <w:r w:rsidRPr="007B013E">
              <w:rPr>
                <w:rFonts w:ascii="Times New Roman" w:eastAsia="Times New Roman" w:hAnsi="Times New Roman" w:cs="Times New Roman"/>
                <w:color w:val="000000" w:themeColor="text1"/>
                <w:sz w:val="28"/>
                <w:szCs w:val="28"/>
              </w:rPr>
              <w:t>₄·7</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4190" w:type="dxa"/>
            <w:hideMark/>
          </w:tcPr>
          <w:p w14:paraId="37D19EEB"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Магний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сульфаты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гептагидраты</w:t>
            </w:r>
            <w:proofErr w:type="spellEnd"/>
          </w:p>
        </w:tc>
        <w:tc>
          <w:tcPr>
            <w:tcW w:w="1696" w:type="dxa"/>
            <w:hideMark/>
          </w:tcPr>
          <w:p w14:paraId="7FCA6A9E"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1,5 г/л</w:t>
            </w:r>
          </w:p>
        </w:tc>
      </w:tr>
      <w:tr w:rsidR="00F170DB" w:rsidRPr="007B013E" w14:paraId="6626214E" w14:textId="77777777" w:rsidTr="00A83206">
        <w:tc>
          <w:tcPr>
            <w:tcW w:w="1696" w:type="dxa"/>
            <w:hideMark/>
          </w:tcPr>
          <w:p w14:paraId="46E386CA"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3</w:t>
            </w:r>
          </w:p>
        </w:tc>
        <w:tc>
          <w:tcPr>
            <w:tcW w:w="2047" w:type="dxa"/>
            <w:hideMark/>
          </w:tcPr>
          <w:p w14:paraId="21B6DD55" w14:textId="2F8760F4"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CaCl</w:t>
            </w:r>
            <w:proofErr w:type="spellEnd"/>
            <w:r w:rsidRPr="007B013E">
              <w:rPr>
                <w:rFonts w:ascii="Times New Roman" w:eastAsia="Times New Roman" w:hAnsi="Times New Roman" w:cs="Times New Roman"/>
                <w:color w:val="000000" w:themeColor="text1"/>
                <w:sz w:val="28"/>
                <w:szCs w:val="28"/>
              </w:rPr>
              <w:t>₂·2</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4190" w:type="dxa"/>
            <w:hideMark/>
          </w:tcPr>
          <w:p w14:paraId="7F55D992"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Кальций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хлориді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дигидраты</w:t>
            </w:r>
            <w:proofErr w:type="spellEnd"/>
          </w:p>
        </w:tc>
        <w:tc>
          <w:tcPr>
            <w:tcW w:w="1696" w:type="dxa"/>
            <w:hideMark/>
          </w:tcPr>
          <w:p w14:paraId="1B88B21F"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1,9 г/100 </w:t>
            </w:r>
            <w:proofErr w:type="spellStart"/>
            <w:r w:rsidRPr="007B013E">
              <w:rPr>
                <w:rFonts w:ascii="Times New Roman" w:eastAsia="Times New Roman" w:hAnsi="Times New Roman" w:cs="Times New Roman"/>
                <w:color w:val="000000" w:themeColor="text1"/>
                <w:sz w:val="28"/>
                <w:szCs w:val="28"/>
              </w:rPr>
              <w:t>мл</w:t>
            </w:r>
            <w:proofErr w:type="spellEnd"/>
          </w:p>
        </w:tc>
      </w:tr>
      <w:tr w:rsidR="00F170DB" w:rsidRPr="007B013E" w14:paraId="14FFEBCF" w14:textId="77777777" w:rsidTr="00A83206">
        <w:tc>
          <w:tcPr>
            <w:tcW w:w="1696" w:type="dxa"/>
            <w:hideMark/>
          </w:tcPr>
          <w:p w14:paraId="5FD8A991"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Ерітінді</w:t>
            </w:r>
            <w:proofErr w:type="spellEnd"/>
            <w:r w:rsidRPr="007B013E">
              <w:rPr>
                <w:rFonts w:ascii="Times New Roman" w:eastAsia="Times New Roman" w:hAnsi="Times New Roman" w:cs="Times New Roman"/>
                <w:color w:val="000000" w:themeColor="text1"/>
                <w:sz w:val="28"/>
                <w:szCs w:val="28"/>
              </w:rPr>
              <w:t xml:space="preserve"> 6</w:t>
            </w:r>
          </w:p>
        </w:tc>
        <w:tc>
          <w:tcPr>
            <w:tcW w:w="2047" w:type="dxa"/>
            <w:hideMark/>
          </w:tcPr>
          <w:p w14:paraId="15EDFFA9"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Na₂CO</w:t>
            </w:r>
            <w:proofErr w:type="spellEnd"/>
            <w:r w:rsidRPr="007B013E">
              <w:rPr>
                <w:rFonts w:ascii="Times New Roman" w:eastAsia="Times New Roman" w:hAnsi="Times New Roman" w:cs="Times New Roman"/>
                <w:color w:val="000000" w:themeColor="text1"/>
                <w:sz w:val="28"/>
                <w:szCs w:val="28"/>
              </w:rPr>
              <w:t>₃</w:t>
            </w:r>
          </w:p>
        </w:tc>
        <w:tc>
          <w:tcPr>
            <w:tcW w:w="4190" w:type="dxa"/>
            <w:hideMark/>
          </w:tcPr>
          <w:p w14:paraId="6675C405"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карбонаты</w:t>
            </w:r>
            <w:proofErr w:type="spellEnd"/>
          </w:p>
        </w:tc>
        <w:tc>
          <w:tcPr>
            <w:tcW w:w="1696" w:type="dxa"/>
            <w:hideMark/>
          </w:tcPr>
          <w:p w14:paraId="4EEDD48C"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2 г/100 </w:t>
            </w:r>
            <w:proofErr w:type="spellStart"/>
            <w:r w:rsidRPr="007B013E">
              <w:rPr>
                <w:rFonts w:ascii="Times New Roman" w:eastAsia="Times New Roman" w:hAnsi="Times New Roman" w:cs="Times New Roman"/>
                <w:color w:val="000000" w:themeColor="text1"/>
                <w:sz w:val="28"/>
                <w:szCs w:val="28"/>
              </w:rPr>
              <w:t>мл</w:t>
            </w:r>
            <w:proofErr w:type="spellEnd"/>
          </w:p>
        </w:tc>
      </w:tr>
      <w:tr w:rsidR="00F170DB" w:rsidRPr="007B013E" w14:paraId="0BE1ABDE" w14:textId="77777777" w:rsidTr="00A83206">
        <w:tc>
          <w:tcPr>
            <w:tcW w:w="1696" w:type="dxa"/>
            <w:hideMark/>
          </w:tcPr>
          <w:p w14:paraId="39061BB9"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A6</w:t>
            </w:r>
          </w:p>
        </w:tc>
        <w:tc>
          <w:tcPr>
            <w:tcW w:w="2047" w:type="dxa"/>
            <w:hideMark/>
          </w:tcPr>
          <w:p w14:paraId="3A625289"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H₃BO₃</w:t>
            </w:r>
          </w:p>
        </w:tc>
        <w:tc>
          <w:tcPr>
            <w:tcW w:w="4190" w:type="dxa"/>
            <w:hideMark/>
          </w:tcPr>
          <w:p w14:paraId="690532CD"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Бор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қышқылы</w:t>
            </w:r>
            <w:proofErr w:type="spellEnd"/>
          </w:p>
        </w:tc>
        <w:tc>
          <w:tcPr>
            <w:tcW w:w="1696" w:type="dxa"/>
            <w:hideMark/>
          </w:tcPr>
          <w:p w14:paraId="077AC4EF"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2,86 г/л</w:t>
            </w:r>
          </w:p>
        </w:tc>
      </w:tr>
      <w:tr w:rsidR="00F170DB" w:rsidRPr="007B013E" w14:paraId="6DF927B5" w14:textId="77777777" w:rsidTr="00A83206">
        <w:tc>
          <w:tcPr>
            <w:tcW w:w="1696" w:type="dxa"/>
            <w:hideMark/>
          </w:tcPr>
          <w:p w14:paraId="6B8B091C"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A6</w:t>
            </w:r>
          </w:p>
        </w:tc>
        <w:tc>
          <w:tcPr>
            <w:tcW w:w="2047" w:type="dxa"/>
            <w:hideMark/>
          </w:tcPr>
          <w:p w14:paraId="4FE9707B" w14:textId="306CF6BC"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MnCl</w:t>
            </w:r>
            <w:proofErr w:type="spellEnd"/>
            <w:r w:rsidRPr="007B013E">
              <w:rPr>
                <w:rFonts w:ascii="Times New Roman" w:eastAsia="Times New Roman" w:hAnsi="Times New Roman" w:cs="Times New Roman"/>
                <w:color w:val="000000" w:themeColor="text1"/>
                <w:sz w:val="28"/>
                <w:szCs w:val="28"/>
              </w:rPr>
              <w:t>₂·4</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4190" w:type="dxa"/>
            <w:hideMark/>
          </w:tcPr>
          <w:p w14:paraId="498CFB85"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proofErr w:type="gramStart"/>
            <w:r w:rsidRPr="007B013E">
              <w:rPr>
                <w:rFonts w:ascii="Times New Roman" w:eastAsia="Times New Roman" w:hAnsi="Times New Roman" w:cs="Times New Roman"/>
                <w:color w:val="000000" w:themeColor="text1"/>
                <w:sz w:val="28"/>
                <w:szCs w:val="28"/>
              </w:rPr>
              <w:t>Марганец</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 </w:t>
            </w:r>
            <w:proofErr w:type="spellStart"/>
            <w:r w:rsidRPr="007B013E">
              <w:rPr>
                <w:rFonts w:ascii="Times New Roman" w:eastAsia="Times New Roman" w:hAnsi="Times New Roman" w:cs="Times New Roman"/>
                <w:color w:val="000000" w:themeColor="text1"/>
                <w:sz w:val="28"/>
                <w:szCs w:val="28"/>
              </w:rPr>
              <w:t>хлориді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тетрагидраты</w:t>
            </w:r>
            <w:proofErr w:type="spellEnd"/>
          </w:p>
        </w:tc>
        <w:tc>
          <w:tcPr>
            <w:tcW w:w="1696" w:type="dxa"/>
            <w:hideMark/>
          </w:tcPr>
          <w:p w14:paraId="4099F92E"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1,81 г/л</w:t>
            </w:r>
          </w:p>
        </w:tc>
      </w:tr>
      <w:tr w:rsidR="00F170DB" w:rsidRPr="007B013E" w14:paraId="56A4EF52" w14:textId="77777777" w:rsidTr="00A83206">
        <w:tc>
          <w:tcPr>
            <w:tcW w:w="1696" w:type="dxa"/>
            <w:hideMark/>
          </w:tcPr>
          <w:p w14:paraId="0A754E55"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A6</w:t>
            </w:r>
          </w:p>
        </w:tc>
        <w:tc>
          <w:tcPr>
            <w:tcW w:w="2047" w:type="dxa"/>
            <w:hideMark/>
          </w:tcPr>
          <w:p w14:paraId="514AC4DB" w14:textId="0E22C5C2"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ZnSO</w:t>
            </w:r>
            <w:proofErr w:type="spellEnd"/>
            <w:r w:rsidRPr="007B013E">
              <w:rPr>
                <w:rFonts w:ascii="Times New Roman" w:eastAsia="Times New Roman" w:hAnsi="Times New Roman" w:cs="Times New Roman"/>
                <w:color w:val="000000" w:themeColor="text1"/>
                <w:sz w:val="28"/>
                <w:szCs w:val="28"/>
              </w:rPr>
              <w:t>₄·7</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4190" w:type="dxa"/>
            <w:hideMark/>
          </w:tcPr>
          <w:p w14:paraId="3C6EE551"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Мырыш</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сульфаты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гептагидраты</w:t>
            </w:r>
            <w:proofErr w:type="spellEnd"/>
          </w:p>
        </w:tc>
        <w:tc>
          <w:tcPr>
            <w:tcW w:w="1696" w:type="dxa"/>
            <w:hideMark/>
          </w:tcPr>
          <w:p w14:paraId="05603384"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0,22 г/л</w:t>
            </w:r>
          </w:p>
        </w:tc>
      </w:tr>
      <w:tr w:rsidR="00F170DB" w:rsidRPr="007B013E" w14:paraId="38CF57B3" w14:textId="77777777" w:rsidTr="00A83206">
        <w:tc>
          <w:tcPr>
            <w:tcW w:w="1696" w:type="dxa"/>
            <w:hideMark/>
          </w:tcPr>
          <w:p w14:paraId="107E089D"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A6</w:t>
            </w:r>
          </w:p>
        </w:tc>
        <w:tc>
          <w:tcPr>
            <w:tcW w:w="2047" w:type="dxa"/>
            <w:hideMark/>
          </w:tcPr>
          <w:p w14:paraId="4E1D311F"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Na₂MoO</w:t>
            </w:r>
            <w:proofErr w:type="spellEnd"/>
            <w:r w:rsidRPr="007B013E">
              <w:rPr>
                <w:rFonts w:ascii="Times New Roman" w:eastAsia="Times New Roman" w:hAnsi="Times New Roman" w:cs="Times New Roman"/>
                <w:color w:val="000000" w:themeColor="text1"/>
                <w:sz w:val="28"/>
                <w:szCs w:val="28"/>
              </w:rPr>
              <w:t>₄</w:t>
            </w:r>
          </w:p>
        </w:tc>
        <w:tc>
          <w:tcPr>
            <w:tcW w:w="4190" w:type="dxa"/>
            <w:hideMark/>
          </w:tcPr>
          <w:p w14:paraId="50F2540B"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молибдаты</w:t>
            </w:r>
            <w:proofErr w:type="spellEnd"/>
          </w:p>
        </w:tc>
        <w:tc>
          <w:tcPr>
            <w:tcW w:w="1696" w:type="dxa"/>
            <w:hideMark/>
          </w:tcPr>
          <w:p w14:paraId="7B8F0568"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0,021 г/л</w:t>
            </w:r>
          </w:p>
        </w:tc>
      </w:tr>
      <w:tr w:rsidR="00F170DB" w:rsidRPr="007B013E" w14:paraId="156DC2B5" w14:textId="77777777" w:rsidTr="00A83206">
        <w:tc>
          <w:tcPr>
            <w:tcW w:w="1696" w:type="dxa"/>
            <w:hideMark/>
          </w:tcPr>
          <w:p w14:paraId="05643DAE"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A6</w:t>
            </w:r>
          </w:p>
        </w:tc>
        <w:tc>
          <w:tcPr>
            <w:tcW w:w="2047" w:type="dxa"/>
            <w:hideMark/>
          </w:tcPr>
          <w:p w14:paraId="719EF2E8" w14:textId="6AA4B3F8" w:rsidR="00F170DB" w:rsidRPr="007B013E" w:rsidRDefault="00F170DB" w:rsidP="00234824">
            <w:pPr>
              <w:ind w:left="0"/>
              <w:rPr>
                <w:rFonts w:ascii="Times New Roman" w:eastAsia="Times New Roman" w:hAnsi="Times New Roman" w:cs="Times New Roman"/>
                <w:color w:val="000000" w:themeColor="text1"/>
                <w:sz w:val="28"/>
                <w:szCs w:val="28"/>
              </w:rPr>
            </w:pPr>
            <w:proofErr w:type="gramStart"/>
            <w:r w:rsidRPr="007B013E">
              <w:rPr>
                <w:rFonts w:ascii="Times New Roman" w:eastAsia="Times New Roman" w:hAnsi="Times New Roman" w:cs="Times New Roman"/>
                <w:color w:val="000000" w:themeColor="text1"/>
                <w:sz w:val="28"/>
                <w:szCs w:val="28"/>
              </w:rPr>
              <w:t>Co(</w:t>
            </w:r>
            <w:proofErr w:type="gramEnd"/>
            <w:r w:rsidRPr="007B013E">
              <w:rPr>
                <w:rFonts w:ascii="Times New Roman" w:eastAsia="Times New Roman" w:hAnsi="Times New Roman" w:cs="Times New Roman"/>
                <w:color w:val="000000" w:themeColor="text1"/>
                <w:sz w:val="28"/>
                <w:szCs w:val="28"/>
              </w:rPr>
              <w:t>NO</w:t>
            </w:r>
            <w:proofErr w:type="gramStart"/>
            <w:r w:rsidRPr="007B013E">
              <w:rPr>
                <w:rFonts w:ascii="Times New Roman" w:eastAsia="Times New Roman" w:hAnsi="Times New Roman" w:cs="Times New Roman"/>
                <w:color w:val="000000" w:themeColor="text1"/>
                <w:sz w:val="28"/>
                <w:szCs w:val="28"/>
              </w:rPr>
              <w:t>₃)₂</w:t>
            </w:r>
            <w:proofErr w:type="gramEnd"/>
            <w:r w:rsidRPr="007B013E">
              <w:rPr>
                <w:rFonts w:ascii="Times New Roman" w:eastAsia="Times New Roman" w:hAnsi="Times New Roman" w:cs="Times New Roman"/>
                <w:color w:val="000000" w:themeColor="text1"/>
                <w:sz w:val="28"/>
                <w:szCs w:val="28"/>
              </w:rPr>
              <w:t>·6</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4190" w:type="dxa"/>
            <w:hideMark/>
          </w:tcPr>
          <w:p w14:paraId="79D99F0C"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proofErr w:type="gramStart"/>
            <w:r w:rsidRPr="007B013E">
              <w:rPr>
                <w:rFonts w:ascii="Times New Roman" w:eastAsia="Times New Roman" w:hAnsi="Times New Roman" w:cs="Times New Roman"/>
                <w:color w:val="000000" w:themeColor="text1"/>
                <w:sz w:val="28"/>
                <w:szCs w:val="28"/>
              </w:rPr>
              <w:t>Кобальт</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 </w:t>
            </w:r>
            <w:proofErr w:type="spellStart"/>
            <w:r w:rsidRPr="007B013E">
              <w:rPr>
                <w:rFonts w:ascii="Times New Roman" w:eastAsia="Times New Roman" w:hAnsi="Times New Roman" w:cs="Times New Roman"/>
                <w:color w:val="000000" w:themeColor="text1"/>
                <w:sz w:val="28"/>
                <w:szCs w:val="28"/>
              </w:rPr>
              <w:t>нитраты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гексагидраты</w:t>
            </w:r>
            <w:proofErr w:type="spellEnd"/>
          </w:p>
        </w:tc>
        <w:tc>
          <w:tcPr>
            <w:tcW w:w="1696" w:type="dxa"/>
            <w:hideMark/>
          </w:tcPr>
          <w:p w14:paraId="2CB77770"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0,0494 г/л</w:t>
            </w:r>
          </w:p>
        </w:tc>
      </w:tr>
      <w:tr w:rsidR="00F170DB" w:rsidRPr="007B013E" w14:paraId="7C875E38" w14:textId="77777777" w:rsidTr="00A83206">
        <w:tc>
          <w:tcPr>
            <w:tcW w:w="1696" w:type="dxa"/>
            <w:hideMark/>
          </w:tcPr>
          <w:p w14:paraId="2ED34404"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 M TES-KOH (pH 8,2)</w:t>
            </w:r>
          </w:p>
        </w:tc>
        <w:tc>
          <w:tcPr>
            <w:tcW w:w="2047" w:type="dxa"/>
            <w:hideMark/>
          </w:tcPr>
          <w:p w14:paraId="79E51202"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TES</w:t>
            </w:r>
          </w:p>
        </w:tc>
        <w:tc>
          <w:tcPr>
            <w:tcW w:w="4190" w:type="dxa"/>
            <w:hideMark/>
          </w:tcPr>
          <w:p w14:paraId="63F0DEA5" w14:textId="77777777" w:rsidR="00F170DB" w:rsidRPr="007B013E" w:rsidRDefault="00F170DB"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rPr>
              <w:t>N</w:t>
            </w:r>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трис</w:t>
            </w:r>
            <w:proofErr w:type="spellEnd"/>
            <w:r w:rsidRPr="007B013E">
              <w:rPr>
                <w:rFonts w:ascii="Times New Roman" w:eastAsia="Times New Roman" w:hAnsi="Times New Roman" w:cs="Times New Roman"/>
                <w:color w:val="000000" w:themeColor="text1"/>
                <w:sz w:val="28"/>
                <w:szCs w:val="28"/>
                <w:lang w:val="ru-RU"/>
              </w:rPr>
              <w:t>(</w:t>
            </w:r>
            <w:proofErr w:type="spellStart"/>
            <w:r w:rsidRPr="007B013E">
              <w:rPr>
                <w:rFonts w:ascii="Times New Roman" w:eastAsia="Times New Roman" w:hAnsi="Times New Roman" w:cs="Times New Roman"/>
                <w:color w:val="000000" w:themeColor="text1"/>
                <w:sz w:val="28"/>
                <w:szCs w:val="28"/>
                <w:lang w:val="ru-RU"/>
              </w:rPr>
              <w:t>гидроксиметил</w:t>
            </w:r>
            <w:proofErr w:type="spellEnd"/>
            <w:r w:rsidRPr="007B013E">
              <w:rPr>
                <w:rFonts w:ascii="Times New Roman" w:eastAsia="Times New Roman" w:hAnsi="Times New Roman" w:cs="Times New Roman"/>
                <w:color w:val="000000" w:themeColor="text1"/>
                <w:sz w:val="28"/>
                <w:szCs w:val="28"/>
                <w:lang w:val="ru-RU"/>
              </w:rPr>
              <w:t xml:space="preserve">)метил-2-аминоэтансульфон </w:t>
            </w:r>
            <w:proofErr w:type="spellStart"/>
            <w:r w:rsidRPr="007B013E">
              <w:rPr>
                <w:rFonts w:ascii="Times New Roman" w:eastAsia="Times New Roman" w:hAnsi="Times New Roman" w:cs="Times New Roman"/>
                <w:color w:val="000000" w:themeColor="text1"/>
                <w:sz w:val="28"/>
                <w:szCs w:val="28"/>
                <w:lang w:val="ru-RU"/>
              </w:rPr>
              <w:t>қышқылы</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rPr>
              <w:t>TES</w:t>
            </w:r>
            <w:r w:rsidRPr="007B013E">
              <w:rPr>
                <w:rFonts w:ascii="Times New Roman" w:eastAsia="Times New Roman" w:hAnsi="Times New Roman" w:cs="Times New Roman"/>
                <w:color w:val="000000" w:themeColor="text1"/>
                <w:sz w:val="28"/>
                <w:szCs w:val="28"/>
                <w:lang w:val="ru-RU"/>
              </w:rPr>
              <w:t>)</w:t>
            </w:r>
          </w:p>
        </w:tc>
        <w:tc>
          <w:tcPr>
            <w:tcW w:w="1696" w:type="dxa"/>
            <w:hideMark/>
          </w:tcPr>
          <w:p w14:paraId="2A9A4CF7"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229,25 г/л</w:t>
            </w:r>
          </w:p>
        </w:tc>
      </w:tr>
      <w:tr w:rsidR="00F170DB" w:rsidRPr="007B013E" w14:paraId="0F12EE5C" w14:textId="77777777" w:rsidTr="00A83206">
        <w:tc>
          <w:tcPr>
            <w:tcW w:w="1696" w:type="dxa"/>
            <w:hideMark/>
          </w:tcPr>
          <w:p w14:paraId="703676E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 M TES-KOH (pH 8,2)</w:t>
            </w:r>
          </w:p>
        </w:tc>
        <w:tc>
          <w:tcPr>
            <w:tcW w:w="2047" w:type="dxa"/>
            <w:hideMark/>
          </w:tcPr>
          <w:p w14:paraId="747CD07D"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KOH</w:t>
            </w:r>
          </w:p>
        </w:tc>
        <w:tc>
          <w:tcPr>
            <w:tcW w:w="4190" w:type="dxa"/>
            <w:hideMark/>
          </w:tcPr>
          <w:p w14:paraId="73573162"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Калий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гидроксиді</w:t>
            </w:r>
            <w:proofErr w:type="spellEnd"/>
          </w:p>
        </w:tc>
        <w:tc>
          <w:tcPr>
            <w:tcW w:w="1696" w:type="dxa"/>
            <w:hideMark/>
          </w:tcPr>
          <w:p w14:paraId="730E850B"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pH 8,2-ге </w:t>
            </w:r>
            <w:proofErr w:type="spellStart"/>
            <w:r w:rsidRPr="007B013E">
              <w:rPr>
                <w:rFonts w:ascii="Times New Roman" w:eastAsia="Times New Roman" w:hAnsi="Times New Roman" w:cs="Times New Roman"/>
                <w:color w:val="000000" w:themeColor="text1"/>
                <w:sz w:val="28"/>
                <w:szCs w:val="28"/>
              </w:rPr>
              <w:t>дейін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реттеу</w:t>
            </w:r>
            <w:proofErr w:type="spellEnd"/>
          </w:p>
        </w:tc>
      </w:tr>
    </w:tbl>
    <w:p w14:paraId="1AEB8037" w14:textId="488D3520" w:rsidR="00976583" w:rsidRPr="007B013E" w:rsidRDefault="004812D5" w:rsidP="00234824">
      <w:pPr>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lastRenderedPageBreak/>
        <w:t>Кестесі A.4 – Зерттеу тәжірибелерінде қолданылатын тұздар</w:t>
      </w:r>
    </w:p>
    <w:p w14:paraId="6AF37A11" w14:textId="77777777" w:rsidR="00A83206" w:rsidRPr="007B013E" w:rsidRDefault="00A83206" w:rsidP="00234824">
      <w:pPr>
        <w:ind w:left="0"/>
        <w:rPr>
          <w:rFonts w:ascii="Times New Roman" w:hAnsi="Times New Roman" w:cs="Times New Roman"/>
          <w:color w:val="000000" w:themeColor="text1"/>
          <w:sz w:val="28"/>
          <w:szCs w:val="28"/>
          <w:shd w:val="clear" w:color="auto" w:fill="FFFFFF"/>
          <w:lang w:val="kk-KZ"/>
        </w:rPr>
      </w:pPr>
    </w:p>
    <w:tbl>
      <w:tblPr>
        <w:tblStyle w:val="TableGrid1"/>
        <w:tblW w:w="0" w:type="auto"/>
        <w:tblLook w:val="04A0" w:firstRow="1" w:lastRow="0" w:firstColumn="1" w:lastColumn="0" w:noHBand="0" w:noVBand="1"/>
      </w:tblPr>
      <w:tblGrid>
        <w:gridCol w:w="496"/>
        <w:gridCol w:w="5465"/>
        <w:gridCol w:w="3668"/>
      </w:tblGrid>
      <w:tr w:rsidR="00F170DB" w:rsidRPr="007B013E" w14:paraId="75B40481" w14:textId="77777777" w:rsidTr="00F170DB">
        <w:tc>
          <w:tcPr>
            <w:tcW w:w="0" w:type="auto"/>
            <w:hideMark/>
          </w:tcPr>
          <w:p w14:paraId="212390E9"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0" w:type="auto"/>
            <w:hideMark/>
          </w:tcPr>
          <w:p w14:paraId="6C7B1049"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Атауы</w:t>
            </w:r>
            <w:proofErr w:type="spellEnd"/>
          </w:p>
        </w:tc>
        <w:tc>
          <w:tcPr>
            <w:tcW w:w="0" w:type="auto"/>
            <w:hideMark/>
          </w:tcPr>
          <w:p w14:paraId="482CB1F6"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Өндіруші</w:t>
            </w:r>
            <w:proofErr w:type="spellEnd"/>
          </w:p>
        </w:tc>
      </w:tr>
      <w:tr w:rsidR="00F170DB" w:rsidRPr="007B013E" w14:paraId="362D423A" w14:textId="77777777" w:rsidTr="00F170DB">
        <w:tc>
          <w:tcPr>
            <w:tcW w:w="0" w:type="auto"/>
            <w:hideMark/>
          </w:tcPr>
          <w:p w14:paraId="161DB669"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p>
        </w:tc>
        <w:tc>
          <w:tcPr>
            <w:tcW w:w="0" w:type="auto"/>
            <w:hideMark/>
          </w:tcPr>
          <w:p w14:paraId="0CEBA334" w14:textId="4B16EF8B"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Калийдің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дигидрофосфаты</w:t>
            </w:r>
            <w:proofErr w:type="spellEnd"/>
            <w:r w:rsidRPr="007B013E">
              <w:rPr>
                <w:rFonts w:ascii="Times New Roman" w:eastAsia="Times New Roman" w:hAnsi="Times New Roman" w:cs="Times New Roman"/>
                <w:color w:val="000000" w:themeColor="text1"/>
                <w:sz w:val="28"/>
                <w:szCs w:val="28"/>
              </w:rPr>
              <w:t xml:space="preserve"> (K</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PO₄)</w:t>
            </w:r>
          </w:p>
        </w:tc>
        <w:tc>
          <w:tcPr>
            <w:tcW w:w="0" w:type="auto"/>
            <w:hideMark/>
          </w:tcPr>
          <w:p w14:paraId="46E0B930"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10D844B9" w14:textId="77777777" w:rsidTr="00F170DB">
        <w:tc>
          <w:tcPr>
            <w:tcW w:w="0" w:type="auto"/>
            <w:hideMark/>
          </w:tcPr>
          <w:p w14:paraId="0152721B"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p>
        </w:tc>
        <w:tc>
          <w:tcPr>
            <w:tcW w:w="0" w:type="auto"/>
            <w:hideMark/>
          </w:tcPr>
          <w:p w14:paraId="52F030C7" w14:textId="2DFCEB1E" w:rsidR="00F170DB" w:rsidRPr="007B013E" w:rsidRDefault="00F170DB"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Натрий </w:t>
            </w:r>
            <w:proofErr w:type="spellStart"/>
            <w:r w:rsidRPr="007B013E">
              <w:rPr>
                <w:rFonts w:ascii="Times New Roman" w:eastAsia="Times New Roman" w:hAnsi="Times New Roman" w:cs="Times New Roman"/>
                <w:color w:val="000000" w:themeColor="text1"/>
                <w:sz w:val="28"/>
                <w:szCs w:val="28"/>
                <w:lang w:val="ru-RU"/>
              </w:rPr>
              <w:t>молибдаты</w:t>
            </w:r>
            <w:proofErr w:type="spellEnd"/>
            <w:r w:rsidRPr="007B013E">
              <w:rPr>
                <w:rFonts w:ascii="Times New Roman" w:eastAsia="Times New Roman" w:hAnsi="Times New Roman" w:cs="Times New Roman"/>
                <w:color w:val="000000" w:themeColor="text1"/>
                <w:sz w:val="28"/>
                <w:szCs w:val="28"/>
                <w:lang w:val="ru-RU"/>
              </w:rPr>
              <w:t xml:space="preserve"> дигидраты (</w:t>
            </w:r>
            <w:r w:rsidRPr="007B013E">
              <w:rPr>
                <w:rFonts w:ascii="Times New Roman" w:eastAsia="Times New Roman" w:hAnsi="Times New Roman" w:cs="Times New Roman"/>
                <w:color w:val="000000" w:themeColor="text1"/>
                <w:sz w:val="28"/>
                <w:szCs w:val="28"/>
              </w:rPr>
              <w:t>Na</w:t>
            </w:r>
            <w:r w:rsidRPr="007B013E">
              <w:rPr>
                <w:rFonts w:ascii="Times New Roman" w:eastAsia="Times New Roman" w:hAnsi="Times New Roman" w:cs="Times New Roman"/>
                <w:color w:val="000000" w:themeColor="text1"/>
                <w:sz w:val="28"/>
                <w:szCs w:val="28"/>
                <w:lang w:val="ru-RU"/>
              </w:rPr>
              <w:t>₂</w:t>
            </w:r>
            <w:proofErr w:type="spellStart"/>
            <w:r w:rsidRPr="007B013E">
              <w:rPr>
                <w:rFonts w:ascii="Times New Roman" w:eastAsia="Times New Roman" w:hAnsi="Times New Roman" w:cs="Times New Roman"/>
                <w:color w:val="000000" w:themeColor="text1"/>
                <w:sz w:val="28"/>
                <w:szCs w:val="28"/>
              </w:rPr>
              <w:t>MoO</w:t>
            </w:r>
            <w:proofErr w:type="spellEnd"/>
            <w:r w:rsidRPr="007B013E">
              <w:rPr>
                <w:rFonts w:ascii="Times New Roman" w:eastAsia="Times New Roman" w:hAnsi="Times New Roman" w:cs="Times New Roman"/>
                <w:color w:val="000000" w:themeColor="text1"/>
                <w:sz w:val="28"/>
                <w:szCs w:val="28"/>
                <w:lang w:val="ru-RU"/>
              </w:rPr>
              <w:t>₄·2</w:t>
            </w:r>
            <w:r w:rsidR="00797CF0" w:rsidRPr="007B013E">
              <w:rPr>
                <w:rFonts w:ascii="Times New Roman" w:eastAsia="Times New Roman" w:hAnsi="Times New Roman" w:cs="Times New Roman"/>
                <w:color w:val="000000" w:themeColor="text1"/>
                <w:sz w:val="28"/>
                <w:szCs w:val="28"/>
                <w:lang w:val="ru-RU"/>
              </w:rPr>
              <w:t>Н</w:t>
            </w:r>
            <w:r w:rsidR="00797CF0"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w:t>
            </w:r>
          </w:p>
        </w:tc>
        <w:tc>
          <w:tcPr>
            <w:tcW w:w="0" w:type="auto"/>
            <w:hideMark/>
          </w:tcPr>
          <w:p w14:paraId="638C1A42"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0FFB2748" w14:textId="77777777" w:rsidTr="00F170DB">
        <w:tc>
          <w:tcPr>
            <w:tcW w:w="0" w:type="auto"/>
            <w:hideMark/>
          </w:tcPr>
          <w:p w14:paraId="53D13284"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w:t>
            </w:r>
          </w:p>
        </w:tc>
        <w:tc>
          <w:tcPr>
            <w:tcW w:w="0" w:type="auto"/>
            <w:hideMark/>
          </w:tcPr>
          <w:p w14:paraId="1B8BCC78"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нитраты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NaNO</w:t>
            </w:r>
            <w:proofErr w:type="spellEnd"/>
            <w:r w:rsidRPr="007B013E">
              <w:rPr>
                <w:rFonts w:ascii="Times New Roman" w:eastAsia="Times New Roman" w:hAnsi="Times New Roman" w:cs="Times New Roman"/>
                <w:color w:val="000000" w:themeColor="text1"/>
                <w:sz w:val="28"/>
                <w:szCs w:val="28"/>
              </w:rPr>
              <w:t>₃)</w:t>
            </w:r>
          </w:p>
        </w:tc>
        <w:tc>
          <w:tcPr>
            <w:tcW w:w="0" w:type="auto"/>
            <w:hideMark/>
          </w:tcPr>
          <w:p w14:paraId="5D2FDB41"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6A40A088" w14:textId="77777777" w:rsidTr="00F170DB">
        <w:tc>
          <w:tcPr>
            <w:tcW w:w="0" w:type="auto"/>
            <w:hideMark/>
          </w:tcPr>
          <w:p w14:paraId="311EA064"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w:t>
            </w:r>
          </w:p>
        </w:tc>
        <w:tc>
          <w:tcPr>
            <w:tcW w:w="0" w:type="auto"/>
            <w:hideMark/>
          </w:tcPr>
          <w:p w14:paraId="7EFBEEBF" w14:textId="2C3AEF1C" w:rsidR="00F170DB" w:rsidRPr="007B013E" w:rsidRDefault="00F170DB" w:rsidP="00234824">
            <w:pPr>
              <w:ind w:left="0"/>
              <w:rPr>
                <w:rFonts w:ascii="Times New Roman" w:eastAsia="Times New Roman" w:hAnsi="Times New Roman" w:cs="Times New Roman"/>
                <w:color w:val="000000" w:themeColor="text1"/>
                <w:sz w:val="28"/>
                <w:szCs w:val="28"/>
                <w:lang w:val="ru-RU"/>
              </w:rPr>
            </w:pPr>
            <w:proofErr w:type="gramStart"/>
            <w:r w:rsidRPr="007B013E">
              <w:rPr>
                <w:rFonts w:ascii="Times New Roman" w:eastAsia="Times New Roman" w:hAnsi="Times New Roman" w:cs="Times New Roman"/>
                <w:color w:val="000000" w:themeColor="text1"/>
                <w:sz w:val="28"/>
                <w:szCs w:val="28"/>
                <w:lang w:val="ru-RU"/>
              </w:rPr>
              <w:t>Мыс(</w:t>
            </w:r>
            <w:proofErr w:type="gramEnd"/>
            <w:r w:rsidRPr="007B013E">
              <w:rPr>
                <w:rFonts w:ascii="Times New Roman" w:eastAsia="Times New Roman" w:hAnsi="Times New Roman" w:cs="Times New Roman"/>
                <w:color w:val="000000" w:themeColor="text1"/>
                <w:sz w:val="28"/>
                <w:szCs w:val="28"/>
              </w:rPr>
              <w:t>II</w:t>
            </w:r>
            <w:r w:rsidRPr="007B013E">
              <w:rPr>
                <w:rFonts w:ascii="Times New Roman" w:eastAsia="Times New Roman" w:hAnsi="Times New Roman" w:cs="Times New Roman"/>
                <w:color w:val="000000" w:themeColor="text1"/>
                <w:sz w:val="28"/>
                <w:szCs w:val="28"/>
                <w:lang w:val="ru-RU"/>
              </w:rPr>
              <w:t xml:space="preserve">) сульфаты </w:t>
            </w:r>
            <w:proofErr w:type="spellStart"/>
            <w:r w:rsidRPr="007B013E">
              <w:rPr>
                <w:rFonts w:ascii="Times New Roman" w:eastAsia="Times New Roman" w:hAnsi="Times New Roman" w:cs="Times New Roman"/>
                <w:color w:val="000000" w:themeColor="text1"/>
                <w:sz w:val="28"/>
                <w:szCs w:val="28"/>
                <w:lang w:val="ru-RU"/>
              </w:rPr>
              <w:t>пентагидраты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rPr>
              <w:t>CuSO</w:t>
            </w:r>
            <w:proofErr w:type="spellEnd"/>
            <w:r w:rsidRPr="007B013E">
              <w:rPr>
                <w:rFonts w:ascii="Times New Roman" w:eastAsia="Times New Roman" w:hAnsi="Times New Roman" w:cs="Times New Roman"/>
                <w:color w:val="000000" w:themeColor="text1"/>
                <w:sz w:val="28"/>
                <w:szCs w:val="28"/>
                <w:lang w:val="ru-RU"/>
              </w:rPr>
              <w:t>₄·5</w:t>
            </w:r>
            <w:r w:rsidR="00797CF0" w:rsidRPr="007B013E">
              <w:rPr>
                <w:rFonts w:ascii="Times New Roman" w:eastAsia="Times New Roman" w:hAnsi="Times New Roman" w:cs="Times New Roman"/>
                <w:color w:val="000000" w:themeColor="text1"/>
                <w:sz w:val="28"/>
                <w:szCs w:val="28"/>
                <w:lang w:val="ru-RU"/>
              </w:rPr>
              <w:t>Н</w:t>
            </w:r>
            <w:r w:rsidR="00797CF0"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w:t>
            </w:r>
          </w:p>
        </w:tc>
        <w:tc>
          <w:tcPr>
            <w:tcW w:w="0" w:type="auto"/>
            <w:hideMark/>
          </w:tcPr>
          <w:p w14:paraId="22030E19"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60628A85" w14:textId="77777777" w:rsidTr="00F170DB">
        <w:tc>
          <w:tcPr>
            <w:tcW w:w="0" w:type="auto"/>
            <w:hideMark/>
          </w:tcPr>
          <w:p w14:paraId="4C5B7E3D"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w:t>
            </w:r>
          </w:p>
        </w:tc>
        <w:tc>
          <w:tcPr>
            <w:tcW w:w="0" w:type="auto"/>
            <w:hideMark/>
          </w:tcPr>
          <w:p w14:paraId="6D06B529" w14:textId="0649418F" w:rsidR="00F170DB" w:rsidRPr="007B013E" w:rsidRDefault="00F170DB" w:rsidP="00234824">
            <w:pPr>
              <w:ind w:left="0"/>
              <w:rPr>
                <w:rFonts w:ascii="Times New Roman" w:eastAsia="Times New Roman" w:hAnsi="Times New Roman" w:cs="Times New Roman"/>
                <w:color w:val="000000" w:themeColor="text1"/>
                <w:sz w:val="28"/>
                <w:szCs w:val="28"/>
                <w:lang w:val="ru-RU"/>
              </w:rPr>
            </w:pPr>
            <w:proofErr w:type="gramStart"/>
            <w:r w:rsidRPr="007B013E">
              <w:rPr>
                <w:rFonts w:ascii="Times New Roman" w:eastAsia="Times New Roman" w:hAnsi="Times New Roman" w:cs="Times New Roman"/>
                <w:color w:val="000000" w:themeColor="text1"/>
                <w:sz w:val="28"/>
                <w:szCs w:val="28"/>
                <w:lang w:val="ru-RU"/>
              </w:rPr>
              <w:t>Кобальт(</w:t>
            </w:r>
            <w:proofErr w:type="gramEnd"/>
            <w:r w:rsidRPr="007B013E">
              <w:rPr>
                <w:rFonts w:ascii="Times New Roman" w:eastAsia="Times New Roman" w:hAnsi="Times New Roman" w:cs="Times New Roman"/>
                <w:color w:val="000000" w:themeColor="text1"/>
                <w:sz w:val="28"/>
                <w:szCs w:val="28"/>
              </w:rPr>
              <w:t>II</w:t>
            </w:r>
            <w:r w:rsidRPr="007B013E">
              <w:rPr>
                <w:rFonts w:ascii="Times New Roman" w:eastAsia="Times New Roman" w:hAnsi="Times New Roman" w:cs="Times New Roman"/>
                <w:color w:val="000000" w:themeColor="text1"/>
                <w:sz w:val="28"/>
                <w:szCs w:val="28"/>
                <w:lang w:val="ru-RU"/>
              </w:rPr>
              <w:t xml:space="preserve">) нитраты </w:t>
            </w:r>
            <w:proofErr w:type="spellStart"/>
            <w:r w:rsidRPr="007B013E">
              <w:rPr>
                <w:rFonts w:ascii="Times New Roman" w:eastAsia="Times New Roman" w:hAnsi="Times New Roman" w:cs="Times New Roman"/>
                <w:color w:val="000000" w:themeColor="text1"/>
                <w:sz w:val="28"/>
                <w:szCs w:val="28"/>
                <w:lang w:val="ru-RU"/>
              </w:rPr>
              <w:t>гексагидраты</w:t>
            </w:r>
            <w:proofErr w:type="spellEnd"/>
            <w:r w:rsidRPr="007B013E">
              <w:rPr>
                <w:rFonts w:ascii="Times New Roman" w:eastAsia="Times New Roman" w:hAnsi="Times New Roman" w:cs="Times New Roman"/>
                <w:color w:val="000000" w:themeColor="text1"/>
                <w:sz w:val="28"/>
                <w:szCs w:val="28"/>
                <w:lang w:val="ru-RU"/>
              </w:rPr>
              <w:t xml:space="preserve"> (</w:t>
            </w:r>
            <w:proofErr w:type="gramStart"/>
            <w:r w:rsidRPr="007B013E">
              <w:rPr>
                <w:rFonts w:ascii="Times New Roman" w:eastAsia="Times New Roman" w:hAnsi="Times New Roman" w:cs="Times New Roman"/>
                <w:color w:val="000000" w:themeColor="text1"/>
                <w:sz w:val="28"/>
                <w:szCs w:val="28"/>
              </w:rPr>
              <w:t>Co</w:t>
            </w:r>
            <w:r w:rsidRPr="007B013E">
              <w:rPr>
                <w:rFonts w:ascii="Times New Roman" w:eastAsia="Times New Roman" w:hAnsi="Times New Roman" w:cs="Times New Roman"/>
                <w:color w:val="000000" w:themeColor="text1"/>
                <w:sz w:val="28"/>
                <w:szCs w:val="28"/>
                <w:lang w:val="ru-RU"/>
              </w:rPr>
              <w:t>(</w:t>
            </w:r>
            <w:proofErr w:type="gramEnd"/>
            <w:r w:rsidRPr="007B013E">
              <w:rPr>
                <w:rFonts w:ascii="Times New Roman" w:eastAsia="Times New Roman" w:hAnsi="Times New Roman" w:cs="Times New Roman"/>
                <w:color w:val="000000" w:themeColor="text1"/>
                <w:sz w:val="28"/>
                <w:szCs w:val="28"/>
              </w:rPr>
              <w:t>NO</w:t>
            </w:r>
            <w:proofErr w:type="gramStart"/>
            <w:r w:rsidRPr="007B013E">
              <w:rPr>
                <w:rFonts w:ascii="Times New Roman" w:eastAsia="Times New Roman" w:hAnsi="Times New Roman" w:cs="Times New Roman"/>
                <w:color w:val="000000" w:themeColor="text1"/>
                <w:sz w:val="28"/>
                <w:szCs w:val="28"/>
                <w:lang w:val="ru-RU"/>
              </w:rPr>
              <w:t>₃)₂</w:t>
            </w:r>
            <w:proofErr w:type="gramEnd"/>
            <w:r w:rsidRPr="007B013E">
              <w:rPr>
                <w:rFonts w:ascii="Times New Roman" w:eastAsia="Times New Roman" w:hAnsi="Times New Roman" w:cs="Times New Roman"/>
                <w:color w:val="000000" w:themeColor="text1"/>
                <w:sz w:val="28"/>
                <w:szCs w:val="28"/>
                <w:lang w:val="ru-RU"/>
              </w:rPr>
              <w:t>·6</w:t>
            </w:r>
            <w:r w:rsidR="00797CF0" w:rsidRPr="007B013E">
              <w:rPr>
                <w:rFonts w:ascii="Times New Roman" w:eastAsia="Times New Roman" w:hAnsi="Times New Roman" w:cs="Times New Roman"/>
                <w:color w:val="000000" w:themeColor="text1"/>
                <w:sz w:val="28"/>
                <w:szCs w:val="28"/>
                <w:lang w:val="ru-RU"/>
              </w:rPr>
              <w:t>Н</w:t>
            </w:r>
            <w:r w:rsidR="00797CF0"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w:t>
            </w:r>
          </w:p>
        </w:tc>
        <w:tc>
          <w:tcPr>
            <w:tcW w:w="0" w:type="auto"/>
            <w:hideMark/>
          </w:tcPr>
          <w:p w14:paraId="3560DF48"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72AF8DA9" w14:textId="77777777" w:rsidTr="00F170DB">
        <w:tc>
          <w:tcPr>
            <w:tcW w:w="0" w:type="auto"/>
            <w:hideMark/>
          </w:tcPr>
          <w:p w14:paraId="3F690774"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w:t>
            </w:r>
          </w:p>
        </w:tc>
        <w:tc>
          <w:tcPr>
            <w:tcW w:w="0" w:type="auto"/>
            <w:hideMark/>
          </w:tcPr>
          <w:p w14:paraId="3B4FBFA3" w14:textId="09F8B823" w:rsidR="00F170DB" w:rsidRPr="007B013E" w:rsidRDefault="00F170DB" w:rsidP="00234824">
            <w:pPr>
              <w:ind w:left="0"/>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Мырыш</w:t>
            </w:r>
            <w:proofErr w:type="spellEnd"/>
            <w:r w:rsidRPr="007B013E">
              <w:rPr>
                <w:rFonts w:ascii="Times New Roman" w:eastAsia="Times New Roman" w:hAnsi="Times New Roman" w:cs="Times New Roman"/>
                <w:color w:val="000000" w:themeColor="text1"/>
                <w:sz w:val="28"/>
                <w:szCs w:val="28"/>
                <w:lang w:val="ru-RU"/>
              </w:rPr>
              <w:t xml:space="preserve"> сульфаты </w:t>
            </w:r>
            <w:proofErr w:type="spellStart"/>
            <w:r w:rsidRPr="007B013E">
              <w:rPr>
                <w:rFonts w:ascii="Times New Roman" w:eastAsia="Times New Roman" w:hAnsi="Times New Roman" w:cs="Times New Roman"/>
                <w:color w:val="000000" w:themeColor="text1"/>
                <w:sz w:val="28"/>
                <w:szCs w:val="28"/>
                <w:lang w:val="ru-RU"/>
              </w:rPr>
              <w:t>гептагидраты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rPr>
              <w:t>ZnSO</w:t>
            </w:r>
            <w:proofErr w:type="spellEnd"/>
            <w:r w:rsidRPr="007B013E">
              <w:rPr>
                <w:rFonts w:ascii="Times New Roman" w:eastAsia="Times New Roman" w:hAnsi="Times New Roman" w:cs="Times New Roman"/>
                <w:color w:val="000000" w:themeColor="text1"/>
                <w:sz w:val="28"/>
                <w:szCs w:val="28"/>
                <w:lang w:val="ru-RU"/>
              </w:rPr>
              <w:t>₄·7</w:t>
            </w:r>
            <w:r w:rsidR="00797CF0" w:rsidRPr="007B013E">
              <w:rPr>
                <w:rFonts w:ascii="Times New Roman" w:eastAsia="Times New Roman" w:hAnsi="Times New Roman" w:cs="Times New Roman"/>
                <w:color w:val="000000" w:themeColor="text1"/>
                <w:sz w:val="28"/>
                <w:szCs w:val="28"/>
                <w:lang w:val="ru-RU"/>
              </w:rPr>
              <w:t>Н</w:t>
            </w:r>
            <w:r w:rsidR="00797CF0"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w:t>
            </w:r>
          </w:p>
        </w:tc>
        <w:tc>
          <w:tcPr>
            <w:tcW w:w="0" w:type="auto"/>
            <w:hideMark/>
          </w:tcPr>
          <w:p w14:paraId="7D77A987"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Fisher Scientific Inc, </w:t>
            </w:r>
            <w:proofErr w:type="spellStart"/>
            <w:r w:rsidRPr="007B013E">
              <w:rPr>
                <w:rFonts w:ascii="Times New Roman" w:eastAsia="Times New Roman" w:hAnsi="Times New Roman" w:cs="Times New Roman"/>
                <w:color w:val="000000" w:themeColor="text1"/>
                <w:sz w:val="28"/>
                <w:szCs w:val="28"/>
              </w:rPr>
              <w:t>Дублин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Ирландия</w:t>
            </w:r>
            <w:proofErr w:type="spellEnd"/>
          </w:p>
        </w:tc>
      </w:tr>
      <w:tr w:rsidR="00F170DB" w:rsidRPr="007B013E" w14:paraId="005191B8" w14:textId="77777777" w:rsidTr="00F170DB">
        <w:tc>
          <w:tcPr>
            <w:tcW w:w="0" w:type="auto"/>
            <w:hideMark/>
          </w:tcPr>
          <w:p w14:paraId="53DA82B5"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7</w:t>
            </w:r>
          </w:p>
        </w:tc>
        <w:tc>
          <w:tcPr>
            <w:tcW w:w="0" w:type="auto"/>
            <w:hideMark/>
          </w:tcPr>
          <w:p w14:paraId="00D52C67" w14:textId="56B6CAB2" w:rsidR="00F170DB" w:rsidRPr="007B013E" w:rsidRDefault="00F170DB" w:rsidP="00234824">
            <w:pPr>
              <w:ind w:left="0"/>
              <w:rPr>
                <w:rFonts w:ascii="Times New Roman" w:eastAsia="Times New Roman" w:hAnsi="Times New Roman" w:cs="Times New Roman"/>
                <w:color w:val="000000" w:themeColor="text1"/>
                <w:sz w:val="28"/>
                <w:szCs w:val="28"/>
                <w:lang w:val="ru-RU"/>
              </w:rPr>
            </w:pPr>
            <w:proofErr w:type="gramStart"/>
            <w:r w:rsidRPr="007B013E">
              <w:rPr>
                <w:rFonts w:ascii="Times New Roman" w:eastAsia="Times New Roman" w:hAnsi="Times New Roman" w:cs="Times New Roman"/>
                <w:color w:val="000000" w:themeColor="text1"/>
                <w:sz w:val="28"/>
                <w:szCs w:val="28"/>
                <w:lang w:val="ru-RU"/>
              </w:rPr>
              <w:t>Марганец(</w:t>
            </w:r>
            <w:proofErr w:type="gramEnd"/>
            <w:r w:rsidRPr="007B013E">
              <w:rPr>
                <w:rFonts w:ascii="Times New Roman" w:eastAsia="Times New Roman" w:hAnsi="Times New Roman" w:cs="Times New Roman"/>
                <w:color w:val="000000" w:themeColor="text1"/>
                <w:sz w:val="28"/>
                <w:szCs w:val="28"/>
              </w:rPr>
              <w:t>II</w:t>
            </w:r>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хлориді</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тетрагидраты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rPr>
              <w:t>MnCl</w:t>
            </w:r>
            <w:proofErr w:type="spellEnd"/>
            <w:r w:rsidRPr="007B013E">
              <w:rPr>
                <w:rFonts w:ascii="Times New Roman" w:eastAsia="Times New Roman" w:hAnsi="Times New Roman" w:cs="Times New Roman"/>
                <w:color w:val="000000" w:themeColor="text1"/>
                <w:sz w:val="28"/>
                <w:szCs w:val="28"/>
                <w:lang w:val="ru-RU"/>
              </w:rPr>
              <w:t>₂·4</w:t>
            </w:r>
            <w:r w:rsidR="00797CF0" w:rsidRPr="007B013E">
              <w:rPr>
                <w:rFonts w:ascii="Times New Roman" w:eastAsia="Times New Roman" w:hAnsi="Times New Roman" w:cs="Times New Roman"/>
                <w:color w:val="000000" w:themeColor="text1"/>
                <w:sz w:val="28"/>
                <w:szCs w:val="28"/>
                <w:lang w:val="ru-RU"/>
              </w:rPr>
              <w:t>Н</w:t>
            </w:r>
            <w:r w:rsidR="00797CF0"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w:t>
            </w:r>
          </w:p>
        </w:tc>
        <w:tc>
          <w:tcPr>
            <w:tcW w:w="0" w:type="auto"/>
            <w:hideMark/>
          </w:tcPr>
          <w:p w14:paraId="0D152C4F"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7D29119E" w14:textId="77777777" w:rsidTr="00F170DB">
        <w:tc>
          <w:tcPr>
            <w:tcW w:w="0" w:type="auto"/>
            <w:hideMark/>
          </w:tcPr>
          <w:p w14:paraId="544FF59B"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8</w:t>
            </w:r>
          </w:p>
        </w:tc>
        <w:tc>
          <w:tcPr>
            <w:tcW w:w="0" w:type="auto"/>
            <w:hideMark/>
          </w:tcPr>
          <w:p w14:paraId="1A8E0E85"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Бор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қышқылы</w:t>
            </w:r>
            <w:proofErr w:type="spellEnd"/>
            <w:r w:rsidRPr="007B013E">
              <w:rPr>
                <w:rFonts w:ascii="Times New Roman" w:eastAsia="Times New Roman" w:hAnsi="Times New Roman" w:cs="Times New Roman"/>
                <w:color w:val="000000" w:themeColor="text1"/>
                <w:sz w:val="28"/>
                <w:szCs w:val="28"/>
              </w:rPr>
              <w:t xml:space="preserve"> (H₃BO₃)</w:t>
            </w:r>
          </w:p>
        </w:tc>
        <w:tc>
          <w:tcPr>
            <w:tcW w:w="0" w:type="auto"/>
            <w:hideMark/>
          </w:tcPr>
          <w:p w14:paraId="56CFCE45"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03B901C4" w14:textId="77777777" w:rsidTr="00F170DB">
        <w:tc>
          <w:tcPr>
            <w:tcW w:w="0" w:type="auto"/>
            <w:hideMark/>
          </w:tcPr>
          <w:p w14:paraId="2B95D176"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9</w:t>
            </w:r>
          </w:p>
        </w:tc>
        <w:tc>
          <w:tcPr>
            <w:tcW w:w="0" w:type="auto"/>
            <w:hideMark/>
          </w:tcPr>
          <w:p w14:paraId="2D916779" w14:textId="170057C7" w:rsidR="00F170DB" w:rsidRPr="007B013E" w:rsidRDefault="00F170DB"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ЭДТА </w:t>
            </w:r>
            <w:proofErr w:type="spellStart"/>
            <w:r w:rsidRPr="007B013E">
              <w:rPr>
                <w:rFonts w:ascii="Times New Roman" w:eastAsia="Times New Roman" w:hAnsi="Times New Roman" w:cs="Times New Roman"/>
                <w:color w:val="000000" w:themeColor="text1"/>
                <w:sz w:val="28"/>
                <w:szCs w:val="28"/>
                <w:lang w:val="ru-RU"/>
              </w:rPr>
              <w:t>динатрий</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тұзы</w:t>
            </w:r>
            <w:proofErr w:type="spellEnd"/>
            <w:r w:rsidRPr="007B013E">
              <w:rPr>
                <w:rFonts w:ascii="Times New Roman" w:eastAsia="Times New Roman" w:hAnsi="Times New Roman" w:cs="Times New Roman"/>
                <w:color w:val="000000" w:themeColor="text1"/>
                <w:sz w:val="28"/>
                <w:szCs w:val="28"/>
                <w:lang w:val="ru-RU"/>
              </w:rPr>
              <w:t xml:space="preserve"> дигидраты (</w:t>
            </w:r>
            <w:r w:rsidRPr="007B013E">
              <w:rPr>
                <w:rFonts w:ascii="Times New Roman" w:eastAsia="Times New Roman" w:hAnsi="Times New Roman" w:cs="Times New Roman"/>
                <w:color w:val="000000" w:themeColor="text1"/>
                <w:sz w:val="28"/>
                <w:szCs w:val="28"/>
              </w:rPr>
              <w:t>Na</w:t>
            </w:r>
            <w:r w:rsidRPr="007B013E">
              <w:rPr>
                <w:rFonts w:ascii="Times New Roman" w:eastAsia="Times New Roman" w:hAnsi="Times New Roman" w:cs="Times New Roman"/>
                <w:color w:val="000000" w:themeColor="text1"/>
                <w:sz w:val="28"/>
                <w:szCs w:val="28"/>
                <w:lang w:val="ru-RU"/>
              </w:rPr>
              <w:t>₂</w:t>
            </w:r>
            <w:r w:rsidRPr="007B013E">
              <w:rPr>
                <w:rFonts w:ascii="Times New Roman" w:eastAsia="Times New Roman" w:hAnsi="Times New Roman" w:cs="Times New Roman"/>
                <w:color w:val="000000" w:themeColor="text1"/>
                <w:sz w:val="28"/>
                <w:szCs w:val="28"/>
              </w:rPr>
              <w:t>EDTA</w:t>
            </w:r>
            <w:r w:rsidRPr="007B013E">
              <w:rPr>
                <w:rFonts w:ascii="Times New Roman" w:eastAsia="Times New Roman" w:hAnsi="Times New Roman" w:cs="Times New Roman"/>
                <w:color w:val="000000" w:themeColor="text1"/>
                <w:sz w:val="28"/>
                <w:szCs w:val="28"/>
                <w:lang w:val="ru-RU"/>
              </w:rPr>
              <w:t>·2</w:t>
            </w:r>
            <w:r w:rsidR="00797CF0" w:rsidRPr="007B013E">
              <w:rPr>
                <w:rFonts w:ascii="Times New Roman" w:eastAsia="Times New Roman" w:hAnsi="Times New Roman" w:cs="Times New Roman"/>
                <w:color w:val="000000" w:themeColor="text1"/>
                <w:sz w:val="28"/>
                <w:szCs w:val="28"/>
                <w:lang w:val="ru-RU"/>
              </w:rPr>
              <w:t>Н</w:t>
            </w:r>
            <w:r w:rsidR="00797CF0"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w:t>
            </w:r>
          </w:p>
        </w:tc>
        <w:tc>
          <w:tcPr>
            <w:tcW w:w="0" w:type="auto"/>
            <w:hideMark/>
          </w:tcPr>
          <w:p w14:paraId="3E3B4B00"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584FD985" w14:textId="77777777" w:rsidTr="00F170DB">
        <w:tc>
          <w:tcPr>
            <w:tcW w:w="0" w:type="auto"/>
            <w:hideMark/>
          </w:tcPr>
          <w:p w14:paraId="6B85699B"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10</w:t>
            </w:r>
          </w:p>
        </w:tc>
        <w:tc>
          <w:tcPr>
            <w:tcW w:w="0" w:type="auto"/>
            <w:hideMark/>
          </w:tcPr>
          <w:p w14:paraId="7831625B" w14:textId="0252B1D0"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proofErr w:type="gramStart"/>
            <w:r w:rsidRPr="007B013E">
              <w:rPr>
                <w:rFonts w:ascii="Times New Roman" w:eastAsia="Times New Roman" w:hAnsi="Times New Roman" w:cs="Times New Roman"/>
                <w:color w:val="000000" w:themeColor="text1"/>
                <w:sz w:val="28"/>
                <w:szCs w:val="28"/>
              </w:rPr>
              <w:t>Темір</w:t>
            </w:r>
            <w:proofErr w:type="spellEnd"/>
            <w:r w:rsidRPr="007B013E">
              <w:rPr>
                <w:rFonts w:ascii="Times New Roman" w:eastAsia="Times New Roman" w:hAnsi="Times New Roman" w:cs="Times New Roman"/>
                <w:color w:val="000000" w:themeColor="text1"/>
                <w:sz w:val="28"/>
                <w:szCs w:val="28"/>
              </w:rPr>
              <w:t>(</w:t>
            </w:r>
            <w:proofErr w:type="gramEnd"/>
            <w:r w:rsidRPr="007B013E">
              <w:rPr>
                <w:rFonts w:ascii="Times New Roman" w:eastAsia="Times New Roman" w:hAnsi="Times New Roman" w:cs="Times New Roman"/>
                <w:color w:val="000000" w:themeColor="text1"/>
                <w:sz w:val="28"/>
                <w:szCs w:val="28"/>
              </w:rPr>
              <w:t xml:space="preserve">II) </w:t>
            </w:r>
            <w:proofErr w:type="spellStart"/>
            <w:r w:rsidRPr="007B013E">
              <w:rPr>
                <w:rFonts w:ascii="Times New Roman" w:eastAsia="Times New Roman" w:hAnsi="Times New Roman" w:cs="Times New Roman"/>
                <w:color w:val="000000" w:themeColor="text1"/>
                <w:sz w:val="28"/>
                <w:szCs w:val="28"/>
              </w:rPr>
              <w:t>сульфаты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гептагидраты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FeSO</w:t>
            </w:r>
            <w:proofErr w:type="spellEnd"/>
            <w:r w:rsidRPr="007B013E">
              <w:rPr>
                <w:rFonts w:ascii="Times New Roman" w:eastAsia="Times New Roman" w:hAnsi="Times New Roman" w:cs="Times New Roman"/>
                <w:color w:val="000000" w:themeColor="text1"/>
                <w:sz w:val="28"/>
                <w:szCs w:val="28"/>
              </w:rPr>
              <w:t>₄·7</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O)</w:t>
            </w:r>
          </w:p>
        </w:tc>
        <w:tc>
          <w:tcPr>
            <w:tcW w:w="0" w:type="auto"/>
            <w:hideMark/>
          </w:tcPr>
          <w:p w14:paraId="1997316D"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1D6A6C30" w14:textId="77777777" w:rsidTr="00F170DB">
        <w:tc>
          <w:tcPr>
            <w:tcW w:w="0" w:type="auto"/>
            <w:hideMark/>
          </w:tcPr>
          <w:p w14:paraId="0A58A2A1"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11</w:t>
            </w:r>
          </w:p>
        </w:tc>
        <w:tc>
          <w:tcPr>
            <w:tcW w:w="0" w:type="auto"/>
            <w:hideMark/>
          </w:tcPr>
          <w:p w14:paraId="0563AFC4"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Натрий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карбонаты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Na₂CO</w:t>
            </w:r>
            <w:proofErr w:type="spellEnd"/>
            <w:r w:rsidRPr="007B013E">
              <w:rPr>
                <w:rFonts w:ascii="Times New Roman" w:eastAsia="Times New Roman" w:hAnsi="Times New Roman" w:cs="Times New Roman"/>
                <w:color w:val="000000" w:themeColor="text1"/>
                <w:sz w:val="28"/>
                <w:szCs w:val="28"/>
              </w:rPr>
              <w:t>₃)</w:t>
            </w:r>
          </w:p>
        </w:tc>
        <w:tc>
          <w:tcPr>
            <w:tcW w:w="0" w:type="auto"/>
            <w:hideMark/>
          </w:tcPr>
          <w:p w14:paraId="5C5AAB4C"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6F2CB912" w14:textId="77777777" w:rsidTr="00F170DB">
        <w:tc>
          <w:tcPr>
            <w:tcW w:w="0" w:type="auto"/>
            <w:hideMark/>
          </w:tcPr>
          <w:p w14:paraId="16C51E4B"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12</w:t>
            </w:r>
          </w:p>
        </w:tc>
        <w:tc>
          <w:tcPr>
            <w:tcW w:w="0" w:type="auto"/>
            <w:hideMark/>
          </w:tcPr>
          <w:p w14:paraId="2327E735"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Лимон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қышқылы</w:t>
            </w:r>
            <w:proofErr w:type="spellEnd"/>
          </w:p>
        </w:tc>
        <w:tc>
          <w:tcPr>
            <w:tcW w:w="0" w:type="auto"/>
            <w:hideMark/>
          </w:tcPr>
          <w:p w14:paraId="4CDDAC6D"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391F724B" w14:textId="77777777" w:rsidTr="00F170DB">
        <w:tc>
          <w:tcPr>
            <w:tcW w:w="0" w:type="auto"/>
            <w:hideMark/>
          </w:tcPr>
          <w:p w14:paraId="21C4E1D3"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13</w:t>
            </w:r>
          </w:p>
        </w:tc>
        <w:tc>
          <w:tcPr>
            <w:tcW w:w="0" w:type="auto"/>
            <w:hideMark/>
          </w:tcPr>
          <w:p w14:paraId="19181FEA" w14:textId="68B006F6"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Калийдің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дигидрофосфаты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монофосфат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калия</w:t>
            </w:r>
            <w:proofErr w:type="spellEnd"/>
            <w:r w:rsidRPr="007B013E">
              <w:rPr>
                <w:rFonts w:ascii="Times New Roman" w:eastAsia="Times New Roman" w:hAnsi="Times New Roman" w:cs="Times New Roman"/>
                <w:color w:val="000000" w:themeColor="text1"/>
                <w:sz w:val="28"/>
                <w:szCs w:val="28"/>
              </w:rPr>
              <w:t>) (K</w:t>
            </w:r>
            <w:r w:rsidR="00797CF0" w:rsidRPr="007B013E">
              <w:rPr>
                <w:rFonts w:ascii="Times New Roman" w:eastAsia="Times New Roman" w:hAnsi="Times New Roman" w:cs="Times New Roman"/>
                <w:color w:val="000000" w:themeColor="text1"/>
                <w:sz w:val="28"/>
                <w:szCs w:val="28"/>
              </w:rPr>
              <w:t>Н</w:t>
            </w:r>
            <w:r w:rsidR="00797CF0" w:rsidRPr="007B013E">
              <w:rPr>
                <w:rFonts w:ascii="Times New Roman" w:eastAsia="Times New Roman" w:hAnsi="Times New Roman" w:cs="Times New Roman"/>
                <w:color w:val="000000" w:themeColor="text1"/>
                <w:sz w:val="28"/>
                <w:szCs w:val="28"/>
                <w:vertAlign w:val="subscript"/>
              </w:rPr>
              <w:t>2</w:t>
            </w:r>
            <w:r w:rsidRPr="007B013E">
              <w:rPr>
                <w:rFonts w:ascii="Times New Roman" w:eastAsia="Times New Roman" w:hAnsi="Times New Roman" w:cs="Times New Roman"/>
                <w:color w:val="000000" w:themeColor="text1"/>
                <w:sz w:val="28"/>
                <w:szCs w:val="28"/>
              </w:rPr>
              <w:t>PO₄)</w:t>
            </w:r>
          </w:p>
        </w:tc>
        <w:tc>
          <w:tcPr>
            <w:tcW w:w="0" w:type="auto"/>
            <w:hideMark/>
          </w:tcPr>
          <w:p w14:paraId="4D8D19B1"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Fisher Scientific Inc, </w:t>
            </w:r>
            <w:proofErr w:type="spellStart"/>
            <w:r w:rsidRPr="007B013E">
              <w:rPr>
                <w:rFonts w:ascii="Times New Roman" w:eastAsia="Times New Roman" w:hAnsi="Times New Roman" w:cs="Times New Roman"/>
                <w:color w:val="000000" w:themeColor="text1"/>
                <w:sz w:val="28"/>
                <w:szCs w:val="28"/>
              </w:rPr>
              <w:t>Дублин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Ирландия</w:t>
            </w:r>
            <w:proofErr w:type="spellEnd"/>
          </w:p>
        </w:tc>
      </w:tr>
      <w:tr w:rsidR="00F170DB" w:rsidRPr="007B013E" w14:paraId="05C47512" w14:textId="77777777" w:rsidTr="00F170DB">
        <w:tc>
          <w:tcPr>
            <w:tcW w:w="0" w:type="auto"/>
            <w:hideMark/>
          </w:tcPr>
          <w:p w14:paraId="06707CAB"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14</w:t>
            </w:r>
          </w:p>
        </w:tc>
        <w:tc>
          <w:tcPr>
            <w:tcW w:w="0" w:type="auto"/>
            <w:hideMark/>
          </w:tcPr>
          <w:p w14:paraId="246B624C" w14:textId="7FE7FD4A" w:rsidR="00F170DB" w:rsidRPr="007B013E" w:rsidRDefault="00F170DB" w:rsidP="00234824">
            <w:pPr>
              <w:ind w:left="0"/>
              <w:rPr>
                <w:rFonts w:ascii="Times New Roman" w:eastAsia="Times New Roman" w:hAnsi="Times New Roman" w:cs="Times New Roman"/>
                <w:color w:val="000000" w:themeColor="text1"/>
                <w:sz w:val="28"/>
                <w:szCs w:val="28"/>
                <w:lang w:val="ru-RU"/>
              </w:rPr>
            </w:pPr>
            <w:proofErr w:type="gramStart"/>
            <w:r w:rsidRPr="007B013E">
              <w:rPr>
                <w:rFonts w:ascii="Times New Roman" w:eastAsia="Times New Roman" w:hAnsi="Times New Roman" w:cs="Times New Roman"/>
                <w:color w:val="000000" w:themeColor="text1"/>
                <w:sz w:val="28"/>
                <w:szCs w:val="28"/>
                <w:lang w:val="ru-RU"/>
              </w:rPr>
              <w:t>Магний(</w:t>
            </w:r>
            <w:proofErr w:type="gramEnd"/>
            <w:r w:rsidRPr="007B013E">
              <w:rPr>
                <w:rFonts w:ascii="Times New Roman" w:eastAsia="Times New Roman" w:hAnsi="Times New Roman" w:cs="Times New Roman"/>
                <w:color w:val="000000" w:themeColor="text1"/>
                <w:sz w:val="28"/>
                <w:szCs w:val="28"/>
              </w:rPr>
              <w:t>II</w:t>
            </w:r>
            <w:r w:rsidRPr="007B013E">
              <w:rPr>
                <w:rFonts w:ascii="Times New Roman" w:eastAsia="Times New Roman" w:hAnsi="Times New Roman" w:cs="Times New Roman"/>
                <w:color w:val="000000" w:themeColor="text1"/>
                <w:sz w:val="28"/>
                <w:szCs w:val="28"/>
                <w:lang w:val="ru-RU"/>
              </w:rPr>
              <w:t xml:space="preserve">) сульфаты </w:t>
            </w:r>
            <w:proofErr w:type="spellStart"/>
            <w:r w:rsidRPr="007B013E">
              <w:rPr>
                <w:rFonts w:ascii="Times New Roman" w:eastAsia="Times New Roman" w:hAnsi="Times New Roman" w:cs="Times New Roman"/>
                <w:color w:val="000000" w:themeColor="text1"/>
                <w:sz w:val="28"/>
                <w:szCs w:val="28"/>
                <w:lang w:val="ru-RU"/>
              </w:rPr>
              <w:t>гептагидраты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rPr>
              <w:t>MgSO</w:t>
            </w:r>
            <w:proofErr w:type="spellEnd"/>
            <w:r w:rsidRPr="007B013E">
              <w:rPr>
                <w:rFonts w:ascii="Times New Roman" w:eastAsia="Times New Roman" w:hAnsi="Times New Roman" w:cs="Times New Roman"/>
                <w:color w:val="000000" w:themeColor="text1"/>
                <w:sz w:val="28"/>
                <w:szCs w:val="28"/>
                <w:lang w:val="ru-RU"/>
              </w:rPr>
              <w:t>₄·7</w:t>
            </w:r>
            <w:r w:rsidR="00797CF0" w:rsidRPr="007B013E">
              <w:rPr>
                <w:rFonts w:ascii="Times New Roman" w:eastAsia="Times New Roman" w:hAnsi="Times New Roman" w:cs="Times New Roman"/>
                <w:color w:val="000000" w:themeColor="text1"/>
                <w:sz w:val="28"/>
                <w:szCs w:val="28"/>
                <w:lang w:val="ru-RU"/>
              </w:rPr>
              <w:t>Н</w:t>
            </w:r>
            <w:r w:rsidR="00797CF0"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w:t>
            </w:r>
          </w:p>
        </w:tc>
        <w:tc>
          <w:tcPr>
            <w:tcW w:w="0" w:type="auto"/>
            <w:hideMark/>
          </w:tcPr>
          <w:p w14:paraId="46A6BD99"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5D63B3BF" w14:textId="77777777" w:rsidTr="00F170DB">
        <w:tc>
          <w:tcPr>
            <w:tcW w:w="0" w:type="auto"/>
            <w:hideMark/>
          </w:tcPr>
          <w:p w14:paraId="5CCBE8E3"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15</w:t>
            </w:r>
          </w:p>
        </w:tc>
        <w:tc>
          <w:tcPr>
            <w:tcW w:w="0" w:type="auto"/>
            <w:hideMark/>
          </w:tcPr>
          <w:p w14:paraId="15B232E5"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HEPES (C₈H₁₈N₂O₄S)</w:t>
            </w:r>
          </w:p>
        </w:tc>
        <w:tc>
          <w:tcPr>
            <w:tcW w:w="0" w:type="auto"/>
            <w:hideMark/>
          </w:tcPr>
          <w:p w14:paraId="70573A47"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60C89003" w14:textId="77777777" w:rsidTr="00F170DB">
        <w:tc>
          <w:tcPr>
            <w:tcW w:w="0" w:type="auto"/>
            <w:hideMark/>
          </w:tcPr>
          <w:p w14:paraId="54F38D43"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w:t>
            </w:r>
          </w:p>
        </w:tc>
        <w:tc>
          <w:tcPr>
            <w:tcW w:w="0" w:type="auto"/>
            <w:hideMark/>
          </w:tcPr>
          <w:p w14:paraId="1E7F2C3E"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TES</w:t>
            </w:r>
          </w:p>
        </w:tc>
        <w:tc>
          <w:tcPr>
            <w:tcW w:w="0" w:type="auto"/>
            <w:hideMark/>
          </w:tcPr>
          <w:p w14:paraId="0FD10564"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Fisher Scientific Inc, </w:t>
            </w:r>
            <w:proofErr w:type="spellStart"/>
            <w:r w:rsidRPr="007B013E">
              <w:rPr>
                <w:rFonts w:ascii="Times New Roman" w:eastAsia="Times New Roman" w:hAnsi="Times New Roman" w:cs="Times New Roman"/>
                <w:color w:val="000000" w:themeColor="text1"/>
                <w:sz w:val="28"/>
                <w:szCs w:val="28"/>
              </w:rPr>
              <w:t>Дублин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Ирландия</w:t>
            </w:r>
            <w:proofErr w:type="spellEnd"/>
          </w:p>
        </w:tc>
      </w:tr>
      <w:tr w:rsidR="00F170DB" w:rsidRPr="007B013E" w14:paraId="622320DB" w14:textId="77777777" w:rsidTr="00F170DB">
        <w:tc>
          <w:tcPr>
            <w:tcW w:w="0" w:type="auto"/>
            <w:hideMark/>
          </w:tcPr>
          <w:p w14:paraId="0949B642"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17</w:t>
            </w:r>
          </w:p>
        </w:tc>
        <w:tc>
          <w:tcPr>
            <w:tcW w:w="0" w:type="auto"/>
            <w:hideMark/>
          </w:tcPr>
          <w:p w14:paraId="6BE1BC6B" w14:textId="7D3FF11E" w:rsidR="00F170DB" w:rsidRPr="007B013E" w:rsidRDefault="00F170DB"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Кальций </w:t>
            </w:r>
            <w:proofErr w:type="spellStart"/>
            <w:r w:rsidRPr="007B013E">
              <w:rPr>
                <w:rFonts w:ascii="Times New Roman" w:eastAsia="Times New Roman" w:hAnsi="Times New Roman" w:cs="Times New Roman"/>
                <w:color w:val="000000" w:themeColor="text1"/>
                <w:sz w:val="28"/>
                <w:szCs w:val="28"/>
                <w:lang w:val="ru-RU"/>
              </w:rPr>
              <w:t>хлориді</w:t>
            </w:r>
            <w:proofErr w:type="spellEnd"/>
            <w:r w:rsidRPr="007B013E">
              <w:rPr>
                <w:rFonts w:ascii="Times New Roman" w:eastAsia="Times New Roman" w:hAnsi="Times New Roman" w:cs="Times New Roman"/>
                <w:color w:val="000000" w:themeColor="text1"/>
                <w:sz w:val="28"/>
                <w:szCs w:val="28"/>
                <w:lang w:val="ru-RU"/>
              </w:rPr>
              <w:t xml:space="preserve"> дигидраты (</w:t>
            </w:r>
            <w:proofErr w:type="spellStart"/>
            <w:r w:rsidRPr="007B013E">
              <w:rPr>
                <w:rFonts w:ascii="Times New Roman" w:eastAsia="Times New Roman" w:hAnsi="Times New Roman" w:cs="Times New Roman"/>
                <w:color w:val="000000" w:themeColor="text1"/>
                <w:sz w:val="28"/>
                <w:szCs w:val="28"/>
              </w:rPr>
              <w:t>CaCl</w:t>
            </w:r>
            <w:proofErr w:type="spellEnd"/>
            <w:r w:rsidRPr="007B013E">
              <w:rPr>
                <w:rFonts w:ascii="Times New Roman" w:eastAsia="Times New Roman" w:hAnsi="Times New Roman" w:cs="Times New Roman"/>
                <w:color w:val="000000" w:themeColor="text1"/>
                <w:sz w:val="28"/>
                <w:szCs w:val="28"/>
                <w:lang w:val="ru-RU"/>
              </w:rPr>
              <w:t>₂·2</w:t>
            </w:r>
            <w:r w:rsidR="00797CF0" w:rsidRPr="007B013E">
              <w:rPr>
                <w:rFonts w:ascii="Times New Roman" w:eastAsia="Times New Roman" w:hAnsi="Times New Roman" w:cs="Times New Roman"/>
                <w:color w:val="000000" w:themeColor="text1"/>
                <w:sz w:val="28"/>
                <w:szCs w:val="28"/>
                <w:lang w:val="ru-RU"/>
              </w:rPr>
              <w:t>Н</w:t>
            </w:r>
            <w:r w:rsidR="00797CF0" w:rsidRPr="007B013E">
              <w:rPr>
                <w:rFonts w:ascii="Times New Roman" w:eastAsia="Times New Roman" w:hAnsi="Times New Roman" w:cs="Times New Roman"/>
                <w:color w:val="000000" w:themeColor="text1"/>
                <w:sz w:val="28"/>
                <w:szCs w:val="28"/>
                <w:vertAlign w:val="subscript"/>
                <w:lang w:val="ru-RU"/>
              </w:rPr>
              <w:t>2</w:t>
            </w:r>
            <w:r w:rsidRPr="007B013E">
              <w:rPr>
                <w:rFonts w:ascii="Times New Roman" w:eastAsia="Times New Roman" w:hAnsi="Times New Roman" w:cs="Times New Roman"/>
                <w:color w:val="000000" w:themeColor="text1"/>
                <w:sz w:val="28"/>
                <w:szCs w:val="28"/>
              </w:rPr>
              <w:t>O</w:t>
            </w:r>
            <w:r w:rsidRPr="007B013E">
              <w:rPr>
                <w:rFonts w:ascii="Times New Roman" w:eastAsia="Times New Roman" w:hAnsi="Times New Roman" w:cs="Times New Roman"/>
                <w:color w:val="000000" w:themeColor="text1"/>
                <w:sz w:val="28"/>
                <w:szCs w:val="28"/>
                <w:lang w:val="ru-RU"/>
              </w:rPr>
              <w:t>)</w:t>
            </w:r>
          </w:p>
        </w:tc>
        <w:tc>
          <w:tcPr>
            <w:tcW w:w="0" w:type="auto"/>
            <w:hideMark/>
          </w:tcPr>
          <w:p w14:paraId="4E0648C9"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0ABD862E" w14:textId="77777777" w:rsidTr="00F170DB">
        <w:tc>
          <w:tcPr>
            <w:tcW w:w="0" w:type="auto"/>
            <w:hideMark/>
          </w:tcPr>
          <w:p w14:paraId="78B06997"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18</w:t>
            </w:r>
          </w:p>
        </w:tc>
        <w:tc>
          <w:tcPr>
            <w:tcW w:w="0" w:type="auto"/>
            <w:hideMark/>
          </w:tcPr>
          <w:p w14:paraId="22CFC59C"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TRIS</w:t>
            </w:r>
          </w:p>
        </w:tc>
        <w:tc>
          <w:tcPr>
            <w:tcW w:w="0" w:type="auto"/>
            <w:hideMark/>
          </w:tcPr>
          <w:p w14:paraId="17DCBFF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bl>
    <w:p w14:paraId="56792189" w14:textId="77777777" w:rsidR="004812D5" w:rsidRPr="007B013E" w:rsidRDefault="004812D5" w:rsidP="00234824">
      <w:pPr>
        <w:ind w:left="0"/>
        <w:rPr>
          <w:rFonts w:ascii="Times New Roman" w:hAnsi="Times New Roman" w:cs="Times New Roman"/>
          <w:color w:val="000000" w:themeColor="text1"/>
          <w:sz w:val="28"/>
          <w:szCs w:val="28"/>
          <w:shd w:val="clear" w:color="auto" w:fill="FFFFFF"/>
        </w:rPr>
      </w:pPr>
    </w:p>
    <w:p w14:paraId="0D9F4FF3" w14:textId="77777777" w:rsidR="004812D5" w:rsidRPr="007B013E" w:rsidRDefault="004812D5" w:rsidP="00234824">
      <w:pPr>
        <w:ind w:left="0"/>
        <w:rPr>
          <w:rFonts w:ascii="Times New Roman" w:hAnsi="Times New Roman" w:cs="Times New Roman"/>
          <w:color w:val="000000" w:themeColor="text1"/>
          <w:sz w:val="28"/>
          <w:szCs w:val="28"/>
          <w:shd w:val="clear" w:color="auto" w:fill="FFFFFF"/>
          <w:lang w:val="kk-KZ"/>
        </w:rPr>
      </w:pPr>
    </w:p>
    <w:p w14:paraId="3C8A2CAD" w14:textId="77777777" w:rsidR="003526A0" w:rsidRPr="007B013E" w:rsidRDefault="003526A0" w:rsidP="00234824">
      <w:pPr>
        <w:ind w:left="0"/>
        <w:rPr>
          <w:rFonts w:ascii="Times New Roman" w:hAnsi="Times New Roman" w:cs="Times New Roman"/>
          <w:color w:val="000000" w:themeColor="text1"/>
          <w:sz w:val="28"/>
          <w:szCs w:val="28"/>
          <w:shd w:val="clear" w:color="auto" w:fill="FFFFFF"/>
          <w:lang w:val="kk-KZ"/>
        </w:rPr>
      </w:pPr>
    </w:p>
    <w:p w14:paraId="47FBC7BC" w14:textId="099A2774" w:rsidR="00976583" w:rsidRPr="007B013E" w:rsidRDefault="004812D5" w:rsidP="00234824">
      <w:pPr>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lastRenderedPageBreak/>
        <w:t>Кесте A.5 – Зерттеу жұмысында қолданылатын жабдықтар</w:t>
      </w:r>
    </w:p>
    <w:p w14:paraId="7AF4ACF4" w14:textId="77777777" w:rsidR="00A83206" w:rsidRPr="007B013E" w:rsidRDefault="00A83206" w:rsidP="00234824">
      <w:pPr>
        <w:ind w:left="0"/>
        <w:rPr>
          <w:rFonts w:ascii="Times New Roman" w:hAnsi="Times New Roman" w:cs="Times New Roman"/>
          <w:color w:val="000000" w:themeColor="text1"/>
          <w:sz w:val="28"/>
          <w:szCs w:val="28"/>
          <w:shd w:val="clear" w:color="auto" w:fill="FFFFFF"/>
          <w:lang w:val="kk-KZ"/>
        </w:rPr>
      </w:pPr>
    </w:p>
    <w:tbl>
      <w:tblPr>
        <w:tblStyle w:val="TableGrid1"/>
        <w:tblW w:w="0" w:type="auto"/>
        <w:tblLook w:val="04A0" w:firstRow="1" w:lastRow="0" w:firstColumn="1" w:lastColumn="0" w:noHBand="0" w:noVBand="1"/>
      </w:tblPr>
      <w:tblGrid>
        <w:gridCol w:w="496"/>
        <w:gridCol w:w="4117"/>
        <w:gridCol w:w="5016"/>
      </w:tblGrid>
      <w:tr w:rsidR="00F170DB" w:rsidRPr="007B013E" w14:paraId="7E62A1ED" w14:textId="77777777" w:rsidTr="00F170DB">
        <w:tc>
          <w:tcPr>
            <w:tcW w:w="0" w:type="auto"/>
            <w:hideMark/>
          </w:tcPr>
          <w:p w14:paraId="1E012ABE"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0" w:type="auto"/>
            <w:hideMark/>
          </w:tcPr>
          <w:p w14:paraId="2DD1814F"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Атауы</w:t>
            </w:r>
            <w:proofErr w:type="spellEnd"/>
          </w:p>
        </w:tc>
        <w:tc>
          <w:tcPr>
            <w:tcW w:w="0" w:type="auto"/>
            <w:hideMark/>
          </w:tcPr>
          <w:p w14:paraId="595A75B6"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Өндіруші</w:t>
            </w:r>
            <w:proofErr w:type="spellEnd"/>
          </w:p>
        </w:tc>
      </w:tr>
      <w:tr w:rsidR="00F170DB" w:rsidRPr="00F52320" w14:paraId="53996BFF" w14:textId="77777777" w:rsidTr="00F170DB">
        <w:tc>
          <w:tcPr>
            <w:tcW w:w="0" w:type="auto"/>
            <w:hideMark/>
          </w:tcPr>
          <w:p w14:paraId="084BF2B3" w14:textId="1E233EC7"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1</w:t>
            </w:r>
          </w:p>
        </w:tc>
        <w:tc>
          <w:tcPr>
            <w:tcW w:w="0" w:type="auto"/>
            <w:hideMark/>
          </w:tcPr>
          <w:p w14:paraId="64AA64F6"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Камерасы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микроскоп</w:t>
            </w:r>
            <w:proofErr w:type="spellEnd"/>
          </w:p>
        </w:tc>
        <w:tc>
          <w:tcPr>
            <w:tcW w:w="0" w:type="auto"/>
            <w:hideMark/>
          </w:tcPr>
          <w:p w14:paraId="77F02A73" w14:textId="77777777" w:rsidR="00F170DB" w:rsidRPr="007B013E" w:rsidRDefault="00F170DB"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rPr>
              <w:t>CAMV</w:t>
            </w:r>
            <w:r w:rsidRPr="007B013E">
              <w:rPr>
                <w:rFonts w:ascii="Times New Roman" w:eastAsia="Times New Roman" w:hAnsi="Times New Roman" w:cs="Times New Roman"/>
                <w:color w:val="000000" w:themeColor="text1"/>
                <w:sz w:val="28"/>
                <w:szCs w:val="28"/>
                <w:lang w:val="ru-RU"/>
              </w:rPr>
              <w:t>500</w:t>
            </w:r>
            <w:r w:rsidRPr="007B013E">
              <w:rPr>
                <w:rFonts w:ascii="Times New Roman" w:eastAsia="Times New Roman" w:hAnsi="Times New Roman" w:cs="Times New Roman"/>
                <w:color w:val="000000" w:themeColor="text1"/>
                <w:sz w:val="28"/>
                <w:szCs w:val="28"/>
              </w:rPr>
              <w:t>B</w:t>
            </w:r>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rPr>
              <w:t>ACC</w:t>
            </w:r>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және</w:t>
            </w:r>
            <w:proofErr w:type="spellEnd"/>
            <w:r w:rsidRPr="007B013E">
              <w:rPr>
                <w:rFonts w:ascii="Times New Roman" w:eastAsia="Times New Roman" w:hAnsi="Times New Roman" w:cs="Times New Roman"/>
                <w:color w:val="000000" w:themeColor="text1"/>
                <w:sz w:val="28"/>
                <w:szCs w:val="28"/>
                <w:lang w:val="ru-RU"/>
              </w:rPr>
              <w:t xml:space="preserve"> </w:t>
            </w:r>
            <w:r w:rsidRPr="007B013E">
              <w:rPr>
                <w:rFonts w:ascii="Times New Roman" w:eastAsia="Times New Roman" w:hAnsi="Times New Roman" w:cs="Times New Roman"/>
                <w:color w:val="000000" w:themeColor="text1"/>
                <w:sz w:val="28"/>
                <w:szCs w:val="28"/>
              </w:rPr>
              <w:t>CE</w:t>
            </w:r>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стандарттары</w:t>
            </w:r>
            <w:proofErr w:type="spellEnd"/>
            <w:r w:rsidRPr="007B013E">
              <w:rPr>
                <w:rFonts w:ascii="Times New Roman" w:eastAsia="Times New Roman" w:hAnsi="Times New Roman" w:cs="Times New Roman"/>
                <w:color w:val="000000" w:themeColor="text1"/>
                <w:sz w:val="28"/>
                <w:szCs w:val="28"/>
                <w:lang w:val="ru-RU"/>
              </w:rPr>
              <w:t>, Канада</w:t>
            </w:r>
          </w:p>
        </w:tc>
      </w:tr>
      <w:tr w:rsidR="00F170DB" w:rsidRPr="007B013E" w14:paraId="33B68D43" w14:textId="77777777" w:rsidTr="00F170DB">
        <w:tc>
          <w:tcPr>
            <w:tcW w:w="0" w:type="auto"/>
            <w:hideMark/>
          </w:tcPr>
          <w:p w14:paraId="3FD0F6F8" w14:textId="3B3F258E"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2</w:t>
            </w:r>
          </w:p>
        </w:tc>
        <w:tc>
          <w:tcPr>
            <w:tcW w:w="0" w:type="auto"/>
            <w:hideMark/>
          </w:tcPr>
          <w:p w14:paraId="4E9F600F"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CO₂ </w:t>
            </w:r>
            <w:proofErr w:type="spellStart"/>
            <w:r w:rsidRPr="007B013E">
              <w:rPr>
                <w:rFonts w:ascii="Times New Roman" w:eastAsia="Times New Roman" w:hAnsi="Times New Roman" w:cs="Times New Roman"/>
                <w:color w:val="000000" w:themeColor="text1"/>
                <w:sz w:val="28"/>
                <w:szCs w:val="28"/>
              </w:rPr>
              <w:t>газдық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ротаметр</w:t>
            </w:r>
            <w:proofErr w:type="spellEnd"/>
          </w:p>
        </w:tc>
        <w:tc>
          <w:tcPr>
            <w:tcW w:w="0" w:type="auto"/>
            <w:hideMark/>
          </w:tcPr>
          <w:p w14:paraId="533502B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RMA-0,063 G, </w:t>
            </w:r>
            <w:proofErr w:type="spellStart"/>
            <w:r w:rsidRPr="007B013E">
              <w:rPr>
                <w:rFonts w:ascii="Times New Roman" w:eastAsia="Times New Roman" w:hAnsi="Times New Roman" w:cs="Times New Roman"/>
                <w:color w:val="000000" w:themeColor="text1"/>
                <w:sz w:val="28"/>
                <w:szCs w:val="28"/>
              </w:rPr>
              <w:t>Ресей</w:t>
            </w:r>
            <w:proofErr w:type="spellEnd"/>
          </w:p>
        </w:tc>
      </w:tr>
      <w:tr w:rsidR="00F170DB" w:rsidRPr="007B013E" w14:paraId="291FC478" w14:textId="77777777" w:rsidTr="00F170DB">
        <w:tc>
          <w:tcPr>
            <w:tcW w:w="0" w:type="auto"/>
            <w:hideMark/>
          </w:tcPr>
          <w:p w14:paraId="7D560832" w14:textId="460EC89B"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w:t>
            </w:r>
          </w:p>
        </w:tc>
        <w:tc>
          <w:tcPr>
            <w:tcW w:w="0" w:type="auto"/>
            <w:hideMark/>
          </w:tcPr>
          <w:p w14:paraId="68856398"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Термостат</w:t>
            </w:r>
            <w:proofErr w:type="spellEnd"/>
          </w:p>
        </w:tc>
        <w:tc>
          <w:tcPr>
            <w:tcW w:w="0" w:type="auto"/>
            <w:hideMark/>
          </w:tcPr>
          <w:p w14:paraId="604A9AC1"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SNOL 67/350, AB Utenos </w:t>
            </w:r>
            <w:proofErr w:type="spellStart"/>
            <w:r w:rsidRPr="007B013E">
              <w:rPr>
                <w:rFonts w:ascii="Times New Roman" w:eastAsia="Times New Roman" w:hAnsi="Times New Roman" w:cs="Times New Roman"/>
                <w:color w:val="000000" w:themeColor="text1"/>
                <w:sz w:val="28"/>
                <w:szCs w:val="28"/>
              </w:rPr>
              <w:t>Electrotechnika</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Литва</w:t>
            </w:r>
            <w:proofErr w:type="spellEnd"/>
          </w:p>
        </w:tc>
      </w:tr>
      <w:tr w:rsidR="00F170DB" w:rsidRPr="007B013E" w14:paraId="21A9279A" w14:textId="77777777" w:rsidTr="00F170DB">
        <w:tc>
          <w:tcPr>
            <w:tcW w:w="0" w:type="auto"/>
            <w:hideMark/>
          </w:tcPr>
          <w:p w14:paraId="42C0E7B7" w14:textId="743548C7"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4</w:t>
            </w:r>
          </w:p>
        </w:tc>
        <w:tc>
          <w:tcPr>
            <w:tcW w:w="0" w:type="auto"/>
            <w:hideMark/>
          </w:tcPr>
          <w:p w14:paraId="7D863330"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Термоциклер</w:t>
            </w:r>
            <w:proofErr w:type="spellEnd"/>
          </w:p>
        </w:tc>
        <w:tc>
          <w:tcPr>
            <w:tcW w:w="0" w:type="auto"/>
            <w:hideMark/>
          </w:tcPr>
          <w:p w14:paraId="2066C53B"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T100, Bio-Rad Laboratories, Inc., </w:t>
            </w:r>
            <w:proofErr w:type="spellStart"/>
            <w:r w:rsidRPr="007B013E">
              <w:rPr>
                <w:rFonts w:ascii="Times New Roman" w:eastAsia="Times New Roman" w:hAnsi="Times New Roman" w:cs="Times New Roman"/>
                <w:color w:val="000000" w:themeColor="text1"/>
                <w:sz w:val="28"/>
                <w:szCs w:val="28"/>
              </w:rPr>
              <w:t>Калифорния</w:t>
            </w:r>
            <w:proofErr w:type="spellEnd"/>
            <w:r w:rsidRPr="007B013E">
              <w:rPr>
                <w:rFonts w:ascii="Times New Roman" w:eastAsia="Times New Roman" w:hAnsi="Times New Roman" w:cs="Times New Roman"/>
                <w:color w:val="000000" w:themeColor="text1"/>
                <w:sz w:val="28"/>
                <w:szCs w:val="28"/>
              </w:rPr>
              <w:t>, АҚШ</w:t>
            </w:r>
          </w:p>
        </w:tc>
      </w:tr>
      <w:tr w:rsidR="00F170DB" w:rsidRPr="007B013E" w14:paraId="7944F45A" w14:textId="77777777" w:rsidTr="00F170DB">
        <w:tc>
          <w:tcPr>
            <w:tcW w:w="0" w:type="auto"/>
            <w:hideMark/>
          </w:tcPr>
          <w:p w14:paraId="7160F724" w14:textId="1CAA5BFF"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5</w:t>
            </w:r>
          </w:p>
        </w:tc>
        <w:tc>
          <w:tcPr>
            <w:tcW w:w="0" w:type="auto"/>
            <w:hideMark/>
          </w:tcPr>
          <w:p w14:paraId="2FF602C3"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Ультракүлгін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спектрофотометр</w:t>
            </w:r>
            <w:proofErr w:type="spellEnd"/>
          </w:p>
        </w:tc>
        <w:tc>
          <w:tcPr>
            <w:tcW w:w="0" w:type="auto"/>
            <w:hideMark/>
          </w:tcPr>
          <w:p w14:paraId="0BD4AEDC"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UV-2600i, Shimadzu, </w:t>
            </w:r>
            <w:proofErr w:type="spellStart"/>
            <w:r w:rsidRPr="007B013E">
              <w:rPr>
                <w:rFonts w:ascii="Times New Roman" w:eastAsia="Times New Roman" w:hAnsi="Times New Roman" w:cs="Times New Roman"/>
                <w:color w:val="000000" w:themeColor="text1"/>
                <w:sz w:val="28"/>
                <w:szCs w:val="28"/>
              </w:rPr>
              <w:t>Токио</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Жапония</w:t>
            </w:r>
            <w:proofErr w:type="spellEnd"/>
          </w:p>
        </w:tc>
      </w:tr>
      <w:tr w:rsidR="00F170DB" w:rsidRPr="007B013E" w14:paraId="433B9F38" w14:textId="77777777" w:rsidTr="00F170DB">
        <w:tc>
          <w:tcPr>
            <w:tcW w:w="0" w:type="auto"/>
            <w:hideMark/>
          </w:tcPr>
          <w:p w14:paraId="655F1701" w14:textId="37FD368B"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6</w:t>
            </w:r>
          </w:p>
        </w:tc>
        <w:tc>
          <w:tcPr>
            <w:tcW w:w="0" w:type="auto"/>
            <w:hideMark/>
          </w:tcPr>
          <w:p w14:paraId="0C027A60"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Флуоресцентті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микроскоп</w:t>
            </w:r>
            <w:proofErr w:type="spellEnd"/>
          </w:p>
        </w:tc>
        <w:tc>
          <w:tcPr>
            <w:tcW w:w="0" w:type="auto"/>
            <w:hideMark/>
          </w:tcPr>
          <w:p w14:paraId="561D75C3"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Meiji Techno, </w:t>
            </w:r>
            <w:proofErr w:type="spellStart"/>
            <w:r w:rsidRPr="007B013E">
              <w:rPr>
                <w:rFonts w:ascii="Times New Roman" w:eastAsia="Times New Roman" w:hAnsi="Times New Roman" w:cs="Times New Roman"/>
                <w:color w:val="000000" w:themeColor="text1"/>
                <w:sz w:val="28"/>
                <w:szCs w:val="28"/>
              </w:rPr>
              <w:t>Канада</w:t>
            </w:r>
            <w:proofErr w:type="spellEnd"/>
          </w:p>
        </w:tc>
      </w:tr>
      <w:tr w:rsidR="00F170DB" w:rsidRPr="007B013E" w14:paraId="15E47095" w14:textId="77777777" w:rsidTr="00F170DB">
        <w:tc>
          <w:tcPr>
            <w:tcW w:w="0" w:type="auto"/>
            <w:hideMark/>
          </w:tcPr>
          <w:p w14:paraId="6157F7F7" w14:textId="25A3BEC1"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7</w:t>
            </w:r>
          </w:p>
        </w:tc>
        <w:tc>
          <w:tcPr>
            <w:tcW w:w="0" w:type="auto"/>
            <w:hideMark/>
          </w:tcPr>
          <w:p w14:paraId="06D0A9A8" w14:textId="77777777" w:rsidR="00F170DB" w:rsidRPr="007B013E" w:rsidRDefault="00F170DB" w:rsidP="00234824">
            <w:pPr>
              <w:ind w:left="0"/>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Жоғары тиімді сұйықтық хроматографы (ЖТСХ)</w:t>
            </w:r>
          </w:p>
        </w:tc>
        <w:tc>
          <w:tcPr>
            <w:tcW w:w="0" w:type="auto"/>
            <w:hideMark/>
          </w:tcPr>
          <w:p w14:paraId="0E094D3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Agilent,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0C809198" w14:textId="77777777" w:rsidTr="00F170DB">
        <w:tc>
          <w:tcPr>
            <w:tcW w:w="0" w:type="auto"/>
            <w:hideMark/>
          </w:tcPr>
          <w:p w14:paraId="77BFB4AE" w14:textId="5C786395"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8</w:t>
            </w:r>
          </w:p>
        </w:tc>
        <w:tc>
          <w:tcPr>
            <w:tcW w:w="0" w:type="auto"/>
            <w:hideMark/>
          </w:tcPr>
          <w:p w14:paraId="10836C07"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Центрифуга</w:t>
            </w:r>
            <w:proofErr w:type="spellEnd"/>
          </w:p>
        </w:tc>
        <w:tc>
          <w:tcPr>
            <w:tcW w:w="0" w:type="auto"/>
            <w:hideMark/>
          </w:tcPr>
          <w:p w14:paraId="1CD402EA" w14:textId="5322267A" w:rsidR="00F170DB" w:rsidRPr="007B013E" w:rsidRDefault="007822FE"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Ж</w:t>
            </w:r>
            <w:proofErr w:type="spellStart"/>
            <w:r w:rsidRPr="007B013E">
              <w:rPr>
                <w:rFonts w:ascii="Times New Roman" w:eastAsia="Times New Roman" w:hAnsi="Times New Roman" w:cs="Times New Roman"/>
                <w:color w:val="000000" w:themeColor="text1"/>
                <w:sz w:val="28"/>
                <w:szCs w:val="28"/>
              </w:rPr>
              <w:t>оғары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жылдамдықты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тоңазытқыш</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центрифуга</w:t>
            </w:r>
            <w:proofErr w:type="spellEnd"/>
            <w:r w:rsidRPr="007B013E">
              <w:rPr>
                <w:rFonts w:ascii="Times New Roman" w:eastAsia="Times New Roman" w:hAnsi="Times New Roman" w:cs="Times New Roman"/>
                <w:color w:val="000000" w:themeColor="text1"/>
                <w:sz w:val="28"/>
                <w:szCs w:val="28"/>
                <w:lang w:val="kk-KZ"/>
              </w:rPr>
              <w:t>б</w:t>
            </w:r>
            <w:r w:rsidRPr="007B013E">
              <w:rPr>
                <w:rFonts w:ascii="Times New Roman" w:eastAsia="Times New Roman" w:hAnsi="Times New Roman" w:cs="Times New Roman"/>
                <w:color w:val="000000" w:themeColor="text1"/>
                <w:sz w:val="28"/>
                <w:szCs w:val="28"/>
              </w:rPr>
              <w:t xml:space="preserve"> Hitachi, </w:t>
            </w:r>
            <w:proofErr w:type="spellStart"/>
            <w:r w:rsidRPr="007B013E">
              <w:rPr>
                <w:rFonts w:ascii="Times New Roman" w:eastAsia="Times New Roman" w:hAnsi="Times New Roman" w:cs="Times New Roman"/>
                <w:color w:val="000000" w:themeColor="text1"/>
                <w:sz w:val="28"/>
                <w:szCs w:val="28"/>
              </w:rPr>
              <w:t>Жапония</w:t>
            </w:r>
            <w:proofErr w:type="spellEnd"/>
          </w:p>
        </w:tc>
      </w:tr>
      <w:tr w:rsidR="00F170DB" w:rsidRPr="007B013E" w14:paraId="4FD5FD07" w14:textId="77777777" w:rsidTr="00F170DB">
        <w:tc>
          <w:tcPr>
            <w:tcW w:w="0" w:type="auto"/>
            <w:hideMark/>
          </w:tcPr>
          <w:p w14:paraId="3B5E2BBE" w14:textId="0AE1D1A3" w:rsidR="00F170DB" w:rsidRPr="007B013E" w:rsidRDefault="007822FE"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9</w:t>
            </w:r>
          </w:p>
        </w:tc>
        <w:tc>
          <w:tcPr>
            <w:tcW w:w="0" w:type="auto"/>
            <w:hideMark/>
          </w:tcPr>
          <w:p w14:paraId="26C0E25B"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Центрифуга</w:t>
            </w:r>
            <w:proofErr w:type="spellEnd"/>
          </w:p>
        </w:tc>
        <w:tc>
          <w:tcPr>
            <w:tcW w:w="0" w:type="auto"/>
            <w:hideMark/>
          </w:tcPr>
          <w:p w14:paraId="50B877B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Centrifuge 5810, Eppendorf, АҚШ</w:t>
            </w:r>
          </w:p>
        </w:tc>
      </w:tr>
      <w:tr w:rsidR="00F170DB" w:rsidRPr="007B013E" w14:paraId="7737D6ED" w14:textId="77777777" w:rsidTr="00F170DB">
        <w:tc>
          <w:tcPr>
            <w:tcW w:w="0" w:type="auto"/>
            <w:hideMark/>
          </w:tcPr>
          <w:p w14:paraId="5F58C2F1" w14:textId="2BC1B3B1" w:rsidR="00F170DB" w:rsidRPr="007B013E" w:rsidRDefault="00F170DB"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1</w:t>
            </w:r>
            <w:r w:rsidR="007822FE" w:rsidRPr="007B013E">
              <w:rPr>
                <w:rFonts w:ascii="Times New Roman" w:eastAsia="Times New Roman" w:hAnsi="Times New Roman" w:cs="Times New Roman"/>
                <w:color w:val="000000" w:themeColor="text1"/>
                <w:sz w:val="28"/>
                <w:szCs w:val="28"/>
                <w:lang w:val="kk-KZ"/>
              </w:rPr>
              <w:t>0</w:t>
            </w:r>
          </w:p>
        </w:tc>
        <w:tc>
          <w:tcPr>
            <w:tcW w:w="0" w:type="auto"/>
            <w:hideMark/>
          </w:tcPr>
          <w:p w14:paraId="6B3B89BD"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Шейкер</w:t>
            </w:r>
            <w:proofErr w:type="spellEnd"/>
          </w:p>
        </w:tc>
        <w:tc>
          <w:tcPr>
            <w:tcW w:w="0" w:type="auto"/>
            <w:hideMark/>
          </w:tcPr>
          <w:p w14:paraId="662010F8"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BioShaker</w:t>
            </w:r>
            <w:proofErr w:type="spellEnd"/>
            <w:r w:rsidRPr="007B013E">
              <w:rPr>
                <w:rFonts w:ascii="Times New Roman" w:eastAsia="Times New Roman" w:hAnsi="Times New Roman" w:cs="Times New Roman"/>
                <w:color w:val="000000" w:themeColor="text1"/>
                <w:sz w:val="28"/>
                <w:szCs w:val="28"/>
              </w:rPr>
              <w:t xml:space="preserve"> BR-22FP, </w:t>
            </w:r>
            <w:proofErr w:type="spellStart"/>
            <w:r w:rsidRPr="007B013E">
              <w:rPr>
                <w:rFonts w:ascii="Times New Roman" w:eastAsia="Times New Roman" w:hAnsi="Times New Roman" w:cs="Times New Roman"/>
                <w:color w:val="000000" w:themeColor="text1"/>
                <w:sz w:val="28"/>
                <w:szCs w:val="28"/>
              </w:rPr>
              <w:t>Taitec</w:t>
            </w:r>
            <w:proofErr w:type="spellEnd"/>
            <w:r w:rsidRPr="007B013E">
              <w:rPr>
                <w:rFonts w:ascii="Times New Roman" w:eastAsia="Times New Roman" w:hAnsi="Times New Roman" w:cs="Times New Roman"/>
                <w:color w:val="000000" w:themeColor="text1"/>
                <w:sz w:val="28"/>
                <w:szCs w:val="28"/>
              </w:rPr>
              <w:t xml:space="preserve"> corporation, </w:t>
            </w:r>
            <w:proofErr w:type="spellStart"/>
            <w:r w:rsidRPr="007B013E">
              <w:rPr>
                <w:rFonts w:ascii="Times New Roman" w:eastAsia="Times New Roman" w:hAnsi="Times New Roman" w:cs="Times New Roman"/>
                <w:color w:val="000000" w:themeColor="text1"/>
                <w:sz w:val="28"/>
                <w:szCs w:val="28"/>
              </w:rPr>
              <w:t>Сайтама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Жапония</w:t>
            </w:r>
            <w:proofErr w:type="spellEnd"/>
          </w:p>
        </w:tc>
      </w:tr>
      <w:tr w:rsidR="00F170DB" w:rsidRPr="007B013E" w14:paraId="2E3BF85D" w14:textId="77777777" w:rsidTr="00F170DB">
        <w:tc>
          <w:tcPr>
            <w:tcW w:w="0" w:type="auto"/>
            <w:hideMark/>
          </w:tcPr>
          <w:p w14:paraId="343D4453" w14:textId="358433CD" w:rsidR="00F170DB" w:rsidRPr="007B013E" w:rsidRDefault="00F170DB" w:rsidP="00234824">
            <w:pPr>
              <w:ind w:left="0"/>
              <w:jc w:val="right"/>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1</w:t>
            </w:r>
            <w:r w:rsidR="007822FE" w:rsidRPr="007B013E">
              <w:rPr>
                <w:rFonts w:ascii="Times New Roman" w:eastAsia="Times New Roman" w:hAnsi="Times New Roman" w:cs="Times New Roman"/>
                <w:color w:val="000000" w:themeColor="text1"/>
                <w:sz w:val="28"/>
                <w:szCs w:val="28"/>
                <w:lang w:val="kk-KZ"/>
              </w:rPr>
              <w:t>1</w:t>
            </w:r>
          </w:p>
        </w:tc>
        <w:tc>
          <w:tcPr>
            <w:tcW w:w="0" w:type="auto"/>
            <w:hideMark/>
          </w:tcPr>
          <w:p w14:paraId="2D72F24E" w14:textId="77777777" w:rsidR="00F170DB" w:rsidRPr="007B013E" w:rsidRDefault="00F170D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Шейкер</w:t>
            </w:r>
            <w:proofErr w:type="spellEnd"/>
          </w:p>
        </w:tc>
        <w:tc>
          <w:tcPr>
            <w:tcW w:w="0" w:type="auto"/>
            <w:hideMark/>
          </w:tcPr>
          <w:p w14:paraId="2DC65F1F"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AS ONE International, Inc., </w:t>
            </w:r>
            <w:proofErr w:type="spellStart"/>
            <w:r w:rsidRPr="007B013E">
              <w:rPr>
                <w:rFonts w:ascii="Times New Roman" w:eastAsia="Times New Roman" w:hAnsi="Times New Roman" w:cs="Times New Roman"/>
                <w:color w:val="000000" w:themeColor="text1"/>
                <w:sz w:val="28"/>
                <w:szCs w:val="28"/>
              </w:rPr>
              <w:t>Санта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Клара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Калифорния</w:t>
            </w:r>
            <w:proofErr w:type="spellEnd"/>
            <w:r w:rsidRPr="007B013E">
              <w:rPr>
                <w:rFonts w:ascii="Times New Roman" w:eastAsia="Times New Roman" w:hAnsi="Times New Roman" w:cs="Times New Roman"/>
                <w:color w:val="000000" w:themeColor="text1"/>
                <w:sz w:val="28"/>
                <w:szCs w:val="28"/>
              </w:rPr>
              <w:t>, АҚШ</w:t>
            </w:r>
          </w:p>
        </w:tc>
      </w:tr>
    </w:tbl>
    <w:p w14:paraId="55BFAE37" w14:textId="4A20B974" w:rsidR="00CA2DA4" w:rsidRPr="007B013E" w:rsidRDefault="00CA2DA4" w:rsidP="00234824">
      <w:pPr>
        <w:ind w:left="0"/>
        <w:rPr>
          <w:rFonts w:ascii="Times New Roman" w:hAnsi="Times New Roman" w:cs="Times New Roman"/>
          <w:color w:val="000000" w:themeColor="text1"/>
          <w:sz w:val="28"/>
          <w:szCs w:val="28"/>
          <w:shd w:val="clear" w:color="auto" w:fill="FFFFFF"/>
          <w:lang w:val="kk-KZ"/>
        </w:rPr>
      </w:pPr>
    </w:p>
    <w:p w14:paraId="55AB6299" w14:textId="77777777" w:rsidR="007822FE" w:rsidRPr="007B013E" w:rsidRDefault="007822FE" w:rsidP="00234824">
      <w:pPr>
        <w:ind w:left="0"/>
        <w:rPr>
          <w:rFonts w:ascii="Times New Roman" w:hAnsi="Times New Roman" w:cs="Times New Roman"/>
          <w:color w:val="000000" w:themeColor="text1"/>
          <w:sz w:val="28"/>
          <w:szCs w:val="28"/>
          <w:shd w:val="clear" w:color="auto" w:fill="FFFFFF"/>
          <w:lang w:val="kk-KZ"/>
        </w:rPr>
      </w:pPr>
    </w:p>
    <w:p w14:paraId="64502135" w14:textId="0D3F4B30" w:rsidR="003612A4" w:rsidRPr="007B013E" w:rsidRDefault="004812D5" w:rsidP="00234824">
      <w:pPr>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t>Кестесі A.6 – Негізгі шығын материалдары</w:t>
      </w:r>
    </w:p>
    <w:p w14:paraId="495DB76F" w14:textId="77777777" w:rsidR="00A83206" w:rsidRPr="007B013E" w:rsidRDefault="00A83206" w:rsidP="00234824">
      <w:pPr>
        <w:ind w:left="0"/>
        <w:rPr>
          <w:rFonts w:ascii="Times New Roman" w:hAnsi="Times New Roman" w:cs="Times New Roman"/>
          <w:color w:val="000000" w:themeColor="text1"/>
          <w:sz w:val="28"/>
          <w:szCs w:val="28"/>
          <w:shd w:val="clear" w:color="auto" w:fill="FFFFFF"/>
          <w:lang w:val="kk-KZ"/>
        </w:rPr>
      </w:pPr>
    </w:p>
    <w:tbl>
      <w:tblPr>
        <w:tblStyle w:val="TableGrid1"/>
        <w:tblW w:w="0" w:type="auto"/>
        <w:tblLook w:val="04A0" w:firstRow="1" w:lastRow="0" w:firstColumn="1" w:lastColumn="0" w:noHBand="0" w:noVBand="1"/>
      </w:tblPr>
      <w:tblGrid>
        <w:gridCol w:w="484"/>
        <w:gridCol w:w="4614"/>
        <w:gridCol w:w="4531"/>
      </w:tblGrid>
      <w:tr w:rsidR="00F170DB" w:rsidRPr="007B013E" w14:paraId="3FF9273F" w14:textId="77777777" w:rsidTr="00A83206">
        <w:tc>
          <w:tcPr>
            <w:tcW w:w="0" w:type="auto"/>
            <w:hideMark/>
          </w:tcPr>
          <w:p w14:paraId="0439287E"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4614" w:type="dxa"/>
            <w:hideMark/>
          </w:tcPr>
          <w:p w14:paraId="1FD312FD"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Компоненттер</w:t>
            </w:r>
            <w:proofErr w:type="spellEnd"/>
          </w:p>
        </w:tc>
        <w:tc>
          <w:tcPr>
            <w:tcW w:w="4531" w:type="dxa"/>
            <w:hideMark/>
          </w:tcPr>
          <w:p w14:paraId="7F8C2F22" w14:textId="77777777" w:rsidR="00F170DB" w:rsidRPr="007B013E" w:rsidRDefault="00F170D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Өндіруші</w:t>
            </w:r>
            <w:proofErr w:type="spellEnd"/>
          </w:p>
        </w:tc>
      </w:tr>
      <w:tr w:rsidR="00F170DB" w:rsidRPr="007B013E" w14:paraId="688CC802" w14:textId="77777777" w:rsidTr="00A83206">
        <w:tc>
          <w:tcPr>
            <w:tcW w:w="0" w:type="auto"/>
            <w:hideMark/>
          </w:tcPr>
          <w:p w14:paraId="54636FBB"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p>
        </w:tc>
        <w:tc>
          <w:tcPr>
            <w:tcW w:w="4614" w:type="dxa"/>
            <w:hideMark/>
          </w:tcPr>
          <w:p w14:paraId="05C23C98"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10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виалдар</w:t>
            </w:r>
            <w:proofErr w:type="spellEnd"/>
          </w:p>
        </w:tc>
        <w:tc>
          <w:tcPr>
            <w:tcW w:w="4531" w:type="dxa"/>
            <w:hideMark/>
          </w:tcPr>
          <w:p w14:paraId="079B36A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IKA,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298CF18F" w14:textId="77777777" w:rsidTr="00A83206">
        <w:tc>
          <w:tcPr>
            <w:tcW w:w="0" w:type="auto"/>
            <w:hideMark/>
          </w:tcPr>
          <w:p w14:paraId="7BE1F407"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p>
        </w:tc>
        <w:tc>
          <w:tcPr>
            <w:tcW w:w="4614" w:type="dxa"/>
            <w:hideMark/>
          </w:tcPr>
          <w:p w14:paraId="265BA1B0"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30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виалдар</w:t>
            </w:r>
            <w:proofErr w:type="spellEnd"/>
          </w:p>
        </w:tc>
        <w:tc>
          <w:tcPr>
            <w:tcW w:w="4531" w:type="dxa"/>
            <w:hideMark/>
          </w:tcPr>
          <w:p w14:paraId="24569B34"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IKA,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F170DB" w:rsidRPr="007B013E" w14:paraId="5F1F21AA" w14:textId="77777777" w:rsidTr="00A83206">
        <w:tc>
          <w:tcPr>
            <w:tcW w:w="0" w:type="auto"/>
            <w:hideMark/>
          </w:tcPr>
          <w:p w14:paraId="1F1BC25C"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w:t>
            </w:r>
          </w:p>
        </w:tc>
        <w:tc>
          <w:tcPr>
            <w:tcW w:w="4614" w:type="dxa"/>
            <w:hideMark/>
          </w:tcPr>
          <w:p w14:paraId="06FBFADF"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пробирка</w:t>
            </w:r>
            <w:proofErr w:type="spellEnd"/>
          </w:p>
        </w:tc>
        <w:tc>
          <w:tcPr>
            <w:tcW w:w="4531" w:type="dxa"/>
            <w:hideMark/>
          </w:tcPr>
          <w:p w14:paraId="0BD40060"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Solutions, </w:t>
            </w:r>
            <w:proofErr w:type="spellStart"/>
            <w:r w:rsidRPr="007B013E">
              <w:rPr>
                <w:rFonts w:ascii="Times New Roman" w:eastAsia="Times New Roman" w:hAnsi="Times New Roman" w:cs="Times New Roman"/>
                <w:color w:val="000000" w:themeColor="text1"/>
                <w:sz w:val="28"/>
                <w:szCs w:val="28"/>
              </w:rPr>
              <w:t>Германия</w:t>
            </w:r>
            <w:proofErr w:type="spellEnd"/>
          </w:p>
        </w:tc>
      </w:tr>
      <w:tr w:rsidR="002E0E76" w:rsidRPr="007B013E" w14:paraId="1BD2CCF8" w14:textId="77777777" w:rsidTr="00A83206">
        <w:tc>
          <w:tcPr>
            <w:tcW w:w="0" w:type="auto"/>
            <w:hideMark/>
          </w:tcPr>
          <w:p w14:paraId="485B58D7" w14:textId="77777777" w:rsidR="002E0E76" w:rsidRPr="007B013E" w:rsidRDefault="002E0E7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w:t>
            </w:r>
          </w:p>
        </w:tc>
        <w:tc>
          <w:tcPr>
            <w:tcW w:w="4614" w:type="dxa"/>
            <w:hideMark/>
          </w:tcPr>
          <w:p w14:paraId="736C0106" w14:textId="77777777" w:rsidR="002E0E76" w:rsidRPr="007B013E" w:rsidRDefault="002E0E7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1,5 </w:t>
            </w:r>
            <w:proofErr w:type="spellStart"/>
            <w:r w:rsidRPr="007B013E">
              <w:rPr>
                <w:rFonts w:ascii="Times New Roman" w:eastAsia="Times New Roman" w:hAnsi="Times New Roman" w:cs="Times New Roman"/>
                <w:color w:val="000000" w:themeColor="text1"/>
                <w:sz w:val="28"/>
                <w:szCs w:val="28"/>
              </w:rPr>
              <w:t>мл</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пробирка</w:t>
            </w:r>
            <w:proofErr w:type="spellEnd"/>
          </w:p>
        </w:tc>
        <w:tc>
          <w:tcPr>
            <w:tcW w:w="4531" w:type="dxa"/>
            <w:vMerge w:val="restart"/>
            <w:hideMark/>
          </w:tcPr>
          <w:p w14:paraId="117049FB" w14:textId="1B683B51" w:rsidR="002E0E76" w:rsidRPr="007B013E" w:rsidRDefault="002E0E7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Хроматек</w:t>
            </w:r>
            <w:proofErr w:type="spellEnd"/>
            <w:r w:rsidRPr="007B013E">
              <w:rPr>
                <w:rFonts w:ascii="Times New Roman" w:eastAsia="Times New Roman" w:hAnsi="Times New Roman" w:cs="Times New Roman"/>
                <w:color w:val="000000" w:themeColor="text1"/>
                <w:sz w:val="28"/>
                <w:szCs w:val="28"/>
              </w:rPr>
              <w:t>, РФ</w:t>
            </w:r>
          </w:p>
        </w:tc>
      </w:tr>
      <w:tr w:rsidR="002E0E76" w:rsidRPr="007B013E" w14:paraId="0C2A315F" w14:textId="77777777" w:rsidTr="00A83206">
        <w:tc>
          <w:tcPr>
            <w:tcW w:w="0" w:type="auto"/>
            <w:hideMark/>
          </w:tcPr>
          <w:p w14:paraId="010E1513" w14:textId="77777777" w:rsidR="002E0E76" w:rsidRPr="007B013E" w:rsidRDefault="002E0E7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w:t>
            </w:r>
          </w:p>
        </w:tc>
        <w:tc>
          <w:tcPr>
            <w:tcW w:w="4614" w:type="dxa"/>
            <w:hideMark/>
          </w:tcPr>
          <w:p w14:paraId="144B1840" w14:textId="77777777" w:rsidR="002E0E76" w:rsidRPr="007B013E" w:rsidRDefault="002E0E7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Крекер</w:t>
            </w:r>
            <w:proofErr w:type="spellEnd"/>
          </w:p>
        </w:tc>
        <w:tc>
          <w:tcPr>
            <w:tcW w:w="4531" w:type="dxa"/>
            <w:vMerge/>
          </w:tcPr>
          <w:p w14:paraId="1FEE1862" w14:textId="760CDEF3" w:rsidR="002E0E76" w:rsidRPr="007B013E" w:rsidRDefault="002E0E76" w:rsidP="00234824">
            <w:pPr>
              <w:ind w:left="0"/>
              <w:rPr>
                <w:rFonts w:ascii="Times New Roman" w:eastAsia="Times New Roman" w:hAnsi="Times New Roman" w:cs="Times New Roman"/>
                <w:color w:val="000000" w:themeColor="text1"/>
                <w:sz w:val="28"/>
                <w:szCs w:val="28"/>
              </w:rPr>
            </w:pPr>
          </w:p>
        </w:tc>
      </w:tr>
      <w:tr w:rsidR="002E0E76" w:rsidRPr="007B013E" w14:paraId="00052E3E" w14:textId="77777777" w:rsidTr="00A83206">
        <w:tc>
          <w:tcPr>
            <w:tcW w:w="0" w:type="auto"/>
            <w:hideMark/>
          </w:tcPr>
          <w:p w14:paraId="49B4C976" w14:textId="77777777" w:rsidR="002E0E76" w:rsidRPr="007B013E" w:rsidRDefault="002E0E7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w:t>
            </w:r>
          </w:p>
        </w:tc>
        <w:tc>
          <w:tcPr>
            <w:tcW w:w="4614" w:type="dxa"/>
            <w:hideMark/>
          </w:tcPr>
          <w:p w14:paraId="37A1A20D" w14:textId="77777777" w:rsidR="002E0E76" w:rsidRPr="007B013E" w:rsidRDefault="002E0E7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Аргон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баллоны</w:t>
            </w:r>
            <w:proofErr w:type="spellEnd"/>
          </w:p>
        </w:tc>
        <w:tc>
          <w:tcPr>
            <w:tcW w:w="4531" w:type="dxa"/>
            <w:vMerge/>
          </w:tcPr>
          <w:p w14:paraId="4ED2975A" w14:textId="42C36B99" w:rsidR="002E0E76" w:rsidRPr="007B013E" w:rsidRDefault="002E0E76" w:rsidP="00234824">
            <w:pPr>
              <w:ind w:left="0"/>
              <w:rPr>
                <w:rFonts w:ascii="Times New Roman" w:eastAsia="Times New Roman" w:hAnsi="Times New Roman" w:cs="Times New Roman"/>
                <w:color w:val="000000" w:themeColor="text1"/>
                <w:sz w:val="28"/>
                <w:szCs w:val="28"/>
              </w:rPr>
            </w:pPr>
          </w:p>
        </w:tc>
      </w:tr>
      <w:tr w:rsidR="002E0E76" w:rsidRPr="007B013E" w14:paraId="678EA262" w14:textId="77777777" w:rsidTr="00A83206">
        <w:tc>
          <w:tcPr>
            <w:tcW w:w="0" w:type="auto"/>
            <w:hideMark/>
          </w:tcPr>
          <w:p w14:paraId="61CBAC21" w14:textId="77777777" w:rsidR="002E0E76" w:rsidRPr="007B013E" w:rsidRDefault="002E0E7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7</w:t>
            </w:r>
          </w:p>
        </w:tc>
        <w:tc>
          <w:tcPr>
            <w:tcW w:w="4614" w:type="dxa"/>
            <w:hideMark/>
          </w:tcPr>
          <w:p w14:paraId="5D976340" w14:textId="77777777" w:rsidR="002E0E76" w:rsidRPr="007B013E" w:rsidRDefault="002E0E7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Оттегі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баллоны</w:t>
            </w:r>
            <w:proofErr w:type="spellEnd"/>
          </w:p>
        </w:tc>
        <w:tc>
          <w:tcPr>
            <w:tcW w:w="4531" w:type="dxa"/>
            <w:vMerge/>
          </w:tcPr>
          <w:p w14:paraId="13C78038" w14:textId="011E0246" w:rsidR="002E0E76" w:rsidRPr="007B013E" w:rsidRDefault="002E0E76" w:rsidP="00234824">
            <w:pPr>
              <w:ind w:left="0"/>
              <w:rPr>
                <w:rFonts w:ascii="Times New Roman" w:eastAsia="Times New Roman" w:hAnsi="Times New Roman" w:cs="Times New Roman"/>
                <w:color w:val="000000" w:themeColor="text1"/>
                <w:sz w:val="28"/>
                <w:szCs w:val="28"/>
              </w:rPr>
            </w:pPr>
          </w:p>
        </w:tc>
      </w:tr>
      <w:tr w:rsidR="002E0E76" w:rsidRPr="007B013E" w14:paraId="44AA5E2C" w14:textId="77777777" w:rsidTr="00A83206">
        <w:tc>
          <w:tcPr>
            <w:tcW w:w="0" w:type="auto"/>
            <w:hideMark/>
          </w:tcPr>
          <w:p w14:paraId="65F872B9" w14:textId="77777777" w:rsidR="002E0E76" w:rsidRPr="007B013E" w:rsidRDefault="002E0E7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8</w:t>
            </w:r>
          </w:p>
        </w:tc>
        <w:tc>
          <w:tcPr>
            <w:tcW w:w="4614" w:type="dxa"/>
            <w:hideMark/>
          </w:tcPr>
          <w:p w14:paraId="07561D58" w14:textId="77777777" w:rsidR="002E0E76" w:rsidRPr="007B013E" w:rsidRDefault="002E0E7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CO₂, N, </w:t>
            </w:r>
            <w:proofErr w:type="spellStart"/>
            <w:r w:rsidRPr="007B013E">
              <w:rPr>
                <w:rFonts w:ascii="Times New Roman" w:eastAsia="Times New Roman" w:hAnsi="Times New Roman" w:cs="Times New Roman"/>
                <w:color w:val="000000" w:themeColor="text1"/>
                <w:sz w:val="28"/>
                <w:szCs w:val="28"/>
              </w:rPr>
              <w:t>Ar</w:t>
            </w:r>
            <w:proofErr w:type="spellEnd"/>
            <w:r w:rsidRPr="007B013E">
              <w:rPr>
                <w:rFonts w:ascii="Times New Roman" w:eastAsia="Times New Roman" w:hAnsi="Times New Roman" w:cs="Times New Roman"/>
                <w:color w:val="000000" w:themeColor="text1"/>
                <w:sz w:val="28"/>
                <w:szCs w:val="28"/>
              </w:rPr>
              <w:t xml:space="preserve">, O₂ </w:t>
            </w:r>
            <w:proofErr w:type="spellStart"/>
            <w:r w:rsidRPr="007B013E">
              <w:rPr>
                <w:rFonts w:ascii="Times New Roman" w:eastAsia="Times New Roman" w:hAnsi="Times New Roman" w:cs="Times New Roman"/>
                <w:color w:val="000000" w:themeColor="text1"/>
                <w:sz w:val="28"/>
                <w:szCs w:val="28"/>
              </w:rPr>
              <w:t>газ</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баллондары</w:t>
            </w:r>
            <w:proofErr w:type="spellEnd"/>
          </w:p>
        </w:tc>
        <w:tc>
          <w:tcPr>
            <w:tcW w:w="4531" w:type="dxa"/>
            <w:vMerge/>
            <w:hideMark/>
          </w:tcPr>
          <w:p w14:paraId="0DB06F4C" w14:textId="4EBE23C9" w:rsidR="002E0E76" w:rsidRPr="007B013E" w:rsidRDefault="002E0E76" w:rsidP="00234824">
            <w:pPr>
              <w:ind w:left="0"/>
              <w:rPr>
                <w:rFonts w:ascii="Times New Roman" w:eastAsia="Times New Roman" w:hAnsi="Times New Roman" w:cs="Times New Roman"/>
                <w:color w:val="000000" w:themeColor="text1"/>
                <w:sz w:val="28"/>
                <w:szCs w:val="28"/>
              </w:rPr>
            </w:pPr>
          </w:p>
        </w:tc>
      </w:tr>
      <w:tr w:rsidR="00F170DB" w:rsidRPr="007B013E" w14:paraId="7FFE00FC" w14:textId="77777777" w:rsidTr="00A83206">
        <w:tc>
          <w:tcPr>
            <w:tcW w:w="0" w:type="auto"/>
            <w:hideMark/>
          </w:tcPr>
          <w:p w14:paraId="56EB943A" w14:textId="77777777" w:rsidR="00F170DB" w:rsidRPr="007B013E" w:rsidRDefault="00F170D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9</w:t>
            </w:r>
          </w:p>
        </w:tc>
        <w:tc>
          <w:tcPr>
            <w:tcW w:w="4614" w:type="dxa"/>
            <w:hideMark/>
          </w:tcPr>
          <w:p w14:paraId="16E8E54C" w14:textId="77777777" w:rsidR="00F170DB" w:rsidRPr="007B013E" w:rsidRDefault="00F170DB" w:rsidP="00234824">
            <w:pPr>
              <w:ind w:left="0"/>
              <w:rPr>
                <w:rFonts w:ascii="Times New Roman" w:eastAsia="Times New Roman" w:hAnsi="Times New Roman" w:cs="Times New Roman"/>
                <w:color w:val="000000" w:themeColor="text1"/>
                <w:sz w:val="28"/>
                <w:szCs w:val="28"/>
                <w:lang w:val="kk-KZ"/>
              </w:rPr>
            </w:pPr>
            <w:proofErr w:type="spellStart"/>
            <w:r w:rsidRPr="007B013E">
              <w:rPr>
                <w:rFonts w:ascii="Times New Roman" w:eastAsia="Times New Roman" w:hAnsi="Times New Roman" w:cs="Times New Roman"/>
                <w:color w:val="000000" w:themeColor="text1"/>
                <w:sz w:val="28"/>
                <w:szCs w:val="28"/>
              </w:rPr>
              <w:t>Газдық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хроматографияға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арналған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шприцтер</w:t>
            </w:r>
            <w:proofErr w:type="spellEnd"/>
          </w:p>
          <w:p w14:paraId="26A25189" w14:textId="77777777" w:rsidR="001E75E4" w:rsidRPr="007B013E" w:rsidRDefault="001E75E4" w:rsidP="00234824">
            <w:pPr>
              <w:ind w:left="0"/>
              <w:rPr>
                <w:rFonts w:ascii="Times New Roman" w:eastAsia="Times New Roman" w:hAnsi="Times New Roman" w:cs="Times New Roman"/>
                <w:color w:val="000000" w:themeColor="text1"/>
                <w:sz w:val="28"/>
                <w:szCs w:val="28"/>
                <w:lang w:val="kk-KZ"/>
              </w:rPr>
            </w:pPr>
          </w:p>
        </w:tc>
        <w:tc>
          <w:tcPr>
            <w:tcW w:w="4531" w:type="dxa"/>
            <w:hideMark/>
          </w:tcPr>
          <w:p w14:paraId="3C1EADCA" w14:textId="77777777" w:rsidR="00F170DB" w:rsidRPr="007B013E" w:rsidRDefault="00F170D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Hamilton </w:t>
            </w:r>
            <w:proofErr w:type="spellStart"/>
            <w:r w:rsidRPr="007B013E">
              <w:rPr>
                <w:rFonts w:ascii="Times New Roman" w:eastAsia="Times New Roman" w:hAnsi="Times New Roman" w:cs="Times New Roman"/>
                <w:color w:val="000000" w:themeColor="text1"/>
                <w:sz w:val="28"/>
                <w:szCs w:val="28"/>
              </w:rPr>
              <w:t>компаниясы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Рено</w:t>
            </w:r>
            <w:proofErr w:type="spellEnd"/>
            <w:r w:rsidRPr="007B013E">
              <w:rPr>
                <w:rFonts w:ascii="Times New Roman" w:eastAsia="Times New Roman" w:hAnsi="Times New Roman" w:cs="Times New Roman"/>
                <w:color w:val="000000" w:themeColor="text1"/>
                <w:sz w:val="28"/>
                <w:szCs w:val="28"/>
              </w:rPr>
              <w:t>, АҚШ</w:t>
            </w:r>
          </w:p>
        </w:tc>
      </w:tr>
    </w:tbl>
    <w:p w14:paraId="7367865C" w14:textId="77777777" w:rsidR="007822FE" w:rsidRPr="007B013E" w:rsidRDefault="007822FE" w:rsidP="00234824">
      <w:pPr>
        <w:ind w:left="0"/>
        <w:rPr>
          <w:rFonts w:ascii="Times New Roman" w:hAnsi="Times New Roman" w:cs="Times New Roman"/>
          <w:color w:val="000000" w:themeColor="text1"/>
          <w:sz w:val="28"/>
          <w:szCs w:val="28"/>
          <w:shd w:val="clear" w:color="auto" w:fill="FFFFFF"/>
          <w:lang w:val="kk-KZ"/>
        </w:rPr>
      </w:pPr>
    </w:p>
    <w:p w14:paraId="6EC44B49" w14:textId="77777777" w:rsidR="007822FE" w:rsidRPr="007B013E" w:rsidRDefault="007822FE" w:rsidP="00234824">
      <w:pPr>
        <w:ind w:left="0"/>
        <w:rPr>
          <w:rFonts w:ascii="Times New Roman" w:hAnsi="Times New Roman" w:cs="Times New Roman"/>
          <w:color w:val="000000" w:themeColor="text1"/>
          <w:sz w:val="28"/>
          <w:szCs w:val="28"/>
          <w:shd w:val="clear" w:color="auto" w:fill="FFFFFF"/>
          <w:lang w:val="kk-KZ"/>
        </w:rPr>
      </w:pPr>
    </w:p>
    <w:p w14:paraId="564F5CAE" w14:textId="77777777" w:rsidR="007822FE" w:rsidRPr="007B013E" w:rsidRDefault="007822FE" w:rsidP="00234824">
      <w:pPr>
        <w:ind w:left="0"/>
        <w:rPr>
          <w:rFonts w:ascii="Times New Roman" w:hAnsi="Times New Roman" w:cs="Times New Roman"/>
          <w:color w:val="000000" w:themeColor="text1"/>
          <w:sz w:val="28"/>
          <w:szCs w:val="28"/>
          <w:shd w:val="clear" w:color="auto" w:fill="FFFFFF"/>
          <w:lang w:val="kk-KZ"/>
        </w:rPr>
      </w:pPr>
    </w:p>
    <w:p w14:paraId="3D8825CF" w14:textId="77777777" w:rsidR="007822FE" w:rsidRPr="007B013E" w:rsidRDefault="007822FE" w:rsidP="00234824">
      <w:pPr>
        <w:ind w:left="0"/>
        <w:rPr>
          <w:rFonts w:ascii="Times New Roman" w:hAnsi="Times New Roman" w:cs="Times New Roman"/>
          <w:color w:val="000000" w:themeColor="text1"/>
          <w:sz w:val="28"/>
          <w:szCs w:val="28"/>
          <w:shd w:val="clear" w:color="auto" w:fill="FFFFFF"/>
          <w:lang w:val="kk-KZ"/>
        </w:rPr>
      </w:pPr>
    </w:p>
    <w:p w14:paraId="1077DB1A" w14:textId="77777777" w:rsidR="007822FE" w:rsidRPr="007B013E" w:rsidRDefault="007822FE" w:rsidP="00234824">
      <w:pPr>
        <w:ind w:left="0"/>
        <w:rPr>
          <w:rFonts w:ascii="Times New Roman" w:hAnsi="Times New Roman" w:cs="Times New Roman"/>
          <w:color w:val="000000" w:themeColor="text1"/>
          <w:sz w:val="28"/>
          <w:szCs w:val="28"/>
          <w:shd w:val="clear" w:color="auto" w:fill="FFFFFF"/>
          <w:lang w:val="kk-KZ"/>
        </w:rPr>
      </w:pPr>
    </w:p>
    <w:p w14:paraId="00BA085C" w14:textId="611D1B8E" w:rsidR="003612A4" w:rsidRPr="007B013E" w:rsidRDefault="004812D5" w:rsidP="00234824">
      <w:pPr>
        <w:ind w:left="0"/>
        <w:rPr>
          <w:rFonts w:ascii="Times New Roman" w:hAnsi="Times New Roman" w:cs="Times New Roman"/>
          <w:color w:val="000000" w:themeColor="text1"/>
          <w:sz w:val="28"/>
          <w:szCs w:val="28"/>
          <w:shd w:val="clear" w:color="auto" w:fill="FFFFFF"/>
          <w:lang w:val="kk-KZ"/>
        </w:rPr>
      </w:pPr>
      <w:r w:rsidRPr="007B013E">
        <w:rPr>
          <w:rFonts w:ascii="Times New Roman" w:hAnsi="Times New Roman" w:cs="Times New Roman"/>
          <w:color w:val="000000" w:themeColor="text1"/>
          <w:sz w:val="28"/>
          <w:szCs w:val="28"/>
          <w:shd w:val="clear" w:color="auto" w:fill="FFFFFF"/>
          <w:lang w:val="kk-KZ"/>
        </w:rPr>
        <w:lastRenderedPageBreak/>
        <w:t>Кесте A.7 – Фотосинтез ингибиторлары</w:t>
      </w:r>
    </w:p>
    <w:p w14:paraId="31EB3E51" w14:textId="77777777" w:rsidR="00A83206" w:rsidRPr="007B013E" w:rsidRDefault="00A83206" w:rsidP="00234824">
      <w:pPr>
        <w:ind w:left="0"/>
        <w:rPr>
          <w:rFonts w:ascii="Times New Roman" w:hAnsi="Times New Roman" w:cs="Times New Roman"/>
          <w:color w:val="000000" w:themeColor="text1"/>
          <w:sz w:val="28"/>
          <w:szCs w:val="28"/>
          <w:shd w:val="clear" w:color="auto" w:fill="FFFFFF"/>
          <w:lang w:val="kk-KZ"/>
        </w:rPr>
      </w:pPr>
    </w:p>
    <w:tbl>
      <w:tblPr>
        <w:tblStyle w:val="TableGrid1"/>
        <w:tblW w:w="0" w:type="auto"/>
        <w:tblLook w:val="04A0" w:firstRow="1" w:lastRow="0" w:firstColumn="1" w:lastColumn="0" w:noHBand="0" w:noVBand="1"/>
      </w:tblPr>
      <w:tblGrid>
        <w:gridCol w:w="484"/>
        <w:gridCol w:w="1401"/>
        <w:gridCol w:w="3579"/>
        <w:gridCol w:w="2128"/>
        <w:gridCol w:w="2037"/>
      </w:tblGrid>
      <w:tr w:rsidR="007D720B" w:rsidRPr="007B013E" w14:paraId="68267FE8" w14:textId="77777777" w:rsidTr="007D720B">
        <w:tc>
          <w:tcPr>
            <w:tcW w:w="0" w:type="auto"/>
            <w:hideMark/>
          </w:tcPr>
          <w:p w14:paraId="64AE691C" w14:textId="77777777" w:rsidR="007D720B" w:rsidRPr="007B013E" w:rsidRDefault="007D720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0" w:type="auto"/>
            <w:hideMark/>
          </w:tcPr>
          <w:p w14:paraId="12034206" w14:textId="77777777" w:rsidR="007D720B" w:rsidRPr="007B013E" w:rsidRDefault="007D720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Қысқаша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атауы</w:t>
            </w:r>
            <w:proofErr w:type="spellEnd"/>
          </w:p>
        </w:tc>
        <w:tc>
          <w:tcPr>
            <w:tcW w:w="0" w:type="auto"/>
            <w:hideMark/>
          </w:tcPr>
          <w:p w14:paraId="22089468" w14:textId="77777777" w:rsidR="007D720B" w:rsidRPr="007B013E" w:rsidRDefault="007D720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Толық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атауы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қазақша</w:t>
            </w:r>
            <w:proofErr w:type="spellEnd"/>
            <w:r w:rsidRPr="007B013E">
              <w:rPr>
                <w:rFonts w:ascii="Times New Roman" w:eastAsia="Times New Roman" w:hAnsi="Times New Roman" w:cs="Times New Roman"/>
                <w:color w:val="000000" w:themeColor="text1"/>
                <w:sz w:val="28"/>
                <w:szCs w:val="28"/>
              </w:rPr>
              <w:t>)</w:t>
            </w:r>
          </w:p>
        </w:tc>
        <w:tc>
          <w:tcPr>
            <w:tcW w:w="0" w:type="auto"/>
            <w:hideMark/>
          </w:tcPr>
          <w:p w14:paraId="3E322469" w14:textId="77777777" w:rsidR="007D720B" w:rsidRPr="007B013E" w:rsidRDefault="007D720B"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Көрсетілген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өндіруші</w:t>
            </w:r>
            <w:proofErr w:type="spellEnd"/>
          </w:p>
        </w:tc>
        <w:tc>
          <w:tcPr>
            <w:tcW w:w="0" w:type="auto"/>
            <w:hideMark/>
          </w:tcPr>
          <w:p w14:paraId="24ABA6B0" w14:textId="64508D5B" w:rsidR="007D720B" w:rsidRPr="007B013E" w:rsidRDefault="007D720B" w:rsidP="00234824">
            <w:pPr>
              <w:ind w:left="0"/>
              <w:jc w:val="center"/>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rPr>
              <w:t>Балама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өндірушілер</w:t>
            </w:r>
            <w:proofErr w:type="spellEnd"/>
          </w:p>
        </w:tc>
      </w:tr>
      <w:tr w:rsidR="007D720B" w:rsidRPr="007B013E" w14:paraId="48C82A89" w14:textId="77777777" w:rsidTr="007D720B">
        <w:tc>
          <w:tcPr>
            <w:tcW w:w="0" w:type="auto"/>
            <w:hideMark/>
          </w:tcPr>
          <w:p w14:paraId="2805DC8C" w14:textId="77777777" w:rsidR="007D720B" w:rsidRPr="007B013E" w:rsidRDefault="007D720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p>
        </w:tc>
        <w:tc>
          <w:tcPr>
            <w:tcW w:w="0" w:type="auto"/>
            <w:hideMark/>
          </w:tcPr>
          <w:p w14:paraId="03EAA49B"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CCCP</w:t>
            </w:r>
          </w:p>
        </w:tc>
        <w:tc>
          <w:tcPr>
            <w:tcW w:w="0" w:type="auto"/>
            <w:hideMark/>
          </w:tcPr>
          <w:p w14:paraId="5BB97532" w14:textId="77777777" w:rsidR="007D720B" w:rsidRPr="007B013E" w:rsidRDefault="007D720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Карбонилцианид</w:t>
            </w:r>
            <w:proofErr w:type="spellEnd"/>
            <w:r w:rsidRPr="007B013E">
              <w:rPr>
                <w:rFonts w:ascii="Times New Roman" w:eastAsia="Times New Roman" w:hAnsi="Times New Roman" w:cs="Times New Roman"/>
                <w:color w:val="000000" w:themeColor="text1"/>
                <w:sz w:val="28"/>
                <w:szCs w:val="28"/>
              </w:rPr>
              <w:t xml:space="preserve"> 3-хлорфенилгидразон (Carbonyl cyanide </w:t>
            </w:r>
            <w:r w:rsidRPr="007B013E">
              <w:rPr>
                <w:rFonts w:ascii="Times New Roman" w:eastAsia="Times New Roman" w:hAnsi="Times New Roman" w:cs="Times New Roman"/>
                <w:i/>
                <w:iCs/>
                <w:color w:val="000000" w:themeColor="text1"/>
                <w:sz w:val="28"/>
                <w:szCs w:val="28"/>
              </w:rPr>
              <w:t>m</w:t>
            </w:r>
            <w:r w:rsidRPr="007B013E">
              <w:rPr>
                <w:rFonts w:ascii="Times New Roman" w:eastAsia="Times New Roman" w:hAnsi="Times New Roman" w:cs="Times New Roman"/>
                <w:color w:val="000000" w:themeColor="text1"/>
                <w:sz w:val="28"/>
                <w:szCs w:val="28"/>
              </w:rPr>
              <w:t>-chlorophenyl hydrazone)</w:t>
            </w:r>
          </w:p>
        </w:tc>
        <w:tc>
          <w:tcPr>
            <w:tcW w:w="0" w:type="auto"/>
            <w:hideMark/>
          </w:tcPr>
          <w:p w14:paraId="74D1E36A"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w:t>
            </w:r>
            <w:proofErr w:type="spellStart"/>
            <w:r w:rsidRPr="007B013E">
              <w:rPr>
                <w:rFonts w:ascii="Times New Roman" w:eastAsia="Times New Roman" w:hAnsi="Times New Roman" w:cs="Times New Roman"/>
                <w:color w:val="000000" w:themeColor="text1"/>
                <w:sz w:val="28"/>
                <w:szCs w:val="28"/>
              </w:rPr>
              <w:t>Дармштадт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Германия</w:t>
            </w:r>
            <w:proofErr w:type="spellEnd"/>
          </w:p>
        </w:tc>
        <w:tc>
          <w:tcPr>
            <w:tcW w:w="0" w:type="auto"/>
            <w:hideMark/>
          </w:tcPr>
          <w:p w14:paraId="330E5B0F" w14:textId="77777777" w:rsidR="007D720B" w:rsidRPr="007B013E" w:rsidRDefault="007D720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Tocris</w:t>
            </w:r>
            <w:proofErr w:type="spellEnd"/>
            <w:r w:rsidRPr="007B013E">
              <w:rPr>
                <w:rFonts w:ascii="Times New Roman" w:eastAsia="Times New Roman" w:hAnsi="Times New Roman" w:cs="Times New Roman"/>
                <w:color w:val="000000" w:themeColor="text1"/>
                <w:sz w:val="28"/>
                <w:szCs w:val="28"/>
              </w:rPr>
              <w:t xml:space="preserve"> (Bio-Techne), Cayman Chemical</w:t>
            </w:r>
          </w:p>
        </w:tc>
      </w:tr>
      <w:tr w:rsidR="007D720B" w:rsidRPr="007B013E" w14:paraId="3AFB9C1B" w14:textId="77777777" w:rsidTr="007D720B">
        <w:tc>
          <w:tcPr>
            <w:tcW w:w="0" w:type="auto"/>
            <w:hideMark/>
          </w:tcPr>
          <w:p w14:paraId="4214ACAD" w14:textId="77777777" w:rsidR="007D720B" w:rsidRPr="007B013E" w:rsidRDefault="007D720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p>
        </w:tc>
        <w:tc>
          <w:tcPr>
            <w:tcW w:w="0" w:type="auto"/>
            <w:hideMark/>
          </w:tcPr>
          <w:p w14:paraId="2E3139B2"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DBMIB</w:t>
            </w:r>
          </w:p>
        </w:tc>
        <w:tc>
          <w:tcPr>
            <w:tcW w:w="0" w:type="auto"/>
            <w:hideMark/>
          </w:tcPr>
          <w:p w14:paraId="317F3B21" w14:textId="77777777" w:rsidR="007D720B" w:rsidRPr="007B013E" w:rsidRDefault="007D720B"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2,5-дибромо-6-изопропил-3-метил-1,4-бензохинон (</w:t>
            </w:r>
            <w:proofErr w:type="spellStart"/>
            <w:r w:rsidRPr="007B013E">
              <w:rPr>
                <w:rFonts w:ascii="Times New Roman" w:eastAsia="Times New Roman" w:hAnsi="Times New Roman" w:cs="Times New Roman"/>
                <w:color w:val="000000" w:themeColor="text1"/>
                <w:sz w:val="28"/>
                <w:szCs w:val="28"/>
                <w:lang w:val="ru-RU"/>
              </w:rPr>
              <w:t>дибромотимохинон</w:t>
            </w:r>
            <w:proofErr w:type="spellEnd"/>
            <w:r w:rsidRPr="007B013E">
              <w:rPr>
                <w:rFonts w:ascii="Times New Roman" w:eastAsia="Times New Roman" w:hAnsi="Times New Roman" w:cs="Times New Roman"/>
                <w:color w:val="000000" w:themeColor="text1"/>
                <w:sz w:val="28"/>
                <w:szCs w:val="28"/>
                <w:lang w:val="ru-RU"/>
              </w:rPr>
              <w:t>)</w:t>
            </w:r>
          </w:p>
        </w:tc>
        <w:tc>
          <w:tcPr>
            <w:tcW w:w="0" w:type="auto"/>
            <w:hideMark/>
          </w:tcPr>
          <w:p w14:paraId="790C362E"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Fisher Scientific Inc, </w:t>
            </w:r>
            <w:proofErr w:type="spellStart"/>
            <w:r w:rsidRPr="007B013E">
              <w:rPr>
                <w:rFonts w:ascii="Times New Roman" w:eastAsia="Times New Roman" w:hAnsi="Times New Roman" w:cs="Times New Roman"/>
                <w:color w:val="000000" w:themeColor="text1"/>
                <w:sz w:val="28"/>
                <w:szCs w:val="28"/>
              </w:rPr>
              <w:t>Дублин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Ирландия</w:t>
            </w:r>
            <w:proofErr w:type="spellEnd"/>
          </w:p>
        </w:tc>
        <w:tc>
          <w:tcPr>
            <w:tcW w:w="0" w:type="auto"/>
            <w:hideMark/>
          </w:tcPr>
          <w:p w14:paraId="648770B4"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Sigma-Aldrich (Merck)</w:t>
            </w:r>
          </w:p>
        </w:tc>
      </w:tr>
      <w:tr w:rsidR="007D720B" w:rsidRPr="007B013E" w14:paraId="1992FC4A" w14:textId="77777777" w:rsidTr="007D720B">
        <w:tc>
          <w:tcPr>
            <w:tcW w:w="0" w:type="auto"/>
            <w:hideMark/>
          </w:tcPr>
          <w:p w14:paraId="61A0952B" w14:textId="77777777" w:rsidR="007D720B" w:rsidRPr="007B013E" w:rsidRDefault="007D720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w:t>
            </w:r>
          </w:p>
        </w:tc>
        <w:tc>
          <w:tcPr>
            <w:tcW w:w="0" w:type="auto"/>
            <w:hideMark/>
          </w:tcPr>
          <w:p w14:paraId="688778E5"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DCMU</w:t>
            </w:r>
          </w:p>
        </w:tc>
        <w:tc>
          <w:tcPr>
            <w:tcW w:w="0" w:type="auto"/>
            <w:hideMark/>
          </w:tcPr>
          <w:p w14:paraId="3035E712"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3-(3,4-дихлорфенил)-1,1-диметилмочевина (</w:t>
            </w:r>
            <w:proofErr w:type="spellStart"/>
            <w:r w:rsidRPr="007B013E">
              <w:rPr>
                <w:rFonts w:ascii="Times New Roman" w:eastAsia="Times New Roman" w:hAnsi="Times New Roman" w:cs="Times New Roman"/>
                <w:color w:val="000000" w:themeColor="text1"/>
                <w:sz w:val="28"/>
                <w:szCs w:val="28"/>
              </w:rPr>
              <w:t>диурон</w:t>
            </w:r>
            <w:proofErr w:type="spellEnd"/>
            <w:r w:rsidRPr="007B013E">
              <w:rPr>
                <w:rFonts w:ascii="Times New Roman" w:eastAsia="Times New Roman" w:hAnsi="Times New Roman" w:cs="Times New Roman"/>
                <w:color w:val="000000" w:themeColor="text1"/>
                <w:sz w:val="28"/>
                <w:szCs w:val="28"/>
              </w:rPr>
              <w:t>)</w:t>
            </w:r>
          </w:p>
        </w:tc>
        <w:tc>
          <w:tcPr>
            <w:tcW w:w="0" w:type="auto"/>
            <w:hideMark/>
          </w:tcPr>
          <w:p w14:paraId="1EEE7D60"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Sigma-Aldrich, </w:t>
            </w:r>
            <w:proofErr w:type="spellStart"/>
            <w:r w:rsidRPr="007B013E">
              <w:rPr>
                <w:rFonts w:ascii="Times New Roman" w:eastAsia="Times New Roman" w:hAnsi="Times New Roman" w:cs="Times New Roman"/>
                <w:color w:val="000000" w:themeColor="text1"/>
                <w:sz w:val="28"/>
                <w:szCs w:val="28"/>
              </w:rPr>
              <w:t>Дармштадт</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Германия</w:t>
            </w:r>
            <w:proofErr w:type="spellEnd"/>
          </w:p>
        </w:tc>
        <w:tc>
          <w:tcPr>
            <w:tcW w:w="0" w:type="auto"/>
            <w:hideMark/>
          </w:tcPr>
          <w:p w14:paraId="3E4C8B91"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TCI Chemicals</w:t>
            </w:r>
          </w:p>
        </w:tc>
      </w:tr>
      <w:tr w:rsidR="007D720B" w:rsidRPr="007B013E" w14:paraId="737E8040" w14:textId="77777777" w:rsidTr="007D720B">
        <w:tc>
          <w:tcPr>
            <w:tcW w:w="0" w:type="auto"/>
            <w:hideMark/>
          </w:tcPr>
          <w:p w14:paraId="36E568B8" w14:textId="77777777" w:rsidR="007D720B" w:rsidRPr="007B013E" w:rsidRDefault="007D720B"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w:t>
            </w:r>
          </w:p>
        </w:tc>
        <w:tc>
          <w:tcPr>
            <w:tcW w:w="0" w:type="auto"/>
            <w:hideMark/>
          </w:tcPr>
          <w:p w14:paraId="19EF1969" w14:textId="77777777" w:rsidR="007D720B" w:rsidRPr="007B013E" w:rsidRDefault="007D720B"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KCN</w:t>
            </w:r>
          </w:p>
        </w:tc>
        <w:tc>
          <w:tcPr>
            <w:tcW w:w="0" w:type="auto"/>
            <w:hideMark/>
          </w:tcPr>
          <w:p w14:paraId="04AE9E53" w14:textId="77777777" w:rsidR="007D720B" w:rsidRPr="007B013E" w:rsidRDefault="007D720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Калий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цианиді</w:t>
            </w:r>
            <w:proofErr w:type="spellEnd"/>
          </w:p>
        </w:tc>
        <w:tc>
          <w:tcPr>
            <w:tcW w:w="0" w:type="auto"/>
            <w:hideMark/>
          </w:tcPr>
          <w:p w14:paraId="39FC8D13" w14:textId="77777777" w:rsidR="007D720B" w:rsidRPr="007B013E" w:rsidRDefault="007D720B"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Himedia</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Махараштра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Үндістан</w:t>
            </w:r>
            <w:proofErr w:type="spellEnd"/>
          </w:p>
        </w:tc>
        <w:tc>
          <w:tcPr>
            <w:tcW w:w="0" w:type="auto"/>
            <w:hideMark/>
          </w:tcPr>
          <w:p w14:paraId="28BCF136" w14:textId="75A2A307" w:rsidR="007D720B" w:rsidRPr="007B013E" w:rsidRDefault="007D720B"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rPr>
              <w:t>TCI Chemicals</w:t>
            </w:r>
          </w:p>
        </w:tc>
      </w:tr>
    </w:tbl>
    <w:p w14:paraId="0DC3012A" w14:textId="77777777" w:rsidR="004812D5" w:rsidRPr="007B013E" w:rsidRDefault="004812D5" w:rsidP="00234824">
      <w:pPr>
        <w:ind w:left="0"/>
        <w:rPr>
          <w:rFonts w:ascii="Times New Roman" w:eastAsia="Times New Roman" w:hAnsi="Times New Roman" w:cs="Times New Roman"/>
          <w:color w:val="000000" w:themeColor="text1"/>
          <w:sz w:val="28"/>
          <w:szCs w:val="28"/>
          <w:lang w:eastAsia="ar-SA"/>
        </w:rPr>
      </w:pPr>
    </w:p>
    <w:p w14:paraId="765FCE48" w14:textId="77777777" w:rsidR="00F367F0" w:rsidRPr="007B013E" w:rsidRDefault="00F367F0" w:rsidP="00234824">
      <w:pPr>
        <w:ind w:left="0"/>
        <w:rPr>
          <w:rFonts w:ascii="Times New Roman" w:eastAsia="Times New Roman" w:hAnsi="Times New Roman" w:cs="Times New Roman"/>
          <w:color w:val="000000" w:themeColor="text1"/>
          <w:sz w:val="28"/>
          <w:szCs w:val="28"/>
          <w:lang w:val="ru-RU" w:eastAsia="ar-SA"/>
        </w:rPr>
      </w:pPr>
    </w:p>
    <w:p w14:paraId="29500F57" w14:textId="3D01F8AF" w:rsidR="003612A4" w:rsidRPr="007B013E" w:rsidRDefault="004812D5" w:rsidP="00234824">
      <w:pPr>
        <w:ind w:left="0"/>
        <w:rPr>
          <w:rFonts w:ascii="Times New Roman" w:eastAsia="Times New Roman" w:hAnsi="Times New Roman" w:cs="Times New Roman"/>
          <w:color w:val="000000" w:themeColor="text1"/>
          <w:sz w:val="28"/>
          <w:szCs w:val="28"/>
          <w:lang w:val="ru-RU" w:eastAsia="ar-SA"/>
        </w:rPr>
      </w:pPr>
      <w:proofErr w:type="spellStart"/>
      <w:r w:rsidRPr="007B013E">
        <w:rPr>
          <w:rFonts w:ascii="Times New Roman" w:eastAsia="Times New Roman" w:hAnsi="Times New Roman" w:cs="Times New Roman"/>
          <w:color w:val="000000" w:themeColor="text1"/>
          <w:sz w:val="28"/>
          <w:szCs w:val="28"/>
          <w:lang w:val="ru-RU" w:eastAsia="ar-SA"/>
        </w:rPr>
        <w:t>Кесте</w:t>
      </w:r>
      <w:proofErr w:type="spellEnd"/>
      <w:r w:rsidRPr="007B013E">
        <w:rPr>
          <w:rFonts w:ascii="Times New Roman" w:eastAsia="Times New Roman" w:hAnsi="Times New Roman" w:cs="Times New Roman"/>
          <w:color w:val="000000" w:themeColor="text1"/>
          <w:sz w:val="28"/>
          <w:szCs w:val="28"/>
          <w:lang w:val="ru-RU" w:eastAsia="ar-SA"/>
        </w:rPr>
        <w:t xml:space="preserve"> </w:t>
      </w:r>
      <w:r w:rsidRPr="007B013E">
        <w:rPr>
          <w:rFonts w:ascii="Times New Roman" w:eastAsia="Times New Roman" w:hAnsi="Times New Roman" w:cs="Times New Roman"/>
          <w:color w:val="000000" w:themeColor="text1"/>
          <w:sz w:val="28"/>
          <w:szCs w:val="28"/>
          <w:lang w:eastAsia="ar-SA"/>
        </w:rPr>
        <w:t>A</w:t>
      </w:r>
      <w:r w:rsidRPr="007B013E">
        <w:rPr>
          <w:rFonts w:ascii="Times New Roman" w:eastAsia="Times New Roman" w:hAnsi="Times New Roman" w:cs="Times New Roman"/>
          <w:color w:val="000000" w:themeColor="text1"/>
          <w:sz w:val="28"/>
          <w:szCs w:val="28"/>
          <w:lang w:val="ru-RU" w:eastAsia="ar-SA"/>
        </w:rPr>
        <w:t xml:space="preserve">.8 – ПТР </w:t>
      </w:r>
      <w:proofErr w:type="spellStart"/>
      <w:r w:rsidRPr="007B013E">
        <w:rPr>
          <w:rFonts w:ascii="Times New Roman" w:eastAsia="Times New Roman" w:hAnsi="Times New Roman" w:cs="Times New Roman"/>
          <w:color w:val="000000" w:themeColor="text1"/>
          <w:sz w:val="28"/>
          <w:szCs w:val="28"/>
          <w:lang w:val="ru-RU" w:eastAsia="ar-SA"/>
        </w:rPr>
        <w:t>талдауында</w:t>
      </w:r>
      <w:proofErr w:type="spellEnd"/>
      <w:r w:rsidRPr="007B013E">
        <w:rPr>
          <w:rFonts w:ascii="Times New Roman" w:eastAsia="Times New Roman" w:hAnsi="Times New Roman" w:cs="Times New Roman"/>
          <w:color w:val="000000" w:themeColor="text1"/>
          <w:sz w:val="28"/>
          <w:szCs w:val="28"/>
          <w:lang w:val="ru-RU" w:eastAsia="ar-SA"/>
        </w:rPr>
        <w:t xml:space="preserve"> </w:t>
      </w:r>
      <w:proofErr w:type="spellStart"/>
      <w:r w:rsidRPr="007B013E">
        <w:rPr>
          <w:rFonts w:ascii="Times New Roman" w:eastAsia="Times New Roman" w:hAnsi="Times New Roman" w:cs="Times New Roman"/>
          <w:color w:val="000000" w:themeColor="text1"/>
          <w:sz w:val="28"/>
          <w:szCs w:val="28"/>
          <w:lang w:val="ru-RU" w:eastAsia="ar-SA"/>
        </w:rPr>
        <w:t>қолданылатын</w:t>
      </w:r>
      <w:proofErr w:type="spellEnd"/>
      <w:r w:rsidRPr="007B013E">
        <w:rPr>
          <w:rFonts w:ascii="Times New Roman" w:eastAsia="Times New Roman" w:hAnsi="Times New Roman" w:cs="Times New Roman"/>
          <w:color w:val="000000" w:themeColor="text1"/>
          <w:sz w:val="28"/>
          <w:szCs w:val="28"/>
          <w:lang w:val="ru-RU" w:eastAsia="ar-SA"/>
        </w:rPr>
        <w:t xml:space="preserve"> </w:t>
      </w:r>
      <w:proofErr w:type="spellStart"/>
      <w:r w:rsidRPr="007B013E">
        <w:rPr>
          <w:rFonts w:ascii="Times New Roman" w:eastAsia="Times New Roman" w:hAnsi="Times New Roman" w:cs="Times New Roman"/>
          <w:color w:val="000000" w:themeColor="text1"/>
          <w:sz w:val="28"/>
          <w:szCs w:val="28"/>
          <w:lang w:val="ru-RU" w:eastAsia="ar-SA"/>
        </w:rPr>
        <w:t>праймерлер</w:t>
      </w:r>
      <w:proofErr w:type="spellEnd"/>
    </w:p>
    <w:p w14:paraId="37445BE5" w14:textId="77777777" w:rsidR="007D720B" w:rsidRPr="007B013E" w:rsidRDefault="007D720B" w:rsidP="00234824">
      <w:pPr>
        <w:ind w:left="0"/>
        <w:rPr>
          <w:rFonts w:ascii="Times New Roman" w:eastAsia="Times New Roman" w:hAnsi="Times New Roman" w:cs="Times New Roman"/>
          <w:color w:val="000000" w:themeColor="text1"/>
          <w:sz w:val="28"/>
          <w:szCs w:val="28"/>
          <w:lang w:val="kk-KZ" w:eastAsia="ar-SA"/>
        </w:rPr>
      </w:pPr>
    </w:p>
    <w:tbl>
      <w:tblPr>
        <w:tblStyle w:val="TableGrid1"/>
        <w:tblW w:w="0" w:type="auto"/>
        <w:tblLayout w:type="fixed"/>
        <w:tblLook w:val="04A0" w:firstRow="1" w:lastRow="0" w:firstColumn="1" w:lastColumn="0" w:noHBand="0" w:noVBand="1"/>
      </w:tblPr>
      <w:tblGrid>
        <w:gridCol w:w="387"/>
        <w:gridCol w:w="861"/>
        <w:gridCol w:w="773"/>
        <w:gridCol w:w="2227"/>
        <w:gridCol w:w="2922"/>
        <w:gridCol w:w="1047"/>
        <w:gridCol w:w="567"/>
        <w:gridCol w:w="845"/>
      </w:tblGrid>
      <w:tr w:rsidR="00A83206" w:rsidRPr="007B013E" w14:paraId="28AC6F2E" w14:textId="77777777" w:rsidTr="007822FE">
        <w:tc>
          <w:tcPr>
            <w:tcW w:w="387" w:type="dxa"/>
            <w:hideMark/>
          </w:tcPr>
          <w:p w14:paraId="1D6D2803"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w:t>
            </w:r>
          </w:p>
        </w:tc>
        <w:tc>
          <w:tcPr>
            <w:tcW w:w="861" w:type="dxa"/>
            <w:hideMark/>
          </w:tcPr>
          <w:p w14:paraId="7FA4B2C2" w14:textId="77777777" w:rsidR="00A83206" w:rsidRPr="007B013E" w:rsidRDefault="00A8320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Праймер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қысқа</w:t>
            </w:r>
            <w:proofErr w:type="spellEnd"/>
            <w:r w:rsidRPr="007B013E">
              <w:rPr>
                <w:rFonts w:ascii="Times New Roman" w:eastAsia="Times New Roman" w:hAnsi="Times New Roman" w:cs="Times New Roman"/>
                <w:color w:val="000000" w:themeColor="text1"/>
                <w:sz w:val="28"/>
                <w:szCs w:val="28"/>
              </w:rPr>
              <w:t>)</w:t>
            </w:r>
          </w:p>
        </w:tc>
        <w:tc>
          <w:tcPr>
            <w:tcW w:w="773" w:type="dxa"/>
            <w:hideMark/>
          </w:tcPr>
          <w:p w14:paraId="6C6ABB1A" w14:textId="77777777" w:rsidR="00A83206" w:rsidRPr="007B013E" w:rsidRDefault="00A8320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Нысана</w:t>
            </w:r>
            <w:proofErr w:type="spellEnd"/>
            <w:r w:rsidRPr="007B013E">
              <w:rPr>
                <w:rFonts w:ascii="Times New Roman" w:eastAsia="Times New Roman" w:hAnsi="Times New Roman" w:cs="Times New Roman"/>
                <w:color w:val="000000" w:themeColor="text1"/>
                <w:sz w:val="28"/>
                <w:szCs w:val="28"/>
              </w:rPr>
              <w:t xml:space="preserve"> (target)</w:t>
            </w:r>
          </w:p>
        </w:tc>
        <w:tc>
          <w:tcPr>
            <w:tcW w:w="2227" w:type="dxa"/>
            <w:hideMark/>
          </w:tcPr>
          <w:p w14:paraId="5598D3BF" w14:textId="77777777" w:rsidR="00A83206" w:rsidRPr="007B013E" w:rsidRDefault="00A8320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Праймердің</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толық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атауы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мағынасы</w:t>
            </w:r>
            <w:proofErr w:type="spellEnd"/>
            <w:r w:rsidRPr="007B013E">
              <w:rPr>
                <w:rFonts w:ascii="Times New Roman" w:eastAsia="Times New Roman" w:hAnsi="Times New Roman" w:cs="Times New Roman"/>
                <w:color w:val="000000" w:themeColor="text1"/>
                <w:sz w:val="28"/>
                <w:szCs w:val="28"/>
              </w:rPr>
              <w:t>)</w:t>
            </w:r>
          </w:p>
        </w:tc>
        <w:tc>
          <w:tcPr>
            <w:tcW w:w="2922" w:type="dxa"/>
            <w:hideMark/>
          </w:tcPr>
          <w:p w14:paraId="6300379A" w14:textId="77777777" w:rsidR="00A83206" w:rsidRPr="007B013E" w:rsidRDefault="00A8320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Тізбек</w:t>
            </w:r>
            <w:proofErr w:type="spellEnd"/>
            <w:r w:rsidRPr="007B013E">
              <w:rPr>
                <w:rFonts w:ascii="Times New Roman" w:eastAsia="Times New Roman" w:hAnsi="Times New Roman" w:cs="Times New Roman"/>
                <w:color w:val="000000" w:themeColor="text1"/>
                <w:sz w:val="28"/>
                <w:szCs w:val="28"/>
              </w:rPr>
              <w:t xml:space="preserve"> (5’→3’)</w:t>
            </w:r>
          </w:p>
        </w:tc>
        <w:tc>
          <w:tcPr>
            <w:tcW w:w="1047" w:type="dxa"/>
            <w:hideMark/>
          </w:tcPr>
          <w:p w14:paraId="1A61FA65" w14:textId="77777777" w:rsidR="00A83206" w:rsidRPr="007B013E" w:rsidRDefault="00A83206" w:rsidP="00234824">
            <w:pPr>
              <w:ind w:left="0"/>
              <w:jc w:val="center"/>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Ұзындығы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нт</w:t>
            </w:r>
            <w:proofErr w:type="spellEnd"/>
            <w:r w:rsidRPr="007B013E">
              <w:rPr>
                <w:rFonts w:ascii="Times New Roman" w:eastAsia="Times New Roman" w:hAnsi="Times New Roman" w:cs="Times New Roman"/>
                <w:color w:val="000000" w:themeColor="text1"/>
                <w:sz w:val="28"/>
                <w:szCs w:val="28"/>
              </w:rPr>
              <w:t>)</w:t>
            </w:r>
          </w:p>
        </w:tc>
        <w:tc>
          <w:tcPr>
            <w:tcW w:w="567" w:type="dxa"/>
            <w:hideMark/>
          </w:tcPr>
          <w:p w14:paraId="3BCFBA4D"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GC, %</w:t>
            </w:r>
          </w:p>
        </w:tc>
        <w:tc>
          <w:tcPr>
            <w:tcW w:w="845" w:type="dxa"/>
            <w:hideMark/>
          </w:tcPr>
          <w:p w14:paraId="2B2AEBFF"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Tm (°C)</w:t>
            </w:r>
          </w:p>
        </w:tc>
      </w:tr>
      <w:tr w:rsidR="00A83206" w:rsidRPr="007B013E" w14:paraId="7CBABE19" w14:textId="77777777" w:rsidTr="007822FE">
        <w:tc>
          <w:tcPr>
            <w:tcW w:w="387" w:type="dxa"/>
          </w:tcPr>
          <w:p w14:paraId="305551C1" w14:textId="231BBE18" w:rsidR="00A83206" w:rsidRPr="007B013E" w:rsidRDefault="00A8320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1</w:t>
            </w:r>
          </w:p>
        </w:tc>
        <w:tc>
          <w:tcPr>
            <w:tcW w:w="861" w:type="dxa"/>
          </w:tcPr>
          <w:p w14:paraId="542E2F81" w14:textId="7A585FAE" w:rsidR="00A83206" w:rsidRPr="007B013E" w:rsidRDefault="00A8320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2</w:t>
            </w:r>
          </w:p>
        </w:tc>
        <w:tc>
          <w:tcPr>
            <w:tcW w:w="773" w:type="dxa"/>
          </w:tcPr>
          <w:p w14:paraId="0AE15244" w14:textId="2B5B828F" w:rsidR="00A83206" w:rsidRPr="007B013E" w:rsidRDefault="00A8320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3</w:t>
            </w:r>
          </w:p>
        </w:tc>
        <w:tc>
          <w:tcPr>
            <w:tcW w:w="2227" w:type="dxa"/>
          </w:tcPr>
          <w:p w14:paraId="011DAB7C" w14:textId="70AC7499" w:rsidR="00A83206" w:rsidRPr="007B013E" w:rsidRDefault="00A8320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4</w:t>
            </w:r>
          </w:p>
        </w:tc>
        <w:tc>
          <w:tcPr>
            <w:tcW w:w="2922" w:type="dxa"/>
          </w:tcPr>
          <w:p w14:paraId="6A487109" w14:textId="23020AD1" w:rsidR="00A83206" w:rsidRPr="007B013E" w:rsidRDefault="00A8320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5</w:t>
            </w:r>
          </w:p>
        </w:tc>
        <w:tc>
          <w:tcPr>
            <w:tcW w:w="1047" w:type="dxa"/>
          </w:tcPr>
          <w:p w14:paraId="782560ED" w14:textId="2065C9DF" w:rsidR="00A83206" w:rsidRPr="007B013E" w:rsidRDefault="00A8320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6</w:t>
            </w:r>
          </w:p>
        </w:tc>
        <w:tc>
          <w:tcPr>
            <w:tcW w:w="567" w:type="dxa"/>
          </w:tcPr>
          <w:p w14:paraId="4D0456AA" w14:textId="7BFE3099" w:rsidR="00A83206" w:rsidRPr="007B013E" w:rsidRDefault="00A8320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7</w:t>
            </w:r>
          </w:p>
        </w:tc>
        <w:tc>
          <w:tcPr>
            <w:tcW w:w="845" w:type="dxa"/>
          </w:tcPr>
          <w:p w14:paraId="3A7D8742" w14:textId="619B4D73" w:rsidR="00A83206" w:rsidRPr="007B013E" w:rsidRDefault="00A83206" w:rsidP="00234824">
            <w:pPr>
              <w:ind w:left="0"/>
              <w:jc w:val="center"/>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lang w:val="kk-KZ"/>
              </w:rPr>
              <w:t>8</w:t>
            </w:r>
          </w:p>
        </w:tc>
      </w:tr>
      <w:tr w:rsidR="00A83206" w:rsidRPr="007B013E" w14:paraId="67E7A15E" w14:textId="77777777" w:rsidTr="007822FE">
        <w:tc>
          <w:tcPr>
            <w:tcW w:w="387" w:type="dxa"/>
            <w:hideMark/>
          </w:tcPr>
          <w:p w14:paraId="7A31ED82"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w:t>
            </w:r>
          </w:p>
        </w:tc>
        <w:tc>
          <w:tcPr>
            <w:tcW w:w="861" w:type="dxa"/>
            <w:hideMark/>
          </w:tcPr>
          <w:p w14:paraId="68717E19"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27F</w:t>
            </w:r>
          </w:p>
        </w:tc>
        <w:tc>
          <w:tcPr>
            <w:tcW w:w="773" w:type="dxa"/>
            <w:hideMark/>
          </w:tcPr>
          <w:p w14:paraId="64FF783F"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16S rRNA</w:t>
            </w:r>
          </w:p>
        </w:tc>
        <w:tc>
          <w:tcPr>
            <w:tcW w:w="2227" w:type="dxa"/>
            <w:hideMark/>
          </w:tcPr>
          <w:p w14:paraId="37B4E9B2" w14:textId="77777777" w:rsidR="00A83206" w:rsidRPr="007B013E" w:rsidRDefault="00A83206"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~27 </w:t>
            </w:r>
            <w:proofErr w:type="spellStart"/>
            <w:r w:rsidRPr="007B013E">
              <w:rPr>
                <w:rFonts w:ascii="Times New Roman" w:eastAsia="Times New Roman" w:hAnsi="Times New Roman" w:cs="Times New Roman"/>
                <w:color w:val="000000" w:themeColor="text1"/>
                <w:sz w:val="28"/>
                <w:szCs w:val="28"/>
                <w:lang w:val="ru-RU"/>
              </w:rPr>
              <w:t>позициясы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маңындағы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әмбебап</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бактериялық</w:t>
            </w:r>
            <w:proofErr w:type="spellEnd"/>
            <w:r w:rsidRPr="007B013E">
              <w:rPr>
                <w:rFonts w:ascii="Times New Roman" w:eastAsia="Times New Roman" w:hAnsi="Times New Roman" w:cs="Times New Roman"/>
                <w:color w:val="000000" w:themeColor="text1"/>
                <w:sz w:val="28"/>
                <w:szCs w:val="28"/>
                <w:lang w:val="ru-RU"/>
              </w:rPr>
              <w:t xml:space="preserve"> тура праймер</w:t>
            </w:r>
          </w:p>
        </w:tc>
        <w:tc>
          <w:tcPr>
            <w:tcW w:w="2922" w:type="dxa"/>
            <w:hideMark/>
          </w:tcPr>
          <w:p w14:paraId="32761F37"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AGAGTTTGATCCTGGCTCAG</w:t>
            </w:r>
          </w:p>
        </w:tc>
        <w:tc>
          <w:tcPr>
            <w:tcW w:w="1047" w:type="dxa"/>
            <w:hideMark/>
          </w:tcPr>
          <w:p w14:paraId="78985ABE"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20</w:t>
            </w:r>
          </w:p>
        </w:tc>
        <w:tc>
          <w:tcPr>
            <w:tcW w:w="567" w:type="dxa"/>
            <w:hideMark/>
          </w:tcPr>
          <w:p w14:paraId="07DE1C18"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50,0</w:t>
            </w:r>
          </w:p>
        </w:tc>
        <w:tc>
          <w:tcPr>
            <w:tcW w:w="845" w:type="dxa"/>
            <w:hideMark/>
          </w:tcPr>
          <w:p w14:paraId="6EE87BF0"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57,3</w:t>
            </w:r>
          </w:p>
        </w:tc>
      </w:tr>
      <w:tr w:rsidR="00A83206" w:rsidRPr="007B013E" w14:paraId="47CE4F99" w14:textId="77777777" w:rsidTr="007822FE">
        <w:tc>
          <w:tcPr>
            <w:tcW w:w="387" w:type="dxa"/>
            <w:hideMark/>
          </w:tcPr>
          <w:p w14:paraId="3C2684AA"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w:t>
            </w:r>
          </w:p>
        </w:tc>
        <w:tc>
          <w:tcPr>
            <w:tcW w:w="861" w:type="dxa"/>
            <w:hideMark/>
          </w:tcPr>
          <w:p w14:paraId="2CBC4EB7"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U1492R</w:t>
            </w:r>
          </w:p>
        </w:tc>
        <w:tc>
          <w:tcPr>
            <w:tcW w:w="773" w:type="dxa"/>
            <w:hideMark/>
          </w:tcPr>
          <w:p w14:paraId="4F249DF8"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16S rRNA</w:t>
            </w:r>
          </w:p>
        </w:tc>
        <w:tc>
          <w:tcPr>
            <w:tcW w:w="2227" w:type="dxa"/>
            <w:hideMark/>
          </w:tcPr>
          <w:p w14:paraId="4ACD049E" w14:textId="23C495A6" w:rsidR="00A83206" w:rsidRPr="007B013E" w:rsidRDefault="00A83206" w:rsidP="00234824">
            <w:pPr>
              <w:ind w:left="0"/>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 xml:space="preserve">~1492 </w:t>
            </w:r>
            <w:proofErr w:type="spellStart"/>
            <w:r w:rsidRPr="007B013E">
              <w:rPr>
                <w:rFonts w:ascii="Times New Roman" w:eastAsia="Times New Roman" w:hAnsi="Times New Roman" w:cs="Times New Roman"/>
                <w:color w:val="000000" w:themeColor="text1"/>
                <w:sz w:val="28"/>
                <w:szCs w:val="28"/>
              </w:rPr>
              <w:t>позициясы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маңындағы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әмбебап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бактериялық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праймер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нұсқа</w:t>
            </w:r>
            <w:proofErr w:type="spellEnd"/>
            <w:r w:rsidRPr="007B013E">
              <w:rPr>
                <w:rFonts w:ascii="Times New Roman" w:eastAsia="Times New Roman" w:hAnsi="Times New Roman" w:cs="Times New Roman"/>
                <w:color w:val="000000" w:themeColor="text1"/>
                <w:sz w:val="28"/>
                <w:szCs w:val="28"/>
              </w:rPr>
              <w:t>)</w:t>
            </w:r>
          </w:p>
        </w:tc>
        <w:tc>
          <w:tcPr>
            <w:tcW w:w="2922" w:type="dxa"/>
            <w:hideMark/>
          </w:tcPr>
          <w:p w14:paraId="3636ECDA"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GGTTACCTTGTTACGACTT</w:t>
            </w:r>
          </w:p>
        </w:tc>
        <w:tc>
          <w:tcPr>
            <w:tcW w:w="1047" w:type="dxa"/>
            <w:hideMark/>
          </w:tcPr>
          <w:p w14:paraId="74293DA9"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19</w:t>
            </w:r>
          </w:p>
        </w:tc>
        <w:tc>
          <w:tcPr>
            <w:tcW w:w="567" w:type="dxa"/>
            <w:hideMark/>
          </w:tcPr>
          <w:p w14:paraId="6D2F6DC2"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42,1</w:t>
            </w:r>
          </w:p>
        </w:tc>
        <w:tc>
          <w:tcPr>
            <w:tcW w:w="845" w:type="dxa"/>
            <w:hideMark/>
          </w:tcPr>
          <w:p w14:paraId="4F92A4EF"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52,4</w:t>
            </w:r>
          </w:p>
        </w:tc>
      </w:tr>
      <w:tr w:rsidR="00A83206" w:rsidRPr="007B013E" w14:paraId="5429AAE3" w14:textId="77777777" w:rsidTr="007822FE">
        <w:tc>
          <w:tcPr>
            <w:tcW w:w="387" w:type="dxa"/>
            <w:hideMark/>
          </w:tcPr>
          <w:p w14:paraId="50D07434"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3</w:t>
            </w:r>
          </w:p>
        </w:tc>
        <w:tc>
          <w:tcPr>
            <w:tcW w:w="861" w:type="dxa"/>
            <w:hideMark/>
          </w:tcPr>
          <w:p w14:paraId="6806BDA3"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785F</w:t>
            </w:r>
          </w:p>
        </w:tc>
        <w:tc>
          <w:tcPr>
            <w:tcW w:w="773" w:type="dxa"/>
            <w:hideMark/>
          </w:tcPr>
          <w:p w14:paraId="65A612BE"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16S rRNA</w:t>
            </w:r>
          </w:p>
        </w:tc>
        <w:tc>
          <w:tcPr>
            <w:tcW w:w="2227" w:type="dxa"/>
            <w:hideMark/>
          </w:tcPr>
          <w:p w14:paraId="2F29FEE2" w14:textId="280ABA5B" w:rsidR="00F367F0" w:rsidRPr="007B013E" w:rsidRDefault="00A83206" w:rsidP="00234824">
            <w:pPr>
              <w:ind w:left="0"/>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ru-RU"/>
              </w:rPr>
              <w:t xml:space="preserve">~785 </w:t>
            </w:r>
            <w:proofErr w:type="spellStart"/>
            <w:r w:rsidRPr="007B013E">
              <w:rPr>
                <w:rFonts w:ascii="Times New Roman" w:eastAsia="Times New Roman" w:hAnsi="Times New Roman" w:cs="Times New Roman"/>
                <w:color w:val="000000" w:themeColor="text1"/>
                <w:sz w:val="28"/>
                <w:szCs w:val="28"/>
                <w:lang w:val="ru-RU"/>
              </w:rPr>
              <w:t>позициясы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маңындағы</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әмбебап</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бактериялық</w:t>
            </w:r>
            <w:proofErr w:type="spellEnd"/>
            <w:r w:rsidRPr="007B013E">
              <w:rPr>
                <w:rFonts w:ascii="Times New Roman" w:eastAsia="Times New Roman" w:hAnsi="Times New Roman" w:cs="Times New Roman"/>
                <w:color w:val="000000" w:themeColor="text1"/>
                <w:sz w:val="28"/>
                <w:szCs w:val="28"/>
                <w:lang w:val="ru-RU"/>
              </w:rPr>
              <w:t xml:space="preserve"> тура праймер</w:t>
            </w:r>
          </w:p>
        </w:tc>
        <w:tc>
          <w:tcPr>
            <w:tcW w:w="2922" w:type="dxa"/>
            <w:hideMark/>
          </w:tcPr>
          <w:p w14:paraId="7923E13D"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GGATTAGATACCCTGGTA</w:t>
            </w:r>
          </w:p>
        </w:tc>
        <w:tc>
          <w:tcPr>
            <w:tcW w:w="1047" w:type="dxa"/>
            <w:hideMark/>
          </w:tcPr>
          <w:p w14:paraId="7084E9C0" w14:textId="77777777" w:rsidR="00A83206" w:rsidRPr="007B013E" w:rsidRDefault="00A8320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18</w:t>
            </w:r>
          </w:p>
        </w:tc>
        <w:tc>
          <w:tcPr>
            <w:tcW w:w="567" w:type="dxa"/>
            <w:hideMark/>
          </w:tcPr>
          <w:p w14:paraId="3608700C"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44,4</w:t>
            </w:r>
          </w:p>
        </w:tc>
        <w:tc>
          <w:tcPr>
            <w:tcW w:w="845" w:type="dxa"/>
            <w:hideMark/>
          </w:tcPr>
          <w:p w14:paraId="7CBF5B97" w14:textId="77777777" w:rsidR="00A83206" w:rsidRPr="007B013E" w:rsidRDefault="00A8320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51,4</w:t>
            </w:r>
          </w:p>
        </w:tc>
      </w:tr>
    </w:tbl>
    <w:p w14:paraId="7BED0112" w14:textId="54719095" w:rsidR="006D3916" w:rsidRPr="007B013E" w:rsidRDefault="006D3916" w:rsidP="00234824">
      <w:pPr>
        <w:ind w:left="0"/>
        <w:rPr>
          <w:rFonts w:ascii="Times New Roman" w:eastAsia="Times New Roman" w:hAnsi="Times New Roman" w:cs="Times New Roman"/>
          <w:color w:val="000000" w:themeColor="text1"/>
          <w:sz w:val="28"/>
          <w:szCs w:val="28"/>
          <w:lang w:val="ru-RU" w:eastAsia="ar-SA"/>
        </w:rPr>
      </w:pPr>
      <w:r w:rsidRPr="007B013E">
        <w:rPr>
          <w:rFonts w:ascii="Times New Roman" w:eastAsia="Times New Roman" w:hAnsi="Times New Roman" w:cs="Times New Roman"/>
          <w:color w:val="000000" w:themeColor="text1"/>
          <w:sz w:val="28"/>
          <w:szCs w:val="28"/>
          <w:lang w:eastAsia="ar-SA"/>
        </w:rPr>
        <w:lastRenderedPageBreak/>
        <w:t>A.8</w:t>
      </w:r>
      <w:r w:rsidRPr="007B013E">
        <w:rPr>
          <w:rFonts w:ascii="Times New Roman" w:eastAsia="Times New Roman" w:hAnsi="Times New Roman" w:cs="Times New Roman"/>
          <w:color w:val="000000" w:themeColor="text1"/>
          <w:sz w:val="28"/>
          <w:szCs w:val="28"/>
          <w:lang w:val="kk-KZ" w:eastAsia="ar-SA"/>
        </w:rPr>
        <w:t xml:space="preserve"> кестенің жалғасы</w:t>
      </w:r>
    </w:p>
    <w:tbl>
      <w:tblPr>
        <w:tblStyle w:val="TableGrid1"/>
        <w:tblW w:w="0" w:type="auto"/>
        <w:tblLayout w:type="fixed"/>
        <w:tblLook w:val="04A0" w:firstRow="1" w:lastRow="0" w:firstColumn="1" w:lastColumn="0" w:noHBand="0" w:noVBand="1"/>
      </w:tblPr>
      <w:tblGrid>
        <w:gridCol w:w="562"/>
        <w:gridCol w:w="686"/>
        <w:gridCol w:w="773"/>
        <w:gridCol w:w="2794"/>
        <w:gridCol w:w="2355"/>
        <w:gridCol w:w="1047"/>
        <w:gridCol w:w="567"/>
        <w:gridCol w:w="845"/>
      </w:tblGrid>
      <w:tr w:rsidR="006D3916" w:rsidRPr="007B013E" w14:paraId="1BE3DC4E" w14:textId="77777777" w:rsidTr="00E3466C">
        <w:tc>
          <w:tcPr>
            <w:tcW w:w="562" w:type="dxa"/>
          </w:tcPr>
          <w:p w14:paraId="5B1462C9"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1</w:t>
            </w:r>
          </w:p>
        </w:tc>
        <w:tc>
          <w:tcPr>
            <w:tcW w:w="686" w:type="dxa"/>
          </w:tcPr>
          <w:p w14:paraId="381EA1B2"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2</w:t>
            </w:r>
          </w:p>
        </w:tc>
        <w:tc>
          <w:tcPr>
            <w:tcW w:w="773" w:type="dxa"/>
          </w:tcPr>
          <w:p w14:paraId="0A2DF9FE"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3</w:t>
            </w:r>
          </w:p>
        </w:tc>
        <w:tc>
          <w:tcPr>
            <w:tcW w:w="2794" w:type="dxa"/>
          </w:tcPr>
          <w:p w14:paraId="20DC2DF6"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lang w:val="ru-RU"/>
              </w:rPr>
            </w:pPr>
            <w:r w:rsidRPr="007B013E">
              <w:rPr>
                <w:rFonts w:ascii="Times New Roman" w:eastAsia="Times New Roman" w:hAnsi="Times New Roman" w:cs="Times New Roman"/>
                <w:color w:val="000000" w:themeColor="text1"/>
                <w:sz w:val="28"/>
                <w:szCs w:val="28"/>
                <w:lang w:val="kk-KZ"/>
              </w:rPr>
              <w:t>4</w:t>
            </w:r>
          </w:p>
        </w:tc>
        <w:tc>
          <w:tcPr>
            <w:tcW w:w="2355" w:type="dxa"/>
          </w:tcPr>
          <w:p w14:paraId="39DC020C"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5</w:t>
            </w:r>
          </w:p>
        </w:tc>
        <w:tc>
          <w:tcPr>
            <w:tcW w:w="1047" w:type="dxa"/>
          </w:tcPr>
          <w:p w14:paraId="48474B5E"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6</w:t>
            </w:r>
          </w:p>
        </w:tc>
        <w:tc>
          <w:tcPr>
            <w:tcW w:w="567" w:type="dxa"/>
          </w:tcPr>
          <w:p w14:paraId="72233A26"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7</w:t>
            </w:r>
          </w:p>
        </w:tc>
        <w:tc>
          <w:tcPr>
            <w:tcW w:w="845" w:type="dxa"/>
          </w:tcPr>
          <w:p w14:paraId="4C7ABE50"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lang w:val="kk-KZ"/>
              </w:rPr>
              <w:t>8</w:t>
            </w:r>
          </w:p>
        </w:tc>
      </w:tr>
      <w:tr w:rsidR="006D3916" w:rsidRPr="007B013E" w14:paraId="12D8F5AB" w14:textId="77777777" w:rsidTr="00E3466C">
        <w:tc>
          <w:tcPr>
            <w:tcW w:w="562" w:type="dxa"/>
            <w:hideMark/>
          </w:tcPr>
          <w:p w14:paraId="0F875CA1"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w:t>
            </w:r>
          </w:p>
        </w:tc>
        <w:tc>
          <w:tcPr>
            <w:tcW w:w="686" w:type="dxa"/>
            <w:hideMark/>
          </w:tcPr>
          <w:p w14:paraId="56F93A1E"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1492R</w:t>
            </w:r>
          </w:p>
        </w:tc>
        <w:tc>
          <w:tcPr>
            <w:tcW w:w="773" w:type="dxa"/>
            <w:hideMark/>
          </w:tcPr>
          <w:p w14:paraId="3237827E"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16S rRNA</w:t>
            </w:r>
          </w:p>
        </w:tc>
        <w:tc>
          <w:tcPr>
            <w:tcW w:w="2794" w:type="dxa"/>
            <w:hideMark/>
          </w:tcPr>
          <w:p w14:paraId="1695DD57"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~1492 </w:t>
            </w:r>
            <w:proofErr w:type="spellStart"/>
            <w:r w:rsidRPr="007B013E">
              <w:rPr>
                <w:rFonts w:ascii="Times New Roman" w:eastAsia="Times New Roman" w:hAnsi="Times New Roman" w:cs="Times New Roman"/>
                <w:color w:val="000000" w:themeColor="text1"/>
                <w:sz w:val="28"/>
                <w:szCs w:val="28"/>
              </w:rPr>
              <w:t>позициясы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маңындағы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әмбебап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бактериялық</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праймер</w:t>
            </w:r>
            <w:proofErr w:type="spellEnd"/>
            <w:r w:rsidRPr="007B013E">
              <w:rPr>
                <w:rFonts w:ascii="Times New Roman" w:eastAsia="Times New Roman" w:hAnsi="Times New Roman" w:cs="Times New Roman"/>
                <w:color w:val="000000" w:themeColor="text1"/>
                <w:sz w:val="28"/>
                <w:szCs w:val="28"/>
              </w:rPr>
              <w:t xml:space="preserve"> (5’-ұшында </w:t>
            </w:r>
            <w:proofErr w:type="spellStart"/>
            <w:r w:rsidRPr="007B013E">
              <w:rPr>
                <w:rFonts w:ascii="Times New Roman" w:eastAsia="Times New Roman" w:hAnsi="Times New Roman" w:cs="Times New Roman"/>
                <w:color w:val="000000" w:themeColor="text1"/>
                <w:sz w:val="28"/>
                <w:szCs w:val="28"/>
              </w:rPr>
              <w:t>қосымша</w:t>
            </w:r>
            <w:proofErr w:type="spellEnd"/>
            <w:r w:rsidRPr="007B013E">
              <w:rPr>
                <w:rFonts w:ascii="Times New Roman" w:eastAsia="Times New Roman" w:hAnsi="Times New Roman" w:cs="Times New Roman"/>
                <w:color w:val="000000" w:themeColor="text1"/>
                <w:sz w:val="28"/>
                <w:szCs w:val="28"/>
              </w:rPr>
              <w:t xml:space="preserve"> C </w:t>
            </w:r>
            <w:proofErr w:type="spellStart"/>
            <w:r w:rsidRPr="007B013E">
              <w:rPr>
                <w:rFonts w:ascii="Times New Roman" w:eastAsia="Times New Roman" w:hAnsi="Times New Roman" w:cs="Times New Roman"/>
                <w:color w:val="000000" w:themeColor="text1"/>
                <w:sz w:val="28"/>
                <w:szCs w:val="28"/>
              </w:rPr>
              <w:t>бар</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нұсқа</w:t>
            </w:r>
            <w:proofErr w:type="spellEnd"/>
            <w:r w:rsidRPr="007B013E">
              <w:rPr>
                <w:rFonts w:ascii="Times New Roman" w:eastAsia="Times New Roman" w:hAnsi="Times New Roman" w:cs="Times New Roman"/>
                <w:color w:val="000000" w:themeColor="text1"/>
                <w:sz w:val="28"/>
                <w:szCs w:val="28"/>
              </w:rPr>
              <w:t>)</w:t>
            </w:r>
          </w:p>
        </w:tc>
        <w:tc>
          <w:tcPr>
            <w:tcW w:w="2355" w:type="dxa"/>
            <w:hideMark/>
          </w:tcPr>
          <w:p w14:paraId="0E59039D"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CGGTTACCTTGTTACGACTT</w:t>
            </w:r>
          </w:p>
        </w:tc>
        <w:tc>
          <w:tcPr>
            <w:tcW w:w="1047" w:type="dxa"/>
            <w:hideMark/>
          </w:tcPr>
          <w:p w14:paraId="07EC4992"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20</w:t>
            </w:r>
          </w:p>
        </w:tc>
        <w:tc>
          <w:tcPr>
            <w:tcW w:w="567" w:type="dxa"/>
            <w:hideMark/>
          </w:tcPr>
          <w:p w14:paraId="0ECF2DF9"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45,0</w:t>
            </w:r>
          </w:p>
        </w:tc>
        <w:tc>
          <w:tcPr>
            <w:tcW w:w="845" w:type="dxa"/>
            <w:hideMark/>
          </w:tcPr>
          <w:p w14:paraId="3D236B52"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55,3</w:t>
            </w:r>
          </w:p>
        </w:tc>
      </w:tr>
      <w:tr w:rsidR="006D3916" w:rsidRPr="007B013E" w14:paraId="2572B3D8" w14:textId="77777777" w:rsidTr="00E3466C">
        <w:tc>
          <w:tcPr>
            <w:tcW w:w="562" w:type="dxa"/>
            <w:hideMark/>
          </w:tcPr>
          <w:p w14:paraId="28556289"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w:t>
            </w:r>
          </w:p>
        </w:tc>
        <w:tc>
          <w:tcPr>
            <w:tcW w:w="686" w:type="dxa"/>
            <w:hideMark/>
          </w:tcPr>
          <w:p w14:paraId="6EB1EB32"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M23f</w:t>
            </w:r>
          </w:p>
        </w:tc>
        <w:tc>
          <w:tcPr>
            <w:tcW w:w="773" w:type="dxa"/>
            <w:hideMark/>
          </w:tcPr>
          <w:p w14:paraId="3A98DDAB"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16S rRNA</w:t>
            </w:r>
          </w:p>
        </w:tc>
        <w:tc>
          <w:tcPr>
            <w:tcW w:w="2794" w:type="dxa"/>
            <w:hideMark/>
          </w:tcPr>
          <w:p w14:paraId="157CB061" w14:textId="77777777" w:rsidR="006D3916" w:rsidRPr="007B013E" w:rsidRDefault="006D3916" w:rsidP="00234824">
            <w:pPr>
              <w:ind w:left="0"/>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Цианобактерияларға</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бағдарланған</w:t>
            </w:r>
            <w:proofErr w:type="spellEnd"/>
            <w:r w:rsidRPr="007B013E">
              <w:rPr>
                <w:rFonts w:ascii="Times New Roman" w:eastAsia="Times New Roman" w:hAnsi="Times New Roman" w:cs="Times New Roman"/>
                <w:color w:val="000000" w:themeColor="text1"/>
                <w:sz w:val="28"/>
                <w:szCs w:val="28"/>
                <w:lang w:val="ru-RU"/>
              </w:rPr>
              <w:t xml:space="preserve"> тура праймер (</w:t>
            </w:r>
            <w:r w:rsidRPr="007B013E">
              <w:rPr>
                <w:rFonts w:ascii="Times New Roman" w:eastAsia="Times New Roman" w:hAnsi="Times New Roman" w:cs="Times New Roman"/>
                <w:color w:val="000000" w:themeColor="text1"/>
                <w:sz w:val="28"/>
                <w:szCs w:val="28"/>
              </w:rPr>
              <w:t>M</w:t>
            </w:r>
            <w:r w:rsidRPr="007B013E">
              <w:rPr>
                <w:rFonts w:ascii="Times New Roman" w:eastAsia="Times New Roman" w:hAnsi="Times New Roman" w:cs="Times New Roman"/>
                <w:color w:val="000000" w:themeColor="text1"/>
                <w:sz w:val="28"/>
                <w:szCs w:val="28"/>
                <w:lang w:val="ru-RU"/>
              </w:rPr>
              <w:t>23)</w:t>
            </w:r>
          </w:p>
        </w:tc>
        <w:tc>
          <w:tcPr>
            <w:tcW w:w="2355" w:type="dxa"/>
            <w:hideMark/>
          </w:tcPr>
          <w:p w14:paraId="6B87491C"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TGGTTGATCCTGCCAGAGG</w:t>
            </w:r>
          </w:p>
        </w:tc>
        <w:tc>
          <w:tcPr>
            <w:tcW w:w="1047" w:type="dxa"/>
            <w:hideMark/>
          </w:tcPr>
          <w:p w14:paraId="400CA923"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19</w:t>
            </w:r>
          </w:p>
        </w:tc>
        <w:tc>
          <w:tcPr>
            <w:tcW w:w="567" w:type="dxa"/>
            <w:hideMark/>
          </w:tcPr>
          <w:p w14:paraId="40C18832"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57,9</w:t>
            </w:r>
          </w:p>
        </w:tc>
        <w:tc>
          <w:tcPr>
            <w:tcW w:w="845" w:type="dxa"/>
            <w:hideMark/>
          </w:tcPr>
          <w:p w14:paraId="5B92AFE4"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58,8</w:t>
            </w:r>
          </w:p>
        </w:tc>
      </w:tr>
      <w:tr w:rsidR="006D3916" w:rsidRPr="007B013E" w14:paraId="0A2E154D" w14:textId="77777777" w:rsidTr="00E3466C">
        <w:tc>
          <w:tcPr>
            <w:tcW w:w="562" w:type="dxa"/>
            <w:hideMark/>
          </w:tcPr>
          <w:p w14:paraId="3C6A1C2B"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w:t>
            </w:r>
          </w:p>
        </w:tc>
        <w:tc>
          <w:tcPr>
            <w:tcW w:w="686" w:type="dxa"/>
            <w:hideMark/>
          </w:tcPr>
          <w:p w14:paraId="4DC76806"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M23’f</w:t>
            </w:r>
          </w:p>
        </w:tc>
        <w:tc>
          <w:tcPr>
            <w:tcW w:w="773" w:type="dxa"/>
            <w:hideMark/>
          </w:tcPr>
          <w:p w14:paraId="75EE962D"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16S rRNA</w:t>
            </w:r>
          </w:p>
        </w:tc>
        <w:tc>
          <w:tcPr>
            <w:tcW w:w="2794" w:type="dxa"/>
            <w:hideMark/>
          </w:tcPr>
          <w:p w14:paraId="5D04410B" w14:textId="77777777" w:rsidR="006D3916" w:rsidRPr="007B013E" w:rsidRDefault="006D3916" w:rsidP="00234824">
            <w:pPr>
              <w:ind w:left="0"/>
              <w:rPr>
                <w:rFonts w:ascii="Times New Roman" w:eastAsia="Times New Roman" w:hAnsi="Times New Roman" w:cs="Times New Roman"/>
                <w:color w:val="000000" w:themeColor="text1"/>
                <w:sz w:val="28"/>
                <w:szCs w:val="28"/>
                <w:lang w:val="ru-RU"/>
              </w:rPr>
            </w:pPr>
            <w:proofErr w:type="spellStart"/>
            <w:r w:rsidRPr="007B013E">
              <w:rPr>
                <w:rFonts w:ascii="Times New Roman" w:eastAsia="Times New Roman" w:hAnsi="Times New Roman" w:cs="Times New Roman"/>
                <w:color w:val="000000" w:themeColor="text1"/>
                <w:sz w:val="28"/>
                <w:szCs w:val="28"/>
                <w:lang w:val="ru-RU"/>
              </w:rPr>
              <w:t>Цианобактерияларға</w:t>
            </w:r>
            <w:proofErr w:type="spellEnd"/>
            <w:r w:rsidRPr="007B013E">
              <w:rPr>
                <w:rFonts w:ascii="Times New Roman" w:eastAsia="Times New Roman" w:hAnsi="Times New Roman" w:cs="Times New Roman"/>
                <w:color w:val="000000" w:themeColor="text1"/>
                <w:sz w:val="28"/>
                <w:szCs w:val="28"/>
                <w:lang w:val="ru-RU"/>
              </w:rPr>
              <w:t xml:space="preserve"> </w:t>
            </w:r>
            <w:proofErr w:type="spellStart"/>
            <w:r w:rsidRPr="007B013E">
              <w:rPr>
                <w:rFonts w:ascii="Times New Roman" w:eastAsia="Times New Roman" w:hAnsi="Times New Roman" w:cs="Times New Roman"/>
                <w:color w:val="000000" w:themeColor="text1"/>
                <w:sz w:val="28"/>
                <w:szCs w:val="28"/>
                <w:lang w:val="ru-RU"/>
              </w:rPr>
              <w:t>бағдарланған</w:t>
            </w:r>
            <w:proofErr w:type="spellEnd"/>
            <w:r w:rsidRPr="007B013E">
              <w:rPr>
                <w:rFonts w:ascii="Times New Roman" w:eastAsia="Times New Roman" w:hAnsi="Times New Roman" w:cs="Times New Roman"/>
                <w:color w:val="000000" w:themeColor="text1"/>
                <w:sz w:val="28"/>
                <w:szCs w:val="28"/>
                <w:lang w:val="ru-RU"/>
              </w:rPr>
              <w:t xml:space="preserve"> тура праймер (</w:t>
            </w:r>
            <w:r w:rsidRPr="007B013E">
              <w:rPr>
                <w:rFonts w:ascii="Times New Roman" w:eastAsia="Times New Roman" w:hAnsi="Times New Roman" w:cs="Times New Roman"/>
                <w:color w:val="000000" w:themeColor="text1"/>
                <w:sz w:val="28"/>
                <w:szCs w:val="28"/>
              </w:rPr>
              <w:t>M</w:t>
            </w:r>
            <w:r w:rsidRPr="007B013E">
              <w:rPr>
                <w:rFonts w:ascii="Times New Roman" w:eastAsia="Times New Roman" w:hAnsi="Times New Roman" w:cs="Times New Roman"/>
                <w:color w:val="000000" w:themeColor="text1"/>
                <w:sz w:val="28"/>
                <w:szCs w:val="28"/>
                <w:lang w:val="ru-RU"/>
              </w:rPr>
              <w:t xml:space="preserve">23’ </w:t>
            </w:r>
            <w:proofErr w:type="spellStart"/>
            <w:r w:rsidRPr="007B013E">
              <w:rPr>
                <w:rFonts w:ascii="Times New Roman" w:eastAsia="Times New Roman" w:hAnsi="Times New Roman" w:cs="Times New Roman"/>
                <w:color w:val="000000" w:themeColor="text1"/>
                <w:sz w:val="28"/>
                <w:szCs w:val="28"/>
                <w:lang w:val="ru-RU"/>
              </w:rPr>
              <w:t>нұсқасы</w:t>
            </w:r>
            <w:proofErr w:type="spellEnd"/>
            <w:r w:rsidRPr="007B013E">
              <w:rPr>
                <w:rFonts w:ascii="Times New Roman" w:eastAsia="Times New Roman" w:hAnsi="Times New Roman" w:cs="Times New Roman"/>
                <w:color w:val="000000" w:themeColor="text1"/>
                <w:sz w:val="28"/>
                <w:szCs w:val="28"/>
                <w:lang w:val="ru-RU"/>
              </w:rPr>
              <w:t>)</w:t>
            </w:r>
          </w:p>
        </w:tc>
        <w:tc>
          <w:tcPr>
            <w:tcW w:w="2355" w:type="dxa"/>
            <w:hideMark/>
          </w:tcPr>
          <w:p w14:paraId="07403737"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CGTTTGATCCTGCCGGAGG</w:t>
            </w:r>
          </w:p>
        </w:tc>
        <w:tc>
          <w:tcPr>
            <w:tcW w:w="1047" w:type="dxa"/>
            <w:hideMark/>
          </w:tcPr>
          <w:p w14:paraId="4592E1E4"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19</w:t>
            </w:r>
          </w:p>
        </w:tc>
        <w:tc>
          <w:tcPr>
            <w:tcW w:w="567" w:type="dxa"/>
            <w:hideMark/>
          </w:tcPr>
          <w:p w14:paraId="2EF0C869"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63,2</w:t>
            </w:r>
          </w:p>
        </w:tc>
        <w:tc>
          <w:tcPr>
            <w:tcW w:w="845" w:type="dxa"/>
            <w:hideMark/>
          </w:tcPr>
          <w:p w14:paraId="66454327"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61,0</w:t>
            </w:r>
          </w:p>
        </w:tc>
      </w:tr>
      <w:tr w:rsidR="006D3916" w:rsidRPr="007B013E" w14:paraId="0B56E8A0" w14:textId="77777777" w:rsidTr="00E3466C">
        <w:tc>
          <w:tcPr>
            <w:tcW w:w="562" w:type="dxa"/>
            <w:hideMark/>
          </w:tcPr>
          <w:p w14:paraId="24F3CE31"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7</w:t>
            </w:r>
          </w:p>
        </w:tc>
        <w:tc>
          <w:tcPr>
            <w:tcW w:w="686" w:type="dxa"/>
            <w:hideMark/>
          </w:tcPr>
          <w:p w14:paraId="3839EF84"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1492r</w:t>
            </w:r>
          </w:p>
        </w:tc>
        <w:tc>
          <w:tcPr>
            <w:tcW w:w="773" w:type="dxa"/>
            <w:hideMark/>
          </w:tcPr>
          <w:p w14:paraId="21A659E5"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16S rRNA</w:t>
            </w:r>
          </w:p>
        </w:tc>
        <w:tc>
          <w:tcPr>
            <w:tcW w:w="2794" w:type="dxa"/>
            <w:hideMark/>
          </w:tcPr>
          <w:p w14:paraId="05D36FDA"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1492R </w:t>
            </w:r>
            <w:proofErr w:type="spellStart"/>
            <w:r w:rsidRPr="007B013E">
              <w:rPr>
                <w:rFonts w:ascii="Times New Roman" w:eastAsia="Times New Roman" w:hAnsi="Times New Roman" w:cs="Times New Roman"/>
                <w:color w:val="000000" w:themeColor="text1"/>
                <w:sz w:val="28"/>
                <w:szCs w:val="28"/>
              </w:rPr>
              <w:t>праймерімен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бірдей</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атауы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бағыттағы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нұсқа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ретінде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берілген</w:t>
            </w:r>
            <w:proofErr w:type="spellEnd"/>
            <w:r w:rsidRPr="007B013E">
              <w:rPr>
                <w:rFonts w:ascii="Times New Roman" w:eastAsia="Times New Roman" w:hAnsi="Times New Roman" w:cs="Times New Roman"/>
                <w:color w:val="000000" w:themeColor="text1"/>
                <w:sz w:val="28"/>
                <w:szCs w:val="28"/>
              </w:rPr>
              <w:t>)</w:t>
            </w:r>
          </w:p>
        </w:tc>
        <w:tc>
          <w:tcPr>
            <w:tcW w:w="2355" w:type="dxa"/>
            <w:hideMark/>
          </w:tcPr>
          <w:p w14:paraId="1B76A084"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GGCTACCTTGTTACGACTT</w:t>
            </w:r>
          </w:p>
        </w:tc>
        <w:tc>
          <w:tcPr>
            <w:tcW w:w="1047" w:type="dxa"/>
            <w:hideMark/>
          </w:tcPr>
          <w:p w14:paraId="30F8A2C6"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19</w:t>
            </w:r>
          </w:p>
        </w:tc>
        <w:tc>
          <w:tcPr>
            <w:tcW w:w="567" w:type="dxa"/>
            <w:hideMark/>
          </w:tcPr>
          <w:p w14:paraId="4D894FF5"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47,4</w:t>
            </w:r>
          </w:p>
        </w:tc>
        <w:tc>
          <w:tcPr>
            <w:tcW w:w="845" w:type="dxa"/>
            <w:hideMark/>
          </w:tcPr>
          <w:p w14:paraId="27CD5587"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54,5</w:t>
            </w:r>
          </w:p>
        </w:tc>
      </w:tr>
      <w:tr w:rsidR="006D3916" w:rsidRPr="007B013E" w14:paraId="6811E29E" w14:textId="77777777" w:rsidTr="00E3466C">
        <w:tc>
          <w:tcPr>
            <w:tcW w:w="562" w:type="dxa"/>
            <w:hideMark/>
          </w:tcPr>
          <w:p w14:paraId="2026E7AB"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8</w:t>
            </w:r>
          </w:p>
        </w:tc>
        <w:tc>
          <w:tcPr>
            <w:tcW w:w="686" w:type="dxa"/>
            <w:hideMark/>
          </w:tcPr>
          <w:p w14:paraId="0F923EAD"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1525r</w:t>
            </w:r>
          </w:p>
        </w:tc>
        <w:tc>
          <w:tcPr>
            <w:tcW w:w="773" w:type="dxa"/>
            <w:hideMark/>
          </w:tcPr>
          <w:p w14:paraId="787B251F"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16S rRNA</w:t>
            </w:r>
          </w:p>
        </w:tc>
        <w:tc>
          <w:tcPr>
            <w:tcW w:w="2794" w:type="dxa"/>
            <w:hideMark/>
          </w:tcPr>
          <w:p w14:paraId="274C11E5"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 xml:space="preserve">~1525 </w:t>
            </w:r>
            <w:proofErr w:type="spellStart"/>
            <w:r w:rsidRPr="007B013E">
              <w:rPr>
                <w:rFonts w:ascii="Times New Roman" w:eastAsia="Times New Roman" w:hAnsi="Times New Roman" w:cs="Times New Roman"/>
                <w:color w:val="000000" w:themeColor="text1"/>
                <w:sz w:val="28"/>
                <w:szCs w:val="28"/>
              </w:rPr>
              <w:t>позициясы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маңындағы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әмбебап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праймер</w:t>
            </w:r>
            <w:proofErr w:type="spellEnd"/>
          </w:p>
        </w:tc>
        <w:tc>
          <w:tcPr>
            <w:tcW w:w="2355" w:type="dxa"/>
            <w:hideMark/>
          </w:tcPr>
          <w:p w14:paraId="2C574CF1"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AAAGGAGGTGATCCAGCC</w:t>
            </w:r>
          </w:p>
        </w:tc>
        <w:tc>
          <w:tcPr>
            <w:tcW w:w="1047" w:type="dxa"/>
            <w:hideMark/>
          </w:tcPr>
          <w:p w14:paraId="2C2F8FB8"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18</w:t>
            </w:r>
          </w:p>
        </w:tc>
        <w:tc>
          <w:tcPr>
            <w:tcW w:w="567" w:type="dxa"/>
            <w:hideMark/>
          </w:tcPr>
          <w:p w14:paraId="37A95B56"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55,6</w:t>
            </w:r>
          </w:p>
        </w:tc>
        <w:tc>
          <w:tcPr>
            <w:tcW w:w="845" w:type="dxa"/>
            <w:hideMark/>
          </w:tcPr>
          <w:p w14:paraId="7721D5BE"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56,0</w:t>
            </w:r>
          </w:p>
        </w:tc>
      </w:tr>
      <w:tr w:rsidR="006D3916" w:rsidRPr="007B013E" w14:paraId="1F58B0B1" w14:textId="77777777" w:rsidTr="00E3466C">
        <w:tc>
          <w:tcPr>
            <w:tcW w:w="562" w:type="dxa"/>
            <w:hideMark/>
          </w:tcPr>
          <w:p w14:paraId="112FA656"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9</w:t>
            </w:r>
          </w:p>
        </w:tc>
        <w:tc>
          <w:tcPr>
            <w:tcW w:w="686" w:type="dxa"/>
            <w:hideMark/>
          </w:tcPr>
          <w:p w14:paraId="6C0CEA09"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nifH1 (Zehr)</w:t>
            </w:r>
          </w:p>
        </w:tc>
        <w:tc>
          <w:tcPr>
            <w:tcW w:w="773" w:type="dxa"/>
            <w:hideMark/>
          </w:tcPr>
          <w:p w14:paraId="467B4F55"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nifH</w:t>
            </w:r>
            <w:proofErr w:type="spellEnd"/>
          </w:p>
        </w:tc>
        <w:tc>
          <w:tcPr>
            <w:tcW w:w="2794" w:type="dxa"/>
            <w:hideMark/>
          </w:tcPr>
          <w:p w14:paraId="039F57A9"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Нитрогеназа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темір-ақуызы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геніне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арналған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тура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праймер</w:t>
            </w:r>
            <w:proofErr w:type="spellEnd"/>
            <w:r w:rsidRPr="007B013E">
              <w:rPr>
                <w:rFonts w:ascii="Times New Roman" w:eastAsia="Times New Roman" w:hAnsi="Times New Roman" w:cs="Times New Roman"/>
                <w:color w:val="000000" w:themeColor="text1"/>
                <w:sz w:val="28"/>
                <w:szCs w:val="28"/>
              </w:rPr>
              <w:t xml:space="preserve"> (Zehr &amp; McReynolds </w:t>
            </w:r>
            <w:proofErr w:type="spellStart"/>
            <w:r w:rsidRPr="007B013E">
              <w:rPr>
                <w:rFonts w:ascii="Times New Roman" w:eastAsia="Times New Roman" w:hAnsi="Times New Roman" w:cs="Times New Roman"/>
                <w:color w:val="000000" w:themeColor="text1"/>
                <w:sz w:val="28"/>
                <w:szCs w:val="28"/>
              </w:rPr>
              <w:t>жиынтығы</w:t>
            </w:r>
            <w:proofErr w:type="spellEnd"/>
            <w:r w:rsidRPr="007B013E">
              <w:rPr>
                <w:rFonts w:ascii="Times New Roman" w:eastAsia="Times New Roman" w:hAnsi="Times New Roman" w:cs="Times New Roman"/>
                <w:color w:val="000000" w:themeColor="text1"/>
                <w:sz w:val="28"/>
                <w:szCs w:val="28"/>
              </w:rPr>
              <w:t>)</w:t>
            </w:r>
          </w:p>
        </w:tc>
        <w:tc>
          <w:tcPr>
            <w:tcW w:w="2355" w:type="dxa"/>
            <w:hideMark/>
          </w:tcPr>
          <w:p w14:paraId="12F29177"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TGYGAYCCNAARGCNGA</w:t>
            </w:r>
          </w:p>
        </w:tc>
        <w:tc>
          <w:tcPr>
            <w:tcW w:w="1047" w:type="dxa"/>
            <w:hideMark/>
          </w:tcPr>
          <w:p w14:paraId="7EC33601"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Дегeнеративті</w:t>
            </w:r>
            <w:proofErr w:type="spellEnd"/>
          </w:p>
        </w:tc>
        <w:tc>
          <w:tcPr>
            <w:tcW w:w="567" w:type="dxa"/>
            <w:hideMark/>
          </w:tcPr>
          <w:p w14:paraId="21FBB1E9"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~47,5–50,4</w:t>
            </w:r>
          </w:p>
        </w:tc>
        <w:tc>
          <w:tcPr>
            <w:tcW w:w="845" w:type="dxa"/>
            <w:hideMark/>
          </w:tcPr>
          <w:p w14:paraId="4FE500B3"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46</w:t>
            </w:r>
          </w:p>
        </w:tc>
      </w:tr>
      <w:tr w:rsidR="006D3916" w:rsidRPr="007B013E" w14:paraId="49E24952" w14:textId="77777777" w:rsidTr="00E3466C">
        <w:tc>
          <w:tcPr>
            <w:tcW w:w="562" w:type="dxa"/>
            <w:hideMark/>
          </w:tcPr>
          <w:p w14:paraId="287F2BBA"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10</w:t>
            </w:r>
          </w:p>
        </w:tc>
        <w:tc>
          <w:tcPr>
            <w:tcW w:w="686" w:type="dxa"/>
            <w:hideMark/>
          </w:tcPr>
          <w:p w14:paraId="31BD459B"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nifH2 (Zehr)</w:t>
            </w:r>
          </w:p>
        </w:tc>
        <w:tc>
          <w:tcPr>
            <w:tcW w:w="773" w:type="dxa"/>
            <w:hideMark/>
          </w:tcPr>
          <w:p w14:paraId="45240647"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nifH</w:t>
            </w:r>
            <w:proofErr w:type="spellEnd"/>
          </w:p>
        </w:tc>
        <w:tc>
          <w:tcPr>
            <w:tcW w:w="2794" w:type="dxa"/>
            <w:hideMark/>
          </w:tcPr>
          <w:p w14:paraId="1211A9C3"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Нитрогеназа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темір-ақуызы</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геніне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арналған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праймер</w:t>
            </w:r>
            <w:proofErr w:type="spellEnd"/>
            <w:r w:rsidRPr="007B013E">
              <w:rPr>
                <w:rFonts w:ascii="Times New Roman" w:eastAsia="Times New Roman" w:hAnsi="Times New Roman" w:cs="Times New Roman"/>
                <w:color w:val="000000" w:themeColor="text1"/>
                <w:sz w:val="28"/>
                <w:szCs w:val="28"/>
              </w:rPr>
              <w:t xml:space="preserve"> (Zehr &amp; McReynolds </w:t>
            </w:r>
            <w:proofErr w:type="spellStart"/>
            <w:r w:rsidRPr="007B013E">
              <w:rPr>
                <w:rFonts w:ascii="Times New Roman" w:eastAsia="Times New Roman" w:hAnsi="Times New Roman" w:cs="Times New Roman"/>
                <w:color w:val="000000" w:themeColor="text1"/>
                <w:sz w:val="28"/>
                <w:szCs w:val="28"/>
              </w:rPr>
              <w:t>жиынтығы</w:t>
            </w:r>
            <w:proofErr w:type="spellEnd"/>
            <w:r w:rsidRPr="007B013E">
              <w:rPr>
                <w:rFonts w:ascii="Times New Roman" w:eastAsia="Times New Roman" w:hAnsi="Times New Roman" w:cs="Times New Roman"/>
                <w:color w:val="000000" w:themeColor="text1"/>
                <w:sz w:val="28"/>
                <w:szCs w:val="28"/>
              </w:rPr>
              <w:t>)</w:t>
            </w:r>
          </w:p>
        </w:tc>
        <w:tc>
          <w:tcPr>
            <w:tcW w:w="2355" w:type="dxa"/>
            <w:hideMark/>
          </w:tcPr>
          <w:p w14:paraId="4AAA5AC2"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ADNGCCATCATYTCNCC</w:t>
            </w:r>
          </w:p>
        </w:tc>
        <w:tc>
          <w:tcPr>
            <w:tcW w:w="1047" w:type="dxa"/>
            <w:hideMark/>
          </w:tcPr>
          <w:p w14:paraId="046891CE"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Дегeнеративті</w:t>
            </w:r>
            <w:proofErr w:type="spellEnd"/>
          </w:p>
        </w:tc>
        <w:tc>
          <w:tcPr>
            <w:tcW w:w="567" w:type="dxa"/>
            <w:hideMark/>
          </w:tcPr>
          <w:p w14:paraId="3AAE50B2"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~47,0–52,3</w:t>
            </w:r>
          </w:p>
        </w:tc>
        <w:tc>
          <w:tcPr>
            <w:tcW w:w="845" w:type="dxa"/>
            <w:hideMark/>
          </w:tcPr>
          <w:p w14:paraId="4C5A93BB"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46</w:t>
            </w:r>
          </w:p>
        </w:tc>
      </w:tr>
      <w:tr w:rsidR="006D3916" w:rsidRPr="007B013E" w14:paraId="021A056A" w14:textId="77777777" w:rsidTr="00E3466C">
        <w:tc>
          <w:tcPr>
            <w:tcW w:w="562" w:type="dxa"/>
            <w:hideMark/>
          </w:tcPr>
          <w:p w14:paraId="0923A735"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11</w:t>
            </w:r>
          </w:p>
        </w:tc>
        <w:tc>
          <w:tcPr>
            <w:tcW w:w="686" w:type="dxa"/>
            <w:hideMark/>
          </w:tcPr>
          <w:p w14:paraId="37D25C9E"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IGK3</w:t>
            </w:r>
          </w:p>
        </w:tc>
        <w:tc>
          <w:tcPr>
            <w:tcW w:w="773" w:type="dxa"/>
            <w:hideMark/>
          </w:tcPr>
          <w:p w14:paraId="1C37F45D"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nifH</w:t>
            </w:r>
            <w:proofErr w:type="spellEnd"/>
          </w:p>
        </w:tc>
        <w:tc>
          <w:tcPr>
            <w:tcW w:w="2794" w:type="dxa"/>
            <w:hideMark/>
          </w:tcPr>
          <w:p w14:paraId="29A65AE5" w14:textId="730328F4"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Әмбебап</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nifH</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тура</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праймері</w:t>
            </w:r>
            <w:proofErr w:type="spellEnd"/>
            <w:r w:rsidRPr="007B013E">
              <w:rPr>
                <w:rFonts w:ascii="Times New Roman" w:eastAsia="Times New Roman" w:hAnsi="Times New Roman" w:cs="Times New Roman"/>
                <w:color w:val="000000" w:themeColor="text1"/>
                <w:sz w:val="28"/>
                <w:szCs w:val="28"/>
              </w:rPr>
              <w:t xml:space="preserve"> </w:t>
            </w:r>
          </w:p>
        </w:tc>
        <w:tc>
          <w:tcPr>
            <w:tcW w:w="2355" w:type="dxa"/>
            <w:hideMark/>
          </w:tcPr>
          <w:p w14:paraId="6DF9C520"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GCIWTHTAYGGIAARGGIGGIATHGGIAA</w:t>
            </w:r>
          </w:p>
        </w:tc>
        <w:tc>
          <w:tcPr>
            <w:tcW w:w="1047" w:type="dxa"/>
            <w:hideMark/>
          </w:tcPr>
          <w:p w14:paraId="220C56D6"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Инозин</w:t>
            </w:r>
            <w:proofErr w:type="spellEnd"/>
            <w:r w:rsidRPr="007B013E">
              <w:rPr>
                <w:rFonts w:ascii="Times New Roman" w:eastAsia="Times New Roman" w:hAnsi="Times New Roman" w:cs="Times New Roman"/>
                <w:color w:val="000000" w:themeColor="text1"/>
                <w:sz w:val="28"/>
                <w:szCs w:val="28"/>
              </w:rPr>
              <w:t xml:space="preserve"> (I) </w:t>
            </w:r>
            <w:proofErr w:type="spellStart"/>
            <w:r w:rsidRPr="007B013E">
              <w:rPr>
                <w:rFonts w:ascii="Times New Roman" w:eastAsia="Times New Roman" w:hAnsi="Times New Roman" w:cs="Times New Roman"/>
                <w:color w:val="000000" w:themeColor="text1"/>
                <w:sz w:val="28"/>
                <w:szCs w:val="28"/>
              </w:rPr>
              <w:t>бар</w:t>
            </w:r>
            <w:proofErr w:type="spellEnd"/>
          </w:p>
        </w:tc>
        <w:tc>
          <w:tcPr>
            <w:tcW w:w="567" w:type="dxa"/>
            <w:hideMark/>
          </w:tcPr>
          <w:p w14:paraId="4E6C0D1C" w14:textId="5B470B81"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69,4–</w:t>
            </w:r>
          </w:p>
        </w:tc>
        <w:tc>
          <w:tcPr>
            <w:tcW w:w="845" w:type="dxa"/>
            <w:hideMark/>
          </w:tcPr>
          <w:p w14:paraId="223FBBF2"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58</w:t>
            </w:r>
          </w:p>
        </w:tc>
      </w:tr>
      <w:tr w:rsidR="006D3916" w:rsidRPr="007B013E" w14:paraId="22324FBF" w14:textId="77777777" w:rsidTr="00E3466C">
        <w:tc>
          <w:tcPr>
            <w:tcW w:w="562" w:type="dxa"/>
            <w:hideMark/>
          </w:tcPr>
          <w:p w14:paraId="3B4E6676" w14:textId="77777777"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12</w:t>
            </w:r>
          </w:p>
        </w:tc>
        <w:tc>
          <w:tcPr>
            <w:tcW w:w="686" w:type="dxa"/>
            <w:hideMark/>
          </w:tcPr>
          <w:p w14:paraId="49BD8420"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polR</w:t>
            </w:r>
            <w:proofErr w:type="spellEnd"/>
          </w:p>
        </w:tc>
        <w:tc>
          <w:tcPr>
            <w:tcW w:w="773" w:type="dxa"/>
            <w:hideMark/>
          </w:tcPr>
          <w:p w14:paraId="0682A681"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nifH</w:t>
            </w:r>
            <w:proofErr w:type="spellEnd"/>
          </w:p>
        </w:tc>
        <w:tc>
          <w:tcPr>
            <w:tcW w:w="2794" w:type="dxa"/>
            <w:hideMark/>
          </w:tcPr>
          <w:p w14:paraId="5D3A6566" w14:textId="77777777" w:rsidR="006D3916" w:rsidRPr="007B013E" w:rsidRDefault="006D3916" w:rsidP="00234824">
            <w:pPr>
              <w:ind w:left="0"/>
              <w:rPr>
                <w:rFonts w:ascii="Times New Roman" w:eastAsia="Times New Roman" w:hAnsi="Times New Roman" w:cs="Times New Roman"/>
                <w:color w:val="000000" w:themeColor="text1"/>
                <w:sz w:val="28"/>
                <w:szCs w:val="28"/>
                <w:lang w:val="kk-KZ"/>
              </w:rPr>
            </w:pPr>
            <w:r w:rsidRPr="007B013E">
              <w:rPr>
                <w:rFonts w:ascii="Times New Roman" w:eastAsia="Times New Roman" w:hAnsi="Times New Roman" w:cs="Times New Roman"/>
                <w:color w:val="000000" w:themeColor="text1"/>
                <w:sz w:val="28"/>
                <w:szCs w:val="28"/>
              </w:rPr>
              <w:t xml:space="preserve">Poly </w:t>
            </w:r>
            <w:proofErr w:type="spellStart"/>
            <w:r w:rsidRPr="007B013E">
              <w:rPr>
                <w:rFonts w:ascii="Times New Roman" w:eastAsia="Times New Roman" w:hAnsi="Times New Roman" w:cs="Times New Roman"/>
                <w:color w:val="000000" w:themeColor="text1"/>
                <w:sz w:val="28"/>
                <w:szCs w:val="28"/>
              </w:rPr>
              <w:t>және</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т.б</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ұсынған</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i/>
                <w:iCs/>
                <w:color w:val="000000" w:themeColor="text1"/>
                <w:sz w:val="28"/>
                <w:szCs w:val="28"/>
              </w:rPr>
              <w:t>nifH</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кері</w:t>
            </w:r>
            <w:proofErr w:type="spellEnd"/>
            <w:r w:rsidRPr="007B013E">
              <w:rPr>
                <w:rFonts w:ascii="Times New Roman" w:eastAsia="Times New Roman" w:hAnsi="Times New Roman" w:cs="Times New Roman"/>
                <w:color w:val="000000" w:themeColor="text1"/>
                <w:sz w:val="28"/>
                <w:szCs w:val="28"/>
              </w:rPr>
              <w:t xml:space="preserve"> </w:t>
            </w:r>
            <w:proofErr w:type="spellStart"/>
            <w:r w:rsidRPr="007B013E">
              <w:rPr>
                <w:rFonts w:ascii="Times New Roman" w:eastAsia="Times New Roman" w:hAnsi="Times New Roman" w:cs="Times New Roman"/>
                <w:color w:val="000000" w:themeColor="text1"/>
                <w:sz w:val="28"/>
                <w:szCs w:val="28"/>
              </w:rPr>
              <w:t>праймері</w:t>
            </w:r>
            <w:proofErr w:type="spellEnd"/>
          </w:p>
        </w:tc>
        <w:tc>
          <w:tcPr>
            <w:tcW w:w="2355" w:type="dxa"/>
            <w:hideMark/>
          </w:tcPr>
          <w:p w14:paraId="2450DF49" w14:textId="77777777" w:rsidR="006D3916" w:rsidRPr="007B013E" w:rsidRDefault="006D3916" w:rsidP="00234824">
            <w:pPr>
              <w:ind w:left="0"/>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ATSGCCATCATYTCRCCGGA</w:t>
            </w:r>
          </w:p>
        </w:tc>
        <w:tc>
          <w:tcPr>
            <w:tcW w:w="1047" w:type="dxa"/>
            <w:hideMark/>
          </w:tcPr>
          <w:p w14:paraId="4D92B635" w14:textId="77777777" w:rsidR="006D3916" w:rsidRPr="007B013E" w:rsidRDefault="006D3916" w:rsidP="00234824">
            <w:pPr>
              <w:ind w:left="0"/>
              <w:rPr>
                <w:rFonts w:ascii="Times New Roman" w:eastAsia="Times New Roman" w:hAnsi="Times New Roman" w:cs="Times New Roman"/>
                <w:color w:val="000000" w:themeColor="text1"/>
                <w:sz w:val="28"/>
                <w:szCs w:val="28"/>
              </w:rPr>
            </w:pPr>
            <w:proofErr w:type="spellStart"/>
            <w:r w:rsidRPr="007B013E">
              <w:rPr>
                <w:rFonts w:ascii="Times New Roman" w:eastAsia="Times New Roman" w:hAnsi="Times New Roman" w:cs="Times New Roman"/>
                <w:color w:val="000000" w:themeColor="text1"/>
                <w:sz w:val="28"/>
                <w:szCs w:val="28"/>
              </w:rPr>
              <w:t>Дегeнеративті</w:t>
            </w:r>
            <w:proofErr w:type="spellEnd"/>
          </w:p>
        </w:tc>
        <w:tc>
          <w:tcPr>
            <w:tcW w:w="567" w:type="dxa"/>
            <w:hideMark/>
          </w:tcPr>
          <w:p w14:paraId="1064DC0F" w14:textId="1A16AD4D" w:rsidR="006D3916" w:rsidRPr="007B013E" w:rsidRDefault="006D3916" w:rsidP="00234824">
            <w:pPr>
              <w:ind w:left="0"/>
              <w:jc w:val="right"/>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60,7–</w:t>
            </w:r>
          </w:p>
        </w:tc>
        <w:tc>
          <w:tcPr>
            <w:tcW w:w="845" w:type="dxa"/>
            <w:hideMark/>
          </w:tcPr>
          <w:p w14:paraId="085AE5E6" w14:textId="77777777" w:rsidR="006D3916" w:rsidRPr="007B013E" w:rsidRDefault="006D3916" w:rsidP="00234824">
            <w:pPr>
              <w:ind w:left="0"/>
              <w:jc w:val="center"/>
              <w:rPr>
                <w:rFonts w:ascii="Times New Roman" w:eastAsia="Times New Roman" w:hAnsi="Times New Roman" w:cs="Times New Roman"/>
                <w:color w:val="000000" w:themeColor="text1"/>
                <w:sz w:val="28"/>
                <w:szCs w:val="28"/>
              </w:rPr>
            </w:pPr>
            <w:r w:rsidRPr="007B013E">
              <w:rPr>
                <w:rFonts w:ascii="Times New Roman" w:eastAsia="Times New Roman" w:hAnsi="Times New Roman" w:cs="Times New Roman"/>
                <w:color w:val="000000" w:themeColor="text1"/>
                <w:sz w:val="28"/>
                <w:szCs w:val="28"/>
              </w:rPr>
              <w:t>55</w:t>
            </w:r>
          </w:p>
        </w:tc>
      </w:tr>
    </w:tbl>
    <w:p w14:paraId="62220583" w14:textId="77777777" w:rsidR="00651F1D" w:rsidRPr="007B013E" w:rsidRDefault="00651F1D" w:rsidP="00234824">
      <w:pPr>
        <w:ind w:left="0"/>
        <w:rPr>
          <w:rFonts w:ascii="Times New Roman" w:eastAsia="Times New Roman" w:hAnsi="Times New Roman" w:cs="Times New Roman"/>
          <w:color w:val="000000" w:themeColor="text1"/>
          <w:sz w:val="28"/>
          <w:szCs w:val="28"/>
          <w:lang w:val="ru-RU" w:eastAsia="ar-SA"/>
        </w:rPr>
      </w:pPr>
    </w:p>
    <w:sectPr w:rsidR="00651F1D" w:rsidRPr="007B013E" w:rsidSect="00F35A63">
      <w:footerReference w:type="default" r:id="rId49"/>
      <w:pgSz w:w="11910" w:h="16840"/>
      <w:pgMar w:top="993" w:right="570" w:bottom="993" w:left="1701" w:header="0" w:footer="12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D344" w14:textId="77777777" w:rsidR="00F9100D" w:rsidRDefault="00F9100D" w:rsidP="00A62BB3">
      <w:r>
        <w:separator/>
      </w:r>
    </w:p>
  </w:endnote>
  <w:endnote w:type="continuationSeparator" w:id="0">
    <w:p w14:paraId="269804B4" w14:textId="77777777" w:rsidR="00F9100D" w:rsidRDefault="00F9100D" w:rsidP="00A6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ewton-Regular">
    <w:panose1 w:val="00000000000000000000"/>
    <w:charset w:val="CC"/>
    <w:family w:val="auto"/>
    <w:notTrueType/>
    <w:pitch w:val="default"/>
    <w:sig w:usb0="00000000" w:usb1="08070000" w:usb2="00000010" w:usb3="00000000" w:csb0="00020004" w:csb1="00000000"/>
  </w:font>
  <w:font w:name=".AppleSystemUIFont">
    <w:altName w:val="Cambria"/>
    <w:charset w:val="00"/>
    <w:family w:val="roman"/>
    <w:pitch w:val="default"/>
  </w:font>
  <w:font w:name="DengXian">
    <w:panose1 w:val="02010600030101010101"/>
    <w:charset w:val="86"/>
    <w:family w:val="auto"/>
    <w:pitch w:val="variable"/>
    <w:sig w:usb0="A00002BF" w:usb1="38CF7CFA" w:usb2="00000016" w:usb3="00000000" w:csb0="0004000F" w:csb1="00000000"/>
  </w:font>
  <w:font w:name="UICTFontTextStyleBody">
    <w:altName w:val="Cambria"/>
    <w:charset w:val="00"/>
    <w:family w:val="roman"/>
    <w:pitch w:val="default"/>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511297"/>
      <w:docPartObj>
        <w:docPartGallery w:val="Page Numbers (Bottom of Page)"/>
        <w:docPartUnique/>
      </w:docPartObj>
    </w:sdtPr>
    <w:sdtEndPr>
      <w:rPr>
        <w:noProof/>
      </w:rPr>
    </w:sdtEndPr>
    <w:sdtContent>
      <w:p w14:paraId="7C828B58" w14:textId="6411C3E9" w:rsidR="00CB78A8" w:rsidRDefault="00CB78A8">
        <w:pPr>
          <w:pStyle w:val="af4"/>
          <w:jc w:val="center"/>
        </w:pPr>
        <w:r>
          <w:fldChar w:fldCharType="begin"/>
        </w:r>
        <w:r>
          <w:instrText xml:space="preserve"> PAGE   \* MERGEFORMAT </w:instrText>
        </w:r>
        <w:r>
          <w:fldChar w:fldCharType="separate"/>
        </w:r>
        <w:r w:rsidR="00521E42">
          <w:rPr>
            <w:noProof/>
          </w:rPr>
          <w:t>99</w:t>
        </w:r>
        <w:r>
          <w:rPr>
            <w:noProof/>
          </w:rPr>
          <w:fldChar w:fldCharType="end"/>
        </w:r>
      </w:p>
    </w:sdtContent>
  </w:sdt>
  <w:p w14:paraId="3728B0AC" w14:textId="77777777" w:rsidR="00CB78A8" w:rsidRDefault="00CB78A8">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E167C" w14:textId="77777777" w:rsidR="00F9100D" w:rsidRDefault="00F9100D" w:rsidP="00A62BB3">
      <w:r>
        <w:separator/>
      </w:r>
    </w:p>
  </w:footnote>
  <w:footnote w:type="continuationSeparator" w:id="0">
    <w:p w14:paraId="100B77F7" w14:textId="77777777" w:rsidR="00F9100D" w:rsidRDefault="00F9100D" w:rsidP="00A62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F60"/>
    <w:multiLevelType w:val="multilevel"/>
    <w:tmpl w:val="81480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61D83"/>
    <w:multiLevelType w:val="multilevel"/>
    <w:tmpl w:val="E772A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715A7"/>
    <w:multiLevelType w:val="hybridMultilevel"/>
    <w:tmpl w:val="D83C12B2"/>
    <w:lvl w:ilvl="0" w:tplc="595220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7FD1E2C"/>
    <w:multiLevelType w:val="multilevel"/>
    <w:tmpl w:val="4BEC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AC6C58"/>
    <w:multiLevelType w:val="hybridMultilevel"/>
    <w:tmpl w:val="86CE2B88"/>
    <w:lvl w:ilvl="0" w:tplc="86B670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CBA5F09"/>
    <w:multiLevelType w:val="hybridMultilevel"/>
    <w:tmpl w:val="9CDAC76C"/>
    <w:lvl w:ilvl="0" w:tplc="6BCCF2A8">
      <w:start w:val="1"/>
      <w:numFmt w:val="decimal"/>
      <w:lvlText w:val="%1."/>
      <w:lvlJc w:val="left"/>
      <w:pPr>
        <w:ind w:left="1486" w:hanging="42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B9D099F"/>
    <w:multiLevelType w:val="multilevel"/>
    <w:tmpl w:val="93CA1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446ABE"/>
    <w:multiLevelType w:val="hybridMultilevel"/>
    <w:tmpl w:val="76E23B50"/>
    <w:lvl w:ilvl="0" w:tplc="117ABFF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 w15:restartNumberingAfterBreak="0">
    <w:nsid w:val="1F5952B6"/>
    <w:multiLevelType w:val="multilevel"/>
    <w:tmpl w:val="A50E7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109F9"/>
    <w:multiLevelType w:val="multilevel"/>
    <w:tmpl w:val="A3545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BD299D"/>
    <w:multiLevelType w:val="hybridMultilevel"/>
    <w:tmpl w:val="66100D44"/>
    <w:lvl w:ilvl="0" w:tplc="2B420D02">
      <w:start w:val="1"/>
      <w:numFmt w:val="decimal"/>
      <w:lvlText w:val="%1."/>
      <w:lvlJc w:val="left"/>
      <w:pPr>
        <w:ind w:left="1284" w:hanging="360"/>
      </w:pPr>
      <w:rPr>
        <w:rFonts w:hint="default"/>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11" w15:restartNumberingAfterBreak="0">
    <w:nsid w:val="2B5B09A3"/>
    <w:multiLevelType w:val="multilevel"/>
    <w:tmpl w:val="07742E96"/>
    <w:lvl w:ilvl="0">
      <w:start w:val="2"/>
      <w:numFmt w:val="decimal"/>
      <w:lvlText w:val="%1."/>
      <w:lvlJc w:val="left"/>
      <w:pPr>
        <w:ind w:left="785" w:hanging="360"/>
      </w:pPr>
      <w:rPr>
        <w:rFonts w:hint="default"/>
      </w:rPr>
    </w:lvl>
    <w:lvl w:ilvl="1">
      <w:start w:val="2"/>
      <w:numFmt w:val="decimal"/>
      <w:isLgl/>
      <w:lvlText w:val="%1.%2"/>
      <w:lvlJc w:val="left"/>
      <w:pPr>
        <w:ind w:left="1511" w:hanging="920"/>
      </w:pPr>
      <w:rPr>
        <w:rFonts w:hint="default"/>
      </w:rPr>
    </w:lvl>
    <w:lvl w:ilvl="2">
      <w:start w:val="4"/>
      <w:numFmt w:val="decimal"/>
      <w:isLgl/>
      <w:lvlText w:val="%1.%2.%3"/>
      <w:lvlJc w:val="left"/>
      <w:pPr>
        <w:ind w:left="1677" w:hanging="920"/>
      </w:pPr>
      <w:rPr>
        <w:rFonts w:hint="default"/>
      </w:rPr>
    </w:lvl>
    <w:lvl w:ilvl="3">
      <w:start w:val="1"/>
      <w:numFmt w:val="decimal"/>
      <w:isLgl/>
      <w:lvlText w:val="%1.%2.%3.%4"/>
      <w:lvlJc w:val="left"/>
      <w:pPr>
        <w:ind w:left="2003" w:hanging="1080"/>
      </w:pPr>
      <w:rPr>
        <w:rFonts w:hint="default"/>
      </w:rPr>
    </w:lvl>
    <w:lvl w:ilvl="4">
      <w:start w:val="1"/>
      <w:numFmt w:val="decimal"/>
      <w:isLgl/>
      <w:lvlText w:val="%1.%2.%3.%4.%5"/>
      <w:lvlJc w:val="left"/>
      <w:pPr>
        <w:ind w:left="2169" w:hanging="1080"/>
      </w:pPr>
      <w:rPr>
        <w:rFonts w:hint="default"/>
      </w:rPr>
    </w:lvl>
    <w:lvl w:ilvl="5">
      <w:start w:val="1"/>
      <w:numFmt w:val="decimal"/>
      <w:isLgl/>
      <w:lvlText w:val="%1.%2.%3.%4.%5.%6"/>
      <w:lvlJc w:val="left"/>
      <w:pPr>
        <w:ind w:left="2695" w:hanging="1440"/>
      </w:pPr>
      <w:rPr>
        <w:rFonts w:hint="default"/>
      </w:rPr>
    </w:lvl>
    <w:lvl w:ilvl="6">
      <w:start w:val="1"/>
      <w:numFmt w:val="decimal"/>
      <w:isLgl/>
      <w:lvlText w:val="%1.%2.%3.%4.%5.%6.%7"/>
      <w:lvlJc w:val="left"/>
      <w:pPr>
        <w:ind w:left="2861" w:hanging="1440"/>
      </w:pPr>
      <w:rPr>
        <w:rFonts w:hint="default"/>
      </w:rPr>
    </w:lvl>
    <w:lvl w:ilvl="7">
      <w:start w:val="1"/>
      <w:numFmt w:val="decimal"/>
      <w:isLgl/>
      <w:lvlText w:val="%1.%2.%3.%4.%5.%6.%7.%8"/>
      <w:lvlJc w:val="left"/>
      <w:pPr>
        <w:ind w:left="3387" w:hanging="1800"/>
      </w:pPr>
      <w:rPr>
        <w:rFonts w:hint="default"/>
      </w:rPr>
    </w:lvl>
    <w:lvl w:ilvl="8">
      <w:start w:val="1"/>
      <w:numFmt w:val="decimal"/>
      <w:isLgl/>
      <w:lvlText w:val="%1.%2.%3.%4.%5.%6.%7.%8.%9"/>
      <w:lvlJc w:val="left"/>
      <w:pPr>
        <w:ind w:left="3913" w:hanging="2160"/>
      </w:pPr>
      <w:rPr>
        <w:rFonts w:hint="default"/>
      </w:rPr>
    </w:lvl>
  </w:abstractNum>
  <w:abstractNum w:abstractNumId="12" w15:restartNumberingAfterBreak="0">
    <w:nsid w:val="310B39CC"/>
    <w:multiLevelType w:val="hybridMultilevel"/>
    <w:tmpl w:val="3E56B4A0"/>
    <w:lvl w:ilvl="0" w:tplc="47DAC6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5B80F72"/>
    <w:multiLevelType w:val="multilevel"/>
    <w:tmpl w:val="762CEBD6"/>
    <w:lvl w:ilvl="0">
      <w:start w:val="1"/>
      <w:numFmt w:val="decimal"/>
      <w:lvlText w:val="%1."/>
      <w:lvlJc w:val="left"/>
      <w:pPr>
        <w:tabs>
          <w:tab w:val="num" w:pos="5180"/>
        </w:tabs>
        <w:ind w:left="51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A02F5B"/>
    <w:multiLevelType w:val="hybridMultilevel"/>
    <w:tmpl w:val="EEC2462A"/>
    <w:lvl w:ilvl="0" w:tplc="32C8AB1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5B151A7"/>
    <w:multiLevelType w:val="hybridMultilevel"/>
    <w:tmpl w:val="2116C676"/>
    <w:lvl w:ilvl="0" w:tplc="173CB5E8">
      <w:start w:val="1"/>
      <w:numFmt w:val="decimal"/>
      <w:lvlText w:val="%1."/>
      <w:lvlJc w:val="left"/>
      <w:pPr>
        <w:ind w:left="1284" w:hanging="360"/>
      </w:pPr>
      <w:rPr>
        <w:rFonts w:hint="default"/>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16" w15:restartNumberingAfterBreak="0">
    <w:nsid w:val="47A42C26"/>
    <w:multiLevelType w:val="multilevel"/>
    <w:tmpl w:val="E7400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A30DD9"/>
    <w:multiLevelType w:val="hybridMultilevel"/>
    <w:tmpl w:val="3A9E49FE"/>
    <w:lvl w:ilvl="0" w:tplc="A692A2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CDC4A46"/>
    <w:multiLevelType w:val="multilevel"/>
    <w:tmpl w:val="6BF4C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F81510"/>
    <w:multiLevelType w:val="multilevel"/>
    <w:tmpl w:val="64605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065FB4"/>
    <w:multiLevelType w:val="hybridMultilevel"/>
    <w:tmpl w:val="795A1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38475A"/>
    <w:multiLevelType w:val="multilevel"/>
    <w:tmpl w:val="872039A4"/>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5B7E38C8"/>
    <w:multiLevelType w:val="hybridMultilevel"/>
    <w:tmpl w:val="DDB0434E"/>
    <w:lvl w:ilvl="0" w:tplc="133C48C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3" w15:restartNumberingAfterBreak="0">
    <w:nsid w:val="5BC97C5A"/>
    <w:multiLevelType w:val="multilevel"/>
    <w:tmpl w:val="CE30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3B21AE"/>
    <w:multiLevelType w:val="multilevel"/>
    <w:tmpl w:val="6BFC3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E85C4F"/>
    <w:multiLevelType w:val="multilevel"/>
    <w:tmpl w:val="E82CA712"/>
    <w:lvl w:ilvl="0">
      <w:start w:val="1"/>
      <w:numFmt w:val="decimal"/>
      <w:lvlText w:val="%1."/>
      <w:lvlJc w:val="left"/>
      <w:pPr>
        <w:ind w:left="1284" w:hanging="360"/>
      </w:pPr>
      <w:rPr>
        <w:rFonts w:hint="default"/>
      </w:rPr>
    </w:lvl>
    <w:lvl w:ilvl="1">
      <w:start w:val="4"/>
      <w:numFmt w:val="decimal"/>
      <w:isLgl/>
      <w:lvlText w:val="%1.%2"/>
      <w:lvlJc w:val="left"/>
      <w:pPr>
        <w:ind w:left="1048" w:hanging="48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004" w:hanging="1080"/>
      </w:pPr>
      <w:rPr>
        <w:rFonts w:hint="default"/>
      </w:rPr>
    </w:lvl>
    <w:lvl w:ilvl="5">
      <w:start w:val="1"/>
      <w:numFmt w:val="decimal"/>
      <w:isLgl/>
      <w:lvlText w:val="%1.%2.%3.%4.%5.%6"/>
      <w:lvlJc w:val="left"/>
      <w:pPr>
        <w:ind w:left="2364" w:hanging="144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724" w:hanging="1800"/>
      </w:pPr>
      <w:rPr>
        <w:rFonts w:hint="default"/>
      </w:rPr>
    </w:lvl>
    <w:lvl w:ilvl="8">
      <w:start w:val="1"/>
      <w:numFmt w:val="decimal"/>
      <w:isLgl/>
      <w:lvlText w:val="%1.%2.%3.%4.%5.%6.%7.%8.%9"/>
      <w:lvlJc w:val="left"/>
      <w:pPr>
        <w:ind w:left="3084" w:hanging="2160"/>
      </w:pPr>
      <w:rPr>
        <w:rFonts w:hint="default"/>
      </w:rPr>
    </w:lvl>
  </w:abstractNum>
  <w:abstractNum w:abstractNumId="26" w15:restartNumberingAfterBreak="0">
    <w:nsid w:val="705241A5"/>
    <w:multiLevelType w:val="hybridMultilevel"/>
    <w:tmpl w:val="73CA80AA"/>
    <w:lvl w:ilvl="0" w:tplc="F43425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6B7153"/>
    <w:multiLevelType w:val="multilevel"/>
    <w:tmpl w:val="97287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8628366">
    <w:abstractNumId w:val="9"/>
  </w:num>
  <w:num w:numId="2" w16cid:durableId="1453357377">
    <w:abstractNumId w:val="24"/>
  </w:num>
  <w:num w:numId="3" w16cid:durableId="1534613909">
    <w:abstractNumId w:val="8"/>
  </w:num>
  <w:num w:numId="4" w16cid:durableId="1859611236">
    <w:abstractNumId w:val="0"/>
  </w:num>
  <w:num w:numId="5" w16cid:durableId="679888836">
    <w:abstractNumId w:val="23"/>
  </w:num>
  <w:num w:numId="6" w16cid:durableId="1867866936">
    <w:abstractNumId w:val="18"/>
  </w:num>
  <w:num w:numId="7" w16cid:durableId="969551384">
    <w:abstractNumId w:val="27"/>
  </w:num>
  <w:num w:numId="8" w16cid:durableId="1798177147">
    <w:abstractNumId w:val="13"/>
  </w:num>
  <w:num w:numId="9" w16cid:durableId="1287812904">
    <w:abstractNumId w:val="19"/>
  </w:num>
  <w:num w:numId="10" w16cid:durableId="516118225">
    <w:abstractNumId w:val="6"/>
  </w:num>
  <w:num w:numId="11" w16cid:durableId="1203053127">
    <w:abstractNumId w:val="1"/>
  </w:num>
  <w:num w:numId="12" w16cid:durableId="380055943">
    <w:abstractNumId w:val="3"/>
  </w:num>
  <w:num w:numId="13" w16cid:durableId="1823426076">
    <w:abstractNumId w:val="16"/>
  </w:num>
  <w:num w:numId="14" w16cid:durableId="798573580">
    <w:abstractNumId w:val="11"/>
  </w:num>
  <w:num w:numId="15" w16cid:durableId="1336111395">
    <w:abstractNumId w:val="25"/>
  </w:num>
  <w:num w:numId="16" w16cid:durableId="857692846">
    <w:abstractNumId w:val="20"/>
  </w:num>
  <w:num w:numId="17" w16cid:durableId="1617562071">
    <w:abstractNumId w:val="12"/>
  </w:num>
  <w:num w:numId="18" w16cid:durableId="1423064343">
    <w:abstractNumId w:val="4"/>
  </w:num>
  <w:num w:numId="19" w16cid:durableId="835609160">
    <w:abstractNumId w:val="14"/>
  </w:num>
  <w:num w:numId="20" w16cid:durableId="1236358670">
    <w:abstractNumId w:val="7"/>
  </w:num>
  <w:num w:numId="21" w16cid:durableId="1974093170">
    <w:abstractNumId w:val="22"/>
  </w:num>
  <w:num w:numId="22" w16cid:durableId="696469108">
    <w:abstractNumId w:val="10"/>
  </w:num>
  <w:num w:numId="23" w16cid:durableId="700590454">
    <w:abstractNumId w:val="15"/>
  </w:num>
  <w:num w:numId="24" w16cid:durableId="1324237872">
    <w:abstractNumId w:val="17"/>
  </w:num>
  <w:num w:numId="25" w16cid:durableId="1267885814">
    <w:abstractNumId w:val="2"/>
  </w:num>
  <w:num w:numId="26" w16cid:durableId="441729176">
    <w:abstractNumId w:val="5"/>
  </w:num>
  <w:num w:numId="27" w16cid:durableId="1425372505">
    <w:abstractNumId w:val="26"/>
  </w:num>
  <w:num w:numId="28" w16cid:durableId="1284382727">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proofState w:spelling="clean" w:grammar="clean"/>
  <w:defaultTabStop w:val="720"/>
  <w:characterSpacingControl w:val="doNotCompress"/>
  <w:hdrShapeDefaults>
    <o:shapedefaults v:ext="edit" spidmax="2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OST-Appearance-Order Copy&lt;/Style&gt;&lt;LeftDelim&gt;{&lt;/LeftDelim&gt;&lt;RightDelim&gt;}&lt;/RightDelim&gt;&lt;FontName&gt;Times New Roman&lt;/FontName&gt;&lt;FontSize&gt;14&lt;/FontSize&gt;&lt;ReflistTitle&gt;&lt;/ReflistTitle&gt;&lt;StartingRefnum&gt;1&lt;/StartingRefnum&gt;&lt;FirstLineIndent&gt;576&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df02d960pszte50wg5rafvdtwvtzd5sx0z&quot;&gt;My EndNote Library&lt;record-ids&gt;&lt;item&gt;14&lt;/item&gt;&lt;item&gt;49&lt;/item&gt;&lt;item&gt;60&lt;/item&gt;&lt;item&gt;64&lt;/item&gt;&lt;item&gt;140&lt;/item&gt;&lt;item&gt;206&lt;/item&gt;&lt;item&gt;207&lt;/item&gt;&lt;item&gt;208&lt;/item&gt;&lt;item&gt;209&lt;/item&gt;&lt;item&gt;210&lt;/item&gt;&lt;item&gt;211&lt;/item&gt;&lt;item&gt;212&lt;/item&gt;&lt;item&gt;213&lt;/item&gt;&lt;item&gt;214&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4&lt;/item&gt;&lt;item&gt;255&lt;/item&gt;&lt;item&gt;256&lt;/item&gt;&lt;item&gt;257&lt;/item&gt;&lt;item&gt;258&lt;/item&gt;&lt;item&gt;259&lt;/item&gt;&lt;item&gt;260&lt;/item&gt;&lt;item&gt;261&lt;/item&gt;&lt;item&gt;262&lt;/item&gt;&lt;item&gt;263&lt;/item&gt;&lt;item&gt;264&lt;/item&gt;&lt;item&gt;265&lt;/item&gt;&lt;item&gt;266&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record-ids&gt;&lt;/item&gt;&lt;/Libraries&gt;"/>
    <w:docVar w:name="EN.UseJSCitationFormat" w:val="False"/>
  </w:docVars>
  <w:rsids>
    <w:rsidRoot w:val="00374D63"/>
    <w:rsid w:val="00000278"/>
    <w:rsid w:val="00000859"/>
    <w:rsid w:val="00000F86"/>
    <w:rsid w:val="0000189D"/>
    <w:rsid w:val="00002511"/>
    <w:rsid w:val="00002B7B"/>
    <w:rsid w:val="00002D78"/>
    <w:rsid w:val="00002F96"/>
    <w:rsid w:val="00004403"/>
    <w:rsid w:val="000046DB"/>
    <w:rsid w:val="00004D77"/>
    <w:rsid w:val="00005FEF"/>
    <w:rsid w:val="00006F61"/>
    <w:rsid w:val="000111C3"/>
    <w:rsid w:val="00012A3D"/>
    <w:rsid w:val="00012D58"/>
    <w:rsid w:val="000137D2"/>
    <w:rsid w:val="00016BE4"/>
    <w:rsid w:val="00016C3C"/>
    <w:rsid w:val="0002030D"/>
    <w:rsid w:val="00021170"/>
    <w:rsid w:val="00021371"/>
    <w:rsid w:val="000218FB"/>
    <w:rsid w:val="00023054"/>
    <w:rsid w:val="0002311B"/>
    <w:rsid w:val="00023990"/>
    <w:rsid w:val="000239BF"/>
    <w:rsid w:val="00024AC6"/>
    <w:rsid w:val="00024C5B"/>
    <w:rsid w:val="00025492"/>
    <w:rsid w:val="00026C79"/>
    <w:rsid w:val="00030A63"/>
    <w:rsid w:val="000317CB"/>
    <w:rsid w:val="0003373C"/>
    <w:rsid w:val="00035095"/>
    <w:rsid w:val="000372AA"/>
    <w:rsid w:val="0004025A"/>
    <w:rsid w:val="00040326"/>
    <w:rsid w:val="000424A5"/>
    <w:rsid w:val="00042C51"/>
    <w:rsid w:val="00042F79"/>
    <w:rsid w:val="000442F1"/>
    <w:rsid w:val="000453CD"/>
    <w:rsid w:val="00045AF9"/>
    <w:rsid w:val="00046195"/>
    <w:rsid w:val="000467A4"/>
    <w:rsid w:val="0004700D"/>
    <w:rsid w:val="00050D93"/>
    <w:rsid w:val="00050E2D"/>
    <w:rsid w:val="00051080"/>
    <w:rsid w:val="00052DA7"/>
    <w:rsid w:val="000532BF"/>
    <w:rsid w:val="00055012"/>
    <w:rsid w:val="00055AFD"/>
    <w:rsid w:val="00055BDC"/>
    <w:rsid w:val="0005621B"/>
    <w:rsid w:val="00056B1E"/>
    <w:rsid w:val="00056FEB"/>
    <w:rsid w:val="00057381"/>
    <w:rsid w:val="0006068B"/>
    <w:rsid w:val="00060DFF"/>
    <w:rsid w:val="00061893"/>
    <w:rsid w:val="00061A53"/>
    <w:rsid w:val="000622D8"/>
    <w:rsid w:val="00063317"/>
    <w:rsid w:val="00063699"/>
    <w:rsid w:val="00064DC5"/>
    <w:rsid w:val="00065173"/>
    <w:rsid w:val="000656C6"/>
    <w:rsid w:val="000657EE"/>
    <w:rsid w:val="00065B4C"/>
    <w:rsid w:val="00066054"/>
    <w:rsid w:val="00066E28"/>
    <w:rsid w:val="00070B8E"/>
    <w:rsid w:val="00071EBE"/>
    <w:rsid w:val="0007235B"/>
    <w:rsid w:val="00072510"/>
    <w:rsid w:val="00073E46"/>
    <w:rsid w:val="00075A9A"/>
    <w:rsid w:val="00077B73"/>
    <w:rsid w:val="00077FBD"/>
    <w:rsid w:val="00082089"/>
    <w:rsid w:val="00083EF9"/>
    <w:rsid w:val="00086F42"/>
    <w:rsid w:val="000901E5"/>
    <w:rsid w:val="00090213"/>
    <w:rsid w:val="000909C6"/>
    <w:rsid w:val="00091A19"/>
    <w:rsid w:val="00092B31"/>
    <w:rsid w:val="00092CE6"/>
    <w:rsid w:val="00096647"/>
    <w:rsid w:val="000971DD"/>
    <w:rsid w:val="000976D5"/>
    <w:rsid w:val="000976F8"/>
    <w:rsid w:val="0009794F"/>
    <w:rsid w:val="000A17B0"/>
    <w:rsid w:val="000A1B93"/>
    <w:rsid w:val="000A2351"/>
    <w:rsid w:val="000A2471"/>
    <w:rsid w:val="000A2EB9"/>
    <w:rsid w:val="000A30C9"/>
    <w:rsid w:val="000A3771"/>
    <w:rsid w:val="000A3D97"/>
    <w:rsid w:val="000A401C"/>
    <w:rsid w:val="000A40E2"/>
    <w:rsid w:val="000A486C"/>
    <w:rsid w:val="000A50A3"/>
    <w:rsid w:val="000A5256"/>
    <w:rsid w:val="000A5B46"/>
    <w:rsid w:val="000A5BC5"/>
    <w:rsid w:val="000A5E57"/>
    <w:rsid w:val="000A5EC3"/>
    <w:rsid w:val="000A6998"/>
    <w:rsid w:val="000A6EE0"/>
    <w:rsid w:val="000A7304"/>
    <w:rsid w:val="000B0189"/>
    <w:rsid w:val="000B310F"/>
    <w:rsid w:val="000B31CA"/>
    <w:rsid w:val="000B40F0"/>
    <w:rsid w:val="000B6207"/>
    <w:rsid w:val="000B664C"/>
    <w:rsid w:val="000B6862"/>
    <w:rsid w:val="000B713F"/>
    <w:rsid w:val="000C073F"/>
    <w:rsid w:val="000C0BC6"/>
    <w:rsid w:val="000C0E80"/>
    <w:rsid w:val="000C52CA"/>
    <w:rsid w:val="000C538E"/>
    <w:rsid w:val="000C55DB"/>
    <w:rsid w:val="000C57D8"/>
    <w:rsid w:val="000C5BD2"/>
    <w:rsid w:val="000C75A7"/>
    <w:rsid w:val="000C7913"/>
    <w:rsid w:val="000D0808"/>
    <w:rsid w:val="000D1613"/>
    <w:rsid w:val="000D17D9"/>
    <w:rsid w:val="000D29D1"/>
    <w:rsid w:val="000D4752"/>
    <w:rsid w:val="000D606E"/>
    <w:rsid w:val="000E1471"/>
    <w:rsid w:val="000E1784"/>
    <w:rsid w:val="000E279B"/>
    <w:rsid w:val="000E27AA"/>
    <w:rsid w:val="000E2F48"/>
    <w:rsid w:val="000E3C62"/>
    <w:rsid w:val="000E3F3A"/>
    <w:rsid w:val="000E3F60"/>
    <w:rsid w:val="000E4867"/>
    <w:rsid w:val="000E487A"/>
    <w:rsid w:val="000E497D"/>
    <w:rsid w:val="000E4FDB"/>
    <w:rsid w:val="000E592E"/>
    <w:rsid w:val="000E66F0"/>
    <w:rsid w:val="000F0F61"/>
    <w:rsid w:val="000F1020"/>
    <w:rsid w:val="000F1882"/>
    <w:rsid w:val="000F1D41"/>
    <w:rsid w:val="000F3045"/>
    <w:rsid w:val="000F32CB"/>
    <w:rsid w:val="000F399A"/>
    <w:rsid w:val="000F3B96"/>
    <w:rsid w:val="000F42A3"/>
    <w:rsid w:val="000F5336"/>
    <w:rsid w:val="000F618D"/>
    <w:rsid w:val="000F6BE5"/>
    <w:rsid w:val="000F6E48"/>
    <w:rsid w:val="000F79E1"/>
    <w:rsid w:val="00100BD3"/>
    <w:rsid w:val="00101399"/>
    <w:rsid w:val="00102FE0"/>
    <w:rsid w:val="00103387"/>
    <w:rsid w:val="00103DC8"/>
    <w:rsid w:val="00105B71"/>
    <w:rsid w:val="00107015"/>
    <w:rsid w:val="001075D8"/>
    <w:rsid w:val="00107CCF"/>
    <w:rsid w:val="001104E7"/>
    <w:rsid w:val="001118B1"/>
    <w:rsid w:val="0011272D"/>
    <w:rsid w:val="00112755"/>
    <w:rsid w:val="0011347A"/>
    <w:rsid w:val="001149EE"/>
    <w:rsid w:val="001158CF"/>
    <w:rsid w:val="0011774C"/>
    <w:rsid w:val="001178AF"/>
    <w:rsid w:val="00117D9F"/>
    <w:rsid w:val="001232F5"/>
    <w:rsid w:val="00123B80"/>
    <w:rsid w:val="00123F33"/>
    <w:rsid w:val="00124DC1"/>
    <w:rsid w:val="0012511D"/>
    <w:rsid w:val="0012540B"/>
    <w:rsid w:val="00125427"/>
    <w:rsid w:val="001254A3"/>
    <w:rsid w:val="00125B82"/>
    <w:rsid w:val="00127668"/>
    <w:rsid w:val="001278C0"/>
    <w:rsid w:val="00127C4F"/>
    <w:rsid w:val="00131AC1"/>
    <w:rsid w:val="001329CE"/>
    <w:rsid w:val="00132D89"/>
    <w:rsid w:val="00133989"/>
    <w:rsid w:val="0013485E"/>
    <w:rsid w:val="00135C6B"/>
    <w:rsid w:val="0013621A"/>
    <w:rsid w:val="00136A09"/>
    <w:rsid w:val="001374EA"/>
    <w:rsid w:val="001376EF"/>
    <w:rsid w:val="00142F71"/>
    <w:rsid w:val="0014332F"/>
    <w:rsid w:val="00143B26"/>
    <w:rsid w:val="00143EC7"/>
    <w:rsid w:val="0014423E"/>
    <w:rsid w:val="00144D7B"/>
    <w:rsid w:val="00144E35"/>
    <w:rsid w:val="00147EE1"/>
    <w:rsid w:val="00150BE6"/>
    <w:rsid w:val="00151740"/>
    <w:rsid w:val="00151A06"/>
    <w:rsid w:val="001525E1"/>
    <w:rsid w:val="001532FE"/>
    <w:rsid w:val="00153B4B"/>
    <w:rsid w:val="00155E3E"/>
    <w:rsid w:val="00156A5D"/>
    <w:rsid w:val="00157301"/>
    <w:rsid w:val="001574A6"/>
    <w:rsid w:val="00157695"/>
    <w:rsid w:val="00160495"/>
    <w:rsid w:val="00160C79"/>
    <w:rsid w:val="00160EE5"/>
    <w:rsid w:val="00162745"/>
    <w:rsid w:val="00162DFC"/>
    <w:rsid w:val="00162F01"/>
    <w:rsid w:val="00164195"/>
    <w:rsid w:val="0016467A"/>
    <w:rsid w:val="00164961"/>
    <w:rsid w:val="001649E2"/>
    <w:rsid w:val="001669D2"/>
    <w:rsid w:val="00166B0D"/>
    <w:rsid w:val="00166D23"/>
    <w:rsid w:val="00166FD0"/>
    <w:rsid w:val="001675A9"/>
    <w:rsid w:val="0016760D"/>
    <w:rsid w:val="001703AE"/>
    <w:rsid w:val="0017062E"/>
    <w:rsid w:val="0017088C"/>
    <w:rsid w:val="00170F58"/>
    <w:rsid w:val="0017167C"/>
    <w:rsid w:val="00171E7F"/>
    <w:rsid w:val="00173C7D"/>
    <w:rsid w:val="00174A6E"/>
    <w:rsid w:val="001770EE"/>
    <w:rsid w:val="001815E2"/>
    <w:rsid w:val="0018214A"/>
    <w:rsid w:val="001822E6"/>
    <w:rsid w:val="0018288A"/>
    <w:rsid w:val="0018297B"/>
    <w:rsid w:val="00182D08"/>
    <w:rsid w:val="00182EFD"/>
    <w:rsid w:val="0018517A"/>
    <w:rsid w:val="00191868"/>
    <w:rsid w:val="00191B4E"/>
    <w:rsid w:val="00191B61"/>
    <w:rsid w:val="00191CEF"/>
    <w:rsid w:val="00192892"/>
    <w:rsid w:val="00194A44"/>
    <w:rsid w:val="00195E6A"/>
    <w:rsid w:val="00195E8E"/>
    <w:rsid w:val="0019641F"/>
    <w:rsid w:val="00196A53"/>
    <w:rsid w:val="00197598"/>
    <w:rsid w:val="00197BC9"/>
    <w:rsid w:val="001A07F2"/>
    <w:rsid w:val="001A103F"/>
    <w:rsid w:val="001A2058"/>
    <w:rsid w:val="001A2688"/>
    <w:rsid w:val="001A2E6D"/>
    <w:rsid w:val="001A3A03"/>
    <w:rsid w:val="001A43C4"/>
    <w:rsid w:val="001A4725"/>
    <w:rsid w:val="001A4E29"/>
    <w:rsid w:val="001A7467"/>
    <w:rsid w:val="001A7635"/>
    <w:rsid w:val="001B031B"/>
    <w:rsid w:val="001B16E9"/>
    <w:rsid w:val="001B1A55"/>
    <w:rsid w:val="001B1AAF"/>
    <w:rsid w:val="001B1BC4"/>
    <w:rsid w:val="001B2F35"/>
    <w:rsid w:val="001B34AC"/>
    <w:rsid w:val="001B38E2"/>
    <w:rsid w:val="001B3E62"/>
    <w:rsid w:val="001B4BD4"/>
    <w:rsid w:val="001B53E0"/>
    <w:rsid w:val="001B5A96"/>
    <w:rsid w:val="001B633A"/>
    <w:rsid w:val="001B652A"/>
    <w:rsid w:val="001B7083"/>
    <w:rsid w:val="001B795F"/>
    <w:rsid w:val="001B7C98"/>
    <w:rsid w:val="001B7EA6"/>
    <w:rsid w:val="001C0F7D"/>
    <w:rsid w:val="001C178D"/>
    <w:rsid w:val="001C2BFF"/>
    <w:rsid w:val="001C2F01"/>
    <w:rsid w:val="001C2F66"/>
    <w:rsid w:val="001C3681"/>
    <w:rsid w:val="001C3C42"/>
    <w:rsid w:val="001C40EB"/>
    <w:rsid w:val="001C4484"/>
    <w:rsid w:val="001C4A3B"/>
    <w:rsid w:val="001D1B81"/>
    <w:rsid w:val="001D25D0"/>
    <w:rsid w:val="001D41D6"/>
    <w:rsid w:val="001D4795"/>
    <w:rsid w:val="001D5594"/>
    <w:rsid w:val="001D6470"/>
    <w:rsid w:val="001E1696"/>
    <w:rsid w:val="001E18EF"/>
    <w:rsid w:val="001E2546"/>
    <w:rsid w:val="001E36B9"/>
    <w:rsid w:val="001E4D36"/>
    <w:rsid w:val="001E6E16"/>
    <w:rsid w:val="001E6FDA"/>
    <w:rsid w:val="001E75E4"/>
    <w:rsid w:val="001E7D33"/>
    <w:rsid w:val="001F0A0F"/>
    <w:rsid w:val="001F0EB2"/>
    <w:rsid w:val="001F1B3E"/>
    <w:rsid w:val="001F2292"/>
    <w:rsid w:val="001F3206"/>
    <w:rsid w:val="001F38F4"/>
    <w:rsid w:val="001F5662"/>
    <w:rsid w:val="001F6AEA"/>
    <w:rsid w:val="002000C0"/>
    <w:rsid w:val="0020059F"/>
    <w:rsid w:val="00200632"/>
    <w:rsid w:val="002023D6"/>
    <w:rsid w:val="002037A1"/>
    <w:rsid w:val="00203B7D"/>
    <w:rsid w:val="00204F66"/>
    <w:rsid w:val="002053CC"/>
    <w:rsid w:val="0020670F"/>
    <w:rsid w:val="002077BD"/>
    <w:rsid w:val="002078D7"/>
    <w:rsid w:val="002079F3"/>
    <w:rsid w:val="00207AA5"/>
    <w:rsid w:val="00207DA2"/>
    <w:rsid w:val="00210691"/>
    <w:rsid w:val="0021100C"/>
    <w:rsid w:val="0021136A"/>
    <w:rsid w:val="0021178A"/>
    <w:rsid w:val="00211D7A"/>
    <w:rsid w:val="0021354C"/>
    <w:rsid w:val="00213C50"/>
    <w:rsid w:val="00214046"/>
    <w:rsid w:val="002148C4"/>
    <w:rsid w:val="002152F7"/>
    <w:rsid w:val="0021625E"/>
    <w:rsid w:val="0021677A"/>
    <w:rsid w:val="0021716D"/>
    <w:rsid w:val="00220535"/>
    <w:rsid w:val="00221313"/>
    <w:rsid w:val="002220B9"/>
    <w:rsid w:val="00222895"/>
    <w:rsid w:val="00223AC9"/>
    <w:rsid w:val="00225D4F"/>
    <w:rsid w:val="002267DB"/>
    <w:rsid w:val="002276C0"/>
    <w:rsid w:val="00230037"/>
    <w:rsid w:val="0023055A"/>
    <w:rsid w:val="0023157A"/>
    <w:rsid w:val="0023239B"/>
    <w:rsid w:val="0023243F"/>
    <w:rsid w:val="002324D8"/>
    <w:rsid w:val="002327A1"/>
    <w:rsid w:val="00232DEA"/>
    <w:rsid w:val="00232E4A"/>
    <w:rsid w:val="002346CC"/>
    <w:rsid w:val="00234824"/>
    <w:rsid w:val="00235CAC"/>
    <w:rsid w:val="0023611A"/>
    <w:rsid w:val="0023666D"/>
    <w:rsid w:val="00237389"/>
    <w:rsid w:val="00237580"/>
    <w:rsid w:val="00240326"/>
    <w:rsid w:val="002407A7"/>
    <w:rsid w:val="002409E9"/>
    <w:rsid w:val="002417F6"/>
    <w:rsid w:val="00242D3E"/>
    <w:rsid w:val="002449D2"/>
    <w:rsid w:val="002452AF"/>
    <w:rsid w:val="00246A68"/>
    <w:rsid w:val="00247B2A"/>
    <w:rsid w:val="00250D47"/>
    <w:rsid w:val="00252299"/>
    <w:rsid w:val="00252E4B"/>
    <w:rsid w:val="0025339D"/>
    <w:rsid w:val="002533FC"/>
    <w:rsid w:val="00255499"/>
    <w:rsid w:val="00256ADE"/>
    <w:rsid w:val="00256B41"/>
    <w:rsid w:val="00256CB3"/>
    <w:rsid w:val="0026250F"/>
    <w:rsid w:val="00262B32"/>
    <w:rsid w:val="00263124"/>
    <w:rsid w:val="002632FE"/>
    <w:rsid w:val="00264A02"/>
    <w:rsid w:val="00264DBA"/>
    <w:rsid w:val="00265ABD"/>
    <w:rsid w:val="002666EE"/>
    <w:rsid w:val="00266C70"/>
    <w:rsid w:val="002670D8"/>
    <w:rsid w:val="0026786C"/>
    <w:rsid w:val="00267982"/>
    <w:rsid w:val="00267C82"/>
    <w:rsid w:val="00270BF1"/>
    <w:rsid w:val="00270FB2"/>
    <w:rsid w:val="00274212"/>
    <w:rsid w:val="00275768"/>
    <w:rsid w:val="00275C3F"/>
    <w:rsid w:val="002768B3"/>
    <w:rsid w:val="00276AAF"/>
    <w:rsid w:val="00277499"/>
    <w:rsid w:val="00281183"/>
    <w:rsid w:val="002823C9"/>
    <w:rsid w:val="00283FA0"/>
    <w:rsid w:val="0028457C"/>
    <w:rsid w:val="00284AB1"/>
    <w:rsid w:val="00284F82"/>
    <w:rsid w:val="002863EB"/>
    <w:rsid w:val="00286C3A"/>
    <w:rsid w:val="00287179"/>
    <w:rsid w:val="00287654"/>
    <w:rsid w:val="002902FF"/>
    <w:rsid w:val="00290DBA"/>
    <w:rsid w:val="0029169E"/>
    <w:rsid w:val="0029198E"/>
    <w:rsid w:val="002919E8"/>
    <w:rsid w:val="00291AFD"/>
    <w:rsid w:val="00292E56"/>
    <w:rsid w:val="0029343F"/>
    <w:rsid w:val="0029420D"/>
    <w:rsid w:val="002949C8"/>
    <w:rsid w:val="00294AC7"/>
    <w:rsid w:val="002959F5"/>
    <w:rsid w:val="0029608E"/>
    <w:rsid w:val="00296F40"/>
    <w:rsid w:val="00296FE6"/>
    <w:rsid w:val="002A2B07"/>
    <w:rsid w:val="002A2EE9"/>
    <w:rsid w:val="002A2F96"/>
    <w:rsid w:val="002A3255"/>
    <w:rsid w:val="002A428A"/>
    <w:rsid w:val="002A42EC"/>
    <w:rsid w:val="002A6127"/>
    <w:rsid w:val="002A7613"/>
    <w:rsid w:val="002B04C7"/>
    <w:rsid w:val="002B05EA"/>
    <w:rsid w:val="002B1627"/>
    <w:rsid w:val="002B1B7F"/>
    <w:rsid w:val="002B22D2"/>
    <w:rsid w:val="002B3833"/>
    <w:rsid w:val="002B3F3C"/>
    <w:rsid w:val="002B5D46"/>
    <w:rsid w:val="002B7BE3"/>
    <w:rsid w:val="002C2432"/>
    <w:rsid w:val="002C26FD"/>
    <w:rsid w:val="002C3134"/>
    <w:rsid w:val="002C3820"/>
    <w:rsid w:val="002C3DD5"/>
    <w:rsid w:val="002C47CB"/>
    <w:rsid w:val="002C6D1B"/>
    <w:rsid w:val="002C6D7F"/>
    <w:rsid w:val="002C70A3"/>
    <w:rsid w:val="002C7C54"/>
    <w:rsid w:val="002D32D8"/>
    <w:rsid w:val="002D33F9"/>
    <w:rsid w:val="002D3DB5"/>
    <w:rsid w:val="002D5A45"/>
    <w:rsid w:val="002D6712"/>
    <w:rsid w:val="002D6A20"/>
    <w:rsid w:val="002D6A82"/>
    <w:rsid w:val="002E047C"/>
    <w:rsid w:val="002E0B23"/>
    <w:rsid w:val="002E0E76"/>
    <w:rsid w:val="002E17AB"/>
    <w:rsid w:val="002E1E69"/>
    <w:rsid w:val="002E20A0"/>
    <w:rsid w:val="002E3339"/>
    <w:rsid w:val="002E4628"/>
    <w:rsid w:val="002E5877"/>
    <w:rsid w:val="002E6DC1"/>
    <w:rsid w:val="002E7DEF"/>
    <w:rsid w:val="002F2ADF"/>
    <w:rsid w:val="002F3335"/>
    <w:rsid w:val="002F368F"/>
    <w:rsid w:val="002F4888"/>
    <w:rsid w:val="002F4A84"/>
    <w:rsid w:val="002F5FA3"/>
    <w:rsid w:val="002F6144"/>
    <w:rsid w:val="002F621E"/>
    <w:rsid w:val="002F6D07"/>
    <w:rsid w:val="00300250"/>
    <w:rsid w:val="00300EEB"/>
    <w:rsid w:val="00303AED"/>
    <w:rsid w:val="00303DF0"/>
    <w:rsid w:val="00305C23"/>
    <w:rsid w:val="00306272"/>
    <w:rsid w:val="0030638A"/>
    <w:rsid w:val="003067A1"/>
    <w:rsid w:val="00310E1F"/>
    <w:rsid w:val="00310F7E"/>
    <w:rsid w:val="0031127E"/>
    <w:rsid w:val="00311EEA"/>
    <w:rsid w:val="00313222"/>
    <w:rsid w:val="0031533D"/>
    <w:rsid w:val="00315756"/>
    <w:rsid w:val="00316B38"/>
    <w:rsid w:val="00317195"/>
    <w:rsid w:val="003205F9"/>
    <w:rsid w:val="00322FF1"/>
    <w:rsid w:val="00323F27"/>
    <w:rsid w:val="00325248"/>
    <w:rsid w:val="003257E0"/>
    <w:rsid w:val="0032587B"/>
    <w:rsid w:val="00326235"/>
    <w:rsid w:val="00326373"/>
    <w:rsid w:val="003264AE"/>
    <w:rsid w:val="00326CB6"/>
    <w:rsid w:val="00326FA0"/>
    <w:rsid w:val="0032702D"/>
    <w:rsid w:val="003279A8"/>
    <w:rsid w:val="00327DD4"/>
    <w:rsid w:val="00330864"/>
    <w:rsid w:val="00331ADC"/>
    <w:rsid w:val="003331DD"/>
    <w:rsid w:val="0033358E"/>
    <w:rsid w:val="0033380E"/>
    <w:rsid w:val="00333885"/>
    <w:rsid w:val="00333A55"/>
    <w:rsid w:val="0033412B"/>
    <w:rsid w:val="0033474C"/>
    <w:rsid w:val="00337811"/>
    <w:rsid w:val="00340063"/>
    <w:rsid w:val="0034140F"/>
    <w:rsid w:val="00341F15"/>
    <w:rsid w:val="00342BFB"/>
    <w:rsid w:val="00343381"/>
    <w:rsid w:val="00343A14"/>
    <w:rsid w:val="00343EF2"/>
    <w:rsid w:val="003446FF"/>
    <w:rsid w:val="003457D7"/>
    <w:rsid w:val="00345837"/>
    <w:rsid w:val="0034598E"/>
    <w:rsid w:val="00345A8C"/>
    <w:rsid w:val="00345E2C"/>
    <w:rsid w:val="003462C4"/>
    <w:rsid w:val="003463DF"/>
    <w:rsid w:val="003467C8"/>
    <w:rsid w:val="003470BE"/>
    <w:rsid w:val="00347BEC"/>
    <w:rsid w:val="003526A0"/>
    <w:rsid w:val="00352AC1"/>
    <w:rsid w:val="003568C6"/>
    <w:rsid w:val="0035726C"/>
    <w:rsid w:val="0036023A"/>
    <w:rsid w:val="00360AA6"/>
    <w:rsid w:val="0036102B"/>
    <w:rsid w:val="00361244"/>
    <w:rsid w:val="003612A4"/>
    <w:rsid w:val="0036277C"/>
    <w:rsid w:val="00362B84"/>
    <w:rsid w:val="00363ABF"/>
    <w:rsid w:val="00364B70"/>
    <w:rsid w:val="00365331"/>
    <w:rsid w:val="00365EBF"/>
    <w:rsid w:val="00371C86"/>
    <w:rsid w:val="0037205E"/>
    <w:rsid w:val="00372676"/>
    <w:rsid w:val="00372B46"/>
    <w:rsid w:val="003730D7"/>
    <w:rsid w:val="0037337D"/>
    <w:rsid w:val="00374561"/>
    <w:rsid w:val="00374D63"/>
    <w:rsid w:val="00375F6C"/>
    <w:rsid w:val="00377DDF"/>
    <w:rsid w:val="0038079C"/>
    <w:rsid w:val="00380BE9"/>
    <w:rsid w:val="00381DB1"/>
    <w:rsid w:val="00382460"/>
    <w:rsid w:val="003824DA"/>
    <w:rsid w:val="00382672"/>
    <w:rsid w:val="0038393A"/>
    <w:rsid w:val="00383B87"/>
    <w:rsid w:val="00383C48"/>
    <w:rsid w:val="00385589"/>
    <w:rsid w:val="003862E1"/>
    <w:rsid w:val="003875F3"/>
    <w:rsid w:val="0039373F"/>
    <w:rsid w:val="003973DD"/>
    <w:rsid w:val="0039795C"/>
    <w:rsid w:val="003A0BDF"/>
    <w:rsid w:val="003A2452"/>
    <w:rsid w:val="003A2750"/>
    <w:rsid w:val="003A2CB8"/>
    <w:rsid w:val="003A3DBA"/>
    <w:rsid w:val="003A41BB"/>
    <w:rsid w:val="003A4282"/>
    <w:rsid w:val="003A4A1B"/>
    <w:rsid w:val="003A6046"/>
    <w:rsid w:val="003A692A"/>
    <w:rsid w:val="003A6F2A"/>
    <w:rsid w:val="003A7B8E"/>
    <w:rsid w:val="003B1415"/>
    <w:rsid w:val="003B1528"/>
    <w:rsid w:val="003B26D7"/>
    <w:rsid w:val="003B2A7A"/>
    <w:rsid w:val="003B2B1F"/>
    <w:rsid w:val="003B3393"/>
    <w:rsid w:val="003B3D75"/>
    <w:rsid w:val="003B4263"/>
    <w:rsid w:val="003B43EB"/>
    <w:rsid w:val="003B4FCB"/>
    <w:rsid w:val="003B5A85"/>
    <w:rsid w:val="003B5D85"/>
    <w:rsid w:val="003B614B"/>
    <w:rsid w:val="003B689F"/>
    <w:rsid w:val="003B6A4B"/>
    <w:rsid w:val="003C2863"/>
    <w:rsid w:val="003C2874"/>
    <w:rsid w:val="003C2B0A"/>
    <w:rsid w:val="003C3FFD"/>
    <w:rsid w:val="003C4086"/>
    <w:rsid w:val="003C4563"/>
    <w:rsid w:val="003C5B8A"/>
    <w:rsid w:val="003C64DA"/>
    <w:rsid w:val="003C6FB2"/>
    <w:rsid w:val="003C73E5"/>
    <w:rsid w:val="003D0555"/>
    <w:rsid w:val="003D1B11"/>
    <w:rsid w:val="003D229F"/>
    <w:rsid w:val="003D2717"/>
    <w:rsid w:val="003D3384"/>
    <w:rsid w:val="003D37CF"/>
    <w:rsid w:val="003D4507"/>
    <w:rsid w:val="003D45D5"/>
    <w:rsid w:val="003D5EBB"/>
    <w:rsid w:val="003D6380"/>
    <w:rsid w:val="003D790D"/>
    <w:rsid w:val="003D7ED4"/>
    <w:rsid w:val="003E02D0"/>
    <w:rsid w:val="003E24A3"/>
    <w:rsid w:val="003E26D9"/>
    <w:rsid w:val="003E2AFB"/>
    <w:rsid w:val="003E2D41"/>
    <w:rsid w:val="003E33EF"/>
    <w:rsid w:val="003E38DD"/>
    <w:rsid w:val="003E4E8B"/>
    <w:rsid w:val="003E5020"/>
    <w:rsid w:val="003E5847"/>
    <w:rsid w:val="003E5CFB"/>
    <w:rsid w:val="003E61AB"/>
    <w:rsid w:val="003E6424"/>
    <w:rsid w:val="003E6B0D"/>
    <w:rsid w:val="003E6F84"/>
    <w:rsid w:val="003E73B6"/>
    <w:rsid w:val="003F1AF5"/>
    <w:rsid w:val="003F1D06"/>
    <w:rsid w:val="003F1EB8"/>
    <w:rsid w:val="003F2438"/>
    <w:rsid w:val="003F276D"/>
    <w:rsid w:val="003F2C0B"/>
    <w:rsid w:val="003F3E45"/>
    <w:rsid w:val="003F627B"/>
    <w:rsid w:val="003F63C3"/>
    <w:rsid w:val="003F6B3B"/>
    <w:rsid w:val="003F6D4C"/>
    <w:rsid w:val="003F708F"/>
    <w:rsid w:val="003F79C8"/>
    <w:rsid w:val="003F7F09"/>
    <w:rsid w:val="004000D6"/>
    <w:rsid w:val="00400240"/>
    <w:rsid w:val="004004A7"/>
    <w:rsid w:val="00400BAB"/>
    <w:rsid w:val="004012B0"/>
    <w:rsid w:val="0040237A"/>
    <w:rsid w:val="00403160"/>
    <w:rsid w:val="0040358A"/>
    <w:rsid w:val="00403A16"/>
    <w:rsid w:val="00404D8D"/>
    <w:rsid w:val="00404FAA"/>
    <w:rsid w:val="00405638"/>
    <w:rsid w:val="00410136"/>
    <w:rsid w:val="004103B5"/>
    <w:rsid w:val="00410D08"/>
    <w:rsid w:val="00410D8B"/>
    <w:rsid w:val="004126C3"/>
    <w:rsid w:val="00412D2B"/>
    <w:rsid w:val="00412F9F"/>
    <w:rsid w:val="00414AA9"/>
    <w:rsid w:val="00417D43"/>
    <w:rsid w:val="00424111"/>
    <w:rsid w:val="00424659"/>
    <w:rsid w:val="00424F36"/>
    <w:rsid w:val="004250BD"/>
    <w:rsid w:val="00425296"/>
    <w:rsid w:val="004257FA"/>
    <w:rsid w:val="00427F51"/>
    <w:rsid w:val="004311D1"/>
    <w:rsid w:val="00431985"/>
    <w:rsid w:val="00432160"/>
    <w:rsid w:val="00433859"/>
    <w:rsid w:val="004338F2"/>
    <w:rsid w:val="0043447A"/>
    <w:rsid w:val="004358A3"/>
    <w:rsid w:val="004361ED"/>
    <w:rsid w:val="004409A2"/>
    <w:rsid w:val="004409D6"/>
    <w:rsid w:val="00441799"/>
    <w:rsid w:val="00442574"/>
    <w:rsid w:val="0044268E"/>
    <w:rsid w:val="00443B37"/>
    <w:rsid w:val="004442A5"/>
    <w:rsid w:val="00444359"/>
    <w:rsid w:val="00444E7B"/>
    <w:rsid w:val="00445509"/>
    <w:rsid w:val="004456E5"/>
    <w:rsid w:val="00445FD2"/>
    <w:rsid w:val="00446812"/>
    <w:rsid w:val="004475C4"/>
    <w:rsid w:val="00450604"/>
    <w:rsid w:val="0045076D"/>
    <w:rsid w:val="00450EA8"/>
    <w:rsid w:val="0045181F"/>
    <w:rsid w:val="00451EB2"/>
    <w:rsid w:val="00452A7E"/>
    <w:rsid w:val="00452FD5"/>
    <w:rsid w:val="004532C2"/>
    <w:rsid w:val="00453452"/>
    <w:rsid w:val="00455A06"/>
    <w:rsid w:val="00455AB4"/>
    <w:rsid w:val="00456346"/>
    <w:rsid w:val="004570E7"/>
    <w:rsid w:val="00457E7F"/>
    <w:rsid w:val="00460073"/>
    <w:rsid w:val="004605AD"/>
    <w:rsid w:val="00462B33"/>
    <w:rsid w:val="00463438"/>
    <w:rsid w:val="00465594"/>
    <w:rsid w:val="00465739"/>
    <w:rsid w:val="004668E6"/>
    <w:rsid w:val="00466E44"/>
    <w:rsid w:val="0046728F"/>
    <w:rsid w:val="0046787A"/>
    <w:rsid w:val="00471551"/>
    <w:rsid w:val="00473B09"/>
    <w:rsid w:val="00474D68"/>
    <w:rsid w:val="0047635F"/>
    <w:rsid w:val="00476CE5"/>
    <w:rsid w:val="004778BA"/>
    <w:rsid w:val="00477B0C"/>
    <w:rsid w:val="004812D5"/>
    <w:rsid w:val="00481903"/>
    <w:rsid w:val="004826A0"/>
    <w:rsid w:val="004838ED"/>
    <w:rsid w:val="00483976"/>
    <w:rsid w:val="00483C02"/>
    <w:rsid w:val="00483E72"/>
    <w:rsid w:val="00484F92"/>
    <w:rsid w:val="00485202"/>
    <w:rsid w:val="00485606"/>
    <w:rsid w:val="0048587B"/>
    <w:rsid w:val="004915D7"/>
    <w:rsid w:val="00491C62"/>
    <w:rsid w:val="00492BF3"/>
    <w:rsid w:val="0049336D"/>
    <w:rsid w:val="00493ACE"/>
    <w:rsid w:val="00494ABA"/>
    <w:rsid w:val="0049660E"/>
    <w:rsid w:val="00496AED"/>
    <w:rsid w:val="00497294"/>
    <w:rsid w:val="004976CB"/>
    <w:rsid w:val="004A0E7F"/>
    <w:rsid w:val="004A0EBD"/>
    <w:rsid w:val="004A19C3"/>
    <w:rsid w:val="004A1F3D"/>
    <w:rsid w:val="004A294E"/>
    <w:rsid w:val="004A5617"/>
    <w:rsid w:val="004A68EA"/>
    <w:rsid w:val="004A6986"/>
    <w:rsid w:val="004B07A7"/>
    <w:rsid w:val="004B1F6E"/>
    <w:rsid w:val="004B2A6B"/>
    <w:rsid w:val="004B38C2"/>
    <w:rsid w:val="004B39F8"/>
    <w:rsid w:val="004B51BF"/>
    <w:rsid w:val="004B74F6"/>
    <w:rsid w:val="004C29F2"/>
    <w:rsid w:val="004C4221"/>
    <w:rsid w:val="004C44F1"/>
    <w:rsid w:val="004C57E3"/>
    <w:rsid w:val="004C6045"/>
    <w:rsid w:val="004D0AB5"/>
    <w:rsid w:val="004D0B18"/>
    <w:rsid w:val="004D0BBE"/>
    <w:rsid w:val="004D0F51"/>
    <w:rsid w:val="004D23E8"/>
    <w:rsid w:val="004D2A9C"/>
    <w:rsid w:val="004D51DC"/>
    <w:rsid w:val="004D537F"/>
    <w:rsid w:val="004D5A82"/>
    <w:rsid w:val="004D5C53"/>
    <w:rsid w:val="004D7940"/>
    <w:rsid w:val="004E0383"/>
    <w:rsid w:val="004E1DB0"/>
    <w:rsid w:val="004E345D"/>
    <w:rsid w:val="004E3E78"/>
    <w:rsid w:val="004E4041"/>
    <w:rsid w:val="004E4C4E"/>
    <w:rsid w:val="004E5513"/>
    <w:rsid w:val="004E6B4F"/>
    <w:rsid w:val="004F088A"/>
    <w:rsid w:val="004F2C24"/>
    <w:rsid w:val="004F2DD4"/>
    <w:rsid w:val="004F3905"/>
    <w:rsid w:val="004F3BCF"/>
    <w:rsid w:val="004F457D"/>
    <w:rsid w:val="004F464E"/>
    <w:rsid w:val="004F52A5"/>
    <w:rsid w:val="004F650C"/>
    <w:rsid w:val="004F732E"/>
    <w:rsid w:val="00501949"/>
    <w:rsid w:val="00501BA2"/>
    <w:rsid w:val="00501FAE"/>
    <w:rsid w:val="00503A86"/>
    <w:rsid w:val="00503D2E"/>
    <w:rsid w:val="00504905"/>
    <w:rsid w:val="00504A90"/>
    <w:rsid w:val="00504E68"/>
    <w:rsid w:val="00505BE7"/>
    <w:rsid w:val="00506F7C"/>
    <w:rsid w:val="00510A7A"/>
    <w:rsid w:val="0051349F"/>
    <w:rsid w:val="005140AD"/>
    <w:rsid w:val="005142BD"/>
    <w:rsid w:val="005146FC"/>
    <w:rsid w:val="005149E3"/>
    <w:rsid w:val="005152A0"/>
    <w:rsid w:val="0051543A"/>
    <w:rsid w:val="00515C29"/>
    <w:rsid w:val="005168D3"/>
    <w:rsid w:val="00517477"/>
    <w:rsid w:val="005206E2"/>
    <w:rsid w:val="00521E42"/>
    <w:rsid w:val="005224CF"/>
    <w:rsid w:val="00522E7F"/>
    <w:rsid w:val="00522EB2"/>
    <w:rsid w:val="0052307D"/>
    <w:rsid w:val="005230FC"/>
    <w:rsid w:val="00524590"/>
    <w:rsid w:val="0052471D"/>
    <w:rsid w:val="00524DB2"/>
    <w:rsid w:val="00524DF6"/>
    <w:rsid w:val="005255B3"/>
    <w:rsid w:val="00525EB5"/>
    <w:rsid w:val="00526084"/>
    <w:rsid w:val="00530917"/>
    <w:rsid w:val="00531742"/>
    <w:rsid w:val="005318E2"/>
    <w:rsid w:val="005328C5"/>
    <w:rsid w:val="00532CDE"/>
    <w:rsid w:val="00533252"/>
    <w:rsid w:val="00533B4F"/>
    <w:rsid w:val="00534D59"/>
    <w:rsid w:val="00535524"/>
    <w:rsid w:val="0054017A"/>
    <w:rsid w:val="005403E5"/>
    <w:rsid w:val="00540A5D"/>
    <w:rsid w:val="00541750"/>
    <w:rsid w:val="0054360C"/>
    <w:rsid w:val="00545412"/>
    <w:rsid w:val="00545AF6"/>
    <w:rsid w:val="00546872"/>
    <w:rsid w:val="005475D7"/>
    <w:rsid w:val="00547CB9"/>
    <w:rsid w:val="00547FC8"/>
    <w:rsid w:val="00551978"/>
    <w:rsid w:val="00553ACB"/>
    <w:rsid w:val="00553C1A"/>
    <w:rsid w:val="00554424"/>
    <w:rsid w:val="00554541"/>
    <w:rsid w:val="00555900"/>
    <w:rsid w:val="00555D48"/>
    <w:rsid w:val="005563AE"/>
    <w:rsid w:val="0055667F"/>
    <w:rsid w:val="00556755"/>
    <w:rsid w:val="00561B0B"/>
    <w:rsid w:val="00561BF2"/>
    <w:rsid w:val="00561D3D"/>
    <w:rsid w:val="0056224C"/>
    <w:rsid w:val="005625DF"/>
    <w:rsid w:val="00562ACE"/>
    <w:rsid w:val="005630B2"/>
    <w:rsid w:val="00564CF3"/>
    <w:rsid w:val="00565899"/>
    <w:rsid w:val="00565946"/>
    <w:rsid w:val="00565AAB"/>
    <w:rsid w:val="00565B3D"/>
    <w:rsid w:val="00566A0D"/>
    <w:rsid w:val="00566CEB"/>
    <w:rsid w:val="0056779A"/>
    <w:rsid w:val="00570815"/>
    <w:rsid w:val="00573597"/>
    <w:rsid w:val="005744F2"/>
    <w:rsid w:val="00576173"/>
    <w:rsid w:val="005775A9"/>
    <w:rsid w:val="005806A7"/>
    <w:rsid w:val="0058147B"/>
    <w:rsid w:val="00581A48"/>
    <w:rsid w:val="00581A5D"/>
    <w:rsid w:val="005836E3"/>
    <w:rsid w:val="005846F4"/>
    <w:rsid w:val="00585AA4"/>
    <w:rsid w:val="00590249"/>
    <w:rsid w:val="005909C6"/>
    <w:rsid w:val="00592C9A"/>
    <w:rsid w:val="0059614B"/>
    <w:rsid w:val="00597954"/>
    <w:rsid w:val="005A0F73"/>
    <w:rsid w:val="005A2F69"/>
    <w:rsid w:val="005A6AB1"/>
    <w:rsid w:val="005A6B1F"/>
    <w:rsid w:val="005A7DEA"/>
    <w:rsid w:val="005B0E71"/>
    <w:rsid w:val="005B1E56"/>
    <w:rsid w:val="005B2072"/>
    <w:rsid w:val="005B2544"/>
    <w:rsid w:val="005B327C"/>
    <w:rsid w:val="005B42ED"/>
    <w:rsid w:val="005B607F"/>
    <w:rsid w:val="005B6BA6"/>
    <w:rsid w:val="005C03E3"/>
    <w:rsid w:val="005C1166"/>
    <w:rsid w:val="005C1C7E"/>
    <w:rsid w:val="005C2D69"/>
    <w:rsid w:val="005C305E"/>
    <w:rsid w:val="005C3188"/>
    <w:rsid w:val="005C44F7"/>
    <w:rsid w:val="005C5460"/>
    <w:rsid w:val="005C571E"/>
    <w:rsid w:val="005C658D"/>
    <w:rsid w:val="005C79AD"/>
    <w:rsid w:val="005C7AA6"/>
    <w:rsid w:val="005D085A"/>
    <w:rsid w:val="005D0F54"/>
    <w:rsid w:val="005D2259"/>
    <w:rsid w:val="005D2494"/>
    <w:rsid w:val="005D2713"/>
    <w:rsid w:val="005D2D6C"/>
    <w:rsid w:val="005D412C"/>
    <w:rsid w:val="005D7B77"/>
    <w:rsid w:val="005E160B"/>
    <w:rsid w:val="005E2167"/>
    <w:rsid w:val="005E23D5"/>
    <w:rsid w:val="005E2A6A"/>
    <w:rsid w:val="005E3FE3"/>
    <w:rsid w:val="005E4AF2"/>
    <w:rsid w:val="005F08D1"/>
    <w:rsid w:val="005F0F29"/>
    <w:rsid w:val="005F11FF"/>
    <w:rsid w:val="005F1426"/>
    <w:rsid w:val="005F1F16"/>
    <w:rsid w:val="005F2736"/>
    <w:rsid w:val="005F290A"/>
    <w:rsid w:val="005F36E0"/>
    <w:rsid w:val="005F37AB"/>
    <w:rsid w:val="005F402C"/>
    <w:rsid w:val="005F47F4"/>
    <w:rsid w:val="005F50E4"/>
    <w:rsid w:val="005F728C"/>
    <w:rsid w:val="005F74DC"/>
    <w:rsid w:val="005F7A1A"/>
    <w:rsid w:val="00600B93"/>
    <w:rsid w:val="0060288C"/>
    <w:rsid w:val="006031AC"/>
    <w:rsid w:val="00603C7E"/>
    <w:rsid w:val="00603D41"/>
    <w:rsid w:val="006048CD"/>
    <w:rsid w:val="00604F01"/>
    <w:rsid w:val="00605754"/>
    <w:rsid w:val="00605D5F"/>
    <w:rsid w:val="00605E9F"/>
    <w:rsid w:val="00605FD6"/>
    <w:rsid w:val="00606147"/>
    <w:rsid w:val="006068BF"/>
    <w:rsid w:val="00610854"/>
    <w:rsid w:val="00610E46"/>
    <w:rsid w:val="00611586"/>
    <w:rsid w:val="00611D35"/>
    <w:rsid w:val="00612BCF"/>
    <w:rsid w:val="00613136"/>
    <w:rsid w:val="00614353"/>
    <w:rsid w:val="00615ED6"/>
    <w:rsid w:val="006161B6"/>
    <w:rsid w:val="0062072A"/>
    <w:rsid w:val="00622425"/>
    <w:rsid w:val="00622673"/>
    <w:rsid w:val="006227CC"/>
    <w:rsid w:val="00623D71"/>
    <w:rsid w:val="00623DE6"/>
    <w:rsid w:val="00626013"/>
    <w:rsid w:val="00626433"/>
    <w:rsid w:val="0062722C"/>
    <w:rsid w:val="006273E2"/>
    <w:rsid w:val="006274B8"/>
    <w:rsid w:val="00627FF3"/>
    <w:rsid w:val="00630A19"/>
    <w:rsid w:val="00631EE1"/>
    <w:rsid w:val="006328E4"/>
    <w:rsid w:val="00632D8B"/>
    <w:rsid w:val="0063456E"/>
    <w:rsid w:val="00635CC8"/>
    <w:rsid w:val="0063621A"/>
    <w:rsid w:val="00636597"/>
    <w:rsid w:val="006368C6"/>
    <w:rsid w:val="00636DDA"/>
    <w:rsid w:val="00637CF1"/>
    <w:rsid w:val="0064092D"/>
    <w:rsid w:val="00641BAD"/>
    <w:rsid w:val="00643E70"/>
    <w:rsid w:val="00643F1A"/>
    <w:rsid w:val="0064581C"/>
    <w:rsid w:val="00645A39"/>
    <w:rsid w:val="00645C51"/>
    <w:rsid w:val="00646060"/>
    <w:rsid w:val="006460C2"/>
    <w:rsid w:val="00646969"/>
    <w:rsid w:val="0064725A"/>
    <w:rsid w:val="00647C1C"/>
    <w:rsid w:val="00647D60"/>
    <w:rsid w:val="00650BAD"/>
    <w:rsid w:val="00650DAE"/>
    <w:rsid w:val="00651356"/>
    <w:rsid w:val="00651A69"/>
    <w:rsid w:val="00651F1D"/>
    <w:rsid w:val="0065260D"/>
    <w:rsid w:val="00652863"/>
    <w:rsid w:val="006532B9"/>
    <w:rsid w:val="00653B5F"/>
    <w:rsid w:val="0065417C"/>
    <w:rsid w:val="006549F6"/>
    <w:rsid w:val="00655C46"/>
    <w:rsid w:val="00657639"/>
    <w:rsid w:val="00660445"/>
    <w:rsid w:val="006608E8"/>
    <w:rsid w:val="006620C1"/>
    <w:rsid w:val="00664402"/>
    <w:rsid w:val="0066582B"/>
    <w:rsid w:val="006661FC"/>
    <w:rsid w:val="00666AF7"/>
    <w:rsid w:val="00667250"/>
    <w:rsid w:val="006672DE"/>
    <w:rsid w:val="006675FB"/>
    <w:rsid w:val="00667F65"/>
    <w:rsid w:val="0067159B"/>
    <w:rsid w:val="006719C6"/>
    <w:rsid w:val="0067226D"/>
    <w:rsid w:val="00672C66"/>
    <w:rsid w:val="00673CC0"/>
    <w:rsid w:val="00674E02"/>
    <w:rsid w:val="006764D8"/>
    <w:rsid w:val="00676ADE"/>
    <w:rsid w:val="006778D8"/>
    <w:rsid w:val="00681532"/>
    <w:rsid w:val="00681B32"/>
    <w:rsid w:val="00681EBF"/>
    <w:rsid w:val="00683199"/>
    <w:rsid w:val="00683D5C"/>
    <w:rsid w:val="00684589"/>
    <w:rsid w:val="006855BA"/>
    <w:rsid w:val="00685A56"/>
    <w:rsid w:val="00686BEC"/>
    <w:rsid w:val="006872D7"/>
    <w:rsid w:val="0069019F"/>
    <w:rsid w:val="006903C5"/>
    <w:rsid w:val="00690C48"/>
    <w:rsid w:val="00690F6B"/>
    <w:rsid w:val="0069235E"/>
    <w:rsid w:val="00693324"/>
    <w:rsid w:val="00693B9B"/>
    <w:rsid w:val="00693D35"/>
    <w:rsid w:val="00694D49"/>
    <w:rsid w:val="00696157"/>
    <w:rsid w:val="006963BC"/>
    <w:rsid w:val="0069654A"/>
    <w:rsid w:val="006969A9"/>
    <w:rsid w:val="00697A21"/>
    <w:rsid w:val="006A06E2"/>
    <w:rsid w:val="006A2672"/>
    <w:rsid w:val="006A2A81"/>
    <w:rsid w:val="006A473B"/>
    <w:rsid w:val="006A4DA1"/>
    <w:rsid w:val="006A7540"/>
    <w:rsid w:val="006A7A43"/>
    <w:rsid w:val="006B01DA"/>
    <w:rsid w:val="006B04CC"/>
    <w:rsid w:val="006B08A2"/>
    <w:rsid w:val="006B24C5"/>
    <w:rsid w:val="006B2C7A"/>
    <w:rsid w:val="006B31A7"/>
    <w:rsid w:val="006B33EB"/>
    <w:rsid w:val="006B46A2"/>
    <w:rsid w:val="006B6E85"/>
    <w:rsid w:val="006B7358"/>
    <w:rsid w:val="006C00F6"/>
    <w:rsid w:val="006C05AD"/>
    <w:rsid w:val="006C082A"/>
    <w:rsid w:val="006C298E"/>
    <w:rsid w:val="006C2CEF"/>
    <w:rsid w:val="006C30C3"/>
    <w:rsid w:val="006C3B97"/>
    <w:rsid w:val="006C51A2"/>
    <w:rsid w:val="006C5A35"/>
    <w:rsid w:val="006C6D7B"/>
    <w:rsid w:val="006C7A44"/>
    <w:rsid w:val="006D084F"/>
    <w:rsid w:val="006D118C"/>
    <w:rsid w:val="006D3118"/>
    <w:rsid w:val="006D3916"/>
    <w:rsid w:val="006D3D7E"/>
    <w:rsid w:val="006D51EF"/>
    <w:rsid w:val="006D5812"/>
    <w:rsid w:val="006D639A"/>
    <w:rsid w:val="006D6818"/>
    <w:rsid w:val="006E04E5"/>
    <w:rsid w:val="006E0A65"/>
    <w:rsid w:val="006E20AE"/>
    <w:rsid w:val="006E2338"/>
    <w:rsid w:val="006E34CD"/>
    <w:rsid w:val="006E3860"/>
    <w:rsid w:val="006E3DF7"/>
    <w:rsid w:val="006E58CA"/>
    <w:rsid w:val="006E7714"/>
    <w:rsid w:val="006F12A9"/>
    <w:rsid w:val="006F13B5"/>
    <w:rsid w:val="006F3736"/>
    <w:rsid w:val="006F4C6E"/>
    <w:rsid w:val="006F5705"/>
    <w:rsid w:val="006F587E"/>
    <w:rsid w:val="006F61A7"/>
    <w:rsid w:val="006F6AAD"/>
    <w:rsid w:val="006F6DB7"/>
    <w:rsid w:val="006F7115"/>
    <w:rsid w:val="006F759A"/>
    <w:rsid w:val="00703A69"/>
    <w:rsid w:val="00703EEA"/>
    <w:rsid w:val="007055D9"/>
    <w:rsid w:val="00705A25"/>
    <w:rsid w:val="0070658C"/>
    <w:rsid w:val="00706EC4"/>
    <w:rsid w:val="00707170"/>
    <w:rsid w:val="00710620"/>
    <w:rsid w:val="00710C2F"/>
    <w:rsid w:val="00711352"/>
    <w:rsid w:val="00712366"/>
    <w:rsid w:val="00712CBD"/>
    <w:rsid w:val="00712D3A"/>
    <w:rsid w:val="00713092"/>
    <w:rsid w:val="007134F8"/>
    <w:rsid w:val="0071365F"/>
    <w:rsid w:val="00713D1D"/>
    <w:rsid w:val="007140C0"/>
    <w:rsid w:val="00714769"/>
    <w:rsid w:val="007151F5"/>
    <w:rsid w:val="00716CDF"/>
    <w:rsid w:val="0071708F"/>
    <w:rsid w:val="0071732A"/>
    <w:rsid w:val="0071776D"/>
    <w:rsid w:val="00720C01"/>
    <w:rsid w:val="00720FE9"/>
    <w:rsid w:val="00721679"/>
    <w:rsid w:val="00721827"/>
    <w:rsid w:val="007221AB"/>
    <w:rsid w:val="007223FF"/>
    <w:rsid w:val="0072297B"/>
    <w:rsid w:val="007233E4"/>
    <w:rsid w:val="00723E01"/>
    <w:rsid w:val="0072736F"/>
    <w:rsid w:val="00732386"/>
    <w:rsid w:val="00732B24"/>
    <w:rsid w:val="007335A5"/>
    <w:rsid w:val="00733B53"/>
    <w:rsid w:val="007346E4"/>
    <w:rsid w:val="00735717"/>
    <w:rsid w:val="007367FC"/>
    <w:rsid w:val="00737039"/>
    <w:rsid w:val="00737C83"/>
    <w:rsid w:val="007400AB"/>
    <w:rsid w:val="007408EC"/>
    <w:rsid w:val="00740E35"/>
    <w:rsid w:val="0074186A"/>
    <w:rsid w:val="0074229B"/>
    <w:rsid w:val="00742A88"/>
    <w:rsid w:val="007435E8"/>
    <w:rsid w:val="00743D7B"/>
    <w:rsid w:val="00745544"/>
    <w:rsid w:val="007456B0"/>
    <w:rsid w:val="00746239"/>
    <w:rsid w:val="00746298"/>
    <w:rsid w:val="00746F1E"/>
    <w:rsid w:val="00746F9B"/>
    <w:rsid w:val="00747F05"/>
    <w:rsid w:val="00750C57"/>
    <w:rsid w:val="0075107D"/>
    <w:rsid w:val="00752E75"/>
    <w:rsid w:val="00755817"/>
    <w:rsid w:val="0075660E"/>
    <w:rsid w:val="00757B54"/>
    <w:rsid w:val="007603CE"/>
    <w:rsid w:val="00761647"/>
    <w:rsid w:val="007635CF"/>
    <w:rsid w:val="00763669"/>
    <w:rsid w:val="007639F4"/>
    <w:rsid w:val="00763E15"/>
    <w:rsid w:val="007648A0"/>
    <w:rsid w:val="00764DA2"/>
    <w:rsid w:val="007651EB"/>
    <w:rsid w:val="00765B0D"/>
    <w:rsid w:val="00765CB9"/>
    <w:rsid w:val="00765DE5"/>
    <w:rsid w:val="007669C8"/>
    <w:rsid w:val="00766D03"/>
    <w:rsid w:val="0076738F"/>
    <w:rsid w:val="0076742A"/>
    <w:rsid w:val="00767E24"/>
    <w:rsid w:val="00767F99"/>
    <w:rsid w:val="00770125"/>
    <w:rsid w:val="007705E9"/>
    <w:rsid w:val="00772B36"/>
    <w:rsid w:val="00772F01"/>
    <w:rsid w:val="00773BBA"/>
    <w:rsid w:val="0077474C"/>
    <w:rsid w:val="00780925"/>
    <w:rsid w:val="00780948"/>
    <w:rsid w:val="00781310"/>
    <w:rsid w:val="007813BF"/>
    <w:rsid w:val="007822FE"/>
    <w:rsid w:val="0078449F"/>
    <w:rsid w:val="00785A9B"/>
    <w:rsid w:val="00786969"/>
    <w:rsid w:val="00790032"/>
    <w:rsid w:val="007901D1"/>
    <w:rsid w:val="00791155"/>
    <w:rsid w:val="00792F99"/>
    <w:rsid w:val="007944EA"/>
    <w:rsid w:val="00795F8F"/>
    <w:rsid w:val="007971FA"/>
    <w:rsid w:val="0079771F"/>
    <w:rsid w:val="00797CF0"/>
    <w:rsid w:val="007A31B8"/>
    <w:rsid w:val="007A31D4"/>
    <w:rsid w:val="007A3CC8"/>
    <w:rsid w:val="007A5052"/>
    <w:rsid w:val="007A5E8B"/>
    <w:rsid w:val="007A6EB0"/>
    <w:rsid w:val="007A76FB"/>
    <w:rsid w:val="007B013E"/>
    <w:rsid w:val="007B06D5"/>
    <w:rsid w:val="007B1997"/>
    <w:rsid w:val="007B1D64"/>
    <w:rsid w:val="007B2B03"/>
    <w:rsid w:val="007B3984"/>
    <w:rsid w:val="007B5D6F"/>
    <w:rsid w:val="007B6399"/>
    <w:rsid w:val="007B6C76"/>
    <w:rsid w:val="007B6E6D"/>
    <w:rsid w:val="007B6F3D"/>
    <w:rsid w:val="007C08D0"/>
    <w:rsid w:val="007C1094"/>
    <w:rsid w:val="007C1326"/>
    <w:rsid w:val="007C27B9"/>
    <w:rsid w:val="007C2A13"/>
    <w:rsid w:val="007C4438"/>
    <w:rsid w:val="007C4CDA"/>
    <w:rsid w:val="007C4CFD"/>
    <w:rsid w:val="007C5CCD"/>
    <w:rsid w:val="007C770C"/>
    <w:rsid w:val="007C7B91"/>
    <w:rsid w:val="007D1C1B"/>
    <w:rsid w:val="007D2C2F"/>
    <w:rsid w:val="007D2E92"/>
    <w:rsid w:val="007D3753"/>
    <w:rsid w:val="007D4D46"/>
    <w:rsid w:val="007D60C6"/>
    <w:rsid w:val="007D6643"/>
    <w:rsid w:val="007D720B"/>
    <w:rsid w:val="007D7FD4"/>
    <w:rsid w:val="007E005D"/>
    <w:rsid w:val="007E0D99"/>
    <w:rsid w:val="007E0F54"/>
    <w:rsid w:val="007E30CF"/>
    <w:rsid w:val="007E352F"/>
    <w:rsid w:val="007E41C8"/>
    <w:rsid w:val="007E5473"/>
    <w:rsid w:val="007E7AE8"/>
    <w:rsid w:val="007F04FC"/>
    <w:rsid w:val="007F1428"/>
    <w:rsid w:val="007F168C"/>
    <w:rsid w:val="007F2591"/>
    <w:rsid w:val="007F2E26"/>
    <w:rsid w:val="007F44FE"/>
    <w:rsid w:val="007F49F5"/>
    <w:rsid w:val="007F4AEF"/>
    <w:rsid w:val="007F4C27"/>
    <w:rsid w:val="007F51D8"/>
    <w:rsid w:val="007F562F"/>
    <w:rsid w:val="007F739B"/>
    <w:rsid w:val="007F7C68"/>
    <w:rsid w:val="008012C9"/>
    <w:rsid w:val="008022F7"/>
    <w:rsid w:val="00802E9F"/>
    <w:rsid w:val="008030E9"/>
    <w:rsid w:val="008037C8"/>
    <w:rsid w:val="008042C7"/>
    <w:rsid w:val="008051E5"/>
    <w:rsid w:val="00806251"/>
    <w:rsid w:val="0080694F"/>
    <w:rsid w:val="00806A17"/>
    <w:rsid w:val="00806D99"/>
    <w:rsid w:val="0081239A"/>
    <w:rsid w:val="00813B44"/>
    <w:rsid w:val="00814539"/>
    <w:rsid w:val="008148B9"/>
    <w:rsid w:val="0081584E"/>
    <w:rsid w:val="00816A32"/>
    <w:rsid w:val="00816F39"/>
    <w:rsid w:val="00817826"/>
    <w:rsid w:val="00817DC6"/>
    <w:rsid w:val="0082006A"/>
    <w:rsid w:val="008200D2"/>
    <w:rsid w:val="00820A2D"/>
    <w:rsid w:val="0082121B"/>
    <w:rsid w:val="0082138F"/>
    <w:rsid w:val="008216F8"/>
    <w:rsid w:val="00821DCC"/>
    <w:rsid w:val="008235B8"/>
    <w:rsid w:val="00824163"/>
    <w:rsid w:val="008242BF"/>
    <w:rsid w:val="008243BD"/>
    <w:rsid w:val="00824C02"/>
    <w:rsid w:val="0082501D"/>
    <w:rsid w:val="008253A2"/>
    <w:rsid w:val="0082570F"/>
    <w:rsid w:val="00826538"/>
    <w:rsid w:val="00826A2D"/>
    <w:rsid w:val="00826CBE"/>
    <w:rsid w:val="00826F05"/>
    <w:rsid w:val="008276C7"/>
    <w:rsid w:val="008278A4"/>
    <w:rsid w:val="00827E90"/>
    <w:rsid w:val="00830053"/>
    <w:rsid w:val="0083057A"/>
    <w:rsid w:val="00831A6F"/>
    <w:rsid w:val="00833660"/>
    <w:rsid w:val="00834E35"/>
    <w:rsid w:val="00840AB8"/>
    <w:rsid w:val="00840D6D"/>
    <w:rsid w:val="00840E0E"/>
    <w:rsid w:val="008417F1"/>
    <w:rsid w:val="00841811"/>
    <w:rsid w:val="00842286"/>
    <w:rsid w:val="008428E7"/>
    <w:rsid w:val="0084332F"/>
    <w:rsid w:val="00843DD8"/>
    <w:rsid w:val="00844B05"/>
    <w:rsid w:val="00844B80"/>
    <w:rsid w:val="00844DB2"/>
    <w:rsid w:val="008452A2"/>
    <w:rsid w:val="008501BE"/>
    <w:rsid w:val="008509BF"/>
    <w:rsid w:val="0085218A"/>
    <w:rsid w:val="00852DFD"/>
    <w:rsid w:val="008531B5"/>
    <w:rsid w:val="00853A5E"/>
    <w:rsid w:val="00853B5F"/>
    <w:rsid w:val="00854E91"/>
    <w:rsid w:val="008553EE"/>
    <w:rsid w:val="00855CCB"/>
    <w:rsid w:val="00856376"/>
    <w:rsid w:val="008567F2"/>
    <w:rsid w:val="008574CE"/>
    <w:rsid w:val="00857DEE"/>
    <w:rsid w:val="00860277"/>
    <w:rsid w:val="0086090A"/>
    <w:rsid w:val="0086144E"/>
    <w:rsid w:val="00861F18"/>
    <w:rsid w:val="00862179"/>
    <w:rsid w:val="00862A37"/>
    <w:rsid w:val="008637EA"/>
    <w:rsid w:val="00864A3A"/>
    <w:rsid w:val="00866474"/>
    <w:rsid w:val="008664F9"/>
    <w:rsid w:val="00867111"/>
    <w:rsid w:val="00867515"/>
    <w:rsid w:val="00867DB3"/>
    <w:rsid w:val="00870830"/>
    <w:rsid w:val="008719DC"/>
    <w:rsid w:val="00872943"/>
    <w:rsid w:val="0087299E"/>
    <w:rsid w:val="008732F7"/>
    <w:rsid w:val="0087396D"/>
    <w:rsid w:val="00873D3A"/>
    <w:rsid w:val="00875882"/>
    <w:rsid w:val="00875D03"/>
    <w:rsid w:val="008772C5"/>
    <w:rsid w:val="008774C2"/>
    <w:rsid w:val="00877C97"/>
    <w:rsid w:val="00877D88"/>
    <w:rsid w:val="00880515"/>
    <w:rsid w:val="0088073D"/>
    <w:rsid w:val="00881D24"/>
    <w:rsid w:val="00882BBD"/>
    <w:rsid w:val="008834CF"/>
    <w:rsid w:val="00883A19"/>
    <w:rsid w:val="008847D0"/>
    <w:rsid w:val="008847E2"/>
    <w:rsid w:val="00885839"/>
    <w:rsid w:val="0088732E"/>
    <w:rsid w:val="008874BB"/>
    <w:rsid w:val="008878D7"/>
    <w:rsid w:val="00887A5E"/>
    <w:rsid w:val="008900D5"/>
    <w:rsid w:val="00890843"/>
    <w:rsid w:val="008909DA"/>
    <w:rsid w:val="00890B1A"/>
    <w:rsid w:val="00890FB0"/>
    <w:rsid w:val="00891B60"/>
    <w:rsid w:val="00891F63"/>
    <w:rsid w:val="00892CA2"/>
    <w:rsid w:val="00893FDB"/>
    <w:rsid w:val="008940C7"/>
    <w:rsid w:val="008946AE"/>
    <w:rsid w:val="008957AB"/>
    <w:rsid w:val="00895DC9"/>
    <w:rsid w:val="00895FE4"/>
    <w:rsid w:val="00896B91"/>
    <w:rsid w:val="008977F5"/>
    <w:rsid w:val="008978E0"/>
    <w:rsid w:val="00897D85"/>
    <w:rsid w:val="008A3781"/>
    <w:rsid w:val="008A44D3"/>
    <w:rsid w:val="008A4BCE"/>
    <w:rsid w:val="008A526C"/>
    <w:rsid w:val="008A72B1"/>
    <w:rsid w:val="008A7560"/>
    <w:rsid w:val="008A7CC1"/>
    <w:rsid w:val="008B06E5"/>
    <w:rsid w:val="008B085A"/>
    <w:rsid w:val="008B0A82"/>
    <w:rsid w:val="008B1380"/>
    <w:rsid w:val="008B1435"/>
    <w:rsid w:val="008B17A1"/>
    <w:rsid w:val="008B20CE"/>
    <w:rsid w:val="008B283E"/>
    <w:rsid w:val="008B3080"/>
    <w:rsid w:val="008B3A89"/>
    <w:rsid w:val="008B43B4"/>
    <w:rsid w:val="008B57D2"/>
    <w:rsid w:val="008B5A14"/>
    <w:rsid w:val="008B606C"/>
    <w:rsid w:val="008B6C47"/>
    <w:rsid w:val="008B714F"/>
    <w:rsid w:val="008B7DFD"/>
    <w:rsid w:val="008C0190"/>
    <w:rsid w:val="008C0516"/>
    <w:rsid w:val="008C0949"/>
    <w:rsid w:val="008C193B"/>
    <w:rsid w:val="008C1EC8"/>
    <w:rsid w:val="008C28EA"/>
    <w:rsid w:val="008C2BEB"/>
    <w:rsid w:val="008C422C"/>
    <w:rsid w:val="008C5FA6"/>
    <w:rsid w:val="008C5FBA"/>
    <w:rsid w:val="008C60DA"/>
    <w:rsid w:val="008C6DE6"/>
    <w:rsid w:val="008D16E3"/>
    <w:rsid w:val="008D17C9"/>
    <w:rsid w:val="008D2D7C"/>
    <w:rsid w:val="008D2E4F"/>
    <w:rsid w:val="008D2F72"/>
    <w:rsid w:val="008D3342"/>
    <w:rsid w:val="008D33FF"/>
    <w:rsid w:val="008D42F7"/>
    <w:rsid w:val="008D49C2"/>
    <w:rsid w:val="008D5553"/>
    <w:rsid w:val="008D6FD3"/>
    <w:rsid w:val="008D7D21"/>
    <w:rsid w:val="008E0276"/>
    <w:rsid w:val="008E02D2"/>
    <w:rsid w:val="008E039A"/>
    <w:rsid w:val="008E1F76"/>
    <w:rsid w:val="008E3489"/>
    <w:rsid w:val="008E370E"/>
    <w:rsid w:val="008E397B"/>
    <w:rsid w:val="008E3F72"/>
    <w:rsid w:val="008E4310"/>
    <w:rsid w:val="008E4B06"/>
    <w:rsid w:val="008E4B87"/>
    <w:rsid w:val="008E6D79"/>
    <w:rsid w:val="008F16B4"/>
    <w:rsid w:val="008F1942"/>
    <w:rsid w:val="008F2A9A"/>
    <w:rsid w:val="008F2E09"/>
    <w:rsid w:val="008F32E1"/>
    <w:rsid w:val="008F3462"/>
    <w:rsid w:val="008F3A0D"/>
    <w:rsid w:val="008F7718"/>
    <w:rsid w:val="00902EA3"/>
    <w:rsid w:val="00904063"/>
    <w:rsid w:val="0090535A"/>
    <w:rsid w:val="00905630"/>
    <w:rsid w:val="00906AD1"/>
    <w:rsid w:val="00906F16"/>
    <w:rsid w:val="00906FB7"/>
    <w:rsid w:val="009073F5"/>
    <w:rsid w:val="0090765C"/>
    <w:rsid w:val="00910BF6"/>
    <w:rsid w:val="00910D1E"/>
    <w:rsid w:val="009124EA"/>
    <w:rsid w:val="00912844"/>
    <w:rsid w:val="0091364C"/>
    <w:rsid w:val="0091399E"/>
    <w:rsid w:val="00913A01"/>
    <w:rsid w:val="00914878"/>
    <w:rsid w:val="00914EA7"/>
    <w:rsid w:val="009165BF"/>
    <w:rsid w:val="009173DA"/>
    <w:rsid w:val="00920627"/>
    <w:rsid w:val="00920CD2"/>
    <w:rsid w:val="00921488"/>
    <w:rsid w:val="00922035"/>
    <w:rsid w:val="0092232D"/>
    <w:rsid w:val="00923DF1"/>
    <w:rsid w:val="00924FE0"/>
    <w:rsid w:val="009259E7"/>
    <w:rsid w:val="009266CB"/>
    <w:rsid w:val="0092687E"/>
    <w:rsid w:val="00926F52"/>
    <w:rsid w:val="009271EC"/>
    <w:rsid w:val="00927845"/>
    <w:rsid w:val="00927A05"/>
    <w:rsid w:val="009323DB"/>
    <w:rsid w:val="00932710"/>
    <w:rsid w:val="00934451"/>
    <w:rsid w:val="00937137"/>
    <w:rsid w:val="009377E8"/>
    <w:rsid w:val="00937DB6"/>
    <w:rsid w:val="00941F1E"/>
    <w:rsid w:val="00942565"/>
    <w:rsid w:val="00942AE4"/>
    <w:rsid w:val="00942DA0"/>
    <w:rsid w:val="0094326B"/>
    <w:rsid w:val="0094367C"/>
    <w:rsid w:val="00945474"/>
    <w:rsid w:val="00945573"/>
    <w:rsid w:val="00945DB5"/>
    <w:rsid w:val="00946949"/>
    <w:rsid w:val="009471ED"/>
    <w:rsid w:val="0094783A"/>
    <w:rsid w:val="0094784E"/>
    <w:rsid w:val="00947B64"/>
    <w:rsid w:val="00951F8C"/>
    <w:rsid w:val="00952B6E"/>
    <w:rsid w:val="009558A6"/>
    <w:rsid w:val="009561AD"/>
    <w:rsid w:val="00956643"/>
    <w:rsid w:val="0095688C"/>
    <w:rsid w:val="00957500"/>
    <w:rsid w:val="009578D4"/>
    <w:rsid w:val="00957949"/>
    <w:rsid w:val="00957BCD"/>
    <w:rsid w:val="00957E81"/>
    <w:rsid w:val="0096100E"/>
    <w:rsid w:val="00961AA7"/>
    <w:rsid w:val="00962402"/>
    <w:rsid w:val="00962A5B"/>
    <w:rsid w:val="00963BA6"/>
    <w:rsid w:val="00964D92"/>
    <w:rsid w:val="009650DD"/>
    <w:rsid w:val="009652B2"/>
    <w:rsid w:val="0096549D"/>
    <w:rsid w:val="0096772B"/>
    <w:rsid w:val="00967B54"/>
    <w:rsid w:val="009702A1"/>
    <w:rsid w:val="0097042F"/>
    <w:rsid w:val="009704D3"/>
    <w:rsid w:val="00970F40"/>
    <w:rsid w:val="00971D60"/>
    <w:rsid w:val="009733FE"/>
    <w:rsid w:val="00973973"/>
    <w:rsid w:val="00976583"/>
    <w:rsid w:val="0097702E"/>
    <w:rsid w:val="009812C3"/>
    <w:rsid w:val="00981CAC"/>
    <w:rsid w:val="0098222D"/>
    <w:rsid w:val="00983822"/>
    <w:rsid w:val="009844E4"/>
    <w:rsid w:val="00984FD7"/>
    <w:rsid w:val="0098517B"/>
    <w:rsid w:val="00985FE2"/>
    <w:rsid w:val="00986A3A"/>
    <w:rsid w:val="00986AF9"/>
    <w:rsid w:val="00987D9E"/>
    <w:rsid w:val="00990684"/>
    <w:rsid w:val="009914F3"/>
    <w:rsid w:val="0099192D"/>
    <w:rsid w:val="009919F8"/>
    <w:rsid w:val="009928FD"/>
    <w:rsid w:val="009929B4"/>
    <w:rsid w:val="00993905"/>
    <w:rsid w:val="0099560D"/>
    <w:rsid w:val="00995883"/>
    <w:rsid w:val="00997912"/>
    <w:rsid w:val="009A0EF9"/>
    <w:rsid w:val="009A19B4"/>
    <w:rsid w:val="009A2A65"/>
    <w:rsid w:val="009A2C9C"/>
    <w:rsid w:val="009A323C"/>
    <w:rsid w:val="009A3866"/>
    <w:rsid w:val="009A431E"/>
    <w:rsid w:val="009A68BB"/>
    <w:rsid w:val="009A6D07"/>
    <w:rsid w:val="009B0420"/>
    <w:rsid w:val="009B3303"/>
    <w:rsid w:val="009B7372"/>
    <w:rsid w:val="009B757A"/>
    <w:rsid w:val="009C05F1"/>
    <w:rsid w:val="009C0CE5"/>
    <w:rsid w:val="009C125B"/>
    <w:rsid w:val="009C1859"/>
    <w:rsid w:val="009C2195"/>
    <w:rsid w:val="009C3954"/>
    <w:rsid w:val="009C5417"/>
    <w:rsid w:val="009C5CDA"/>
    <w:rsid w:val="009C63C2"/>
    <w:rsid w:val="009C6423"/>
    <w:rsid w:val="009C6BD7"/>
    <w:rsid w:val="009C72EE"/>
    <w:rsid w:val="009C7C41"/>
    <w:rsid w:val="009C7F23"/>
    <w:rsid w:val="009D12AA"/>
    <w:rsid w:val="009D267A"/>
    <w:rsid w:val="009D4E45"/>
    <w:rsid w:val="009D7992"/>
    <w:rsid w:val="009D7DC8"/>
    <w:rsid w:val="009E04D4"/>
    <w:rsid w:val="009E09E1"/>
    <w:rsid w:val="009E144E"/>
    <w:rsid w:val="009E5B2F"/>
    <w:rsid w:val="009E6DA5"/>
    <w:rsid w:val="009F157A"/>
    <w:rsid w:val="009F1982"/>
    <w:rsid w:val="009F324B"/>
    <w:rsid w:val="009F51B6"/>
    <w:rsid w:val="009F683B"/>
    <w:rsid w:val="00A005CC"/>
    <w:rsid w:val="00A01FA6"/>
    <w:rsid w:val="00A037A3"/>
    <w:rsid w:val="00A04A5D"/>
    <w:rsid w:val="00A07404"/>
    <w:rsid w:val="00A07F33"/>
    <w:rsid w:val="00A101BC"/>
    <w:rsid w:val="00A119C6"/>
    <w:rsid w:val="00A11C2F"/>
    <w:rsid w:val="00A12C85"/>
    <w:rsid w:val="00A12D25"/>
    <w:rsid w:val="00A13F6C"/>
    <w:rsid w:val="00A1463A"/>
    <w:rsid w:val="00A14A12"/>
    <w:rsid w:val="00A15185"/>
    <w:rsid w:val="00A1650C"/>
    <w:rsid w:val="00A16F6F"/>
    <w:rsid w:val="00A17A6E"/>
    <w:rsid w:val="00A17E93"/>
    <w:rsid w:val="00A20264"/>
    <w:rsid w:val="00A20DD0"/>
    <w:rsid w:val="00A20E2E"/>
    <w:rsid w:val="00A2112A"/>
    <w:rsid w:val="00A21E26"/>
    <w:rsid w:val="00A2307D"/>
    <w:rsid w:val="00A238FB"/>
    <w:rsid w:val="00A26B3F"/>
    <w:rsid w:val="00A327C2"/>
    <w:rsid w:val="00A3388F"/>
    <w:rsid w:val="00A33D5B"/>
    <w:rsid w:val="00A3524D"/>
    <w:rsid w:val="00A35C26"/>
    <w:rsid w:val="00A35E55"/>
    <w:rsid w:val="00A362F6"/>
    <w:rsid w:val="00A37265"/>
    <w:rsid w:val="00A37B14"/>
    <w:rsid w:val="00A4088B"/>
    <w:rsid w:val="00A40965"/>
    <w:rsid w:val="00A40B7C"/>
    <w:rsid w:val="00A41164"/>
    <w:rsid w:val="00A4151A"/>
    <w:rsid w:val="00A4294C"/>
    <w:rsid w:val="00A44BEB"/>
    <w:rsid w:val="00A44E1E"/>
    <w:rsid w:val="00A455B7"/>
    <w:rsid w:val="00A460CB"/>
    <w:rsid w:val="00A46264"/>
    <w:rsid w:val="00A46A52"/>
    <w:rsid w:val="00A47413"/>
    <w:rsid w:val="00A474D4"/>
    <w:rsid w:val="00A50102"/>
    <w:rsid w:val="00A501F6"/>
    <w:rsid w:val="00A51587"/>
    <w:rsid w:val="00A51A75"/>
    <w:rsid w:val="00A54624"/>
    <w:rsid w:val="00A5604D"/>
    <w:rsid w:val="00A563DD"/>
    <w:rsid w:val="00A571AF"/>
    <w:rsid w:val="00A57689"/>
    <w:rsid w:val="00A60C60"/>
    <w:rsid w:val="00A61A14"/>
    <w:rsid w:val="00A62BB3"/>
    <w:rsid w:val="00A63058"/>
    <w:rsid w:val="00A66061"/>
    <w:rsid w:val="00A66D2D"/>
    <w:rsid w:val="00A67F30"/>
    <w:rsid w:val="00A70A04"/>
    <w:rsid w:val="00A71856"/>
    <w:rsid w:val="00A73178"/>
    <w:rsid w:val="00A73327"/>
    <w:rsid w:val="00A7496A"/>
    <w:rsid w:val="00A74998"/>
    <w:rsid w:val="00A752CE"/>
    <w:rsid w:val="00A769B3"/>
    <w:rsid w:val="00A76B9C"/>
    <w:rsid w:val="00A77804"/>
    <w:rsid w:val="00A80CB3"/>
    <w:rsid w:val="00A80F0F"/>
    <w:rsid w:val="00A82198"/>
    <w:rsid w:val="00A82C94"/>
    <w:rsid w:val="00A830D5"/>
    <w:rsid w:val="00A83206"/>
    <w:rsid w:val="00A83808"/>
    <w:rsid w:val="00A8489E"/>
    <w:rsid w:val="00A86392"/>
    <w:rsid w:val="00A8654A"/>
    <w:rsid w:val="00A8691B"/>
    <w:rsid w:val="00A87907"/>
    <w:rsid w:val="00A92B37"/>
    <w:rsid w:val="00A92C0E"/>
    <w:rsid w:val="00A941C5"/>
    <w:rsid w:val="00A94DB4"/>
    <w:rsid w:val="00A94FEE"/>
    <w:rsid w:val="00A9668E"/>
    <w:rsid w:val="00A96726"/>
    <w:rsid w:val="00A96FC8"/>
    <w:rsid w:val="00AA0958"/>
    <w:rsid w:val="00AA0C06"/>
    <w:rsid w:val="00AA141D"/>
    <w:rsid w:val="00AA1A00"/>
    <w:rsid w:val="00AA1E43"/>
    <w:rsid w:val="00AA31E0"/>
    <w:rsid w:val="00AA3374"/>
    <w:rsid w:val="00AA3843"/>
    <w:rsid w:val="00AA39C4"/>
    <w:rsid w:val="00AA5B17"/>
    <w:rsid w:val="00AA5B3B"/>
    <w:rsid w:val="00AA671D"/>
    <w:rsid w:val="00AA6AB6"/>
    <w:rsid w:val="00AB1656"/>
    <w:rsid w:val="00AB171A"/>
    <w:rsid w:val="00AB1FEB"/>
    <w:rsid w:val="00AB2030"/>
    <w:rsid w:val="00AB2763"/>
    <w:rsid w:val="00AB6797"/>
    <w:rsid w:val="00AB7227"/>
    <w:rsid w:val="00AB7E5B"/>
    <w:rsid w:val="00AC35FE"/>
    <w:rsid w:val="00AC4CC8"/>
    <w:rsid w:val="00AC6962"/>
    <w:rsid w:val="00AC6F12"/>
    <w:rsid w:val="00AD0264"/>
    <w:rsid w:val="00AD03E8"/>
    <w:rsid w:val="00AD220B"/>
    <w:rsid w:val="00AD25E6"/>
    <w:rsid w:val="00AD3196"/>
    <w:rsid w:val="00AD37AD"/>
    <w:rsid w:val="00AD3A63"/>
    <w:rsid w:val="00AD4F6D"/>
    <w:rsid w:val="00AD5751"/>
    <w:rsid w:val="00AD65F8"/>
    <w:rsid w:val="00AD6E45"/>
    <w:rsid w:val="00AD7739"/>
    <w:rsid w:val="00AE043C"/>
    <w:rsid w:val="00AE4091"/>
    <w:rsid w:val="00AE561E"/>
    <w:rsid w:val="00AE5F48"/>
    <w:rsid w:val="00AE7929"/>
    <w:rsid w:val="00AF18A0"/>
    <w:rsid w:val="00AF1B00"/>
    <w:rsid w:val="00AF2F7A"/>
    <w:rsid w:val="00AF4EB3"/>
    <w:rsid w:val="00AF63B2"/>
    <w:rsid w:val="00AF6441"/>
    <w:rsid w:val="00AF6C90"/>
    <w:rsid w:val="00AF6FFB"/>
    <w:rsid w:val="00AF7577"/>
    <w:rsid w:val="00AF7924"/>
    <w:rsid w:val="00AF7E63"/>
    <w:rsid w:val="00B00AC0"/>
    <w:rsid w:val="00B01534"/>
    <w:rsid w:val="00B0155C"/>
    <w:rsid w:val="00B02415"/>
    <w:rsid w:val="00B025D2"/>
    <w:rsid w:val="00B02837"/>
    <w:rsid w:val="00B0396F"/>
    <w:rsid w:val="00B07309"/>
    <w:rsid w:val="00B07422"/>
    <w:rsid w:val="00B07B2C"/>
    <w:rsid w:val="00B102DA"/>
    <w:rsid w:val="00B10449"/>
    <w:rsid w:val="00B1071A"/>
    <w:rsid w:val="00B13F55"/>
    <w:rsid w:val="00B14425"/>
    <w:rsid w:val="00B173FE"/>
    <w:rsid w:val="00B17B0E"/>
    <w:rsid w:val="00B20D02"/>
    <w:rsid w:val="00B223EC"/>
    <w:rsid w:val="00B22A96"/>
    <w:rsid w:val="00B23CA5"/>
    <w:rsid w:val="00B243C0"/>
    <w:rsid w:val="00B24492"/>
    <w:rsid w:val="00B25909"/>
    <w:rsid w:val="00B27E6A"/>
    <w:rsid w:val="00B314CE"/>
    <w:rsid w:val="00B32F57"/>
    <w:rsid w:val="00B3375C"/>
    <w:rsid w:val="00B35358"/>
    <w:rsid w:val="00B3567F"/>
    <w:rsid w:val="00B36525"/>
    <w:rsid w:val="00B36800"/>
    <w:rsid w:val="00B36DAC"/>
    <w:rsid w:val="00B404E9"/>
    <w:rsid w:val="00B408F7"/>
    <w:rsid w:val="00B4146C"/>
    <w:rsid w:val="00B418DC"/>
    <w:rsid w:val="00B41CF6"/>
    <w:rsid w:val="00B42D4F"/>
    <w:rsid w:val="00B42FBD"/>
    <w:rsid w:val="00B44AD1"/>
    <w:rsid w:val="00B451D9"/>
    <w:rsid w:val="00B45F60"/>
    <w:rsid w:val="00B47028"/>
    <w:rsid w:val="00B4732B"/>
    <w:rsid w:val="00B5048B"/>
    <w:rsid w:val="00B51988"/>
    <w:rsid w:val="00B51A5A"/>
    <w:rsid w:val="00B52268"/>
    <w:rsid w:val="00B52E68"/>
    <w:rsid w:val="00B5365A"/>
    <w:rsid w:val="00B57668"/>
    <w:rsid w:val="00B601D3"/>
    <w:rsid w:val="00B605E1"/>
    <w:rsid w:val="00B611A2"/>
    <w:rsid w:val="00B6231C"/>
    <w:rsid w:val="00B6285A"/>
    <w:rsid w:val="00B62F47"/>
    <w:rsid w:val="00B64065"/>
    <w:rsid w:val="00B64270"/>
    <w:rsid w:val="00B64819"/>
    <w:rsid w:val="00B66276"/>
    <w:rsid w:val="00B668E6"/>
    <w:rsid w:val="00B67086"/>
    <w:rsid w:val="00B67DB7"/>
    <w:rsid w:val="00B7050C"/>
    <w:rsid w:val="00B70543"/>
    <w:rsid w:val="00B71CB2"/>
    <w:rsid w:val="00B72005"/>
    <w:rsid w:val="00B745A5"/>
    <w:rsid w:val="00B74CED"/>
    <w:rsid w:val="00B7522F"/>
    <w:rsid w:val="00B7578A"/>
    <w:rsid w:val="00B7773A"/>
    <w:rsid w:val="00B77A15"/>
    <w:rsid w:val="00B77ACF"/>
    <w:rsid w:val="00B80014"/>
    <w:rsid w:val="00B805D4"/>
    <w:rsid w:val="00B81151"/>
    <w:rsid w:val="00B815D8"/>
    <w:rsid w:val="00B82A9F"/>
    <w:rsid w:val="00B82AA2"/>
    <w:rsid w:val="00B84068"/>
    <w:rsid w:val="00B855AA"/>
    <w:rsid w:val="00B855C5"/>
    <w:rsid w:val="00B85B4C"/>
    <w:rsid w:val="00B86050"/>
    <w:rsid w:val="00B86C59"/>
    <w:rsid w:val="00B8731C"/>
    <w:rsid w:val="00B877E3"/>
    <w:rsid w:val="00B87AAC"/>
    <w:rsid w:val="00B90623"/>
    <w:rsid w:val="00B927CC"/>
    <w:rsid w:val="00B92AF8"/>
    <w:rsid w:val="00B933F6"/>
    <w:rsid w:val="00B93856"/>
    <w:rsid w:val="00B93C0B"/>
    <w:rsid w:val="00B9610A"/>
    <w:rsid w:val="00B962F1"/>
    <w:rsid w:val="00B96978"/>
    <w:rsid w:val="00B97846"/>
    <w:rsid w:val="00B97EAD"/>
    <w:rsid w:val="00BA01FA"/>
    <w:rsid w:val="00BA03F5"/>
    <w:rsid w:val="00BA05B7"/>
    <w:rsid w:val="00BA2132"/>
    <w:rsid w:val="00BA2E0A"/>
    <w:rsid w:val="00BA3E62"/>
    <w:rsid w:val="00BA43CB"/>
    <w:rsid w:val="00BA46AA"/>
    <w:rsid w:val="00BA49F4"/>
    <w:rsid w:val="00BA71C7"/>
    <w:rsid w:val="00BA7FB3"/>
    <w:rsid w:val="00BB1D68"/>
    <w:rsid w:val="00BB2D12"/>
    <w:rsid w:val="00BB2DED"/>
    <w:rsid w:val="00BB3F52"/>
    <w:rsid w:val="00BB48B2"/>
    <w:rsid w:val="00BB516A"/>
    <w:rsid w:val="00BB5837"/>
    <w:rsid w:val="00BB6788"/>
    <w:rsid w:val="00BB7636"/>
    <w:rsid w:val="00BC018B"/>
    <w:rsid w:val="00BC25E0"/>
    <w:rsid w:val="00BC2FB0"/>
    <w:rsid w:val="00BC3C6B"/>
    <w:rsid w:val="00BC3E28"/>
    <w:rsid w:val="00BC41CC"/>
    <w:rsid w:val="00BC4576"/>
    <w:rsid w:val="00BC507C"/>
    <w:rsid w:val="00BC6893"/>
    <w:rsid w:val="00BD00D9"/>
    <w:rsid w:val="00BD1BAD"/>
    <w:rsid w:val="00BD36F5"/>
    <w:rsid w:val="00BD4021"/>
    <w:rsid w:val="00BD44CD"/>
    <w:rsid w:val="00BD4DA9"/>
    <w:rsid w:val="00BD50CF"/>
    <w:rsid w:val="00BD67DE"/>
    <w:rsid w:val="00BD6A04"/>
    <w:rsid w:val="00BD7DAE"/>
    <w:rsid w:val="00BE05FF"/>
    <w:rsid w:val="00BE069D"/>
    <w:rsid w:val="00BE089B"/>
    <w:rsid w:val="00BE0AEA"/>
    <w:rsid w:val="00BE0BB7"/>
    <w:rsid w:val="00BE14C3"/>
    <w:rsid w:val="00BE19F0"/>
    <w:rsid w:val="00BE1C2C"/>
    <w:rsid w:val="00BE1C83"/>
    <w:rsid w:val="00BE1F71"/>
    <w:rsid w:val="00BE260C"/>
    <w:rsid w:val="00BE40C9"/>
    <w:rsid w:val="00BE51BC"/>
    <w:rsid w:val="00BE585A"/>
    <w:rsid w:val="00BE631E"/>
    <w:rsid w:val="00BE6429"/>
    <w:rsid w:val="00BF0563"/>
    <w:rsid w:val="00BF17D9"/>
    <w:rsid w:val="00BF1ED9"/>
    <w:rsid w:val="00BF1F02"/>
    <w:rsid w:val="00BF2F04"/>
    <w:rsid w:val="00BF31C4"/>
    <w:rsid w:val="00BF348B"/>
    <w:rsid w:val="00BF434B"/>
    <w:rsid w:val="00BF4C7F"/>
    <w:rsid w:val="00BF4DFD"/>
    <w:rsid w:val="00BF6285"/>
    <w:rsid w:val="00BF671A"/>
    <w:rsid w:val="00BF7778"/>
    <w:rsid w:val="00BF7C20"/>
    <w:rsid w:val="00C003B2"/>
    <w:rsid w:val="00C0252E"/>
    <w:rsid w:val="00C03841"/>
    <w:rsid w:val="00C03AC1"/>
    <w:rsid w:val="00C0515F"/>
    <w:rsid w:val="00C07BAC"/>
    <w:rsid w:val="00C07FDE"/>
    <w:rsid w:val="00C10485"/>
    <w:rsid w:val="00C11307"/>
    <w:rsid w:val="00C11B6B"/>
    <w:rsid w:val="00C11F36"/>
    <w:rsid w:val="00C1210F"/>
    <w:rsid w:val="00C1499C"/>
    <w:rsid w:val="00C1522D"/>
    <w:rsid w:val="00C152A5"/>
    <w:rsid w:val="00C15A2F"/>
    <w:rsid w:val="00C17B0F"/>
    <w:rsid w:val="00C209AF"/>
    <w:rsid w:val="00C245B4"/>
    <w:rsid w:val="00C25D1E"/>
    <w:rsid w:val="00C26A54"/>
    <w:rsid w:val="00C30E43"/>
    <w:rsid w:val="00C30FAF"/>
    <w:rsid w:val="00C316CE"/>
    <w:rsid w:val="00C31B00"/>
    <w:rsid w:val="00C31B6F"/>
    <w:rsid w:val="00C320A2"/>
    <w:rsid w:val="00C322F7"/>
    <w:rsid w:val="00C3249B"/>
    <w:rsid w:val="00C331E0"/>
    <w:rsid w:val="00C33C44"/>
    <w:rsid w:val="00C33FAE"/>
    <w:rsid w:val="00C34F6A"/>
    <w:rsid w:val="00C355EE"/>
    <w:rsid w:val="00C36A25"/>
    <w:rsid w:val="00C36BF8"/>
    <w:rsid w:val="00C36FAE"/>
    <w:rsid w:val="00C37023"/>
    <w:rsid w:val="00C37B21"/>
    <w:rsid w:val="00C37EC1"/>
    <w:rsid w:val="00C40592"/>
    <w:rsid w:val="00C41C09"/>
    <w:rsid w:val="00C41E7E"/>
    <w:rsid w:val="00C424C3"/>
    <w:rsid w:val="00C44599"/>
    <w:rsid w:val="00C4468B"/>
    <w:rsid w:val="00C4575D"/>
    <w:rsid w:val="00C45AA5"/>
    <w:rsid w:val="00C45E43"/>
    <w:rsid w:val="00C463FB"/>
    <w:rsid w:val="00C464A8"/>
    <w:rsid w:val="00C46CA8"/>
    <w:rsid w:val="00C46FD3"/>
    <w:rsid w:val="00C479E2"/>
    <w:rsid w:val="00C5003E"/>
    <w:rsid w:val="00C50776"/>
    <w:rsid w:val="00C51970"/>
    <w:rsid w:val="00C52633"/>
    <w:rsid w:val="00C54C8E"/>
    <w:rsid w:val="00C567D6"/>
    <w:rsid w:val="00C61985"/>
    <w:rsid w:val="00C6301D"/>
    <w:rsid w:val="00C630CE"/>
    <w:rsid w:val="00C63A21"/>
    <w:rsid w:val="00C6478E"/>
    <w:rsid w:val="00C649CE"/>
    <w:rsid w:val="00C702D7"/>
    <w:rsid w:val="00C7100F"/>
    <w:rsid w:val="00C71202"/>
    <w:rsid w:val="00C73955"/>
    <w:rsid w:val="00C73ABB"/>
    <w:rsid w:val="00C75D5E"/>
    <w:rsid w:val="00C765C5"/>
    <w:rsid w:val="00C77812"/>
    <w:rsid w:val="00C803A7"/>
    <w:rsid w:val="00C81D03"/>
    <w:rsid w:val="00C831D3"/>
    <w:rsid w:val="00C833D9"/>
    <w:rsid w:val="00C85D9E"/>
    <w:rsid w:val="00C86715"/>
    <w:rsid w:val="00C86B4F"/>
    <w:rsid w:val="00C86DEC"/>
    <w:rsid w:val="00C87405"/>
    <w:rsid w:val="00C8783C"/>
    <w:rsid w:val="00C879A7"/>
    <w:rsid w:val="00C9051D"/>
    <w:rsid w:val="00C91D96"/>
    <w:rsid w:val="00C92449"/>
    <w:rsid w:val="00C92741"/>
    <w:rsid w:val="00C92D9C"/>
    <w:rsid w:val="00C944BD"/>
    <w:rsid w:val="00C949EE"/>
    <w:rsid w:val="00C94E3B"/>
    <w:rsid w:val="00C95347"/>
    <w:rsid w:val="00C95471"/>
    <w:rsid w:val="00CA0566"/>
    <w:rsid w:val="00CA06FA"/>
    <w:rsid w:val="00CA09AF"/>
    <w:rsid w:val="00CA142F"/>
    <w:rsid w:val="00CA2281"/>
    <w:rsid w:val="00CA2DA4"/>
    <w:rsid w:val="00CA2DF9"/>
    <w:rsid w:val="00CA3533"/>
    <w:rsid w:val="00CA39DA"/>
    <w:rsid w:val="00CA429A"/>
    <w:rsid w:val="00CA55C3"/>
    <w:rsid w:val="00CA5AF3"/>
    <w:rsid w:val="00CA6FC3"/>
    <w:rsid w:val="00CA7B39"/>
    <w:rsid w:val="00CB0456"/>
    <w:rsid w:val="00CB19F5"/>
    <w:rsid w:val="00CB2306"/>
    <w:rsid w:val="00CB35FD"/>
    <w:rsid w:val="00CB3B02"/>
    <w:rsid w:val="00CB3B4E"/>
    <w:rsid w:val="00CB4C35"/>
    <w:rsid w:val="00CB4E39"/>
    <w:rsid w:val="00CB5252"/>
    <w:rsid w:val="00CB6EC3"/>
    <w:rsid w:val="00CB6FEA"/>
    <w:rsid w:val="00CB76D8"/>
    <w:rsid w:val="00CB78A8"/>
    <w:rsid w:val="00CC146F"/>
    <w:rsid w:val="00CC1F46"/>
    <w:rsid w:val="00CC3807"/>
    <w:rsid w:val="00CC3F0A"/>
    <w:rsid w:val="00CC4071"/>
    <w:rsid w:val="00CC4957"/>
    <w:rsid w:val="00CC6257"/>
    <w:rsid w:val="00CC6EDA"/>
    <w:rsid w:val="00CC7967"/>
    <w:rsid w:val="00CC7EDE"/>
    <w:rsid w:val="00CD0263"/>
    <w:rsid w:val="00CD061D"/>
    <w:rsid w:val="00CD1302"/>
    <w:rsid w:val="00CD363B"/>
    <w:rsid w:val="00CD48B3"/>
    <w:rsid w:val="00CD4930"/>
    <w:rsid w:val="00CD5AAD"/>
    <w:rsid w:val="00CD704C"/>
    <w:rsid w:val="00CD734E"/>
    <w:rsid w:val="00CE02DD"/>
    <w:rsid w:val="00CE04CB"/>
    <w:rsid w:val="00CE0B68"/>
    <w:rsid w:val="00CE0BAB"/>
    <w:rsid w:val="00CE153D"/>
    <w:rsid w:val="00CE223B"/>
    <w:rsid w:val="00CE352E"/>
    <w:rsid w:val="00CE3847"/>
    <w:rsid w:val="00CE4C46"/>
    <w:rsid w:val="00CE575E"/>
    <w:rsid w:val="00CE5BD1"/>
    <w:rsid w:val="00CE739A"/>
    <w:rsid w:val="00CE78CB"/>
    <w:rsid w:val="00CF0B4C"/>
    <w:rsid w:val="00CF1A5E"/>
    <w:rsid w:val="00CF2077"/>
    <w:rsid w:val="00CF2995"/>
    <w:rsid w:val="00CF416F"/>
    <w:rsid w:val="00CF45B0"/>
    <w:rsid w:val="00CF5188"/>
    <w:rsid w:val="00CF547E"/>
    <w:rsid w:val="00CF68DA"/>
    <w:rsid w:val="00CF69B5"/>
    <w:rsid w:val="00CF760D"/>
    <w:rsid w:val="00CF794B"/>
    <w:rsid w:val="00CF7C0A"/>
    <w:rsid w:val="00D008B8"/>
    <w:rsid w:val="00D01644"/>
    <w:rsid w:val="00D02C00"/>
    <w:rsid w:val="00D031BE"/>
    <w:rsid w:val="00D042E5"/>
    <w:rsid w:val="00D053FE"/>
    <w:rsid w:val="00D07FD1"/>
    <w:rsid w:val="00D10282"/>
    <w:rsid w:val="00D1046F"/>
    <w:rsid w:val="00D10B27"/>
    <w:rsid w:val="00D11EF8"/>
    <w:rsid w:val="00D13C4E"/>
    <w:rsid w:val="00D15342"/>
    <w:rsid w:val="00D15B91"/>
    <w:rsid w:val="00D15FF4"/>
    <w:rsid w:val="00D16460"/>
    <w:rsid w:val="00D172F1"/>
    <w:rsid w:val="00D1739C"/>
    <w:rsid w:val="00D2242F"/>
    <w:rsid w:val="00D2288B"/>
    <w:rsid w:val="00D22A42"/>
    <w:rsid w:val="00D23963"/>
    <w:rsid w:val="00D2448E"/>
    <w:rsid w:val="00D25986"/>
    <w:rsid w:val="00D30355"/>
    <w:rsid w:val="00D318F8"/>
    <w:rsid w:val="00D31980"/>
    <w:rsid w:val="00D31F82"/>
    <w:rsid w:val="00D3228C"/>
    <w:rsid w:val="00D323C0"/>
    <w:rsid w:val="00D32DE8"/>
    <w:rsid w:val="00D3302D"/>
    <w:rsid w:val="00D34381"/>
    <w:rsid w:val="00D35561"/>
    <w:rsid w:val="00D36051"/>
    <w:rsid w:val="00D364B8"/>
    <w:rsid w:val="00D36781"/>
    <w:rsid w:val="00D36F44"/>
    <w:rsid w:val="00D37F83"/>
    <w:rsid w:val="00D405F0"/>
    <w:rsid w:val="00D41421"/>
    <w:rsid w:val="00D41804"/>
    <w:rsid w:val="00D41938"/>
    <w:rsid w:val="00D441A8"/>
    <w:rsid w:val="00D4453C"/>
    <w:rsid w:val="00D44918"/>
    <w:rsid w:val="00D4626A"/>
    <w:rsid w:val="00D513B7"/>
    <w:rsid w:val="00D51E9E"/>
    <w:rsid w:val="00D51F14"/>
    <w:rsid w:val="00D53E03"/>
    <w:rsid w:val="00D547DF"/>
    <w:rsid w:val="00D54CAC"/>
    <w:rsid w:val="00D61AD6"/>
    <w:rsid w:val="00D6293F"/>
    <w:rsid w:val="00D62C89"/>
    <w:rsid w:val="00D62D13"/>
    <w:rsid w:val="00D642EA"/>
    <w:rsid w:val="00D65824"/>
    <w:rsid w:val="00D658CA"/>
    <w:rsid w:val="00D6685E"/>
    <w:rsid w:val="00D668F3"/>
    <w:rsid w:val="00D70CE3"/>
    <w:rsid w:val="00D727E6"/>
    <w:rsid w:val="00D73804"/>
    <w:rsid w:val="00D7566D"/>
    <w:rsid w:val="00D77A50"/>
    <w:rsid w:val="00D803C7"/>
    <w:rsid w:val="00D81263"/>
    <w:rsid w:val="00D82084"/>
    <w:rsid w:val="00D824FA"/>
    <w:rsid w:val="00D82577"/>
    <w:rsid w:val="00D83047"/>
    <w:rsid w:val="00D843FB"/>
    <w:rsid w:val="00D84DCF"/>
    <w:rsid w:val="00D8508E"/>
    <w:rsid w:val="00D8687C"/>
    <w:rsid w:val="00D86F1A"/>
    <w:rsid w:val="00D91063"/>
    <w:rsid w:val="00D91595"/>
    <w:rsid w:val="00D91E3A"/>
    <w:rsid w:val="00D9208C"/>
    <w:rsid w:val="00D926B4"/>
    <w:rsid w:val="00D93327"/>
    <w:rsid w:val="00D9363F"/>
    <w:rsid w:val="00D93679"/>
    <w:rsid w:val="00D93FDD"/>
    <w:rsid w:val="00D94138"/>
    <w:rsid w:val="00D94B24"/>
    <w:rsid w:val="00D95B8E"/>
    <w:rsid w:val="00D9725E"/>
    <w:rsid w:val="00D97C83"/>
    <w:rsid w:val="00DA0A53"/>
    <w:rsid w:val="00DA10E5"/>
    <w:rsid w:val="00DA4034"/>
    <w:rsid w:val="00DA4703"/>
    <w:rsid w:val="00DA4E73"/>
    <w:rsid w:val="00DA55B4"/>
    <w:rsid w:val="00DA6F82"/>
    <w:rsid w:val="00DA7129"/>
    <w:rsid w:val="00DA7363"/>
    <w:rsid w:val="00DB0585"/>
    <w:rsid w:val="00DB1487"/>
    <w:rsid w:val="00DB1971"/>
    <w:rsid w:val="00DB2542"/>
    <w:rsid w:val="00DB3C52"/>
    <w:rsid w:val="00DB7623"/>
    <w:rsid w:val="00DC0578"/>
    <w:rsid w:val="00DC1B92"/>
    <w:rsid w:val="00DC4E22"/>
    <w:rsid w:val="00DC58E1"/>
    <w:rsid w:val="00DC651A"/>
    <w:rsid w:val="00DC6983"/>
    <w:rsid w:val="00DC796F"/>
    <w:rsid w:val="00DD143F"/>
    <w:rsid w:val="00DD1579"/>
    <w:rsid w:val="00DD302E"/>
    <w:rsid w:val="00DD6049"/>
    <w:rsid w:val="00DD667D"/>
    <w:rsid w:val="00DD68F1"/>
    <w:rsid w:val="00DE05C9"/>
    <w:rsid w:val="00DE0FC0"/>
    <w:rsid w:val="00DE1839"/>
    <w:rsid w:val="00DE1E6A"/>
    <w:rsid w:val="00DE3E1F"/>
    <w:rsid w:val="00DE4A79"/>
    <w:rsid w:val="00DE4BF6"/>
    <w:rsid w:val="00DE4F4E"/>
    <w:rsid w:val="00DE527F"/>
    <w:rsid w:val="00DE5753"/>
    <w:rsid w:val="00DE664D"/>
    <w:rsid w:val="00DE6828"/>
    <w:rsid w:val="00DE69F5"/>
    <w:rsid w:val="00DE7048"/>
    <w:rsid w:val="00DE70DD"/>
    <w:rsid w:val="00DE745F"/>
    <w:rsid w:val="00DE7767"/>
    <w:rsid w:val="00DE7FD0"/>
    <w:rsid w:val="00DF1150"/>
    <w:rsid w:val="00DF130C"/>
    <w:rsid w:val="00DF14C8"/>
    <w:rsid w:val="00DF1F98"/>
    <w:rsid w:val="00DF269D"/>
    <w:rsid w:val="00DF3A41"/>
    <w:rsid w:val="00DF4D28"/>
    <w:rsid w:val="00E0040D"/>
    <w:rsid w:val="00E00AE2"/>
    <w:rsid w:val="00E01803"/>
    <w:rsid w:val="00E0240C"/>
    <w:rsid w:val="00E02FA7"/>
    <w:rsid w:val="00E031F0"/>
    <w:rsid w:val="00E03699"/>
    <w:rsid w:val="00E03BA0"/>
    <w:rsid w:val="00E058DE"/>
    <w:rsid w:val="00E0594B"/>
    <w:rsid w:val="00E069C0"/>
    <w:rsid w:val="00E074C2"/>
    <w:rsid w:val="00E120F8"/>
    <w:rsid w:val="00E16A9F"/>
    <w:rsid w:val="00E17982"/>
    <w:rsid w:val="00E203C3"/>
    <w:rsid w:val="00E21408"/>
    <w:rsid w:val="00E221DB"/>
    <w:rsid w:val="00E24291"/>
    <w:rsid w:val="00E305E8"/>
    <w:rsid w:val="00E3087C"/>
    <w:rsid w:val="00E31367"/>
    <w:rsid w:val="00E31C53"/>
    <w:rsid w:val="00E3225B"/>
    <w:rsid w:val="00E322EA"/>
    <w:rsid w:val="00E32AF6"/>
    <w:rsid w:val="00E3466C"/>
    <w:rsid w:val="00E34C4B"/>
    <w:rsid w:val="00E35018"/>
    <w:rsid w:val="00E35195"/>
    <w:rsid w:val="00E35593"/>
    <w:rsid w:val="00E35F1C"/>
    <w:rsid w:val="00E36DA3"/>
    <w:rsid w:val="00E370C8"/>
    <w:rsid w:val="00E37976"/>
    <w:rsid w:val="00E4012F"/>
    <w:rsid w:val="00E43076"/>
    <w:rsid w:val="00E43242"/>
    <w:rsid w:val="00E458B0"/>
    <w:rsid w:val="00E45DAB"/>
    <w:rsid w:val="00E466D8"/>
    <w:rsid w:val="00E530F8"/>
    <w:rsid w:val="00E55DAD"/>
    <w:rsid w:val="00E5699C"/>
    <w:rsid w:val="00E57B04"/>
    <w:rsid w:val="00E60139"/>
    <w:rsid w:val="00E606AA"/>
    <w:rsid w:val="00E610BD"/>
    <w:rsid w:val="00E6140C"/>
    <w:rsid w:val="00E61A36"/>
    <w:rsid w:val="00E61BC4"/>
    <w:rsid w:val="00E63891"/>
    <w:rsid w:val="00E63DD2"/>
    <w:rsid w:val="00E650FF"/>
    <w:rsid w:val="00E653F2"/>
    <w:rsid w:val="00E665E6"/>
    <w:rsid w:val="00E71387"/>
    <w:rsid w:val="00E7145F"/>
    <w:rsid w:val="00E7223B"/>
    <w:rsid w:val="00E72D97"/>
    <w:rsid w:val="00E730E3"/>
    <w:rsid w:val="00E736BF"/>
    <w:rsid w:val="00E749E2"/>
    <w:rsid w:val="00E76534"/>
    <w:rsid w:val="00E765E4"/>
    <w:rsid w:val="00E76609"/>
    <w:rsid w:val="00E767BF"/>
    <w:rsid w:val="00E7710F"/>
    <w:rsid w:val="00E806D5"/>
    <w:rsid w:val="00E83190"/>
    <w:rsid w:val="00E839C0"/>
    <w:rsid w:val="00E83A13"/>
    <w:rsid w:val="00E846C9"/>
    <w:rsid w:val="00E847E5"/>
    <w:rsid w:val="00E84C4E"/>
    <w:rsid w:val="00E84DF4"/>
    <w:rsid w:val="00E8567B"/>
    <w:rsid w:val="00E856E5"/>
    <w:rsid w:val="00E865DD"/>
    <w:rsid w:val="00E86DBA"/>
    <w:rsid w:val="00E87B5B"/>
    <w:rsid w:val="00E9040F"/>
    <w:rsid w:val="00E9130A"/>
    <w:rsid w:val="00E91385"/>
    <w:rsid w:val="00E91D68"/>
    <w:rsid w:val="00E92EFA"/>
    <w:rsid w:val="00E9312C"/>
    <w:rsid w:val="00E942D4"/>
    <w:rsid w:val="00E95360"/>
    <w:rsid w:val="00E9611C"/>
    <w:rsid w:val="00E961AD"/>
    <w:rsid w:val="00E96D08"/>
    <w:rsid w:val="00E9712C"/>
    <w:rsid w:val="00E972B0"/>
    <w:rsid w:val="00E978A6"/>
    <w:rsid w:val="00EA00FE"/>
    <w:rsid w:val="00EA08ED"/>
    <w:rsid w:val="00EA3A8A"/>
    <w:rsid w:val="00EA447D"/>
    <w:rsid w:val="00EA4CA5"/>
    <w:rsid w:val="00EA50B7"/>
    <w:rsid w:val="00EA5FE4"/>
    <w:rsid w:val="00EA6094"/>
    <w:rsid w:val="00EA6907"/>
    <w:rsid w:val="00EA7224"/>
    <w:rsid w:val="00EA7333"/>
    <w:rsid w:val="00EA768A"/>
    <w:rsid w:val="00EB0CF4"/>
    <w:rsid w:val="00EB2904"/>
    <w:rsid w:val="00EB4439"/>
    <w:rsid w:val="00EB44FE"/>
    <w:rsid w:val="00EB453C"/>
    <w:rsid w:val="00EB4B95"/>
    <w:rsid w:val="00EB5915"/>
    <w:rsid w:val="00EB7EA4"/>
    <w:rsid w:val="00EC1A56"/>
    <w:rsid w:val="00EC22BB"/>
    <w:rsid w:val="00EC3495"/>
    <w:rsid w:val="00EC549C"/>
    <w:rsid w:val="00EC5A79"/>
    <w:rsid w:val="00EC5E75"/>
    <w:rsid w:val="00EC747A"/>
    <w:rsid w:val="00EC776E"/>
    <w:rsid w:val="00EC7E24"/>
    <w:rsid w:val="00ED0B20"/>
    <w:rsid w:val="00ED1AFB"/>
    <w:rsid w:val="00ED34E7"/>
    <w:rsid w:val="00ED4218"/>
    <w:rsid w:val="00ED43FB"/>
    <w:rsid w:val="00ED45EA"/>
    <w:rsid w:val="00ED5202"/>
    <w:rsid w:val="00ED6354"/>
    <w:rsid w:val="00ED6F18"/>
    <w:rsid w:val="00EE2296"/>
    <w:rsid w:val="00EE28EF"/>
    <w:rsid w:val="00EE2DB2"/>
    <w:rsid w:val="00EE42BB"/>
    <w:rsid w:val="00EE57A5"/>
    <w:rsid w:val="00EE5F9D"/>
    <w:rsid w:val="00EE611A"/>
    <w:rsid w:val="00EE6670"/>
    <w:rsid w:val="00EE7923"/>
    <w:rsid w:val="00EE7DA9"/>
    <w:rsid w:val="00EF0DDF"/>
    <w:rsid w:val="00EF20BF"/>
    <w:rsid w:val="00EF552E"/>
    <w:rsid w:val="00EF7D0B"/>
    <w:rsid w:val="00EF7FF9"/>
    <w:rsid w:val="00F010BB"/>
    <w:rsid w:val="00F01DD3"/>
    <w:rsid w:val="00F02AC9"/>
    <w:rsid w:val="00F02D8F"/>
    <w:rsid w:val="00F033DE"/>
    <w:rsid w:val="00F03691"/>
    <w:rsid w:val="00F0384C"/>
    <w:rsid w:val="00F069D1"/>
    <w:rsid w:val="00F1068A"/>
    <w:rsid w:val="00F10C2E"/>
    <w:rsid w:val="00F11DD3"/>
    <w:rsid w:val="00F1236B"/>
    <w:rsid w:val="00F12D00"/>
    <w:rsid w:val="00F13693"/>
    <w:rsid w:val="00F1377A"/>
    <w:rsid w:val="00F157F0"/>
    <w:rsid w:val="00F170DB"/>
    <w:rsid w:val="00F200FC"/>
    <w:rsid w:val="00F205E0"/>
    <w:rsid w:val="00F21512"/>
    <w:rsid w:val="00F21D4A"/>
    <w:rsid w:val="00F224D7"/>
    <w:rsid w:val="00F228AC"/>
    <w:rsid w:val="00F229CB"/>
    <w:rsid w:val="00F2520D"/>
    <w:rsid w:val="00F2566D"/>
    <w:rsid w:val="00F25866"/>
    <w:rsid w:val="00F263C1"/>
    <w:rsid w:val="00F265DC"/>
    <w:rsid w:val="00F2736B"/>
    <w:rsid w:val="00F27372"/>
    <w:rsid w:val="00F3179A"/>
    <w:rsid w:val="00F33696"/>
    <w:rsid w:val="00F3446C"/>
    <w:rsid w:val="00F34CB0"/>
    <w:rsid w:val="00F34E2C"/>
    <w:rsid w:val="00F34FF9"/>
    <w:rsid w:val="00F35A63"/>
    <w:rsid w:val="00F3632B"/>
    <w:rsid w:val="00F367F0"/>
    <w:rsid w:val="00F36A6B"/>
    <w:rsid w:val="00F37DE5"/>
    <w:rsid w:val="00F42C7F"/>
    <w:rsid w:val="00F43485"/>
    <w:rsid w:val="00F4375B"/>
    <w:rsid w:val="00F43E7C"/>
    <w:rsid w:val="00F45FF2"/>
    <w:rsid w:val="00F469D9"/>
    <w:rsid w:val="00F50CFE"/>
    <w:rsid w:val="00F516F7"/>
    <w:rsid w:val="00F51B90"/>
    <w:rsid w:val="00F52320"/>
    <w:rsid w:val="00F54B99"/>
    <w:rsid w:val="00F57020"/>
    <w:rsid w:val="00F5753D"/>
    <w:rsid w:val="00F57C7B"/>
    <w:rsid w:val="00F6051B"/>
    <w:rsid w:val="00F6054F"/>
    <w:rsid w:val="00F62BD4"/>
    <w:rsid w:val="00F62DC1"/>
    <w:rsid w:val="00F642A2"/>
    <w:rsid w:val="00F64EEC"/>
    <w:rsid w:val="00F652EF"/>
    <w:rsid w:val="00F65692"/>
    <w:rsid w:val="00F6755D"/>
    <w:rsid w:val="00F703B3"/>
    <w:rsid w:val="00F7047D"/>
    <w:rsid w:val="00F7178E"/>
    <w:rsid w:val="00F72AC2"/>
    <w:rsid w:val="00F72BD8"/>
    <w:rsid w:val="00F738BC"/>
    <w:rsid w:val="00F74EEF"/>
    <w:rsid w:val="00F754AD"/>
    <w:rsid w:val="00F76108"/>
    <w:rsid w:val="00F765A1"/>
    <w:rsid w:val="00F77D04"/>
    <w:rsid w:val="00F80C38"/>
    <w:rsid w:val="00F81820"/>
    <w:rsid w:val="00F83116"/>
    <w:rsid w:val="00F836AF"/>
    <w:rsid w:val="00F85999"/>
    <w:rsid w:val="00F861B4"/>
    <w:rsid w:val="00F8647D"/>
    <w:rsid w:val="00F86EBF"/>
    <w:rsid w:val="00F8744C"/>
    <w:rsid w:val="00F876B8"/>
    <w:rsid w:val="00F9100D"/>
    <w:rsid w:val="00F9135D"/>
    <w:rsid w:val="00F9253C"/>
    <w:rsid w:val="00F925BF"/>
    <w:rsid w:val="00F926EB"/>
    <w:rsid w:val="00F944DE"/>
    <w:rsid w:val="00F94F76"/>
    <w:rsid w:val="00F96280"/>
    <w:rsid w:val="00F962BC"/>
    <w:rsid w:val="00F96437"/>
    <w:rsid w:val="00F9645A"/>
    <w:rsid w:val="00F96504"/>
    <w:rsid w:val="00FA072E"/>
    <w:rsid w:val="00FA0BE5"/>
    <w:rsid w:val="00FA1281"/>
    <w:rsid w:val="00FA2EF3"/>
    <w:rsid w:val="00FA34E4"/>
    <w:rsid w:val="00FA6568"/>
    <w:rsid w:val="00FA706F"/>
    <w:rsid w:val="00FB2601"/>
    <w:rsid w:val="00FB3E65"/>
    <w:rsid w:val="00FB3F42"/>
    <w:rsid w:val="00FB420B"/>
    <w:rsid w:val="00FB4C33"/>
    <w:rsid w:val="00FB50F6"/>
    <w:rsid w:val="00FB5129"/>
    <w:rsid w:val="00FB53DA"/>
    <w:rsid w:val="00FB6AF2"/>
    <w:rsid w:val="00FB6EA0"/>
    <w:rsid w:val="00FB725A"/>
    <w:rsid w:val="00FB7B63"/>
    <w:rsid w:val="00FC0D6D"/>
    <w:rsid w:val="00FC10C6"/>
    <w:rsid w:val="00FC1199"/>
    <w:rsid w:val="00FC1D44"/>
    <w:rsid w:val="00FC218E"/>
    <w:rsid w:val="00FC24D4"/>
    <w:rsid w:val="00FC34D2"/>
    <w:rsid w:val="00FC390C"/>
    <w:rsid w:val="00FC40DE"/>
    <w:rsid w:val="00FC46A4"/>
    <w:rsid w:val="00FC5520"/>
    <w:rsid w:val="00FC5E65"/>
    <w:rsid w:val="00FC64E1"/>
    <w:rsid w:val="00FC7025"/>
    <w:rsid w:val="00FD07B9"/>
    <w:rsid w:val="00FD2E4F"/>
    <w:rsid w:val="00FD3B0F"/>
    <w:rsid w:val="00FD3EE1"/>
    <w:rsid w:val="00FD66F6"/>
    <w:rsid w:val="00FD6BFD"/>
    <w:rsid w:val="00FD7B09"/>
    <w:rsid w:val="00FD7E56"/>
    <w:rsid w:val="00FD7FFA"/>
    <w:rsid w:val="00FE03DC"/>
    <w:rsid w:val="00FE0981"/>
    <w:rsid w:val="00FE165F"/>
    <w:rsid w:val="00FE178D"/>
    <w:rsid w:val="00FE1A5A"/>
    <w:rsid w:val="00FE2F80"/>
    <w:rsid w:val="00FE3780"/>
    <w:rsid w:val="00FE392C"/>
    <w:rsid w:val="00FE3B20"/>
    <w:rsid w:val="00FE69B4"/>
    <w:rsid w:val="00FF26DA"/>
    <w:rsid w:val="00FF29BB"/>
    <w:rsid w:val="00FF36E3"/>
    <w:rsid w:val="00FF3F0E"/>
    <w:rsid w:val="00FF420D"/>
    <w:rsid w:val="00FF569E"/>
    <w:rsid w:val="00FF5885"/>
    <w:rsid w:val="00FF66FF"/>
    <w:rsid w:val="00FF680F"/>
    <w:rsid w:val="00FF6E2C"/>
    <w:rsid w:val="00FF71F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3"/>
    <o:shapelayout v:ext="edit">
      <o:idmap v:ext="edit" data="2"/>
    </o:shapelayout>
  </w:shapeDefaults>
  <w:decimalSymbol w:val="."/>
  <w:listSeparator w:val=","/>
  <w14:docId w14:val="3BB6067C"/>
  <w14:discardImageEditingData/>
  <w14:defaultImageDpi w14:val="32767"/>
  <w15:docId w15:val="{21AFA596-EF4A-47DD-98BA-76E548AB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347"/>
  </w:style>
  <w:style w:type="paragraph" w:styleId="1">
    <w:name w:val="heading 1"/>
    <w:basedOn w:val="a"/>
    <w:link w:val="10"/>
    <w:uiPriority w:val="9"/>
    <w:qFormat/>
    <w:rsid w:val="00E058DE"/>
    <w:pPr>
      <w:widowControl w:val="0"/>
      <w:autoSpaceDE w:val="0"/>
      <w:autoSpaceDN w:val="0"/>
      <w:spacing w:before="89"/>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
    <w:qFormat/>
    <w:rsid w:val="00E058DE"/>
    <w:pPr>
      <w:widowControl w:val="0"/>
      <w:autoSpaceDE w:val="0"/>
      <w:autoSpaceDN w:val="0"/>
      <w:spacing w:before="5"/>
      <w:ind w:left="480"/>
      <w:outlineLvl w:val="1"/>
    </w:pPr>
    <w:rPr>
      <w:rFonts w:ascii="Times New Roman" w:eastAsia="Times New Roman" w:hAnsi="Times New Roman" w:cs="Times New Roman"/>
      <w:b/>
      <w:bCs/>
      <w:sz w:val="26"/>
      <w:szCs w:val="26"/>
    </w:rPr>
  </w:style>
  <w:style w:type="paragraph" w:styleId="3">
    <w:name w:val="heading 3"/>
    <w:basedOn w:val="a"/>
    <w:link w:val="30"/>
    <w:uiPriority w:val="9"/>
    <w:qFormat/>
    <w:rsid w:val="00E058DE"/>
    <w:pPr>
      <w:widowControl w:val="0"/>
      <w:autoSpaceDE w:val="0"/>
      <w:autoSpaceDN w:val="0"/>
      <w:spacing w:before="24"/>
      <w:jc w:val="center"/>
      <w:outlineLvl w:val="2"/>
    </w:pPr>
    <w:rPr>
      <w:rFonts w:ascii="Times New Roman" w:eastAsia="Times New Roman" w:hAnsi="Times New Roman" w:cs="Times New Roman"/>
      <w:b/>
      <w:bCs/>
      <w:sz w:val="25"/>
      <w:szCs w:val="25"/>
    </w:rPr>
  </w:style>
  <w:style w:type="paragraph" w:styleId="4">
    <w:name w:val="heading 4"/>
    <w:basedOn w:val="a"/>
    <w:link w:val="40"/>
    <w:uiPriority w:val="9"/>
    <w:qFormat/>
    <w:rsid w:val="00E058DE"/>
    <w:pPr>
      <w:widowControl w:val="0"/>
      <w:autoSpaceDE w:val="0"/>
      <w:autoSpaceDN w:val="0"/>
      <w:spacing w:before="90"/>
      <w:ind w:left="1740"/>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5C44F7"/>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F8599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599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599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599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118B1"/>
    <w:pPr>
      <w:ind w:left="720"/>
      <w:contextualSpacing/>
    </w:pPr>
  </w:style>
  <w:style w:type="paragraph" w:styleId="a5">
    <w:name w:val="Plain Text"/>
    <w:basedOn w:val="a"/>
    <w:link w:val="a6"/>
    <w:rsid w:val="00E84C4E"/>
    <w:rPr>
      <w:rFonts w:ascii="Courier New" w:eastAsia="Batang" w:hAnsi="Courier New" w:cs="Courier New"/>
      <w:sz w:val="20"/>
      <w:szCs w:val="20"/>
      <w:lang w:val="ru-RU" w:eastAsia="ko-KR"/>
    </w:rPr>
  </w:style>
  <w:style w:type="character" w:customStyle="1" w:styleId="a6">
    <w:name w:val="Текст Знак"/>
    <w:basedOn w:val="a0"/>
    <w:link w:val="a5"/>
    <w:rsid w:val="00E84C4E"/>
    <w:rPr>
      <w:rFonts w:ascii="Courier New" w:eastAsia="Batang" w:hAnsi="Courier New" w:cs="Courier New"/>
      <w:sz w:val="20"/>
      <w:szCs w:val="20"/>
      <w:lang w:val="ru-RU" w:eastAsia="ko-KR"/>
    </w:rPr>
  </w:style>
  <w:style w:type="character" w:customStyle="1" w:styleId="apple-converted-space">
    <w:name w:val="apple-converted-space"/>
    <w:basedOn w:val="a0"/>
    <w:uiPriority w:val="99"/>
    <w:rsid w:val="00E84C4E"/>
  </w:style>
  <w:style w:type="table" w:styleId="a7">
    <w:name w:val="Table Grid"/>
    <w:basedOn w:val="a1"/>
    <w:rsid w:val="00E84C4E"/>
    <w:rPr>
      <w:rFonts w:eastAsia="SimSu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E84C4E"/>
    <w:rPr>
      <w:i/>
      <w:iCs/>
    </w:rPr>
  </w:style>
  <w:style w:type="paragraph" w:styleId="a9">
    <w:name w:val="Body Text Indent"/>
    <w:basedOn w:val="a"/>
    <w:link w:val="aa"/>
    <w:uiPriority w:val="99"/>
    <w:rsid w:val="00E84C4E"/>
    <w:pPr>
      <w:spacing w:after="120"/>
      <w:ind w:left="283"/>
    </w:pPr>
    <w:rPr>
      <w:rFonts w:ascii="Times New Roman" w:eastAsia="Times New Roman" w:hAnsi="Times New Roman" w:cs="Times New Roman"/>
      <w:sz w:val="24"/>
      <w:szCs w:val="24"/>
      <w:lang w:val="ru-RU" w:eastAsia="ru-RU"/>
    </w:rPr>
  </w:style>
  <w:style w:type="character" w:customStyle="1" w:styleId="aa">
    <w:name w:val="Основной текст с отступом Знак"/>
    <w:basedOn w:val="a0"/>
    <w:link w:val="a9"/>
    <w:uiPriority w:val="99"/>
    <w:rsid w:val="00E84C4E"/>
    <w:rPr>
      <w:rFonts w:ascii="Times New Roman" w:eastAsia="Times New Roman" w:hAnsi="Times New Roman" w:cs="Times New Roman"/>
      <w:sz w:val="24"/>
      <w:szCs w:val="24"/>
      <w:lang w:val="ru-RU" w:eastAsia="ru-RU"/>
    </w:rPr>
  </w:style>
  <w:style w:type="character" w:customStyle="1" w:styleId="a4">
    <w:name w:val="Абзац списка Знак"/>
    <w:link w:val="a3"/>
    <w:uiPriority w:val="34"/>
    <w:rsid w:val="00E84C4E"/>
  </w:style>
  <w:style w:type="table" w:customStyle="1" w:styleId="TableGrid1">
    <w:name w:val="Table Grid1"/>
    <w:basedOn w:val="a1"/>
    <w:next w:val="a7"/>
    <w:uiPriority w:val="39"/>
    <w:rsid w:val="003E2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F57020"/>
    <w:rPr>
      <w:sz w:val="16"/>
      <w:szCs w:val="16"/>
    </w:rPr>
  </w:style>
  <w:style w:type="paragraph" w:styleId="ac">
    <w:name w:val="annotation text"/>
    <w:basedOn w:val="a"/>
    <w:link w:val="ad"/>
    <w:uiPriority w:val="99"/>
    <w:unhideWhenUsed/>
    <w:rsid w:val="00F57020"/>
    <w:rPr>
      <w:sz w:val="20"/>
      <w:szCs w:val="20"/>
    </w:rPr>
  </w:style>
  <w:style w:type="character" w:customStyle="1" w:styleId="ad">
    <w:name w:val="Текст примечания Знак"/>
    <w:basedOn w:val="a0"/>
    <w:link w:val="ac"/>
    <w:uiPriority w:val="99"/>
    <w:rsid w:val="00F57020"/>
    <w:rPr>
      <w:sz w:val="20"/>
      <w:szCs w:val="20"/>
    </w:rPr>
  </w:style>
  <w:style w:type="paragraph" w:styleId="ae">
    <w:name w:val="annotation subject"/>
    <w:basedOn w:val="ac"/>
    <w:next w:val="ac"/>
    <w:link w:val="af"/>
    <w:uiPriority w:val="99"/>
    <w:semiHidden/>
    <w:unhideWhenUsed/>
    <w:rsid w:val="00F57020"/>
    <w:rPr>
      <w:b/>
      <w:bCs/>
    </w:rPr>
  </w:style>
  <w:style w:type="character" w:customStyle="1" w:styleId="af">
    <w:name w:val="Тема примечания Знак"/>
    <w:basedOn w:val="ad"/>
    <w:link w:val="ae"/>
    <w:uiPriority w:val="99"/>
    <w:semiHidden/>
    <w:rsid w:val="00F57020"/>
    <w:rPr>
      <w:b/>
      <w:bCs/>
      <w:sz w:val="20"/>
      <w:szCs w:val="20"/>
    </w:rPr>
  </w:style>
  <w:style w:type="paragraph" w:styleId="af0">
    <w:name w:val="Balloon Text"/>
    <w:basedOn w:val="a"/>
    <w:link w:val="af1"/>
    <w:uiPriority w:val="99"/>
    <w:semiHidden/>
    <w:unhideWhenUsed/>
    <w:rsid w:val="00F57020"/>
    <w:rPr>
      <w:rFonts w:ascii="Segoe UI" w:hAnsi="Segoe UI" w:cs="Segoe UI"/>
      <w:sz w:val="18"/>
      <w:szCs w:val="18"/>
    </w:rPr>
  </w:style>
  <w:style w:type="character" w:customStyle="1" w:styleId="af1">
    <w:name w:val="Текст выноски Знак"/>
    <w:basedOn w:val="a0"/>
    <w:link w:val="af0"/>
    <w:uiPriority w:val="99"/>
    <w:semiHidden/>
    <w:rsid w:val="00F57020"/>
    <w:rPr>
      <w:rFonts w:ascii="Segoe UI" w:hAnsi="Segoe UI" w:cs="Segoe UI"/>
      <w:sz w:val="18"/>
      <w:szCs w:val="18"/>
    </w:rPr>
  </w:style>
  <w:style w:type="paragraph" w:styleId="af2">
    <w:name w:val="header"/>
    <w:basedOn w:val="a"/>
    <w:link w:val="af3"/>
    <w:uiPriority w:val="99"/>
    <w:unhideWhenUsed/>
    <w:rsid w:val="00A62BB3"/>
    <w:pPr>
      <w:tabs>
        <w:tab w:val="center" w:pos="4844"/>
        <w:tab w:val="right" w:pos="9689"/>
      </w:tabs>
    </w:pPr>
  </w:style>
  <w:style w:type="character" w:customStyle="1" w:styleId="af3">
    <w:name w:val="Верхний колонтитул Знак"/>
    <w:basedOn w:val="a0"/>
    <w:link w:val="af2"/>
    <w:uiPriority w:val="99"/>
    <w:rsid w:val="00A62BB3"/>
  </w:style>
  <w:style w:type="paragraph" w:styleId="af4">
    <w:name w:val="footer"/>
    <w:basedOn w:val="a"/>
    <w:link w:val="af5"/>
    <w:uiPriority w:val="99"/>
    <w:unhideWhenUsed/>
    <w:rsid w:val="00A62BB3"/>
    <w:pPr>
      <w:tabs>
        <w:tab w:val="center" w:pos="4844"/>
        <w:tab w:val="right" w:pos="9689"/>
      </w:tabs>
    </w:pPr>
  </w:style>
  <w:style w:type="character" w:customStyle="1" w:styleId="af5">
    <w:name w:val="Нижний колонтитул Знак"/>
    <w:basedOn w:val="a0"/>
    <w:link w:val="af4"/>
    <w:uiPriority w:val="99"/>
    <w:rsid w:val="00A62BB3"/>
  </w:style>
  <w:style w:type="paragraph" w:styleId="af6">
    <w:name w:val="Body Text"/>
    <w:basedOn w:val="a"/>
    <w:link w:val="af7"/>
    <w:uiPriority w:val="1"/>
    <w:unhideWhenUsed/>
    <w:qFormat/>
    <w:rsid w:val="00E058DE"/>
    <w:pPr>
      <w:spacing w:after="120"/>
    </w:pPr>
  </w:style>
  <w:style w:type="character" w:customStyle="1" w:styleId="af7">
    <w:name w:val="Основной текст Знак"/>
    <w:basedOn w:val="a0"/>
    <w:link w:val="af6"/>
    <w:uiPriority w:val="1"/>
    <w:rsid w:val="00E058DE"/>
  </w:style>
  <w:style w:type="character" w:customStyle="1" w:styleId="10">
    <w:name w:val="Заголовок 1 Знак"/>
    <w:basedOn w:val="a0"/>
    <w:link w:val="1"/>
    <w:uiPriority w:val="9"/>
    <w:rsid w:val="00E058DE"/>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E058DE"/>
    <w:rPr>
      <w:rFonts w:ascii="Times New Roman" w:eastAsia="Times New Roman" w:hAnsi="Times New Roman" w:cs="Times New Roman"/>
      <w:b/>
      <w:bCs/>
      <w:sz w:val="26"/>
      <w:szCs w:val="26"/>
    </w:rPr>
  </w:style>
  <w:style w:type="character" w:customStyle="1" w:styleId="30">
    <w:name w:val="Заголовок 3 Знак"/>
    <w:basedOn w:val="a0"/>
    <w:link w:val="3"/>
    <w:uiPriority w:val="9"/>
    <w:rsid w:val="00E058DE"/>
    <w:rPr>
      <w:rFonts w:ascii="Times New Roman" w:eastAsia="Times New Roman" w:hAnsi="Times New Roman" w:cs="Times New Roman"/>
      <w:b/>
      <w:bCs/>
      <w:sz w:val="25"/>
      <w:szCs w:val="25"/>
    </w:rPr>
  </w:style>
  <w:style w:type="character" w:customStyle="1" w:styleId="40">
    <w:name w:val="Заголовок 4 Знак"/>
    <w:basedOn w:val="a0"/>
    <w:link w:val="4"/>
    <w:uiPriority w:val="9"/>
    <w:rsid w:val="00E058DE"/>
    <w:rPr>
      <w:rFonts w:ascii="Times New Roman" w:eastAsia="Times New Roman" w:hAnsi="Times New Roman" w:cs="Times New Roman"/>
      <w:b/>
      <w:bCs/>
      <w:sz w:val="24"/>
      <w:szCs w:val="24"/>
    </w:rPr>
  </w:style>
  <w:style w:type="paragraph" w:styleId="11">
    <w:name w:val="toc 1"/>
    <w:basedOn w:val="a"/>
    <w:uiPriority w:val="39"/>
    <w:qFormat/>
    <w:rsid w:val="00E058DE"/>
    <w:pPr>
      <w:widowControl w:val="0"/>
      <w:autoSpaceDE w:val="0"/>
      <w:autoSpaceDN w:val="0"/>
      <w:spacing w:before="137"/>
      <w:ind w:left="1620"/>
    </w:pPr>
    <w:rPr>
      <w:rFonts w:ascii="Times New Roman" w:eastAsia="Times New Roman" w:hAnsi="Times New Roman" w:cs="Times New Roman"/>
      <w:sz w:val="24"/>
      <w:szCs w:val="24"/>
    </w:rPr>
  </w:style>
  <w:style w:type="paragraph" w:styleId="21">
    <w:name w:val="toc 2"/>
    <w:basedOn w:val="a"/>
    <w:uiPriority w:val="39"/>
    <w:qFormat/>
    <w:rsid w:val="00E058DE"/>
    <w:pPr>
      <w:widowControl w:val="0"/>
      <w:autoSpaceDE w:val="0"/>
      <w:autoSpaceDN w:val="0"/>
      <w:spacing w:before="139"/>
      <w:ind w:left="2700" w:hanging="360"/>
    </w:pPr>
    <w:rPr>
      <w:rFonts w:ascii="Times New Roman" w:eastAsia="Times New Roman" w:hAnsi="Times New Roman" w:cs="Times New Roman"/>
      <w:sz w:val="24"/>
      <w:szCs w:val="24"/>
    </w:rPr>
  </w:style>
  <w:style w:type="paragraph" w:styleId="31">
    <w:name w:val="toc 3"/>
    <w:basedOn w:val="a"/>
    <w:uiPriority w:val="39"/>
    <w:qFormat/>
    <w:rsid w:val="00E058DE"/>
    <w:pPr>
      <w:widowControl w:val="0"/>
      <w:autoSpaceDE w:val="0"/>
      <w:autoSpaceDN w:val="0"/>
      <w:spacing w:before="137"/>
      <w:ind w:left="3180" w:hanging="540"/>
    </w:pPr>
    <w:rPr>
      <w:rFonts w:ascii="Times New Roman" w:eastAsia="Times New Roman" w:hAnsi="Times New Roman" w:cs="Times New Roman"/>
      <w:sz w:val="24"/>
      <w:szCs w:val="24"/>
    </w:rPr>
  </w:style>
  <w:style w:type="paragraph" w:styleId="41">
    <w:name w:val="toc 4"/>
    <w:basedOn w:val="a"/>
    <w:uiPriority w:val="1"/>
    <w:qFormat/>
    <w:rsid w:val="00E058DE"/>
    <w:pPr>
      <w:widowControl w:val="0"/>
      <w:autoSpaceDE w:val="0"/>
      <w:autoSpaceDN w:val="0"/>
      <w:spacing w:before="139"/>
      <w:ind w:left="3180" w:hanging="540"/>
    </w:pPr>
    <w:rPr>
      <w:rFonts w:ascii="Times New Roman" w:eastAsia="Times New Roman" w:hAnsi="Times New Roman" w:cs="Times New Roman"/>
      <w:b/>
      <w:bCs/>
      <w:i/>
      <w:iCs/>
    </w:rPr>
  </w:style>
  <w:style w:type="paragraph" w:styleId="51">
    <w:name w:val="toc 5"/>
    <w:basedOn w:val="a"/>
    <w:uiPriority w:val="1"/>
    <w:qFormat/>
    <w:rsid w:val="00E058DE"/>
    <w:pPr>
      <w:widowControl w:val="0"/>
      <w:autoSpaceDE w:val="0"/>
      <w:autoSpaceDN w:val="0"/>
      <w:spacing w:before="137"/>
      <w:ind w:left="3240" w:hanging="540"/>
    </w:pPr>
    <w:rPr>
      <w:rFonts w:ascii="Times New Roman" w:eastAsia="Times New Roman" w:hAnsi="Times New Roman" w:cs="Times New Roman"/>
      <w:sz w:val="24"/>
      <w:szCs w:val="24"/>
    </w:rPr>
  </w:style>
  <w:style w:type="paragraph" w:styleId="61">
    <w:name w:val="toc 6"/>
    <w:basedOn w:val="a"/>
    <w:uiPriority w:val="1"/>
    <w:qFormat/>
    <w:rsid w:val="00E058DE"/>
    <w:pPr>
      <w:widowControl w:val="0"/>
      <w:autoSpaceDE w:val="0"/>
      <w:autoSpaceDN w:val="0"/>
      <w:spacing w:before="137"/>
      <w:ind w:left="2340"/>
    </w:pPr>
    <w:rPr>
      <w:rFonts w:ascii="Times New Roman" w:eastAsia="Times New Roman" w:hAnsi="Times New Roman" w:cs="Times New Roman"/>
      <w:b/>
      <w:bCs/>
      <w:i/>
      <w:iCs/>
    </w:rPr>
  </w:style>
  <w:style w:type="paragraph" w:styleId="71">
    <w:name w:val="toc 7"/>
    <w:basedOn w:val="a"/>
    <w:uiPriority w:val="1"/>
    <w:qFormat/>
    <w:rsid w:val="00E058DE"/>
    <w:pPr>
      <w:widowControl w:val="0"/>
      <w:autoSpaceDE w:val="0"/>
      <w:autoSpaceDN w:val="0"/>
      <w:spacing w:before="137"/>
      <w:ind w:left="3180"/>
    </w:pPr>
    <w:rPr>
      <w:rFonts w:ascii="Times New Roman" w:eastAsia="Times New Roman" w:hAnsi="Times New Roman" w:cs="Times New Roman"/>
      <w:sz w:val="24"/>
      <w:szCs w:val="24"/>
    </w:rPr>
  </w:style>
  <w:style w:type="paragraph" w:styleId="81">
    <w:name w:val="toc 8"/>
    <w:basedOn w:val="a"/>
    <w:uiPriority w:val="1"/>
    <w:qFormat/>
    <w:rsid w:val="00E058DE"/>
    <w:pPr>
      <w:widowControl w:val="0"/>
      <w:autoSpaceDE w:val="0"/>
      <w:autoSpaceDN w:val="0"/>
      <w:spacing w:before="137"/>
      <w:ind w:left="3420"/>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E058DE"/>
    <w:pPr>
      <w:widowControl w:val="0"/>
      <w:autoSpaceDE w:val="0"/>
      <w:autoSpaceDN w:val="0"/>
    </w:pPr>
    <w:rPr>
      <w:rFonts w:ascii="Times New Roman" w:eastAsia="Times New Roman" w:hAnsi="Times New Roman" w:cs="Times New Roman"/>
    </w:rPr>
  </w:style>
  <w:style w:type="table" w:customStyle="1" w:styleId="TableGrid2">
    <w:name w:val="Table Grid2"/>
    <w:basedOn w:val="a1"/>
    <w:next w:val="a7"/>
    <w:uiPriority w:val="59"/>
    <w:rsid w:val="00684589"/>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841811"/>
    <w:rPr>
      <w:color w:val="0563C1" w:themeColor="hyperlink"/>
      <w:u w:val="single"/>
    </w:rPr>
  </w:style>
  <w:style w:type="character" w:customStyle="1" w:styleId="12">
    <w:name w:val="Неразрешенное упоминание1"/>
    <w:basedOn w:val="a0"/>
    <w:uiPriority w:val="99"/>
    <w:semiHidden/>
    <w:unhideWhenUsed/>
    <w:rsid w:val="00841811"/>
    <w:rPr>
      <w:color w:val="605E5C"/>
      <w:shd w:val="clear" w:color="auto" w:fill="E1DFDD"/>
    </w:rPr>
  </w:style>
  <w:style w:type="character" w:customStyle="1" w:styleId="ref-journal">
    <w:name w:val="ref-journal"/>
    <w:basedOn w:val="a0"/>
    <w:rsid w:val="00841811"/>
  </w:style>
  <w:style w:type="character" w:customStyle="1" w:styleId="ref-vol">
    <w:name w:val="ref-vol"/>
    <w:basedOn w:val="a0"/>
    <w:rsid w:val="00841811"/>
  </w:style>
  <w:style w:type="character" w:customStyle="1" w:styleId="ref-title">
    <w:name w:val="ref-title"/>
    <w:basedOn w:val="a0"/>
    <w:rsid w:val="00841811"/>
  </w:style>
  <w:style w:type="character" w:customStyle="1" w:styleId="ref-iss">
    <w:name w:val="ref-iss"/>
    <w:basedOn w:val="a0"/>
    <w:rsid w:val="00841811"/>
  </w:style>
  <w:style w:type="character" w:styleId="af9">
    <w:name w:val="line number"/>
    <w:basedOn w:val="a0"/>
    <w:uiPriority w:val="99"/>
    <w:semiHidden/>
    <w:unhideWhenUsed/>
    <w:rsid w:val="00841811"/>
  </w:style>
  <w:style w:type="character" w:customStyle="1" w:styleId="anchor-text">
    <w:name w:val="anchor-text"/>
    <w:basedOn w:val="a0"/>
    <w:rsid w:val="00841811"/>
  </w:style>
  <w:style w:type="character" w:customStyle="1" w:styleId="identifier">
    <w:name w:val="identifier"/>
    <w:basedOn w:val="a0"/>
    <w:rsid w:val="00841811"/>
  </w:style>
  <w:style w:type="character" w:customStyle="1" w:styleId="hlfld-contribauthor">
    <w:name w:val="hlfld-contribauthor"/>
    <w:rsid w:val="00A9668E"/>
  </w:style>
  <w:style w:type="character" w:customStyle="1" w:styleId="50">
    <w:name w:val="Заголовок 5 Знак"/>
    <w:basedOn w:val="a0"/>
    <w:link w:val="5"/>
    <w:uiPriority w:val="9"/>
    <w:semiHidden/>
    <w:rsid w:val="005C44F7"/>
    <w:rPr>
      <w:rFonts w:asciiTheme="majorHAnsi" w:eastAsiaTheme="majorEastAsia" w:hAnsiTheme="majorHAnsi" w:cstheme="majorBidi"/>
      <w:color w:val="2E74B5" w:themeColor="accent1" w:themeShade="BF"/>
    </w:rPr>
  </w:style>
  <w:style w:type="table" w:customStyle="1" w:styleId="TableNormal1">
    <w:name w:val="Table Normal1"/>
    <w:uiPriority w:val="2"/>
    <w:semiHidden/>
    <w:unhideWhenUsed/>
    <w:qFormat/>
    <w:rsid w:val="005C44F7"/>
    <w:pPr>
      <w:widowControl w:val="0"/>
      <w:autoSpaceDE w:val="0"/>
      <w:autoSpaceDN w:val="0"/>
    </w:pPr>
    <w:tblPr>
      <w:tblInd w:w="0" w:type="dxa"/>
      <w:tblCellMar>
        <w:top w:w="0" w:type="dxa"/>
        <w:left w:w="0" w:type="dxa"/>
        <w:bottom w:w="0" w:type="dxa"/>
        <w:right w:w="0" w:type="dxa"/>
      </w:tblCellMar>
    </w:tblPr>
  </w:style>
  <w:style w:type="paragraph" w:styleId="afa">
    <w:name w:val="Title"/>
    <w:basedOn w:val="a"/>
    <w:link w:val="afb"/>
    <w:uiPriority w:val="10"/>
    <w:qFormat/>
    <w:rsid w:val="005C44F7"/>
    <w:pPr>
      <w:widowControl w:val="0"/>
      <w:autoSpaceDE w:val="0"/>
      <w:autoSpaceDN w:val="0"/>
      <w:spacing w:before="105"/>
      <w:ind w:left="533" w:right="1333"/>
      <w:jc w:val="center"/>
    </w:pPr>
    <w:rPr>
      <w:rFonts w:ascii="Times New Roman" w:eastAsia="Times New Roman" w:hAnsi="Times New Roman" w:cs="Times New Roman"/>
      <w:sz w:val="48"/>
      <w:szCs w:val="48"/>
    </w:rPr>
  </w:style>
  <w:style w:type="character" w:customStyle="1" w:styleId="afb">
    <w:name w:val="Заголовок Знак"/>
    <w:basedOn w:val="a0"/>
    <w:link w:val="afa"/>
    <w:uiPriority w:val="10"/>
    <w:rsid w:val="005C44F7"/>
    <w:rPr>
      <w:rFonts w:ascii="Times New Roman" w:eastAsia="Times New Roman" w:hAnsi="Times New Roman" w:cs="Times New Roman"/>
      <w:sz w:val="48"/>
      <w:szCs w:val="48"/>
    </w:rPr>
  </w:style>
  <w:style w:type="paragraph" w:styleId="afc">
    <w:name w:val="Normal (Web)"/>
    <w:aliases w:val="Обычный (Web) Знак,Обычный (Web),Знак4,Знак4 Знак Знак,Обычный (Web)1,Обычный (веб) Знак1,Обычный (веб) Знак Знак1,Знак Знак1 Знак,Обычный (веб) Знак Знак Знак,Знак Знак1 Знак Знак,Знак Знак1 Зн, Знак Знак3,Знак4 Зна"/>
    <w:basedOn w:val="a"/>
    <w:link w:val="afd"/>
    <w:uiPriority w:val="99"/>
    <w:unhideWhenUsed/>
    <w:qFormat/>
    <w:rsid w:val="001C40EB"/>
    <w:pPr>
      <w:spacing w:before="100" w:beforeAutospacing="1" w:after="100" w:afterAutospacing="1"/>
    </w:pPr>
    <w:rPr>
      <w:rFonts w:ascii="Times New Roman" w:eastAsia="Times New Roman" w:hAnsi="Times New Roman" w:cs="Times New Roman"/>
      <w:sz w:val="24"/>
      <w:szCs w:val="24"/>
    </w:rPr>
  </w:style>
  <w:style w:type="character" w:customStyle="1" w:styleId="named-content">
    <w:name w:val="named-content"/>
    <w:basedOn w:val="a0"/>
    <w:rsid w:val="00372B46"/>
  </w:style>
  <w:style w:type="character" w:styleId="afe">
    <w:name w:val="FollowedHyperlink"/>
    <w:basedOn w:val="a0"/>
    <w:uiPriority w:val="99"/>
    <w:semiHidden/>
    <w:unhideWhenUsed/>
    <w:rsid w:val="001F0A0F"/>
    <w:rPr>
      <w:color w:val="954F72" w:themeColor="followedHyperlink"/>
      <w:u w:val="single"/>
    </w:rPr>
  </w:style>
  <w:style w:type="character" w:styleId="aff">
    <w:name w:val="Strong"/>
    <w:basedOn w:val="a0"/>
    <w:uiPriority w:val="22"/>
    <w:qFormat/>
    <w:rsid w:val="00082089"/>
    <w:rPr>
      <w:b/>
      <w:bCs/>
    </w:rPr>
  </w:style>
  <w:style w:type="character" w:customStyle="1" w:styleId="afd">
    <w:name w:val="Обычный (Интернет) Знак"/>
    <w:aliases w:val="Обычный (Web) Знак Знак,Обычный (Web) Знак1,Знак4 Знак,Знак4 Знак Знак Знак,Обычный (Web)1 Знак,Обычный (веб) Знак1 Знак,Обычный (веб) Знак Знак1 Знак,Знак Знак1 Знак Знак1,Обычный (веб) Знак Знак Знак Знак,Знак Знак1 Зн Знак"/>
    <w:link w:val="afc"/>
    <w:uiPriority w:val="99"/>
    <w:locked/>
    <w:rsid w:val="001F6AEA"/>
    <w:rPr>
      <w:rFonts w:ascii="Times New Roman" w:eastAsia="Times New Roman" w:hAnsi="Times New Roman" w:cs="Times New Roman"/>
      <w:sz w:val="24"/>
      <w:szCs w:val="24"/>
    </w:rPr>
  </w:style>
  <w:style w:type="paragraph" w:styleId="aff0">
    <w:name w:val="No Spacing"/>
    <w:link w:val="aff1"/>
    <w:uiPriority w:val="1"/>
    <w:qFormat/>
    <w:rsid w:val="001F6AEA"/>
    <w:pPr>
      <w:widowControl w:val="0"/>
      <w:suppressAutoHyphens/>
    </w:pPr>
    <w:rPr>
      <w:rFonts w:ascii="Times New Roman" w:eastAsia="Arial Unicode MS" w:hAnsi="Times New Roman" w:cs="Tahoma"/>
      <w:color w:val="000000"/>
      <w:sz w:val="24"/>
      <w:szCs w:val="24"/>
      <w:lang w:eastAsia="zh-CN" w:bidi="en-US"/>
    </w:rPr>
  </w:style>
  <w:style w:type="paragraph" w:customStyle="1" w:styleId="13">
    <w:name w:val="Основной текст1"/>
    <w:basedOn w:val="a"/>
    <w:link w:val="Bodytext"/>
    <w:uiPriority w:val="99"/>
    <w:rsid w:val="001F6AEA"/>
    <w:rPr>
      <w:rFonts w:ascii="Times New Roman" w:eastAsia="Times New Roman" w:hAnsi="Times New Roman" w:cs="Times New Roman"/>
      <w:sz w:val="28"/>
      <w:szCs w:val="20"/>
      <w:lang w:eastAsia="ru-RU"/>
    </w:rPr>
  </w:style>
  <w:style w:type="character" w:customStyle="1" w:styleId="Bodytext">
    <w:name w:val="Body text_"/>
    <w:link w:val="13"/>
    <w:uiPriority w:val="99"/>
    <w:rsid w:val="001F6AEA"/>
    <w:rPr>
      <w:rFonts w:ascii="Times New Roman" w:eastAsia="Times New Roman" w:hAnsi="Times New Roman" w:cs="Times New Roman"/>
      <w:sz w:val="28"/>
      <w:szCs w:val="20"/>
      <w:lang w:eastAsia="ru-RU"/>
    </w:rPr>
  </w:style>
  <w:style w:type="paragraph" w:customStyle="1" w:styleId="14">
    <w:name w:val="Обычный1"/>
    <w:uiPriority w:val="99"/>
    <w:rsid w:val="001F6AEA"/>
    <w:rPr>
      <w:rFonts w:ascii="Times New Roman" w:eastAsia="Times New Roman" w:hAnsi="Times New Roman" w:cs="Times New Roman"/>
      <w:sz w:val="20"/>
      <w:szCs w:val="20"/>
      <w:lang w:val="ru-RU" w:eastAsia="ru-RU"/>
    </w:rPr>
  </w:style>
  <w:style w:type="character" w:customStyle="1" w:styleId="aff1">
    <w:name w:val="Без интервала Знак"/>
    <w:link w:val="aff0"/>
    <w:uiPriority w:val="1"/>
    <w:rsid w:val="001F6AEA"/>
    <w:rPr>
      <w:rFonts w:ascii="Times New Roman" w:eastAsia="Arial Unicode MS" w:hAnsi="Times New Roman" w:cs="Tahoma"/>
      <w:color w:val="000000"/>
      <w:sz w:val="24"/>
      <w:szCs w:val="24"/>
      <w:lang w:eastAsia="zh-CN" w:bidi="en-US"/>
    </w:rPr>
  </w:style>
  <w:style w:type="paragraph" w:customStyle="1" w:styleId="22">
    <w:name w:val="Основной текст 22"/>
    <w:basedOn w:val="a"/>
    <w:rsid w:val="00BF434B"/>
    <w:rPr>
      <w:rFonts w:ascii="Times New Roman" w:eastAsia="Times New Roman" w:hAnsi="Times New Roman" w:cs="Times New Roman"/>
      <w:sz w:val="28"/>
      <w:szCs w:val="20"/>
      <w:lang w:val="ru-RU" w:eastAsia="ru-RU"/>
    </w:rPr>
  </w:style>
  <w:style w:type="paragraph" w:customStyle="1" w:styleId="23">
    <w:name w:val="Бека2"/>
    <w:basedOn w:val="a"/>
    <w:link w:val="24"/>
    <w:qFormat/>
    <w:rsid w:val="007134F8"/>
    <w:pPr>
      <w:suppressAutoHyphens/>
      <w:ind w:firstLine="567"/>
      <w:contextualSpacing/>
    </w:pPr>
    <w:rPr>
      <w:rFonts w:ascii="Times New Roman" w:eastAsia="Newton-Regular" w:hAnsi="Times New Roman" w:cs="Times New Roman"/>
      <w:bCs/>
      <w:iCs/>
      <w:sz w:val="24"/>
      <w:szCs w:val="24"/>
      <w:lang w:val="ru-RU" w:eastAsia="ru-RU"/>
    </w:rPr>
  </w:style>
  <w:style w:type="character" w:customStyle="1" w:styleId="24">
    <w:name w:val="Бека2 Знак"/>
    <w:basedOn w:val="a0"/>
    <w:link w:val="23"/>
    <w:rsid w:val="007134F8"/>
    <w:rPr>
      <w:rFonts w:ascii="Times New Roman" w:eastAsia="Newton-Regular" w:hAnsi="Times New Roman" w:cs="Times New Roman"/>
      <w:bCs/>
      <w:iCs/>
      <w:sz w:val="24"/>
      <w:szCs w:val="24"/>
      <w:lang w:val="ru-RU" w:eastAsia="ru-RU"/>
    </w:rPr>
  </w:style>
  <w:style w:type="paragraph" w:customStyle="1" w:styleId="p1">
    <w:name w:val="p1"/>
    <w:basedOn w:val="a"/>
    <w:rsid w:val="000E1784"/>
    <w:rPr>
      <w:rFonts w:ascii=".AppleSystemUIFont" w:eastAsiaTheme="minorEastAsia" w:hAnsi=".AppleSystemUIFont" w:cs="Times New Roman"/>
      <w:sz w:val="26"/>
      <w:szCs w:val="26"/>
      <w:lang w:eastAsia="ru-RU"/>
    </w:rPr>
  </w:style>
  <w:style w:type="character" w:customStyle="1" w:styleId="s1">
    <w:name w:val="s1"/>
    <w:basedOn w:val="a0"/>
    <w:rsid w:val="000E1784"/>
    <w:rPr>
      <w:rFonts w:ascii="UICTFontTextStyleBody" w:hAnsi="UICTFontTextStyleBody" w:hint="default"/>
      <w:b w:val="0"/>
      <w:bCs w:val="0"/>
      <w:i w:val="0"/>
      <w:iCs w:val="0"/>
      <w:sz w:val="26"/>
      <w:szCs w:val="26"/>
    </w:rPr>
  </w:style>
  <w:style w:type="paragraph" w:customStyle="1" w:styleId="li1">
    <w:name w:val="li1"/>
    <w:basedOn w:val="a"/>
    <w:rsid w:val="00806A17"/>
    <w:rPr>
      <w:rFonts w:ascii=".AppleSystemUIFont" w:eastAsiaTheme="minorEastAsia" w:hAnsi=".AppleSystemUIFont" w:cs="Times New Roman"/>
      <w:sz w:val="26"/>
      <w:szCs w:val="26"/>
      <w:lang w:eastAsia="ru-RU"/>
    </w:rPr>
  </w:style>
  <w:style w:type="table" w:customStyle="1" w:styleId="TableGridLight1">
    <w:name w:val="Table Grid Light1"/>
    <w:basedOn w:val="a1"/>
    <w:uiPriority w:val="40"/>
    <w:rsid w:val="00E606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2">
    <w:name w:val="TOC Heading"/>
    <w:basedOn w:val="1"/>
    <w:next w:val="a"/>
    <w:uiPriority w:val="39"/>
    <w:unhideWhenUsed/>
    <w:qFormat/>
    <w:rsid w:val="00910D1E"/>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ru-RU" w:eastAsia="ru-RU"/>
    </w:rPr>
  </w:style>
  <w:style w:type="paragraph" w:customStyle="1" w:styleId="25">
    <w:name w:val="Текст2"/>
    <w:basedOn w:val="a"/>
    <w:rsid w:val="00B51A5A"/>
    <w:rPr>
      <w:rFonts w:ascii="Courier New" w:eastAsia="Batang" w:hAnsi="Courier New" w:cs="Times New Roman"/>
      <w:color w:val="000000"/>
      <w:sz w:val="20"/>
      <w:szCs w:val="20"/>
      <w:lang w:eastAsia="ko-KR"/>
    </w:rPr>
  </w:style>
  <w:style w:type="character" w:customStyle="1" w:styleId="line-clamp-1">
    <w:name w:val="line-clamp-1"/>
    <w:basedOn w:val="a0"/>
    <w:rsid w:val="00F263C1"/>
  </w:style>
  <w:style w:type="paragraph" w:customStyle="1" w:styleId="220">
    <w:name w:val="Основной текст с отступом 22"/>
    <w:basedOn w:val="a"/>
    <w:rsid w:val="00A8489E"/>
    <w:pPr>
      <w:spacing w:after="120" w:line="480" w:lineRule="auto"/>
      <w:ind w:left="283"/>
    </w:pPr>
    <w:rPr>
      <w:rFonts w:ascii="Times New Roman" w:eastAsia="Times New Roman" w:hAnsi="Times New Roman" w:cs="Times New Roman"/>
      <w:color w:val="000000"/>
      <w:sz w:val="24"/>
      <w:szCs w:val="24"/>
      <w:lang w:eastAsia="zh-CN"/>
    </w:rPr>
  </w:style>
  <w:style w:type="paragraph" w:customStyle="1" w:styleId="first-token">
    <w:name w:val="first-token"/>
    <w:basedOn w:val="a"/>
    <w:rsid w:val="00746298"/>
    <w:pPr>
      <w:spacing w:before="100" w:beforeAutospacing="1" w:after="100" w:afterAutospacing="1"/>
    </w:pPr>
    <w:rPr>
      <w:rFonts w:ascii="Times New Roman" w:eastAsia="Times New Roman" w:hAnsi="Times New Roman" w:cs="Times New Roman"/>
      <w:sz w:val="24"/>
      <w:szCs w:val="24"/>
    </w:rPr>
  </w:style>
  <w:style w:type="character" w:customStyle="1" w:styleId="mord">
    <w:name w:val="mord"/>
    <w:basedOn w:val="a0"/>
    <w:rsid w:val="00A40965"/>
  </w:style>
  <w:style w:type="character" w:customStyle="1" w:styleId="vlist-s">
    <w:name w:val="vlist-s"/>
    <w:basedOn w:val="a0"/>
    <w:rsid w:val="00A40965"/>
  </w:style>
  <w:style w:type="character" w:customStyle="1" w:styleId="katex-mathml">
    <w:name w:val="katex-mathml"/>
    <w:basedOn w:val="a0"/>
    <w:rsid w:val="00A40965"/>
  </w:style>
  <w:style w:type="paragraph" w:styleId="26">
    <w:name w:val="Body Text 2"/>
    <w:basedOn w:val="a"/>
    <w:link w:val="27"/>
    <w:uiPriority w:val="99"/>
    <w:rsid w:val="008531B5"/>
    <w:pPr>
      <w:spacing w:after="120" w:line="480" w:lineRule="auto"/>
    </w:pPr>
    <w:rPr>
      <w:rFonts w:ascii="Times New Roman" w:eastAsia="Times New Roman" w:hAnsi="Times New Roman" w:cs="Times New Roman"/>
      <w:sz w:val="24"/>
      <w:szCs w:val="24"/>
      <w:lang w:val="uk-UA" w:eastAsia="uk-UA"/>
    </w:rPr>
  </w:style>
  <w:style w:type="character" w:customStyle="1" w:styleId="27">
    <w:name w:val="Основной текст 2 Знак"/>
    <w:basedOn w:val="a0"/>
    <w:link w:val="26"/>
    <w:uiPriority w:val="99"/>
    <w:rsid w:val="008531B5"/>
    <w:rPr>
      <w:rFonts w:ascii="Times New Roman" w:eastAsia="Times New Roman" w:hAnsi="Times New Roman" w:cs="Times New Roman"/>
      <w:sz w:val="24"/>
      <w:szCs w:val="24"/>
      <w:lang w:val="uk-UA" w:eastAsia="uk-UA"/>
    </w:rPr>
  </w:style>
  <w:style w:type="character" w:customStyle="1" w:styleId="s0">
    <w:name w:val="s0"/>
    <w:uiPriority w:val="99"/>
    <w:rsid w:val="008531B5"/>
    <w:rPr>
      <w:rFonts w:ascii="Times New Roman" w:hAnsi="Times New Roman"/>
      <w:color w:val="000000"/>
      <w:sz w:val="32"/>
      <w:u w:val="none"/>
    </w:rPr>
  </w:style>
  <w:style w:type="character" w:customStyle="1" w:styleId="hps">
    <w:name w:val="hps"/>
    <w:uiPriority w:val="99"/>
    <w:rsid w:val="008531B5"/>
  </w:style>
  <w:style w:type="paragraph" w:customStyle="1" w:styleId="210">
    <w:name w:val="Знак21"/>
    <w:basedOn w:val="a"/>
    <w:next w:val="2"/>
    <w:autoRedefine/>
    <w:uiPriority w:val="99"/>
    <w:rsid w:val="008531B5"/>
    <w:pPr>
      <w:spacing w:line="240" w:lineRule="exact"/>
    </w:pPr>
    <w:rPr>
      <w:rFonts w:ascii="Times New Roman" w:eastAsia="Times New Roman" w:hAnsi="Times New Roman" w:cs="Times New Roman"/>
      <w:sz w:val="24"/>
      <w:szCs w:val="20"/>
    </w:rPr>
  </w:style>
  <w:style w:type="character" w:customStyle="1" w:styleId="atn">
    <w:name w:val="atn"/>
    <w:basedOn w:val="a0"/>
    <w:uiPriority w:val="99"/>
    <w:rsid w:val="008531B5"/>
    <w:rPr>
      <w:rFonts w:cs="Times New Roman"/>
    </w:rPr>
  </w:style>
  <w:style w:type="character" w:customStyle="1" w:styleId="shorttext">
    <w:name w:val="short_text"/>
    <w:basedOn w:val="a0"/>
    <w:uiPriority w:val="99"/>
    <w:rsid w:val="008531B5"/>
    <w:rPr>
      <w:rFonts w:cs="Times New Roman"/>
    </w:rPr>
  </w:style>
  <w:style w:type="paragraph" w:customStyle="1" w:styleId="NanotechMainText">
    <w:name w:val="Nanotech Main Text"/>
    <w:basedOn w:val="a"/>
    <w:uiPriority w:val="99"/>
    <w:rsid w:val="008531B5"/>
    <w:pPr>
      <w:ind w:firstLine="284"/>
    </w:pPr>
    <w:rPr>
      <w:rFonts w:ascii="Times New Roman" w:eastAsia="Times New Roman" w:hAnsi="Times New Roman" w:cs="Times New Roman"/>
      <w:sz w:val="20"/>
      <w:szCs w:val="20"/>
    </w:rPr>
  </w:style>
  <w:style w:type="character" w:customStyle="1" w:styleId="il">
    <w:name w:val="il"/>
    <w:basedOn w:val="a0"/>
    <w:uiPriority w:val="99"/>
    <w:rsid w:val="008531B5"/>
    <w:rPr>
      <w:rFonts w:cs="Times New Roman"/>
    </w:rPr>
  </w:style>
  <w:style w:type="character" w:customStyle="1" w:styleId="inf">
    <w:name w:val="inf"/>
    <w:basedOn w:val="a0"/>
    <w:uiPriority w:val="99"/>
    <w:rsid w:val="008531B5"/>
    <w:rPr>
      <w:rFonts w:cs="Times New Roman"/>
    </w:rPr>
  </w:style>
  <w:style w:type="paragraph" w:styleId="aff3">
    <w:name w:val="Document Map"/>
    <w:basedOn w:val="a"/>
    <w:link w:val="aff4"/>
    <w:uiPriority w:val="99"/>
    <w:semiHidden/>
    <w:rsid w:val="008531B5"/>
    <w:pPr>
      <w:shd w:val="clear" w:color="auto" w:fill="000080"/>
    </w:pPr>
    <w:rPr>
      <w:rFonts w:ascii="Tahoma" w:eastAsia="Times New Roman" w:hAnsi="Tahoma" w:cs="Tahoma"/>
      <w:sz w:val="20"/>
      <w:szCs w:val="20"/>
      <w:lang w:val="ru-RU" w:eastAsia="ru-RU"/>
    </w:rPr>
  </w:style>
  <w:style w:type="character" w:customStyle="1" w:styleId="aff4">
    <w:name w:val="Схема документа Знак"/>
    <w:basedOn w:val="a0"/>
    <w:link w:val="aff3"/>
    <w:uiPriority w:val="99"/>
    <w:semiHidden/>
    <w:rsid w:val="008531B5"/>
    <w:rPr>
      <w:rFonts w:ascii="Tahoma" w:eastAsia="Times New Roman" w:hAnsi="Tahoma" w:cs="Tahoma"/>
      <w:sz w:val="20"/>
      <w:szCs w:val="20"/>
      <w:shd w:val="clear" w:color="auto" w:fill="000080"/>
      <w:lang w:val="ru-RU" w:eastAsia="ru-RU"/>
    </w:rPr>
  </w:style>
  <w:style w:type="character" w:customStyle="1" w:styleId="w1">
    <w:name w:val="w1"/>
    <w:basedOn w:val="a0"/>
    <w:uiPriority w:val="99"/>
    <w:rsid w:val="008531B5"/>
    <w:rPr>
      <w:rFonts w:cs="Times New Roman"/>
    </w:rPr>
  </w:style>
  <w:style w:type="paragraph" w:customStyle="1" w:styleId="15">
    <w:name w:val="Абзац списка1"/>
    <w:basedOn w:val="a"/>
    <w:uiPriority w:val="99"/>
    <w:rsid w:val="008531B5"/>
    <w:pPr>
      <w:spacing w:after="200" w:line="276" w:lineRule="auto"/>
      <w:ind w:left="720"/>
      <w:contextualSpacing/>
    </w:pPr>
    <w:rPr>
      <w:rFonts w:ascii="Calibri" w:eastAsia="Calibri" w:hAnsi="Calibri" w:cs="Times New Roman"/>
      <w:lang w:val="ru-RU"/>
    </w:rPr>
  </w:style>
  <w:style w:type="paragraph" w:customStyle="1" w:styleId="Default">
    <w:name w:val="Default"/>
    <w:uiPriority w:val="99"/>
    <w:rsid w:val="008531B5"/>
    <w:pPr>
      <w:autoSpaceDE w:val="0"/>
      <w:autoSpaceDN w:val="0"/>
      <w:adjustRightInd w:val="0"/>
    </w:pPr>
    <w:rPr>
      <w:rFonts w:ascii="Times New Roman" w:eastAsia="Times New Roman" w:hAnsi="Times New Roman" w:cs="Times New Roman"/>
      <w:color w:val="000000"/>
      <w:sz w:val="24"/>
      <w:szCs w:val="24"/>
      <w:lang w:val="ru-RU"/>
    </w:rPr>
  </w:style>
  <w:style w:type="character" w:customStyle="1" w:styleId="60">
    <w:name w:val="Заголовок 6 Знак"/>
    <w:basedOn w:val="a0"/>
    <w:link w:val="6"/>
    <w:uiPriority w:val="9"/>
    <w:semiHidden/>
    <w:rsid w:val="00F859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5999"/>
    <w:rPr>
      <w:rFonts w:eastAsiaTheme="majorEastAsia" w:cstheme="majorBidi"/>
      <w:color w:val="595959" w:themeColor="text1" w:themeTint="A6"/>
    </w:rPr>
  </w:style>
  <w:style w:type="character" w:customStyle="1" w:styleId="80">
    <w:name w:val="Заголовок 8 Знак"/>
    <w:basedOn w:val="a0"/>
    <w:link w:val="8"/>
    <w:uiPriority w:val="9"/>
    <w:semiHidden/>
    <w:rsid w:val="00F859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5999"/>
    <w:rPr>
      <w:rFonts w:eastAsiaTheme="majorEastAsia" w:cstheme="majorBidi"/>
      <w:color w:val="272727" w:themeColor="text1" w:themeTint="D8"/>
    </w:rPr>
  </w:style>
  <w:style w:type="paragraph" w:styleId="aff5">
    <w:name w:val="Subtitle"/>
    <w:basedOn w:val="a"/>
    <w:next w:val="a"/>
    <w:link w:val="aff6"/>
    <w:uiPriority w:val="11"/>
    <w:qFormat/>
    <w:rsid w:val="00F85999"/>
    <w:pPr>
      <w:numPr>
        <w:ilvl w:val="1"/>
      </w:numPr>
      <w:ind w:left="357"/>
    </w:pPr>
    <w:rPr>
      <w:rFonts w:eastAsiaTheme="majorEastAsia" w:cstheme="majorBidi"/>
      <w:color w:val="595959" w:themeColor="text1" w:themeTint="A6"/>
      <w:spacing w:val="15"/>
      <w:sz w:val="28"/>
      <w:szCs w:val="28"/>
    </w:rPr>
  </w:style>
  <w:style w:type="character" w:customStyle="1" w:styleId="aff6">
    <w:name w:val="Подзаголовок Знак"/>
    <w:basedOn w:val="a0"/>
    <w:link w:val="aff5"/>
    <w:uiPriority w:val="11"/>
    <w:rsid w:val="00F85999"/>
    <w:rPr>
      <w:rFonts w:eastAsiaTheme="majorEastAsia" w:cstheme="majorBidi"/>
      <w:color w:val="595959" w:themeColor="text1" w:themeTint="A6"/>
      <w:spacing w:val="15"/>
      <w:sz w:val="28"/>
      <w:szCs w:val="28"/>
    </w:rPr>
  </w:style>
  <w:style w:type="paragraph" w:styleId="28">
    <w:name w:val="Quote"/>
    <w:basedOn w:val="a"/>
    <w:next w:val="a"/>
    <w:link w:val="29"/>
    <w:uiPriority w:val="29"/>
    <w:qFormat/>
    <w:rsid w:val="00F85999"/>
    <w:pPr>
      <w:spacing w:before="160"/>
      <w:jc w:val="center"/>
    </w:pPr>
    <w:rPr>
      <w:i/>
      <w:iCs/>
      <w:color w:val="404040" w:themeColor="text1" w:themeTint="BF"/>
    </w:rPr>
  </w:style>
  <w:style w:type="character" w:customStyle="1" w:styleId="29">
    <w:name w:val="Цитата 2 Знак"/>
    <w:basedOn w:val="a0"/>
    <w:link w:val="28"/>
    <w:uiPriority w:val="29"/>
    <w:rsid w:val="00F85999"/>
    <w:rPr>
      <w:i/>
      <w:iCs/>
      <w:color w:val="404040" w:themeColor="text1" w:themeTint="BF"/>
    </w:rPr>
  </w:style>
  <w:style w:type="character" w:styleId="aff7">
    <w:name w:val="Intense Emphasis"/>
    <w:basedOn w:val="a0"/>
    <w:uiPriority w:val="21"/>
    <w:qFormat/>
    <w:rsid w:val="00F85999"/>
    <w:rPr>
      <w:i/>
      <w:iCs/>
      <w:color w:val="2E74B5" w:themeColor="accent1" w:themeShade="BF"/>
    </w:rPr>
  </w:style>
  <w:style w:type="paragraph" w:styleId="aff8">
    <w:name w:val="Intense Quote"/>
    <w:basedOn w:val="a"/>
    <w:next w:val="a"/>
    <w:link w:val="aff9"/>
    <w:uiPriority w:val="30"/>
    <w:qFormat/>
    <w:rsid w:val="00F859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f9">
    <w:name w:val="Выделенная цитата Знак"/>
    <w:basedOn w:val="a0"/>
    <w:link w:val="aff8"/>
    <w:uiPriority w:val="30"/>
    <w:rsid w:val="00F85999"/>
    <w:rPr>
      <w:i/>
      <w:iCs/>
      <w:color w:val="2E74B5" w:themeColor="accent1" w:themeShade="BF"/>
    </w:rPr>
  </w:style>
  <w:style w:type="character" w:styleId="affa">
    <w:name w:val="Intense Reference"/>
    <w:basedOn w:val="a0"/>
    <w:uiPriority w:val="32"/>
    <w:qFormat/>
    <w:rsid w:val="00F85999"/>
    <w:rPr>
      <w:b/>
      <w:bCs/>
      <w:smallCaps/>
      <w:color w:val="2E74B5" w:themeColor="accent1" w:themeShade="BF"/>
      <w:spacing w:val="5"/>
    </w:rPr>
  </w:style>
  <w:style w:type="character" w:customStyle="1" w:styleId="2a">
    <w:name w:val="Неразрешенное упоминание2"/>
    <w:basedOn w:val="a0"/>
    <w:uiPriority w:val="99"/>
    <w:semiHidden/>
    <w:unhideWhenUsed/>
    <w:rsid w:val="00F85999"/>
    <w:rPr>
      <w:color w:val="605E5C"/>
      <w:shd w:val="clear" w:color="auto" w:fill="E1DFDD"/>
    </w:rPr>
  </w:style>
  <w:style w:type="character" w:styleId="affb">
    <w:name w:val="Placeholder Text"/>
    <w:basedOn w:val="a0"/>
    <w:uiPriority w:val="99"/>
    <w:semiHidden/>
    <w:rsid w:val="00E31C53"/>
    <w:rPr>
      <w:color w:val="808080"/>
    </w:rPr>
  </w:style>
  <w:style w:type="character" w:customStyle="1" w:styleId="32">
    <w:name w:val="Неразрешенное упоминание3"/>
    <w:basedOn w:val="a0"/>
    <w:uiPriority w:val="99"/>
    <w:semiHidden/>
    <w:unhideWhenUsed/>
    <w:rsid w:val="006B31A7"/>
    <w:rPr>
      <w:color w:val="605E5C"/>
      <w:shd w:val="clear" w:color="auto" w:fill="E1DFDD"/>
    </w:rPr>
  </w:style>
  <w:style w:type="paragraph" w:customStyle="1" w:styleId="EndNoteBibliographyTitle">
    <w:name w:val="EndNote Bibliography Title"/>
    <w:basedOn w:val="a"/>
    <w:link w:val="EndNoteBibliographyTitle0"/>
    <w:rsid w:val="00651F1D"/>
    <w:pPr>
      <w:jc w:val="center"/>
    </w:pPr>
    <w:rPr>
      <w:rFonts w:ascii="Times New Roman" w:hAnsi="Times New Roman" w:cs="Times New Roman"/>
      <w:noProof/>
      <w:sz w:val="28"/>
    </w:rPr>
  </w:style>
  <w:style w:type="character" w:customStyle="1" w:styleId="EndNoteBibliographyTitle0">
    <w:name w:val="EndNote Bibliography Title Знак"/>
    <w:basedOn w:val="a0"/>
    <w:link w:val="EndNoteBibliographyTitle"/>
    <w:rsid w:val="00651F1D"/>
    <w:rPr>
      <w:rFonts w:ascii="Times New Roman" w:hAnsi="Times New Roman" w:cs="Times New Roman"/>
      <w:noProof/>
      <w:sz w:val="28"/>
    </w:rPr>
  </w:style>
  <w:style w:type="paragraph" w:customStyle="1" w:styleId="EndNoteBibliography">
    <w:name w:val="EndNote Bibliography"/>
    <w:basedOn w:val="a"/>
    <w:link w:val="EndNoteBibliography0"/>
    <w:rsid w:val="00651F1D"/>
    <w:rPr>
      <w:rFonts w:ascii="Times New Roman" w:hAnsi="Times New Roman" w:cs="Times New Roman"/>
      <w:noProof/>
      <w:sz w:val="28"/>
    </w:rPr>
  </w:style>
  <w:style w:type="character" w:customStyle="1" w:styleId="EndNoteBibliography0">
    <w:name w:val="EndNote Bibliography Знак"/>
    <w:basedOn w:val="a0"/>
    <w:link w:val="EndNoteBibliography"/>
    <w:rsid w:val="00651F1D"/>
    <w:rPr>
      <w:rFonts w:ascii="Times New Roman" w:hAnsi="Times New Roman" w:cs="Times New Roman"/>
      <w:noProof/>
      <w:sz w:val="28"/>
    </w:rPr>
  </w:style>
  <w:style w:type="character" w:styleId="affc">
    <w:name w:val="Unresolved Mention"/>
    <w:basedOn w:val="a0"/>
    <w:uiPriority w:val="99"/>
    <w:semiHidden/>
    <w:unhideWhenUsed/>
    <w:rsid w:val="00466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366">
      <w:bodyDiv w:val="1"/>
      <w:marLeft w:val="0"/>
      <w:marRight w:val="0"/>
      <w:marTop w:val="0"/>
      <w:marBottom w:val="0"/>
      <w:divBdr>
        <w:top w:val="none" w:sz="0" w:space="0" w:color="auto"/>
        <w:left w:val="none" w:sz="0" w:space="0" w:color="auto"/>
        <w:bottom w:val="none" w:sz="0" w:space="0" w:color="auto"/>
        <w:right w:val="none" w:sz="0" w:space="0" w:color="auto"/>
      </w:divBdr>
    </w:div>
    <w:div w:id="126163892">
      <w:bodyDiv w:val="1"/>
      <w:marLeft w:val="0"/>
      <w:marRight w:val="0"/>
      <w:marTop w:val="0"/>
      <w:marBottom w:val="0"/>
      <w:divBdr>
        <w:top w:val="none" w:sz="0" w:space="0" w:color="auto"/>
        <w:left w:val="none" w:sz="0" w:space="0" w:color="auto"/>
        <w:bottom w:val="none" w:sz="0" w:space="0" w:color="auto"/>
        <w:right w:val="none" w:sz="0" w:space="0" w:color="auto"/>
      </w:divBdr>
    </w:div>
    <w:div w:id="143359473">
      <w:bodyDiv w:val="1"/>
      <w:marLeft w:val="0"/>
      <w:marRight w:val="0"/>
      <w:marTop w:val="0"/>
      <w:marBottom w:val="0"/>
      <w:divBdr>
        <w:top w:val="none" w:sz="0" w:space="0" w:color="auto"/>
        <w:left w:val="none" w:sz="0" w:space="0" w:color="auto"/>
        <w:bottom w:val="none" w:sz="0" w:space="0" w:color="auto"/>
        <w:right w:val="none" w:sz="0" w:space="0" w:color="auto"/>
      </w:divBdr>
    </w:div>
    <w:div w:id="168374940">
      <w:bodyDiv w:val="1"/>
      <w:marLeft w:val="0"/>
      <w:marRight w:val="0"/>
      <w:marTop w:val="0"/>
      <w:marBottom w:val="0"/>
      <w:divBdr>
        <w:top w:val="none" w:sz="0" w:space="0" w:color="auto"/>
        <w:left w:val="none" w:sz="0" w:space="0" w:color="auto"/>
        <w:bottom w:val="none" w:sz="0" w:space="0" w:color="auto"/>
        <w:right w:val="none" w:sz="0" w:space="0" w:color="auto"/>
      </w:divBdr>
    </w:div>
    <w:div w:id="212352881">
      <w:bodyDiv w:val="1"/>
      <w:marLeft w:val="0"/>
      <w:marRight w:val="0"/>
      <w:marTop w:val="0"/>
      <w:marBottom w:val="0"/>
      <w:divBdr>
        <w:top w:val="none" w:sz="0" w:space="0" w:color="auto"/>
        <w:left w:val="none" w:sz="0" w:space="0" w:color="auto"/>
        <w:bottom w:val="none" w:sz="0" w:space="0" w:color="auto"/>
        <w:right w:val="none" w:sz="0" w:space="0" w:color="auto"/>
      </w:divBdr>
    </w:div>
    <w:div w:id="225604998">
      <w:bodyDiv w:val="1"/>
      <w:marLeft w:val="0"/>
      <w:marRight w:val="0"/>
      <w:marTop w:val="0"/>
      <w:marBottom w:val="0"/>
      <w:divBdr>
        <w:top w:val="none" w:sz="0" w:space="0" w:color="auto"/>
        <w:left w:val="none" w:sz="0" w:space="0" w:color="auto"/>
        <w:bottom w:val="none" w:sz="0" w:space="0" w:color="auto"/>
        <w:right w:val="none" w:sz="0" w:space="0" w:color="auto"/>
      </w:divBdr>
    </w:div>
    <w:div w:id="244069018">
      <w:bodyDiv w:val="1"/>
      <w:marLeft w:val="0"/>
      <w:marRight w:val="0"/>
      <w:marTop w:val="0"/>
      <w:marBottom w:val="0"/>
      <w:divBdr>
        <w:top w:val="none" w:sz="0" w:space="0" w:color="auto"/>
        <w:left w:val="none" w:sz="0" w:space="0" w:color="auto"/>
        <w:bottom w:val="none" w:sz="0" w:space="0" w:color="auto"/>
        <w:right w:val="none" w:sz="0" w:space="0" w:color="auto"/>
      </w:divBdr>
    </w:div>
    <w:div w:id="284386441">
      <w:bodyDiv w:val="1"/>
      <w:marLeft w:val="0"/>
      <w:marRight w:val="0"/>
      <w:marTop w:val="0"/>
      <w:marBottom w:val="0"/>
      <w:divBdr>
        <w:top w:val="none" w:sz="0" w:space="0" w:color="auto"/>
        <w:left w:val="none" w:sz="0" w:space="0" w:color="auto"/>
        <w:bottom w:val="none" w:sz="0" w:space="0" w:color="auto"/>
        <w:right w:val="none" w:sz="0" w:space="0" w:color="auto"/>
      </w:divBdr>
      <w:divsChild>
        <w:div w:id="157117228">
          <w:marLeft w:val="0"/>
          <w:marRight w:val="0"/>
          <w:marTop w:val="0"/>
          <w:marBottom w:val="0"/>
          <w:divBdr>
            <w:top w:val="none" w:sz="0" w:space="0" w:color="auto"/>
            <w:left w:val="none" w:sz="0" w:space="0" w:color="auto"/>
            <w:bottom w:val="none" w:sz="0" w:space="0" w:color="auto"/>
            <w:right w:val="none" w:sz="0" w:space="0" w:color="auto"/>
          </w:divBdr>
          <w:divsChild>
            <w:div w:id="1045177697">
              <w:marLeft w:val="0"/>
              <w:marRight w:val="0"/>
              <w:marTop w:val="0"/>
              <w:marBottom w:val="0"/>
              <w:divBdr>
                <w:top w:val="none" w:sz="0" w:space="0" w:color="auto"/>
                <w:left w:val="none" w:sz="0" w:space="0" w:color="auto"/>
                <w:bottom w:val="none" w:sz="0" w:space="0" w:color="auto"/>
                <w:right w:val="none" w:sz="0" w:space="0" w:color="auto"/>
              </w:divBdr>
              <w:divsChild>
                <w:div w:id="1319532254">
                  <w:marLeft w:val="0"/>
                  <w:marRight w:val="0"/>
                  <w:marTop w:val="0"/>
                  <w:marBottom w:val="0"/>
                  <w:divBdr>
                    <w:top w:val="none" w:sz="0" w:space="0" w:color="auto"/>
                    <w:left w:val="none" w:sz="0" w:space="0" w:color="auto"/>
                    <w:bottom w:val="none" w:sz="0" w:space="0" w:color="auto"/>
                    <w:right w:val="none" w:sz="0" w:space="0" w:color="auto"/>
                  </w:divBdr>
                  <w:divsChild>
                    <w:div w:id="840462242">
                      <w:marLeft w:val="0"/>
                      <w:marRight w:val="0"/>
                      <w:marTop w:val="0"/>
                      <w:marBottom w:val="0"/>
                      <w:divBdr>
                        <w:top w:val="none" w:sz="0" w:space="0" w:color="auto"/>
                        <w:left w:val="none" w:sz="0" w:space="0" w:color="auto"/>
                        <w:bottom w:val="none" w:sz="0" w:space="0" w:color="auto"/>
                        <w:right w:val="none" w:sz="0" w:space="0" w:color="auto"/>
                      </w:divBdr>
                      <w:divsChild>
                        <w:div w:id="406466007">
                          <w:marLeft w:val="0"/>
                          <w:marRight w:val="0"/>
                          <w:marTop w:val="0"/>
                          <w:marBottom w:val="0"/>
                          <w:divBdr>
                            <w:top w:val="none" w:sz="0" w:space="0" w:color="auto"/>
                            <w:left w:val="none" w:sz="0" w:space="0" w:color="auto"/>
                            <w:bottom w:val="none" w:sz="0" w:space="0" w:color="auto"/>
                            <w:right w:val="none" w:sz="0" w:space="0" w:color="auto"/>
                          </w:divBdr>
                          <w:divsChild>
                            <w:div w:id="16462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975194">
      <w:bodyDiv w:val="1"/>
      <w:marLeft w:val="0"/>
      <w:marRight w:val="0"/>
      <w:marTop w:val="0"/>
      <w:marBottom w:val="0"/>
      <w:divBdr>
        <w:top w:val="none" w:sz="0" w:space="0" w:color="auto"/>
        <w:left w:val="none" w:sz="0" w:space="0" w:color="auto"/>
        <w:bottom w:val="none" w:sz="0" w:space="0" w:color="auto"/>
        <w:right w:val="none" w:sz="0" w:space="0" w:color="auto"/>
      </w:divBdr>
    </w:div>
    <w:div w:id="295454525">
      <w:bodyDiv w:val="1"/>
      <w:marLeft w:val="0"/>
      <w:marRight w:val="0"/>
      <w:marTop w:val="0"/>
      <w:marBottom w:val="0"/>
      <w:divBdr>
        <w:top w:val="none" w:sz="0" w:space="0" w:color="auto"/>
        <w:left w:val="none" w:sz="0" w:space="0" w:color="auto"/>
        <w:bottom w:val="none" w:sz="0" w:space="0" w:color="auto"/>
        <w:right w:val="none" w:sz="0" w:space="0" w:color="auto"/>
      </w:divBdr>
    </w:div>
    <w:div w:id="341394427">
      <w:bodyDiv w:val="1"/>
      <w:marLeft w:val="0"/>
      <w:marRight w:val="0"/>
      <w:marTop w:val="0"/>
      <w:marBottom w:val="0"/>
      <w:divBdr>
        <w:top w:val="none" w:sz="0" w:space="0" w:color="auto"/>
        <w:left w:val="none" w:sz="0" w:space="0" w:color="auto"/>
        <w:bottom w:val="none" w:sz="0" w:space="0" w:color="auto"/>
        <w:right w:val="none" w:sz="0" w:space="0" w:color="auto"/>
      </w:divBdr>
    </w:div>
    <w:div w:id="344944904">
      <w:bodyDiv w:val="1"/>
      <w:marLeft w:val="0"/>
      <w:marRight w:val="0"/>
      <w:marTop w:val="0"/>
      <w:marBottom w:val="0"/>
      <w:divBdr>
        <w:top w:val="none" w:sz="0" w:space="0" w:color="auto"/>
        <w:left w:val="none" w:sz="0" w:space="0" w:color="auto"/>
        <w:bottom w:val="none" w:sz="0" w:space="0" w:color="auto"/>
        <w:right w:val="none" w:sz="0" w:space="0" w:color="auto"/>
      </w:divBdr>
      <w:divsChild>
        <w:div w:id="1469854069">
          <w:marLeft w:val="0"/>
          <w:marRight w:val="0"/>
          <w:marTop w:val="0"/>
          <w:marBottom w:val="240"/>
          <w:divBdr>
            <w:top w:val="none" w:sz="0" w:space="0" w:color="auto"/>
            <w:left w:val="none" w:sz="0" w:space="0" w:color="auto"/>
            <w:bottom w:val="none" w:sz="0" w:space="0" w:color="auto"/>
            <w:right w:val="none" w:sz="0" w:space="0" w:color="auto"/>
          </w:divBdr>
        </w:div>
        <w:div w:id="1890145280">
          <w:marLeft w:val="0"/>
          <w:marRight w:val="0"/>
          <w:marTop w:val="0"/>
          <w:marBottom w:val="0"/>
          <w:divBdr>
            <w:top w:val="none" w:sz="0" w:space="0" w:color="auto"/>
            <w:left w:val="none" w:sz="0" w:space="0" w:color="auto"/>
            <w:bottom w:val="none" w:sz="0" w:space="0" w:color="auto"/>
            <w:right w:val="none" w:sz="0" w:space="0" w:color="auto"/>
          </w:divBdr>
        </w:div>
      </w:divsChild>
    </w:div>
    <w:div w:id="344945322">
      <w:bodyDiv w:val="1"/>
      <w:marLeft w:val="0"/>
      <w:marRight w:val="0"/>
      <w:marTop w:val="0"/>
      <w:marBottom w:val="0"/>
      <w:divBdr>
        <w:top w:val="none" w:sz="0" w:space="0" w:color="auto"/>
        <w:left w:val="none" w:sz="0" w:space="0" w:color="auto"/>
        <w:bottom w:val="none" w:sz="0" w:space="0" w:color="auto"/>
        <w:right w:val="none" w:sz="0" w:space="0" w:color="auto"/>
      </w:divBdr>
    </w:div>
    <w:div w:id="346441767">
      <w:bodyDiv w:val="1"/>
      <w:marLeft w:val="0"/>
      <w:marRight w:val="0"/>
      <w:marTop w:val="0"/>
      <w:marBottom w:val="0"/>
      <w:divBdr>
        <w:top w:val="none" w:sz="0" w:space="0" w:color="auto"/>
        <w:left w:val="none" w:sz="0" w:space="0" w:color="auto"/>
        <w:bottom w:val="none" w:sz="0" w:space="0" w:color="auto"/>
        <w:right w:val="none" w:sz="0" w:space="0" w:color="auto"/>
      </w:divBdr>
    </w:div>
    <w:div w:id="376129293">
      <w:bodyDiv w:val="1"/>
      <w:marLeft w:val="0"/>
      <w:marRight w:val="0"/>
      <w:marTop w:val="0"/>
      <w:marBottom w:val="0"/>
      <w:divBdr>
        <w:top w:val="none" w:sz="0" w:space="0" w:color="auto"/>
        <w:left w:val="none" w:sz="0" w:space="0" w:color="auto"/>
        <w:bottom w:val="none" w:sz="0" w:space="0" w:color="auto"/>
        <w:right w:val="none" w:sz="0" w:space="0" w:color="auto"/>
      </w:divBdr>
    </w:div>
    <w:div w:id="431704054">
      <w:bodyDiv w:val="1"/>
      <w:marLeft w:val="0"/>
      <w:marRight w:val="0"/>
      <w:marTop w:val="0"/>
      <w:marBottom w:val="0"/>
      <w:divBdr>
        <w:top w:val="none" w:sz="0" w:space="0" w:color="auto"/>
        <w:left w:val="none" w:sz="0" w:space="0" w:color="auto"/>
        <w:bottom w:val="none" w:sz="0" w:space="0" w:color="auto"/>
        <w:right w:val="none" w:sz="0" w:space="0" w:color="auto"/>
      </w:divBdr>
    </w:div>
    <w:div w:id="444810264">
      <w:bodyDiv w:val="1"/>
      <w:marLeft w:val="0"/>
      <w:marRight w:val="0"/>
      <w:marTop w:val="0"/>
      <w:marBottom w:val="0"/>
      <w:divBdr>
        <w:top w:val="none" w:sz="0" w:space="0" w:color="auto"/>
        <w:left w:val="none" w:sz="0" w:space="0" w:color="auto"/>
        <w:bottom w:val="none" w:sz="0" w:space="0" w:color="auto"/>
        <w:right w:val="none" w:sz="0" w:space="0" w:color="auto"/>
      </w:divBdr>
    </w:div>
    <w:div w:id="464197229">
      <w:bodyDiv w:val="1"/>
      <w:marLeft w:val="0"/>
      <w:marRight w:val="0"/>
      <w:marTop w:val="0"/>
      <w:marBottom w:val="0"/>
      <w:divBdr>
        <w:top w:val="none" w:sz="0" w:space="0" w:color="auto"/>
        <w:left w:val="none" w:sz="0" w:space="0" w:color="auto"/>
        <w:bottom w:val="none" w:sz="0" w:space="0" w:color="auto"/>
        <w:right w:val="none" w:sz="0" w:space="0" w:color="auto"/>
      </w:divBdr>
    </w:div>
    <w:div w:id="522595251">
      <w:bodyDiv w:val="1"/>
      <w:marLeft w:val="0"/>
      <w:marRight w:val="0"/>
      <w:marTop w:val="0"/>
      <w:marBottom w:val="0"/>
      <w:divBdr>
        <w:top w:val="none" w:sz="0" w:space="0" w:color="auto"/>
        <w:left w:val="none" w:sz="0" w:space="0" w:color="auto"/>
        <w:bottom w:val="none" w:sz="0" w:space="0" w:color="auto"/>
        <w:right w:val="none" w:sz="0" w:space="0" w:color="auto"/>
      </w:divBdr>
    </w:div>
    <w:div w:id="571165345">
      <w:bodyDiv w:val="1"/>
      <w:marLeft w:val="0"/>
      <w:marRight w:val="0"/>
      <w:marTop w:val="0"/>
      <w:marBottom w:val="0"/>
      <w:divBdr>
        <w:top w:val="none" w:sz="0" w:space="0" w:color="auto"/>
        <w:left w:val="none" w:sz="0" w:space="0" w:color="auto"/>
        <w:bottom w:val="none" w:sz="0" w:space="0" w:color="auto"/>
        <w:right w:val="none" w:sz="0" w:space="0" w:color="auto"/>
      </w:divBdr>
    </w:div>
    <w:div w:id="572159738">
      <w:bodyDiv w:val="1"/>
      <w:marLeft w:val="0"/>
      <w:marRight w:val="0"/>
      <w:marTop w:val="0"/>
      <w:marBottom w:val="0"/>
      <w:divBdr>
        <w:top w:val="none" w:sz="0" w:space="0" w:color="auto"/>
        <w:left w:val="none" w:sz="0" w:space="0" w:color="auto"/>
        <w:bottom w:val="none" w:sz="0" w:space="0" w:color="auto"/>
        <w:right w:val="none" w:sz="0" w:space="0" w:color="auto"/>
      </w:divBdr>
    </w:div>
    <w:div w:id="643049526">
      <w:bodyDiv w:val="1"/>
      <w:marLeft w:val="0"/>
      <w:marRight w:val="0"/>
      <w:marTop w:val="0"/>
      <w:marBottom w:val="0"/>
      <w:divBdr>
        <w:top w:val="none" w:sz="0" w:space="0" w:color="auto"/>
        <w:left w:val="none" w:sz="0" w:space="0" w:color="auto"/>
        <w:bottom w:val="none" w:sz="0" w:space="0" w:color="auto"/>
        <w:right w:val="none" w:sz="0" w:space="0" w:color="auto"/>
      </w:divBdr>
    </w:div>
    <w:div w:id="662122208">
      <w:bodyDiv w:val="1"/>
      <w:marLeft w:val="0"/>
      <w:marRight w:val="0"/>
      <w:marTop w:val="0"/>
      <w:marBottom w:val="0"/>
      <w:divBdr>
        <w:top w:val="none" w:sz="0" w:space="0" w:color="auto"/>
        <w:left w:val="none" w:sz="0" w:space="0" w:color="auto"/>
        <w:bottom w:val="none" w:sz="0" w:space="0" w:color="auto"/>
        <w:right w:val="none" w:sz="0" w:space="0" w:color="auto"/>
      </w:divBdr>
    </w:div>
    <w:div w:id="727920686">
      <w:bodyDiv w:val="1"/>
      <w:marLeft w:val="0"/>
      <w:marRight w:val="0"/>
      <w:marTop w:val="0"/>
      <w:marBottom w:val="0"/>
      <w:divBdr>
        <w:top w:val="none" w:sz="0" w:space="0" w:color="auto"/>
        <w:left w:val="none" w:sz="0" w:space="0" w:color="auto"/>
        <w:bottom w:val="none" w:sz="0" w:space="0" w:color="auto"/>
        <w:right w:val="none" w:sz="0" w:space="0" w:color="auto"/>
      </w:divBdr>
    </w:div>
    <w:div w:id="739253511">
      <w:bodyDiv w:val="1"/>
      <w:marLeft w:val="0"/>
      <w:marRight w:val="0"/>
      <w:marTop w:val="0"/>
      <w:marBottom w:val="0"/>
      <w:divBdr>
        <w:top w:val="none" w:sz="0" w:space="0" w:color="auto"/>
        <w:left w:val="none" w:sz="0" w:space="0" w:color="auto"/>
        <w:bottom w:val="none" w:sz="0" w:space="0" w:color="auto"/>
        <w:right w:val="none" w:sz="0" w:space="0" w:color="auto"/>
      </w:divBdr>
    </w:div>
    <w:div w:id="741294735">
      <w:bodyDiv w:val="1"/>
      <w:marLeft w:val="0"/>
      <w:marRight w:val="0"/>
      <w:marTop w:val="0"/>
      <w:marBottom w:val="0"/>
      <w:divBdr>
        <w:top w:val="none" w:sz="0" w:space="0" w:color="auto"/>
        <w:left w:val="none" w:sz="0" w:space="0" w:color="auto"/>
        <w:bottom w:val="none" w:sz="0" w:space="0" w:color="auto"/>
        <w:right w:val="none" w:sz="0" w:space="0" w:color="auto"/>
      </w:divBdr>
    </w:div>
    <w:div w:id="806046581">
      <w:bodyDiv w:val="1"/>
      <w:marLeft w:val="0"/>
      <w:marRight w:val="0"/>
      <w:marTop w:val="0"/>
      <w:marBottom w:val="0"/>
      <w:divBdr>
        <w:top w:val="none" w:sz="0" w:space="0" w:color="auto"/>
        <w:left w:val="none" w:sz="0" w:space="0" w:color="auto"/>
        <w:bottom w:val="none" w:sz="0" w:space="0" w:color="auto"/>
        <w:right w:val="none" w:sz="0" w:space="0" w:color="auto"/>
      </w:divBdr>
    </w:div>
    <w:div w:id="806050497">
      <w:bodyDiv w:val="1"/>
      <w:marLeft w:val="0"/>
      <w:marRight w:val="0"/>
      <w:marTop w:val="0"/>
      <w:marBottom w:val="0"/>
      <w:divBdr>
        <w:top w:val="none" w:sz="0" w:space="0" w:color="auto"/>
        <w:left w:val="none" w:sz="0" w:space="0" w:color="auto"/>
        <w:bottom w:val="none" w:sz="0" w:space="0" w:color="auto"/>
        <w:right w:val="none" w:sz="0" w:space="0" w:color="auto"/>
      </w:divBdr>
    </w:div>
    <w:div w:id="831801164">
      <w:bodyDiv w:val="1"/>
      <w:marLeft w:val="0"/>
      <w:marRight w:val="0"/>
      <w:marTop w:val="0"/>
      <w:marBottom w:val="0"/>
      <w:divBdr>
        <w:top w:val="none" w:sz="0" w:space="0" w:color="auto"/>
        <w:left w:val="none" w:sz="0" w:space="0" w:color="auto"/>
        <w:bottom w:val="none" w:sz="0" w:space="0" w:color="auto"/>
        <w:right w:val="none" w:sz="0" w:space="0" w:color="auto"/>
      </w:divBdr>
    </w:div>
    <w:div w:id="885868546">
      <w:bodyDiv w:val="1"/>
      <w:marLeft w:val="0"/>
      <w:marRight w:val="0"/>
      <w:marTop w:val="0"/>
      <w:marBottom w:val="0"/>
      <w:divBdr>
        <w:top w:val="none" w:sz="0" w:space="0" w:color="auto"/>
        <w:left w:val="none" w:sz="0" w:space="0" w:color="auto"/>
        <w:bottom w:val="none" w:sz="0" w:space="0" w:color="auto"/>
        <w:right w:val="none" w:sz="0" w:space="0" w:color="auto"/>
      </w:divBdr>
    </w:div>
    <w:div w:id="903223188">
      <w:bodyDiv w:val="1"/>
      <w:marLeft w:val="0"/>
      <w:marRight w:val="0"/>
      <w:marTop w:val="0"/>
      <w:marBottom w:val="0"/>
      <w:divBdr>
        <w:top w:val="none" w:sz="0" w:space="0" w:color="auto"/>
        <w:left w:val="none" w:sz="0" w:space="0" w:color="auto"/>
        <w:bottom w:val="none" w:sz="0" w:space="0" w:color="auto"/>
        <w:right w:val="none" w:sz="0" w:space="0" w:color="auto"/>
      </w:divBdr>
    </w:div>
    <w:div w:id="930578174">
      <w:bodyDiv w:val="1"/>
      <w:marLeft w:val="0"/>
      <w:marRight w:val="0"/>
      <w:marTop w:val="0"/>
      <w:marBottom w:val="0"/>
      <w:divBdr>
        <w:top w:val="none" w:sz="0" w:space="0" w:color="auto"/>
        <w:left w:val="none" w:sz="0" w:space="0" w:color="auto"/>
        <w:bottom w:val="none" w:sz="0" w:space="0" w:color="auto"/>
        <w:right w:val="none" w:sz="0" w:space="0" w:color="auto"/>
      </w:divBdr>
    </w:div>
    <w:div w:id="941910958">
      <w:bodyDiv w:val="1"/>
      <w:marLeft w:val="0"/>
      <w:marRight w:val="0"/>
      <w:marTop w:val="0"/>
      <w:marBottom w:val="0"/>
      <w:divBdr>
        <w:top w:val="none" w:sz="0" w:space="0" w:color="auto"/>
        <w:left w:val="none" w:sz="0" w:space="0" w:color="auto"/>
        <w:bottom w:val="none" w:sz="0" w:space="0" w:color="auto"/>
        <w:right w:val="none" w:sz="0" w:space="0" w:color="auto"/>
      </w:divBdr>
    </w:div>
    <w:div w:id="1063332476">
      <w:bodyDiv w:val="1"/>
      <w:marLeft w:val="0"/>
      <w:marRight w:val="0"/>
      <w:marTop w:val="0"/>
      <w:marBottom w:val="0"/>
      <w:divBdr>
        <w:top w:val="none" w:sz="0" w:space="0" w:color="auto"/>
        <w:left w:val="none" w:sz="0" w:space="0" w:color="auto"/>
        <w:bottom w:val="none" w:sz="0" w:space="0" w:color="auto"/>
        <w:right w:val="none" w:sz="0" w:space="0" w:color="auto"/>
      </w:divBdr>
    </w:div>
    <w:div w:id="1141078978">
      <w:bodyDiv w:val="1"/>
      <w:marLeft w:val="0"/>
      <w:marRight w:val="0"/>
      <w:marTop w:val="0"/>
      <w:marBottom w:val="0"/>
      <w:divBdr>
        <w:top w:val="none" w:sz="0" w:space="0" w:color="auto"/>
        <w:left w:val="none" w:sz="0" w:space="0" w:color="auto"/>
        <w:bottom w:val="none" w:sz="0" w:space="0" w:color="auto"/>
        <w:right w:val="none" w:sz="0" w:space="0" w:color="auto"/>
      </w:divBdr>
    </w:div>
    <w:div w:id="1160384266">
      <w:bodyDiv w:val="1"/>
      <w:marLeft w:val="0"/>
      <w:marRight w:val="0"/>
      <w:marTop w:val="0"/>
      <w:marBottom w:val="0"/>
      <w:divBdr>
        <w:top w:val="none" w:sz="0" w:space="0" w:color="auto"/>
        <w:left w:val="none" w:sz="0" w:space="0" w:color="auto"/>
        <w:bottom w:val="none" w:sz="0" w:space="0" w:color="auto"/>
        <w:right w:val="none" w:sz="0" w:space="0" w:color="auto"/>
      </w:divBdr>
    </w:div>
    <w:div w:id="1169294068">
      <w:bodyDiv w:val="1"/>
      <w:marLeft w:val="0"/>
      <w:marRight w:val="0"/>
      <w:marTop w:val="0"/>
      <w:marBottom w:val="0"/>
      <w:divBdr>
        <w:top w:val="none" w:sz="0" w:space="0" w:color="auto"/>
        <w:left w:val="none" w:sz="0" w:space="0" w:color="auto"/>
        <w:bottom w:val="none" w:sz="0" w:space="0" w:color="auto"/>
        <w:right w:val="none" w:sz="0" w:space="0" w:color="auto"/>
      </w:divBdr>
    </w:div>
    <w:div w:id="1185484130">
      <w:bodyDiv w:val="1"/>
      <w:marLeft w:val="0"/>
      <w:marRight w:val="0"/>
      <w:marTop w:val="0"/>
      <w:marBottom w:val="0"/>
      <w:divBdr>
        <w:top w:val="none" w:sz="0" w:space="0" w:color="auto"/>
        <w:left w:val="none" w:sz="0" w:space="0" w:color="auto"/>
        <w:bottom w:val="none" w:sz="0" w:space="0" w:color="auto"/>
        <w:right w:val="none" w:sz="0" w:space="0" w:color="auto"/>
      </w:divBdr>
    </w:div>
    <w:div w:id="1198009476">
      <w:bodyDiv w:val="1"/>
      <w:marLeft w:val="0"/>
      <w:marRight w:val="0"/>
      <w:marTop w:val="0"/>
      <w:marBottom w:val="0"/>
      <w:divBdr>
        <w:top w:val="none" w:sz="0" w:space="0" w:color="auto"/>
        <w:left w:val="none" w:sz="0" w:space="0" w:color="auto"/>
        <w:bottom w:val="none" w:sz="0" w:space="0" w:color="auto"/>
        <w:right w:val="none" w:sz="0" w:space="0" w:color="auto"/>
      </w:divBdr>
    </w:div>
    <w:div w:id="1239055672">
      <w:bodyDiv w:val="1"/>
      <w:marLeft w:val="0"/>
      <w:marRight w:val="0"/>
      <w:marTop w:val="0"/>
      <w:marBottom w:val="0"/>
      <w:divBdr>
        <w:top w:val="none" w:sz="0" w:space="0" w:color="auto"/>
        <w:left w:val="none" w:sz="0" w:space="0" w:color="auto"/>
        <w:bottom w:val="none" w:sz="0" w:space="0" w:color="auto"/>
        <w:right w:val="none" w:sz="0" w:space="0" w:color="auto"/>
      </w:divBdr>
    </w:div>
    <w:div w:id="1272128615">
      <w:bodyDiv w:val="1"/>
      <w:marLeft w:val="0"/>
      <w:marRight w:val="0"/>
      <w:marTop w:val="0"/>
      <w:marBottom w:val="0"/>
      <w:divBdr>
        <w:top w:val="none" w:sz="0" w:space="0" w:color="auto"/>
        <w:left w:val="none" w:sz="0" w:space="0" w:color="auto"/>
        <w:bottom w:val="none" w:sz="0" w:space="0" w:color="auto"/>
        <w:right w:val="none" w:sz="0" w:space="0" w:color="auto"/>
      </w:divBdr>
    </w:div>
    <w:div w:id="1278834625">
      <w:bodyDiv w:val="1"/>
      <w:marLeft w:val="0"/>
      <w:marRight w:val="0"/>
      <w:marTop w:val="0"/>
      <w:marBottom w:val="0"/>
      <w:divBdr>
        <w:top w:val="none" w:sz="0" w:space="0" w:color="auto"/>
        <w:left w:val="none" w:sz="0" w:space="0" w:color="auto"/>
        <w:bottom w:val="none" w:sz="0" w:space="0" w:color="auto"/>
        <w:right w:val="none" w:sz="0" w:space="0" w:color="auto"/>
      </w:divBdr>
    </w:div>
    <w:div w:id="1285431228">
      <w:bodyDiv w:val="1"/>
      <w:marLeft w:val="0"/>
      <w:marRight w:val="0"/>
      <w:marTop w:val="0"/>
      <w:marBottom w:val="0"/>
      <w:divBdr>
        <w:top w:val="none" w:sz="0" w:space="0" w:color="auto"/>
        <w:left w:val="none" w:sz="0" w:space="0" w:color="auto"/>
        <w:bottom w:val="none" w:sz="0" w:space="0" w:color="auto"/>
        <w:right w:val="none" w:sz="0" w:space="0" w:color="auto"/>
      </w:divBdr>
    </w:div>
    <w:div w:id="1288973718">
      <w:bodyDiv w:val="1"/>
      <w:marLeft w:val="0"/>
      <w:marRight w:val="0"/>
      <w:marTop w:val="0"/>
      <w:marBottom w:val="0"/>
      <w:divBdr>
        <w:top w:val="none" w:sz="0" w:space="0" w:color="auto"/>
        <w:left w:val="none" w:sz="0" w:space="0" w:color="auto"/>
        <w:bottom w:val="none" w:sz="0" w:space="0" w:color="auto"/>
        <w:right w:val="none" w:sz="0" w:space="0" w:color="auto"/>
      </w:divBdr>
    </w:div>
    <w:div w:id="1292782904">
      <w:bodyDiv w:val="1"/>
      <w:marLeft w:val="0"/>
      <w:marRight w:val="0"/>
      <w:marTop w:val="0"/>
      <w:marBottom w:val="0"/>
      <w:divBdr>
        <w:top w:val="none" w:sz="0" w:space="0" w:color="auto"/>
        <w:left w:val="none" w:sz="0" w:space="0" w:color="auto"/>
        <w:bottom w:val="none" w:sz="0" w:space="0" w:color="auto"/>
        <w:right w:val="none" w:sz="0" w:space="0" w:color="auto"/>
      </w:divBdr>
    </w:div>
    <w:div w:id="1320841760">
      <w:bodyDiv w:val="1"/>
      <w:marLeft w:val="0"/>
      <w:marRight w:val="0"/>
      <w:marTop w:val="0"/>
      <w:marBottom w:val="0"/>
      <w:divBdr>
        <w:top w:val="none" w:sz="0" w:space="0" w:color="auto"/>
        <w:left w:val="none" w:sz="0" w:space="0" w:color="auto"/>
        <w:bottom w:val="none" w:sz="0" w:space="0" w:color="auto"/>
        <w:right w:val="none" w:sz="0" w:space="0" w:color="auto"/>
      </w:divBdr>
    </w:div>
    <w:div w:id="1339503319">
      <w:bodyDiv w:val="1"/>
      <w:marLeft w:val="0"/>
      <w:marRight w:val="0"/>
      <w:marTop w:val="0"/>
      <w:marBottom w:val="0"/>
      <w:divBdr>
        <w:top w:val="none" w:sz="0" w:space="0" w:color="auto"/>
        <w:left w:val="none" w:sz="0" w:space="0" w:color="auto"/>
        <w:bottom w:val="none" w:sz="0" w:space="0" w:color="auto"/>
        <w:right w:val="none" w:sz="0" w:space="0" w:color="auto"/>
      </w:divBdr>
    </w:div>
    <w:div w:id="1399815744">
      <w:bodyDiv w:val="1"/>
      <w:marLeft w:val="0"/>
      <w:marRight w:val="0"/>
      <w:marTop w:val="0"/>
      <w:marBottom w:val="0"/>
      <w:divBdr>
        <w:top w:val="none" w:sz="0" w:space="0" w:color="auto"/>
        <w:left w:val="none" w:sz="0" w:space="0" w:color="auto"/>
        <w:bottom w:val="none" w:sz="0" w:space="0" w:color="auto"/>
        <w:right w:val="none" w:sz="0" w:space="0" w:color="auto"/>
      </w:divBdr>
    </w:div>
    <w:div w:id="1407723706">
      <w:bodyDiv w:val="1"/>
      <w:marLeft w:val="0"/>
      <w:marRight w:val="0"/>
      <w:marTop w:val="0"/>
      <w:marBottom w:val="0"/>
      <w:divBdr>
        <w:top w:val="none" w:sz="0" w:space="0" w:color="auto"/>
        <w:left w:val="none" w:sz="0" w:space="0" w:color="auto"/>
        <w:bottom w:val="none" w:sz="0" w:space="0" w:color="auto"/>
        <w:right w:val="none" w:sz="0" w:space="0" w:color="auto"/>
      </w:divBdr>
    </w:div>
    <w:div w:id="1415127995">
      <w:bodyDiv w:val="1"/>
      <w:marLeft w:val="0"/>
      <w:marRight w:val="0"/>
      <w:marTop w:val="0"/>
      <w:marBottom w:val="0"/>
      <w:divBdr>
        <w:top w:val="none" w:sz="0" w:space="0" w:color="auto"/>
        <w:left w:val="none" w:sz="0" w:space="0" w:color="auto"/>
        <w:bottom w:val="none" w:sz="0" w:space="0" w:color="auto"/>
        <w:right w:val="none" w:sz="0" w:space="0" w:color="auto"/>
      </w:divBdr>
    </w:div>
    <w:div w:id="1466119704">
      <w:bodyDiv w:val="1"/>
      <w:marLeft w:val="0"/>
      <w:marRight w:val="0"/>
      <w:marTop w:val="0"/>
      <w:marBottom w:val="0"/>
      <w:divBdr>
        <w:top w:val="none" w:sz="0" w:space="0" w:color="auto"/>
        <w:left w:val="none" w:sz="0" w:space="0" w:color="auto"/>
        <w:bottom w:val="none" w:sz="0" w:space="0" w:color="auto"/>
        <w:right w:val="none" w:sz="0" w:space="0" w:color="auto"/>
      </w:divBdr>
    </w:div>
    <w:div w:id="1511024430">
      <w:bodyDiv w:val="1"/>
      <w:marLeft w:val="0"/>
      <w:marRight w:val="0"/>
      <w:marTop w:val="0"/>
      <w:marBottom w:val="0"/>
      <w:divBdr>
        <w:top w:val="none" w:sz="0" w:space="0" w:color="auto"/>
        <w:left w:val="none" w:sz="0" w:space="0" w:color="auto"/>
        <w:bottom w:val="none" w:sz="0" w:space="0" w:color="auto"/>
        <w:right w:val="none" w:sz="0" w:space="0" w:color="auto"/>
      </w:divBdr>
    </w:div>
    <w:div w:id="1527136750">
      <w:bodyDiv w:val="1"/>
      <w:marLeft w:val="0"/>
      <w:marRight w:val="0"/>
      <w:marTop w:val="0"/>
      <w:marBottom w:val="0"/>
      <w:divBdr>
        <w:top w:val="none" w:sz="0" w:space="0" w:color="auto"/>
        <w:left w:val="none" w:sz="0" w:space="0" w:color="auto"/>
        <w:bottom w:val="none" w:sz="0" w:space="0" w:color="auto"/>
        <w:right w:val="none" w:sz="0" w:space="0" w:color="auto"/>
      </w:divBdr>
    </w:div>
    <w:div w:id="1533615611">
      <w:bodyDiv w:val="1"/>
      <w:marLeft w:val="0"/>
      <w:marRight w:val="0"/>
      <w:marTop w:val="0"/>
      <w:marBottom w:val="0"/>
      <w:divBdr>
        <w:top w:val="none" w:sz="0" w:space="0" w:color="auto"/>
        <w:left w:val="none" w:sz="0" w:space="0" w:color="auto"/>
        <w:bottom w:val="none" w:sz="0" w:space="0" w:color="auto"/>
        <w:right w:val="none" w:sz="0" w:space="0" w:color="auto"/>
      </w:divBdr>
    </w:div>
    <w:div w:id="1543206968">
      <w:bodyDiv w:val="1"/>
      <w:marLeft w:val="0"/>
      <w:marRight w:val="0"/>
      <w:marTop w:val="0"/>
      <w:marBottom w:val="0"/>
      <w:divBdr>
        <w:top w:val="none" w:sz="0" w:space="0" w:color="auto"/>
        <w:left w:val="none" w:sz="0" w:space="0" w:color="auto"/>
        <w:bottom w:val="none" w:sz="0" w:space="0" w:color="auto"/>
        <w:right w:val="none" w:sz="0" w:space="0" w:color="auto"/>
      </w:divBdr>
    </w:div>
    <w:div w:id="1555694751">
      <w:bodyDiv w:val="1"/>
      <w:marLeft w:val="0"/>
      <w:marRight w:val="0"/>
      <w:marTop w:val="0"/>
      <w:marBottom w:val="0"/>
      <w:divBdr>
        <w:top w:val="none" w:sz="0" w:space="0" w:color="auto"/>
        <w:left w:val="none" w:sz="0" w:space="0" w:color="auto"/>
        <w:bottom w:val="none" w:sz="0" w:space="0" w:color="auto"/>
        <w:right w:val="none" w:sz="0" w:space="0" w:color="auto"/>
      </w:divBdr>
    </w:div>
    <w:div w:id="1608536716">
      <w:bodyDiv w:val="1"/>
      <w:marLeft w:val="0"/>
      <w:marRight w:val="0"/>
      <w:marTop w:val="0"/>
      <w:marBottom w:val="0"/>
      <w:divBdr>
        <w:top w:val="none" w:sz="0" w:space="0" w:color="auto"/>
        <w:left w:val="none" w:sz="0" w:space="0" w:color="auto"/>
        <w:bottom w:val="none" w:sz="0" w:space="0" w:color="auto"/>
        <w:right w:val="none" w:sz="0" w:space="0" w:color="auto"/>
      </w:divBdr>
      <w:divsChild>
        <w:div w:id="1870608478">
          <w:marLeft w:val="0"/>
          <w:marRight w:val="0"/>
          <w:marTop w:val="0"/>
          <w:marBottom w:val="0"/>
          <w:divBdr>
            <w:top w:val="none" w:sz="0" w:space="0" w:color="auto"/>
            <w:left w:val="none" w:sz="0" w:space="0" w:color="auto"/>
            <w:bottom w:val="none" w:sz="0" w:space="0" w:color="auto"/>
            <w:right w:val="none" w:sz="0" w:space="0" w:color="auto"/>
          </w:divBdr>
          <w:divsChild>
            <w:div w:id="1851138613">
              <w:marLeft w:val="0"/>
              <w:marRight w:val="0"/>
              <w:marTop w:val="0"/>
              <w:marBottom w:val="0"/>
              <w:divBdr>
                <w:top w:val="none" w:sz="0" w:space="0" w:color="auto"/>
                <w:left w:val="none" w:sz="0" w:space="0" w:color="auto"/>
                <w:bottom w:val="none" w:sz="0" w:space="0" w:color="auto"/>
                <w:right w:val="none" w:sz="0" w:space="0" w:color="auto"/>
              </w:divBdr>
              <w:divsChild>
                <w:div w:id="196747579">
                  <w:marLeft w:val="0"/>
                  <w:marRight w:val="0"/>
                  <w:marTop w:val="0"/>
                  <w:marBottom w:val="0"/>
                  <w:divBdr>
                    <w:top w:val="none" w:sz="0" w:space="0" w:color="auto"/>
                    <w:left w:val="none" w:sz="0" w:space="0" w:color="auto"/>
                    <w:bottom w:val="none" w:sz="0" w:space="0" w:color="auto"/>
                    <w:right w:val="none" w:sz="0" w:space="0" w:color="auto"/>
                  </w:divBdr>
                  <w:divsChild>
                    <w:div w:id="167183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1952">
          <w:marLeft w:val="0"/>
          <w:marRight w:val="0"/>
          <w:marTop w:val="0"/>
          <w:marBottom w:val="0"/>
          <w:divBdr>
            <w:top w:val="none" w:sz="0" w:space="0" w:color="auto"/>
            <w:left w:val="none" w:sz="0" w:space="0" w:color="auto"/>
            <w:bottom w:val="none" w:sz="0" w:space="0" w:color="auto"/>
            <w:right w:val="none" w:sz="0" w:space="0" w:color="auto"/>
          </w:divBdr>
          <w:divsChild>
            <w:div w:id="371080893">
              <w:marLeft w:val="0"/>
              <w:marRight w:val="0"/>
              <w:marTop w:val="0"/>
              <w:marBottom w:val="0"/>
              <w:divBdr>
                <w:top w:val="none" w:sz="0" w:space="0" w:color="auto"/>
                <w:left w:val="none" w:sz="0" w:space="0" w:color="auto"/>
                <w:bottom w:val="none" w:sz="0" w:space="0" w:color="auto"/>
                <w:right w:val="none" w:sz="0" w:space="0" w:color="auto"/>
              </w:divBdr>
              <w:divsChild>
                <w:div w:id="1739473228">
                  <w:marLeft w:val="0"/>
                  <w:marRight w:val="0"/>
                  <w:marTop w:val="0"/>
                  <w:marBottom w:val="0"/>
                  <w:divBdr>
                    <w:top w:val="none" w:sz="0" w:space="0" w:color="auto"/>
                    <w:left w:val="none" w:sz="0" w:space="0" w:color="auto"/>
                    <w:bottom w:val="none" w:sz="0" w:space="0" w:color="auto"/>
                    <w:right w:val="none" w:sz="0" w:space="0" w:color="auto"/>
                  </w:divBdr>
                  <w:divsChild>
                    <w:div w:id="3913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168193">
      <w:bodyDiv w:val="1"/>
      <w:marLeft w:val="0"/>
      <w:marRight w:val="0"/>
      <w:marTop w:val="0"/>
      <w:marBottom w:val="0"/>
      <w:divBdr>
        <w:top w:val="none" w:sz="0" w:space="0" w:color="auto"/>
        <w:left w:val="none" w:sz="0" w:space="0" w:color="auto"/>
        <w:bottom w:val="none" w:sz="0" w:space="0" w:color="auto"/>
        <w:right w:val="none" w:sz="0" w:space="0" w:color="auto"/>
      </w:divBdr>
    </w:div>
    <w:div w:id="1621567711">
      <w:bodyDiv w:val="1"/>
      <w:marLeft w:val="0"/>
      <w:marRight w:val="0"/>
      <w:marTop w:val="0"/>
      <w:marBottom w:val="0"/>
      <w:divBdr>
        <w:top w:val="none" w:sz="0" w:space="0" w:color="auto"/>
        <w:left w:val="none" w:sz="0" w:space="0" w:color="auto"/>
        <w:bottom w:val="none" w:sz="0" w:space="0" w:color="auto"/>
        <w:right w:val="none" w:sz="0" w:space="0" w:color="auto"/>
      </w:divBdr>
    </w:div>
    <w:div w:id="1686130759">
      <w:bodyDiv w:val="1"/>
      <w:marLeft w:val="0"/>
      <w:marRight w:val="0"/>
      <w:marTop w:val="0"/>
      <w:marBottom w:val="0"/>
      <w:divBdr>
        <w:top w:val="none" w:sz="0" w:space="0" w:color="auto"/>
        <w:left w:val="none" w:sz="0" w:space="0" w:color="auto"/>
        <w:bottom w:val="none" w:sz="0" w:space="0" w:color="auto"/>
        <w:right w:val="none" w:sz="0" w:space="0" w:color="auto"/>
      </w:divBdr>
    </w:div>
    <w:div w:id="1713770845">
      <w:bodyDiv w:val="1"/>
      <w:marLeft w:val="0"/>
      <w:marRight w:val="0"/>
      <w:marTop w:val="0"/>
      <w:marBottom w:val="0"/>
      <w:divBdr>
        <w:top w:val="none" w:sz="0" w:space="0" w:color="auto"/>
        <w:left w:val="none" w:sz="0" w:space="0" w:color="auto"/>
        <w:bottom w:val="none" w:sz="0" w:space="0" w:color="auto"/>
        <w:right w:val="none" w:sz="0" w:space="0" w:color="auto"/>
      </w:divBdr>
    </w:div>
    <w:div w:id="1714889801">
      <w:bodyDiv w:val="1"/>
      <w:marLeft w:val="0"/>
      <w:marRight w:val="0"/>
      <w:marTop w:val="0"/>
      <w:marBottom w:val="0"/>
      <w:divBdr>
        <w:top w:val="none" w:sz="0" w:space="0" w:color="auto"/>
        <w:left w:val="none" w:sz="0" w:space="0" w:color="auto"/>
        <w:bottom w:val="none" w:sz="0" w:space="0" w:color="auto"/>
        <w:right w:val="none" w:sz="0" w:space="0" w:color="auto"/>
      </w:divBdr>
    </w:div>
    <w:div w:id="1730301429">
      <w:bodyDiv w:val="1"/>
      <w:marLeft w:val="0"/>
      <w:marRight w:val="0"/>
      <w:marTop w:val="0"/>
      <w:marBottom w:val="0"/>
      <w:divBdr>
        <w:top w:val="none" w:sz="0" w:space="0" w:color="auto"/>
        <w:left w:val="none" w:sz="0" w:space="0" w:color="auto"/>
        <w:bottom w:val="none" w:sz="0" w:space="0" w:color="auto"/>
        <w:right w:val="none" w:sz="0" w:space="0" w:color="auto"/>
      </w:divBdr>
      <w:divsChild>
        <w:div w:id="428040715">
          <w:marLeft w:val="0"/>
          <w:marRight w:val="0"/>
          <w:marTop w:val="0"/>
          <w:marBottom w:val="0"/>
          <w:divBdr>
            <w:top w:val="none" w:sz="0" w:space="0" w:color="auto"/>
            <w:left w:val="none" w:sz="0" w:space="0" w:color="auto"/>
            <w:bottom w:val="none" w:sz="0" w:space="0" w:color="auto"/>
            <w:right w:val="none" w:sz="0" w:space="0" w:color="auto"/>
          </w:divBdr>
          <w:divsChild>
            <w:div w:id="2061322559">
              <w:marLeft w:val="0"/>
              <w:marRight w:val="0"/>
              <w:marTop w:val="0"/>
              <w:marBottom w:val="0"/>
              <w:divBdr>
                <w:top w:val="none" w:sz="0" w:space="0" w:color="auto"/>
                <w:left w:val="none" w:sz="0" w:space="0" w:color="auto"/>
                <w:bottom w:val="none" w:sz="0" w:space="0" w:color="auto"/>
                <w:right w:val="none" w:sz="0" w:space="0" w:color="auto"/>
              </w:divBdr>
              <w:divsChild>
                <w:div w:id="1672836037">
                  <w:marLeft w:val="0"/>
                  <w:marRight w:val="0"/>
                  <w:marTop w:val="0"/>
                  <w:marBottom w:val="0"/>
                  <w:divBdr>
                    <w:top w:val="none" w:sz="0" w:space="0" w:color="auto"/>
                    <w:left w:val="none" w:sz="0" w:space="0" w:color="auto"/>
                    <w:bottom w:val="none" w:sz="0" w:space="0" w:color="auto"/>
                    <w:right w:val="none" w:sz="0" w:space="0" w:color="auto"/>
                  </w:divBdr>
                  <w:divsChild>
                    <w:div w:id="1243028818">
                      <w:marLeft w:val="0"/>
                      <w:marRight w:val="0"/>
                      <w:marTop w:val="0"/>
                      <w:marBottom w:val="0"/>
                      <w:divBdr>
                        <w:top w:val="none" w:sz="0" w:space="0" w:color="auto"/>
                        <w:left w:val="none" w:sz="0" w:space="0" w:color="auto"/>
                        <w:bottom w:val="none" w:sz="0" w:space="0" w:color="auto"/>
                        <w:right w:val="none" w:sz="0" w:space="0" w:color="auto"/>
                      </w:divBdr>
                      <w:divsChild>
                        <w:div w:id="1622223099">
                          <w:marLeft w:val="0"/>
                          <w:marRight w:val="0"/>
                          <w:marTop w:val="0"/>
                          <w:marBottom w:val="0"/>
                          <w:divBdr>
                            <w:top w:val="none" w:sz="0" w:space="0" w:color="auto"/>
                            <w:left w:val="none" w:sz="0" w:space="0" w:color="auto"/>
                            <w:bottom w:val="none" w:sz="0" w:space="0" w:color="auto"/>
                            <w:right w:val="none" w:sz="0" w:space="0" w:color="auto"/>
                          </w:divBdr>
                          <w:divsChild>
                            <w:div w:id="414204768">
                              <w:marLeft w:val="0"/>
                              <w:marRight w:val="0"/>
                              <w:marTop w:val="0"/>
                              <w:marBottom w:val="0"/>
                              <w:divBdr>
                                <w:top w:val="none" w:sz="0" w:space="0" w:color="auto"/>
                                <w:left w:val="none" w:sz="0" w:space="0" w:color="auto"/>
                                <w:bottom w:val="none" w:sz="0" w:space="0" w:color="auto"/>
                                <w:right w:val="none" w:sz="0" w:space="0" w:color="auto"/>
                              </w:divBdr>
                              <w:divsChild>
                                <w:div w:id="133965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4491581">
      <w:bodyDiv w:val="1"/>
      <w:marLeft w:val="0"/>
      <w:marRight w:val="0"/>
      <w:marTop w:val="0"/>
      <w:marBottom w:val="0"/>
      <w:divBdr>
        <w:top w:val="none" w:sz="0" w:space="0" w:color="auto"/>
        <w:left w:val="none" w:sz="0" w:space="0" w:color="auto"/>
        <w:bottom w:val="none" w:sz="0" w:space="0" w:color="auto"/>
        <w:right w:val="none" w:sz="0" w:space="0" w:color="auto"/>
      </w:divBdr>
    </w:div>
    <w:div w:id="1788503942">
      <w:bodyDiv w:val="1"/>
      <w:marLeft w:val="0"/>
      <w:marRight w:val="0"/>
      <w:marTop w:val="0"/>
      <w:marBottom w:val="0"/>
      <w:divBdr>
        <w:top w:val="none" w:sz="0" w:space="0" w:color="auto"/>
        <w:left w:val="none" w:sz="0" w:space="0" w:color="auto"/>
        <w:bottom w:val="none" w:sz="0" w:space="0" w:color="auto"/>
        <w:right w:val="none" w:sz="0" w:space="0" w:color="auto"/>
      </w:divBdr>
    </w:div>
    <w:div w:id="1823698029">
      <w:bodyDiv w:val="1"/>
      <w:marLeft w:val="0"/>
      <w:marRight w:val="0"/>
      <w:marTop w:val="0"/>
      <w:marBottom w:val="0"/>
      <w:divBdr>
        <w:top w:val="none" w:sz="0" w:space="0" w:color="auto"/>
        <w:left w:val="none" w:sz="0" w:space="0" w:color="auto"/>
        <w:bottom w:val="none" w:sz="0" w:space="0" w:color="auto"/>
        <w:right w:val="none" w:sz="0" w:space="0" w:color="auto"/>
      </w:divBdr>
    </w:div>
    <w:div w:id="1842551121">
      <w:bodyDiv w:val="1"/>
      <w:marLeft w:val="0"/>
      <w:marRight w:val="0"/>
      <w:marTop w:val="0"/>
      <w:marBottom w:val="0"/>
      <w:divBdr>
        <w:top w:val="none" w:sz="0" w:space="0" w:color="auto"/>
        <w:left w:val="none" w:sz="0" w:space="0" w:color="auto"/>
        <w:bottom w:val="none" w:sz="0" w:space="0" w:color="auto"/>
        <w:right w:val="none" w:sz="0" w:space="0" w:color="auto"/>
      </w:divBdr>
      <w:divsChild>
        <w:div w:id="1916475697">
          <w:marLeft w:val="-480"/>
          <w:marRight w:val="-480"/>
          <w:marTop w:val="0"/>
          <w:marBottom w:val="0"/>
          <w:divBdr>
            <w:top w:val="none" w:sz="0" w:space="0" w:color="auto"/>
            <w:left w:val="none" w:sz="0" w:space="0" w:color="auto"/>
            <w:bottom w:val="none" w:sz="0" w:space="0" w:color="auto"/>
            <w:right w:val="none" w:sz="0" w:space="0" w:color="auto"/>
          </w:divBdr>
          <w:divsChild>
            <w:div w:id="34204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77702">
      <w:bodyDiv w:val="1"/>
      <w:marLeft w:val="0"/>
      <w:marRight w:val="0"/>
      <w:marTop w:val="0"/>
      <w:marBottom w:val="0"/>
      <w:divBdr>
        <w:top w:val="none" w:sz="0" w:space="0" w:color="auto"/>
        <w:left w:val="none" w:sz="0" w:space="0" w:color="auto"/>
        <w:bottom w:val="none" w:sz="0" w:space="0" w:color="auto"/>
        <w:right w:val="none" w:sz="0" w:space="0" w:color="auto"/>
      </w:divBdr>
    </w:div>
    <w:div w:id="2009213746">
      <w:bodyDiv w:val="1"/>
      <w:marLeft w:val="0"/>
      <w:marRight w:val="0"/>
      <w:marTop w:val="0"/>
      <w:marBottom w:val="0"/>
      <w:divBdr>
        <w:top w:val="none" w:sz="0" w:space="0" w:color="auto"/>
        <w:left w:val="none" w:sz="0" w:space="0" w:color="auto"/>
        <w:bottom w:val="none" w:sz="0" w:space="0" w:color="auto"/>
        <w:right w:val="none" w:sz="0" w:space="0" w:color="auto"/>
      </w:divBdr>
    </w:div>
    <w:div w:id="2088262315">
      <w:bodyDiv w:val="1"/>
      <w:marLeft w:val="0"/>
      <w:marRight w:val="0"/>
      <w:marTop w:val="0"/>
      <w:marBottom w:val="0"/>
      <w:divBdr>
        <w:top w:val="none" w:sz="0" w:space="0" w:color="auto"/>
        <w:left w:val="none" w:sz="0" w:space="0" w:color="auto"/>
        <w:bottom w:val="none" w:sz="0" w:space="0" w:color="auto"/>
        <w:right w:val="none" w:sz="0" w:space="0" w:color="auto"/>
      </w:divBdr>
    </w:div>
    <w:div w:id="2093240529">
      <w:bodyDiv w:val="1"/>
      <w:marLeft w:val="0"/>
      <w:marRight w:val="0"/>
      <w:marTop w:val="0"/>
      <w:marBottom w:val="0"/>
      <w:divBdr>
        <w:top w:val="none" w:sz="0" w:space="0" w:color="auto"/>
        <w:left w:val="none" w:sz="0" w:space="0" w:color="auto"/>
        <w:bottom w:val="none" w:sz="0" w:space="0" w:color="auto"/>
        <w:right w:val="none" w:sz="0" w:space="0" w:color="auto"/>
      </w:divBdr>
    </w:div>
    <w:div w:id="2109765973">
      <w:bodyDiv w:val="1"/>
      <w:marLeft w:val="0"/>
      <w:marRight w:val="0"/>
      <w:marTop w:val="0"/>
      <w:marBottom w:val="0"/>
      <w:divBdr>
        <w:top w:val="none" w:sz="0" w:space="0" w:color="auto"/>
        <w:left w:val="none" w:sz="0" w:space="0" w:color="auto"/>
        <w:bottom w:val="none" w:sz="0" w:space="0" w:color="auto"/>
        <w:right w:val="none" w:sz="0" w:space="0" w:color="auto"/>
      </w:divBdr>
    </w:div>
    <w:div w:id="214716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image" Target="media/image28.png"/><Relationship Id="rId21" Type="http://schemas.openxmlformats.org/officeDocument/2006/relationships/image" Target="media/image11.jp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5.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g"/><Relationship Id="rId11" Type="http://schemas.openxmlformats.org/officeDocument/2006/relationships/image" Target="media/image4.jpeg"/><Relationship Id="rId24" Type="http://schemas.openxmlformats.org/officeDocument/2006/relationships/image" Target="media/image14.jpg"/><Relationship Id="rId32" Type="http://schemas.openxmlformats.org/officeDocument/2006/relationships/chart" Target="charts/chart4.xml"/><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9.jpg"/><Relationship Id="rId31" Type="http://schemas.openxmlformats.org/officeDocument/2006/relationships/image" Target="media/image21.png"/><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6.jpe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chart" Target="charts/chart5.xml"/><Relationship Id="rId20" Type="http://schemas.openxmlformats.org/officeDocument/2006/relationships/image" Target="media/image10.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cer\Desktop\&#1044;&#1080;&#1089;&#1089;&#1077;&#1088;&#1090;&#1072;&#1094;&#1080;&#1103;%20&#1043;&#1091;&#1083;&#1100;&#1078;&#1072;&#1085;&#1072;&#1081;\digitized_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39898109066642"/>
          <c:y val="4.0356622998544395E-2"/>
          <c:w val="0.88367921899670798"/>
          <c:h val="0.75980211807585185"/>
        </c:manualLayout>
      </c:layout>
      <c:barChart>
        <c:barDir val="col"/>
        <c:grouping val="clustered"/>
        <c:varyColors val="0"/>
        <c:ser>
          <c:idx val="0"/>
          <c:order val="0"/>
          <c:tx>
            <c:strRef>
              <c:f>Лист1!$P$32</c:f>
              <c:strCache>
                <c:ptCount val="1"/>
                <c:pt idx="0">
                  <c:v>0</c:v>
                </c:pt>
              </c:strCache>
            </c:strRef>
          </c:tx>
          <c:spPr>
            <a:solidFill>
              <a:srgbClr val="FFC000">
                <a:lumMod val="20000"/>
                <a:lumOff val="8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Лист1!$O$33:$O$39</c:f>
              <c:strCache>
                <c:ptCount val="6"/>
                <c:pt idx="0">
                  <c:v>PSU 1129</c:v>
                </c:pt>
                <c:pt idx="1">
                  <c:v>S-001</c:v>
                </c:pt>
                <c:pt idx="2">
                  <c:v>PSU 1120</c:v>
                </c:pt>
                <c:pt idx="3">
                  <c:v>PSU 1008</c:v>
                </c:pt>
                <c:pt idx="4">
                  <c:v>SU 78</c:v>
                </c:pt>
                <c:pt idx="5">
                  <c:v>PSU 1262</c:v>
                </c:pt>
              </c:strCache>
              <c:extLst/>
            </c:strRef>
          </c:cat>
          <c:val>
            <c:numRef>
              <c:f>Лист1!$P$33:$P$39</c:f>
              <c:numCache>
                <c:formatCode>General</c:formatCode>
                <c:ptCount val="6"/>
                <c:pt idx="0">
                  <c:v>0.65</c:v>
                </c:pt>
                <c:pt idx="1">
                  <c:v>0.42</c:v>
                </c:pt>
                <c:pt idx="2">
                  <c:v>0.36</c:v>
                </c:pt>
                <c:pt idx="3">
                  <c:v>0.28999999999999998</c:v>
                </c:pt>
                <c:pt idx="4">
                  <c:v>0.91</c:v>
                </c:pt>
                <c:pt idx="5">
                  <c:v>0.63</c:v>
                </c:pt>
              </c:numCache>
              <c:extLst/>
            </c:numRef>
          </c:val>
          <c:extLst>
            <c:ext xmlns:c16="http://schemas.microsoft.com/office/drawing/2014/chart" uri="{C3380CC4-5D6E-409C-BE32-E72D297353CC}">
              <c16:uniqueId val="{00000000-D7E9-431F-ADC2-AA334B2E2522}"/>
            </c:ext>
          </c:extLst>
        </c:ser>
        <c:ser>
          <c:idx val="1"/>
          <c:order val="1"/>
          <c:tx>
            <c:strRef>
              <c:f>Лист1!$Q$32</c:f>
              <c:strCache>
                <c:ptCount val="1"/>
                <c:pt idx="0">
                  <c:v>1</c:v>
                </c:pt>
              </c:strCache>
            </c:strRef>
          </c:tx>
          <c:spPr>
            <a:solidFill>
              <a:srgbClr val="FFC000">
                <a:lumMod val="40000"/>
                <a:lumOff val="6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Лист1!$O$33:$O$39</c:f>
              <c:strCache>
                <c:ptCount val="6"/>
                <c:pt idx="0">
                  <c:v>PSU 1129</c:v>
                </c:pt>
                <c:pt idx="1">
                  <c:v>S-001</c:v>
                </c:pt>
                <c:pt idx="2">
                  <c:v>PSU 1120</c:v>
                </c:pt>
                <c:pt idx="3">
                  <c:v>PSU 1008</c:v>
                </c:pt>
                <c:pt idx="4">
                  <c:v>SU 78</c:v>
                </c:pt>
                <c:pt idx="5">
                  <c:v>PSU 1262</c:v>
                </c:pt>
              </c:strCache>
              <c:extLst/>
            </c:strRef>
          </c:cat>
          <c:val>
            <c:numRef>
              <c:f>Лист1!$Q$33:$Q$39</c:f>
              <c:numCache>
                <c:formatCode>General</c:formatCode>
                <c:ptCount val="6"/>
                <c:pt idx="0">
                  <c:v>1.6</c:v>
                </c:pt>
                <c:pt idx="1">
                  <c:v>1.3</c:v>
                </c:pt>
                <c:pt idx="2">
                  <c:v>0.88</c:v>
                </c:pt>
                <c:pt idx="3">
                  <c:v>0.65</c:v>
                </c:pt>
                <c:pt idx="4">
                  <c:v>1.63</c:v>
                </c:pt>
                <c:pt idx="5">
                  <c:v>1.26</c:v>
                </c:pt>
              </c:numCache>
              <c:extLst/>
            </c:numRef>
          </c:val>
          <c:extLst>
            <c:ext xmlns:c16="http://schemas.microsoft.com/office/drawing/2014/chart" uri="{C3380CC4-5D6E-409C-BE32-E72D297353CC}">
              <c16:uniqueId val="{00000001-D7E9-431F-ADC2-AA334B2E2522}"/>
            </c:ext>
          </c:extLst>
        </c:ser>
        <c:ser>
          <c:idx val="2"/>
          <c:order val="2"/>
          <c:tx>
            <c:strRef>
              <c:f>Лист1!$R$32</c:f>
              <c:strCache>
                <c:ptCount val="1"/>
                <c:pt idx="0">
                  <c:v>2</c:v>
                </c:pt>
              </c:strCache>
            </c:strRef>
          </c:tx>
          <c:spPr>
            <a:solidFill>
              <a:srgbClr val="FFC000">
                <a:lumMod val="60000"/>
                <a:lumOff val="4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Лист1!$O$33:$O$39</c:f>
              <c:strCache>
                <c:ptCount val="6"/>
                <c:pt idx="0">
                  <c:v>PSU 1129</c:v>
                </c:pt>
                <c:pt idx="1">
                  <c:v>S-001</c:v>
                </c:pt>
                <c:pt idx="2">
                  <c:v>PSU 1120</c:v>
                </c:pt>
                <c:pt idx="3">
                  <c:v>PSU 1008</c:v>
                </c:pt>
                <c:pt idx="4">
                  <c:v>SU 78</c:v>
                </c:pt>
                <c:pt idx="5">
                  <c:v>PSU 1262</c:v>
                </c:pt>
              </c:strCache>
              <c:extLst/>
            </c:strRef>
          </c:cat>
          <c:val>
            <c:numRef>
              <c:f>Лист1!$R$33:$R$39</c:f>
              <c:numCache>
                <c:formatCode>General</c:formatCode>
                <c:ptCount val="6"/>
                <c:pt idx="0">
                  <c:v>1.7</c:v>
                </c:pt>
                <c:pt idx="1">
                  <c:v>2</c:v>
                </c:pt>
                <c:pt idx="2">
                  <c:v>1.8</c:v>
                </c:pt>
                <c:pt idx="3">
                  <c:v>1.66</c:v>
                </c:pt>
                <c:pt idx="4">
                  <c:v>1.85</c:v>
                </c:pt>
                <c:pt idx="5">
                  <c:v>1.87</c:v>
                </c:pt>
              </c:numCache>
              <c:extLst/>
            </c:numRef>
          </c:val>
          <c:extLst>
            <c:ext xmlns:c16="http://schemas.microsoft.com/office/drawing/2014/chart" uri="{C3380CC4-5D6E-409C-BE32-E72D297353CC}">
              <c16:uniqueId val="{00000002-D7E9-431F-ADC2-AA334B2E2522}"/>
            </c:ext>
          </c:extLst>
        </c:ser>
        <c:ser>
          <c:idx val="3"/>
          <c:order val="3"/>
          <c:tx>
            <c:strRef>
              <c:f>Лист1!$S$32</c:f>
              <c:strCache>
                <c:ptCount val="1"/>
                <c:pt idx="0">
                  <c:v>4</c:v>
                </c:pt>
              </c:strCache>
            </c:strRef>
          </c:tx>
          <c:spPr>
            <a:solidFill>
              <a:srgbClr val="FFC000">
                <a:lumMod val="75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Лист1!$O$33:$O$39</c:f>
              <c:strCache>
                <c:ptCount val="6"/>
                <c:pt idx="0">
                  <c:v>PSU 1129</c:v>
                </c:pt>
                <c:pt idx="1">
                  <c:v>S-001</c:v>
                </c:pt>
                <c:pt idx="2">
                  <c:v>PSU 1120</c:v>
                </c:pt>
                <c:pt idx="3">
                  <c:v>PSU 1008</c:v>
                </c:pt>
                <c:pt idx="4">
                  <c:v>SU 78</c:v>
                </c:pt>
                <c:pt idx="5">
                  <c:v>PSU 1262</c:v>
                </c:pt>
              </c:strCache>
              <c:extLst/>
            </c:strRef>
          </c:cat>
          <c:val>
            <c:numRef>
              <c:f>Лист1!$S$33:$S$39</c:f>
              <c:numCache>
                <c:formatCode>General</c:formatCode>
                <c:ptCount val="6"/>
                <c:pt idx="0">
                  <c:v>2.02</c:v>
                </c:pt>
                <c:pt idx="1">
                  <c:v>1.65</c:v>
                </c:pt>
                <c:pt idx="2">
                  <c:v>1.61</c:v>
                </c:pt>
                <c:pt idx="3">
                  <c:v>1.54</c:v>
                </c:pt>
                <c:pt idx="4">
                  <c:v>1.8</c:v>
                </c:pt>
                <c:pt idx="5">
                  <c:v>1.6</c:v>
                </c:pt>
              </c:numCache>
              <c:extLst/>
            </c:numRef>
          </c:val>
          <c:extLst>
            <c:ext xmlns:c16="http://schemas.microsoft.com/office/drawing/2014/chart" uri="{C3380CC4-5D6E-409C-BE32-E72D297353CC}">
              <c16:uniqueId val="{00000003-D7E9-431F-ADC2-AA334B2E2522}"/>
            </c:ext>
          </c:extLst>
        </c:ser>
        <c:ser>
          <c:idx val="4"/>
          <c:order val="4"/>
          <c:tx>
            <c:strRef>
              <c:f>Лист1!$T$32</c:f>
              <c:strCache>
                <c:ptCount val="1"/>
                <c:pt idx="0">
                  <c:v>8</c:v>
                </c:pt>
              </c:strCache>
            </c:strRef>
          </c:tx>
          <c:spPr>
            <a:solidFill>
              <a:srgbClr val="FFC000">
                <a:lumMod val="5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Лист1!$O$33:$O$39</c:f>
              <c:strCache>
                <c:ptCount val="6"/>
                <c:pt idx="0">
                  <c:v>PSU 1129</c:v>
                </c:pt>
                <c:pt idx="1">
                  <c:v>S-001</c:v>
                </c:pt>
                <c:pt idx="2">
                  <c:v>PSU 1120</c:v>
                </c:pt>
                <c:pt idx="3">
                  <c:v>PSU 1008</c:v>
                </c:pt>
                <c:pt idx="4">
                  <c:v>SU 78</c:v>
                </c:pt>
                <c:pt idx="5">
                  <c:v>PSU 1262</c:v>
                </c:pt>
              </c:strCache>
              <c:extLst/>
            </c:strRef>
          </c:cat>
          <c:val>
            <c:numRef>
              <c:f>Лист1!$T$33:$T$39</c:f>
              <c:numCache>
                <c:formatCode>General</c:formatCode>
                <c:ptCount val="6"/>
                <c:pt idx="0">
                  <c:v>1.5</c:v>
                </c:pt>
                <c:pt idx="1">
                  <c:v>1.25</c:v>
                </c:pt>
                <c:pt idx="2">
                  <c:v>1.02</c:v>
                </c:pt>
                <c:pt idx="3">
                  <c:v>1.43</c:v>
                </c:pt>
                <c:pt idx="4">
                  <c:v>1.1000000000000001</c:v>
                </c:pt>
                <c:pt idx="5">
                  <c:v>1.21</c:v>
                </c:pt>
              </c:numCache>
              <c:extLst/>
            </c:numRef>
          </c:val>
          <c:extLst>
            <c:ext xmlns:c16="http://schemas.microsoft.com/office/drawing/2014/chart" uri="{C3380CC4-5D6E-409C-BE32-E72D297353CC}">
              <c16:uniqueId val="{00000004-D7E9-431F-ADC2-AA334B2E2522}"/>
            </c:ext>
          </c:extLst>
        </c:ser>
        <c:ser>
          <c:idx val="5"/>
          <c:order val="5"/>
          <c:tx>
            <c:strRef>
              <c:f>Лист1!$U$32</c:f>
              <c:strCache>
                <c:ptCount val="1"/>
                <c:pt idx="0">
                  <c:v>16</c:v>
                </c:pt>
              </c:strCache>
            </c:strRef>
          </c:tx>
          <c:spPr>
            <a:solidFill>
              <a:sysClr val="windowText" lastClr="000000">
                <a:lumMod val="75000"/>
                <a:lumOff val="25000"/>
              </a:sys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Лист1!$O$33:$O$39</c:f>
              <c:strCache>
                <c:ptCount val="6"/>
                <c:pt idx="0">
                  <c:v>PSU 1129</c:v>
                </c:pt>
                <c:pt idx="1">
                  <c:v>S-001</c:v>
                </c:pt>
                <c:pt idx="2">
                  <c:v>PSU 1120</c:v>
                </c:pt>
                <c:pt idx="3">
                  <c:v>PSU 1008</c:v>
                </c:pt>
                <c:pt idx="4">
                  <c:v>SU 78</c:v>
                </c:pt>
                <c:pt idx="5">
                  <c:v>PSU 1262</c:v>
                </c:pt>
              </c:strCache>
              <c:extLst/>
            </c:strRef>
          </c:cat>
          <c:val>
            <c:numRef>
              <c:f>Лист1!$U$33:$U$39</c:f>
              <c:numCache>
                <c:formatCode>General</c:formatCode>
                <c:ptCount val="6"/>
                <c:pt idx="0">
                  <c:v>0.5</c:v>
                </c:pt>
                <c:pt idx="1">
                  <c:v>0.3</c:v>
                </c:pt>
                <c:pt idx="2">
                  <c:v>0.4</c:v>
                </c:pt>
                <c:pt idx="3">
                  <c:v>0.6</c:v>
                </c:pt>
                <c:pt idx="4">
                  <c:v>0.8</c:v>
                </c:pt>
                <c:pt idx="5">
                  <c:v>0.87</c:v>
                </c:pt>
              </c:numCache>
              <c:extLst/>
            </c:numRef>
          </c:val>
          <c:extLst>
            <c:ext xmlns:c16="http://schemas.microsoft.com/office/drawing/2014/chart" uri="{C3380CC4-5D6E-409C-BE32-E72D297353CC}">
              <c16:uniqueId val="{00000005-D7E9-431F-ADC2-AA334B2E2522}"/>
            </c:ext>
          </c:extLst>
        </c:ser>
        <c:dLbls>
          <c:showLegendKey val="0"/>
          <c:showVal val="0"/>
          <c:showCatName val="0"/>
          <c:showSerName val="0"/>
          <c:showPercent val="0"/>
          <c:showBubbleSize val="0"/>
        </c:dLbls>
        <c:gapWidth val="219"/>
        <c:overlap val="-27"/>
        <c:axId val="-331803856"/>
        <c:axId val="-331811472"/>
      </c:barChart>
      <c:catAx>
        <c:axId val="-331803856"/>
        <c:scaling>
          <c:orientation val="minMax"/>
        </c:scaling>
        <c:delete val="0"/>
        <c:axPos val="b"/>
        <c:title>
          <c:tx>
            <c:rich>
              <a:bodyPr rot="0" vert="horz"/>
              <a:lstStyle/>
              <a:p>
                <a:pPr algn="l">
                  <a:defRPr b="0"/>
                </a:pPr>
                <a:r>
                  <a:rPr lang="en-US" b="0"/>
                  <a:t>CO</a:t>
                </a:r>
                <a:r>
                  <a:rPr lang="en-US" b="0" baseline="-25000"/>
                  <a:t>2</a:t>
                </a:r>
                <a:r>
                  <a:rPr lang="kk-KZ" b="0"/>
                  <a:t> концентрациясы </a:t>
                </a:r>
                <a:r>
                  <a:rPr lang="en-US" b="0"/>
                  <a:t>, %</a:t>
                </a:r>
                <a:endParaRPr lang="ru-RU" b="0"/>
              </a:p>
            </c:rich>
          </c:tx>
          <c:layout>
            <c:manualLayout>
              <c:xMode val="edge"/>
              <c:yMode val="edge"/>
              <c:x val="0.32745620100239764"/>
              <c:y val="5.5862149521494743E-2"/>
            </c:manualLayout>
          </c:layout>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ru-RU"/>
          </a:p>
        </c:txPr>
        <c:crossAx val="-331811472"/>
        <c:crosses val="autoZero"/>
        <c:auto val="1"/>
        <c:lblAlgn val="ctr"/>
        <c:lblOffset val="100"/>
        <c:noMultiLvlLbl val="0"/>
      </c:catAx>
      <c:valAx>
        <c:axId val="-331811472"/>
        <c:scaling>
          <c:orientation val="minMax"/>
          <c:max val="3"/>
        </c:scaling>
        <c:delete val="0"/>
        <c:axPos val="l"/>
        <c:title>
          <c:tx>
            <c:rich>
              <a:bodyPr rot="-5400000" vert="horz"/>
              <a:lstStyle/>
              <a:p>
                <a:pPr>
                  <a:defRPr b="0"/>
                </a:pPr>
                <a:r>
                  <a:rPr lang="kk-KZ" b="0"/>
                  <a:t>Оптикалық тығыздық, 730 нм</a:t>
                </a:r>
                <a:endParaRPr lang="ru-RU" b="0"/>
              </a:p>
            </c:rich>
          </c:tx>
          <c:overlay val="0"/>
          <c:spPr>
            <a:noFill/>
            <a:ln>
              <a:noFill/>
            </a:ln>
            <a:effectLst/>
          </c:spPr>
        </c:title>
        <c:numFmt formatCode="General" sourceLinked="1"/>
        <c:majorTickMark val="out"/>
        <c:minorTickMark val="none"/>
        <c:tickLblPos val="nextTo"/>
        <c:spPr>
          <a:noFill/>
          <a:ln w="9525">
            <a:solidFill>
              <a:sysClr val="windowText" lastClr="000000"/>
            </a:solidFill>
          </a:ln>
          <a:effectLst/>
        </c:spPr>
        <c:txPr>
          <a:bodyPr rot="-60000000" vert="horz"/>
          <a:lstStyle/>
          <a:p>
            <a:pPr>
              <a:defRPr/>
            </a:pPr>
            <a:endParaRPr lang="ru-RU"/>
          </a:p>
        </c:txPr>
        <c:crossAx val="-331803856"/>
        <c:crosses val="autoZero"/>
        <c:crossBetween val="between"/>
      </c:valAx>
      <c:spPr>
        <a:noFill/>
        <a:ln>
          <a:solidFill>
            <a:sysClr val="windowText" lastClr="000000"/>
          </a:solidFill>
        </a:ln>
        <a:effectLst/>
      </c:spPr>
    </c:plotArea>
    <c:legend>
      <c:legendPos val="b"/>
      <c:layout>
        <c:manualLayout>
          <c:xMode val="edge"/>
          <c:yMode val="edge"/>
          <c:x val="0.10762204036422054"/>
          <c:y val="4.4086167749657179E-2"/>
          <c:w val="0.21026907187060334"/>
          <c:h val="0.16516040046914476"/>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lumMod val="95000"/>
              <a:lumOff val="5000"/>
            </a:schemeClr>
          </a:solidFill>
          <a:latin typeface="+mn-lt"/>
          <a:cs typeface="Times New Roman" panose="02020603050405020304" pitchFamily="18" charset="0"/>
        </a:defRPr>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88464263303849"/>
          <c:y val="2.7403813580541489E-2"/>
          <c:w val="0.86520875925213714"/>
          <c:h val="0.7570281250786145"/>
        </c:manualLayout>
      </c:layout>
      <c:barChart>
        <c:barDir val="col"/>
        <c:grouping val="clustered"/>
        <c:varyColors val="0"/>
        <c:ser>
          <c:idx val="0"/>
          <c:order val="0"/>
          <c:tx>
            <c:strRef>
              <c:f>Лист1!$P$41</c:f>
              <c:strCache>
                <c:ptCount val="1"/>
                <c:pt idx="0">
                  <c:v>0</c:v>
                </c:pt>
              </c:strCache>
            </c:strRef>
          </c:tx>
          <c:spPr>
            <a:solidFill>
              <a:srgbClr val="5B9BD5">
                <a:lumMod val="20000"/>
                <a:lumOff val="8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Лист1!$O$42:$O$48</c:f>
              <c:strCache>
                <c:ptCount val="6"/>
                <c:pt idx="0">
                  <c:v>PSU 1129</c:v>
                </c:pt>
                <c:pt idx="1">
                  <c:v>S-001</c:v>
                </c:pt>
                <c:pt idx="2">
                  <c:v>PSU 1120</c:v>
                </c:pt>
                <c:pt idx="3">
                  <c:v>PSU 1008</c:v>
                </c:pt>
                <c:pt idx="4">
                  <c:v>SU 78</c:v>
                </c:pt>
                <c:pt idx="5">
                  <c:v>PSU 1262</c:v>
                </c:pt>
              </c:strCache>
              <c:extLst/>
            </c:strRef>
          </c:cat>
          <c:val>
            <c:numRef>
              <c:f>Лист1!$P$42:$P$48</c:f>
              <c:numCache>
                <c:formatCode>General</c:formatCode>
                <c:ptCount val="6"/>
                <c:pt idx="0">
                  <c:v>0.3</c:v>
                </c:pt>
                <c:pt idx="1">
                  <c:v>0.25</c:v>
                </c:pt>
                <c:pt idx="2">
                  <c:v>0.12</c:v>
                </c:pt>
                <c:pt idx="3">
                  <c:v>0.27</c:v>
                </c:pt>
                <c:pt idx="4">
                  <c:v>0.32</c:v>
                </c:pt>
                <c:pt idx="5">
                  <c:v>0.24</c:v>
                </c:pt>
              </c:numCache>
              <c:extLst/>
            </c:numRef>
          </c:val>
          <c:extLst>
            <c:ext xmlns:c16="http://schemas.microsoft.com/office/drawing/2014/chart" uri="{C3380CC4-5D6E-409C-BE32-E72D297353CC}">
              <c16:uniqueId val="{00000000-7BC3-4E15-BCDD-B98B76730D65}"/>
            </c:ext>
          </c:extLst>
        </c:ser>
        <c:ser>
          <c:idx val="1"/>
          <c:order val="1"/>
          <c:tx>
            <c:strRef>
              <c:f>Лист1!$Q$41</c:f>
              <c:strCache>
                <c:ptCount val="1"/>
                <c:pt idx="0">
                  <c:v>5</c:v>
                </c:pt>
              </c:strCache>
            </c:strRef>
          </c:tx>
          <c:spPr>
            <a:solidFill>
              <a:srgbClr val="5B9BD5">
                <a:lumMod val="40000"/>
                <a:lumOff val="6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Лист1!$O$42:$O$48</c:f>
              <c:strCache>
                <c:ptCount val="6"/>
                <c:pt idx="0">
                  <c:v>PSU 1129</c:v>
                </c:pt>
                <c:pt idx="1">
                  <c:v>S-001</c:v>
                </c:pt>
                <c:pt idx="2">
                  <c:v>PSU 1120</c:v>
                </c:pt>
                <c:pt idx="3">
                  <c:v>PSU 1008</c:v>
                </c:pt>
                <c:pt idx="4">
                  <c:v>SU 78</c:v>
                </c:pt>
                <c:pt idx="5">
                  <c:v>PSU 1262</c:v>
                </c:pt>
              </c:strCache>
              <c:extLst/>
            </c:strRef>
          </c:cat>
          <c:val>
            <c:numRef>
              <c:f>Лист1!$Q$42:$Q$48</c:f>
              <c:numCache>
                <c:formatCode>General</c:formatCode>
                <c:ptCount val="6"/>
                <c:pt idx="0">
                  <c:v>0.8</c:v>
                </c:pt>
                <c:pt idx="1">
                  <c:v>0.52</c:v>
                </c:pt>
                <c:pt idx="2">
                  <c:v>0.5</c:v>
                </c:pt>
                <c:pt idx="3">
                  <c:v>0.5</c:v>
                </c:pt>
                <c:pt idx="4">
                  <c:v>1.02</c:v>
                </c:pt>
                <c:pt idx="5">
                  <c:v>0.65</c:v>
                </c:pt>
              </c:numCache>
              <c:extLst/>
            </c:numRef>
          </c:val>
          <c:extLst>
            <c:ext xmlns:c16="http://schemas.microsoft.com/office/drawing/2014/chart" uri="{C3380CC4-5D6E-409C-BE32-E72D297353CC}">
              <c16:uniqueId val="{00000001-7BC3-4E15-BCDD-B98B76730D65}"/>
            </c:ext>
          </c:extLst>
        </c:ser>
        <c:ser>
          <c:idx val="2"/>
          <c:order val="2"/>
          <c:tx>
            <c:strRef>
              <c:f>Лист1!$R$41</c:f>
              <c:strCache>
                <c:ptCount val="1"/>
                <c:pt idx="0">
                  <c:v>10</c:v>
                </c:pt>
              </c:strCache>
            </c:strRef>
          </c:tx>
          <c:spPr>
            <a:solidFill>
              <a:srgbClr val="5B9BD5">
                <a:lumMod val="60000"/>
                <a:lumOff val="4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Лист1!$O$42:$O$48</c:f>
              <c:strCache>
                <c:ptCount val="6"/>
                <c:pt idx="0">
                  <c:v>PSU 1129</c:v>
                </c:pt>
                <c:pt idx="1">
                  <c:v>S-001</c:v>
                </c:pt>
                <c:pt idx="2">
                  <c:v>PSU 1120</c:v>
                </c:pt>
                <c:pt idx="3">
                  <c:v>PSU 1008</c:v>
                </c:pt>
                <c:pt idx="4">
                  <c:v>SU 78</c:v>
                </c:pt>
                <c:pt idx="5">
                  <c:v>PSU 1262</c:v>
                </c:pt>
              </c:strCache>
              <c:extLst/>
            </c:strRef>
          </c:cat>
          <c:val>
            <c:numRef>
              <c:f>Лист1!$R$42:$R$48</c:f>
              <c:numCache>
                <c:formatCode>General</c:formatCode>
                <c:ptCount val="6"/>
                <c:pt idx="0">
                  <c:v>1.23</c:v>
                </c:pt>
                <c:pt idx="1">
                  <c:v>0.68</c:v>
                </c:pt>
                <c:pt idx="2">
                  <c:v>1.1000000000000001</c:v>
                </c:pt>
                <c:pt idx="3">
                  <c:v>1.1200000000000001</c:v>
                </c:pt>
                <c:pt idx="4">
                  <c:v>1.5</c:v>
                </c:pt>
                <c:pt idx="5">
                  <c:v>1.25</c:v>
                </c:pt>
              </c:numCache>
              <c:extLst/>
            </c:numRef>
          </c:val>
          <c:extLst>
            <c:ext xmlns:c16="http://schemas.microsoft.com/office/drawing/2014/chart" uri="{C3380CC4-5D6E-409C-BE32-E72D297353CC}">
              <c16:uniqueId val="{00000002-7BC3-4E15-BCDD-B98B76730D65}"/>
            </c:ext>
          </c:extLst>
        </c:ser>
        <c:ser>
          <c:idx val="3"/>
          <c:order val="3"/>
          <c:tx>
            <c:strRef>
              <c:f>Лист1!$S$41</c:f>
              <c:strCache>
                <c:ptCount val="1"/>
                <c:pt idx="0">
                  <c:v>15</c:v>
                </c:pt>
              </c:strCache>
            </c:strRef>
          </c:tx>
          <c:spPr>
            <a:solidFill>
              <a:srgbClr val="5B9BD5">
                <a:lumMod val="75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Лист1!$O$42:$O$48</c:f>
              <c:strCache>
                <c:ptCount val="6"/>
                <c:pt idx="0">
                  <c:v>PSU 1129</c:v>
                </c:pt>
                <c:pt idx="1">
                  <c:v>S-001</c:v>
                </c:pt>
                <c:pt idx="2">
                  <c:v>PSU 1120</c:v>
                </c:pt>
                <c:pt idx="3">
                  <c:v>PSU 1008</c:v>
                </c:pt>
                <c:pt idx="4">
                  <c:v>SU 78</c:v>
                </c:pt>
                <c:pt idx="5">
                  <c:v>PSU 1262</c:v>
                </c:pt>
              </c:strCache>
              <c:extLst/>
            </c:strRef>
          </c:cat>
          <c:val>
            <c:numRef>
              <c:f>Лист1!$S$42:$S$48</c:f>
              <c:numCache>
                <c:formatCode>General</c:formatCode>
                <c:ptCount val="6"/>
                <c:pt idx="0">
                  <c:v>1.32</c:v>
                </c:pt>
                <c:pt idx="1">
                  <c:v>1.1000000000000001</c:v>
                </c:pt>
                <c:pt idx="2">
                  <c:v>1.66</c:v>
                </c:pt>
                <c:pt idx="3">
                  <c:v>1.56</c:v>
                </c:pt>
                <c:pt idx="4">
                  <c:v>1.72</c:v>
                </c:pt>
                <c:pt idx="5">
                  <c:v>1.3</c:v>
                </c:pt>
              </c:numCache>
              <c:extLst/>
            </c:numRef>
          </c:val>
          <c:extLst>
            <c:ext xmlns:c16="http://schemas.microsoft.com/office/drawing/2014/chart" uri="{C3380CC4-5D6E-409C-BE32-E72D297353CC}">
              <c16:uniqueId val="{00000003-7BC3-4E15-BCDD-B98B76730D65}"/>
            </c:ext>
          </c:extLst>
        </c:ser>
        <c:ser>
          <c:idx val="4"/>
          <c:order val="4"/>
          <c:tx>
            <c:strRef>
              <c:f>Лист1!$T$41</c:f>
              <c:strCache>
                <c:ptCount val="1"/>
                <c:pt idx="0">
                  <c:v>20</c:v>
                </c:pt>
              </c:strCache>
            </c:strRef>
          </c:tx>
          <c:spPr>
            <a:solidFill>
              <a:srgbClr val="4472C4">
                <a:lumMod val="75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Лист1!$O$42:$O$48</c:f>
              <c:strCache>
                <c:ptCount val="6"/>
                <c:pt idx="0">
                  <c:v>PSU 1129</c:v>
                </c:pt>
                <c:pt idx="1">
                  <c:v>S-001</c:v>
                </c:pt>
                <c:pt idx="2">
                  <c:v>PSU 1120</c:v>
                </c:pt>
                <c:pt idx="3">
                  <c:v>PSU 1008</c:v>
                </c:pt>
                <c:pt idx="4">
                  <c:v>SU 78</c:v>
                </c:pt>
                <c:pt idx="5">
                  <c:v>PSU 1262</c:v>
                </c:pt>
              </c:strCache>
              <c:extLst/>
            </c:strRef>
          </c:cat>
          <c:val>
            <c:numRef>
              <c:f>Лист1!$T$42:$T$48</c:f>
              <c:numCache>
                <c:formatCode>General</c:formatCode>
                <c:ptCount val="6"/>
                <c:pt idx="0">
                  <c:v>1.71</c:v>
                </c:pt>
                <c:pt idx="1">
                  <c:v>1.23</c:v>
                </c:pt>
                <c:pt idx="2">
                  <c:v>1.63</c:v>
                </c:pt>
                <c:pt idx="3">
                  <c:v>1.65</c:v>
                </c:pt>
                <c:pt idx="4">
                  <c:v>1.1000000000000001</c:v>
                </c:pt>
                <c:pt idx="5">
                  <c:v>1.63</c:v>
                </c:pt>
              </c:numCache>
              <c:extLst/>
            </c:numRef>
          </c:val>
          <c:extLst>
            <c:ext xmlns:c16="http://schemas.microsoft.com/office/drawing/2014/chart" uri="{C3380CC4-5D6E-409C-BE32-E72D297353CC}">
              <c16:uniqueId val="{00000004-7BC3-4E15-BCDD-B98B76730D65}"/>
            </c:ext>
          </c:extLst>
        </c:ser>
        <c:ser>
          <c:idx val="5"/>
          <c:order val="5"/>
          <c:tx>
            <c:strRef>
              <c:f>Лист1!$U$41</c:f>
              <c:strCache>
                <c:ptCount val="1"/>
                <c:pt idx="0">
                  <c:v>25</c:v>
                </c:pt>
              </c:strCache>
            </c:strRef>
          </c:tx>
          <c:spPr>
            <a:solidFill>
              <a:srgbClr val="4472C4">
                <a:lumMod val="5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Лист1!$O$42:$O$48</c:f>
              <c:strCache>
                <c:ptCount val="6"/>
                <c:pt idx="0">
                  <c:v>PSU 1129</c:v>
                </c:pt>
                <c:pt idx="1">
                  <c:v>S-001</c:v>
                </c:pt>
                <c:pt idx="2">
                  <c:v>PSU 1120</c:v>
                </c:pt>
                <c:pt idx="3">
                  <c:v>PSU 1008</c:v>
                </c:pt>
                <c:pt idx="4">
                  <c:v>SU 78</c:v>
                </c:pt>
                <c:pt idx="5">
                  <c:v>PSU 1262</c:v>
                </c:pt>
              </c:strCache>
              <c:extLst/>
            </c:strRef>
          </c:cat>
          <c:val>
            <c:numRef>
              <c:f>Лист1!$U$42:$U$48</c:f>
              <c:numCache>
                <c:formatCode>General</c:formatCode>
                <c:ptCount val="6"/>
                <c:pt idx="0">
                  <c:v>1.86</c:v>
                </c:pt>
                <c:pt idx="1">
                  <c:v>1.62</c:v>
                </c:pt>
                <c:pt idx="2">
                  <c:v>1.69</c:v>
                </c:pt>
                <c:pt idx="3">
                  <c:v>1.68</c:v>
                </c:pt>
                <c:pt idx="4">
                  <c:v>1.35</c:v>
                </c:pt>
                <c:pt idx="5">
                  <c:v>1.85</c:v>
                </c:pt>
              </c:numCache>
              <c:extLst/>
            </c:numRef>
          </c:val>
          <c:extLst>
            <c:ext xmlns:c16="http://schemas.microsoft.com/office/drawing/2014/chart" uri="{C3380CC4-5D6E-409C-BE32-E72D297353CC}">
              <c16:uniqueId val="{00000005-7BC3-4E15-BCDD-B98B76730D65}"/>
            </c:ext>
          </c:extLst>
        </c:ser>
        <c:ser>
          <c:idx val="6"/>
          <c:order val="6"/>
          <c:tx>
            <c:strRef>
              <c:f>Лист1!$V$41</c:f>
              <c:strCache>
                <c:ptCount val="1"/>
                <c:pt idx="0">
                  <c:v>30</c:v>
                </c:pt>
              </c:strCache>
            </c:strRef>
          </c:tx>
          <c:spPr>
            <a:solidFill>
              <a:srgbClr val="E7E6E6">
                <a:lumMod val="50000"/>
              </a:srgb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Лист1!$O$42:$O$48</c:f>
              <c:strCache>
                <c:ptCount val="6"/>
                <c:pt idx="0">
                  <c:v>PSU 1129</c:v>
                </c:pt>
                <c:pt idx="1">
                  <c:v>S-001</c:v>
                </c:pt>
                <c:pt idx="2">
                  <c:v>PSU 1120</c:v>
                </c:pt>
                <c:pt idx="3">
                  <c:v>PSU 1008</c:v>
                </c:pt>
                <c:pt idx="4">
                  <c:v>SU 78</c:v>
                </c:pt>
                <c:pt idx="5">
                  <c:v>PSU 1262</c:v>
                </c:pt>
              </c:strCache>
              <c:extLst/>
            </c:strRef>
          </c:cat>
          <c:val>
            <c:numRef>
              <c:f>Лист1!$V$42:$V$48</c:f>
              <c:numCache>
                <c:formatCode>General</c:formatCode>
                <c:ptCount val="6"/>
                <c:pt idx="0">
                  <c:v>1.2</c:v>
                </c:pt>
                <c:pt idx="1">
                  <c:v>1.4</c:v>
                </c:pt>
                <c:pt idx="2">
                  <c:v>1.52</c:v>
                </c:pt>
                <c:pt idx="3">
                  <c:v>1.3</c:v>
                </c:pt>
                <c:pt idx="4">
                  <c:v>1</c:v>
                </c:pt>
                <c:pt idx="5">
                  <c:v>1.01</c:v>
                </c:pt>
              </c:numCache>
              <c:extLst/>
            </c:numRef>
          </c:val>
          <c:extLst>
            <c:ext xmlns:c16="http://schemas.microsoft.com/office/drawing/2014/chart" uri="{C3380CC4-5D6E-409C-BE32-E72D297353CC}">
              <c16:uniqueId val="{00000006-7BC3-4E15-BCDD-B98B76730D65}"/>
            </c:ext>
          </c:extLst>
        </c:ser>
        <c:dLbls>
          <c:showLegendKey val="0"/>
          <c:showVal val="0"/>
          <c:showCatName val="0"/>
          <c:showSerName val="0"/>
          <c:showPercent val="0"/>
          <c:showBubbleSize val="0"/>
        </c:dLbls>
        <c:gapWidth val="219"/>
        <c:overlap val="-27"/>
        <c:axId val="-331809296"/>
        <c:axId val="-331815280"/>
      </c:barChart>
      <c:catAx>
        <c:axId val="-331809296"/>
        <c:scaling>
          <c:orientation val="minMax"/>
        </c:scaling>
        <c:delete val="0"/>
        <c:axPos val="b"/>
        <c:title>
          <c:tx>
            <c:rich>
              <a:bodyPr rot="0" vert="horz"/>
              <a:lstStyle/>
              <a:p>
                <a:pPr>
                  <a:defRPr sz="1200" b="0">
                    <a:latin typeface="+mn-lt"/>
                    <a:cs typeface="Times New Roman" panose="02020603050405020304" pitchFamily="18" charset="0"/>
                  </a:defRPr>
                </a:pPr>
                <a:r>
                  <a:rPr lang="kk-KZ" sz="1200" b="0">
                    <a:latin typeface="+mn-lt"/>
                    <a:cs typeface="Times New Roman" panose="02020603050405020304" pitchFamily="18" charset="0"/>
                  </a:rPr>
                  <a:t>О</a:t>
                </a:r>
                <a:r>
                  <a:rPr lang="kk-KZ" sz="1200" b="0" baseline="-25000">
                    <a:latin typeface="+mn-lt"/>
                    <a:cs typeface="Times New Roman" panose="02020603050405020304" pitchFamily="18" charset="0"/>
                  </a:rPr>
                  <a:t>2</a:t>
                </a:r>
                <a:r>
                  <a:rPr lang="kk-KZ" sz="1200" b="0">
                    <a:latin typeface="+mn-lt"/>
                    <a:cs typeface="Times New Roman" panose="02020603050405020304" pitchFamily="18" charset="0"/>
                  </a:rPr>
                  <a:t> концентрациясы</a:t>
                </a:r>
                <a:r>
                  <a:rPr lang="en-US" sz="1200" b="0">
                    <a:latin typeface="+mn-lt"/>
                    <a:cs typeface="Times New Roman" panose="02020603050405020304" pitchFamily="18" charset="0"/>
                  </a:rPr>
                  <a:t>, %</a:t>
                </a:r>
                <a:endParaRPr lang="ru-RU" sz="1200" b="0">
                  <a:latin typeface="+mn-lt"/>
                  <a:cs typeface="Times New Roman" panose="02020603050405020304" pitchFamily="18" charset="0"/>
                </a:endParaRPr>
              </a:p>
            </c:rich>
          </c:tx>
          <c:layout>
            <c:manualLayout>
              <c:xMode val="edge"/>
              <c:yMode val="edge"/>
              <c:x val="0.13114132744975002"/>
              <c:y val="0.20782275917586979"/>
            </c:manualLayout>
          </c:layout>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sz="1200">
                <a:latin typeface="+mn-lt"/>
                <a:cs typeface="Times New Roman" panose="02020603050405020304" pitchFamily="18" charset="0"/>
              </a:defRPr>
            </a:pPr>
            <a:endParaRPr lang="ru-RU"/>
          </a:p>
        </c:txPr>
        <c:crossAx val="-331815280"/>
        <c:crosses val="autoZero"/>
        <c:auto val="1"/>
        <c:lblAlgn val="ctr"/>
        <c:lblOffset val="100"/>
        <c:noMultiLvlLbl val="0"/>
      </c:catAx>
      <c:valAx>
        <c:axId val="-331815280"/>
        <c:scaling>
          <c:orientation val="minMax"/>
          <c:max val="3"/>
          <c:min val="0"/>
        </c:scaling>
        <c:delete val="0"/>
        <c:axPos val="l"/>
        <c:title>
          <c:tx>
            <c:rich>
              <a:bodyPr rot="-5400000" vert="horz"/>
              <a:lstStyle/>
              <a:p>
                <a:pPr>
                  <a:defRPr sz="1200" b="0">
                    <a:latin typeface="Times New Roman" panose="02020603050405020304" pitchFamily="18" charset="0"/>
                    <a:cs typeface="Times New Roman" panose="02020603050405020304" pitchFamily="18" charset="0"/>
                  </a:defRPr>
                </a:pPr>
                <a:r>
                  <a:rPr lang="kk-KZ" sz="1200" b="0" i="0" u="none" strike="noStrike" kern="1200" baseline="0">
                    <a:solidFill>
                      <a:sysClr val="windowText" lastClr="000000">
                        <a:lumMod val="95000"/>
                        <a:lumOff val="5000"/>
                      </a:sysClr>
                    </a:solidFill>
                    <a:latin typeface="+mn-lt"/>
                    <a:cs typeface="Times New Roman" panose="02020603050405020304" pitchFamily="18" charset="0"/>
                  </a:rPr>
                  <a:t>Оптикалық тығыздық</a:t>
                </a:r>
                <a:r>
                  <a:rPr lang="kk-KZ" sz="1200" b="0">
                    <a:latin typeface="+mn-lt"/>
                    <a:cs typeface="Times New Roman" panose="02020603050405020304" pitchFamily="18" charset="0"/>
                  </a:rPr>
                  <a:t>, 730 нм</a:t>
                </a:r>
                <a:endParaRPr lang="en-US" sz="1200" b="0">
                  <a:latin typeface="+mn-lt"/>
                  <a:cs typeface="Times New Roman" panose="02020603050405020304" pitchFamily="18" charset="0"/>
                </a:endParaRPr>
              </a:p>
            </c:rich>
          </c:tx>
          <c:layout>
            <c:manualLayout>
              <c:xMode val="edge"/>
              <c:yMode val="edge"/>
              <c:x val="1.4507553522390679E-2"/>
              <c:y val="8.7270131569017126E-2"/>
            </c:manualLayout>
          </c:layout>
          <c:overlay val="0"/>
          <c:spPr>
            <a:noFill/>
            <a:ln>
              <a:noFill/>
            </a:ln>
            <a:effectLst/>
          </c:spPr>
        </c:title>
        <c:numFmt formatCode="General" sourceLinked="1"/>
        <c:majorTickMark val="none"/>
        <c:minorTickMark val="out"/>
        <c:tickLblPos val="nextTo"/>
        <c:spPr>
          <a:noFill/>
          <a:ln>
            <a:solidFill>
              <a:sysClr val="windowText" lastClr="000000"/>
            </a:solidFill>
          </a:ln>
          <a:effectLst/>
        </c:spPr>
        <c:txPr>
          <a:bodyPr rot="-60000000" vert="horz"/>
          <a:lstStyle/>
          <a:p>
            <a:pPr>
              <a:defRPr sz="1200"/>
            </a:pPr>
            <a:endParaRPr lang="ru-RU"/>
          </a:p>
        </c:txPr>
        <c:crossAx val="-331809296"/>
        <c:crosses val="autoZero"/>
        <c:crossBetween val="between"/>
        <c:minorUnit val="0.5"/>
      </c:valAx>
      <c:spPr>
        <a:noFill/>
        <a:ln>
          <a:solidFill>
            <a:sysClr val="windowText" lastClr="000000"/>
          </a:solidFill>
        </a:ln>
        <a:effectLst/>
      </c:spPr>
    </c:plotArea>
    <c:legend>
      <c:legendPos val="b"/>
      <c:layout>
        <c:manualLayout>
          <c:xMode val="edge"/>
          <c:yMode val="edge"/>
          <c:x val="0.11042379342684992"/>
          <c:y val="2.6552476667253654E-2"/>
          <c:w val="0.24170613795383547"/>
          <c:h val="0.19645763628587956"/>
        </c:manualLayout>
      </c:layout>
      <c:overlay val="0"/>
      <c:spPr>
        <a:noFill/>
        <a:ln>
          <a:noFill/>
        </a:ln>
        <a:effectLst/>
      </c:spPr>
      <c:txPr>
        <a:bodyPr rot="0" vert="horz"/>
        <a:lstStyle/>
        <a:p>
          <a:pPr>
            <a:defRPr sz="1200"/>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lumMod val="95000"/>
              <a:lumOff val="5000"/>
            </a:schemeClr>
          </a:solidFill>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26910152348695"/>
          <c:y val="5.0609615827007126E-2"/>
          <c:w val="0.82832725446810418"/>
          <c:h val="0.76164848356576176"/>
        </c:manualLayout>
      </c:layout>
      <c:barChart>
        <c:barDir val="col"/>
        <c:grouping val="clustered"/>
        <c:varyColors val="0"/>
        <c:ser>
          <c:idx val="0"/>
          <c:order val="0"/>
          <c:tx>
            <c:strRef>
              <c:f>Лист1!$P$55</c:f>
              <c:strCache>
                <c:ptCount val="1"/>
                <c:pt idx="0">
                  <c:v>15</c:v>
                </c:pt>
              </c:strCache>
            </c:strRef>
          </c:tx>
          <c:spPr>
            <a:solidFill>
              <a:srgbClr val="70AD47">
                <a:lumMod val="20000"/>
                <a:lumOff val="80000"/>
              </a:srgbClr>
            </a:solidFill>
            <a:ln>
              <a:noFill/>
            </a:ln>
            <a:effectLst/>
          </c:spPr>
          <c:invertIfNegative val="0"/>
          <c:errBars>
            <c:errBarType val="both"/>
            <c:errValType val="percentage"/>
            <c:noEndCap val="0"/>
            <c:val val="5"/>
            <c:spPr>
              <a:noFill/>
              <a:ln w="9525" cap="flat" cmpd="sng" algn="ctr">
                <a:solidFill>
                  <a:sysClr val="windowText" lastClr="000000">
                    <a:lumMod val="95000"/>
                    <a:lumOff val="5000"/>
                  </a:sysClr>
                </a:solidFill>
                <a:round/>
              </a:ln>
              <a:effectLst/>
            </c:spPr>
          </c:errBars>
          <c:cat>
            <c:strRef>
              <c:f>Лист1!$O$56:$O$62</c:f>
              <c:strCache>
                <c:ptCount val="6"/>
                <c:pt idx="0">
                  <c:v>PSU 1129</c:v>
                </c:pt>
                <c:pt idx="1">
                  <c:v>S-001</c:v>
                </c:pt>
                <c:pt idx="2">
                  <c:v>PSU 1120</c:v>
                </c:pt>
                <c:pt idx="3">
                  <c:v>PSU 1008</c:v>
                </c:pt>
                <c:pt idx="4">
                  <c:v>SU 78</c:v>
                </c:pt>
                <c:pt idx="5">
                  <c:v>PSU 1262</c:v>
                </c:pt>
              </c:strCache>
              <c:extLst/>
            </c:strRef>
          </c:cat>
          <c:val>
            <c:numRef>
              <c:f>Лист1!$P$56:$P$62</c:f>
              <c:numCache>
                <c:formatCode>General</c:formatCode>
                <c:ptCount val="6"/>
                <c:pt idx="0">
                  <c:v>18.899999999999999</c:v>
                </c:pt>
                <c:pt idx="1">
                  <c:v>11.6</c:v>
                </c:pt>
                <c:pt idx="2">
                  <c:v>18.600000000000001</c:v>
                </c:pt>
                <c:pt idx="3">
                  <c:v>14.6</c:v>
                </c:pt>
                <c:pt idx="4">
                  <c:v>18.3</c:v>
                </c:pt>
                <c:pt idx="5">
                  <c:v>20.100000000000001</c:v>
                </c:pt>
              </c:numCache>
              <c:extLst/>
            </c:numRef>
          </c:val>
          <c:extLst>
            <c:ext xmlns:c16="http://schemas.microsoft.com/office/drawing/2014/chart" uri="{C3380CC4-5D6E-409C-BE32-E72D297353CC}">
              <c16:uniqueId val="{00000000-5525-4580-A52D-AE95841BAEEB}"/>
            </c:ext>
          </c:extLst>
        </c:ser>
        <c:ser>
          <c:idx val="1"/>
          <c:order val="1"/>
          <c:tx>
            <c:strRef>
              <c:f>Лист1!$Q$55</c:f>
              <c:strCache>
                <c:ptCount val="1"/>
                <c:pt idx="0">
                  <c:v>30</c:v>
                </c:pt>
              </c:strCache>
            </c:strRef>
          </c:tx>
          <c:spPr>
            <a:solidFill>
              <a:srgbClr val="70AD47">
                <a:lumMod val="60000"/>
                <a:lumOff val="40000"/>
              </a:srgbClr>
            </a:solidFill>
            <a:ln>
              <a:noFill/>
            </a:ln>
            <a:effectLst/>
          </c:spPr>
          <c:invertIfNegative val="0"/>
          <c:errBars>
            <c:errBarType val="both"/>
            <c:errValType val="percentage"/>
            <c:noEndCap val="0"/>
            <c:val val="5"/>
            <c:spPr>
              <a:noFill/>
              <a:ln w="9525" cap="flat" cmpd="sng" algn="ctr">
                <a:solidFill>
                  <a:sysClr val="windowText" lastClr="000000"/>
                </a:solidFill>
                <a:round/>
              </a:ln>
              <a:effectLst/>
            </c:spPr>
          </c:errBars>
          <c:cat>
            <c:strRef>
              <c:f>Лист1!$O$56:$O$62</c:f>
              <c:strCache>
                <c:ptCount val="6"/>
                <c:pt idx="0">
                  <c:v>PSU 1129</c:v>
                </c:pt>
                <c:pt idx="1">
                  <c:v>S-001</c:v>
                </c:pt>
                <c:pt idx="2">
                  <c:v>PSU 1120</c:v>
                </c:pt>
                <c:pt idx="3">
                  <c:v>PSU 1008</c:v>
                </c:pt>
                <c:pt idx="4">
                  <c:v>SU 78</c:v>
                </c:pt>
                <c:pt idx="5">
                  <c:v>PSU 1262</c:v>
                </c:pt>
              </c:strCache>
              <c:extLst/>
            </c:strRef>
          </c:cat>
          <c:val>
            <c:numRef>
              <c:f>Лист1!$Q$56:$Q$62</c:f>
              <c:numCache>
                <c:formatCode>General</c:formatCode>
                <c:ptCount val="6"/>
                <c:pt idx="0">
                  <c:v>70.599999999999994</c:v>
                </c:pt>
                <c:pt idx="1">
                  <c:v>69.8</c:v>
                </c:pt>
                <c:pt idx="2">
                  <c:v>50.3</c:v>
                </c:pt>
                <c:pt idx="3">
                  <c:v>68</c:v>
                </c:pt>
                <c:pt idx="4">
                  <c:v>65.3</c:v>
                </c:pt>
                <c:pt idx="5">
                  <c:v>70.3</c:v>
                </c:pt>
              </c:numCache>
              <c:extLst/>
            </c:numRef>
          </c:val>
          <c:extLst>
            <c:ext xmlns:c16="http://schemas.microsoft.com/office/drawing/2014/chart" uri="{C3380CC4-5D6E-409C-BE32-E72D297353CC}">
              <c16:uniqueId val="{00000001-5525-4580-A52D-AE95841BAEEB}"/>
            </c:ext>
          </c:extLst>
        </c:ser>
        <c:ser>
          <c:idx val="2"/>
          <c:order val="2"/>
          <c:tx>
            <c:strRef>
              <c:f>Лист1!$R$55</c:f>
              <c:strCache>
                <c:ptCount val="1"/>
                <c:pt idx="0">
                  <c:v>60</c:v>
                </c:pt>
              </c:strCache>
            </c:strRef>
          </c:tx>
          <c:spPr>
            <a:solidFill>
              <a:srgbClr val="70AD47">
                <a:lumMod val="75000"/>
              </a:srgbClr>
            </a:solidFill>
            <a:ln>
              <a:noFill/>
            </a:ln>
            <a:effectLst/>
          </c:spPr>
          <c:invertIfNegative val="0"/>
          <c:errBars>
            <c:errBarType val="both"/>
            <c:errValType val="percentage"/>
            <c:noEndCap val="0"/>
            <c:val val="5"/>
            <c:spPr>
              <a:noFill/>
              <a:ln w="9525" cap="flat" cmpd="sng" algn="ctr">
                <a:solidFill>
                  <a:sysClr val="windowText" lastClr="000000"/>
                </a:solidFill>
                <a:round/>
              </a:ln>
              <a:effectLst/>
            </c:spPr>
          </c:errBars>
          <c:cat>
            <c:strRef>
              <c:f>Лист1!$O$56:$O$62</c:f>
              <c:strCache>
                <c:ptCount val="6"/>
                <c:pt idx="0">
                  <c:v>PSU 1129</c:v>
                </c:pt>
                <c:pt idx="1">
                  <c:v>S-001</c:v>
                </c:pt>
                <c:pt idx="2">
                  <c:v>PSU 1120</c:v>
                </c:pt>
                <c:pt idx="3">
                  <c:v>PSU 1008</c:v>
                </c:pt>
                <c:pt idx="4">
                  <c:v>SU 78</c:v>
                </c:pt>
                <c:pt idx="5">
                  <c:v>PSU 1262</c:v>
                </c:pt>
              </c:strCache>
              <c:extLst/>
            </c:strRef>
          </c:cat>
          <c:val>
            <c:numRef>
              <c:f>Лист1!$R$56:$R$62</c:f>
              <c:numCache>
                <c:formatCode>General</c:formatCode>
                <c:ptCount val="6"/>
                <c:pt idx="0">
                  <c:v>75.2</c:v>
                </c:pt>
                <c:pt idx="1">
                  <c:v>52.3</c:v>
                </c:pt>
                <c:pt idx="2">
                  <c:v>58.6</c:v>
                </c:pt>
                <c:pt idx="3">
                  <c:v>55.6</c:v>
                </c:pt>
                <c:pt idx="4">
                  <c:v>74.2</c:v>
                </c:pt>
                <c:pt idx="5">
                  <c:v>80.3</c:v>
                </c:pt>
              </c:numCache>
              <c:extLst/>
            </c:numRef>
          </c:val>
          <c:extLst>
            <c:ext xmlns:c16="http://schemas.microsoft.com/office/drawing/2014/chart" uri="{C3380CC4-5D6E-409C-BE32-E72D297353CC}">
              <c16:uniqueId val="{00000002-5525-4580-A52D-AE95841BAEEB}"/>
            </c:ext>
          </c:extLst>
        </c:ser>
        <c:ser>
          <c:idx val="3"/>
          <c:order val="3"/>
          <c:tx>
            <c:strRef>
              <c:f>Лист1!$S$55</c:f>
              <c:strCache>
                <c:ptCount val="1"/>
                <c:pt idx="0">
                  <c:v>120</c:v>
                </c:pt>
              </c:strCache>
            </c:strRef>
          </c:tx>
          <c:spPr>
            <a:solidFill>
              <a:srgbClr val="70AD47">
                <a:lumMod val="50000"/>
              </a:srgbClr>
            </a:solidFill>
            <a:ln>
              <a:noFill/>
            </a:ln>
            <a:effectLst/>
          </c:spPr>
          <c:invertIfNegative val="0"/>
          <c:errBars>
            <c:errBarType val="both"/>
            <c:errValType val="percentage"/>
            <c:noEndCap val="0"/>
            <c:val val="5"/>
            <c:spPr>
              <a:noFill/>
              <a:ln w="9525" cap="flat" cmpd="sng" algn="ctr">
                <a:solidFill>
                  <a:sysClr val="windowText" lastClr="000000"/>
                </a:solidFill>
                <a:round/>
              </a:ln>
              <a:effectLst/>
            </c:spPr>
          </c:errBars>
          <c:cat>
            <c:strRef>
              <c:f>Лист1!$O$56:$O$62</c:f>
              <c:strCache>
                <c:ptCount val="6"/>
                <c:pt idx="0">
                  <c:v>PSU 1129</c:v>
                </c:pt>
                <c:pt idx="1">
                  <c:v>S-001</c:v>
                </c:pt>
                <c:pt idx="2">
                  <c:v>PSU 1120</c:v>
                </c:pt>
                <c:pt idx="3">
                  <c:v>PSU 1008</c:v>
                </c:pt>
                <c:pt idx="4">
                  <c:v>SU 78</c:v>
                </c:pt>
                <c:pt idx="5">
                  <c:v>PSU 1262</c:v>
                </c:pt>
              </c:strCache>
              <c:extLst/>
            </c:strRef>
          </c:cat>
          <c:val>
            <c:numRef>
              <c:f>Лист1!$S$56:$S$62</c:f>
              <c:numCache>
                <c:formatCode>General</c:formatCode>
                <c:ptCount val="6"/>
                <c:pt idx="0">
                  <c:v>36.799999999999997</c:v>
                </c:pt>
                <c:pt idx="1">
                  <c:v>45.9</c:v>
                </c:pt>
                <c:pt idx="2">
                  <c:v>50.6</c:v>
                </c:pt>
                <c:pt idx="3">
                  <c:v>30.4</c:v>
                </c:pt>
                <c:pt idx="4">
                  <c:v>55.3</c:v>
                </c:pt>
                <c:pt idx="5">
                  <c:v>75.3</c:v>
                </c:pt>
              </c:numCache>
              <c:extLst/>
            </c:numRef>
          </c:val>
          <c:extLst>
            <c:ext xmlns:c16="http://schemas.microsoft.com/office/drawing/2014/chart" uri="{C3380CC4-5D6E-409C-BE32-E72D297353CC}">
              <c16:uniqueId val="{00000003-5525-4580-A52D-AE95841BAEEB}"/>
            </c:ext>
          </c:extLst>
        </c:ser>
        <c:dLbls>
          <c:showLegendKey val="0"/>
          <c:showVal val="0"/>
          <c:showCatName val="0"/>
          <c:showSerName val="0"/>
          <c:showPercent val="0"/>
          <c:showBubbleSize val="0"/>
        </c:dLbls>
        <c:gapWidth val="182"/>
        <c:axId val="-331803312"/>
        <c:axId val="-331809840"/>
      </c:barChart>
      <c:catAx>
        <c:axId val="-331803312"/>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ru-RU"/>
          </a:p>
        </c:txPr>
        <c:crossAx val="-331809840"/>
        <c:crosses val="autoZero"/>
        <c:auto val="1"/>
        <c:lblAlgn val="ctr"/>
        <c:lblOffset val="100"/>
        <c:noMultiLvlLbl val="0"/>
      </c:catAx>
      <c:valAx>
        <c:axId val="-331809840"/>
        <c:scaling>
          <c:orientation val="minMax"/>
          <c:max val="120"/>
        </c:scaling>
        <c:delete val="0"/>
        <c:axPos val="l"/>
        <c:title>
          <c:tx>
            <c:rich>
              <a:bodyPr rot="-5400000" vert="horz"/>
              <a:lstStyle/>
              <a:p>
                <a:pPr>
                  <a:defRPr b="0"/>
                </a:pPr>
                <a:r>
                  <a:rPr lang="ru-RU" b="0"/>
                  <a:t>Хлорофилл </a:t>
                </a:r>
                <a:r>
                  <a:rPr lang="ru-RU" b="0" i="1"/>
                  <a:t>а</a:t>
                </a:r>
                <a:r>
                  <a:rPr lang="ru-RU" b="0"/>
                  <a:t> мөлшері, </a:t>
                </a:r>
              </a:p>
              <a:p>
                <a:pPr>
                  <a:defRPr b="0"/>
                </a:pPr>
                <a:r>
                  <a:rPr lang="ru-RU" b="0"/>
                  <a:t>мг хл/мл</a:t>
                </a:r>
              </a:p>
            </c:rich>
          </c:tx>
          <c:overlay val="0"/>
          <c:spPr>
            <a:noFill/>
            <a:ln>
              <a:noFill/>
            </a:ln>
            <a:effectLst/>
          </c:spPr>
        </c:title>
        <c:numFmt formatCode="General" sourceLinked="1"/>
        <c:majorTickMark val="out"/>
        <c:minorTickMark val="none"/>
        <c:tickLblPos val="nextTo"/>
        <c:spPr>
          <a:noFill/>
          <a:ln>
            <a:solidFill>
              <a:sysClr val="windowText" lastClr="000000"/>
            </a:solidFill>
          </a:ln>
          <a:effectLst/>
        </c:spPr>
        <c:txPr>
          <a:bodyPr rot="-60000000" vert="horz"/>
          <a:lstStyle/>
          <a:p>
            <a:pPr>
              <a:defRPr/>
            </a:pPr>
            <a:endParaRPr lang="ru-RU"/>
          </a:p>
        </c:txPr>
        <c:crossAx val="-331803312"/>
        <c:crosses val="autoZero"/>
        <c:crossBetween val="between"/>
        <c:majorUnit val="20"/>
      </c:valAx>
      <c:spPr>
        <a:noFill/>
        <a:ln>
          <a:solidFill>
            <a:sysClr val="windowText" lastClr="000000"/>
          </a:solidFill>
        </a:ln>
        <a:effectLst/>
      </c:spPr>
    </c:plotArea>
    <c:legend>
      <c:legendPos val="b"/>
      <c:layout>
        <c:manualLayout>
          <c:xMode val="edge"/>
          <c:yMode val="edge"/>
          <c:x val="0.13573628519870964"/>
          <c:y val="5.7509416740799041E-2"/>
          <c:w val="0.16072861795949789"/>
          <c:h val="0.18829083260854468"/>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20583169291338"/>
          <c:y val="6.4260651629072685E-2"/>
          <c:w val="0.78673822998687659"/>
          <c:h val="0.66357408796741002"/>
        </c:manualLayout>
      </c:layout>
      <c:scatterChart>
        <c:scatterStyle val="lineMarker"/>
        <c:varyColors val="0"/>
        <c:ser>
          <c:idx val="0"/>
          <c:order val="0"/>
          <c:tx>
            <c:strRef>
              <c:f>Лист2!$S$14</c:f>
              <c:strCache>
                <c:ptCount val="1"/>
                <c:pt idx="0">
                  <c:v>H₂ (иммоб. емес)</c:v>
                </c:pt>
              </c:strCache>
            </c:strRef>
          </c:tx>
          <c:spPr>
            <a:ln w="19050" cap="rnd">
              <a:solidFill>
                <a:schemeClr val="accent1"/>
              </a:solidFill>
              <a:round/>
            </a:ln>
            <a:effectLst/>
          </c:spPr>
          <c:marker>
            <c:symbol val="circle"/>
            <c:size val="7"/>
            <c:spPr>
              <a:solidFill>
                <a:schemeClr val="bg1"/>
              </a:solidFill>
              <a:ln w="9525">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Лист2!$R$15:$R$33</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24</c:v>
                </c:pt>
                <c:pt idx="13">
                  <c:v>48</c:v>
                </c:pt>
                <c:pt idx="14">
                  <c:v>72</c:v>
                </c:pt>
                <c:pt idx="15">
                  <c:v>96</c:v>
                </c:pt>
                <c:pt idx="16">
                  <c:v>120</c:v>
                </c:pt>
                <c:pt idx="17">
                  <c:v>144</c:v>
                </c:pt>
                <c:pt idx="18">
                  <c:v>168</c:v>
                </c:pt>
              </c:numCache>
            </c:numRef>
          </c:xVal>
          <c:yVal>
            <c:numRef>
              <c:f>Лист2!$S$15:$S$33</c:f>
              <c:numCache>
                <c:formatCode>General</c:formatCode>
                <c:ptCount val="19"/>
                <c:pt idx="0">
                  <c:v>2</c:v>
                </c:pt>
                <c:pt idx="1">
                  <c:v>5</c:v>
                </c:pt>
                <c:pt idx="2">
                  <c:v>6</c:v>
                </c:pt>
                <c:pt idx="3">
                  <c:v>10</c:v>
                </c:pt>
                <c:pt idx="4">
                  <c:v>12</c:v>
                </c:pt>
                <c:pt idx="5">
                  <c:v>14</c:v>
                </c:pt>
                <c:pt idx="6">
                  <c:v>15</c:v>
                </c:pt>
                <c:pt idx="7">
                  <c:v>16</c:v>
                </c:pt>
                <c:pt idx="8">
                  <c:v>17</c:v>
                </c:pt>
                <c:pt idx="9">
                  <c:v>18</c:v>
                </c:pt>
                <c:pt idx="10">
                  <c:v>19</c:v>
                </c:pt>
                <c:pt idx="11">
                  <c:v>20</c:v>
                </c:pt>
                <c:pt idx="12">
                  <c:v>40</c:v>
                </c:pt>
                <c:pt idx="13">
                  <c:v>49.6</c:v>
                </c:pt>
                <c:pt idx="14">
                  <c:v>48</c:v>
                </c:pt>
                <c:pt idx="15">
                  <c:v>45</c:v>
                </c:pt>
                <c:pt idx="16">
                  <c:v>35</c:v>
                </c:pt>
                <c:pt idx="17">
                  <c:v>20</c:v>
                </c:pt>
                <c:pt idx="18">
                  <c:v>10</c:v>
                </c:pt>
              </c:numCache>
            </c:numRef>
          </c:yVal>
          <c:smooth val="0"/>
          <c:extLst>
            <c:ext xmlns:c16="http://schemas.microsoft.com/office/drawing/2014/chart" uri="{C3380CC4-5D6E-409C-BE32-E72D297353CC}">
              <c16:uniqueId val="{00000000-CB65-4645-9949-1E16F86FFECE}"/>
            </c:ext>
          </c:extLst>
        </c:ser>
        <c:ser>
          <c:idx val="1"/>
          <c:order val="1"/>
          <c:tx>
            <c:strRef>
              <c:f>Лист2!$T$14</c:f>
              <c:strCache>
                <c:ptCount val="1"/>
                <c:pt idx="0">
                  <c:v>H₂ (иммоб.)</c:v>
                </c:pt>
              </c:strCache>
            </c:strRef>
          </c:tx>
          <c:spPr>
            <a:ln w="19050" cap="rnd">
              <a:solidFill>
                <a:srgbClr val="C00000"/>
              </a:solidFill>
              <a:round/>
            </a:ln>
            <a:effectLst/>
          </c:spPr>
          <c:marker>
            <c:symbol val="circle"/>
            <c:size val="7"/>
            <c:spPr>
              <a:solidFill>
                <a:schemeClr val="bg1"/>
              </a:solidFill>
              <a:ln w="9525">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Лист2!$R$15:$R$33</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24</c:v>
                </c:pt>
                <c:pt idx="13">
                  <c:v>48</c:v>
                </c:pt>
                <c:pt idx="14">
                  <c:v>72</c:v>
                </c:pt>
                <c:pt idx="15">
                  <c:v>96</c:v>
                </c:pt>
                <c:pt idx="16">
                  <c:v>120</c:v>
                </c:pt>
                <c:pt idx="17">
                  <c:v>144</c:v>
                </c:pt>
                <c:pt idx="18">
                  <c:v>168</c:v>
                </c:pt>
              </c:numCache>
            </c:numRef>
          </c:xVal>
          <c:yVal>
            <c:numRef>
              <c:f>Лист2!$T$15:$T$33</c:f>
              <c:numCache>
                <c:formatCode>General</c:formatCode>
                <c:ptCount val="19"/>
                <c:pt idx="0">
                  <c:v>3</c:v>
                </c:pt>
                <c:pt idx="1">
                  <c:v>5</c:v>
                </c:pt>
                <c:pt idx="2">
                  <c:v>5.5</c:v>
                </c:pt>
                <c:pt idx="3">
                  <c:v>11</c:v>
                </c:pt>
                <c:pt idx="4">
                  <c:v>13.2</c:v>
                </c:pt>
                <c:pt idx="5">
                  <c:v>14.5</c:v>
                </c:pt>
                <c:pt idx="6">
                  <c:v>15.6</c:v>
                </c:pt>
                <c:pt idx="7">
                  <c:v>18.3</c:v>
                </c:pt>
                <c:pt idx="8">
                  <c:v>19.3</c:v>
                </c:pt>
                <c:pt idx="9">
                  <c:v>18</c:v>
                </c:pt>
                <c:pt idx="10">
                  <c:v>19</c:v>
                </c:pt>
                <c:pt idx="11">
                  <c:v>21.5</c:v>
                </c:pt>
                <c:pt idx="12">
                  <c:v>41.5</c:v>
                </c:pt>
                <c:pt idx="13">
                  <c:v>52.3</c:v>
                </c:pt>
                <c:pt idx="14">
                  <c:v>51</c:v>
                </c:pt>
                <c:pt idx="15">
                  <c:v>49</c:v>
                </c:pt>
                <c:pt idx="16">
                  <c:v>51</c:v>
                </c:pt>
                <c:pt idx="17">
                  <c:v>52</c:v>
                </c:pt>
                <c:pt idx="18">
                  <c:v>48</c:v>
                </c:pt>
              </c:numCache>
            </c:numRef>
          </c:yVal>
          <c:smooth val="0"/>
          <c:extLst>
            <c:ext xmlns:c16="http://schemas.microsoft.com/office/drawing/2014/chart" uri="{C3380CC4-5D6E-409C-BE32-E72D297353CC}">
              <c16:uniqueId val="{00000001-CB65-4645-9949-1E16F86FFECE}"/>
            </c:ext>
          </c:extLst>
        </c:ser>
        <c:dLbls>
          <c:showLegendKey val="0"/>
          <c:showVal val="0"/>
          <c:showCatName val="0"/>
          <c:showSerName val="0"/>
          <c:showPercent val="0"/>
          <c:showBubbleSize val="0"/>
        </c:dLbls>
        <c:axId val="1633534384"/>
        <c:axId val="1633539664"/>
      </c:scatterChart>
      <c:valAx>
        <c:axId val="16335343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kk-KZ"/>
                  <a:t>Уақыт, сағат</a:t>
                </a:r>
                <a:endParaRPr lang="ru-RU"/>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33539664"/>
        <c:crosses val="autoZero"/>
        <c:crossBetween val="midCat"/>
      </c:valAx>
      <c:valAx>
        <c:axId val="163353966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нмоль Н</a:t>
                </a:r>
                <a:r>
                  <a:rPr lang="ru-RU" baseline="-25000"/>
                  <a:t>2</a:t>
                </a:r>
                <a:r>
                  <a:rPr lang="ru-RU"/>
                  <a:t>/ мг хл а/сағ</a:t>
                </a:r>
              </a:p>
            </c:rich>
          </c:tx>
          <c:layout>
            <c:manualLayout>
              <c:xMode val="edge"/>
              <c:yMode val="edge"/>
              <c:x val="3.3854166666666664E-2"/>
              <c:y val="0.1571711038346386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33534384"/>
        <c:crosses val="autoZero"/>
        <c:crossBetween val="midCat"/>
      </c:valAx>
      <c:spPr>
        <a:noFill/>
        <a:ln>
          <a:solidFill>
            <a:schemeClr val="tx1"/>
          </a:solidFill>
        </a:ln>
        <a:effectLst/>
      </c:spPr>
    </c:plotArea>
    <c:legend>
      <c:legendPos val="b"/>
      <c:layout>
        <c:manualLayout>
          <c:xMode val="edge"/>
          <c:yMode val="edge"/>
          <c:x val="0.2439882140209923"/>
          <c:y val="0.91070609219289489"/>
          <c:w val="0.51202342938798817"/>
          <c:h val="8.929390780710511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33872466096295"/>
          <c:y val="0.15735440412605775"/>
          <c:w val="0.79389826658066531"/>
          <c:h val="0.62277006326916473"/>
        </c:manualLayout>
      </c:layout>
      <c:scatterChart>
        <c:scatterStyle val="lineMarker"/>
        <c:varyColors val="0"/>
        <c:ser>
          <c:idx val="0"/>
          <c:order val="0"/>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cap="rnd">
                <a:solidFill>
                  <a:schemeClr val="accent4"/>
                </a:solidFill>
                <a:round/>
              </a:ln>
              <a:effectLst>
                <a:outerShdw blurRad="57150" dist="19050" dir="5400000" algn="ctr" rotWithShape="0">
                  <a:srgbClr val="000000">
                    <a:alpha val="63000"/>
                  </a:srgbClr>
                </a:outerShdw>
              </a:effectLst>
            </c:spPr>
          </c:marker>
          <c:trendline>
            <c:spPr>
              <a:ln w="19050" cap="rnd">
                <a:solidFill>
                  <a:schemeClr val="accent4"/>
                </a:solidFill>
              </a:ln>
              <a:effectLst/>
            </c:spPr>
            <c:trendlineType val="linear"/>
            <c:intercept val="0"/>
            <c:dispRSqr val="1"/>
            <c:dispEq val="1"/>
            <c:trendlineLbl>
              <c:layout>
                <c:manualLayout>
                  <c:x val="-6.2485789807717809E-2"/>
                  <c:y val="-6.0276722598173627E-2"/>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baseline="0"/>
                      <a:t>y = 2E-07x</a:t>
                    </a:r>
                    <a:br>
                      <a:rPr lang="en-US" baseline="0"/>
                    </a:br>
                    <a:r>
                      <a:rPr lang="en-US" baseline="0"/>
                      <a:t>R² = 0,9</a:t>
                    </a:r>
                    <a:endParaRPr lang="en-US"/>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rendlineLbl>
          </c:trendline>
          <c:xVal>
            <c:numRef>
              <c:f>Лист1!$D$5:$D$22</c:f>
              <c:numCache>
                <c:formatCode>General</c:formatCode>
                <c:ptCount val="18"/>
                <c:pt idx="0">
                  <c:v>494</c:v>
                </c:pt>
                <c:pt idx="1">
                  <c:v>4720</c:v>
                </c:pt>
                <c:pt idx="2">
                  <c:v>7100</c:v>
                </c:pt>
                <c:pt idx="3">
                  <c:v>14200</c:v>
                </c:pt>
                <c:pt idx="4">
                  <c:v>21300</c:v>
                </c:pt>
                <c:pt idx="5">
                  <c:v>28900</c:v>
                </c:pt>
                <c:pt idx="6">
                  <c:v>35900</c:v>
                </c:pt>
                <c:pt idx="7">
                  <c:v>42100</c:v>
                </c:pt>
                <c:pt idx="8">
                  <c:v>48900</c:v>
                </c:pt>
                <c:pt idx="9">
                  <c:v>59900</c:v>
                </c:pt>
                <c:pt idx="10">
                  <c:v>65575</c:v>
                </c:pt>
                <c:pt idx="11">
                  <c:v>93950</c:v>
                </c:pt>
                <c:pt idx="12">
                  <c:v>105739</c:v>
                </c:pt>
                <c:pt idx="13">
                  <c:v>200013</c:v>
                </c:pt>
                <c:pt idx="14">
                  <c:v>233898</c:v>
                </c:pt>
                <c:pt idx="15">
                  <c:v>275529</c:v>
                </c:pt>
                <c:pt idx="16">
                  <c:v>337845</c:v>
                </c:pt>
                <c:pt idx="17">
                  <c:v>381296</c:v>
                </c:pt>
              </c:numCache>
            </c:numRef>
          </c:xVal>
          <c:yVal>
            <c:numRef>
              <c:f>Лист1!$E$5:$E$22</c:f>
              <c:numCache>
                <c:formatCode>General</c:formatCode>
                <c:ptCount val="18"/>
                <c:pt idx="0">
                  <c:v>8.3000000000000052E-5</c:v>
                </c:pt>
                <c:pt idx="1">
                  <c:v>8.3000000000000044E-4</c:v>
                </c:pt>
                <c:pt idx="2">
                  <c:v>1.2500000000000005E-3</c:v>
                </c:pt>
                <c:pt idx="3">
                  <c:v>2.5100000000000001E-3</c:v>
                </c:pt>
                <c:pt idx="4">
                  <c:v>3.7600000000000012E-3</c:v>
                </c:pt>
                <c:pt idx="5">
                  <c:v>5.0200000000000002E-3</c:v>
                </c:pt>
                <c:pt idx="6">
                  <c:v>6.2700000000000021E-3</c:v>
                </c:pt>
                <c:pt idx="7">
                  <c:v>7.530000000000002E-3</c:v>
                </c:pt>
                <c:pt idx="8">
                  <c:v>8.7800000000000048E-3</c:v>
                </c:pt>
                <c:pt idx="9">
                  <c:v>1.004E-2</c:v>
                </c:pt>
                <c:pt idx="10">
                  <c:v>1.0999999999999998E-2</c:v>
                </c:pt>
                <c:pt idx="11">
                  <c:v>1.6000000000000011E-2</c:v>
                </c:pt>
                <c:pt idx="12">
                  <c:v>2.0000000000000007E-2</c:v>
                </c:pt>
                <c:pt idx="13">
                  <c:v>3.0000000000000002E-2</c:v>
                </c:pt>
                <c:pt idx="14">
                  <c:v>4.0000000000000022E-2</c:v>
                </c:pt>
                <c:pt idx="15">
                  <c:v>0.05</c:v>
                </c:pt>
                <c:pt idx="16">
                  <c:v>6.0000000000000019E-2</c:v>
                </c:pt>
                <c:pt idx="17">
                  <c:v>8.0000000000000043E-2</c:v>
                </c:pt>
              </c:numCache>
            </c:numRef>
          </c:yVal>
          <c:smooth val="0"/>
          <c:extLst>
            <c:ext xmlns:c16="http://schemas.microsoft.com/office/drawing/2014/chart" uri="{C3380CC4-5D6E-409C-BE32-E72D297353CC}">
              <c16:uniqueId val="{00000001-94A3-43E1-A175-90FA0E9C7930}"/>
            </c:ext>
          </c:extLst>
        </c:ser>
        <c:dLbls>
          <c:showLegendKey val="0"/>
          <c:showVal val="0"/>
          <c:showCatName val="0"/>
          <c:showSerName val="0"/>
          <c:showPercent val="0"/>
          <c:showBubbleSize val="0"/>
        </c:dLbls>
        <c:axId val="-499613712"/>
        <c:axId val="-499615888"/>
      </c:scatterChart>
      <c:valAx>
        <c:axId val="-499613712"/>
        <c:scaling>
          <c:orientation val="minMax"/>
          <c:max val="40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a:t>Н</a:t>
                </a:r>
                <a:r>
                  <a:rPr lang="ru-RU" baseline="-25000"/>
                  <a:t>2</a:t>
                </a:r>
                <a:r>
                  <a:rPr lang="ru-RU"/>
                  <a:t>, мВ</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499615888"/>
        <c:crosses val="autoZero"/>
        <c:crossBetween val="midCat"/>
        <c:majorUnit val="50000"/>
      </c:valAx>
      <c:valAx>
        <c:axId val="-4996158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a:t>Н</a:t>
                </a:r>
                <a:r>
                  <a:rPr lang="ru-RU" baseline="-25000"/>
                  <a:t>2</a:t>
                </a:r>
                <a:r>
                  <a:rPr lang="ru-RU"/>
                  <a:t>, мл</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499613712"/>
        <c:crosses val="autoZero"/>
        <c:crossBetween val="midCat"/>
        <c:majorUnit val="2.0000000000000004E-2"/>
      </c:valAx>
      <c:spPr>
        <a:noFill/>
        <a:ln>
          <a:solidFill>
            <a:prstClr val="black"/>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0.35694</cdr:x>
      <cdr:y>0.88296</cdr:y>
    </cdr:from>
    <cdr:to>
      <cdr:x>0.70842</cdr:x>
      <cdr:y>0.97964</cdr:y>
    </cdr:to>
    <cdr:sp macro="" textlink="">
      <cdr:nvSpPr>
        <cdr:cNvPr id="2" name="Надпись 1"/>
        <cdr:cNvSpPr txBox="1"/>
      </cdr:nvSpPr>
      <cdr:spPr>
        <a:xfrm xmlns:a="http://schemas.openxmlformats.org/drawingml/2006/main">
          <a:off x="2075273" y="2759116"/>
          <a:ext cx="2043526" cy="3021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kern="1200">
              <a:latin typeface="+mn-lt"/>
              <a:cs typeface="Times New Roman" panose="02020603050405020304" pitchFamily="18" charset="0"/>
            </a:rPr>
            <a:t>Цианобактерия</a:t>
          </a:r>
          <a:r>
            <a:rPr lang="ru-RU" sz="1200" kern="1200" baseline="0">
              <a:latin typeface="+mn-lt"/>
              <a:cs typeface="Times New Roman" panose="02020603050405020304" pitchFamily="18" charset="0"/>
            </a:rPr>
            <a:t> изоляттары</a:t>
          </a:r>
          <a:endParaRPr lang="en-US" sz="1200" kern="1200">
            <a:latin typeface="+mn-lt"/>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0.37286</cdr:x>
      <cdr:y>0.87012</cdr:y>
    </cdr:from>
    <cdr:to>
      <cdr:x>0.5271</cdr:x>
      <cdr:y>0.97</cdr:y>
    </cdr:to>
    <cdr:sp macro="" textlink="">
      <cdr:nvSpPr>
        <cdr:cNvPr id="2" name="Надпись 1"/>
        <cdr:cNvSpPr txBox="1"/>
      </cdr:nvSpPr>
      <cdr:spPr>
        <a:xfrm xmlns:a="http://schemas.openxmlformats.org/drawingml/2006/main">
          <a:off x="2210463" y="2767054"/>
          <a:ext cx="914400" cy="3176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kern="1200">
              <a:latin typeface="+mn-lt"/>
              <a:cs typeface="Times New Roman" panose="02020603050405020304" pitchFamily="18" charset="0"/>
            </a:rPr>
            <a:t>Цианобактерия </a:t>
          </a:r>
          <a:r>
            <a:rPr lang="kk-KZ" sz="1200" kern="1200">
              <a:latin typeface="+mn-lt"/>
            </a:rPr>
            <a:t>изоляттары</a:t>
          </a:r>
          <a:endParaRPr lang="en-US" sz="1200" kern="1200">
            <a:latin typeface="+mn-lt"/>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0.2815</cdr:x>
      <cdr:y>0.07014</cdr:y>
    </cdr:from>
    <cdr:to>
      <cdr:x>0.5264</cdr:x>
      <cdr:y>0.22088</cdr:y>
    </cdr:to>
    <cdr:sp macro="" textlink="">
      <cdr:nvSpPr>
        <cdr:cNvPr id="2" name="Text Box 1"/>
        <cdr:cNvSpPr txBox="1"/>
      </cdr:nvSpPr>
      <cdr:spPr>
        <a:xfrm xmlns:a="http://schemas.openxmlformats.org/drawingml/2006/main">
          <a:off x="1620030" y="212081"/>
          <a:ext cx="1409418" cy="4558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l" rtl="0">
            <a:defRPr sz="1000" b="0" i="0" u="none" strike="noStrike" kern="1200" baseline="0">
              <a:solidFill>
                <a:sysClr val="windowText" lastClr="000000">
                  <a:lumMod val="65000"/>
                  <a:lumOff val="35000"/>
                </a:sysClr>
              </a:solidFill>
              <a:latin typeface="+mn-lt"/>
              <a:ea typeface="+mn-ea"/>
              <a:cs typeface="+mn-cs"/>
            </a:defRPr>
          </a:pPr>
          <a:r>
            <a:rPr lang="ru-RU" sz="1100">
              <a:solidFill>
                <a:schemeClr val="tx1">
                  <a:lumMod val="95000"/>
                  <a:lumOff val="5000"/>
                </a:schemeClr>
              </a:solidFill>
            </a:rPr>
            <a:t>Жарық </a:t>
          </a:r>
          <a:r>
            <a:rPr lang="ru-RU" sz="1200">
              <a:solidFill>
                <a:schemeClr val="tx1">
                  <a:lumMod val="95000"/>
                  <a:lumOff val="5000"/>
                </a:schemeClr>
              </a:solidFill>
            </a:rPr>
            <a:t>қарқындылығы</a:t>
          </a:r>
          <a:r>
            <a:rPr lang="ru-RU" sz="1100">
              <a:solidFill>
                <a:schemeClr val="tx1">
                  <a:lumMod val="95000"/>
                  <a:lumOff val="5000"/>
                </a:schemeClr>
              </a:solidFill>
            </a:rPr>
            <a:t>,</a:t>
          </a:r>
        </a:p>
        <a:p xmlns:a="http://schemas.openxmlformats.org/drawingml/2006/main">
          <a:pPr algn="l" rtl="0">
            <a:defRPr sz="1000" b="0" i="0" u="none" strike="noStrike" kern="1200" baseline="0">
              <a:solidFill>
                <a:sysClr val="windowText" lastClr="000000">
                  <a:lumMod val="65000"/>
                  <a:lumOff val="35000"/>
                </a:sysClr>
              </a:solidFill>
              <a:latin typeface="+mn-lt"/>
              <a:ea typeface="+mn-ea"/>
              <a:cs typeface="+mn-cs"/>
            </a:defRPr>
          </a:pPr>
          <a:r>
            <a:rPr lang="ru-RU" sz="1100">
              <a:solidFill>
                <a:schemeClr val="tx1">
                  <a:lumMod val="95000"/>
                  <a:lumOff val="5000"/>
                </a:schemeClr>
              </a:solidFill>
            </a:rPr>
            <a:t> мкмоль фотон/м</a:t>
          </a:r>
          <a:r>
            <a:rPr lang="ru-RU" sz="1100" baseline="30000">
              <a:solidFill>
                <a:schemeClr val="tx1">
                  <a:lumMod val="95000"/>
                  <a:lumOff val="5000"/>
                </a:schemeClr>
              </a:solidFill>
            </a:rPr>
            <a:t>2</a:t>
          </a:r>
          <a:r>
            <a:rPr lang="ru-RU" sz="1100">
              <a:solidFill>
                <a:schemeClr val="tx1">
                  <a:lumMod val="95000"/>
                  <a:lumOff val="5000"/>
                </a:schemeClr>
              </a:solidFill>
            </a:rPr>
            <a:t>/сек</a:t>
          </a:r>
          <a:r>
            <a:rPr lang="ru-RU" sz="1100" baseline="0">
              <a:solidFill>
                <a:schemeClr val="tx1">
                  <a:lumMod val="95000"/>
                  <a:lumOff val="5000"/>
                </a:schemeClr>
              </a:solidFill>
            </a:rPr>
            <a:t> </a:t>
          </a:r>
          <a:endParaRPr lang="ru-RU" sz="1100">
            <a:solidFill>
              <a:schemeClr val="tx1">
                <a:lumMod val="95000"/>
                <a:lumOff val="5000"/>
              </a:schemeClr>
            </a:solidFill>
          </a:endParaRPr>
        </a:p>
      </cdr:txBody>
    </cdr:sp>
  </cdr:relSizeAnchor>
  <cdr:relSizeAnchor xmlns:cdr="http://schemas.openxmlformats.org/drawingml/2006/chartDrawing">
    <cdr:from>
      <cdr:x>0.36239</cdr:x>
      <cdr:y>0.88397</cdr:y>
    </cdr:from>
    <cdr:to>
      <cdr:x>0.6073</cdr:x>
      <cdr:y>0.98212</cdr:y>
    </cdr:to>
    <cdr:sp macro="" textlink="">
      <cdr:nvSpPr>
        <cdr:cNvPr id="3" name="Text Box 1"/>
        <cdr:cNvSpPr txBox="1"/>
      </cdr:nvSpPr>
      <cdr:spPr>
        <a:xfrm xmlns:a="http://schemas.openxmlformats.org/drawingml/2006/main">
          <a:off x="2085542" y="2673010"/>
          <a:ext cx="1409458" cy="29679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kern="1200">
              <a:latin typeface="+mn-lt"/>
              <a:cs typeface="Times New Roman" panose="02020603050405020304" pitchFamily="18" charset="0"/>
            </a:rPr>
            <a:t>Цианобактерия</a:t>
          </a:r>
          <a:r>
            <a:rPr lang="ru-RU" sz="1200" kern="1200" baseline="0">
              <a:latin typeface="+mn-lt"/>
              <a:cs typeface="Times New Roman" panose="02020603050405020304" pitchFamily="18" charset="0"/>
            </a:rPr>
            <a:t> изоляттары</a:t>
          </a:r>
          <a:endParaRPr lang="en-US" sz="1200" kern="1200">
            <a:latin typeface="+mn-lt"/>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A814C-1C0A-422D-93E8-868AC52A2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5988</TotalTime>
  <Pages>116</Pages>
  <Words>71222</Words>
  <Characters>405968</Characters>
  <Application>Microsoft Office Word</Application>
  <DocSecurity>0</DocSecurity>
  <Lines>3383</Lines>
  <Paragraphs>952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Bekzhan Kossalbayev</cp:lastModifiedBy>
  <cp:revision>112</cp:revision>
  <cp:lastPrinted>2026-04-21T15:20:00Z</cp:lastPrinted>
  <dcterms:created xsi:type="dcterms:W3CDTF">2026-02-10T19:35:00Z</dcterms:created>
  <dcterms:modified xsi:type="dcterms:W3CDTF">2026-04-27T09:34:00Z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b7b62d9ff40a106aa5436b02243f4b7344038a4e766b056583068ddec1836745</vt:lpwstr>
  </property>
</Properties>
</file>