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5E335"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r w:rsidRPr="006B73EE">
        <w:rPr>
          <w:rFonts w:ascii="Times New Roman" w:hAnsi="Times New Roman" w:cs="Times New Roman"/>
          <w:b/>
          <w:sz w:val="28"/>
          <w:szCs w:val="28"/>
        </w:rPr>
        <w:t>НАО «Торайгыров университет»</w:t>
      </w:r>
    </w:p>
    <w:p w14:paraId="2F9A5B58"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4FAF18CF"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0B578EE0" w14:textId="2239BDBA" w:rsidR="00C93557" w:rsidRPr="006B73EE" w:rsidRDefault="00C93557"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 xml:space="preserve">УДК </w:t>
      </w:r>
      <w:r w:rsidRPr="00747594">
        <w:rPr>
          <w:rFonts w:ascii="Times New Roman" w:hAnsi="Times New Roman" w:cs="Times New Roman"/>
          <w:sz w:val="28"/>
          <w:szCs w:val="28"/>
        </w:rPr>
        <w:t>378:37.015.3(043.3)</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 xml:space="preserve">                                          </w:t>
      </w:r>
      <w:r w:rsidR="009117E5">
        <w:rPr>
          <w:rFonts w:ascii="Times New Roman" w:hAnsi="Times New Roman" w:cs="Times New Roman"/>
          <w:sz w:val="28"/>
          <w:szCs w:val="28"/>
        </w:rPr>
        <w:t xml:space="preserve">    </w:t>
      </w:r>
      <w:r w:rsidRPr="006B73EE">
        <w:rPr>
          <w:rFonts w:ascii="Times New Roman" w:hAnsi="Times New Roman" w:cs="Times New Roman"/>
          <w:sz w:val="28"/>
          <w:szCs w:val="28"/>
        </w:rPr>
        <w:t>на правах рукописи</w:t>
      </w:r>
    </w:p>
    <w:p w14:paraId="3910DA67" w14:textId="77777777" w:rsidR="00C93557" w:rsidRPr="006B73EE" w:rsidRDefault="00C93557" w:rsidP="006155A9">
      <w:pPr>
        <w:tabs>
          <w:tab w:val="left" w:pos="0"/>
        </w:tabs>
        <w:spacing w:after="0" w:line="240" w:lineRule="auto"/>
        <w:ind w:firstLine="426"/>
        <w:jc w:val="center"/>
        <w:rPr>
          <w:rFonts w:ascii="Times New Roman" w:hAnsi="Times New Roman" w:cs="Times New Roman"/>
          <w:sz w:val="28"/>
          <w:szCs w:val="28"/>
        </w:rPr>
      </w:pPr>
    </w:p>
    <w:p w14:paraId="56976FA4"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0AA2D8B3"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245FF0A5"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0F9FA477"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7A751762" w14:textId="77777777" w:rsidR="00C93557" w:rsidRPr="00747594" w:rsidRDefault="00C93557" w:rsidP="006155A9">
      <w:pPr>
        <w:tabs>
          <w:tab w:val="left" w:pos="0"/>
        </w:tabs>
        <w:spacing w:after="0" w:line="240" w:lineRule="auto"/>
        <w:ind w:firstLine="426"/>
        <w:jc w:val="center"/>
        <w:rPr>
          <w:rFonts w:ascii="Times New Roman" w:hAnsi="Times New Roman" w:cs="Times New Roman"/>
          <w:b/>
          <w:sz w:val="28"/>
          <w:szCs w:val="28"/>
        </w:rPr>
      </w:pPr>
      <w:r w:rsidRPr="00747594">
        <w:rPr>
          <w:rFonts w:ascii="Times New Roman" w:hAnsi="Times New Roman" w:cs="Times New Roman"/>
          <w:b/>
          <w:sz w:val="28"/>
          <w:szCs w:val="28"/>
        </w:rPr>
        <w:t>ШАЛАБАЕВ САПАР КАТАЕВИЧ</w:t>
      </w:r>
    </w:p>
    <w:p w14:paraId="790F069B"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507D59D3"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73EBD4AE" w14:textId="77777777" w:rsidR="00C93557" w:rsidRPr="006B73EE" w:rsidRDefault="00C93557" w:rsidP="006155A9">
      <w:pPr>
        <w:tabs>
          <w:tab w:val="left" w:pos="0"/>
          <w:tab w:val="left" w:pos="3402"/>
        </w:tabs>
        <w:spacing w:after="0" w:line="240" w:lineRule="auto"/>
        <w:ind w:firstLine="426"/>
        <w:jc w:val="center"/>
        <w:rPr>
          <w:rFonts w:ascii="Times New Roman" w:hAnsi="Times New Roman" w:cs="Times New Roman"/>
          <w:b/>
          <w:sz w:val="28"/>
          <w:szCs w:val="28"/>
        </w:rPr>
      </w:pPr>
    </w:p>
    <w:p w14:paraId="394B2008"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r w:rsidRPr="006B73EE">
        <w:rPr>
          <w:rFonts w:ascii="Times New Roman" w:hAnsi="Times New Roman" w:cs="Times New Roman"/>
          <w:b/>
          <w:sz w:val="28"/>
          <w:szCs w:val="28"/>
        </w:rPr>
        <w:t>Развитие управленческого потенциала молодежи в условиях коллегиального студенческого самоуправления</w:t>
      </w:r>
    </w:p>
    <w:p w14:paraId="1218A04F"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5E9587FD" w14:textId="1F1DA789" w:rsidR="00C93557" w:rsidRPr="00454C1B" w:rsidRDefault="00454C1B" w:rsidP="006155A9">
      <w:pPr>
        <w:tabs>
          <w:tab w:val="left" w:pos="0"/>
        </w:tabs>
        <w:spacing w:after="0" w:line="240" w:lineRule="auto"/>
        <w:ind w:firstLine="426"/>
        <w:jc w:val="center"/>
        <w:rPr>
          <w:rFonts w:ascii="Times New Roman" w:hAnsi="Times New Roman" w:cs="Times New Roman"/>
          <w:b/>
          <w:sz w:val="28"/>
          <w:szCs w:val="28"/>
        </w:rPr>
      </w:pPr>
      <w:r w:rsidRPr="00454C1B">
        <w:rPr>
          <w:rFonts w:ascii="Times New Roman" w:hAnsi="Times New Roman" w:cs="Times New Roman"/>
          <w:b/>
          <w:sz w:val="28"/>
          <w:szCs w:val="28"/>
        </w:rPr>
        <w:t>8D01101 – Педагогика и психология</w:t>
      </w:r>
    </w:p>
    <w:p w14:paraId="4FB0F0BC" w14:textId="77777777" w:rsidR="00454C1B" w:rsidRPr="006B73EE" w:rsidRDefault="00454C1B" w:rsidP="006155A9">
      <w:pPr>
        <w:tabs>
          <w:tab w:val="left" w:pos="0"/>
        </w:tabs>
        <w:spacing w:after="0" w:line="240" w:lineRule="auto"/>
        <w:ind w:firstLine="426"/>
        <w:jc w:val="center"/>
        <w:rPr>
          <w:rFonts w:ascii="Times New Roman" w:hAnsi="Times New Roman" w:cs="Times New Roman"/>
          <w:b/>
          <w:sz w:val="28"/>
          <w:szCs w:val="28"/>
        </w:rPr>
      </w:pPr>
    </w:p>
    <w:p w14:paraId="298ED1AC"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r w:rsidRPr="006B73EE">
        <w:rPr>
          <w:rFonts w:ascii="Times New Roman" w:hAnsi="Times New Roman" w:cs="Times New Roman"/>
          <w:b/>
          <w:sz w:val="28"/>
          <w:szCs w:val="28"/>
        </w:rPr>
        <w:t>Диссертация на соискание степени доктора философии (</w:t>
      </w:r>
      <w:r w:rsidRPr="00747594">
        <w:rPr>
          <w:rFonts w:ascii="Times New Roman" w:hAnsi="Times New Roman" w:cs="Times New Roman"/>
          <w:b/>
          <w:sz w:val="28"/>
          <w:szCs w:val="28"/>
        </w:rPr>
        <w:t>PhD</w:t>
      </w:r>
      <w:r w:rsidRPr="006B73EE">
        <w:rPr>
          <w:rFonts w:ascii="Times New Roman" w:hAnsi="Times New Roman" w:cs="Times New Roman"/>
          <w:b/>
          <w:sz w:val="28"/>
          <w:szCs w:val="28"/>
        </w:rPr>
        <w:t>)</w:t>
      </w:r>
    </w:p>
    <w:p w14:paraId="670E8860"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3392C35C"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205D7D43"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3D9B28D7"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047A8E1C"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93557" w:rsidRPr="006B73EE" w14:paraId="7B7779A5" w14:textId="77777777" w:rsidTr="00340A09">
        <w:tc>
          <w:tcPr>
            <w:tcW w:w="4672" w:type="dxa"/>
          </w:tcPr>
          <w:p w14:paraId="6CAA7F04" w14:textId="77777777" w:rsidR="00C93557" w:rsidRPr="006B73EE" w:rsidRDefault="00C93557" w:rsidP="006155A9">
            <w:pPr>
              <w:tabs>
                <w:tab w:val="left" w:pos="0"/>
              </w:tabs>
              <w:ind w:firstLine="426"/>
              <w:jc w:val="center"/>
              <w:rPr>
                <w:rFonts w:ascii="Times New Roman" w:hAnsi="Times New Roman" w:cs="Times New Roman"/>
                <w:b/>
                <w:sz w:val="28"/>
                <w:szCs w:val="28"/>
              </w:rPr>
            </w:pPr>
          </w:p>
        </w:tc>
        <w:tc>
          <w:tcPr>
            <w:tcW w:w="4672" w:type="dxa"/>
          </w:tcPr>
          <w:p w14:paraId="63D7BB28" w14:textId="77777777" w:rsidR="00C93557" w:rsidRPr="00747594" w:rsidRDefault="00C93557" w:rsidP="006155A9">
            <w:pPr>
              <w:tabs>
                <w:tab w:val="left" w:pos="0"/>
              </w:tabs>
              <w:ind w:firstLine="426"/>
              <w:jc w:val="right"/>
              <w:rPr>
                <w:rFonts w:ascii="Times New Roman" w:hAnsi="Times New Roman" w:cs="Times New Roman"/>
                <w:sz w:val="28"/>
                <w:szCs w:val="28"/>
              </w:rPr>
            </w:pPr>
          </w:p>
          <w:p w14:paraId="6633CD5D" w14:textId="77777777" w:rsidR="00C93557" w:rsidRPr="00747594" w:rsidRDefault="00C93557" w:rsidP="006155A9">
            <w:pPr>
              <w:tabs>
                <w:tab w:val="left" w:pos="0"/>
              </w:tabs>
              <w:ind w:firstLine="426"/>
              <w:jc w:val="right"/>
              <w:rPr>
                <w:rFonts w:ascii="Times New Roman" w:hAnsi="Times New Roman" w:cs="Times New Roman"/>
                <w:sz w:val="28"/>
                <w:szCs w:val="28"/>
              </w:rPr>
            </w:pPr>
          </w:p>
          <w:p w14:paraId="6C5A4ED6" w14:textId="77777777" w:rsidR="00C93557" w:rsidRPr="00747594" w:rsidRDefault="00C93557" w:rsidP="006155A9">
            <w:pPr>
              <w:tabs>
                <w:tab w:val="left" w:pos="0"/>
              </w:tabs>
              <w:ind w:firstLine="426"/>
              <w:jc w:val="right"/>
              <w:rPr>
                <w:rFonts w:ascii="Times New Roman" w:hAnsi="Times New Roman" w:cs="Times New Roman"/>
                <w:b/>
                <w:sz w:val="28"/>
                <w:szCs w:val="28"/>
              </w:rPr>
            </w:pPr>
            <w:r w:rsidRPr="00747594">
              <w:rPr>
                <w:rFonts w:ascii="Times New Roman" w:hAnsi="Times New Roman" w:cs="Times New Roman"/>
                <w:b/>
                <w:sz w:val="28"/>
                <w:szCs w:val="28"/>
              </w:rPr>
              <w:t>Научные консультанты</w:t>
            </w:r>
          </w:p>
          <w:p w14:paraId="5F8F50B7" w14:textId="77777777" w:rsidR="00C93557" w:rsidRPr="00747594" w:rsidRDefault="00C93557" w:rsidP="006155A9">
            <w:pPr>
              <w:tabs>
                <w:tab w:val="left" w:pos="0"/>
              </w:tabs>
              <w:ind w:firstLine="426"/>
              <w:jc w:val="right"/>
              <w:rPr>
                <w:rFonts w:ascii="Times New Roman" w:hAnsi="Times New Roman" w:cs="Times New Roman"/>
                <w:sz w:val="28"/>
                <w:szCs w:val="28"/>
              </w:rPr>
            </w:pPr>
            <w:r w:rsidRPr="00747594">
              <w:rPr>
                <w:rFonts w:ascii="Times New Roman" w:hAnsi="Times New Roman" w:cs="Times New Roman"/>
                <w:sz w:val="28"/>
                <w:szCs w:val="28"/>
              </w:rPr>
              <w:t xml:space="preserve">Кандидат педагогических наук, доцент </w:t>
            </w:r>
          </w:p>
          <w:p w14:paraId="181868C1" w14:textId="3E18BCB4" w:rsidR="00C93557" w:rsidRPr="00747594" w:rsidRDefault="00C93557" w:rsidP="006155A9">
            <w:pPr>
              <w:tabs>
                <w:tab w:val="left" w:pos="0"/>
              </w:tabs>
              <w:ind w:firstLine="426"/>
              <w:jc w:val="right"/>
              <w:rPr>
                <w:rFonts w:ascii="Times New Roman" w:hAnsi="Times New Roman" w:cs="Times New Roman"/>
                <w:b/>
                <w:sz w:val="28"/>
                <w:szCs w:val="28"/>
              </w:rPr>
            </w:pPr>
            <w:r w:rsidRPr="00747594">
              <w:rPr>
                <w:rFonts w:ascii="Times New Roman" w:hAnsi="Times New Roman" w:cs="Times New Roman"/>
                <w:sz w:val="28"/>
                <w:szCs w:val="28"/>
              </w:rPr>
              <w:t>С.</w:t>
            </w:r>
            <w:r w:rsidR="006B73EE" w:rsidRPr="00747594">
              <w:rPr>
                <w:rFonts w:ascii="Times New Roman" w:hAnsi="Times New Roman" w:cs="Times New Roman"/>
                <w:sz w:val="28"/>
                <w:szCs w:val="28"/>
              </w:rPr>
              <w:t> </w:t>
            </w:r>
            <w:r w:rsidRPr="00747594">
              <w:rPr>
                <w:rFonts w:ascii="Times New Roman" w:hAnsi="Times New Roman" w:cs="Times New Roman"/>
                <w:sz w:val="28"/>
                <w:szCs w:val="28"/>
              </w:rPr>
              <w:t>К.</w:t>
            </w:r>
            <w:r w:rsidR="006B73EE" w:rsidRPr="00747594">
              <w:rPr>
                <w:rFonts w:ascii="Times New Roman" w:hAnsi="Times New Roman" w:cs="Times New Roman"/>
                <w:sz w:val="28"/>
                <w:szCs w:val="28"/>
              </w:rPr>
              <w:t> </w:t>
            </w:r>
            <w:r w:rsidRPr="00747594">
              <w:rPr>
                <w:rFonts w:ascii="Times New Roman" w:hAnsi="Times New Roman" w:cs="Times New Roman"/>
                <w:sz w:val="28"/>
                <w:szCs w:val="28"/>
              </w:rPr>
              <w:t>Ксембаева</w:t>
            </w:r>
            <w:r w:rsidRPr="00747594">
              <w:rPr>
                <w:rFonts w:ascii="Times New Roman" w:hAnsi="Times New Roman" w:cs="Times New Roman"/>
                <w:b/>
                <w:sz w:val="28"/>
                <w:szCs w:val="28"/>
              </w:rPr>
              <w:t xml:space="preserve"> </w:t>
            </w:r>
          </w:p>
        </w:tc>
      </w:tr>
      <w:tr w:rsidR="00C93557" w:rsidRPr="006B73EE" w14:paraId="462D0C74" w14:textId="77777777" w:rsidTr="00340A09">
        <w:tc>
          <w:tcPr>
            <w:tcW w:w="4672" w:type="dxa"/>
          </w:tcPr>
          <w:p w14:paraId="31829E5C" w14:textId="18CEE509" w:rsidR="00C93557" w:rsidRPr="006B73EE" w:rsidRDefault="00C93557" w:rsidP="006155A9">
            <w:pPr>
              <w:tabs>
                <w:tab w:val="left" w:pos="0"/>
              </w:tabs>
              <w:ind w:firstLine="426"/>
              <w:jc w:val="center"/>
              <w:rPr>
                <w:rFonts w:ascii="Times New Roman" w:hAnsi="Times New Roman" w:cs="Times New Roman"/>
                <w:b/>
                <w:sz w:val="28"/>
                <w:szCs w:val="28"/>
              </w:rPr>
            </w:pPr>
          </w:p>
        </w:tc>
        <w:tc>
          <w:tcPr>
            <w:tcW w:w="4672" w:type="dxa"/>
          </w:tcPr>
          <w:p w14:paraId="7B020D27" w14:textId="77777777" w:rsidR="00C93557" w:rsidRPr="00747594" w:rsidRDefault="00C93557" w:rsidP="006155A9">
            <w:pPr>
              <w:tabs>
                <w:tab w:val="left" w:pos="0"/>
              </w:tabs>
              <w:ind w:firstLine="426"/>
              <w:jc w:val="right"/>
              <w:rPr>
                <w:rFonts w:ascii="Times New Roman" w:hAnsi="Times New Roman" w:cs="Times New Roman"/>
                <w:sz w:val="28"/>
                <w:szCs w:val="28"/>
              </w:rPr>
            </w:pPr>
            <w:r w:rsidRPr="00747594">
              <w:rPr>
                <w:rFonts w:ascii="Times New Roman" w:hAnsi="Times New Roman" w:cs="Times New Roman"/>
                <w:sz w:val="28"/>
                <w:szCs w:val="28"/>
              </w:rPr>
              <w:t>Доктор педагогических наук, профессор</w:t>
            </w:r>
          </w:p>
          <w:p w14:paraId="18BF9A4A" w14:textId="560C0E72" w:rsidR="00C93557" w:rsidRPr="00747594" w:rsidRDefault="00C93557" w:rsidP="006155A9">
            <w:pPr>
              <w:tabs>
                <w:tab w:val="left" w:pos="0"/>
              </w:tabs>
              <w:ind w:firstLine="426"/>
              <w:jc w:val="right"/>
              <w:rPr>
                <w:rFonts w:ascii="Times New Roman" w:hAnsi="Times New Roman" w:cs="Times New Roman"/>
                <w:sz w:val="28"/>
                <w:szCs w:val="28"/>
              </w:rPr>
            </w:pPr>
            <w:r w:rsidRPr="00747594">
              <w:rPr>
                <w:rFonts w:ascii="Times New Roman" w:hAnsi="Times New Roman" w:cs="Times New Roman"/>
                <w:sz w:val="28"/>
                <w:szCs w:val="28"/>
              </w:rPr>
              <w:t>Н.</w:t>
            </w:r>
            <w:r w:rsidR="006B73EE" w:rsidRPr="00747594">
              <w:rPr>
                <w:rFonts w:ascii="Times New Roman" w:hAnsi="Times New Roman" w:cs="Times New Roman"/>
                <w:sz w:val="28"/>
                <w:szCs w:val="28"/>
              </w:rPr>
              <w:t> </w:t>
            </w:r>
            <w:r w:rsidRPr="00747594">
              <w:rPr>
                <w:rFonts w:ascii="Times New Roman" w:hAnsi="Times New Roman" w:cs="Times New Roman"/>
                <w:sz w:val="28"/>
                <w:szCs w:val="28"/>
              </w:rPr>
              <w:t>Ю.</w:t>
            </w:r>
            <w:r w:rsidR="006B73EE" w:rsidRPr="00747594">
              <w:rPr>
                <w:rFonts w:ascii="Times New Roman" w:hAnsi="Times New Roman" w:cs="Times New Roman"/>
                <w:sz w:val="28"/>
                <w:szCs w:val="28"/>
              </w:rPr>
              <w:t> </w:t>
            </w:r>
            <w:r w:rsidRPr="00747594">
              <w:rPr>
                <w:rFonts w:ascii="Times New Roman" w:hAnsi="Times New Roman" w:cs="Times New Roman"/>
                <w:sz w:val="28"/>
                <w:szCs w:val="28"/>
              </w:rPr>
              <w:t>Фоминых</w:t>
            </w:r>
          </w:p>
          <w:p w14:paraId="098ECBCC" w14:textId="77777777" w:rsidR="00C93557" w:rsidRPr="00747594" w:rsidRDefault="00C93557" w:rsidP="006155A9">
            <w:pPr>
              <w:tabs>
                <w:tab w:val="left" w:pos="0"/>
              </w:tabs>
              <w:ind w:firstLine="426"/>
              <w:jc w:val="right"/>
              <w:rPr>
                <w:rFonts w:ascii="Times New Roman" w:hAnsi="Times New Roman" w:cs="Times New Roman"/>
                <w:b/>
                <w:sz w:val="28"/>
                <w:szCs w:val="28"/>
              </w:rPr>
            </w:pPr>
            <w:r w:rsidRPr="00747594">
              <w:rPr>
                <w:rFonts w:ascii="Times New Roman" w:hAnsi="Times New Roman" w:cs="Times New Roman"/>
                <w:sz w:val="28"/>
                <w:szCs w:val="28"/>
              </w:rPr>
              <w:t>РЭУ имени Плеханова (Россия)</w:t>
            </w:r>
          </w:p>
        </w:tc>
      </w:tr>
      <w:tr w:rsidR="00C93557" w:rsidRPr="006B73EE" w14:paraId="0A9267D3" w14:textId="77777777" w:rsidTr="00340A09">
        <w:tc>
          <w:tcPr>
            <w:tcW w:w="4672" w:type="dxa"/>
          </w:tcPr>
          <w:p w14:paraId="49439296" w14:textId="77777777" w:rsidR="00C93557" w:rsidRPr="006B73EE" w:rsidRDefault="00C93557" w:rsidP="006155A9">
            <w:pPr>
              <w:tabs>
                <w:tab w:val="left" w:pos="0"/>
              </w:tabs>
              <w:ind w:firstLine="426"/>
              <w:jc w:val="center"/>
              <w:rPr>
                <w:rFonts w:ascii="Times New Roman" w:hAnsi="Times New Roman" w:cs="Times New Roman"/>
                <w:b/>
                <w:sz w:val="28"/>
                <w:szCs w:val="28"/>
              </w:rPr>
            </w:pPr>
          </w:p>
        </w:tc>
        <w:tc>
          <w:tcPr>
            <w:tcW w:w="4672" w:type="dxa"/>
          </w:tcPr>
          <w:p w14:paraId="405B532B" w14:textId="77777777" w:rsidR="00C93557" w:rsidRPr="006B73EE" w:rsidRDefault="00C93557" w:rsidP="006155A9">
            <w:pPr>
              <w:tabs>
                <w:tab w:val="left" w:pos="0"/>
              </w:tabs>
              <w:ind w:firstLine="426"/>
              <w:jc w:val="center"/>
              <w:rPr>
                <w:rFonts w:ascii="Times New Roman" w:hAnsi="Times New Roman" w:cs="Times New Roman"/>
                <w:b/>
                <w:sz w:val="28"/>
                <w:szCs w:val="28"/>
              </w:rPr>
            </w:pPr>
          </w:p>
        </w:tc>
      </w:tr>
    </w:tbl>
    <w:p w14:paraId="2DA5BCE8"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4A4CCD0C" w14:textId="2A450A4A"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7F632B1C"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1A79C4A4"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4C79779B"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6AEE5FB4" w14:textId="77777777" w:rsidR="00C93557" w:rsidRPr="00747594" w:rsidRDefault="00C93557"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Республика Казахстан</w:t>
      </w:r>
    </w:p>
    <w:p w14:paraId="55DA79E5" w14:textId="77777777" w:rsidR="00C93557" w:rsidRPr="00747594" w:rsidRDefault="00C93557"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Павлодар</w:t>
      </w:r>
    </w:p>
    <w:p w14:paraId="3983299F" w14:textId="77777777" w:rsidR="00C93557" w:rsidRPr="00747594" w:rsidRDefault="00C93557"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2026</w:t>
      </w:r>
    </w:p>
    <w:p w14:paraId="7FFB8BF8" w14:textId="77777777" w:rsidR="00C962D7" w:rsidRDefault="00C962D7" w:rsidP="006155A9">
      <w:pPr>
        <w:tabs>
          <w:tab w:val="left" w:pos="0"/>
        </w:tabs>
        <w:ind w:firstLine="426"/>
        <w:rPr>
          <w:rFonts w:ascii="Times New Roman" w:hAnsi="Times New Roman" w:cs="Times New Roman"/>
          <w:b/>
          <w:sz w:val="28"/>
          <w:szCs w:val="28"/>
        </w:rPr>
      </w:pPr>
      <w:r>
        <w:rPr>
          <w:rFonts w:ascii="Times New Roman" w:hAnsi="Times New Roman" w:cs="Times New Roman"/>
          <w:b/>
          <w:sz w:val="28"/>
          <w:szCs w:val="28"/>
        </w:rPr>
        <w:br w:type="page"/>
      </w:r>
    </w:p>
    <w:p w14:paraId="77E09405" w14:textId="24F9032D" w:rsidR="00C93557" w:rsidRPr="00747594" w:rsidRDefault="00C93557" w:rsidP="006155A9">
      <w:pPr>
        <w:tabs>
          <w:tab w:val="left" w:pos="0"/>
        </w:tabs>
        <w:spacing w:after="0" w:line="240" w:lineRule="auto"/>
        <w:ind w:firstLine="426"/>
        <w:jc w:val="center"/>
        <w:rPr>
          <w:rFonts w:ascii="Times New Roman" w:hAnsi="Times New Roman" w:cs="Times New Roman"/>
          <w:b/>
          <w:sz w:val="28"/>
          <w:szCs w:val="28"/>
        </w:rPr>
      </w:pPr>
      <w:r w:rsidRPr="00747594">
        <w:rPr>
          <w:rFonts w:ascii="Times New Roman" w:hAnsi="Times New Roman" w:cs="Times New Roman"/>
          <w:b/>
          <w:sz w:val="28"/>
          <w:szCs w:val="28"/>
        </w:rPr>
        <w:lastRenderedPageBreak/>
        <w:t>СОДЕРЖАНИЕ</w:t>
      </w:r>
    </w:p>
    <w:p w14:paraId="7D9B8D28" w14:textId="77777777" w:rsidR="00C93557" w:rsidRPr="00747594" w:rsidRDefault="00C93557" w:rsidP="006155A9">
      <w:pPr>
        <w:tabs>
          <w:tab w:val="left" w:pos="0"/>
        </w:tabs>
        <w:spacing w:after="0" w:line="240" w:lineRule="auto"/>
        <w:ind w:firstLine="426"/>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89"/>
        <w:gridCol w:w="8053"/>
        <w:gridCol w:w="703"/>
      </w:tblGrid>
      <w:tr w:rsidR="00C93557" w:rsidRPr="006B73EE" w14:paraId="53C276E4" w14:textId="77777777" w:rsidTr="00340A09">
        <w:tc>
          <w:tcPr>
            <w:tcW w:w="566" w:type="dxa"/>
          </w:tcPr>
          <w:p w14:paraId="538335C9"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6BB33C67" w14:textId="77777777" w:rsidR="00C93557" w:rsidRPr="00747594" w:rsidRDefault="00C93557" w:rsidP="006155A9">
            <w:pPr>
              <w:tabs>
                <w:tab w:val="left" w:pos="0"/>
              </w:tabs>
              <w:ind w:firstLine="22"/>
              <w:rPr>
                <w:rFonts w:ascii="Times New Roman" w:hAnsi="Times New Roman" w:cs="Times New Roman"/>
                <w:b/>
                <w:sz w:val="28"/>
                <w:szCs w:val="28"/>
              </w:rPr>
            </w:pPr>
            <w:r w:rsidRPr="00747594">
              <w:rPr>
                <w:rFonts w:ascii="Times New Roman" w:hAnsi="Times New Roman" w:cs="Times New Roman"/>
                <w:b/>
                <w:sz w:val="28"/>
                <w:szCs w:val="28"/>
              </w:rPr>
              <w:t>НОРМАТИВНЫЕ ССЫЛКИ</w:t>
            </w:r>
          </w:p>
        </w:tc>
        <w:tc>
          <w:tcPr>
            <w:tcW w:w="703" w:type="dxa"/>
          </w:tcPr>
          <w:p w14:paraId="56213A32"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4</w:t>
            </w:r>
          </w:p>
        </w:tc>
      </w:tr>
      <w:tr w:rsidR="00C93557" w:rsidRPr="006B73EE" w14:paraId="0763F3FC" w14:textId="77777777" w:rsidTr="00340A09">
        <w:tc>
          <w:tcPr>
            <w:tcW w:w="566" w:type="dxa"/>
          </w:tcPr>
          <w:p w14:paraId="6657E3CA"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54CAA9DA" w14:textId="77777777" w:rsidR="00C93557" w:rsidRPr="00747594" w:rsidRDefault="00C93557" w:rsidP="006155A9">
            <w:pPr>
              <w:tabs>
                <w:tab w:val="left" w:pos="0"/>
              </w:tabs>
              <w:ind w:firstLine="22"/>
              <w:rPr>
                <w:rFonts w:ascii="Times New Roman" w:hAnsi="Times New Roman" w:cs="Times New Roman"/>
                <w:b/>
                <w:sz w:val="28"/>
                <w:szCs w:val="28"/>
              </w:rPr>
            </w:pPr>
            <w:r w:rsidRPr="00747594">
              <w:rPr>
                <w:rFonts w:ascii="Times New Roman" w:hAnsi="Times New Roman" w:cs="Times New Roman"/>
                <w:b/>
                <w:sz w:val="28"/>
                <w:szCs w:val="28"/>
              </w:rPr>
              <w:t>ОПРЕДЕЛЕНИЯ</w:t>
            </w:r>
          </w:p>
        </w:tc>
        <w:tc>
          <w:tcPr>
            <w:tcW w:w="703" w:type="dxa"/>
          </w:tcPr>
          <w:p w14:paraId="7DE2F87E" w14:textId="02B98415" w:rsidR="00C93557" w:rsidRPr="00747594" w:rsidRDefault="00C93557" w:rsidP="006155A9">
            <w:pPr>
              <w:tabs>
                <w:tab w:val="left" w:pos="0"/>
                <w:tab w:val="center" w:pos="243"/>
              </w:tabs>
              <w:ind w:firstLine="22"/>
              <w:rPr>
                <w:rFonts w:ascii="Times New Roman" w:hAnsi="Times New Roman" w:cs="Times New Roman"/>
                <w:sz w:val="28"/>
                <w:szCs w:val="28"/>
              </w:rPr>
            </w:pPr>
            <w:r w:rsidRPr="00747594">
              <w:rPr>
                <w:rFonts w:ascii="Times New Roman" w:hAnsi="Times New Roman" w:cs="Times New Roman"/>
                <w:sz w:val="28"/>
                <w:szCs w:val="28"/>
              </w:rPr>
              <w:t xml:space="preserve">  5</w:t>
            </w:r>
          </w:p>
        </w:tc>
      </w:tr>
      <w:tr w:rsidR="00C93557" w:rsidRPr="006B73EE" w14:paraId="7FCFFC7B" w14:textId="77777777" w:rsidTr="00340A09">
        <w:tc>
          <w:tcPr>
            <w:tcW w:w="566" w:type="dxa"/>
          </w:tcPr>
          <w:p w14:paraId="2093C7EA"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60692CC7" w14:textId="77777777" w:rsidR="00C93557" w:rsidRPr="00747594" w:rsidRDefault="00C93557" w:rsidP="006155A9">
            <w:pPr>
              <w:tabs>
                <w:tab w:val="left" w:pos="0"/>
              </w:tabs>
              <w:ind w:firstLine="22"/>
              <w:rPr>
                <w:rFonts w:ascii="Times New Roman" w:hAnsi="Times New Roman" w:cs="Times New Roman"/>
                <w:b/>
                <w:sz w:val="28"/>
                <w:szCs w:val="28"/>
              </w:rPr>
            </w:pPr>
            <w:r w:rsidRPr="00747594">
              <w:rPr>
                <w:rFonts w:ascii="Times New Roman" w:hAnsi="Times New Roman" w:cs="Times New Roman"/>
                <w:b/>
                <w:sz w:val="28"/>
                <w:szCs w:val="28"/>
              </w:rPr>
              <w:t>ОБОЗНАЧЕНИЯ И СОКРАЩЕНИЯ</w:t>
            </w:r>
          </w:p>
        </w:tc>
        <w:tc>
          <w:tcPr>
            <w:tcW w:w="703" w:type="dxa"/>
          </w:tcPr>
          <w:p w14:paraId="3DE7C727"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6</w:t>
            </w:r>
          </w:p>
        </w:tc>
      </w:tr>
      <w:tr w:rsidR="00C93557" w:rsidRPr="006B73EE" w14:paraId="390E31A4" w14:textId="77777777" w:rsidTr="00340A09">
        <w:tc>
          <w:tcPr>
            <w:tcW w:w="566" w:type="dxa"/>
          </w:tcPr>
          <w:p w14:paraId="6915E84D"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087DC84A" w14:textId="77777777" w:rsidR="00C93557" w:rsidRPr="00747594" w:rsidRDefault="00C93557" w:rsidP="006155A9">
            <w:pPr>
              <w:tabs>
                <w:tab w:val="left" w:pos="0"/>
              </w:tabs>
              <w:ind w:firstLine="22"/>
              <w:rPr>
                <w:rFonts w:ascii="Times New Roman" w:hAnsi="Times New Roman" w:cs="Times New Roman"/>
                <w:sz w:val="28"/>
                <w:szCs w:val="28"/>
              </w:rPr>
            </w:pPr>
            <w:r w:rsidRPr="00747594">
              <w:rPr>
                <w:rFonts w:ascii="Times New Roman" w:hAnsi="Times New Roman" w:cs="Times New Roman"/>
                <w:sz w:val="28"/>
                <w:szCs w:val="28"/>
              </w:rPr>
              <w:t>Введение</w:t>
            </w:r>
          </w:p>
        </w:tc>
        <w:tc>
          <w:tcPr>
            <w:tcW w:w="703" w:type="dxa"/>
          </w:tcPr>
          <w:p w14:paraId="5C796B17"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7</w:t>
            </w:r>
          </w:p>
        </w:tc>
      </w:tr>
      <w:tr w:rsidR="00C93557" w:rsidRPr="006B73EE" w14:paraId="5191EA1F" w14:textId="77777777" w:rsidTr="00340A09">
        <w:tc>
          <w:tcPr>
            <w:tcW w:w="566" w:type="dxa"/>
          </w:tcPr>
          <w:p w14:paraId="709323B6"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w:t>
            </w:r>
          </w:p>
        </w:tc>
        <w:tc>
          <w:tcPr>
            <w:tcW w:w="8075" w:type="dxa"/>
          </w:tcPr>
          <w:p w14:paraId="57CDF3BA" w14:textId="77777777" w:rsidR="00C93557" w:rsidRPr="00747594" w:rsidRDefault="00C93557" w:rsidP="006155A9">
            <w:pPr>
              <w:tabs>
                <w:tab w:val="left" w:pos="0"/>
              </w:tabs>
              <w:ind w:firstLine="22"/>
              <w:rPr>
                <w:rFonts w:ascii="Times New Roman" w:hAnsi="Times New Roman" w:cs="Times New Roman"/>
                <w:b/>
                <w:sz w:val="28"/>
                <w:szCs w:val="28"/>
              </w:rPr>
            </w:pPr>
            <w:r w:rsidRPr="00747594">
              <w:rPr>
                <w:rFonts w:ascii="Times New Roman" w:hAnsi="Times New Roman" w:cs="Times New Roman"/>
                <w:b/>
                <w:sz w:val="28"/>
                <w:szCs w:val="28"/>
              </w:rPr>
              <w:t>ТЕОРЕТИЧЕСКИЕ ОСНОВЫ ОРГАНИЗАЦИИ СТУДЕНЧЕСКОГО САМОУПРАВЛЕНИЯ</w:t>
            </w:r>
          </w:p>
        </w:tc>
        <w:tc>
          <w:tcPr>
            <w:tcW w:w="703" w:type="dxa"/>
          </w:tcPr>
          <w:p w14:paraId="130C1518" w14:textId="236B2F17"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w:t>
            </w:r>
            <w:r w:rsidR="003249BB">
              <w:rPr>
                <w:rFonts w:ascii="Times New Roman" w:hAnsi="Times New Roman" w:cs="Times New Roman"/>
                <w:sz w:val="28"/>
                <w:szCs w:val="28"/>
              </w:rPr>
              <w:t>4</w:t>
            </w:r>
          </w:p>
        </w:tc>
      </w:tr>
      <w:tr w:rsidR="00C93557" w:rsidRPr="006B73EE" w14:paraId="4E639464" w14:textId="77777777" w:rsidTr="00340A09">
        <w:tc>
          <w:tcPr>
            <w:tcW w:w="566" w:type="dxa"/>
          </w:tcPr>
          <w:p w14:paraId="65CF8E23"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1.1</w:t>
            </w:r>
          </w:p>
        </w:tc>
        <w:tc>
          <w:tcPr>
            <w:tcW w:w="8075" w:type="dxa"/>
          </w:tcPr>
          <w:p w14:paraId="668CBD9D" w14:textId="77777777" w:rsidR="00C93557" w:rsidRPr="00747594" w:rsidRDefault="00C93557" w:rsidP="006155A9">
            <w:pPr>
              <w:tabs>
                <w:tab w:val="left" w:pos="0"/>
              </w:tabs>
              <w:ind w:firstLine="22"/>
              <w:rPr>
                <w:rFonts w:ascii="Times New Roman" w:hAnsi="Times New Roman" w:cs="Times New Roman"/>
                <w:sz w:val="28"/>
                <w:szCs w:val="28"/>
              </w:rPr>
            </w:pPr>
            <w:r w:rsidRPr="00747594">
              <w:rPr>
                <w:rFonts w:ascii="Times New Roman" w:hAnsi="Times New Roman" w:cs="Times New Roman"/>
                <w:sz w:val="28"/>
                <w:szCs w:val="28"/>
              </w:rPr>
              <w:t xml:space="preserve">Теоретические подходы принятия решений в коллегиальном студенческом самоуправлении </w:t>
            </w:r>
          </w:p>
        </w:tc>
        <w:tc>
          <w:tcPr>
            <w:tcW w:w="703" w:type="dxa"/>
          </w:tcPr>
          <w:p w14:paraId="40531543" w14:textId="73EAAC59"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w:t>
            </w:r>
            <w:r w:rsidR="003249BB">
              <w:rPr>
                <w:rFonts w:ascii="Times New Roman" w:hAnsi="Times New Roman" w:cs="Times New Roman"/>
                <w:sz w:val="28"/>
                <w:szCs w:val="28"/>
              </w:rPr>
              <w:t>4</w:t>
            </w:r>
          </w:p>
        </w:tc>
      </w:tr>
      <w:tr w:rsidR="00C93557" w:rsidRPr="006B73EE" w14:paraId="78745328" w14:textId="77777777" w:rsidTr="00340A09">
        <w:tc>
          <w:tcPr>
            <w:tcW w:w="566" w:type="dxa"/>
          </w:tcPr>
          <w:p w14:paraId="5D408D21"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1.2</w:t>
            </w:r>
          </w:p>
        </w:tc>
        <w:tc>
          <w:tcPr>
            <w:tcW w:w="8075" w:type="dxa"/>
          </w:tcPr>
          <w:p w14:paraId="10730BCD" w14:textId="4ECFF9B0" w:rsidR="00C93557" w:rsidRPr="00747594" w:rsidRDefault="00C93557" w:rsidP="006155A9">
            <w:pPr>
              <w:tabs>
                <w:tab w:val="left" w:pos="0"/>
              </w:tabs>
              <w:ind w:firstLine="22"/>
              <w:rPr>
                <w:rFonts w:ascii="Times New Roman" w:hAnsi="Times New Roman" w:cs="Times New Roman"/>
                <w:sz w:val="28"/>
                <w:szCs w:val="28"/>
              </w:rPr>
            </w:pPr>
            <w:r w:rsidRPr="00747594">
              <w:rPr>
                <w:rFonts w:ascii="Times New Roman" w:hAnsi="Times New Roman" w:cs="Times New Roman"/>
                <w:sz w:val="28"/>
                <w:szCs w:val="28"/>
              </w:rPr>
              <w:t>Тенденции развития студенческого самоуправления и обоснование термина</w:t>
            </w:r>
            <w:r w:rsidRPr="006B73EE">
              <w:rPr>
                <w:rFonts w:ascii="Times New Roman" w:hAnsi="Times New Roman" w:cs="Times New Roman"/>
                <w:sz w:val="28"/>
                <w:szCs w:val="28"/>
              </w:rPr>
              <w:t xml:space="preserve"> «коллегиальное студенческое самоуправление» в психолого-педагогической литературе</w:t>
            </w:r>
          </w:p>
        </w:tc>
        <w:tc>
          <w:tcPr>
            <w:tcW w:w="703" w:type="dxa"/>
          </w:tcPr>
          <w:p w14:paraId="28985EA9" w14:textId="38C0A889"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2</w:t>
            </w:r>
            <w:r w:rsidR="003249BB">
              <w:rPr>
                <w:rFonts w:ascii="Times New Roman" w:hAnsi="Times New Roman" w:cs="Times New Roman"/>
                <w:sz w:val="28"/>
                <w:szCs w:val="28"/>
              </w:rPr>
              <w:t>4</w:t>
            </w:r>
          </w:p>
        </w:tc>
      </w:tr>
      <w:tr w:rsidR="00C93557" w:rsidRPr="006B73EE" w14:paraId="51EEF934" w14:textId="77777777" w:rsidTr="00340A09">
        <w:tc>
          <w:tcPr>
            <w:tcW w:w="566" w:type="dxa"/>
          </w:tcPr>
          <w:p w14:paraId="21A7169A"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1.3</w:t>
            </w:r>
          </w:p>
        </w:tc>
        <w:tc>
          <w:tcPr>
            <w:tcW w:w="8075" w:type="dxa"/>
          </w:tcPr>
          <w:p w14:paraId="221AC92B" w14:textId="77777777" w:rsidR="00C93557" w:rsidRPr="00747594" w:rsidRDefault="00C93557" w:rsidP="006155A9">
            <w:pPr>
              <w:tabs>
                <w:tab w:val="left" w:pos="0"/>
              </w:tabs>
              <w:ind w:firstLine="22"/>
              <w:rPr>
                <w:rFonts w:ascii="Times New Roman" w:hAnsi="Times New Roman" w:cs="Times New Roman"/>
                <w:sz w:val="28"/>
                <w:szCs w:val="28"/>
              </w:rPr>
            </w:pPr>
            <w:r w:rsidRPr="00747594">
              <w:rPr>
                <w:rFonts w:ascii="Times New Roman" w:hAnsi="Times New Roman" w:cs="Times New Roman"/>
                <w:sz w:val="28"/>
                <w:szCs w:val="28"/>
              </w:rPr>
              <w:t>Международный опыт развития коллегиального студенческого самоуправления в условиях университета</w:t>
            </w:r>
          </w:p>
        </w:tc>
        <w:tc>
          <w:tcPr>
            <w:tcW w:w="703" w:type="dxa"/>
          </w:tcPr>
          <w:p w14:paraId="78A44B70" w14:textId="51A3A6EC" w:rsidR="00C93557" w:rsidRPr="00747594" w:rsidRDefault="003249BB" w:rsidP="006155A9">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37</w:t>
            </w:r>
          </w:p>
        </w:tc>
      </w:tr>
      <w:tr w:rsidR="00C93557" w:rsidRPr="006B73EE" w14:paraId="6F4DE7B7" w14:textId="77777777" w:rsidTr="00340A09">
        <w:tc>
          <w:tcPr>
            <w:tcW w:w="566" w:type="dxa"/>
          </w:tcPr>
          <w:p w14:paraId="57DB20EC"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2</w:t>
            </w:r>
          </w:p>
        </w:tc>
        <w:tc>
          <w:tcPr>
            <w:tcW w:w="8075" w:type="dxa"/>
          </w:tcPr>
          <w:p w14:paraId="0C8AE032" w14:textId="1BAAC256" w:rsidR="00C93557" w:rsidRPr="00747594" w:rsidRDefault="00C93557" w:rsidP="006155A9">
            <w:pPr>
              <w:tabs>
                <w:tab w:val="left" w:pos="0"/>
              </w:tabs>
              <w:ind w:firstLine="22"/>
              <w:rPr>
                <w:rFonts w:ascii="Times New Roman" w:hAnsi="Times New Roman" w:cs="Times New Roman"/>
                <w:b/>
                <w:sz w:val="28"/>
                <w:szCs w:val="28"/>
              </w:rPr>
            </w:pPr>
            <w:r w:rsidRPr="006B73EE">
              <w:rPr>
                <w:rFonts w:ascii="Times New Roman" w:hAnsi="Times New Roman" w:cs="Times New Roman"/>
                <w:b/>
                <w:sz w:val="28"/>
                <w:szCs w:val="28"/>
              </w:rPr>
              <w:t>НАУЧНО-ПРАКТИЧЕСКИЕ ОСНОВЫ РАЗВИТИЯ УПРАВЛЕНЧЕСКОГО ПОТЕНЦИАЛА МОЛОДЕЖИ В УСЛОВИЯХ КОЛЛЕГИАЛЬНОГО СТУДЕНЧЕСКОГО САМОУПРАВЛЕНИЯ</w:t>
            </w:r>
          </w:p>
        </w:tc>
        <w:tc>
          <w:tcPr>
            <w:tcW w:w="703" w:type="dxa"/>
          </w:tcPr>
          <w:p w14:paraId="46C78534" w14:textId="53B02A8B" w:rsidR="00C93557" w:rsidRPr="00747594" w:rsidRDefault="003249BB" w:rsidP="006155A9">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48</w:t>
            </w:r>
          </w:p>
        </w:tc>
      </w:tr>
      <w:tr w:rsidR="00C93557" w:rsidRPr="006B73EE" w14:paraId="10814142" w14:textId="77777777" w:rsidTr="00340A09">
        <w:tc>
          <w:tcPr>
            <w:tcW w:w="566" w:type="dxa"/>
          </w:tcPr>
          <w:p w14:paraId="1ABF50CB"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2.1</w:t>
            </w:r>
          </w:p>
        </w:tc>
        <w:tc>
          <w:tcPr>
            <w:tcW w:w="8075" w:type="dxa"/>
          </w:tcPr>
          <w:p w14:paraId="388B3238" w14:textId="4923A795" w:rsidR="00C93557" w:rsidRPr="006B73EE" w:rsidRDefault="00C93557" w:rsidP="006155A9">
            <w:pPr>
              <w:tabs>
                <w:tab w:val="left" w:pos="0"/>
              </w:tabs>
              <w:ind w:firstLine="22"/>
              <w:rPr>
                <w:rFonts w:ascii="Times New Roman" w:hAnsi="Times New Roman" w:cs="Times New Roman"/>
                <w:sz w:val="28"/>
                <w:szCs w:val="28"/>
              </w:rPr>
            </w:pPr>
            <w:r w:rsidRPr="006B73EE">
              <w:rPr>
                <w:rFonts w:ascii="Times New Roman" w:hAnsi="Times New Roman" w:cs="Times New Roman"/>
                <w:sz w:val="28"/>
                <w:szCs w:val="28"/>
              </w:rPr>
              <w:t>Управленческий потенциал как ведущее звено в студенческом самоуправлении</w:t>
            </w:r>
            <w:r w:rsidR="006B73EE">
              <w:rPr>
                <w:rFonts w:ascii="Times New Roman" w:hAnsi="Times New Roman" w:cs="Times New Roman"/>
                <w:sz w:val="28"/>
                <w:szCs w:val="28"/>
              </w:rPr>
              <w:t>.</w:t>
            </w:r>
            <w:r w:rsidRPr="00747594">
              <w:rPr>
                <w:rFonts w:ascii="Times New Roman" w:hAnsi="Times New Roman" w:cs="Times New Roman"/>
                <w:sz w:val="28"/>
                <w:szCs w:val="28"/>
              </w:rPr>
              <w:t xml:space="preserve"> </w:t>
            </w:r>
            <w:r w:rsidR="006B73EE">
              <w:rPr>
                <w:rFonts w:ascii="Times New Roman" w:hAnsi="Times New Roman" w:cs="Times New Roman"/>
                <w:sz w:val="28"/>
                <w:szCs w:val="28"/>
              </w:rPr>
              <w:t>О</w:t>
            </w:r>
            <w:r w:rsidRPr="00747594">
              <w:rPr>
                <w:rFonts w:ascii="Times New Roman" w:hAnsi="Times New Roman" w:cs="Times New Roman"/>
                <w:sz w:val="28"/>
                <w:szCs w:val="28"/>
              </w:rPr>
              <w:t>пределение его структуры и функций</w:t>
            </w:r>
            <w:r w:rsidRPr="006B73EE">
              <w:rPr>
                <w:rFonts w:ascii="Times New Roman" w:hAnsi="Times New Roman" w:cs="Times New Roman"/>
                <w:sz w:val="28"/>
                <w:szCs w:val="28"/>
              </w:rPr>
              <w:t xml:space="preserve"> </w:t>
            </w:r>
          </w:p>
        </w:tc>
        <w:tc>
          <w:tcPr>
            <w:tcW w:w="703" w:type="dxa"/>
          </w:tcPr>
          <w:p w14:paraId="4F126A35" w14:textId="193F5205" w:rsidR="00C93557" w:rsidRPr="00747594" w:rsidRDefault="003249BB" w:rsidP="006155A9">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48</w:t>
            </w:r>
          </w:p>
        </w:tc>
      </w:tr>
      <w:tr w:rsidR="00C93557" w:rsidRPr="006B73EE" w14:paraId="77A3FAFD" w14:textId="77777777" w:rsidTr="00340A09">
        <w:tc>
          <w:tcPr>
            <w:tcW w:w="566" w:type="dxa"/>
          </w:tcPr>
          <w:p w14:paraId="49B137D3"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2.2</w:t>
            </w:r>
          </w:p>
        </w:tc>
        <w:tc>
          <w:tcPr>
            <w:tcW w:w="8075" w:type="dxa"/>
          </w:tcPr>
          <w:p w14:paraId="2EB771FF" w14:textId="77777777" w:rsidR="00C93557" w:rsidRPr="006B73EE" w:rsidRDefault="00C93557" w:rsidP="006155A9">
            <w:pPr>
              <w:tabs>
                <w:tab w:val="left" w:pos="0"/>
              </w:tabs>
              <w:ind w:firstLine="22"/>
              <w:rPr>
                <w:rFonts w:ascii="Times New Roman" w:hAnsi="Times New Roman" w:cs="Times New Roman"/>
                <w:sz w:val="28"/>
                <w:szCs w:val="28"/>
              </w:rPr>
            </w:pPr>
            <w:r w:rsidRPr="006B73EE">
              <w:rPr>
                <w:rFonts w:ascii="Times New Roman" w:hAnsi="Times New Roman" w:cs="Times New Roman"/>
                <w:sz w:val="28"/>
                <w:szCs w:val="28"/>
              </w:rPr>
              <w:t xml:space="preserve">Основные </w:t>
            </w:r>
            <w:r w:rsidRPr="00747594">
              <w:rPr>
                <w:rFonts w:ascii="Times New Roman" w:hAnsi="Times New Roman" w:cs="Times New Roman"/>
                <w:sz w:val="28"/>
                <w:szCs w:val="28"/>
              </w:rPr>
              <w:t>научные</w:t>
            </w:r>
            <w:r w:rsidRPr="006B73EE">
              <w:rPr>
                <w:rFonts w:ascii="Times New Roman" w:hAnsi="Times New Roman" w:cs="Times New Roman"/>
                <w:sz w:val="28"/>
                <w:szCs w:val="28"/>
              </w:rPr>
              <w:t xml:space="preserve"> подходы к содержанию процесса развития управленческого потенциала молодежи в условиях коллегиального студенческого самоуправления</w:t>
            </w:r>
          </w:p>
        </w:tc>
        <w:tc>
          <w:tcPr>
            <w:tcW w:w="703" w:type="dxa"/>
          </w:tcPr>
          <w:p w14:paraId="4E9CFD08" w14:textId="77AA9A3F" w:rsidR="00C93557" w:rsidRPr="00747594" w:rsidRDefault="003249BB" w:rsidP="006155A9">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59</w:t>
            </w:r>
          </w:p>
        </w:tc>
      </w:tr>
      <w:tr w:rsidR="00C93557" w:rsidRPr="006B73EE" w14:paraId="146AAC77" w14:textId="77777777" w:rsidTr="00340A09">
        <w:tc>
          <w:tcPr>
            <w:tcW w:w="566" w:type="dxa"/>
          </w:tcPr>
          <w:p w14:paraId="68E0A901"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2.3</w:t>
            </w:r>
          </w:p>
        </w:tc>
        <w:tc>
          <w:tcPr>
            <w:tcW w:w="8075" w:type="dxa"/>
          </w:tcPr>
          <w:p w14:paraId="0DC07730" w14:textId="77777777" w:rsidR="00C93557" w:rsidRPr="006B73EE" w:rsidRDefault="00C93557" w:rsidP="006155A9">
            <w:pPr>
              <w:tabs>
                <w:tab w:val="left" w:pos="0"/>
              </w:tabs>
              <w:ind w:firstLine="22"/>
              <w:rPr>
                <w:rFonts w:ascii="Times New Roman" w:hAnsi="Times New Roman" w:cs="Times New Roman"/>
                <w:sz w:val="28"/>
                <w:szCs w:val="28"/>
              </w:rPr>
            </w:pPr>
            <w:r w:rsidRPr="006B73EE">
              <w:rPr>
                <w:rFonts w:ascii="Times New Roman" w:hAnsi="Times New Roman" w:cs="Times New Roman"/>
                <w:sz w:val="28"/>
                <w:szCs w:val="28"/>
              </w:rPr>
              <w:t>Педагогические условия развития управленческого потенциала студентов в условиях коллегиального студенческого самоуправления</w:t>
            </w:r>
          </w:p>
        </w:tc>
        <w:tc>
          <w:tcPr>
            <w:tcW w:w="703" w:type="dxa"/>
          </w:tcPr>
          <w:p w14:paraId="2BA92E87" w14:textId="199DEFD4" w:rsidR="00C93557" w:rsidRPr="00747594" w:rsidRDefault="003249BB" w:rsidP="003249BB">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68</w:t>
            </w:r>
          </w:p>
        </w:tc>
      </w:tr>
      <w:tr w:rsidR="00C93557" w:rsidRPr="006B73EE" w14:paraId="3D4F4F65" w14:textId="77777777" w:rsidTr="00340A09">
        <w:tc>
          <w:tcPr>
            <w:tcW w:w="566" w:type="dxa"/>
          </w:tcPr>
          <w:p w14:paraId="5B670647"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3</w:t>
            </w:r>
          </w:p>
        </w:tc>
        <w:tc>
          <w:tcPr>
            <w:tcW w:w="8075" w:type="dxa"/>
          </w:tcPr>
          <w:p w14:paraId="1A68C2B6" w14:textId="77777777" w:rsidR="00C93557" w:rsidRPr="006B73EE" w:rsidRDefault="00C93557" w:rsidP="006155A9">
            <w:pPr>
              <w:tabs>
                <w:tab w:val="left" w:pos="0"/>
              </w:tabs>
              <w:ind w:firstLine="22"/>
              <w:rPr>
                <w:rFonts w:ascii="Times New Roman" w:hAnsi="Times New Roman" w:cs="Times New Roman"/>
                <w:b/>
                <w:sz w:val="28"/>
                <w:szCs w:val="28"/>
              </w:rPr>
            </w:pPr>
            <w:r w:rsidRPr="006B73EE">
              <w:rPr>
                <w:rFonts w:ascii="Times New Roman" w:hAnsi="Times New Roman" w:cs="Times New Roman"/>
                <w:b/>
                <w:sz w:val="28"/>
                <w:szCs w:val="28"/>
              </w:rPr>
              <w:t>ОПЫТНО-ЭКСПЕРИМЕНТАЛЬНАЯ РАБОТА ПО РАЗВИТИЮ УПРАВЛЕНЧЕСКОГО ПОТЕНЦИАЛА МОЛОДЕЖИ В УСЛОВИЯХ КОЛЛЕГИАЛЬНОГО СТУДЕНЧЕСКОГО САМОУПРАВЛЕНИЯ</w:t>
            </w:r>
          </w:p>
        </w:tc>
        <w:tc>
          <w:tcPr>
            <w:tcW w:w="703" w:type="dxa"/>
          </w:tcPr>
          <w:p w14:paraId="40028FB1" w14:textId="24C32EB6" w:rsidR="00C93557" w:rsidRPr="00747594" w:rsidRDefault="003249BB" w:rsidP="006155A9">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79</w:t>
            </w:r>
          </w:p>
        </w:tc>
      </w:tr>
      <w:tr w:rsidR="00C93557" w:rsidRPr="006B73EE" w14:paraId="23A09AA4" w14:textId="77777777" w:rsidTr="00340A09">
        <w:tc>
          <w:tcPr>
            <w:tcW w:w="566" w:type="dxa"/>
          </w:tcPr>
          <w:p w14:paraId="26A5A438"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3.1</w:t>
            </w:r>
          </w:p>
        </w:tc>
        <w:tc>
          <w:tcPr>
            <w:tcW w:w="8075" w:type="dxa"/>
          </w:tcPr>
          <w:p w14:paraId="3B99B99B" w14:textId="77E0E268" w:rsidR="00C93557" w:rsidRPr="006B73EE" w:rsidRDefault="00C93557" w:rsidP="006155A9">
            <w:pPr>
              <w:tabs>
                <w:tab w:val="left" w:pos="0"/>
              </w:tabs>
              <w:ind w:firstLine="22"/>
              <w:rPr>
                <w:rFonts w:ascii="Times New Roman" w:hAnsi="Times New Roman" w:cs="Times New Roman"/>
                <w:sz w:val="28"/>
                <w:szCs w:val="28"/>
              </w:rPr>
            </w:pPr>
            <w:r w:rsidRPr="006B73EE">
              <w:rPr>
                <w:rFonts w:ascii="Times New Roman" w:hAnsi="Times New Roman" w:cs="Times New Roman"/>
                <w:sz w:val="28"/>
                <w:szCs w:val="28"/>
              </w:rPr>
              <w:t>Методика оценки процесса развития управленческого потенциала студентов</w:t>
            </w:r>
          </w:p>
        </w:tc>
        <w:tc>
          <w:tcPr>
            <w:tcW w:w="703" w:type="dxa"/>
          </w:tcPr>
          <w:p w14:paraId="1372512B" w14:textId="552180FA" w:rsidR="00C93557" w:rsidRPr="00747594" w:rsidRDefault="003249BB" w:rsidP="006155A9">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79</w:t>
            </w:r>
          </w:p>
        </w:tc>
      </w:tr>
      <w:tr w:rsidR="00C93557" w:rsidRPr="006B73EE" w14:paraId="6C738C2C" w14:textId="77777777" w:rsidTr="00340A09">
        <w:tc>
          <w:tcPr>
            <w:tcW w:w="566" w:type="dxa"/>
          </w:tcPr>
          <w:p w14:paraId="63594C02"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3.2</w:t>
            </w:r>
          </w:p>
        </w:tc>
        <w:tc>
          <w:tcPr>
            <w:tcW w:w="8075" w:type="dxa"/>
          </w:tcPr>
          <w:p w14:paraId="73C5DF09" w14:textId="77777777" w:rsidR="00C93557" w:rsidRPr="006B73EE" w:rsidRDefault="00C93557" w:rsidP="006155A9">
            <w:pPr>
              <w:tabs>
                <w:tab w:val="left" w:pos="0"/>
              </w:tabs>
              <w:ind w:firstLine="22"/>
              <w:rPr>
                <w:rFonts w:ascii="Times New Roman" w:hAnsi="Times New Roman" w:cs="Times New Roman"/>
                <w:sz w:val="28"/>
                <w:szCs w:val="28"/>
              </w:rPr>
            </w:pPr>
            <w:r w:rsidRPr="006B73EE">
              <w:rPr>
                <w:rFonts w:ascii="Times New Roman" w:hAnsi="Times New Roman" w:cs="Times New Roman"/>
                <w:sz w:val="28"/>
                <w:szCs w:val="28"/>
              </w:rPr>
              <w:t>Опытно-экспериментальная работа по апробации педагогических условий развития управленческого потенциала студентов</w:t>
            </w:r>
          </w:p>
        </w:tc>
        <w:tc>
          <w:tcPr>
            <w:tcW w:w="703" w:type="dxa"/>
          </w:tcPr>
          <w:p w14:paraId="090A5535" w14:textId="6AAF73E8" w:rsidR="00C93557" w:rsidRPr="00747594" w:rsidRDefault="003249BB" w:rsidP="006155A9">
            <w:pPr>
              <w:tabs>
                <w:tab w:val="left" w:pos="0"/>
              </w:tabs>
              <w:ind w:firstLine="22"/>
              <w:jc w:val="center"/>
              <w:rPr>
                <w:rFonts w:ascii="Times New Roman" w:hAnsi="Times New Roman" w:cs="Times New Roman"/>
                <w:sz w:val="28"/>
                <w:szCs w:val="28"/>
              </w:rPr>
            </w:pPr>
            <w:r>
              <w:rPr>
                <w:rFonts w:ascii="Times New Roman" w:hAnsi="Times New Roman" w:cs="Times New Roman"/>
                <w:sz w:val="28"/>
                <w:szCs w:val="28"/>
              </w:rPr>
              <w:t>94</w:t>
            </w:r>
          </w:p>
        </w:tc>
      </w:tr>
      <w:tr w:rsidR="00C93557" w:rsidRPr="006B73EE" w14:paraId="7C5B1319" w14:textId="77777777" w:rsidTr="00340A09">
        <w:tc>
          <w:tcPr>
            <w:tcW w:w="566" w:type="dxa"/>
          </w:tcPr>
          <w:p w14:paraId="27D55D7C" w14:textId="77777777" w:rsidR="00C93557" w:rsidRPr="00747594" w:rsidRDefault="00C93557" w:rsidP="006155A9">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3.3</w:t>
            </w:r>
          </w:p>
        </w:tc>
        <w:tc>
          <w:tcPr>
            <w:tcW w:w="8075" w:type="dxa"/>
          </w:tcPr>
          <w:p w14:paraId="3F702E4C" w14:textId="77777777" w:rsidR="00C93557" w:rsidRPr="006B73EE" w:rsidRDefault="00C93557" w:rsidP="006155A9">
            <w:pPr>
              <w:tabs>
                <w:tab w:val="left" w:pos="0"/>
              </w:tabs>
              <w:ind w:firstLine="22"/>
              <w:rPr>
                <w:rFonts w:ascii="Times New Roman" w:hAnsi="Times New Roman" w:cs="Times New Roman"/>
                <w:sz w:val="28"/>
                <w:szCs w:val="28"/>
              </w:rPr>
            </w:pPr>
            <w:r w:rsidRPr="00747594">
              <w:rPr>
                <w:rFonts w:ascii="Times New Roman" w:hAnsi="Times New Roman" w:cs="Times New Roman"/>
                <w:sz w:val="28"/>
                <w:szCs w:val="28"/>
              </w:rPr>
              <w:t>Р</w:t>
            </w:r>
            <w:r w:rsidRPr="006B73EE">
              <w:rPr>
                <w:rFonts w:ascii="Times New Roman" w:hAnsi="Times New Roman" w:cs="Times New Roman"/>
                <w:sz w:val="28"/>
                <w:szCs w:val="28"/>
              </w:rPr>
              <w:t>езультаты опытно-экспериментальной работы</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 xml:space="preserve">перспективы развития управленческого потенциала в условиях коллегиального студенческого самоуправления </w:t>
            </w:r>
          </w:p>
        </w:tc>
        <w:tc>
          <w:tcPr>
            <w:tcW w:w="703" w:type="dxa"/>
          </w:tcPr>
          <w:p w14:paraId="4DACE1B1" w14:textId="48ED3A69"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10</w:t>
            </w:r>
            <w:r w:rsidR="003249BB">
              <w:rPr>
                <w:rFonts w:ascii="Times New Roman" w:hAnsi="Times New Roman" w:cs="Times New Roman"/>
                <w:sz w:val="28"/>
                <w:szCs w:val="28"/>
              </w:rPr>
              <w:t>6</w:t>
            </w:r>
          </w:p>
        </w:tc>
      </w:tr>
      <w:tr w:rsidR="00C93557" w:rsidRPr="006B73EE" w14:paraId="6DBFD9A4" w14:textId="77777777" w:rsidTr="00340A09">
        <w:tc>
          <w:tcPr>
            <w:tcW w:w="566" w:type="dxa"/>
          </w:tcPr>
          <w:p w14:paraId="4CF89114"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76E294CA" w14:textId="77777777" w:rsidR="00C93557" w:rsidRPr="00747594" w:rsidRDefault="00C93557" w:rsidP="006155A9">
            <w:pPr>
              <w:tabs>
                <w:tab w:val="left" w:pos="0"/>
              </w:tabs>
              <w:ind w:firstLine="22"/>
              <w:rPr>
                <w:rFonts w:ascii="Times New Roman" w:hAnsi="Times New Roman" w:cs="Times New Roman"/>
                <w:b/>
                <w:sz w:val="28"/>
                <w:szCs w:val="28"/>
              </w:rPr>
            </w:pPr>
            <w:r w:rsidRPr="00747594">
              <w:rPr>
                <w:rFonts w:ascii="Times New Roman" w:hAnsi="Times New Roman" w:cs="Times New Roman"/>
                <w:b/>
                <w:sz w:val="28"/>
                <w:szCs w:val="28"/>
              </w:rPr>
              <w:t>ЗАКЛЮЧЕНИЕ</w:t>
            </w:r>
          </w:p>
        </w:tc>
        <w:tc>
          <w:tcPr>
            <w:tcW w:w="703" w:type="dxa"/>
          </w:tcPr>
          <w:p w14:paraId="6D72F221" w14:textId="10C45114"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12</w:t>
            </w:r>
            <w:r w:rsidR="003249BB">
              <w:rPr>
                <w:rFonts w:ascii="Times New Roman" w:hAnsi="Times New Roman" w:cs="Times New Roman"/>
                <w:sz w:val="28"/>
                <w:szCs w:val="28"/>
              </w:rPr>
              <w:t>3</w:t>
            </w:r>
          </w:p>
        </w:tc>
      </w:tr>
      <w:tr w:rsidR="00C93557" w:rsidRPr="006B73EE" w14:paraId="3267C91F" w14:textId="77777777" w:rsidTr="00340A09">
        <w:tc>
          <w:tcPr>
            <w:tcW w:w="566" w:type="dxa"/>
          </w:tcPr>
          <w:p w14:paraId="740D59F1"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3F406C03" w14:textId="77777777" w:rsidR="00C93557" w:rsidRPr="00747594" w:rsidRDefault="00C93557" w:rsidP="006155A9">
            <w:pPr>
              <w:tabs>
                <w:tab w:val="left" w:pos="0"/>
              </w:tabs>
              <w:ind w:firstLine="22"/>
              <w:rPr>
                <w:rFonts w:ascii="Times New Roman" w:hAnsi="Times New Roman" w:cs="Times New Roman"/>
                <w:b/>
                <w:sz w:val="28"/>
                <w:szCs w:val="28"/>
              </w:rPr>
            </w:pPr>
            <w:r w:rsidRPr="00747594">
              <w:rPr>
                <w:rFonts w:ascii="Times New Roman" w:hAnsi="Times New Roman" w:cs="Times New Roman"/>
                <w:b/>
                <w:sz w:val="28"/>
                <w:szCs w:val="28"/>
              </w:rPr>
              <w:t>СПИСОК ИСПОЛЬЗОВАННОЙ ЛИТЕРАТУРЫ</w:t>
            </w:r>
          </w:p>
        </w:tc>
        <w:tc>
          <w:tcPr>
            <w:tcW w:w="703" w:type="dxa"/>
          </w:tcPr>
          <w:p w14:paraId="257C7380" w14:textId="494681CD"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w:t>
            </w:r>
            <w:r w:rsidR="003249BB">
              <w:rPr>
                <w:rFonts w:ascii="Times New Roman" w:hAnsi="Times New Roman" w:cs="Times New Roman"/>
                <w:sz w:val="28"/>
                <w:szCs w:val="28"/>
              </w:rPr>
              <w:t>27</w:t>
            </w:r>
          </w:p>
        </w:tc>
      </w:tr>
      <w:tr w:rsidR="00C93557" w:rsidRPr="006B73EE" w14:paraId="23BAC21A" w14:textId="77777777" w:rsidTr="00340A09">
        <w:tc>
          <w:tcPr>
            <w:tcW w:w="566" w:type="dxa"/>
          </w:tcPr>
          <w:p w14:paraId="529B7903"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73CF86DD" w14:textId="095AAEF0" w:rsidR="006B73EE" w:rsidRDefault="00C93557" w:rsidP="006155A9">
            <w:pPr>
              <w:tabs>
                <w:tab w:val="left" w:pos="0"/>
              </w:tabs>
              <w:ind w:firstLine="22"/>
              <w:rPr>
                <w:rFonts w:ascii="Times New Roman" w:eastAsia="Times New Roman" w:hAnsi="Times New Roman" w:cs="Times New Roman"/>
                <w:b/>
                <w:sz w:val="24"/>
                <w:szCs w:val="20"/>
                <w:lang w:eastAsia="ru-RU"/>
              </w:rPr>
            </w:pPr>
            <w:r w:rsidRPr="00747594">
              <w:rPr>
                <w:rFonts w:ascii="Times New Roman" w:hAnsi="Times New Roman" w:cs="Times New Roman"/>
                <w:b/>
                <w:sz w:val="28"/>
                <w:szCs w:val="28"/>
              </w:rPr>
              <w:t>ПРИЛОЖЕНИЕ А</w:t>
            </w:r>
          </w:p>
          <w:p w14:paraId="317E3E42" w14:textId="042CE879" w:rsidR="00C93557" w:rsidRPr="006B73EE" w:rsidRDefault="00C93557" w:rsidP="006155A9">
            <w:pPr>
              <w:tabs>
                <w:tab w:val="left" w:pos="0"/>
              </w:tabs>
              <w:ind w:firstLine="22"/>
              <w:rPr>
                <w:rFonts w:ascii="Times New Roman" w:hAnsi="Times New Roman" w:cs="Times New Roman"/>
                <w:b/>
                <w:sz w:val="28"/>
                <w:szCs w:val="28"/>
              </w:rPr>
            </w:pPr>
            <w:r w:rsidRPr="00747594">
              <w:rPr>
                <w:rFonts w:ascii="Times New Roman" w:hAnsi="Times New Roman" w:cs="Times New Roman"/>
                <w:sz w:val="28"/>
                <w:szCs w:val="28"/>
              </w:rPr>
              <w:t>А</w:t>
            </w:r>
            <w:r w:rsidRPr="006B73EE">
              <w:rPr>
                <w:rFonts w:ascii="Times New Roman" w:hAnsi="Times New Roman" w:cs="Times New Roman"/>
                <w:sz w:val="28"/>
                <w:szCs w:val="28"/>
              </w:rPr>
              <w:t>кт</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о внедрении в воспитательный процесс Положения о студенческом самоуправлении в КазНИТУ имени К.</w:t>
            </w:r>
            <w:r w:rsidR="006B73EE">
              <w:rPr>
                <w:rFonts w:ascii="Times New Roman" w:hAnsi="Times New Roman" w:cs="Times New Roman"/>
                <w:sz w:val="28"/>
                <w:szCs w:val="28"/>
              </w:rPr>
              <w:t> </w:t>
            </w:r>
            <w:r w:rsidRPr="006B73EE">
              <w:rPr>
                <w:rFonts w:ascii="Times New Roman" w:hAnsi="Times New Roman" w:cs="Times New Roman"/>
                <w:sz w:val="28"/>
                <w:szCs w:val="28"/>
              </w:rPr>
              <w:t>И.</w:t>
            </w:r>
            <w:r w:rsidR="006B73EE">
              <w:rPr>
                <w:rFonts w:ascii="Times New Roman" w:hAnsi="Times New Roman" w:cs="Times New Roman"/>
                <w:sz w:val="28"/>
                <w:szCs w:val="28"/>
              </w:rPr>
              <w:t> </w:t>
            </w:r>
            <w:r w:rsidRPr="006B73EE">
              <w:rPr>
                <w:rFonts w:ascii="Times New Roman" w:hAnsi="Times New Roman" w:cs="Times New Roman"/>
                <w:sz w:val="28"/>
                <w:szCs w:val="28"/>
              </w:rPr>
              <w:t>Сатпаева</w:t>
            </w:r>
          </w:p>
        </w:tc>
        <w:tc>
          <w:tcPr>
            <w:tcW w:w="703" w:type="dxa"/>
          </w:tcPr>
          <w:p w14:paraId="53273F78" w14:textId="7B471C02"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14</w:t>
            </w:r>
            <w:r w:rsidR="003249BB">
              <w:rPr>
                <w:rFonts w:ascii="Times New Roman" w:hAnsi="Times New Roman" w:cs="Times New Roman"/>
                <w:sz w:val="28"/>
                <w:szCs w:val="28"/>
              </w:rPr>
              <w:t>0</w:t>
            </w:r>
          </w:p>
        </w:tc>
      </w:tr>
      <w:tr w:rsidR="00C93557" w:rsidRPr="006B73EE" w14:paraId="706610EB" w14:textId="77777777" w:rsidTr="00340A09">
        <w:tc>
          <w:tcPr>
            <w:tcW w:w="566" w:type="dxa"/>
          </w:tcPr>
          <w:p w14:paraId="4EB51B50"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0BDE8D0E" w14:textId="77777777" w:rsidR="006B73EE" w:rsidRDefault="00C93557" w:rsidP="006155A9">
            <w:pPr>
              <w:tabs>
                <w:tab w:val="left" w:pos="0"/>
              </w:tabs>
              <w:ind w:firstLine="22"/>
              <w:jc w:val="both"/>
              <w:rPr>
                <w:rFonts w:ascii="Times New Roman" w:hAnsi="Times New Roman" w:cs="Times New Roman"/>
                <w:b/>
                <w:sz w:val="28"/>
                <w:szCs w:val="28"/>
              </w:rPr>
            </w:pPr>
            <w:r w:rsidRPr="00747594">
              <w:rPr>
                <w:rFonts w:ascii="Times New Roman" w:hAnsi="Times New Roman" w:cs="Times New Roman"/>
                <w:b/>
                <w:sz w:val="28"/>
                <w:szCs w:val="28"/>
              </w:rPr>
              <w:t xml:space="preserve">ПРИЛОЖЕНИЕ Б </w:t>
            </w:r>
          </w:p>
          <w:p w14:paraId="14E5AAED" w14:textId="7D272DA9" w:rsidR="00C93557" w:rsidRPr="00747594" w:rsidRDefault="00C93557" w:rsidP="006155A9">
            <w:pPr>
              <w:tabs>
                <w:tab w:val="left" w:pos="0"/>
              </w:tabs>
              <w:ind w:firstLine="22"/>
              <w:jc w:val="both"/>
              <w:rPr>
                <w:rFonts w:ascii="Times New Roman" w:hAnsi="Times New Roman" w:cs="Times New Roman"/>
                <w:b/>
                <w:sz w:val="28"/>
                <w:szCs w:val="28"/>
              </w:rPr>
            </w:pPr>
            <w:r w:rsidRPr="00747594">
              <w:rPr>
                <w:rFonts w:ascii="Times New Roman" w:hAnsi="Times New Roman" w:cs="Times New Roman"/>
                <w:sz w:val="28"/>
                <w:szCs w:val="28"/>
              </w:rPr>
              <w:t>Акт о внедрении в учебный процесс творческих дисциплин в КазНИТУ имени К.</w:t>
            </w:r>
            <w:r w:rsidR="006B73EE">
              <w:rPr>
                <w:rFonts w:ascii="Times New Roman" w:hAnsi="Times New Roman" w:cs="Times New Roman"/>
                <w:sz w:val="28"/>
                <w:szCs w:val="28"/>
              </w:rPr>
              <w:t> И. </w:t>
            </w:r>
            <w:r w:rsidRPr="00747594">
              <w:rPr>
                <w:rFonts w:ascii="Times New Roman" w:hAnsi="Times New Roman" w:cs="Times New Roman"/>
                <w:sz w:val="28"/>
                <w:szCs w:val="28"/>
              </w:rPr>
              <w:t>Сатпаева</w:t>
            </w:r>
          </w:p>
        </w:tc>
        <w:tc>
          <w:tcPr>
            <w:tcW w:w="703" w:type="dxa"/>
          </w:tcPr>
          <w:p w14:paraId="49DAF7ED" w14:textId="44076F1B" w:rsidR="00C93557" w:rsidRPr="00747594" w:rsidRDefault="00C93557" w:rsidP="003249BB">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w:t>
            </w:r>
            <w:r w:rsidR="003249BB">
              <w:rPr>
                <w:rFonts w:ascii="Times New Roman" w:hAnsi="Times New Roman" w:cs="Times New Roman"/>
                <w:sz w:val="28"/>
                <w:szCs w:val="28"/>
              </w:rPr>
              <w:t>42</w:t>
            </w:r>
            <w:r w:rsidR="009E014E">
              <w:rPr>
                <w:rFonts w:ascii="Times New Roman" w:hAnsi="Times New Roman" w:cs="Times New Roman"/>
                <w:sz w:val="28"/>
                <w:szCs w:val="28"/>
              </w:rPr>
              <w:t xml:space="preserve"> </w:t>
            </w:r>
          </w:p>
        </w:tc>
      </w:tr>
      <w:tr w:rsidR="00C93557" w:rsidRPr="006B73EE" w14:paraId="36C3A00B" w14:textId="77777777" w:rsidTr="00340A09">
        <w:tc>
          <w:tcPr>
            <w:tcW w:w="566" w:type="dxa"/>
          </w:tcPr>
          <w:p w14:paraId="16A3EEB3" w14:textId="77777777" w:rsidR="00C93557" w:rsidRPr="00747594" w:rsidRDefault="00C93557" w:rsidP="006155A9">
            <w:pPr>
              <w:tabs>
                <w:tab w:val="left" w:pos="0"/>
              </w:tabs>
              <w:ind w:firstLine="22"/>
              <w:jc w:val="center"/>
              <w:rPr>
                <w:rFonts w:ascii="Times New Roman" w:hAnsi="Times New Roman" w:cs="Times New Roman"/>
                <w:sz w:val="28"/>
                <w:szCs w:val="28"/>
              </w:rPr>
            </w:pPr>
          </w:p>
        </w:tc>
        <w:tc>
          <w:tcPr>
            <w:tcW w:w="8075" w:type="dxa"/>
          </w:tcPr>
          <w:p w14:paraId="7AFEA8D0" w14:textId="77777777" w:rsidR="006B73EE" w:rsidRDefault="00C93557" w:rsidP="006155A9">
            <w:pPr>
              <w:tabs>
                <w:tab w:val="left" w:pos="0"/>
              </w:tabs>
              <w:ind w:firstLine="22"/>
              <w:jc w:val="both"/>
              <w:rPr>
                <w:rFonts w:eastAsiaTheme="majorEastAsia"/>
                <w:b/>
                <w:bCs/>
                <w:color w:val="000000"/>
                <w:kern w:val="24"/>
                <w:sz w:val="108"/>
                <w:szCs w:val="108"/>
              </w:rPr>
            </w:pPr>
            <w:r w:rsidRPr="00747594">
              <w:rPr>
                <w:rFonts w:ascii="Times New Roman" w:hAnsi="Times New Roman" w:cs="Times New Roman"/>
                <w:b/>
                <w:sz w:val="28"/>
                <w:szCs w:val="28"/>
              </w:rPr>
              <w:t>ПРИЛОЖЕНИЕ В</w:t>
            </w:r>
            <w:r w:rsidRPr="006B73EE">
              <w:rPr>
                <w:rFonts w:eastAsiaTheme="majorEastAsia"/>
                <w:b/>
                <w:bCs/>
                <w:color w:val="000000"/>
                <w:kern w:val="24"/>
                <w:sz w:val="108"/>
                <w:szCs w:val="108"/>
              </w:rPr>
              <w:t xml:space="preserve"> </w:t>
            </w:r>
          </w:p>
          <w:p w14:paraId="2A090F16" w14:textId="4AA36FA3" w:rsidR="00C93557" w:rsidRPr="00747594" w:rsidRDefault="00C93557" w:rsidP="006155A9">
            <w:pPr>
              <w:tabs>
                <w:tab w:val="left" w:pos="0"/>
              </w:tabs>
              <w:ind w:firstLine="22"/>
              <w:rPr>
                <w:rFonts w:ascii="Times New Roman" w:hAnsi="Times New Roman" w:cs="Times New Roman"/>
                <w:b/>
                <w:sz w:val="28"/>
                <w:szCs w:val="28"/>
              </w:rPr>
            </w:pPr>
            <w:r w:rsidRPr="006B73EE">
              <w:rPr>
                <w:rFonts w:ascii="Times New Roman" w:hAnsi="Times New Roman" w:cs="Times New Roman"/>
                <w:bCs/>
                <w:sz w:val="28"/>
                <w:szCs w:val="28"/>
              </w:rPr>
              <w:t xml:space="preserve">Цикл творческих дисциплин </w:t>
            </w:r>
            <w:r w:rsidRPr="00747594">
              <w:rPr>
                <w:rFonts w:ascii="Times New Roman" w:hAnsi="Times New Roman" w:cs="Times New Roman"/>
                <w:bCs/>
                <w:sz w:val="28"/>
                <w:szCs w:val="28"/>
              </w:rPr>
              <w:t>ArtLab</w:t>
            </w:r>
            <w:r w:rsidRPr="00747594">
              <w:rPr>
                <w:rFonts w:ascii="Times New Roman" w:hAnsi="Times New Roman" w:cs="Times New Roman"/>
                <w:bCs/>
                <w:sz w:val="28"/>
                <w:szCs w:val="28"/>
              </w:rPr>
              <w:br/>
            </w:r>
            <w:r w:rsidRPr="006B73EE">
              <w:rPr>
                <w:rFonts w:ascii="Times New Roman" w:hAnsi="Times New Roman" w:cs="Times New Roman"/>
                <w:bCs/>
                <w:sz w:val="28"/>
                <w:szCs w:val="28"/>
              </w:rPr>
              <w:t>как инструмент развития мягких навыков инженеров</w:t>
            </w:r>
          </w:p>
        </w:tc>
        <w:tc>
          <w:tcPr>
            <w:tcW w:w="703" w:type="dxa"/>
          </w:tcPr>
          <w:p w14:paraId="38949277" w14:textId="3B751C2B" w:rsidR="00C93557" w:rsidRPr="00747594" w:rsidRDefault="00C93557" w:rsidP="009117E5">
            <w:pPr>
              <w:tabs>
                <w:tab w:val="left" w:pos="0"/>
              </w:tabs>
              <w:ind w:firstLine="22"/>
              <w:jc w:val="center"/>
              <w:rPr>
                <w:rFonts w:ascii="Times New Roman" w:hAnsi="Times New Roman" w:cs="Times New Roman"/>
                <w:sz w:val="28"/>
                <w:szCs w:val="28"/>
              </w:rPr>
            </w:pPr>
            <w:r w:rsidRPr="00747594">
              <w:rPr>
                <w:rFonts w:ascii="Times New Roman" w:hAnsi="Times New Roman" w:cs="Times New Roman"/>
                <w:sz w:val="28"/>
                <w:szCs w:val="28"/>
              </w:rPr>
              <w:t>1</w:t>
            </w:r>
            <w:r w:rsidR="003249BB">
              <w:rPr>
                <w:rFonts w:ascii="Times New Roman" w:hAnsi="Times New Roman" w:cs="Times New Roman"/>
                <w:sz w:val="28"/>
                <w:szCs w:val="28"/>
              </w:rPr>
              <w:t>4</w:t>
            </w:r>
            <w:r w:rsidR="009117E5">
              <w:rPr>
                <w:rFonts w:ascii="Times New Roman" w:hAnsi="Times New Roman" w:cs="Times New Roman"/>
                <w:sz w:val="28"/>
                <w:szCs w:val="28"/>
              </w:rPr>
              <w:t>4</w:t>
            </w:r>
          </w:p>
        </w:tc>
      </w:tr>
    </w:tbl>
    <w:p w14:paraId="65FE2351" w14:textId="77777777" w:rsidR="00C962D7" w:rsidRDefault="00C962D7" w:rsidP="006155A9">
      <w:pPr>
        <w:tabs>
          <w:tab w:val="left" w:pos="0"/>
        </w:tabs>
        <w:spacing w:after="0" w:line="240" w:lineRule="auto"/>
        <w:ind w:firstLine="426"/>
        <w:jc w:val="center"/>
        <w:rPr>
          <w:rFonts w:ascii="Times New Roman" w:hAnsi="Times New Roman" w:cs="Times New Roman"/>
          <w:sz w:val="28"/>
          <w:szCs w:val="28"/>
        </w:rPr>
      </w:pPr>
    </w:p>
    <w:p w14:paraId="7F240C4E" w14:textId="77777777" w:rsidR="00C962D7" w:rsidRDefault="00C962D7" w:rsidP="006155A9">
      <w:pPr>
        <w:tabs>
          <w:tab w:val="left" w:pos="0"/>
        </w:tabs>
        <w:ind w:firstLine="426"/>
        <w:rPr>
          <w:rFonts w:ascii="Times New Roman" w:hAnsi="Times New Roman" w:cs="Times New Roman"/>
          <w:sz w:val="28"/>
          <w:szCs w:val="28"/>
        </w:rPr>
      </w:pPr>
      <w:r>
        <w:rPr>
          <w:rFonts w:ascii="Times New Roman" w:hAnsi="Times New Roman" w:cs="Times New Roman"/>
          <w:sz w:val="28"/>
          <w:szCs w:val="28"/>
        </w:rPr>
        <w:br w:type="page"/>
      </w:r>
    </w:p>
    <w:p w14:paraId="3F219B6A" w14:textId="619DD5E8"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r w:rsidRPr="006B73EE">
        <w:rPr>
          <w:rFonts w:ascii="Times New Roman" w:hAnsi="Times New Roman" w:cs="Times New Roman"/>
          <w:b/>
          <w:sz w:val="28"/>
          <w:szCs w:val="28"/>
        </w:rPr>
        <w:lastRenderedPageBreak/>
        <w:t>НОРМАТИВНЫЕ ССЫЛКИ</w:t>
      </w:r>
    </w:p>
    <w:p w14:paraId="07540AE7"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3E32E7C8" w14:textId="4547A7E1" w:rsidR="00C93557" w:rsidRPr="009E014E" w:rsidRDefault="009E014E" w:rsidP="006155A9">
      <w:pPr>
        <w:tabs>
          <w:tab w:val="left" w:pos="0"/>
          <w:tab w:val="left" w:pos="426"/>
        </w:tabs>
        <w:spacing w:after="0" w:line="240" w:lineRule="auto"/>
        <w:ind w:firstLine="426"/>
        <w:jc w:val="both"/>
        <w:rPr>
          <w:rFonts w:ascii="Times New Roman" w:hAnsi="Times New Roman" w:cs="Times New Roman"/>
          <w:b/>
          <w:sz w:val="28"/>
          <w:szCs w:val="28"/>
        </w:rPr>
      </w:pPr>
      <w:r w:rsidRPr="009E014E">
        <w:rPr>
          <w:rFonts w:ascii="Times New Roman" w:hAnsi="Times New Roman" w:cs="Times New Roman"/>
          <w:b/>
          <w:sz w:val="28"/>
          <w:szCs w:val="28"/>
        </w:rPr>
        <w:tab/>
      </w:r>
      <w:r w:rsidR="00C93557" w:rsidRPr="009E014E">
        <w:rPr>
          <w:rFonts w:ascii="Times New Roman" w:hAnsi="Times New Roman" w:cs="Times New Roman"/>
          <w:b/>
          <w:sz w:val="28"/>
          <w:szCs w:val="28"/>
        </w:rPr>
        <w:t>В настоящей диссертации использованы ссылки на следующие стандарты:</w:t>
      </w:r>
    </w:p>
    <w:p w14:paraId="41F2AF69" w14:textId="6C1FFFF7" w:rsidR="00C93557" w:rsidRPr="009E014E" w:rsidRDefault="00C93557" w:rsidP="006155A9">
      <w:pPr>
        <w:numPr>
          <w:ilvl w:val="0"/>
          <w:numId w:val="1"/>
        </w:numPr>
        <w:tabs>
          <w:tab w:val="left" w:pos="0"/>
          <w:tab w:val="left" w:pos="426"/>
        </w:tabs>
        <w:spacing w:after="0" w:line="240" w:lineRule="auto"/>
        <w:ind w:left="0" w:firstLine="426"/>
        <w:contextualSpacing/>
        <w:jc w:val="both"/>
        <w:rPr>
          <w:rFonts w:ascii="Times New Roman" w:hAnsi="Times New Roman" w:cs="Times New Roman"/>
          <w:sz w:val="28"/>
          <w:szCs w:val="28"/>
        </w:rPr>
      </w:pPr>
      <w:r w:rsidRPr="009E014E">
        <w:rPr>
          <w:rFonts w:ascii="Times New Roman" w:hAnsi="Times New Roman" w:cs="Times New Roman"/>
          <w:sz w:val="28"/>
          <w:szCs w:val="28"/>
        </w:rPr>
        <w:t>О государственной молодежной политике</w:t>
      </w:r>
      <w:r w:rsidR="00B17FB8" w:rsidRPr="009E014E">
        <w:rPr>
          <w:rFonts w:ascii="Times New Roman" w:hAnsi="Times New Roman" w:cs="Times New Roman"/>
          <w:sz w:val="28"/>
          <w:szCs w:val="28"/>
        </w:rPr>
        <w:t>:</w:t>
      </w:r>
      <w:r w:rsidRPr="009E014E">
        <w:rPr>
          <w:rFonts w:ascii="Times New Roman" w:hAnsi="Times New Roman" w:cs="Times New Roman"/>
          <w:sz w:val="28"/>
          <w:szCs w:val="28"/>
        </w:rPr>
        <w:t xml:space="preserve"> Закон Республики Казахстан от 9 февраля 2015 года № 285-V ЗРК</w:t>
      </w:r>
      <w:r w:rsidR="00B17FB8" w:rsidRPr="009E014E">
        <w:rPr>
          <w:rFonts w:ascii="Times New Roman" w:hAnsi="Times New Roman" w:cs="Times New Roman"/>
          <w:sz w:val="28"/>
          <w:szCs w:val="28"/>
        </w:rPr>
        <w:t>.</w:t>
      </w:r>
      <w:r w:rsidRPr="009E014E">
        <w:rPr>
          <w:rFonts w:ascii="Times New Roman" w:hAnsi="Times New Roman" w:cs="Times New Roman"/>
          <w:sz w:val="28"/>
          <w:szCs w:val="28"/>
        </w:rPr>
        <w:t xml:space="preserve"> </w:t>
      </w:r>
      <w:r w:rsidR="00DB7F0F" w:rsidRPr="009E014E">
        <w:rPr>
          <w:rFonts w:ascii="Times New Roman" w:hAnsi="Times New Roman" w:cs="Times New Roman"/>
          <w:sz w:val="28"/>
          <w:szCs w:val="28"/>
        </w:rPr>
        <w:tab/>
      </w:r>
      <w:r w:rsidR="00DB7F0F" w:rsidRPr="009E014E">
        <w:rPr>
          <w:rFonts w:ascii="Times New Roman" w:hAnsi="Times New Roman" w:cs="Times New Roman"/>
          <w:color w:val="0563C1" w:themeColor="hyperlink"/>
          <w:sz w:val="28"/>
          <w:szCs w:val="28"/>
          <w:u w:val="single"/>
        </w:rPr>
        <w:t>https://adilet.zan.kz/rus/docs/Z1500000285</w:t>
      </w:r>
    </w:p>
    <w:p w14:paraId="16401B20" w14:textId="2C2A87DA" w:rsidR="00C93557" w:rsidRPr="009E014E" w:rsidRDefault="00C93557" w:rsidP="006155A9">
      <w:pPr>
        <w:numPr>
          <w:ilvl w:val="0"/>
          <w:numId w:val="1"/>
        </w:numPr>
        <w:tabs>
          <w:tab w:val="left" w:pos="0"/>
          <w:tab w:val="left" w:pos="426"/>
        </w:tabs>
        <w:spacing w:after="0" w:line="240" w:lineRule="auto"/>
        <w:ind w:left="0" w:firstLine="426"/>
        <w:contextualSpacing/>
        <w:jc w:val="both"/>
        <w:rPr>
          <w:rFonts w:ascii="Times New Roman" w:hAnsi="Times New Roman" w:cs="Times New Roman"/>
          <w:sz w:val="28"/>
          <w:szCs w:val="28"/>
        </w:rPr>
      </w:pPr>
      <w:r w:rsidRPr="009E014E">
        <w:rPr>
          <w:rFonts w:ascii="Times New Roman" w:hAnsi="Times New Roman" w:cs="Times New Roman"/>
          <w:sz w:val="28"/>
          <w:szCs w:val="28"/>
        </w:rPr>
        <w:t>Закон Республики Казахстан от 9 февраля 2015 года № 285-V ЗРК.2</w:t>
      </w:r>
      <w:r w:rsidR="00B17FB8" w:rsidRPr="009E014E">
        <w:rPr>
          <w:rFonts w:ascii="Times New Roman" w:hAnsi="Times New Roman" w:cs="Times New Roman"/>
          <w:sz w:val="28"/>
          <w:szCs w:val="28"/>
        </w:rPr>
        <w:t>:</w:t>
      </w:r>
      <w:r w:rsidRPr="009E014E">
        <w:rPr>
          <w:rFonts w:ascii="Times New Roman" w:hAnsi="Times New Roman" w:cs="Times New Roman"/>
          <w:sz w:val="28"/>
          <w:szCs w:val="28"/>
        </w:rPr>
        <w:t xml:space="preserve"> Концепция государственной молодежной политики Республики Казахстан на 2023-2029 годы, утвержденн</w:t>
      </w:r>
      <w:r w:rsidR="00B17FB8" w:rsidRPr="009E014E">
        <w:rPr>
          <w:rFonts w:ascii="Times New Roman" w:hAnsi="Times New Roman" w:cs="Times New Roman"/>
          <w:sz w:val="28"/>
          <w:szCs w:val="28"/>
        </w:rPr>
        <w:t>ая</w:t>
      </w:r>
      <w:r w:rsidRPr="009E014E">
        <w:rPr>
          <w:rFonts w:ascii="Times New Roman" w:hAnsi="Times New Roman" w:cs="Times New Roman"/>
          <w:sz w:val="28"/>
          <w:szCs w:val="28"/>
        </w:rPr>
        <w:t xml:space="preserve"> постановлением Правительства Республики Казахстан от 28 марта 2023 года № 247</w:t>
      </w:r>
      <w:r w:rsidR="00B17FB8" w:rsidRPr="009E014E">
        <w:rPr>
          <w:rFonts w:ascii="Times New Roman" w:hAnsi="Times New Roman" w:cs="Times New Roman"/>
          <w:sz w:val="28"/>
          <w:szCs w:val="28"/>
        </w:rPr>
        <w:t>.</w:t>
      </w:r>
      <w:r w:rsidR="009E014E" w:rsidRPr="009E014E">
        <w:rPr>
          <w:rFonts w:ascii="Times New Roman" w:hAnsi="Times New Roman" w:cs="Times New Roman"/>
          <w:sz w:val="28"/>
          <w:szCs w:val="28"/>
        </w:rPr>
        <w:t xml:space="preserve"> </w:t>
      </w:r>
      <w:r w:rsidR="009E014E" w:rsidRPr="009E014E">
        <w:rPr>
          <w:rFonts w:ascii="Times New Roman" w:hAnsi="Times New Roman" w:cs="Times New Roman"/>
          <w:color w:val="0563C1" w:themeColor="hyperlink"/>
          <w:sz w:val="28"/>
          <w:szCs w:val="28"/>
          <w:u w:val="single"/>
        </w:rPr>
        <w:t>https://adilet.zan.kz/rus/docs/P2300000247</w:t>
      </w:r>
    </w:p>
    <w:p w14:paraId="345D5525" w14:textId="06ABD1DA" w:rsidR="00C93557" w:rsidRPr="009E014E" w:rsidRDefault="00C93557" w:rsidP="006155A9">
      <w:pPr>
        <w:numPr>
          <w:ilvl w:val="0"/>
          <w:numId w:val="1"/>
        </w:numPr>
        <w:tabs>
          <w:tab w:val="left" w:pos="0"/>
          <w:tab w:val="left" w:pos="426"/>
        </w:tabs>
        <w:spacing w:after="0" w:line="240" w:lineRule="auto"/>
        <w:ind w:left="0" w:firstLine="426"/>
        <w:contextualSpacing/>
        <w:jc w:val="both"/>
        <w:rPr>
          <w:rFonts w:ascii="Times New Roman" w:hAnsi="Times New Roman" w:cs="Times New Roman"/>
          <w:sz w:val="28"/>
          <w:szCs w:val="28"/>
        </w:rPr>
      </w:pPr>
      <w:r w:rsidRPr="009E014E">
        <w:rPr>
          <w:rFonts w:ascii="Times New Roman" w:hAnsi="Times New Roman" w:cs="Times New Roman"/>
          <w:sz w:val="28"/>
          <w:szCs w:val="28"/>
        </w:rPr>
        <w:t>«Об утверждении государственных общеобязательных стандартов высшего и послевузовского образования»</w:t>
      </w:r>
      <w:r w:rsidR="00B17FB8" w:rsidRPr="009E014E">
        <w:rPr>
          <w:rFonts w:ascii="Times New Roman" w:hAnsi="Times New Roman" w:cs="Times New Roman"/>
          <w:sz w:val="28"/>
          <w:szCs w:val="28"/>
        </w:rPr>
        <w:t>:</w:t>
      </w:r>
      <w:r w:rsidRPr="009E014E">
        <w:rPr>
          <w:rFonts w:ascii="Times New Roman" w:hAnsi="Times New Roman" w:cs="Times New Roman"/>
          <w:sz w:val="28"/>
          <w:szCs w:val="28"/>
        </w:rPr>
        <w:t xml:space="preserve"> Приказ Министра науки и высшего образования РК от 20 июля 2022 года № 2. Зарегистрирован в Министерстве юстиции Республики Казахстан 27 июля 2022 г. № 28916</w:t>
      </w:r>
      <w:r w:rsidR="00DB7F0F" w:rsidRPr="009E014E">
        <w:rPr>
          <w:rFonts w:ascii="Times New Roman" w:hAnsi="Times New Roman" w:cs="Times New Roman"/>
          <w:sz w:val="28"/>
          <w:szCs w:val="28"/>
        </w:rPr>
        <w:t>.</w:t>
      </w:r>
      <w:r w:rsidR="009E014E" w:rsidRPr="009E014E">
        <w:rPr>
          <w:rFonts w:ascii="Times New Roman" w:hAnsi="Times New Roman" w:cs="Times New Roman"/>
          <w:sz w:val="28"/>
          <w:szCs w:val="28"/>
        </w:rPr>
        <w:t xml:space="preserve"> </w:t>
      </w:r>
      <w:r w:rsidR="00DB7F0F" w:rsidRPr="009E014E">
        <w:rPr>
          <w:rFonts w:ascii="Times New Roman" w:hAnsi="Times New Roman" w:cs="Times New Roman"/>
          <w:color w:val="0563C1" w:themeColor="hyperlink"/>
          <w:sz w:val="28"/>
          <w:szCs w:val="28"/>
          <w:u w:val="single"/>
        </w:rPr>
        <w:t>https://adilet.zan.kz/rus/docs/V2200028916</w:t>
      </w:r>
    </w:p>
    <w:p w14:paraId="7B9840F5" w14:textId="46F6A028" w:rsidR="00C93557" w:rsidRPr="009E014E" w:rsidRDefault="00C93557" w:rsidP="006155A9">
      <w:pPr>
        <w:numPr>
          <w:ilvl w:val="0"/>
          <w:numId w:val="1"/>
        </w:numPr>
        <w:tabs>
          <w:tab w:val="left" w:pos="0"/>
          <w:tab w:val="left" w:pos="426"/>
        </w:tabs>
        <w:spacing w:after="0" w:line="240" w:lineRule="auto"/>
        <w:ind w:left="0" w:firstLine="426"/>
        <w:contextualSpacing/>
        <w:jc w:val="both"/>
        <w:rPr>
          <w:rFonts w:ascii="Times New Roman" w:hAnsi="Times New Roman" w:cs="Times New Roman"/>
          <w:sz w:val="28"/>
          <w:szCs w:val="28"/>
        </w:rPr>
      </w:pPr>
      <w:r w:rsidRPr="009E014E">
        <w:rPr>
          <w:rFonts w:ascii="Times New Roman" w:hAnsi="Times New Roman" w:cs="Times New Roman"/>
          <w:sz w:val="28"/>
          <w:szCs w:val="28"/>
        </w:rPr>
        <w:t>Об утверждении Концепции развития дошкольного, среднего, технического и профессионального образования Республики Казахстан на 2023 – 2029 годы</w:t>
      </w:r>
      <w:r w:rsidR="00DB7F0F" w:rsidRPr="009E014E">
        <w:rPr>
          <w:rFonts w:ascii="Times New Roman" w:hAnsi="Times New Roman" w:cs="Times New Roman"/>
          <w:sz w:val="28"/>
          <w:szCs w:val="28"/>
        </w:rPr>
        <w:t>:</w:t>
      </w:r>
      <w:r w:rsidRPr="009E014E">
        <w:rPr>
          <w:rFonts w:ascii="Times New Roman" w:hAnsi="Times New Roman" w:cs="Times New Roman"/>
          <w:sz w:val="28"/>
          <w:szCs w:val="28"/>
        </w:rPr>
        <w:t xml:space="preserve"> Постановление Правительства Республики Казахстан от 28 марта 2023 года № 249. </w:t>
      </w:r>
      <w:r w:rsidR="009E014E" w:rsidRPr="009E014E">
        <w:rPr>
          <w:rFonts w:ascii="Times New Roman" w:hAnsi="Times New Roman" w:cs="Times New Roman"/>
          <w:color w:val="0563C1" w:themeColor="hyperlink"/>
          <w:sz w:val="28"/>
          <w:szCs w:val="28"/>
          <w:u w:val="single"/>
        </w:rPr>
        <w:t>https://adilet.zan.kz/rus/docs/P2300000249</w:t>
      </w:r>
    </w:p>
    <w:p w14:paraId="1B00F303" w14:textId="058D3BAA" w:rsidR="00C93557" w:rsidRPr="009E014E" w:rsidRDefault="00C93557" w:rsidP="006155A9">
      <w:pPr>
        <w:numPr>
          <w:ilvl w:val="0"/>
          <w:numId w:val="1"/>
        </w:numPr>
        <w:tabs>
          <w:tab w:val="left" w:pos="0"/>
          <w:tab w:val="left" w:pos="426"/>
        </w:tabs>
        <w:spacing w:after="0" w:line="240" w:lineRule="auto"/>
        <w:ind w:left="0" w:firstLine="426"/>
        <w:contextualSpacing/>
        <w:jc w:val="both"/>
        <w:rPr>
          <w:rFonts w:ascii="Times New Roman" w:hAnsi="Times New Roman" w:cs="Times New Roman"/>
          <w:sz w:val="28"/>
          <w:szCs w:val="28"/>
        </w:rPr>
      </w:pPr>
      <w:r w:rsidRPr="009E014E">
        <w:rPr>
          <w:rFonts w:ascii="Times New Roman" w:hAnsi="Times New Roman" w:cs="Times New Roman"/>
          <w:sz w:val="28"/>
          <w:szCs w:val="28"/>
        </w:rPr>
        <w:t>Об утверждении Классификатора специальностей и квалификаций технического и профессионального, послесреднего образования</w:t>
      </w:r>
      <w:r w:rsidR="00DB7F0F" w:rsidRPr="009E014E">
        <w:rPr>
          <w:rFonts w:ascii="Times New Roman" w:hAnsi="Times New Roman" w:cs="Times New Roman"/>
          <w:sz w:val="28"/>
          <w:szCs w:val="28"/>
        </w:rPr>
        <w:t>:</w:t>
      </w:r>
      <w:r w:rsidRPr="009E014E">
        <w:rPr>
          <w:rFonts w:ascii="Times New Roman" w:hAnsi="Times New Roman" w:cs="Times New Roman"/>
          <w:sz w:val="28"/>
          <w:szCs w:val="28"/>
        </w:rPr>
        <w:t xml:space="preserve"> Приказ Министра образования и науки Республики Казахстан от 27 сентября 2018 года № 500. Зарегистрирован в Министерстве юстиции Республики Казахстан 17 октября 2018 года № 17564. </w:t>
      </w:r>
      <w:r w:rsidRPr="009E014E">
        <w:rPr>
          <w:rFonts w:ascii="Times New Roman" w:hAnsi="Times New Roman" w:cs="Times New Roman"/>
          <w:color w:val="0563C1" w:themeColor="hyperlink"/>
          <w:sz w:val="28"/>
          <w:szCs w:val="28"/>
          <w:u w:val="single"/>
        </w:rPr>
        <w:t>https://adilet.zan.kz/rus/docs/V1800017564</w:t>
      </w:r>
    </w:p>
    <w:p w14:paraId="0E77853F" w14:textId="724F198B" w:rsidR="00C93557" w:rsidRPr="009E014E" w:rsidRDefault="00C93557" w:rsidP="006155A9">
      <w:pPr>
        <w:numPr>
          <w:ilvl w:val="0"/>
          <w:numId w:val="1"/>
        </w:numPr>
        <w:tabs>
          <w:tab w:val="left" w:pos="0"/>
          <w:tab w:val="left" w:pos="426"/>
        </w:tabs>
        <w:spacing w:after="0" w:line="240" w:lineRule="auto"/>
        <w:ind w:left="0" w:firstLine="426"/>
        <w:contextualSpacing/>
        <w:jc w:val="both"/>
        <w:rPr>
          <w:rFonts w:ascii="Times New Roman" w:hAnsi="Times New Roman" w:cs="Times New Roman"/>
          <w:sz w:val="28"/>
          <w:szCs w:val="28"/>
        </w:rPr>
      </w:pPr>
      <w:r w:rsidRPr="009E014E">
        <w:rPr>
          <w:rFonts w:ascii="Times New Roman" w:hAnsi="Times New Roman" w:cs="Times New Roman"/>
          <w:sz w:val="28"/>
          <w:szCs w:val="28"/>
        </w:rPr>
        <w:t>Об утверждении Правил непрерывного профессионального развития работников центров трудовой мобильности и карьерных центров</w:t>
      </w:r>
      <w:r w:rsidR="00DB7F0F" w:rsidRPr="009E014E">
        <w:rPr>
          <w:rFonts w:ascii="Times New Roman" w:hAnsi="Times New Roman" w:cs="Times New Roman"/>
          <w:sz w:val="28"/>
          <w:szCs w:val="28"/>
        </w:rPr>
        <w:t xml:space="preserve">: </w:t>
      </w:r>
      <w:r w:rsidRPr="009E014E">
        <w:rPr>
          <w:rFonts w:ascii="Times New Roman" w:hAnsi="Times New Roman" w:cs="Times New Roman"/>
          <w:sz w:val="28"/>
          <w:szCs w:val="28"/>
        </w:rPr>
        <w:t>Приказ Министра труда и социальной защиты населения Республики Казахстан от 14 октября 2024 года № 397.</w:t>
      </w:r>
      <w:r w:rsidR="009E014E" w:rsidRPr="009E014E">
        <w:rPr>
          <w:rFonts w:ascii="Times New Roman" w:hAnsi="Times New Roman" w:cs="Times New Roman"/>
          <w:sz w:val="28"/>
          <w:szCs w:val="28"/>
        </w:rPr>
        <w:t xml:space="preserve"> </w:t>
      </w:r>
      <w:r w:rsidR="00DB7F0F" w:rsidRPr="009E014E">
        <w:rPr>
          <w:rFonts w:ascii="Times New Roman" w:hAnsi="Times New Roman" w:cs="Times New Roman"/>
          <w:color w:val="0563C1" w:themeColor="hyperlink"/>
          <w:sz w:val="28"/>
          <w:szCs w:val="28"/>
          <w:u w:val="single"/>
        </w:rPr>
        <w:t>https://adilet.zan.kz/rus/docs/G24G0000397</w:t>
      </w:r>
    </w:p>
    <w:p w14:paraId="1A3F7C7C" w14:textId="14A2BE52" w:rsidR="00C93557" w:rsidRPr="009E014E" w:rsidRDefault="00C93557" w:rsidP="006155A9">
      <w:pPr>
        <w:numPr>
          <w:ilvl w:val="0"/>
          <w:numId w:val="1"/>
        </w:numPr>
        <w:tabs>
          <w:tab w:val="left" w:pos="0"/>
          <w:tab w:val="left" w:pos="426"/>
        </w:tabs>
        <w:spacing w:after="0" w:line="240" w:lineRule="auto"/>
        <w:ind w:left="0" w:firstLine="426"/>
        <w:contextualSpacing/>
        <w:jc w:val="both"/>
        <w:rPr>
          <w:rFonts w:ascii="Times New Roman" w:hAnsi="Times New Roman" w:cs="Times New Roman"/>
          <w:sz w:val="28"/>
          <w:szCs w:val="28"/>
        </w:rPr>
      </w:pPr>
      <w:bookmarkStart w:id="0" w:name="_Hlk201754442"/>
      <w:r w:rsidRPr="009E014E">
        <w:rPr>
          <w:rFonts w:ascii="Times New Roman" w:hAnsi="Times New Roman" w:cs="Times New Roman"/>
          <w:sz w:val="28"/>
          <w:szCs w:val="28"/>
        </w:rPr>
        <w:t>Преобразование технического и профессионального образования и подготовки для успешной и справедливой трансформации: Стратегия</w:t>
      </w:r>
      <w:r w:rsidR="00DB7F0F" w:rsidRPr="009E014E">
        <w:rPr>
          <w:rFonts w:ascii="Times New Roman" w:hAnsi="Times New Roman" w:cs="Times New Roman"/>
          <w:sz w:val="28"/>
          <w:szCs w:val="28"/>
        </w:rPr>
        <w:t> </w:t>
      </w:r>
      <w:r w:rsidRPr="009E014E">
        <w:rPr>
          <w:rFonts w:ascii="Times New Roman" w:hAnsi="Times New Roman" w:cs="Times New Roman"/>
          <w:sz w:val="28"/>
          <w:szCs w:val="28"/>
        </w:rPr>
        <w:t>ЮНЕСКО</w:t>
      </w:r>
      <w:r w:rsidR="00DB7F0F" w:rsidRPr="009E014E">
        <w:rPr>
          <w:rFonts w:ascii="Times New Roman" w:hAnsi="Times New Roman" w:cs="Times New Roman"/>
          <w:sz w:val="28"/>
          <w:szCs w:val="28"/>
        </w:rPr>
        <w:t> </w:t>
      </w:r>
      <w:r w:rsidRPr="009E014E">
        <w:rPr>
          <w:rFonts w:ascii="Times New Roman" w:hAnsi="Times New Roman" w:cs="Times New Roman"/>
          <w:sz w:val="28"/>
          <w:szCs w:val="28"/>
        </w:rPr>
        <w:t>на</w:t>
      </w:r>
      <w:r w:rsidR="00DB7F0F" w:rsidRPr="009E014E">
        <w:rPr>
          <w:rFonts w:ascii="Times New Roman" w:hAnsi="Times New Roman" w:cs="Times New Roman"/>
          <w:sz w:val="28"/>
          <w:szCs w:val="28"/>
        </w:rPr>
        <w:t> </w:t>
      </w:r>
      <w:r w:rsidRPr="009E014E">
        <w:rPr>
          <w:rFonts w:ascii="Times New Roman" w:hAnsi="Times New Roman" w:cs="Times New Roman"/>
          <w:sz w:val="28"/>
          <w:szCs w:val="28"/>
        </w:rPr>
        <w:t>2022-2029</w:t>
      </w:r>
      <w:r w:rsidR="00DB7F0F" w:rsidRPr="009E014E">
        <w:rPr>
          <w:rFonts w:ascii="Times New Roman" w:hAnsi="Times New Roman" w:cs="Times New Roman"/>
          <w:sz w:val="28"/>
          <w:szCs w:val="28"/>
        </w:rPr>
        <w:t> </w:t>
      </w:r>
      <w:r w:rsidRPr="009E014E">
        <w:rPr>
          <w:rFonts w:ascii="Times New Roman" w:hAnsi="Times New Roman" w:cs="Times New Roman"/>
          <w:sz w:val="28"/>
          <w:szCs w:val="28"/>
        </w:rPr>
        <w:t>гг.</w:t>
      </w:r>
      <w:r w:rsidR="009E014E" w:rsidRPr="009E014E">
        <w:rPr>
          <w:rFonts w:ascii="Times New Roman" w:hAnsi="Times New Roman" w:cs="Times New Roman"/>
          <w:sz w:val="28"/>
          <w:szCs w:val="28"/>
        </w:rPr>
        <w:t xml:space="preserve"> </w:t>
      </w:r>
      <w:r w:rsidR="00DB7F0F" w:rsidRPr="009E014E">
        <w:rPr>
          <w:rFonts w:ascii="Times New Roman" w:hAnsi="Times New Roman" w:cs="Times New Roman"/>
          <w:color w:val="0563C1" w:themeColor="hyperlink"/>
          <w:sz w:val="28"/>
          <w:szCs w:val="28"/>
          <w:u w:val="single"/>
        </w:rPr>
        <w:t>https://unesdoc.unesco.org/ark:/48223/pf0000385252</w:t>
      </w:r>
      <w:bookmarkEnd w:id="0"/>
      <w:r w:rsidR="00DB7F0F" w:rsidRPr="009E014E">
        <w:rPr>
          <w:rFonts w:ascii="Times New Roman" w:hAnsi="Times New Roman" w:cs="Times New Roman"/>
          <w:sz w:val="28"/>
          <w:szCs w:val="28"/>
        </w:rPr>
        <w:t>.</w:t>
      </w:r>
    </w:p>
    <w:p w14:paraId="1357BC91" w14:textId="0EB07CE5" w:rsidR="00C962D7" w:rsidRPr="009E014E" w:rsidRDefault="00C962D7" w:rsidP="006155A9">
      <w:pPr>
        <w:tabs>
          <w:tab w:val="left" w:pos="0"/>
          <w:tab w:val="left" w:pos="426"/>
        </w:tabs>
        <w:ind w:firstLine="426"/>
        <w:rPr>
          <w:rFonts w:ascii="Times New Roman" w:hAnsi="Times New Roman" w:cs="Times New Roman"/>
          <w:sz w:val="28"/>
          <w:szCs w:val="28"/>
        </w:rPr>
      </w:pPr>
      <w:r w:rsidRPr="009E014E">
        <w:rPr>
          <w:rFonts w:ascii="Times New Roman" w:hAnsi="Times New Roman" w:cs="Times New Roman"/>
          <w:sz w:val="28"/>
          <w:szCs w:val="28"/>
        </w:rPr>
        <w:br w:type="page"/>
      </w:r>
    </w:p>
    <w:p w14:paraId="27E9CDEF"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r w:rsidRPr="006B73EE">
        <w:rPr>
          <w:rFonts w:ascii="Times New Roman" w:hAnsi="Times New Roman" w:cs="Times New Roman"/>
          <w:b/>
          <w:sz w:val="28"/>
          <w:szCs w:val="28"/>
        </w:rPr>
        <w:lastRenderedPageBreak/>
        <w:t>ОПРЕДЕЛЕНИЯ</w:t>
      </w:r>
    </w:p>
    <w:p w14:paraId="4F8E19B2"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197CB3A2"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В настоящей диссертации применяют следующие термины с</w:t>
      </w:r>
    </w:p>
    <w:p w14:paraId="60040BE4" w14:textId="77777777" w:rsidR="00C93557" w:rsidRPr="00747594"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соответствующими определениями</w:t>
      </w:r>
      <w:r w:rsidRPr="00747594">
        <w:rPr>
          <w:rFonts w:ascii="Times New Roman" w:hAnsi="Times New Roman" w:cs="Times New Roman"/>
          <w:b/>
          <w:sz w:val="28"/>
          <w:szCs w:val="28"/>
        </w:rPr>
        <w:t>:</w:t>
      </w:r>
    </w:p>
    <w:p w14:paraId="164912F5" w14:textId="1391A828"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Управление</w:t>
      </w:r>
      <w:r w:rsidRPr="00747594">
        <w:rPr>
          <w:rFonts w:ascii="Times New Roman" w:hAnsi="Times New Roman" w:cs="Times New Roman"/>
          <w:sz w:val="28"/>
          <w:szCs w:val="28"/>
        </w:rPr>
        <w:t xml:space="preserve"> </w:t>
      </w:r>
      <w:r w:rsidR="00DB7F0F">
        <w:rPr>
          <w:rFonts w:ascii="Times New Roman" w:hAnsi="Times New Roman" w:cs="Times New Roman"/>
          <w:sz w:val="28"/>
          <w:szCs w:val="28"/>
        </w:rPr>
        <w:t>–</w:t>
      </w:r>
      <w:r w:rsidRPr="00747594">
        <w:rPr>
          <w:rFonts w:ascii="Times New Roman" w:hAnsi="Times New Roman" w:cs="Times New Roman"/>
          <w:sz w:val="28"/>
          <w:szCs w:val="28"/>
        </w:rPr>
        <w:t xml:space="preserve"> сознательное целенаправленное воздействие со стороны государства, экономических субъектов, на людей и экономические объекты, осуществляемое с целью направить их действия в нужное русло и получить желаемые результаты.</w:t>
      </w:r>
    </w:p>
    <w:p w14:paraId="0C68EE6A" w14:textId="55ECD0C9"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 xml:space="preserve">Личность </w:t>
      </w:r>
      <w:r w:rsidR="005405FC">
        <w:rPr>
          <w:rFonts w:ascii="Times New Roman" w:hAnsi="Times New Roman" w:cs="Times New Roman"/>
          <w:sz w:val="28"/>
          <w:szCs w:val="28"/>
        </w:rPr>
        <w:t>–</w:t>
      </w:r>
      <w:r w:rsidRPr="00747594">
        <w:rPr>
          <w:rFonts w:ascii="Times New Roman" w:hAnsi="Times New Roman" w:cs="Times New Roman"/>
          <w:sz w:val="28"/>
          <w:szCs w:val="28"/>
        </w:rPr>
        <w:t xml:space="preserve"> психологическая категория, обозначающая стабильную и интегральную систему социально значимых черт, характеризующих индивида как человека определенной социальной общности.</w:t>
      </w:r>
    </w:p>
    <w:p w14:paraId="308F0ED5" w14:textId="79128915"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Самоуправление</w:t>
      </w:r>
      <w:r w:rsidRPr="00747594">
        <w:rPr>
          <w:rFonts w:ascii="Times New Roman" w:hAnsi="Times New Roman" w:cs="Times New Roman"/>
          <w:sz w:val="28"/>
          <w:szCs w:val="28"/>
        </w:rPr>
        <w:t xml:space="preserve"> </w:t>
      </w:r>
      <w:r w:rsidR="005405FC">
        <w:rPr>
          <w:rFonts w:ascii="Times New Roman" w:hAnsi="Times New Roman" w:cs="Times New Roman"/>
          <w:sz w:val="28"/>
          <w:szCs w:val="28"/>
        </w:rPr>
        <w:t>–</w:t>
      </w:r>
      <w:r w:rsidRPr="00747594">
        <w:rPr>
          <w:rFonts w:ascii="Times New Roman" w:hAnsi="Times New Roman" w:cs="Times New Roman"/>
          <w:sz w:val="28"/>
          <w:szCs w:val="28"/>
        </w:rPr>
        <w:t xml:space="preserve"> целостный механизм, позволяющий студентам участвовать в управлении вузом и своей жизнедеятельностью.</w:t>
      </w:r>
    </w:p>
    <w:p w14:paraId="7B38CF4D" w14:textId="5721D134"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Студенческое самоуправление</w:t>
      </w:r>
      <w:r w:rsidRPr="00747594">
        <w:rPr>
          <w:rFonts w:ascii="Times New Roman" w:hAnsi="Times New Roman" w:cs="Times New Roman"/>
          <w:sz w:val="28"/>
          <w:szCs w:val="28"/>
        </w:rPr>
        <w:t xml:space="preserve"> </w:t>
      </w:r>
      <w:r w:rsidR="005405FC">
        <w:rPr>
          <w:rFonts w:ascii="Times New Roman" w:hAnsi="Times New Roman" w:cs="Times New Roman"/>
          <w:sz w:val="28"/>
          <w:szCs w:val="28"/>
        </w:rPr>
        <w:t>–</w:t>
      </w:r>
      <w:r w:rsidRPr="006B73EE">
        <w:t xml:space="preserve"> </w:t>
      </w:r>
      <w:r w:rsidRPr="00747594">
        <w:rPr>
          <w:rFonts w:ascii="Times New Roman" w:hAnsi="Times New Roman" w:cs="Times New Roman"/>
          <w:sz w:val="28"/>
          <w:szCs w:val="28"/>
        </w:rPr>
        <w:t>это специфический воспитательный механизм, основанный на свободе волеизъявления и осознанном желании молодежи работать над самосовершенствованием.</w:t>
      </w:r>
    </w:p>
    <w:p w14:paraId="4D75B994" w14:textId="77777777"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Коллегиальность</w:t>
      </w:r>
      <w:r w:rsidRPr="00747594">
        <w:rPr>
          <w:rFonts w:ascii="Times New Roman" w:hAnsi="Times New Roman" w:cs="Times New Roman"/>
          <w:sz w:val="28"/>
          <w:szCs w:val="28"/>
        </w:rPr>
        <w:t xml:space="preserve"> – от лат. collegium - «товарищество», «содружество», «собрание», и означает принцип управления исполнительного органа, при котором принятие решения по выполнению поставленных задач, устранению какой-либо проблемы, по организации работы и другим вопросам осуществляется на совещании группой должностных или уполномоченных лиц.</w:t>
      </w:r>
    </w:p>
    <w:p w14:paraId="385D3F4E" w14:textId="4763AB5B"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 xml:space="preserve">Коллегиальное студенческое самоуправление </w:t>
      </w:r>
      <w:r w:rsidR="00175738">
        <w:rPr>
          <w:rFonts w:ascii="Times New Roman" w:hAnsi="Times New Roman" w:cs="Times New Roman"/>
          <w:sz w:val="28"/>
          <w:szCs w:val="28"/>
        </w:rPr>
        <w:t>–</w:t>
      </w:r>
      <w:r w:rsidRPr="00747594">
        <w:rPr>
          <w:rFonts w:ascii="Times New Roman" w:hAnsi="Times New Roman" w:cs="Times New Roman"/>
          <w:sz w:val="28"/>
          <w:szCs w:val="28"/>
        </w:rPr>
        <w:t xml:space="preserve"> целостный механизм, позволяющий студентам участвовать в управлении вузом и своей жизнедеятельностью в нем через коллегиальные взаимодействующие органы самоуправления на всех уровнях управления вузом.</w:t>
      </w:r>
    </w:p>
    <w:p w14:paraId="6C525353" w14:textId="55B19860"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Развитие</w:t>
      </w:r>
      <w:r w:rsidRPr="00747594">
        <w:rPr>
          <w:rFonts w:ascii="Times New Roman" w:hAnsi="Times New Roman" w:cs="Times New Roman"/>
          <w:sz w:val="28"/>
          <w:szCs w:val="28"/>
        </w:rPr>
        <w:t xml:space="preserve"> </w:t>
      </w:r>
      <w:r w:rsidR="00175738">
        <w:rPr>
          <w:rFonts w:ascii="Times New Roman" w:hAnsi="Times New Roman" w:cs="Times New Roman"/>
          <w:sz w:val="28"/>
          <w:szCs w:val="28"/>
        </w:rPr>
        <w:t>–</w:t>
      </w:r>
      <w:r w:rsidRPr="00747594">
        <w:rPr>
          <w:rFonts w:ascii="Times New Roman" w:hAnsi="Times New Roman" w:cs="Times New Roman"/>
          <w:sz w:val="28"/>
          <w:szCs w:val="28"/>
        </w:rPr>
        <w:t xml:space="preserve"> необратимое, направленное закономерное изменение, вследствие чего возникает новое образование.</w:t>
      </w:r>
    </w:p>
    <w:p w14:paraId="2D5375A3" w14:textId="192F7E4F"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 xml:space="preserve">Потенциал </w:t>
      </w:r>
      <w:r w:rsidR="00175738">
        <w:rPr>
          <w:rFonts w:ascii="Times New Roman" w:hAnsi="Times New Roman" w:cs="Times New Roman"/>
          <w:sz w:val="28"/>
          <w:szCs w:val="28"/>
        </w:rPr>
        <w:t>–</w:t>
      </w:r>
      <w:r w:rsidRPr="006B73EE">
        <w:t xml:space="preserve"> </w:t>
      </w:r>
      <w:r w:rsidRPr="00747594">
        <w:rPr>
          <w:rFonts w:ascii="Times New Roman" w:hAnsi="Times New Roman" w:cs="Times New Roman"/>
          <w:sz w:val="28"/>
          <w:szCs w:val="28"/>
        </w:rPr>
        <w:t>означает мощь, сила, и трактуется как совокупность всех имеющихся возможностей, средств в какой-либо области, сфере, в широком смысле, «запасные» средства.</w:t>
      </w:r>
    </w:p>
    <w:p w14:paraId="75D4CA00" w14:textId="70003D8F"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 xml:space="preserve">Управленческий потенциал </w:t>
      </w:r>
      <w:r w:rsidR="00175738">
        <w:rPr>
          <w:rFonts w:ascii="Times New Roman" w:hAnsi="Times New Roman" w:cs="Times New Roman"/>
          <w:b/>
          <w:sz w:val="28"/>
          <w:szCs w:val="28"/>
        </w:rPr>
        <w:t>–</w:t>
      </w:r>
      <w:r w:rsidRPr="00747594">
        <w:rPr>
          <w:rFonts w:ascii="Times New Roman" w:hAnsi="Times New Roman" w:cs="Times New Roman"/>
          <w:b/>
          <w:sz w:val="28"/>
          <w:szCs w:val="28"/>
        </w:rPr>
        <w:t xml:space="preserve"> </w:t>
      </w:r>
      <w:r w:rsidRPr="00747594">
        <w:rPr>
          <w:rFonts w:ascii="Times New Roman" w:hAnsi="Times New Roman" w:cs="Times New Roman"/>
          <w:sz w:val="28"/>
          <w:szCs w:val="28"/>
        </w:rPr>
        <w:t>это постоянно совершенствуемая система личностно-деловых качеств личности, позволяющая своевременно принимать управленческие решения.</w:t>
      </w:r>
    </w:p>
    <w:p w14:paraId="7F564F64" w14:textId="77777777"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Педагогические условия</w:t>
      </w:r>
      <w:r w:rsidRPr="00747594">
        <w:rPr>
          <w:rFonts w:ascii="Times New Roman" w:hAnsi="Times New Roman" w:cs="Times New Roman"/>
          <w:sz w:val="28"/>
          <w:szCs w:val="28"/>
        </w:rPr>
        <w:t xml:space="preserve"> -</w:t>
      </w:r>
      <w:r w:rsidRPr="006B73EE">
        <w:t xml:space="preserve"> </w:t>
      </w:r>
      <w:r w:rsidRPr="00747594">
        <w:rPr>
          <w:rFonts w:ascii="Times New Roman" w:hAnsi="Times New Roman" w:cs="Times New Roman"/>
          <w:sz w:val="28"/>
          <w:szCs w:val="28"/>
        </w:rPr>
        <w:t xml:space="preserve">совокупность необходимых внешних требований, удовлетворение которых обеспечит желаемый результат. </w:t>
      </w:r>
    </w:p>
    <w:p w14:paraId="2D30B706" w14:textId="54469521" w:rsidR="00C93557" w:rsidRPr="00747594" w:rsidRDefault="00C93557" w:rsidP="006155A9">
      <w:pPr>
        <w:tabs>
          <w:tab w:val="left" w:pos="0"/>
        </w:tabs>
        <w:spacing w:after="0" w:line="240" w:lineRule="auto"/>
        <w:ind w:firstLine="426"/>
        <w:contextualSpacing/>
        <w:jc w:val="both"/>
        <w:rPr>
          <w:rFonts w:ascii="Times New Roman" w:hAnsi="Times New Roman" w:cs="Times New Roman"/>
          <w:sz w:val="28"/>
          <w:szCs w:val="28"/>
        </w:rPr>
      </w:pPr>
      <w:r w:rsidRPr="00747594">
        <w:rPr>
          <w:rFonts w:ascii="Times New Roman" w:hAnsi="Times New Roman" w:cs="Times New Roman"/>
          <w:b/>
          <w:sz w:val="28"/>
          <w:szCs w:val="28"/>
        </w:rPr>
        <w:t>Самоопределение</w:t>
      </w:r>
      <w:r w:rsidRPr="00747594">
        <w:rPr>
          <w:rFonts w:ascii="Times New Roman" w:hAnsi="Times New Roman" w:cs="Times New Roman"/>
          <w:sz w:val="28"/>
          <w:szCs w:val="28"/>
        </w:rPr>
        <w:t xml:space="preserve"> </w:t>
      </w:r>
      <w:r w:rsidR="00175738">
        <w:rPr>
          <w:rFonts w:ascii="Times New Roman" w:hAnsi="Times New Roman" w:cs="Times New Roman"/>
          <w:sz w:val="28"/>
          <w:szCs w:val="28"/>
        </w:rPr>
        <w:t>–</w:t>
      </w:r>
      <w:r w:rsidRPr="00747594">
        <w:rPr>
          <w:rFonts w:ascii="Times New Roman" w:hAnsi="Times New Roman" w:cs="Times New Roman"/>
          <w:sz w:val="28"/>
          <w:szCs w:val="28"/>
        </w:rPr>
        <w:t xml:space="preserve"> процесс и результат выбора личностью своей позиции, целей и средств самоосуществления в конкретных обстоятельствах жизни.</w:t>
      </w:r>
    </w:p>
    <w:p w14:paraId="40EA3938" w14:textId="77777777" w:rsidR="00C93557" w:rsidRPr="00747594" w:rsidRDefault="00C93557" w:rsidP="006155A9">
      <w:pPr>
        <w:tabs>
          <w:tab w:val="left" w:pos="0"/>
        </w:tabs>
        <w:spacing w:after="0" w:line="240" w:lineRule="auto"/>
        <w:ind w:firstLine="426"/>
        <w:jc w:val="both"/>
        <w:rPr>
          <w:rFonts w:ascii="Times New Roman" w:hAnsi="Times New Roman" w:cs="Times New Roman"/>
          <w:b/>
          <w:sz w:val="28"/>
          <w:szCs w:val="28"/>
        </w:rPr>
      </w:pPr>
    </w:p>
    <w:p w14:paraId="74A20397" w14:textId="77777777" w:rsidR="00C93557" w:rsidRPr="00747594" w:rsidRDefault="00C93557" w:rsidP="006155A9">
      <w:pPr>
        <w:tabs>
          <w:tab w:val="left" w:pos="0"/>
        </w:tabs>
        <w:spacing w:after="0" w:line="240" w:lineRule="auto"/>
        <w:ind w:firstLine="426"/>
        <w:jc w:val="both"/>
        <w:rPr>
          <w:rFonts w:ascii="Times New Roman" w:hAnsi="Times New Roman" w:cs="Times New Roman"/>
          <w:b/>
          <w:sz w:val="28"/>
          <w:szCs w:val="28"/>
        </w:rPr>
      </w:pPr>
    </w:p>
    <w:p w14:paraId="0670A76D" w14:textId="77777777" w:rsidR="00C93557" w:rsidRPr="00747594" w:rsidRDefault="00C93557" w:rsidP="006155A9">
      <w:pPr>
        <w:tabs>
          <w:tab w:val="left" w:pos="0"/>
        </w:tabs>
        <w:spacing w:after="0" w:line="240" w:lineRule="auto"/>
        <w:ind w:firstLine="426"/>
        <w:jc w:val="both"/>
        <w:rPr>
          <w:rFonts w:ascii="Times New Roman" w:hAnsi="Times New Roman" w:cs="Times New Roman"/>
          <w:b/>
          <w:sz w:val="28"/>
          <w:szCs w:val="28"/>
        </w:rPr>
      </w:pPr>
    </w:p>
    <w:p w14:paraId="2AD3C5E8" w14:textId="77777777" w:rsidR="00C93557" w:rsidRPr="00747594" w:rsidRDefault="00C93557" w:rsidP="006155A9">
      <w:pPr>
        <w:tabs>
          <w:tab w:val="left" w:pos="0"/>
        </w:tabs>
        <w:spacing w:after="0" w:line="240" w:lineRule="auto"/>
        <w:ind w:firstLine="426"/>
        <w:jc w:val="both"/>
        <w:rPr>
          <w:rFonts w:ascii="Times New Roman" w:hAnsi="Times New Roman" w:cs="Times New Roman"/>
          <w:b/>
          <w:sz w:val="28"/>
          <w:szCs w:val="28"/>
        </w:rPr>
      </w:pPr>
    </w:p>
    <w:p w14:paraId="656AD7B4" w14:textId="77777777" w:rsidR="006155A9" w:rsidRDefault="006155A9" w:rsidP="006155A9">
      <w:pPr>
        <w:tabs>
          <w:tab w:val="left" w:pos="0"/>
        </w:tabs>
        <w:spacing w:after="0" w:line="240" w:lineRule="auto"/>
        <w:ind w:firstLine="426"/>
        <w:jc w:val="center"/>
        <w:rPr>
          <w:rFonts w:ascii="Times New Roman" w:hAnsi="Times New Roman" w:cs="Times New Roman"/>
          <w:b/>
          <w:sz w:val="28"/>
          <w:szCs w:val="28"/>
          <w:lang w:val="kk-KZ"/>
        </w:rPr>
      </w:pPr>
    </w:p>
    <w:p w14:paraId="588DD9A2" w14:textId="77777777" w:rsidR="006155A9" w:rsidRDefault="006155A9" w:rsidP="006155A9">
      <w:pPr>
        <w:tabs>
          <w:tab w:val="left" w:pos="0"/>
        </w:tabs>
        <w:spacing w:after="0" w:line="240" w:lineRule="auto"/>
        <w:ind w:firstLine="426"/>
        <w:jc w:val="center"/>
        <w:rPr>
          <w:rFonts w:ascii="Times New Roman" w:hAnsi="Times New Roman" w:cs="Times New Roman"/>
          <w:b/>
          <w:sz w:val="28"/>
          <w:szCs w:val="28"/>
          <w:lang w:val="kk-KZ"/>
        </w:rPr>
      </w:pPr>
    </w:p>
    <w:p w14:paraId="00A268C6" w14:textId="3419B051"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r w:rsidRPr="006B73EE">
        <w:rPr>
          <w:rFonts w:ascii="Times New Roman" w:hAnsi="Times New Roman" w:cs="Times New Roman"/>
          <w:b/>
          <w:sz w:val="28"/>
          <w:szCs w:val="28"/>
        </w:rPr>
        <w:lastRenderedPageBreak/>
        <w:t>ОБОЗНАЧЕНИЯ И СОКРАЩЕНИЯ</w:t>
      </w:r>
    </w:p>
    <w:p w14:paraId="42063108" w14:textId="77777777" w:rsidR="00C93557" w:rsidRPr="00747594" w:rsidRDefault="00C93557" w:rsidP="006155A9">
      <w:pPr>
        <w:tabs>
          <w:tab w:val="left" w:pos="0"/>
        </w:tabs>
        <w:spacing w:after="0" w:line="240" w:lineRule="auto"/>
        <w:ind w:firstLine="426"/>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830"/>
        <w:gridCol w:w="6096"/>
      </w:tblGrid>
      <w:tr w:rsidR="00C93557" w:rsidRPr="006B73EE" w14:paraId="7707DCEF" w14:textId="77777777" w:rsidTr="00340A09">
        <w:tc>
          <w:tcPr>
            <w:tcW w:w="2830" w:type="dxa"/>
          </w:tcPr>
          <w:p w14:paraId="0293DDCC"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РК                               -</w:t>
            </w:r>
          </w:p>
        </w:tc>
        <w:tc>
          <w:tcPr>
            <w:tcW w:w="6096" w:type="dxa"/>
          </w:tcPr>
          <w:p w14:paraId="7DB07F12"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Республика Казахстан</w:t>
            </w:r>
          </w:p>
        </w:tc>
      </w:tr>
      <w:tr w:rsidR="00C93557" w:rsidRPr="006B73EE" w14:paraId="56FCC814" w14:textId="77777777" w:rsidTr="00340A09">
        <w:tc>
          <w:tcPr>
            <w:tcW w:w="2830" w:type="dxa"/>
          </w:tcPr>
          <w:p w14:paraId="03B3B649"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sz w:val="28"/>
                <w:szCs w:val="28"/>
              </w:rPr>
              <w:t>СМИ</w:t>
            </w:r>
            <w:r w:rsidRPr="00747594">
              <w:rPr>
                <w:rFonts w:ascii="Times New Roman" w:hAnsi="Times New Roman" w:cs="Times New Roman"/>
                <w:sz w:val="28"/>
                <w:szCs w:val="28"/>
              </w:rPr>
              <w:t xml:space="preserve">                          -</w:t>
            </w:r>
          </w:p>
        </w:tc>
        <w:tc>
          <w:tcPr>
            <w:tcW w:w="6096" w:type="dxa"/>
          </w:tcPr>
          <w:p w14:paraId="2064D2EE"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Средства массовой информации</w:t>
            </w:r>
          </w:p>
        </w:tc>
      </w:tr>
      <w:tr w:rsidR="00C93557" w:rsidRPr="006B73EE" w14:paraId="1E026A47" w14:textId="77777777" w:rsidTr="00340A09">
        <w:tc>
          <w:tcPr>
            <w:tcW w:w="2830" w:type="dxa"/>
          </w:tcPr>
          <w:p w14:paraId="3A949C61"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ООН</w:t>
            </w:r>
          </w:p>
        </w:tc>
        <w:tc>
          <w:tcPr>
            <w:tcW w:w="6096" w:type="dxa"/>
          </w:tcPr>
          <w:p w14:paraId="72400B67"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Организация объединенных наций</w:t>
            </w:r>
          </w:p>
        </w:tc>
      </w:tr>
      <w:tr w:rsidR="00C93557" w:rsidRPr="006B73EE" w14:paraId="22AEDAD7" w14:textId="77777777" w:rsidTr="00340A09">
        <w:tc>
          <w:tcPr>
            <w:tcW w:w="2830" w:type="dxa"/>
          </w:tcPr>
          <w:p w14:paraId="5DB3E302"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sz w:val="28"/>
                <w:szCs w:val="28"/>
              </w:rPr>
              <w:t>ЕС «TEMPUS»</w:t>
            </w:r>
            <w:r w:rsidRPr="00747594">
              <w:rPr>
                <w:rFonts w:ascii="Times New Roman" w:hAnsi="Times New Roman" w:cs="Times New Roman"/>
                <w:sz w:val="28"/>
                <w:szCs w:val="28"/>
              </w:rPr>
              <w:t xml:space="preserve">         -</w:t>
            </w:r>
          </w:p>
        </w:tc>
        <w:tc>
          <w:tcPr>
            <w:tcW w:w="6096" w:type="dxa"/>
          </w:tcPr>
          <w:p w14:paraId="5918ACED"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Европейское сообщество «TEMPUS»</w:t>
            </w:r>
          </w:p>
        </w:tc>
      </w:tr>
      <w:tr w:rsidR="00C93557" w:rsidRPr="006B73EE" w14:paraId="263EBFB9" w14:textId="77777777" w:rsidTr="00340A09">
        <w:tc>
          <w:tcPr>
            <w:tcW w:w="2830" w:type="dxa"/>
          </w:tcPr>
          <w:p w14:paraId="290E1C4F"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sz w:val="28"/>
                <w:szCs w:val="28"/>
              </w:rPr>
              <w:t>ЮНЕСКО</w:t>
            </w:r>
            <w:r w:rsidRPr="00747594">
              <w:rPr>
                <w:rFonts w:ascii="Times New Roman" w:hAnsi="Times New Roman" w:cs="Times New Roman"/>
                <w:sz w:val="28"/>
                <w:szCs w:val="28"/>
              </w:rPr>
              <w:t xml:space="preserve">                 -</w:t>
            </w:r>
          </w:p>
        </w:tc>
        <w:tc>
          <w:tcPr>
            <w:tcW w:w="6096" w:type="dxa"/>
          </w:tcPr>
          <w:p w14:paraId="1D60D100"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Организация Объединенных Наций по вопросам образования, науки и культуры</w:t>
            </w:r>
          </w:p>
        </w:tc>
      </w:tr>
      <w:tr w:rsidR="00C93557" w:rsidRPr="006B73EE" w14:paraId="5EA25289" w14:textId="77777777" w:rsidTr="00340A09">
        <w:tc>
          <w:tcPr>
            <w:tcW w:w="2830" w:type="dxa"/>
          </w:tcPr>
          <w:p w14:paraId="504DE410"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sz w:val="28"/>
                <w:szCs w:val="28"/>
              </w:rPr>
              <w:t>США</w:t>
            </w:r>
            <w:r w:rsidRPr="00747594">
              <w:rPr>
                <w:rFonts w:ascii="Times New Roman" w:hAnsi="Times New Roman" w:cs="Times New Roman"/>
                <w:sz w:val="28"/>
                <w:szCs w:val="28"/>
              </w:rPr>
              <w:t xml:space="preserve">                          -</w:t>
            </w:r>
          </w:p>
        </w:tc>
        <w:tc>
          <w:tcPr>
            <w:tcW w:w="6096" w:type="dxa"/>
          </w:tcPr>
          <w:p w14:paraId="57331B11"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Соединенные штаты Америки</w:t>
            </w:r>
          </w:p>
        </w:tc>
      </w:tr>
      <w:tr w:rsidR="00C93557" w:rsidRPr="006B73EE" w14:paraId="5E82D491" w14:textId="77777777" w:rsidTr="00340A09">
        <w:tc>
          <w:tcPr>
            <w:tcW w:w="2830" w:type="dxa"/>
          </w:tcPr>
          <w:p w14:paraId="1445392C" w14:textId="619A36E2" w:rsidR="00C93557" w:rsidRPr="00747594" w:rsidRDefault="0046771F" w:rsidP="001A13D6">
            <w:pPr>
              <w:tabs>
                <w:tab w:val="left" w:pos="0"/>
              </w:tabs>
              <w:rPr>
                <w:rFonts w:ascii="Times New Roman" w:hAnsi="Times New Roman" w:cs="Times New Roman"/>
                <w:sz w:val="28"/>
                <w:szCs w:val="28"/>
              </w:rPr>
            </w:pPr>
            <w:r>
              <w:rPr>
                <w:rFonts w:ascii="Times New Roman" w:hAnsi="Times New Roman" w:cs="Times New Roman"/>
                <w:sz w:val="28"/>
                <w:szCs w:val="28"/>
                <w:lang w:val="en-US"/>
              </w:rPr>
              <w:t>Satbayev University</w:t>
            </w:r>
            <w:r w:rsidR="00C93557" w:rsidRPr="00747594">
              <w:rPr>
                <w:rFonts w:ascii="Times New Roman" w:hAnsi="Times New Roman" w:cs="Times New Roman"/>
                <w:sz w:val="28"/>
                <w:szCs w:val="28"/>
              </w:rPr>
              <w:t xml:space="preserve"> - </w:t>
            </w:r>
          </w:p>
        </w:tc>
        <w:tc>
          <w:tcPr>
            <w:tcW w:w="6096" w:type="dxa"/>
          </w:tcPr>
          <w:p w14:paraId="3EAF19F0" w14:textId="31BB7F69" w:rsidR="00C93557" w:rsidRPr="00747594" w:rsidRDefault="0046771F" w:rsidP="001A13D6">
            <w:pPr>
              <w:tabs>
                <w:tab w:val="left" w:pos="0"/>
              </w:tabs>
              <w:rPr>
                <w:rFonts w:ascii="Times New Roman" w:hAnsi="Times New Roman" w:cs="Times New Roman"/>
                <w:sz w:val="28"/>
                <w:szCs w:val="28"/>
              </w:rPr>
            </w:pPr>
            <w:r>
              <w:rPr>
                <w:rFonts w:ascii="Times New Roman" w:hAnsi="Times New Roman" w:cs="Times New Roman"/>
                <w:sz w:val="28"/>
                <w:szCs w:val="28"/>
              </w:rPr>
              <w:t>НАО «</w:t>
            </w:r>
            <w:r w:rsidR="00C93557" w:rsidRPr="00747594">
              <w:rPr>
                <w:rFonts w:ascii="Times New Roman" w:hAnsi="Times New Roman" w:cs="Times New Roman"/>
                <w:sz w:val="28"/>
                <w:szCs w:val="28"/>
              </w:rPr>
              <w:t>Казахский национальный исследовательский технический университет имени К.</w:t>
            </w:r>
            <w:r w:rsidR="00175738">
              <w:rPr>
                <w:rFonts w:ascii="Times New Roman" w:hAnsi="Times New Roman" w:cs="Times New Roman"/>
                <w:sz w:val="28"/>
                <w:szCs w:val="28"/>
              </w:rPr>
              <w:t> </w:t>
            </w:r>
            <w:r w:rsidR="00C93557" w:rsidRPr="00747594">
              <w:rPr>
                <w:rFonts w:ascii="Times New Roman" w:hAnsi="Times New Roman" w:cs="Times New Roman"/>
                <w:sz w:val="28"/>
                <w:szCs w:val="28"/>
              </w:rPr>
              <w:t>И.</w:t>
            </w:r>
            <w:r w:rsidR="00175738">
              <w:rPr>
                <w:rFonts w:ascii="Times New Roman" w:hAnsi="Times New Roman" w:cs="Times New Roman"/>
                <w:sz w:val="28"/>
                <w:szCs w:val="28"/>
              </w:rPr>
              <w:t> </w:t>
            </w:r>
            <w:r w:rsidR="00C93557" w:rsidRPr="00747594">
              <w:rPr>
                <w:rFonts w:ascii="Times New Roman" w:hAnsi="Times New Roman" w:cs="Times New Roman"/>
                <w:sz w:val="28"/>
                <w:szCs w:val="28"/>
              </w:rPr>
              <w:t>Сатпаева</w:t>
            </w:r>
            <w:r>
              <w:rPr>
                <w:rFonts w:ascii="Times New Roman" w:hAnsi="Times New Roman" w:cs="Times New Roman"/>
                <w:sz w:val="28"/>
                <w:szCs w:val="28"/>
              </w:rPr>
              <w:t>»</w:t>
            </w:r>
          </w:p>
        </w:tc>
      </w:tr>
      <w:tr w:rsidR="00C93557" w:rsidRPr="006B73EE" w14:paraId="5DC1327E" w14:textId="77777777" w:rsidTr="00340A09">
        <w:tc>
          <w:tcPr>
            <w:tcW w:w="2830" w:type="dxa"/>
          </w:tcPr>
          <w:p w14:paraId="5C21AA59"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sz w:val="28"/>
                <w:szCs w:val="28"/>
              </w:rPr>
              <w:t>НСФА</w:t>
            </w:r>
            <w:r w:rsidRPr="00747594">
              <w:rPr>
                <w:rFonts w:ascii="Times New Roman" w:hAnsi="Times New Roman" w:cs="Times New Roman"/>
                <w:sz w:val="28"/>
                <w:szCs w:val="28"/>
              </w:rPr>
              <w:t xml:space="preserve">                        -</w:t>
            </w:r>
          </w:p>
        </w:tc>
        <w:tc>
          <w:tcPr>
            <w:tcW w:w="6096" w:type="dxa"/>
          </w:tcPr>
          <w:p w14:paraId="1290F2D9"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Национальная студенческая федерация Америки</w:t>
            </w:r>
          </w:p>
        </w:tc>
      </w:tr>
      <w:tr w:rsidR="00C93557" w:rsidRPr="006B73EE" w14:paraId="51414AF1" w14:textId="77777777" w:rsidTr="00340A09">
        <w:tc>
          <w:tcPr>
            <w:tcW w:w="2830" w:type="dxa"/>
          </w:tcPr>
          <w:p w14:paraId="57BAE670"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sz w:val="28"/>
                <w:szCs w:val="28"/>
              </w:rPr>
              <w:t>ООН</w:t>
            </w:r>
            <w:r w:rsidRPr="00747594">
              <w:rPr>
                <w:rFonts w:ascii="Times New Roman" w:hAnsi="Times New Roman" w:cs="Times New Roman"/>
                <w:sz w:val="28"/>
                <w:szCs w:val="28"/>
              </w:rPr>
              <w:t xml:space="preserve">                           -</w:t>
            </w:r>
          </w:p>
        </w:tc>
        <w:tc>
          <w:tcPr>
            <w:tcW w:w="6096" w:type="dxa"/>
          </w:tcPr>
          <w:p w14:paraId="38272849"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Организация Объединенных Наций</w:t>
            </w:r>
          </w:p>
        </w:tc>
      </w:tr>
      <w:tr w:rsidR="00C93557" w:rsidRPr="006B73EE" w14:paraId="601CB352" w14:textId="77777777" w:rsidTr="00340A09">
        <w:tc>
          <w:tcPr>
            <w:tcW w:w="2830" w:type="dxa"/>
          </w:tcPr>
          <w:p w14:paraId="50E4D1E5"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sz w:val="28"/>
                <w:szCs w:val="28"/>
              </w:rPr>
              <w:t>IT</w:t>
            </w:r>
            <w:r w:rsidRPr="00747594">
              <w:rPr>
                <w:rFonts w:ascii="Times New Roman" w:hAnsi="Times New Roman" w:cs="Times New Roman"/>
                <w:sz w:val="28"/>
                <w:szCs w:val="28"/>
              </w:rPr>
              <w:t xml:space="preserve">                                -</w:t>
            </w:r>
          </w:p>
        </w:tc>
        <w:tc>
          <w:tcPr>
            <w:tcW w:w="6096" w:type="dxa"/>
          </w:tcPr>
          <w:p w14:paraId="75552FEE"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 xml:space="preserve"> Информационные технологии</w:t>
            </w:r>
          </w:p>
        </w:tc>
      </w:tr>
      <w:tr w:rsidR="00C93557" w:rsidRPr="006B73EE" w14:paraId="1D2AEDD5" w14:textId="77777777" w:rsidTr="00340A09">
        <w:tc>
          <w:tcPr>
            <w:tcW w:w="2830" w:type="dxa"/>
          </w:tcPr>
          <w:p w14:paraId="4818465A"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Н</w:t>
            </w:r>
            <w:r w:rsidRPr="006B73EE">
              <w:rPr>
                <w:rFonts w:ascii="Times New Roman" w:hAnsi="Times New Roman" w:cs="Times New Roman"/>
                <w:sz w:val="28"/>
                <w:szCs w:val="28"/>
              </w:rPr>
              <w:t xml:space="preserve">АО </w:t>
            </w:r>
            <w:r w:rsidRPr="00747594">
              <w:rPr>
                <w:rFonts w:ascii="Times New Roman" w:hAnsi="Times New Roman" w:cs="Times New Roman"/>
                <w:sz w:val="28"/>
                <w:szCs w:val="28"/>
              </w:rPr>
              <w:t xml:space="preserve">                          -</w:t>
            </w:r>
          </w:p>
        </w:tc>
        <w:tc>
          <w:tcPr>
            <w:tcW w:w="6096" w:type="dxa"/>
          </w:tcPr>
          <w:p w14:paraId="664FC44F"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Некоммерческое акционерное общество</w:t>
            </w:r>
          </w:p>
        </w:tc>
      </w:tr>
      <w:tr w:rsidR="00C93557" w:rsidRPr="006B73EE" w14:paraId="59445B70" w14:textId="77777777" w:rsidTr="00340A09">
        <w:tc>
          <w:tcPr>
            <w:tcW w:w="2830" w:type="dxa"/>
          </w:tcPr>
          <w:p w14:paraId="12F2C3C5"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ЭГ                              -</w:t>
            </w:r>
          </w:p>
        </w:tc>
        <w:tc>
          <w:tcPr>
            <w:tcW w:w="6096" w:type="dxa"/>
          </w:tcPr>
          <w:p w14:paraId="064D29AC"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Экспериментальная группа</w:t>
            </w:r>
          </w:p>
        </w:tc>
      </w:tr>
      <w:tr w:rsidR="00C93557" w:rsidRPr="006B73EE" w14:paraId="30728CE0" w14:textId="77777777" w:rsidTr="00340A09">
        <w:tc>
          <w:tcPr>
            <w:tcW w:w="2830" w:type="dxa"/>
          </w:tcPr>
          <w:p w14:paraId="2E74BB1E"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КГ                              -</w:t>
            </w:r>
          </w:p>
        </w:tc>
        <w:tc>
          <w:tcPr>
            <w:tcW w:w="6096" w:type="dxa"/>
          </w:tcPr>
          <w:p w14:paraId="4F3B4929"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Контрольная группа</w:t>
            </w:r>
          </w:p>
        </w:tc>
      </w:tr>
      <w:tr w:rsidR="00C93557" w:rsidRPr="006B73EE" w14:paraId="35A6E703" w14:textId="77777777" w:rsidTr="00340A09">
        <w:tc>
          <w:tcPr>
            <w:tcW w:w="2830" w:type="dxa"/>
          </w:tcPr>
          <w:p w14:paraId="35934531"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САН                           -</w:t>
            </w:r>
          </w:p>
        </w:tc>
        <w:tc>
          <w:tcPr>
            <w:tcW w:w="6096" w:type="dxa"/>
          </w:tcPr>
          <w:p w14:paraId="6DD23E24"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самочувствие, активность и настроение</w:t>
            </w:r>
          </w:p>
        </w:tc>
      </w:tr>
      <w:tr w:rsidR="00C93557" w:rsidRPr="006B73EE" w14:paraId="5A9A3873" w14:textId="77777777" w:rsidTr="00340A09">
        <w:tc>
          <w:tcPr>
            <w:tcW w:w="2830" w:type="dxa"/>
          </w:tcPr>
          <w:p w14:paraId="5EF92233"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ГОСО                         -</w:t>
            </w:r>
          </w:p>
        </w:tc>
        <w:tc>
          <w:tcPr>
            <w:tcW w:w="6096" w:type="dxa"/>
          </w:tcPr>
          <w:p w14:paraId="16A1DCA4"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Государственный общеобразовательный стандарт образования</w:t>
            </w:r>
          </w:p>
        </w:tc>
      </w:tr>
      <w:tr w:rsidR="00C93557" w:rsidRPr="006B73EE" w14:paraId="3D13B979" w14:textId="77777777" w:rsidTr="00340A09">
        <w:tc>
          <w:tcPr>
            <w:tcW w:w="2830" w:type="dxa"/>
          </w:tcPr>
          <w:p w14:paraId="69746872" w14:textId="77777777" w:rsidR="00C93557" w:rsidRPr="00747594" w:rsidRDefault="00C93557" w:rsidP="001A13D6">
            <w:pPr>
              <w:tabs>
                <w:tab w:val="left" w:pos="0"/>
              </w:tabs>
              <w:rPr>
                <w:rFonts w:ascii="Times New Roman" w:hAnsi="Times New Roman" w:cs="Times New Roman"/>
                <w:sz w:val="28"/>
                <w:szCs w:val="28"/>
              </w:rPr>
            </w:pPr>
            <w:r w:rsidRPr="006B73EE">
              <w:rPr>
                <w:rFonts w:ascii="Times New Roman" w:hAnsi="Times New Roman" w:cs="Times New Roman"/>
                <w:bCs/>
                <w:sz w:val="28"/>
                <w:szCs w:val="28"/>
              </w:rPr>
              <w:t>КЭД</w:t>
            </w:r>
          </w:p>
        </w:tc>
        <w:tc>
          <w:tcPr>
            <w:tcW w:w="6096" w:type="dxa"/>
          </w:tcPr>
          <w:p w14:paraId="31D7C0FF" w14:textId="77777777" w:rsidR="00C93557" w:rsidRPr="00747594" w:rsidRDefault="00C93557" w:rsidP="001A13D6">
            <w:pPr>
              <w:tabs>
                <w:tab w:val="left" w:pos="0"/>
              </w:tabs>
              <w:rPr>
                <w:rFonts w:ascii="Times New Roman" w:hAnsi="Times New Roman" w:cs="Times New Roman"/>
                <w:sz w:val="28"/>
                <w:szCs w:val="28"/>
              </w:rPr>
            </w:pPr>
            <w:r w:rsidRPr="00747594">
              <w:rPr>
                <w:rFonts w:ascii="Times New Roman" w:hAnsi="Times New Roman" w:cs="Times New Roman"/>
                <w:sz w:val="28"/>
                <w:szCs w:val="28"/>
              </w:rPr>
              <w:t xml:space="preserve">Каталог элективных дисциплин </w:t>
            </w:r>
          </w:p>
        </w:tc>
      </w:tr>
    </w:tbl>
    <w:p w14:paraId="38BF31B2" w14:textId="77777777" w:rsidR="00C93557" w:rsidRPr="00747594" w:rsidRDefault="00C93557" w:rsidP="006155A9">
      <w:pPr>
        <w:tabs>
          <w:tab w:val="left" w:pos="0"/>
        </w:tabs>
        <w:spacing w:after="0" w:line="240" w:lineRule="auto"/>
        <w:ind w:firstLine="426"/>
        <w:rPr>
          <w:rFonts w:ascii="Times New Roman" w:hAnsi="Times New Roman" w:cs="Times New Roman"/>
          <w:b/>
          <w:sz w:val="28"/>
          <w:szCs w:val="28"/>
        </w:rPr>
      </w:pPr>
    </w:p>
    <w:p w14:paraId="19E2523B" w14:textId="77777777" w:rsidR="00C93557" w:rsidRPr="00747594" w:rsidRDefault="00C93557" w:rsidP="006155A9">
      <w:pPr>
        <w:tabs>
          <w:tab w:val="left" w:pos="0"/>
        </w:tabs>
        <w:spacing w:after="0" w:line="240" w:lineRule="auto"/>
        <w:ind w:firstLine="426"/>
        <w:rPr>
          <w:rFonts w:ascii="Times New Roman" w:hAnsi="Times New Roman" w:cs="Times New Roman"/>
          <w:b/>
          <w:sz w:val="28"/>
          <w:szCs w:val="28"/>
        </w:rPr>
      </w:pPr>
    </w:p>
    <w:p w14:paraId="1A796FBC"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3FC05205"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501751AC"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29A514BE"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3D198E05"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186A3D38"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3EBB5A4C"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3483DDFE"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41E81E95"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00EA14A5"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1C0672AD"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p>
    <w:p w14:paraId="04F54ED4"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474A124C"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210AC85C"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02804FC8"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701D392E"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0479AC81"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64119C86"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51C936B3" w14:textId="77777777" w:rsidR="00C962D7" w:rsidRDefault="00C962D7" w:rsidP="006155A9">
      <w:pPr>
        <w:tabs>
          <w:tab w:val="left" w:pos="0"/>
        </w:tabs>
        <w:spacing w:after="0" w:line="240" w:lineRule="auto"/>
        <w:ind w:firstLine="426"/>
        <w:jc w:val="center"/>
        <w:rPr>
          <w:rFonts w:ascii="Times New Roman" w:hAnsi="Times New Roman" w:cs="Times New Roman"/>
          <w:b/>
          <w:sz w:val="28"/>
          <w:szCs w:val="28"/>
        </w:rPr>
      </w:pPr>
    </w:p>
    <w:p w14:paraId="3E6A1723" w14:textId="7572E58B" w:rsidR="00C93557" w:rsidRPr="006B73EE" w:rsidRDefault="00C962D7" w:rsidP="001A13D6">
      <w:pPr>
        <w:tabs>
          <w:tab w:val="left" w:pos="0"/>
        </w:tabs>
        <w:spacing w:after="0"/>
        <w:ind w:firstLine="426"/>
        <w:jc w:val="center"/>
        <w:rPr>
          <w:rFonts w:ascii="Times New Roman" w:hAnsi="Times New Roman" w:cs="Times New Roman"/>
          <w:b/>
          <w:sz w:val="28"/>
          <w:szCs w:val="28"/>
        </w:rPr>
      </w:pPr>
      <w:r>
        <w:rPr>
          <w:rFonts w:ascii="Times New Roman" w:hAnsi="Times New Roman" w:cs="Times New Roman"/>
          <w:b/>
          <w:sz w:val="28"/>
          <w:szCs w:val="28"/>
        </w:rPr>
        <w:br w:type="page"/>
      </w:r>
      <w:r w:rsidR="006155A9" w:rsidRPr="006B73EE">
        <w:rPr>
          <w:rFonts w:ascii="Times New Roman" w:hAnsi="Times New Roman" w:cs="Times New Roman"/>
          <w:b/>
          <w:sz w:val="28"/>
          <w:szCs w:val="28"/>
        </w:rPr>
        <w:lastRenderedPageBreak/>
        <w:t>ВВЕДЕНИЕ</w:t>
      </w:r>
    </w:p>
    <w:p w14:paraId="07066DB7" w14:textId="77777777" w:rsidR="00C93557" w:rsidRPr="006B73EE" w:rsidRDefault="00C93557" w:rsidP="006155A9">
      <w:pPr>
        <w:tabs>
          <w:tab w:val="left" w:pos="0"/>
        </w:tabs>
        <w:spacing w:after="0" w:line="240" w:lineRule="auto"/>
        <w:ind w:firstLine="426"/>
        <w:jc w:val="center"/>
        <w:rPr>
          <w:rFonts w:ascii="Times New Roman" w:hAnsi="Times New Roman" w:cs="Times New Roman"/>
          <w:b/>
          <w:sz w:val="28"/>
          <w:szCs w:val="28"/>
        </w:rPr>
      </w:pPr>
    </w:p>
    <w:p w14:paraId="1CABAA59" w14:textId="77777777" w:rsidR="006F0CC3" w:rsidRPr="006155A9" w:rsidRDefault="006F0CC3" w:rsidP="006155A9">
      <w:pPr>
        <w:tabs>
          <w:tab w:val="left" w:pos="0"/>
        </w:tabs>
        <w:spacing w:after="0" w:line="240" w:lineRule="auto"/>
        <w:ind w:firstLine="426"/>
        <w:jc w:val="both"/>
        <w:rPr>
          <w:rFonts w:ascii="Times New Roman" w:hAnsi="Times New Roman" w:cs="Times New Roman"/>
          <w:b/>
          <w:sz w:val="28"/>
          <w:szCs w:val="28"/>
        </w:rPr>
      </w:pPr>
      <w:r w:rsidRPr="006155A9">
        <w:rPr>
          <w:rFonts w:ascii="Times New Roman" w:hAnsi="Times New Roman" w:cs="Times New Roman"/>
          <w:b/>
          <w:sz w:val="28"/>
          <w:szCs w:val="28"/>
        </w:rPr>
        <w:t>Актуальность исследования:</w:t>
      </w:r>
    </w:p>
    <w:p w14:paraId="00B2D9E6" w14:textId="77777777" w:rsidR="006F0CC3" w:rsidRPr="006B73EE" w:rsidRDefault="006F0CC3"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Проблема студенческого самоуправления является актуальной проблемой современной педагогической науки уже долгое время. Но, именно в современных условиях, в связи с необходимостью воспитания нового поколения молодежи, обладающей управленческим потенциалом, больше внимания уделяется студенческому потенциалу.</w:t>
      </w:r>
    </w:p>
    <w:p w14:paraId="685DFD8E"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Современные социально-экономические и политические изменения требуют от общества подготовки управленческих кадров, обладающих навыками коллективного принятия решений, стратегического планирования и эффективного взаимодействия. Молодежь, являясь активным субъектом социальной динамики, играет ключевую роль в формировании будущего общества. В этой связи особое внимание уделяется развитию их управленческого потенциала как основы для формирования будущих лидеров и успешных профессионалов.</w:t>
      </w:r>
    </w:p>
    <w:p w14:paraId="78D528D8"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Одной из наиболее эффективных площадок для этого выступает коллегиальное студенческое самоуправление. Оно предоставляет молодежи возможность получить практические навыки управления, развивать лидерские качества, а также учиться работать в команде, решать сложные задачи и отстаивать свои позиции. В условиях самоуправления молодые люди могут не только принимать участие в управлении образовательным процессом, но и формировать социальную ответственность, что особенно важно в условиях современного общества, требующего от молодежи не только знаний, но и развитых мягких навыков.</w:t>
      </w:r>
    </w:p>
    <w:p w14:paraId="248CE03B" w14:textId="2A71FB80"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Необходимость адаптации системы образования к новым вызовам, таким как цифровизация, глобализация</w:t>
      </w:r>
      <w:r w:rsidR="00CD7E0F">
        <w:rPr>
          <w:rFonts w:ascii="Times New Roman" w:hAnsi="Times New Roman" w:cs="Times New Roman"/>
          <w:sz w:val="28"/>
          <w:szCs w:val="28"/>
        </w:rPr>
        <w:t>,</w:t>
      </w:r>
      <w:r w:rsidRPr="006B73EE">
        <w:rPr>
          <w:rFonts w:ascii="Times New Roman" w:hAnsi="Times New Roman" w:cs="Times New Roman"/>
          <w:sz w:val="28"/>
          <w:szCs w:val="28"/>
        </w:rPr>
        <w:t xml:space="preserve"> увеличивающаяся сложность общественных процессов </w:t>
      </w:r>
      <w:r w:rsidR="00CD7E0F">
        <w:rPr>
          <w:rFonts w:ascii="Times New Roman" w:hAnsi="Times New Roman" w:cs="Times New Roman"/>
          <w:sz w:val="28"/>
          <w:szCs w:val="28"/>
        </w:rPr>
        <w:t>повысила роль</w:t>
      </w:r>
      <w:r w:rsidRPr="006B73EE">
        <w:rPr>
          <w:rFonts w:ascii="Times New Roman" w:hAnsi="Times New Roman" w:cs="Times New Roman"/>
          <w:sz w:val="28"/>
          <w:szCs w:val="28"/>
        </w:rPr>
        <w:t xml:space="preserve"> коллегиально</w:t>
      </w:r>
      <w:r w:rsidR="00CD7E0F">
        <w:rPr>
          <w:rFonts w:ascii="Times New Roman" w:hAnsi="Times New Roman" w:cs="Times New Roman"/>
          <w:sz w:val="28"/>
          <w:szCs w:val="28"/>
        </w:rPr>
        <w:t>го</w:t>
      </w:r>
      <w:r w:rsidRPr="006B73EE">
        <w:rPr>
          <w:rFonts w:ascii="Times New Roman" w:hAnsi="Times New Roman" w:cs="Times New Roman"/>
          <w:sz w:val="28"/>
          <w:szCs w:val="28"/>
        </w:rPr>
        <w:t xml:space="preserve"> самоуправлени</w:t>
      </w:r>
      <w:r w:rsidR="00CD7E0F">
        <w:rPr>
          <w:rFonts w:ascii="Times New Roman" w:hAnsi="Times New Roman" w:cs="Times New Roman"/>
          <w:sz w:val="28"/>
          <w:szCs w:val="28"/>
        </w:rPr>
        <w:t xml:space="preserve">я, которое создает </w:t>
      </w:r>
      <w:r w:rsidRPr="006B73EE">
        <w:rPr>
          <w:rFonts w:ascii="Times New Roman" w:hAnsi="Times New Roman" w:cs="Times New Roman"/>
          <w:sz w:val="28"/>
          <w:szCs w:val="28"/>
        </w:rPr>
        <w:t>уникальную среду для апробации навыков в реальных условиях</w:t>
      </w:r>
      <w:r w:rsidR="00CD7E0F">
        <w:rPr>
          <w:rFonts w:ascii="Times New Roman" w:hAnsi="Times New Roman" w:cs="Times New Roman"/>
          <w:sz w:val="28"/>
          <w:szCs w:val="28"/>
        </w:rPr>
        <w:t xml:space="preserve"> и </w:t>
      </w:r>
      <w:r w:rsidRPr="006B73EE">
        <w:rPr>
          <w:rFonts w:ascii="Times New Roman" w:hAnsi="Times New Roman" w:cs="Times New Roman"/>
          <w:sz w:val="28"/>
          <w:szCs w:val="28"/>
        </w:rPr>
        <w:t xml:space="preserve">способствует формированию конкурентоспособных управленцев, способных работать в быстро меняющемся мире. Современная высшая школа </w:t>
      </w:r>
      <w:r w:rsidR="00CD7E0F">
        <w:rPr>
          <w:rFonts w:ascii="Times New Roman" w:hAnsi="Times New Roman" w:cs="Times New Roman"/>
          <w:sz w:val="28"/>
          <w:szCs w:val="28"/>
        </w:rPr>
        <w:t>руководствуется положениями</w:t>
      </w:r>
      <w:r w:rsidRPr="006B73EE">
        <w:rPr>
          <w:rFonts w:ascii="Times New Roman" w:hAnsi="Times New Roman" w:cs="Times New Roman"/>
          <w:sz w:val="28"/>
          <w:szCs w:val="28"/>
        </w:rPr>
        <w:t xml:space="preserve"> нормативных документов, имеющих отношение к воспитанию и обучению молодежи. В Законе РК «о молодежной политике»</w:t>
      </w:r>
      <w:r w:rsidR="00360BED">
        <w:rPr>
          <w:rFonts w:ascii="Times New Roman" w:hAnsi="Times New Roman" w:cs="Times New Roman"/>
          <w:sz w:val="28"/>
          <w:szCs w:val="28"/>
        </w:rPr>
        <w:t xml:space="preserve"> указано:</w:t>
      </w:r>
      <w:r w:rsidRPr="006B73EE">
        <w:rPr>
          <w:rFonts w:ascii="Times New Roman" w:hAnsi="Times New Roman" w:cs="Times New Roman"/>
          <w:sz w:val="28"/>
          <w:szCs w:val="28"/>
        </w:rPr>
        <w:t xml:space="preserve"> «Целью государственной молодежной политики является создание условий для полноценного духовного, культурного, образовательного, профессионального и физического развития молодежи, участия в процессе принятия решений, успешной социализации и направления ее потенциала на дальнейшее развитие страны» [1].</w:t>
      </w:r>
    </w:p>
    <w:p w14:paraId="4B82F15A" w14:textId="74276861" w:rsidR="00D16C55" w:rsidRPr="006B73EE" w:rsidRDefault="00D16C5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 данном Законе очень </w:t>
      </w:r>
      <w:r w:rsidR="00360BED">
        <w:rPr>
          <w:rFonts w:ascii="Times New Roman" w:hAnsi="Times New Roman" w:cs="Times New Roman"/>
          <w:sz w:val="28"/>
          <w:szCs w:val="28"/>
        </w:rPr>
        <w:t>четко</w:t>
      </w:r>
      <w:r w:rsidRPr="006B73EE">
        <w:rPr>
          <w:rFonts w:ascii="Times New Roman" w:hAnsi="Times New Roman" w:cs="Times New Roman"/>
          <w:sz w:val="28"/>
          <w:szCs w:val="28"/>
        </w:rPr>
        <w:t xml:space="preserve"> прописана цель государственной молодежной политики, и</w:t>
      </w:r>
      <w:r w:rsidR="00360BED">
        <w:rPr>
          <w:rFonts w:ascii="Times New Roman" w:hAnsi="Times New Roman" w:cs="Times New Roman"/>
          <w:sz w:val="28"/>
          <w:szCs w:val="28"/>
        </w:rPr>
        <w:t>,</w:t>
      </w:r>
      <w:r w:rsidRPr="006B73EE">
        <w:rPr>
          <w:rFonts w:ascii="Times New Roman" w:hAnsi="Times New Roman" w:cs="Times New Roman"/>
          <w:sz w:val="28"/>
          <w:szCs w:val="28"/>
        </w:rPr>
        <w:t xml:space="preserve"> соответственно</w:t>
      </w:r>
      <w:r w:rsidR="00360BED">
        <w:rPr>
          <w:rFonts w:ascii="Times New Roman" w:hAnsi="Times New Roman" w:cs="Times New Roman"/>
          <w:sz w:val="28"/>
          <w:szCs w:val="28"/>
        </w:rPr>
        <w:t>,</w:t>
      </w:r>
      <w:r w:rsidRPr="006B73EE">
        <w:rPr>
          <w:rFonts w:ascii="Times New Roman" w:hAnsi="Times New Roman" w:cs="Times New Roman"/>
          <w:sz w:val="28"/>
          <w:szCs w:val="28"/>
        </w:rPr>
        <w:t xml:space="preserve"> студенческая молодежь выступает как основной </w:t>
      </w:r>
      <w:r w:rsidR="00F95517" w:rsidRPr="006B73EE">
        <w:rPr>
          <w:rFonts w:ascii="Times New Roman" w:hAnsi="Times New Roman" w:cs="Times New Roman"/>
          <w:sz w:val="28"/>
          <w:szCs w:val="28"/>
        </w:rPr>
        <w:t>трансформатор данной политики. Именно в молодежной студенческой среде существуют определенные условия, способствующие развитию управленческого потенциала, и, в свою очередь, направленные на формирование необходимых личностных качеств.</w:t>
      </w:r>
    </w:p>
    <w:p w14:paraId="7971F331" w14:textId="16C7BA23" w:rsidR="00070187" w:rsidRPr="006B73EE" w:rsidRDefault="00277FE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lastRenderedPageBreak/>
        <w:t xml:space="preserve">В грамотно </w:t>
      </w:r>
      <w:r w:rsidR="00360BED">
        <w:rPr>
          <w:rFonts w:ascii="Times New Roman" w:hAnsi="Times New Roman" w:cs="Times New Roman"/>
          <w:sz w:val="28"/>
          <w:szCs w:val="28"/>
        </w:rPr>
        <w:t>вы</w:t>
      </w:r>
      <w:r w:rsidRPr="006B73EE">
        <w:rPr>
          <w:rFonts w:ascii="Times New Roman" w:hAnsi="Times New Roman" w:cs="Times New Roman"/>
          <w:sz w:val="28"/>
          <w:szCs w:val="28"/>
        </w:rPr>
        <w:t xml:space="preserve">строенной молодежной политике </w:t>
      </w:r>
      <w:r w:rsidR="00360BED">
        <w:rPr>
          <w:rFonts w:ascii="Times New Roman" w:hAnsi="Times New Roman" w:cs="Times New Roman"/>
          <w:sz w:val="28"/>
          <w:szCs w:val="28"/>
        </w:rPr>
        <w:t>содержатся</w:t>
      </w:r>
      <w:r w:rsidRPr="006B73EE">
        <w:rPr>
          <w:rFonts w:ascii="Times New Roman" w:hAnsi="Times New Roman" w:cs="Times New Roman"/>
          <w:sz w:val="28"/>
          <w:szCs w:val="28"/>
        </w:rPr>
        <w:t xml:space="preserve"> все предпосылки для раскрытия управленческого потенциала молодых людей, поскольку возникающие в процессе взаимодействия, всевозможные отношения способствуют формированию важных качеств, в комплексе создающих платформу личностн</w:t>
      </w:r>
      <w:r w:rsidR="009D198E">
        <w:rPr>
          <w:rFonts w:ascii="Times New Roman" w:hAnsi="Times New Roman" w:cs="Times New Roman"/>
          <w:sz w:val="28"/>
          <w:szCs w:val="28"/>
        </w:rPr>
        <w:t>ого развития</w:t>
      </w:r>
      <w:r w:rsidRPr="006B73EE">
        <w:rPr>
          <w:rFonts w:ascii="Times New Roman" w:hAnsi="Times New Roman" w:cs="Times New Roman"/>
          <w:sz w:val="28"/>
          <w:szCs w:val="28"/>
        </w:rPr>
        <w:t xml:space="preserve"> будущих управленцев</w:t>
      </w:r>
      <w:r w:rsidR="001A13D6">
        <w:rPr>
          <w:rFonts w:ascii="Times New Roman" w:hAnsi="Times New Roman" w:cs="Times New Roman"/>
          <w:sz w:val="28"/>
          <w:szCs w:val="28"/>
        </w:rPr>
        <w:t xml:space="preserve"> </w:t>
      </w:r>
      <w:r w:rsidR="00070187" w:rsidRPr="006B73EE">
        <w:rPr>
          <w:rFonts w:ascii="Times New Roman" w:hAnsi="Times New Roman" w:cs="Times New Roman"/>
          <w:sz w:val="28"/>
          <w:szCs w:val="28"/>
        </w:rPr>
        <w:t>[2].</w:t>
      </w:r>
    </w:p>
    <w:p w14:paraId="238B956A" w14:textId="7B721BEB"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Как показал анализ психолого-педагогической литературы, имеются теоретические предпосылки для эффективного решения вопросов адаптации молодежи </w:t>
      </w:r>
      <w:r w:rsidR="006B5181">
        <w:rPr>
          <w:rFonts w:ascii="Times New Roman" w:hAnsi="Times New Roman" w:cs="Times New Roman"/>
          <w:sz w:val="28"/>
          <w:szCs w:val="28"/>
        </w:rPr>
        <w:t>к</w:t>
      </w:r>
      <w:r w:rsidRPr="006B73EE">
        <w:rPr>
          <w:rFonts w:ascii="Times New Roman" w:hAnsi="Times New Roman" w:cs="Times New Roman"/>
          <w:sz w:val="28"/>
          <w:szCs w:val="28"/>
        </w:rPr>
        <w:t xml:space="preserve"> социальной политике в Республике Казахстан, формированию активной жизненной позиции, формированию управленческого потенциала. В этой связи следует отметить работы казахстанских авторов Кенесариной</w:t>
      </w:r>
      <w:r w:rsidR="006B5181">
        <w:rPr>
          <w:rFonts w:ascii="Times New Roman" w:hAnsi="Times New Roman" w:cs="Times New Roman"/>
          <w:sz w:val="28"/>
          <w:szCs w:val="28"/>
        </w:rPr>
        <w:t> </w:t>
      </w:r>
      <w:r w:rsidRPr="006B73EE">
        <w:rPr>
          <w:rFonts w:ascii="Times New Roman" w:hAnsi="Times New Roman" w:cs="Times New Roman"/>
          <w:sz w:val="28"/>
          <w:szCs w:val="28"/>
        </w:rPr>
        <w:t>З.</w:t>
      </w:r>
      <w:r w:rsidR="006B5181">
        <w:rPr>
          <w:rFonts w:ascii="Times New Roman" w:hAnsi="Times New Roman" w:cs="Times New Roman"/>
          <w:sz w:val="28"/>
          <w:szCs w:val="28"/>
        </w:rPr>
        <w:t> </w:t>
      </w:r>
      <w:r w:rsidRPr="006B73EE">
        <w:rPr>
          <w:rFonts w:ascii="Times New Roman" w:hAnsi="Times New Roman" w:cs="Times New Roman"/>
          <w:sz w:val="28"/>
          <w:szCs w:val="28"/>
        </w:rPr>
        <w:t>У. [3], Сарбасовой</w:t>
      </w:r>
      <w:r w:rsidR="006B5181">
        <w:rPr>
          <w:rFonts w:ascii="Times New Roman" w:hAnsi="Times New Roman" w:cs="Times New Roman"/>
          <w:sz w:val="28"/>
          <w:szCs w:val="28"/>
        </w:rPr>
        <w:t> </w:t>
      </w:r>
      <w:r w:rsidRPr="006B73EE">
        <w:rPr>
          <w:rFonts w:ascii="Times New Roman" w:hAnsi="Times New Roman" w:cs="Times New Roman"/>
          <w:sz w:val="28"/>
          <w:szCs w:val="28"/>
        </w:rPr>
        <w:t>В.</w:t>
      </w:r>
      <w:r w:rsidR="006B5181">
        <w:rPr>
          <w:rFonts w:ascii="Times New Roman" w:hAnsi="Times New Roman" w:cs="Times New Roman"/>
          <w:sz w:val="28"/>
          <w:szCs w:val="28"/>
        </w:rPr>
        <w:t> </w:t>
      </w:r>
      <w:r w:rsidRPr="006B73EE">
        <w:rPr>
          <w:rFonts w:ascii="Times New Roman" w:hAnsi="Times New Roman" w:cs="Times New Roman"/>
          <w:sz w:val="28"/>
          <w:szCs w:val="28"/>
        </w:rPr>
        <w:t>Н., Хан</w:t>
      </w:r>
      <w:r w:rsidR="006B5181">
        <w:rPr>
          <w:rFonts w:ascii="Times New Roman" w:hAnsi="Times New Roman" w:cs="Times New Roman"/>
          <w:sz w:val="28"/>
          <w:szCs w:val="28"/>
        </w:rPr>
        <w:t> </w:t>
      </w:r>
      <w:r w:rsidRPr="006B73EE">
        <w:rPr>
          <w:rFonts w:ascii="Times New Roman" w:hAnsi="Times New Roman" w:cs="Times New Roman"/>
          <w:sz w:val="28"/>
          <w:szCs w:val="28"/>
        </w:rPr>
        <w:t>Н.</w:t>
      </w:r>
      <w:r w:rsidR="006B5181">
        <w:rPr>
          <w:rFonts w:ascii="Times New Roman" w:hAnsi="Times New Roman" w:cs="Times New Roman"/>
          <w:sz w:val="28"/>
          <w:szCs w:val="28"/>
        </w:rPr>
        <w:t> </w:t>
      </w:r>
      <w:r w:rsidRPr="006B73EE">
        <w:rPr>
          <w:rFonts w:ascii="Times New Roman" w:hAnsi="Times New Roman" w:cs="Times New Roman"/>
          <w:sz w:val="28"/>
          <w:szCs w:val="28"/>
        </w:rPr>
        <w:t>Н., Турдалиевой</w:t>
      </w:r>
      <w:r w:rsidR="006B5181">
        <w:rPr>
          <w:rFonts w:ascii="Times New Roman" w:hAnsi="Times New Roman" w:cs="Times New Roman"/>
          <w:sz w:val="28"/>
          <w:szCs w:val="28"/>
        </w:rPr>
        <w:t> </w:t>
      </w:r>
      <w:r w:rsidRPr="006B73EE">
        <w:rPr>
          <w:rFonts w:ascii="Times New Roman" w:hAnsi="Times New Roman" w:cs="Times New Roman"/>
          <w:sz w:val="28"/>
          <w:szCs w:val="28"/>
        </w:rPr>
        <w:t>С.</w:t>
      </w:r>
      <w:r w:rsidR="006B5181">
        <w:rPr>
          <w:rFonts w:ascii="Times New Roman" w:hAnsi="Times New Roman" w:cs="Times New Roman"/>
          <w:sz w:val="28"/>
          <w:szCs w:val="28"/>
        </w:rPr>
        <w:t> </w:t>
      </w:r>
      <w:r w:rsidRPr="006B73EE">
        <w:rPr>
          <w:rFonts w:ascii="Times New Roman" w:hAnsi="Times New Roman" w:cs="Times New Roman"/>
          <w:sz w:val="28"/>
          <w:szCs w:val="28"/>
        </w:rPr>
        <w:t>Т. [4], Тарасова</w:t>
      </w:r>
      <w:r w:rsidR="006B5181">
        <w:rPr>
          <w:rFonts w:ascii="Times New Roman" w:hAnsi="Times New Roman" w:cs="Times New Roman"/>
          <w:sz w:val="28"/>
          <w:szCs w:val="28"/>
        </w:rPr>
        <w:t> </w:t>
      </w:r>
      <w:r w:rsidRPr="006B73EE">
        <w:rPr>
          <w:rFonts w:ascii="Times New Roman" w:hAnsi="Times New Roman" w:cs="Times New Roman"/>
          <w:sz w:val="28"/>
          <w:szCs w:val="28"/>
        </w:rPr>
        <w:t>Т.</w:t>
      </w:r>
      <w:r w:rsidR="006B5181">
        <w:rPr>
          <w:rFonts w:ascii="Times New Roman" w:hAnsi="Times New Roman" w:cs="Times New Roman"/>
          <w:sz w:val="28"/>
          <w:szCs w:val="28"/>
        </w:rPr>
        <w:t> </w:t>
      </w:r>
      <w:r w:rsidRPr="006B73EE">
        <w:rPr>
          <w:rFonts w:ascii="Times New Roman" w:hAnsi="Times New Roman" w:cs="Times New Roman"/>
          <w:sz w:val="28"/>
          <w:szCs w:val="28"/>
        </w:rPr>
        <w:t>М. [5], Байкуловой</w:t>
      </w:r>
      <w:r w:rsidR="006B5181">
        <w:rPr>
          <w:rFonts w:ascii="Times New Roman" w:hAnsi="Times New Roman" w:cs="Times New Roman"/>
          <w:sz w:val="28"/>
          <w:szCs w:val="28"/>
        </w:rPr>
        <w:t> </w:t>
      </w:r>
      <w:r w:rsidRPr="006B73EE">
        <w:rPr>
          <w:rFonts w:ascii="Times New Roman" w:hAnsi="Times New Roman" w:cs="Times New Roman"/>
          <w:sz w:val="28"/>
          <w:szCs w:val="28"/>
        </w:rPr>
        <w:t>А.</w:t>
      </w:r>
      <w:r w:rsidR="006B5181">
        <w:rPr>
          <w:rFonts w:ascii="Times New Roman" w:hAnsi="Times New Roman" w:cs="Times New Roman"/>
          <w:sz w:val="28"/>
          <w:szCs w:val="28"/>
        </w:rPr>
        <w:t> </w:t>
      </w:r>
      <w:r w:rsidRPr="006B73EE">
        <w:rPr>
          <w:rFonts w:ascii="Times New Roman" w:hAnsi="Times New Roman" w:cs="Times New Roman"/>
          <w:sz w:val="28"/>
          <w:szCs w:val="28"/>
        </w:rPr>
        <w:t>М. [6], Утегеновой</w:t>
      </w:r>
      <w:r w:rsidR="006B5181">
        <w:rPr>
          <w:rFonts w:ascii="Times New Roman" w:hAnsi="Times New Roman" w:cs="Times New Roman"/>
          <w:sz w:val="28"/>
          <w:szCs w:val="28"/>
        </w:rPr>
        <w:t> </w:t>
      </w:r>
      <w:r w:rsidRPr="006B73EE">
        <w:rPr>
          <w:rFonts w:ascii="Times New Roman" w:hAnsi="Times New Roman" w:cs="Times New Roman"/>
          <w:sz w:val="28"/>
          <w:szCs w:val="28"/>
        </w:rPr>
        <w:t>Б.</w:t>
      </w:r>
      <w:r w:rsidR="006B5181">
        <w:rPr>
          <w:rFonts w:ascii="Times New Roman" w:hAnsi="Times New Roman" w:cs="Times New Roman"/>
          <w:sz w:val="28"/>
          <w:szCs w:val="28"/>
        </w:rPr>
        <w:t> </w:t>
      </w:r>
      <w:r w:rsidRPr="006B73EE">
        <w:rPr>
          <w:rFonts w:ascii="Times New Roman" w:hAnsi="Times New Roman" w:cs="Times New Roman"/>
          <w:sz w:val="28"/>
          <w:szCs w:val="28"/>
        </w:rPr>
        <w:t>М. [7]. Вопросы обучения молодежи в высшей школе рассматривали Ахметова</w:t>
      </w:r>
      <w:r w:rsidR="006B5181">
        <w:rPr>
          <w:rFonts w:ascii="Times New Roman" w:hAnsi="Times New Roman" w:cs="Times New Roman"/>
          <w:sz w:val="28"/>
          <w:szCs w:val="28"/>
        </w:rPr>
        <w:t> </w:t>
      </w:r>
      <w:r w:rsidRPr="006B73EE">
        <w:rPr>
          <w:rFonts w:ascii="Times New Roman" w:hAnsi="Times New Roman" w:cs="Times New Roman"/>
          <w:sz w:val="28"/>
          <w:szCs w:val="28"/>
        </w:rPr>
        <w:t>Г.</w:t>
      </w:r>
      <w:r w:rsidR="006B5181">
        <w:rPr>
          <w:rFonts w:ascii="Times New Roman" w:hAnsi="Times New Roman" w:cs="Times New Roman"/>
          <w:sz w:val="28"/>
          <w:szCs w:val="28"/>
        </w:rPr>
        <w:t> </w:t>
      </w:r>
      <w:r w:rsidRPr="006B73EE">
        <w:rPr>
          <w:rFonts w:ascii="Times New Roman" w:hAnsi="Times New Roman" w:cs="Times New Roman"/>
          <w:sz w:val="28"/>
          <w:szCs w:val="28"/>
        </w:rPr>
        <w:t>К. [8], Джадрина</w:t>
      </w:r>
      <w:r w:rsidR="006B5181">
        <w:rPr>
          <w:rFonts w:ascii="Times New Roman" w:hAnsi="Times New Roman" w:cs="Times New Roman"/>
          <w:sz w:val="28"/>
          <w:szCs w:val="28"/>
        </w:rPr>
        <w:t> </w:t>
      </w:r>
      <w:r w:rsidRPr="006B73EE">
        <w:rPr>
          <w:rFonts w:ascii="Times New Roman" w:hAnsi="Times New Roman" w:cs="Times New Roman"/>
          <w:sz w:val="28"/>
          <w:szCs w:val="28"/>
        </w:rPr>
        <w:t>М.</w:t>
      </w:r>
      <w:r w:rsidR="006B5181">
        <w:rPr>
          <w:rFonts w:ascii="Times New Roman" w:hAnsi="Times New Roman" w:cs="Times New Roman"/>
          <w:sz w:val="28"/>
          <w:szCs w:val="28"/>
        </w:rPr>
        <w:t> </w:t>
      </w:r>
      <w:r w:rsidRPr="006B73EE">
        <w:rPr>
          <w:rFonts w:ascii="Times New Roman" w:hAnsi="Times New Roman" w:cs="Times New Roman"/>
          <w:sz w:val="28"/>
          <w:szCs w:val="28"/>
        </w:rPr>
        <w:t>Ж. [9], Жуматаева</w:t>
      </w:r>
      <w:r w:rsidR="006B5181">
        <w:rPr>
          <w:rFonts w:ascii="Times New Roman" w:hAnsi="Times New Roman" w:cs="Times New Roman"/>
          <w:sz w:val="28"/>
          <w:szCs w:val="28"/>
        </w:rPr>
        <w:t> </w:t>
      </w:r>
      <w:r w:rsidRPr="006B73EE">
        <w:rPr>
          <w:rFonts w:ascii="Times New Roman" w:hAnsi="Times New Roman" w:cs="Times New Roman"/>
          <w:sz w:val="28"/>
          <w:szCs w:val="28"/>
        </w:rPr>
        <w:t xml:space="preserve">Е. [10]. Среди зарубежных ученых, в трудах которых рассматривались различные аспекты воспитания студенческой молодежи, можно назвать Haynes-Tross </w:t>
      </w:r>
      <w:r w:rsidR="0046771F">
        <w:rPr>
          <w:rFonts w:ascii="Times New Roman" w:hAnsi="Times New Roman" w:cs="Times New Roman"/>
          <w:sz w:val="28"/>
          <w:szCs w:val="28"/>
        </w:rPr>
        <w:t>Е.</w:t>
      </w:r>
      <w:r w:rsidR="00CB7B48">
        <w:rPr>
          <w:rFonts w:ascii="Times New Roman" w:hAnsi="Times New Roman" w:cs="Times New Roman"/>
          <w:sz w:val="28"/>
          <w:szCs w:val="28"/>
        </w:rPr>
        <w:t xml:space="preserve"> </w:t>
      </w:r>
      <w:r w:rsidRPr="006B73EE">
        <w:rPr>
          <w:rFonts w:ascii="Times New Roman" w:hAnsi="Times New Roman" w:cs="Times New Roman"/>
          <w:sz w:val="28"/>
          <w:szCs w:val="28"/>
        </w:rPr>
        <w:t xml:space="preserve">[11], Jang Y., Ko B., [12], Гибсон </w:t>
      </w:r>
      <w:r w:rsidR="00CB7B48">
        <w:rPr>
          <w:rFonts w:ascii="Times New Roman" w:hAnsi="Times New Roman" w:cs="Times New Roman"/>
          <w:sz w:val="28"/>
          <w:szCs w:val="28"/>
        </w:rPr>
        <w:t>Дж. Л. </w:t>
      </w:r>
      <w:r w:rsidRPr="006B73EE">
        <w:rPr>
          <w:rFonts w:ascii="Times New Roman" w:hAnsi="Times New Roman" w:cs="Times New Roman"/>
          <w:sz w:val="28"/>
          <w:szCs w:val="28"/>
        </w:rPr>
        <w:t>[13], Lewin-Bizan, S. [14]</w:t>
      </w:r>
      <w:r w:rsidR="00CB7B48">
        <w:rPr>
          <w:rFonts w:ascii="Times New Roman" w:hAnsi="Times New Roman" w:cs="Times New Roman"/>
          <w:sz w:val="28"/>
          <w:szCs w:val="28"/>
        </w:rPr>
        <w:t>,</w:t>
      </w:r>
      <w:r w:rsidRPr="006B73EE">
        <w:rPr>
          <w:rFonts w:ascii="Times New Roman" w:hAnsi="Times New Roman" w:cs="Times New Roman"/>
          <w:sz w:val="28"/>
          <w:szCs w:val="28"/>
        </w:rPr>
        <w:t xml:space="preserve"> и других. С </w:t>
      </w:r>
      <w:r w:rsidR="00E8381E" w:rsidRPr="006B73EE">
        <w:rPr>
          <w:rFonts w:ascii="Times New Roman" w:hAnsi="Times New Roman" w:cs="Times New Roman"/>
          <w:sz w:val="28"/>
          <w:szCs w:val="28"/>
        </w:rPr>
        <w:t xml:space="preserve">точки зрения выявления </w:t>
      </w:r>
      <w:r w:rsidRPr="006B73EE">
        <w:rPr>
          <w:rFonts w:ascii="Times New Roman" w:hAnsi="Times New Roman" w:cs="Times New Roman"/>
          <w:sz w:val="28"/>
          <w:szCs w:val="28"/>
        </w:rPr>
        <w:t>ведуще</w:t>
      </w:r>
      <w:r w:rsidR="00992909" w:rsidRPr="006B73EE">
        <w:rPr>
          <w:rFonts w:ascii="Times New Roman" w:hAnsi="Times New Roman" w:cs="Times New Roman"/>
          <w:sz w:val="28"/>
          <w:szCs w:val="28"/>
        </w:rPr>
        <w:t>го</w:t>
      </w:r>
      <w:r w:rsidRPr="006B73EE">
        <w:rPr>
          <w:rFonts w:ascii="Times New Roman" w:hAnsi="Times New Roman" w:cs="Times New Roman"/>
          <w:sz w:val="28"/>
          <w:szCs w:val="28"/>
        </w:rPr>
        <w:t xml:space="preserve"> вид</w:t>
      </w:r>
      <w:r w:rsidR="00992909" w:rsidRPr="006B73EE">
        <w:rPr>
          <w:rFonts w:ascii="Times New Roman" w:hAnsi="Times New Roman" w:cs="Times New Roman"/>
          <w:sz w:val="28"/>
          <w:szCs w:val="28"/>
        </w:rPr>
        <w:t>а</w:t>
      </w:r>
      <w:r w:rsidRPr="006B73EE">
        <w:rPr>
          <w:rFonts w:ascii="Times New Roman" w:hAnsi="Times New Roman" w:cs="Times New Roman"/>
          <w:sz w:val="28"/>
          <w:szCs w:val="28"/>
        </w:rPr>
        <w:t xml:space="preserve"> деятельности, </w:t>
      </w:r>
      <w:r w:rsidR="00992909" w:rsidRPr="006B73EE">
        <w:rPr>
          <w:rFonts w:ascii="Times New Roman" w:hAnsi="Times New Roman" w:cs="Times New Roman"/>
          <w:sz w:val="28"/>
          <w:szCs w:val="28"/>
        </w:rPr>
        <w:t>обращаемся к трудам</w:t>
      </w:r>
      <w:r w:rsidRPr="006B73EE">
        <w:rPr>
          <w:rFonts w:ascii="Times New Roman" w:hAnsi="Times New Roman" w:cs="Times New Roman"/>
          <w:sz w:val="28"/>
          <w:szCs w:val="28"/>
        </w:rPr>
        <w:t xml:space="preserve"> Выготского</w:t>
      </w:r>
      <w:r w:rsidR="006B5181">
        <w:rPr>
          <w:rFonts w:ascii="Times New Roman" w:hAnsi="Times New Roman" w:cs="Times New Roman"/>
          <w:sz w:val="28"/>
          <w:szCs w:val="28"/>
        </w:rPr>
        <w:t> </w:t>
      </w:r>
      <w:r w:rsidRPr="006B73EE">
        <w:rPr>
          <w:rFonts w:ascii="Times New Roman" w:hAnsi="Times New Roman" w:cs="Times New Roman"/>
          <w:sz w:val="28"/>
          <w:szCs w:val="28"/>
        </w:rPr>
        <w:t>Л.</w:t>
      </w:r>
      <w:r w:rsidR="006B5181">
        <w:rPr>
          <w:rFonts w:ascii="Times New Roman" w:hAnsi="Times New Roman" w:cs="Times New Roman"/>
          <w:sz w:val="28"/>
          <w:szCs w:val="28"/>
        </w:rPr>
        <w:t> </w:t>
      </w:r>
      <w:r w:rsidRPr="006B73EE">
        <w:rPr>
          <w:rFonts w:ascii="Times New Roman" w:hAnsi="Times New Roman" w:cs="Times New Roman"/>
          <w:sz w:val="28"/>
          <w:szCs w:val="28"/>
        </w:rPr>
        <w:t>С. [15], Леонтьева</w:t>
      </w:r>
      <w:r w:rsidR="006B5181">
        <w:rPr>
          <w:rFonts w:ascii="Times New Roman" w:hAnsi="Times New Roman" w:cs="Times New Roman"/>
          <w:sz w:val="28"/>
          <w:szCs w:val="28"/>
        </w:rPr>
        <w:t> </w:t>
      </w:r>
      <w:r w:rsidRPr="006B73EE">
        <w:rPr>
          <w:rFonts w:ascii="Times New Roman" w:hAnsi="Times New Roman" w:cs="Times New Roman"/>
          <w:sz w:val="28"/>
          <w:szCs w:val="28"/>
        </w:rPr>
        <w:t>А.</w:t>
      </w:r>
      <w:r w:rsidR="006B5181">
        <w:rPr>
          <w:rFonts w:ascii="Times New Roman" w:hAnsi="Times New Roman" w:cs="Times New Roman"/>
          <w:sz w:val="28"/>
          <w:szCs w:val="28"/>
        </w:rPr>
        <w:t> </w:t>
      </w:r>
      <w:r w:rsidRPr="006B73EE">
        <w:rPr>
          <w:rFonts w:ascii="Times New Roman" w:hAnsi="Times New Roman" w:cs="Times New Roman"/>
          <w:sz w:val="28"/>
          <w:szCs w:val="28"/>
        </w:rPr>
        <w:t>Н. [16], Рубинштейн</w:t>
      </w:r>
      <w:r w:rsidR="006B5181">
        <w:rPr>
          <w:rFonts w:ascii="Times New Roman" w:hAnsi="Times New Roman" w:cs="Times New Roman"/>
          <w:sz w:val="28"/>
          <w:szCs w:val="28"/>
        </w:rPr>
        <w:t> </w:t>
      </w:r>
      <w:r w:rsidRPr="006B73EE">
        <w:rPr>
          <w:rFonts w:ascii="Times New Roman" w:hAnsi="Times New Roman" w:cs="Times New Roman"/>
          <w:sz w:val="28"/>
          <w:szCs w:val="28"/>
        </w:rPr>
        <w:t>С.</w:t>
      </w:r>
      <w:r w:rsidR="006B5181">
        <w:rPr>
          <w:rFonts w:ascii="Times New Roman" w:hAnsi="Times New Roman" w:cs="Times New Roman"/>
          <w:sz w:val="28"/>
          <w:szCs w:val="28"/>
        </w:rPr>
        <w:t> </w:t>
      </w:r>
      <w:r w:rsidRPr="006B73EE">
        <w:rPr>
          <w:rFonts w:ascii="Times New Roman" w:hAnsi="Times New Roman" w:cs="Times New Roman"/>
          <w:sz w:val="28"/>
          <w:szCs w:val="28"/>
        </w:rPr>
        <w:t>Л. [17], Эльконина</w:t>
      </w:r>
      <w:r w:rsidR="006B5181">
        <w:rPr>
          <w:rFonts w:ascii="Times New Roman" w:hAnsi="Times New Roman" w:cs="Times New Roman"/>
          <w:sz w:val="28"/>
          <w:szCs w:val="28"/>
        </w:rPr>
        <w:t> </w:t>
      </w:r>
      <w:r w:rsidRPr="006B73EE">
        <w:rPr>
          <w:rFonts w:ascii="Times New Roman" w:hAnsi="Times New Roman" w:cs="Times New Roman"/>
          <w:sz w:val="28"/>
          <w:szCs w:val="28"/>
        </w:rPr>
        <w:t>Д.</w:t>
      </w:r>
      <w:r w:rsidR="006B5181">
        <w:rPr>
          <w:rFonts w:ascii="Times New Roman" w:hAnsi="Times New Roman" w:cs="Times New Roman"/>
          <w:sz w:val="28"/>
          <w:szCs w:val="28"/>
        </w:rPr>
        <w:t> </w:t>
      </w:r>
      <w:r w:rsidRPr="006B73EE">
        <w:rPr>
          <w:rFonts w:ascii="Times New Roman" w:hAnsi="Times New Roman" w:cs="Times New Roman"/>
          <w:sz w:val="28"/>
          <w:szCs w:val="28"/>
        </w:rPr>
        <w:t xml:space="preserve">Б. [18] и др. </w:t>
      </w:r>
      <w:r w:rsidR="00C73061" w:rsidRPr="006B73EE">
        <w:rPr>
          <w:rFonts w:ascii="Times New Roman" w:hAnsi="Times New Roman" w:cs="Times New Roman"/>
          <w:sz w:val="28"/>
          <w:szCs w:val="28"/>
        </w:rPr>
        <w:t>Бондаревская</w:t>
      </w:r>
      <w:r w:rsidR="006B5181">
        <w:rPr>
          <w:rFonts w:ascii="Times New Roman" w:hAnsi="Times New Roman" w:cs="Times New Roman"/>
          <w:sz w:val="28"/>
          <w:szCs w:val="28"/>
        </w:rPr>
        <w:t> </w:t>
      </w:r>
      <w:r w:rsidR="00C73061" w:rsidRPr="006B73EE">
        <w:rPr>
          <w:rFonts w:ascii="Times New Roman" w:hAnsi="Times New Roman" w:cs="Times New Roman"/>
          <w:sz w:val="28"/>
          <w:szCs w:val="28"/>
        </w:rPr>
        <w:t>Е.</w:t>
      </w:r>
      <w:r w:rsidR="006B5181">
        <w:rPr>
          <w:rFonts w:ascii="Times New Roman" w:hAnsi="Times New Roman" w:cs="Times New Roman"/>
          <w:sz w:val="28"/>
          <w:szCs w:val="28"/>
        </w:rPr>
        <w:t> </w:t>
      </w:r>
      <w:r w:rsidR="00C73061" w:rsidRPr="006B73EE">
        <w:rPr>
          <w:rFonts w:ascii="Times New Roman" w:hAnsi="Times New Roman" w:cs="Times New Roman"/>
          <w:sz w:val="28"/>
          <w:szCs w:val="28"/>
        </w:rPr>
        <w:t>Н. [19], Сериков</w:t>
      </w:r>
      <w:r w:rsidR="006B5181">
        <w:rPr>
          <w:rFonts w:ascii="Times New Roman" w:hAnsi="Times New Roman" w:cs="Times New Roman"/>
          <w:sz w:val="28"/>
          <w:szCs w:val="28"/>
        </w:rPr>
        <w:t> </w:t>
      </w:r>
      <w:r w:rsidR="00C73061" w:rsidRPr="006B73EE">
        <w:rPr>
          <w:rFonts w:ascii="Times New Roman" w:hAnsi="Times New Roman" w:cs="Times New Roman"/>
          <w:sz w:val="28"/>
          <w:szCs w:val="28"/>
        </w:rPr>
        <w:t>В.</w:t>
      </w:r>
      <w:r w:rsidR="006B5181">
        <w:rPr>
          <w:rFonts w:ascii="Times New Roman" w:hAnsi="Times New Roman" w:cs="Times New Roman"/>
          <w:sz w:val="28"/>
          <w:szCs w:val="28"/>
        </w:rPr>
        <w:t> </w:t>
      </w:r>
      <w:r w:rsidR="00C73061" w:rsidRPr="006B73EE">
        <w:rPr>
          <w:rFonts w:ascii="Times New Roman" w:hAnsi="Times New Roman" w:cs="Times New Roman"/>
          <w:sz w:val="28"/>
          <w:szCs w:val="28"/>
        </w:rPr>
        <w:t>В. [20], Якиманская</w:t>
      </w:r>
      <w:r w:rsidR="006B5181">
        <w:rPr>
          <w:rFonts w:ascii="Times New Roman" w:hAnsi="Times New Roman" w:cs="Times New Roman"/>
          <w:sz w:val="28"/>
          <w:szCs w:val="28"/>
        </w:rPr>
        <w:t> </w:t>
      </w:r>
      <w:r w:rsidR="00C73061" w:rsidRPr="006B73EE">
        <w:rPr>
          <w:rFonts w:ascii="Times New Roman" w:hAnsi="Times New Roman" w:cs="Times New Roman"/>
          <w:sz w:val="28"/>
          <w:szCs w:val="28"/>
        </w:rPr>
        <w:t>И.</w:t>
      </w:r>
      <w:r w:rsidR="006B5181">
        <w:rPr>
          <w:rFonts w:ascii="Times New Roman" w:hAnsi="Times New Roman" w:cs="Times New Roman"/>
          <w:sz w:val="28"/>
          <w:szCs w:val="28"/>
        </w:rPr>
        <w:t> </w:t>
      </w:r>
      <w:r w:rsidR="00C73061" w:rsidRPr="006B73EE">
        <w:rPr>
          <w:rFonts w:ascii="Times New Roman" w:hAnsi="Times New Roman" w:cs="Times New Roman"/>
          <w:sz w:val="28"/>
          <w:szCs w:val="28"/>
        </w:rPr>
        <w:t>С. и др. [21] писали о</w:t>
      </w:r>
      <w:r w:rsidRPr="006B73EE">
        <w:rPr>
          <w:rFonts w:ascii="Times New Roman" w:hAnsi="Times New Roman" w:cs="Times New Roman"/>
          <w:sz w:val="28"/>
          <w:szCs w:val="28"/>
        </w:rPr>
        <w:t xml:space="preserve"> личностно-ориентированном подходе</w:t>
      </w:r>
      <w:r w:rsidR="00C73061" w:rsidRPr="006B73EE">
        <w:rPr>
          <w:rFonts w:ascii="Times New Roman" w:hAnsi="Times New Roman" w:cs="Times New Roman"/>
          <w:sz w:val="28"/>
          <w:szCs w:val="28"/>
        </w:rPr>
        <w:t>, и</w:t>
      </w:r>
      <w:r w:rsidR="006B5181">
        <w:rPr>
          <w:rFonts w:ascii="Times New Roman" w:hAnsi="Times New Roman" w:cs="Times New Roman"/>
          <w:sz w:val="28"/>
          <w:szCs w:val="28"/>
        </w:rPr>
        <w:t>,</w:t>
      </w:r>
      <w:r w:rsidR="00C73061" w:rsidRPr="006B73EE">
        <w:rPr>
          <w:rFonts w:ascii="Times New Roman" w:hAnsi="Times New Roman" w:cs="Times New Roman"/>
          <w:sz w:val="28"/>
          <w:szCs w:val="28"/>
        </w:rPr>
        <w:t xml:space="preserve"> в данном случае</w:t>
      </w:r>
      <w:r w:rsidR="006B5181">
        <w:rPr>
          <w:rFonts w:ascii="Times New Roman" w:hAnsi="Times New Roman" w:cs="Times New Roman"/>
          <w:sz w:val="28"/>
          <w:szCs w:val="28"/>
        </w:rPr>
        <w:t>,</w:t>
      </w:r>
      <w:r w:rsidR="00C73061" w:rsidRPr="006B73EE">
        <w:rPr>
          <w:rFonts w:ascii="Times New Roman" w:hAnsi="Times New Roman" w:cs="Times New Roman"/>
          <w:sz w:val="28"/>
          <w:szCs w:val="28"/>
        </w:rPr>
        <w:t xml:space="preserve"> важно то, что в этих работах </w:t>
      </w:r>
      <w:r w:rsidRPr="006B73EE">
        <w:rPr>
          <w:rFonts w:ascii="Times New Roman" w:hAnsi="Times New Roman" w:cs="Times New Roman"/>
          <w:sz w:val="28"/>
          <w:szCs w:val="28"/>
        </w:rPr>
        <w:t xml:space="preserve"> </w:t>
      </w:r>
      <w:r w:rsidR="00C73061" w:rsidRPr="006B73EE">
        <w:rPr>
          <w:rFonts w:ascii="Times New Roman" w:hAnsi="Times New Roman" w:cs="Times New Roman"/>
          <w:sz w:val="28"/>
          <w:szCs w:val="28"/>
        </w:rPr>
        <w:t xml:space="preserve">речь идет о </w:t>
      </w:r>
      <w:r w:rsidRPr="006B73EE">
        <w:rPr>
          <w:rFonts w:ascii="Times New Roman" w:hAnsi="Times New Roman" w:cs="Times New Roman"/>
          <w:sz w:val="28"/>
          <w:szCs w:val="28"/>
        </w:rPr>
        <w:t>самоидентификации личности</w:t>
      </w:r>
      <w:r w:rsidR="00C73061" w:rsidRPr="006B73EE">
        <w:rPr>
          <w:rFonts w:ascii="Times New Roman" w:hAnsi="Times New Roman" w:cs="Times New Roman"/>
          <w:sz w:val="28"/>
          <w:szCs w:val="28"/>
        </w:rPr>
        <w:t xml:space="preserve">, </w:t>
      </w:r>
      <w:r w:rsidRPr="006B73EE">
        <w:rPr>
          <w:rFonts w:ascii="Times New Roman" w:hAnsi="Times New Roman" w:cs="Times New Roman"/>
          <w:sz w:val="28"/>
          <w:szCs w:val="28"/>
        </w:rPr>
        <w:t>в процессе профессионального становления, что также немаловажно с точки зрения формирования а</w:t>
      </w:r>
      <w:r w:rsidR="00C73061" w:rsidRPr="006B73EE">
        <w:rPr>
          <w:rFonts w:ascii="Times New Roman" w:hAnsi="Times New Roman" w:cs="Times New Roman"/>
          <w:sz w:val="28"/>
          <w:szCs w:val="28"/>
        </w:rPr>
        <w:t>ктивной жизненной позиции</w:t>
      </w:r>
      <w:r w:rsidR="00E34C74" w:rsidRPr="006B73EE">
        <w:rPr>
          <w:rFonts w:ascii="Times New Roman" w:hAnsi="Times New Roman" w:cs="Times New Roman"/>
          <w:sz w:val="28"/>
          <w:szCs w:val="28"/>
        </w:rPr>
        <w:t>.</w:t>
      </w:r>
      <w:r w:rsidRPr="006B73EE">
        <w:rPr>
          <w:rFonts w:ascii="Times New Roman" w:hAnsi="Times New Roman" w:cs="Times New Roman"/>
          <w:sz w:val="28"/>
          <w:szCs w:val="28"/>
        </w:rPr>
        <w:t xml:space="preserve"> С позиций психологических исследований, в которых рассматривались психологические исследования деятельности личности, в частности вопросы практической психологии, можно назвать работы Петровского</w:t>
      </w:r>
      <w:r w:rsidR="00AA4F89">
        <w:rPr>
          <w:rFonts w:ascii="Times New Roman" w:hAnsi="Times New Roman" w:cs="Times New Roman"/>
          <w:sz w:val="28"/>
          <w:szCs w:val="28"/>
        </w:rPr>
        <w:t> </w:t>
      </w:r>
      <w:r w:rsidRPr="006B73EE">
        <w:rPr>
          <w:rFonts w:ascii="Times New Roman" w:hAnsi="Times New Roman" w:cs="Times New Roman"/>
          <w:sz w:val="28"/>
          <w:szCs w:val="28"/>
        </w:rPr>
        <w:t>А.</w:t>
      </w:r>
      <w:r w:rsidR="00AA4F89">
        <w:rPr>
          <w:rFonts w:ascii="Times New Roman" w:hAnsi="Times New Roman" w:cs="Times New Roman"/>
          <w:sz w:val="28"/>
          <w:szCs w:val="28"/>
        </w:rPr>
        <w:t> </w:t>
      </w:r>
      <w:r w:rsidRPr="006B73EE">
        <w:rPr>
          <w:rFonts w:ascii="Times New Roman" w:hAnsi="Times New Roman" w:cs="Times New Roman"/>
          <w:sz w:val="28"/>
          <w:szCs w:val="28"/>
        </w:rPr>
        <w:t>В. [22], Талызиной</w:t>
      </w:r>
      <w:r w:rsidR="00AA4F89">
        <w:rPr>
          <w:rFonts w:ascii="Times New Roman" w:hAnsi="Times New Roman" w:cs="Times New Roman"/>
          <w:sz w:val="28"/>
          <w:szCs w:val="28"/>
        </w:rPr>
        <w:t> </w:t>
      </w:r>
      <w:r w:rsidRPr="006B73EE">
        <w:rPr>
          <w:rFonts w:ascii="Times New Roman" w:hAnsi="Times New Roman" w:cs="Times New Roman"/>
          <w:sz w:val="28"/>
          <w:szCs w:val="28"/>
        </w:rPr>
        <w:t>Н.</w:t>
      </w:r>
      <w:r w:rsidR="00AA4F89">
        <w:rPr>
          <w:rFonts w:ascii="Times New Roman" w:hAnsi="Times New Roman" w:cs="Times New Roman"/>
          <w:sz w:val="28"/>
          <w:szCs w:val="28"/>
        </w:rPr>
        <w:t> </w:t>
      </w:r>
      <w:r w:rsidRPr="006B73EE">
        <w:rPr>
          <w:rFonts w:ascii="Times New Roman" w:hAnsi="Times New Roman" w:cs="Times New Roman"/>
          <w:sz w:val="28"/>
          <w:szCs w:val="28"/>
        </w:rPr>
        <w:t>Ф. [23], Бодалева</w:t>
      </w:r>
      <w:r w:rsidR="00AA4F89">
        <w:rPr>
          <w:rFonts w:ascii="Times New Roman" w:hAnsi="Times New Roman" w:cs="Times New Roman"/>
          <w:sz w:val="28"/>
          <w:szCs w:val="28"/>
        </w:rPr>
        <w:t> </w:t>
      </w:r>
      <w:r w:rsidRPr="006B73EE">
        <w:rPr>
          <w:rFonts w:ascii="Times New Roman" w:hAnsi="Times New Roman" w:cs="Times New Roman"/>
          <w:sz w:val="28"/>
          <w:szCs w:val="28"/>
        </w:rPr>
        <w:t>А.</w:t>
      </w:r>
      <w:r w:rsidR="00AA4F89">
        <w:rPr>
          <w:rFonts w:ascii="Times New Roman" w:hAnsi="Times New Roman" w:cs="Times New Roman"/>
          <w:sz w:val="28"/>
          <w:szCs w:val="28"/>
        </w:rPr>
        <w:t> </w:t>
      </w:r>
      <w:r w:rsidRPr="006B73EE">
        <w:rPr>
          <w:rFonts w:ascii="Times New Roman" w:hAnsi="Times New Roman" w:cs="Times New Roman"/>
          <w:sz w:val="28"/>
          <w:szCs w:val="28"/>
        </w:rPr>
        <w:t>А. [24], Веккер</w:t>
      </w:r>
      <w:r w:rsidR="00AA4F89">
        <w:rPr>
          <w:rFonts w:ascii="Times New Roman" w:hAnsi="Times New Roman" w:cs="Times New Roman"/>
          <w:sz w:val="28"/>
          <w:szCs w:val="28"/>
        </w:rPr>
        <w:t> </w:t>
      </w:r>
      <w:r w:rsidRPr="006B73EE">
        <w:rPr>
          <w:rFonts w:ascii="Times New Roman" w:hAnsi="Times New Roman" w:cs="Times New Roman"/>
          <w:sz w:val="28"/>
          <w:szCs w:val="28"/>
        </w:rPr>
        <w:t>Л.</w:t>
      </w:r>
      <w:r w:rsidR="00AA4F89">
        <w:rPr>
          <w:rFonts w:ascii="Times New Roman" w:hAnsi="Times New Roman" w:cs="Times New Roman"/>
          <w:sz w:val="28"/>
          <w:szCs w:val="28"/>
        </w:rPr>
        <w:t> </w:t>
      </w:r>
      <w:r w:rsidRPr="006B73EE">
        <w:rPr>
          <w:rFonts w:ascii="Times New Roman" w:hAnsi="Times New Roman" w:cs="Times New Roman"/>
          <w:sz w:val="28"/>
          <w:szCs w:val="28"/>
        </w:rPr>
        <w:t>М. [25]. Вопросы психологии менеджмента представлены в трудах Климова</w:t>
      </w:r>
      <w:r w:rsidR="00AA4F89">
        <w:rPr>
          <w:rFonts w:ascii="Times New Roman" w:hAnsi="Times New Roman" w:cs="Times New Roman"/>
          <w:sz w:val="28"/>
          <w:szCs w:val="28"/>
        </w:rPr>
        <w:t> </w:t>
      </w:r>
      <w:r w:rsidRPr="006B73EE">
        <w:rPr>
          <w:rFonts w:ascii="Times New Roman" w:hAnsi="Times New Roman" w:cs="Times New Roman"/>
          <w:sz w:val="28"/>
          <w:szCs w:val="28"/>
        </w:rPr>
        <w:t>Е.</w:t>
      </w:r>
      <w:r w:rsidR="00AA4F89">
        <w:rPr>
          <w:rFonts w:ascii="Times New Roman" w:hAnsi="Times New Roman" w:cs="Times New Roman"/>
          <w:sz w:val="28"/>
          <w:szCs w:val="28"/>
        </w:rPr>
        <w:t> </w:t>
      </w:r>
      <w:r w:rsidRPr="006B73EE">
        <w:rPr>
          <w:rFonts w:ascii="Times New Roman" w:hAnsi="Times New Roman" w:cs="Times New Roman"/>
          <w:sz w:val="28"/>
          <w:szCs w:val="28"/>
        </w:rPr>
        <w:t>А. [26], Марковой</w:t>
      </w:r>
      <w:r w:rsidR="00AA4F89">
        <w:rPr>
          <w:rFonts w:ascii="Times New Roman" w:hAnsi="Times New Roman" w:cs="Times New Roman"/>
          <w:sz w:val="28"/>
          <w:szCs w:val="28"/>
        </w:rPr>
        <w:t> </w:t>
      </w:r>
      <w:r w:rsidRPr="006B73EE">
        <w:rPr>
          <w:rFonts w:ascii="Times New Roman" w:hAnsi="Times New Roman" w:cs="Times New Roman"/>
          <w:sz w:val="28"/>
          <w:szCs w:val="28"/>
        </w:rPr>
        <w:t>А.</w:t>
      </w:r>
      <w:r w:rsidR="00AA4F89">
        <w:rPr>
          <w:rFonts w:ascii="Times New Roman" w:hAnsi="Times New Roman" w:cs="Times New Roman"/>
          <w:sz w:val="28"/>
          <w:szCs w:val="28"/>
        </w:rPr>
        <w:t> </w:t>
      </w:r>
      <w:r w:rsidRPr="006B73EE">
        <w:rPr>
          <w:rFonts w:ascii="Times New Roman" w:hAnsi="Times New Roman" w:cs="Times New Roman"/>
          <w:sz w:val="28"/>
          <w:szCs w:val="28"/>
        </w:rPr>
        <w:t>К. [27], Шадрикова</w:t>
      </w:r>
      <w:r w:rsidR="00AA4F89">
        <w:rPr>
          <w:rFonts w:ascii="Times New Roman" w:hAnsi="Times New Roman" w:cs="Times New Roman"/>
          <w:sz w:val="28"/>
          <w:szCs w:val="28"/>
        </w:rPr>
        <w:t> </w:t>
      </w:r>
      <w:r w:rsidRPr="006B73EE">
        <w:rPr>
          <w:rFonts w:ascii="Times New Roman" w:hAnsi="Times New Roman" w:cs="Times New Roman"/>
          <w:sz w:val="28"/>
          <w:szCs w:val="28"/>
        </w:rPr>
        <w:t>В.</w:t>
      </w:r>
      <w:r w:rsidR="00AA4F89">
        <w:rPr>
          <w:rFonts w:ascii="Times New Roman" w:hAnsi="Times New Roman" w:cs="Times New Roman"/>
          <w:sz w:val="28"/>
          <w:szCs w:val="28"/>
        </w:rPr>
        <w:t> </w:t>
      </w:r>
      <w:r w:rsidRPr="006B73EE">
        <w:rPr>
          <w:rFonts w:ascii="Times New Roman" w:hAnsi="Times New Roman" w:cs="Times New Roman"/>
          <w:sz w:val="28"/>
          <w:szCs w:val="28"/>
        </w:rPr>
        <w:t>Д. [28].</w:t>
      </w:r>
    </w:p>
    <w:p w14:paraId="3CEFCBAA" w14:textId="65FC3DC3" w:rsidR="00C9355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Среди казахстанских авторов, рассматривавших психологические аспекты процесса управления</w:t>
      </w:r>
      <w:r w:rsidR="00AA4F89">
        <w:rPr>
          <w:rFonts w:ascii="Times New Roman" w:hAnsi="Times New Roman" w:cs="Times New Roman"/>
          <w:sz w:val="28"/>
          <w:szCs w:val="28"/>
        </w:rPr>
        <w:t>,</w:t>
      </w:r>
      <w:r w:rsidRPr="006B73EE">
        <w:rPr>
          <w:rFonts w:ascii="Times New Roman" w:hAnsi="Times New Roman" w:cs="Times New Roman"/>
          <w:sz w:val="28"/>
          <w:szCs w:val="28"/>
        </w:rPr>
        <w:t xml:space="preserve"> можно назвать Жарикбаева</w:t>
      </w:r>
      <w:r w:rsidR="00AA4F89">
        <w:rPr>
          <w:rFonts w:ascii="Times New Roman" w:hAnsi="Times New Roman" w:cs="Times New Roman"/>
          <w:sz w:val="28"/>
          <w:szCs w:val="28"/>
        </w:rPr>
        <w:t> </w:t>
      </w:r>
      <w:r w:rsidRPr="006B73EE">
        <w:rPr>
          <w:rFonts w:ascii="Times New Roman" w:hAnsi="Times New Roman" w:cs="Times New Roman"/>
          <w:sz w:val="28"/>
          <w:szCs w:val="28"/>
        </w:rPr>
        <w:t>К.</w:t>
      </w:r>
      <w:r w:rsidR="00AA4F89">
        <w:rPr>
          <w:rFonts w:ascii="Times New Roman" w:hAnsi="Times New Roman" w:cs="Times New Roman"/>
          <w:sz w:val="28"/>
          <w:szCs w:val="28"/>
        </w:rPr>
        <w:t> </w:t>
      </w:r>
      <w:r w:rsidRPr="006B73EE">
        <w:rPr>
          <w:rFonts w:ascii="Times New Roman" w:hAnsi="Times New Roman" w:cs="Times New Roman"/>
          <w:sz w:val="28"/>
          <w:szCs w:val="28"/>
        </w:rPr>
        <w:t>Б. [29], Акажанову</w:t>
      </w:r>
      <w:r w:rsidR="00AA4F89">
        <w:rPr>
          <w:rFonts w:ascii="Times New Roman" w:hAnsi="Times New Roman" w:cs="Times New Roman"/>
          <w:sz w:val="28"/>
          <w:szCs w:val="28"/>
        </w:rPr>
        <w:t> </w:t>
      </w:r>
      <w:r w:rsidRPr="006B73EE">
        <w:rPr>
          <w:rFonts w:ascii="Times New Roman" w:hAnsi="Times New Roman" w:cs="Times New Roman"/>
          <w:sz w:val="28"/>
          <w:szCs w:val="28"/>
        </w:rPr>
        <w:t>А.</w:t>
      </w:r>
      <w:r w:rsidR="00AA4F89">
        <w:rPr>
          <w:rFonts w:ascii="Times New Roman" w:hAnsi="Times New Roman" w:cs="Times New Roman"/>
          <w:sz w:val="28"/>
          <w:szCs w:val="28"/>
        </w:rPr>
        <w:t> </w:t>
      </w:r>
      <w:r w:rsidRPr="006B73EE">
        <w:rPr>
          <w:rFonts w:ascii="Times New Roman" w:hAnsi="Times New Roman" w:cs="Times New Roman"/>
          <w:sz w:val="28"/>
          <w:szCs w:val="28"/>
        </w:rPr>
        <w:t>Т. [30], Сатову</w:t>
      </w:r>
      <w:r w:rsidR="00AA4F89">
        <w:rPr>
          <w:rFonts w:ascii="Times New Roman" w:hAnsi="Times New Roman" w:cs="Times New Roman"/>
          <w:sz w:val="28"/>
          <w:szCs w:val="28"/>
        </w:rPr>
        <w:t> </w:t>
      </w:r>
      <w:r w:rsidRPr="006B73EE">
        <w:rPr>
          <w:rFonts w:ascii="Times New Roman" w:hAnsi="Times New Roman" w:cs="Times New Roman"/>
          <w:sz w:val="28"/>
          <w:szCs w:val="28"/>
        </w:rPr>
        <w:t>А.</w:t>
      </w:r>
      <w:r w:rsidR="00AA4F89">
        <w:rPr>
          <w:rFonts w:ascii="Times New Roman" w:hAnsi="Times New Roman" w:cs="Times New Roman"/>
          <w:sz w:val="28"/>
          <w:szCs w:val="28"/>
        </w:rPr>
        <w:t> </w:t>
      </w:r>
      <w:r w:rsidRPr="006B73EE">
        <w:rPr>
          <w:rFonts w:ascii="Times New Roman" w:hAnsi="Times New Roman" w:cs="Times New Roman"/>
          <w:sz w:val="28"/>
          <w:szCs w:val="28"/>
        </w:rPr>
        <w:t>К.[31], Намазбаеву</w:t>
      </w:r>
      <w:r w:rsidR="00AA4F89">
        <w:rPr>
          <w:rFonts w:ascii="Times New Roman" w:hAnsi="Times New Roman" w:cs="Times New Roman"/>
          <w:sz w:val="28"/>
          <w:szCs w:val="28"/>
        </w:rPr>
        <w:t> </w:t>
      </w:r>
      <w:r w:rsidRPr="006B73EE">
        <w:rPr>
          <w:rFonts w:ascii="Times New Roman" w:hAnsi="Times New Roman" w:cs="Times New Roman"/>
          <w:sz w:val="28"/>
          <w:szCs w:val="28"/>
        </w:rPr>
        <w:t>Ж.</w:t>
      </w:r>
      <w:r w:rsidR="00AA4F89">
        <w:rPr>
          <w:rFonts w:ascii="Times New Roman" w:hAnsi="Times New Roman" w:cs="Times New Roman"/>
          <w:sz w:val="28"/>
          <w:szCs w:val="28"/>
        </w:rPr>
        <w:t> </w:t>
      </w:r>
      <w:r w:rsidRPr="006B73EE">
        <w:rPr>
          <w:rFonts w:ascii="Times New Roman" w:hAnsi="Times New Roman" w:cs="Times New Roman"/>
          <w:sz w:val="28"/>
          <w:szCs w:val="28"/>
        </w:rPr>
        <w:t>И.[32] и др. С позиций изучения управленческого потенциала следует назвать работы казахстанских ученых Мастобаева</w:t>
      </w:r>
      <w:r w:rsidR="00AA4F89">
        <w:rPr>
          <w:rFonts w:ascii="Times New Roman" w:hAnsi="Times New Roman" w:cs="Times New Roman"/>
          <w:sz w:val="28"/>
          <w:szCs w:val="28"/>
        </w:rPr>
        <w:t> </w:t>
      </w:r>
      <w:r w:rsidR="00AA4F89" w:rsidRPr="006B73EE">
        <w:rPr>
          <w:rFonts w:ascii="Times New Roman" w:hAnsi="Times New Roman" w:cs="Times New Roman"/>
          <w:sz w:val="28"/>
          <w:szCs w:val="28"/>
        </w:rPr>
        <w:t>Ю.</w:t>
      </w:r>
      <w:r w:rsidR="00AA4F89">
        <w:rPr>
          <w:rFonts w:ascii="Times New Roman" w:hAnsi="Times New Roman" w:cs="Times New Roman"/>
          <w:sz w:val="28"/>
          <w:szCs w:val="28"/>
        </w:rPr>
        <w:t> </w:t>
      </w:r>
      <w:r w:rsidR="00AA4F89" w:rsidRPr="006B73EE">
        <w:rPr>
          <w:rFonts w:ascii="Times New Roman" w:hAnsi="Times New Roman" w:cs="Times New Roman"/>
          <w:sz w:val="28"/>
          <w:szCs w:val="28"/>
        </w:rPr>
        <w:t xml:space="preserve">А. </w:t>
      </w:r>
      <w:r w:rsidRPr="006B73EE">
        <w:rPr>
          <w:rFonts w:ascii="Times New Roman" w:hAnsi="Times New Roman" w:cs="Times New Roman"/>
          <w:sz w:val="28"/>
          <w:szCs w:val="28"/>
        </w:rPr>
        <w:t>[33], Власенко</w:t>
      </w:r>
      <w:r w:rsidR="00AA4F89">
        <w:rPr>
          <w:rFonts w:ascii="Times New Roman" w:hAnsi="Times New Roman" w:cs="Times New Roman"/>
          <w:sz w:val="28"/>
          <w:szCs w:val="28"/>
        </w:rPr>
        <w:t> </w:t>
      </w:r>
      <w:r w:rsidRPr="006B73EE">
        <w:rPr>
          <w:rFonts w:ascii="Times New Roman" w:hAnsi="Times New Roman" w:cs="Times New Roman"/>
          <w:sz w:val="28"/>
          <w:szCs w:val="28"/>
        </w:rPr>
        <w:t>С.</w:t>
      </w:r>
      <w:r w:rsidR="00AA4F89">
        <w:rPr>
          <w:rFonts w:ascii="Times New Roman" w:hAnsi="Times New Roman" w:cs="Times New Roman"/>
          <w:sz w:val="28"/>
          <w:szCs w:val="28"/>
        </w:rPr>
        <w:t> </w:t>
      </w:r>
      <w:r w:rsidRPr="006B73EE">
        <w:rPr>
          <w:rFonts w:ascii="Times New Roman" w:hAnsi="Times New Roman" w:cs="Times New Roman"/>
          <w:sz w:val="28"/>
          <w:szCs w:val="28"/>
        </w:rPr>
        <w:t>В. [34], Тулековой</w:t>
      </w:r>
      <w:r w:rsidR="00AA4F89">
        <w:rPr>
          <w:rFonts w:ascii="Times New Roman" w:hAnsi="Times New Roman" w:cs="Times New Roman"/>
          <w:sz w:val="28"/>
          <w:szCs w:val="28"/>
        </w:rPr>
        <w:t> </w:t>
      </w:r>
      <w:r w:rsidRPr="006B73EE">
        <w:rPr>
          <w:rFonts w:ascii="Times New Roman" w:hAnsi="Times New Roman" w:cs="Times New Roman"/>
          <w:sz w:val="28"/>
          <w:szCs w:val="28"/>
        </w:rPr>
        <w:t>Г.</w:t>
      </w:r>
      <w:r w:rsidR="00AA4F89">
        <w:rPr>
          <w:rFonts w:ascii="Times New Roman" w:hAnsi="Times New Roman" w:cs="Times New Roman"/>
          <w:sz w:val="28"/>
          <w:szCs w:val="28"/>
        </w:rPr>
        <w:t> </w:t>
      </w:r>
      <w:r w:rsidRPr="006B73EE">
        <w:rPr>
          <w:rFonts w:ascii="Times New Roman" w:hAnsi="Times New Roman" w:cs="Times New Roman"/>
          <w:sz w:val="28"/>
          <w:szCs w:val="28"/>
        </w:rPr>
        <w:t xml:space="preserve">М. [35] и других ученых. Изучив существующие научные разработки, мы делаем выводы о том, что недостаточно исследований, относящихся к вопросам развития управленческого потенциала молодежи в условиях коллегиального студенческого самоуправления. </w:t>
      </w:r>
      <w:r w:rsidR="00AA4F89">
        <w:rPr>
          <w:rFonts w:ascii="Times New Roman" w:hAnsi="Times New Roman" w:cs="Times New Roman"/>
          <w:sz w:val="28"/>
          <w:szCs w:val="28"/>
        </w:rPr>
        <w:t>Рост</w:t>
      </w:r>
      <w:r w:rsidRPr="006B73EE">
        <w:rPr>
          <w:rFonts w:ascii="Times New Roman" w:hAnsi="Times New Roman" w:cs="Times New Roman"/>
          <w:sz w:val="28"/>
          <w:szCs w:val="28"/>
        </w:rPr>
        <w:t xml:space="preserve"> потребности общества в молодых людях, способных принимать управленческие решения отстает от динамики подготовки молодых людей, обладающих управленческим потенциалом. В связи с этим, вовлечение молодых людей в общественно-значимую деятельность без сформированных управленческих навыков создает сложности в организации социальных процессов, </w:t>
      </w:r>
      <w:r w:rsidR="00AA4F89">
        <w:rPr>
          <w:rFonts w:ascii="Times New Roman" w:hAnsi="Times New Roman" w:cs="Times New Roman"/>
          <w:sz w:val="28"/>
          <w:szCs w:val="28"/>
        </w:rPr>
        <w:t>когда требуется</w:t>
      </w:r>
      <w:r w:rsidR="00AA4F89" w:rsidRPr="006B73EE">
        <w:rPr>
          <w:rFonts w:ascii="Times New Roman" w:hAnsi="Times New Roman" w:cs="Times New Roman"/>
          <w:sz w:val="28"/>
          <w:szCs w:val="28"/>
        </w:rPr>
        <w:t xml:space="preserve"> </w:t>
      </w:r>
      <w:r w:rsidRPr="006B73EE">
        <w:rPr>
          <w:rFonts w:ascii="Times New Roman" w:hAnsi="Times New Roman" w:cs="Times New Roman"/>
          <w:sz w:val="28"/>
          <w:szCs w:val="28"/>
        </w:rPr>
        <w:t>их оперативно</w:t>
      </w:r>
      <w:r w:rsidR="00AA4F89">
        <w:rPr>
          <w:rFonts w:ascii="Times New Roman" w:hAnsi="Times New Roman" w:cs="Times New Roman"/>
          <w:sz w:val="28"/>
          <w:szCs w:val="28"/>
        </w:rPr>
        <w:t>е</w:t>
      </w:r>
      <w:r w:rsidRPr="006B73EE">
        <w:rPr>
          <w:rFonts w:ascii="Times New Roman" w:hAnsi="Times New Roman" w:cs="Times New Roman"/>
          <w:sz w:val="28"/>
          <w:szCs w:val="28"/>
        </w:rPr>
        <w:t xml:space="preserve"> обучени</w:t>
      </w:r>
      <w:r w:rsidR="00AA4F89">
        <w:rPr>
          <w:rFonts w:ascii="Times New Roman" w:hAnsi="Times New Roman" w:cs="Times New Roman"/>
          <w:sz w:val="28"/>
          <w:szCs w:val="28"/>
        </w:rPr>
        <w:t xml:space="preserve">е </w:t>
      </w:r>
      <w:r w:rsidRPr="006B73EE">
        <w:rPr>
          <w:rFonts w:ascii="Times New Roman" w:hAnsi="Times New Roman" w:cs="Times New Roman"/>
          <w:sz w:val="28"/>
          <w:szCs w:val="28"/>
        </w:rPr>
        <w:t xml:space="preserve">в процессе деятельности, </w:t>
      </w:r>
      <w:r w:rsidR="00AA4F89">
        <w:rPr>
          <w:rFonts w:ascii="Times New Roman" w:hAnsi="Times New Roman" w:cs="Times New Roman"/>
          <w:sz w:val="28"/>
          <w:szCs w:val="28"/>
        </w:rPr>
        <w:t xml:space="preserve">а также формирование </w:t>
      </w:r>
      <w:r w:rsidRPr="006B73EE">
        <w:rPr>
          <w:rFonts w:ascii="Times New Roman" w:hAnsi="Times New Roman" w:cs="Times New Roman"/>
          <w:sz w:val="28"/>
          <w:szCs w:val="28"/>
        </w:rPr>
        <w:t xml:space="preserve">определенных </w:t>
      </w:r>
      <w:r w:rsidR="00C93557" w:rsidRPr="006B73EE">
        <w:rPr>
          <w:rFonts w:ascii="Times New Roman" w:hAnsi="Times New Roman" w:cs="Times New Roman"/>
          <w:sz w:val="28"/>
          <w:szCs w:val="28"/>
        </w:rPr>
        <w:t xml:space="preserve">условий, для раскрытия управленческого потенциала личности. </w:t>
      </w:r>
      <w:r w:rsidR="00C93557" w:rsidRPr="006B73EE">
        <w:rPr>
          <w:rFonts w:ascii="Times New Roman" w:hAnsi="Times New Roman" w:cs="Times New Roman"/>
          <w:sz w:val="28"/>
          <w:szCs w:val="28"/>
        </w:rPr>
        <w:lastRenderedPageBreak/>
        <w:t xml:space="preserve">Таким образом, остаются нерешенными важные социальные проблемы, которые, на наш взгляд, обусловили </w:t>
      </w:r>
      <w:r w:rsidR="00C93557" w:rsidRPr="006B73EE">
        <w:rPr>
          <w:rFonts w:ascii="Times New Roman" w:hAnsi="Times New Roman" w:cs="Times New Roman"/>
          <w:b/>
          <w:sz w:val="28"/>
          <w:szCs w:val="28"/>
        </w:rPr>
        <w:t>противоречия</w:t>
      </w:r>
      <w:r w:rsidR="00C93557" w:rsidRPr="006B73EE">
        <w:rPr>
          <w:rFonts w:ascii="Times New Roman" w:hAnsi="Times New Roman" w:cs="Times New Roman"/>
          <w:sz w:val="28"/>
          <w:szCs w:val="28"/>
        </w:rPr>
        <w:t xml:space="preserve"> </w:t>
      </w:r>
      <w:r w:rsidR="00C93557" w:rsidRPr="006B73EE">
        <w:rPr>
          <w:rFonts w:ascii="Times New Roman" w:hAnsi="Times New Roman" w:cs="Times New Roman"/>
          <w:b/>
          <w:sz w:val="28"/>
          <w:szCs w:val="28"/>
        </w:rPr>
        <w:t>между</w:t>
      </w:r>
      <w:r w:rsidR="00C93557" w:rsidRPr="006B73EE">
        <w:rPr>
          <w:rFonts w:ascii="Times New Roman" w:hAnsi="Times New Roman" w:cs="Times New Roman"/>
          <w:sz w:val="28"/>
          <w:szCs w:val="28"/>
        </w:rPr>
        <w:t>:</w:t>
      </w:r>
    </w:p>
    <w:p w14:paraId="56650F86" w14:textId="18DA4160" w:rsidR="00E34C74" w:rsidRPr="006B73EE" w:rsidRDefault="00E34C7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потребностью современного общества в быстром в</w:t>
      </w:r>
      <w:r w:rsidR="00AA4F89">
        <w:rPr>
          <w:rFonts w:ascii="Times New Roman" w:hAnsi="Times New Roman" w:cs="Times New Roman"/>
          <w:sz w:val="28"/>
          <w:szCs w:val="28"/>
        </w:rPr>
        <w:t>ыходе</w:t>
      </w:r>
      <w:r w:rsidRPr="006B73EE">
        <w:rPr>
          <w:rFonts w:ascii="Times New Roman" w:hAnsi="Times New Roman" w:cs="Times New Roman"/>
          <w:sz w:val="28"/>
          <w:szCs w:val="28"/>
        </w:rPr>
        <w:t xml:space="preserve"> молодых людей на современный рынок труда и недостаточно развитым управленческим потенциалом молодежи;</w:t>
      </w:r>
    </w:p>
    <w:p w14:paraId="7E116E8E" w14:textId="77777777" w:rsidR="00E34C74" w:rsidRPr="006B73EE" w:rsidRDefault="00E34C7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необходимостью формирования управленческого потенциала в высшей школе и недостаточной разработанностью данной проблемы в вузовских программах;</w:t>
      </w:r>
    </w:p>
    <w:p w14:paraId="7DCB267B" w14:textId="4D01F9CC" w:rsidR="00E34C74" w:rsidRPr="006B73EE" w:rsidRDefault="00E34C7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w:t>
      </w:r>
      <w:r w:rsidR="002001E2" w:rsidRPr="006B73EE">
        <w:rPr>
          <w:rFonts w:ascii="Times New Roman" w:hAnsi="Times New Roman" w:cs="Times New Roman"/>
          <w:sz w:val="28"/>
          <w:szCs w:val="28"/>
        </w:rPr>
        <w:t>отсутствием научного обоснования развития управленческого потенциала в высшей школе и необходимостью развития управленческого потенциала в современных условиях;</w:t>
      </w:r>
    </w:p>
    <w:p w14:paraId="75904846" w14:textId="77777777" w:rsidR="00E34C74" w:rsidRPr="006B73EE" w:rsidRDefault="002001E2"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потребностью молодых людей в совершенствовании личных качеств с целью развития управленческого потенциала и недостаточной подготовленностью высшей школы к данному процессу.</w:t>
      </w:r>
    </w:p>
    <w:p w14:paraId="3B318E8E"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Указанные противоречия позволили выделить проблему исследования, связанную с научным осмыслением сущности и специфики деятельности по формированию управленческого потенциала молодежи, а также педагогических условий их развития в рамках </w:t>
      </w:r>
      <w:r w:rsidRPr="00747594">
        <w:rPr>
          <w:rFonts w:ascii="Times New Roman" w:hAnsi="Times New Roman" w:cs="Times New Roman"/>
          <w:sz w:val="28"/>
          <w:szCs w:val="28"/>
        </w:rPr>
        <w:t xml:space="preserve">коллегиального </w:t>
      </w:r>
      <w:r w:rsidRPr="006B73EE">
        <w:rPr>
          <w:rFonts w:ascii="Times New Roman" w:hAnsi="Times New Roman" w:cs="Times New Roman"/>
          <w:sz w:val="28"/>
          <w:szCs w:val="28"/>
        </w:rPr>
        <w:t>студенческого самоуправления на основе концептуальных идей личностно-ориентированного</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 xml:space="preserve">деятельностного </w:t>
      </w:r>
      <w:r w:rsidRPr="00747594">
        <w:rPr>
          <w:rFonts w:ascii="Times New Roman" w:hAnsi="Times New Roman" w:cs="Times New Roman"/>
          <w:sz w:val="28"/>
          <w:szCs w:val="28"/>
        </w:rPr>
        <w:t xml:space="preserve">и системного </w:t>
      </w:r>
      <w:r w:rsidRPr="006B73EE">
        <w:rPr>
          <w:rFonts w:ascii="Times New Roman" w:hAnsi="Times New Roman" w:cs="Times New Roman"/>
          <w:sz w:val="28"/>
          <w:szCs w:val="28"/>
        </w:rPr>
        <w:t>подходов.</w:t>
      </w:r>
    </w:p>
    <w:p w14:paraId="0841AC9F" w14:textId="39E91AD6" w:rsidR="00C93557" w:rsidRPr="006B73EE" w:rsidRDefault="003B6333"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Обозначенная нами необходимость развития управленческого потенциала молодежи в условиях </w:t>
      </w:r>
      <w:r w:rsidRPr="00747594">
        <w:rPr>
          <w:rFonts w:ascii="Times New Roman" w:hAnsi="Times New Roman" w:cs="Times New Roman"/>
          <w:sz w:val="28"/>
          <w:szCs w:val="28"/>
        </w:rPr>
        <w:t xml:space="preserve">коллегиального </w:t>
      </w:r>
      <w:r w:rsidRPr="006B73EE">
        <w:rPr>
          <w:rFonts w:ascii="Times New Roman" w:hAnsi="Times New Roman" w:cs="Times New Roman"/>
          <w:sz w:val="28"/>
          <w:szCs w:val="28"/>
        </w:rPr>
        <w:t>студенческого самоуправления,</w:t>
      </w:r>
      <w:r w:rsidR="00833BEF" w:rsidRPr="006B73EE">
        <w:rPr>
          <w:rFonts w:ascii="Times New Roman" w:hAnsi="Times New Roman" w:cs="Times New Roman"/>
          <w:sz w:val="28"/>
          <w:szCs w:val="28"/>
        </w:rPr>
        <w:t xml:space="preserve"> актуальность темы исследования</w:t>
      </w:r>
      <w:r w:rsidRPr="006B73EE">
        <w:rPr>
          <w:rFonts w:ascii="Times New Roman" w:hAnsi="Times New Roman" w:cs="Times New Roman"/>
          <w:sz w:val="28"/>
          <w:szCs w:val="28"/>
        </w:rPr>
        <w:t xml:space="preserve"> стали основой для выбора</w:t>
      </w:r>
      <w:r w:rsidR="00CE3332">
        <w:rPr>
          <w:rFonts w:ascii="Times New Roman" w:hAnsi="Times New Roman" w:cs="Times New Roman"/>
          <w:sz w:val="28"/>
          <w:szCs w:val="28"/>
        </w:rPr>
        <w:t xml:space="preserve"> </w:t>
      </w:r>
      <w:r w:rsidR="00C93557" w:rsidRPr="006B73EE">
        <w:rPr>
          <w:rFonts w:ascii="Times New Roman" w:hAnsi="Times New Roman" w:cs="Times New Roman"/>
          <w:sz w:val="28"/>
          <w:szCs w:val="28"/>
        </w:rPr>
        <w:t>темы диссертации «Развитие управленческого потенциала молодежи в условиях коллегиального студенческого самоуправления».</w:t>
      </w:r>
    </w:p>
    <w:p w14:paraId="5A87F334" w14:textId="3EB7557D"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Цель исследования</w:t>
      </w:r>
      <w:r w:rsidRPr="00747594">
        <w:rPr>
          <w:rFonts w:ascii="Times New Roman" w:hAnsi="Times New Roman" w:cs="Times New Roman"/>
          <w:b/>
          <w:sz w:val="28"/>
          <w:szCs w:val="28"/>
        </w:rPr>
        <w:t>:</w:t>
      </w:r>
      <w:r w:rsidRPr="006B73EE">
        <w:rPr>
          <w:rFonts w:ascii="Times New Roman" w:hAnsi="Times New Roman" w:cs="Times New Roman"/>
          <w:sz w:val="28"/>
          <w:szCs w:val="28"/>
        </w:rPr>
        <w:t xml:space="preserve"> теоретическое обоснование эффективности педагогических условий развития управленческого потенциала молодежи в условиях коллегиального студенческого самоуправления и </w:t>
      </w:r>
      <w:r w:rsidRPr="00747594">
        <w:rPr>
          <w:rFonts w:ascii="Times New Roman" w:hAnsi="Times New Roman" w:cs="Times New Roman"/>
          <w:sz w:val="28"/>
          <w:szCs w:val="28"/>
        </w:rPr>
        <w:t xml:space="preserve">их </w:t>
      </w:r>
      <w:r w:rsidRPr="006B73EE">
        <w:rPr>
          <w:rFonts w:ascii="Times New Roman" w:hAnsi="Times New Roman" w:cs="Times New Roman"/>
          <w:sz w:val="28"/>
          <w:szCs w:val="28"/>
        </w:rPr>
        <w:t>опытно-экспериментальная проверка.</w:t>
      </w:r>
    </w:p>
    <w:p w14:paraId="2C89E882"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Объект исследования</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процесс развития управленческого потенциала молодежи.</w:t>
      </w:r>
    </w:p>
    <w:p w14:paraId="41A99C2B"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Предмет исследования</w:t>
      </w:r>
      <w:r w:rsidRPr="00747594">
        <w:rPr>
          <w:rFonts w:ascii="Times New Roman" w:hAnsi="Times New Roman" w:cs="Times New Roman"/>
          <w:sz w:val="28"/>
          <w:szCs w:val="28"/>
        </w:rPr>
        <w:t>: педагогические условия, способствующие развитию управленческого потенциала молодежи в рамках коллегиального студенческого самоуправления.</w:t>
      </w:r>
    </w:p>
    <w:p w14:paraId="22D8E867"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Гипотеза исследования</w:t>
      </w:r>
      <w:r w:rsidRPr="006B73EE">
        <w:rPr>
          <w:rFonts w:ascii="Times New Roman" w:hAnsi="Times New Roman" w:cs="Times New Roman"/>
          <w:sz w:val="28"/>
          <w:szCs w:val="28"/>
        </w:rPr>
        <w:t xml:space="preserve"> заключается в предположении, что </w:t>
      </w:r>
      <w:r w:rsidRPr="00747594">
        <w:rPr>
          <w:rFonts w:ascii="Times New Roman" w:hAnsi="Times New Roman" w:cs="Times New Roman"/>
          <w:b/>
          <w:i/>
          <w:sz w:val="28"/>
          <w:szCs w:val="28"/>
        </w:rPr>
        <w:t>если</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примен</w:t>
      </w:r>
      <w:r w:rsidRPr="00747594">
        <w:rPr>
          <w:rFonts w:ascii="Times New Roman" w:hAnsi="Times New Roman" w:cs="Times New Roman"/>
          <w:sz w:val="28"/>
          <w:szCs w:val="28"/>
        </w:rPr>
        <w:t>ить</w:t>
      </w:r>
      <w:r w:rsidRPr="006B73EE">
        <w:rPr>
          <w:rFonts w:ascii="Times New Roman" w:hAnsi="Times New Roman" w:cs="Times New Roman"/>
          <w:sz w:val="28"/>
          <w:szCs w:val="28"/>
        </w:rPr>
        <w:t xml:space="preserve"> личностно-ориентированный</w:t>
      </w:r>
      <w:r w:rsidRPr="00747594">
        <w:rPr>
          <w:rFonts w:ascii="Times New Roman" w:hAnsi="Times New Roman" w:cs="Times New Roman"/>
          <w:sz w:val="28"/>
          <w:szCs w:val="28"/>
        </w:rPr>
        <w:t>,</w:t>
      </w:r>
      <w:r w:rsidRPr="006B73EE">
        <w:rPr>
          <w:rFonts w:ascii="Times New Roman" w:hAnsi="Times New Roman" w:cs="Times New Roman"/>
          <w:sz w:val="28"/>
          <w:szCs w:val="28"/>
        </w:rPr>
        <w:t xml:space="preserve"> деятельностный </w:t>
      </w:r>
      <w:r w:rsidRPr="00747594">
        <w:rPr>
          <w:rFonts w:ascii="Times New Roman" w:hAnsi="Times New Roman" w:cs="Times New Roman"/>
          <w:sz w:val="28"/>
          <w:szCs w:val="28"/>
        </w:rPr>
        <w:t xml:space="preserve">и системный </w:t>
      </w:r>
      <w:r w:rsidRPr="006B73EE">
        <w:rPr>
          <w:rFonts w:ascii="Times New Roman" w:hAnsi="Times New Roman" w:cs="Times New Roman"/>
          <w:sz w:val="28"/>
          <w:szCs w:val="28"/>
        </w:rPr>
        <w:t>подход</w:t>
      </w:r>
      <w:r w:rsidRPr="00747594">
        <w:rPr>
          <w:rFonts w:ascii="Times New Roman" w:hAnsi="Times New Roman" w:cs="Times New Roman"/>
          <w:sz w:val="28"/>
          <w:szCs w:val="28"/>
        </w:rPr>
        <w:t>ы</w:t>
      </w:r>
      <w:r w:rsidRPr="006B73EE">
        <w:rPr>
          <w:rFonts w:ascii="Times New Roman" w:hAnsi="Times New Roman" w:cs="Times New Roman"/>
          <w:sz w:val="28"/>
          <w:szCs w:val="28"/>
        </w:rPr>
        <w:t xml:space="preserve"> при </w:t>
      </w:r>
      <w:r w:rsidRPr="00747594">
        <w:rPr>
          <w:rFonts w:ascii="Times New Roman" w:hAnsi="Times New Roman" w:cs="Times New Roman"/>
          <w:sz w:val="28"/>
          <w:szCs w:val="28"/>
        </w:rPr>
        <w:t xml:space="preserve">методологическом обосновании </w:t>
      </w:r>
      <w:r w:rsidRPr="006B73EE">
        <w:rPr>
          <w:rFonts w:ascii="Times New Roman" w:hAnsi="Times New Roman" w:cs="Times New Roman"/>
          <w:sz w:val="28"/>
          <w:szCs w:val="28"/>
        </w:rPr>
        <w:t>развити</w:t>
      </w:r>
      <w:r w:rsidRPr="00747594">
        <w:rPr>
          <w:rFonts w:ascii="Times New Roman" w:hAnsi="Times New Roman" w:cs="Times New Roman"/>
          <w:sz w:val="28"/>
          <w:szCs w:val="28"/>
        </w:rPr>
        <w:t>я</w:t>
      </w:r>
      <w:r w:rsidRPr="006B73EE">
        <w:rPr>
          <w:rFonts w:ascii="Times New Roman" w:hAnsi="Times New Roman" w:cs="Times New Roman"/>
          <w:sz w:val="28"/>
          <w:szCs w:val="28"/>
        </w:rPr>
        <w:t xml:space="preserve"> управленческого потенциала студентов, учитывающ</w:t>
      </w:r>
      <w:r w:rsidRPr="00747594">
        <w:rPr>
          <w:rFonts w:ascii="Times New Roman" w:hAnsi="Times New Roman" w:cs="Times New Roman"/>
          <w:sz w:val="28"/>
          <w:szCs w:val="28"/>
        </w:rPr>
        <w:t>его</w:t>
      </w:r>
      <w:r w:rsidRPr="006B73EE">
        <w:rPr>
          <w:rFonts w:ascii="Times New Roman" w:hAnsi="Times New Roman" w:cs="Times New Roman"/>
          <w:sz w:val="28"/>
          <w:szCs w:val="28"/>
        </w:rPr>
        <w:t xml:space="preserve"> индивидуально-личностные траектории развития</w:t>
      </w:r>
      <w:r w:rsidRPr="00747594">
        <w:rPr>
          <w:rFonts w:ascii="Times New Roman" w:hAnsi="Times New Roman" w:cs="Times New Roman"/>
          <w:sz w:val="28"/>
          <w:szCs w:val="28"/>
        </w:rPr>
        <w:t xml:space="preserve"> личности </w:t>
      </w:r>
      <w:r w:rsidRPr="006B73EE">
        <w:rPr>
          <w:rFonts w:ascii="Times New Roman" w:hAnsi="Times New Roman" w:cs="Times New Roman"/>
          <w:sz w:val="28"/>
          <w:szCs w:val="28"/>
        </w:rPr>
        <w:t>студентов</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выяв</w:t>
      </w:r>
      <w:r w:rsidRPr="00747594">
        <w:rPr>
          <w:rFonts w:ascii="Times New Roman" w:hAnsi="Times New Roman" w:cs="Times New Roman"/>
          <w:sz w:val="28"/>
          <w:szCs w:val="28"/>
        </w:rPr>
        <w:t>ить</w:t>
      </w:r>
      <w:r w:rsidRPr="006B73EE">
        <w:rPr>
          <w:rFonts w:ascii="Times New Roman" w:hAnsi="Times New Roman" w:cs="Times New Roman"/>
          <w:sz w:val="28"/>
          <w:szCs w:val="28"/>
        </w:rPr>
        <w:t xml:space="preserve"> содержание управленческого потенциала</w:t>
      </w:r>
      <w:r w:rsidRPr="00747594">
        <w:rPr>
          <w:rFonts w:ascii="Times New Roman" w:hAnsi="Times New Roman" w:cs="Times New Roman"/>
          <w:sz w:val="28"/>
          <w:szCs w:val="28"/>
        </w:rPr>
        <w:t xml:space="preserve"> и </w:t>
      </w:r>
      <w:r w:rsidRPr="006B73EE">
        <w:rPr>
          <w:rFonts w:ascii="Times New Roman" w:hAnsi="Times New Roman" w:cs="Times New Roman"/>
          <w:sz w:val="28"/>
          <w:szCs w:val="28"/>
        </w:rPr>
        <w:t>его структур</w:t>
      </w:r>
      <w:r w:rsidRPr="00747594">
        <w:rPr>
          <w:rFonts w:ascii="Times New Roman" w:hAnsi="Times New Roman" w:cs="Times New Roman"/>
          <w:sz w:val="28"/>
          <w:szCs w:val="28"/>
        </w:rPr>
        <w:t xml:space="preserve">у; обозначить </w:t>
      </w:r>
      <w:r w:rsidRPr="006B73EE">
        <w:rPr>
          <w:rFonts w:ascii="Times New Roman" w:hAnsi="Times New Roman" w:cs="Times New Roman"/>
          <w:sz w:val="28"/>
          <w:szCs w:val="28"/>
        </w:rPr>
        <w:t>педагогические условия развити</w:t>
      </w:r>
      <w:r w:rsidRPr="00747594">
        <w:rPr>
          <w:rFonts w:ascii="Times New Roman" w:hAnsi="Times New Roman" w:cs="Times New Roman"/>
          <w:sz w:val="28"/>
          <w:szCs w:val="28"/>
        </w:rPr>
        <w:t xml:space="preserve">я </w:t>
      </w:r>
      <w:r w:rsidRPr="006B73EE">
        <w:rPr>
          <w:rFonts w:ascii="Times New Roman" w:hAnsi="Times New Roman" w:cs="Times New Roman"/>
          <w:sz w:val="28"/>
          <w:szCs w:val="28"/>
        </w:rPr>
        <w:t xml:space="preserve">управленческого потенциала молодежи, ориентированные на </w:t>
      </w:r>
      <w:r w:rsidRPr="00747594">
        <w:rPr>
          <w:rFonts w:ascii="Times New Roman" w:hAnsi="Times New Roman" w:cs="Times New Roman"/>
          <w:sz w:val="28"/>
          <w:szCs w:val="28"/>
        </w:rPr>
        <w:t xml:space="preserve">личностное </w:t>
      </w:r>
      <w:r w:rsidRPr="006B73EE">
        <w:rPr>
          <w:rFonts w:ascii="Times New Roman" w:hAnsi="Times New Roman" w:cs="Times New Roman"/>
          <w:sz w:val="28"/>
          <w:szCs w:val="28"/>
        </w:rPr>
        <w:t>самоопределение студентов</w:t>
      </w:r>
      <w:r w:rsidRPr="00747594">
        <w:rPr>
          <w:rFonts w:ascii="Times New Roman" w:hAnsi="Times New Roman" w:cs="Times New Roman"/>
          <w:sz w:val="28"/>
          <w:szCs w:val="28"/>
        </w:rPr>
        <w:t xml:space="preserve">, </w:t>
      </w:r>
      <w:r w:rsidRPr="00747594">
        <w:rPr>
          <w:rFonts w:ascii="Times New Roman" w:hAnsi="Times New Roman" w:cs="Times New Roman"/>
          <w:b/>
          <w:i/>
          <w:sz w:val="28"/>
          <w:szCs w:val="28"/>
        </w:rPr>
        <w:t xml:space="preserve">то </w:t>
      </w:r>
      <w:r w:rsidRPr="006B73EE">
        <w:rPr>
          <w:rFonts w:ascii="Times New Roman" w:hAnsi="Times New Roman" w:cs="Times New Roman"/>
          <w:sz w:val="28"/>
          <w:szCs w:val="28"/>
        </w:rPr>
        <w:t>процесс развития управленческого потенциала</w:t>
      </w:r>
      <w:r w:rsidRPr="00747594">
        <w:rPr>
          <w:rFonts w:ascii="Times New Roman" w:hAnsi="Times New Roman" w:cs="Times New Roman"/>
          <w:sz w:val="28"/>
          <w:szCs w:val="28"/>
        </w:rPr>
        <w:t xml:space="preserve"> молодежи в условиях коллегиального студенческого самоуправления </w:t>
      </w:r>
      <w:r w:rsidRPr="006B73EE">
        <w:rPr>
          <w:rFonts w:ascii="Times New Roman" w:hAnsi="Times New Roman" w:cs="Times New Roman"/>
          <w:sz w:val="28"/>
          <w:szCs w:val="28"/>
        </w:rPr>
        <w:t>будет эффективным</w:t>
      </w:r>
      <w:r w:rsidRPr="00747594">
        <w:rPr>
          <w:rFonts w:ascii="Times New Roman" w:hAnsi="Times New Roman" w:cs="Times New Roman"/>
          <w:sz w:val="28"/>
          <w:szCs w:val="28"/>
        </w:rPr>
        <w:t xml:space="preserve">, </w:t>
      </w:r>
      <w:r w:rsidRPr="00747594">
        <w:rPr>
          <w:rFonts w:ascii="Times New Roman" w:hAnsi="Times New Roman" w:cs="Times New Roman"/>
          <w:b/>
          <w:i/>
          <w:sz w:val="28"/>
          <w:szCs w:val="28"/>
        </w:rPr>
        <w:t>так как</w:t>
      </w:r>
      <w:r w:rsidRPr="00747594">
        <w:rPr>
          <w:rFonts w:ascii="Times New Roman" w:hAnsi="Times New Roman" w:cs="Times New Roman"/>
          <w:sz w:val="28"/>
          <w:szCs w:val="28"/>
        </w:rPr>
        <w:t xml:space="preserve"> перечисленные </w:t>
      </w:r>
      <w:r w:rsidRPr="00747594">
        <w:rPr>
          <w:rFonts w:ascii="Times New Roman" w:hAnsi="Times New Roman" w:cs="Times New Roman"/>
          <w:sz w:val="28"/>
          <w:szCs w:val="28"/>
        </w:rPr>
        <w:lastRenderedPageBreak/>
        <w:t>факторы в комплексе создают необходимые условия для формирования искомого потенциала.</w:t>
      </w:r>
    </w:p>
    <w:p w14:paraId="76587588"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Задачи исследования:</w:t>
      </w:r>
    </w:p>
    <w:p w14:paraId="3AA1D280" w14:textId="77777777" w:rsidR="00C93557" w:rsidRPr="00747594" w:rsidRDefault="00C93557" w:rsidP="006155A9">
      <w:pPr>
        <w:tabs>
          <w:tab w:val="left" w:pos="0"/>
          <w:tab w:val="left" w:pos="993"/>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1.</w:t>
      </w:r>
      <w:r w:rsidRPr="00747594">
        <w:rPr>
          <w:rFonts w:ascii="Times New Roman" w:hAnsi="Times New Roman" w:cs="Times New Roman"/>
          <w:sz w:val="28"/>
          <w:szCs w:val="28"/>
        </w:rPr>
        <w:tab/>
        <w:t>Изучить теоретические основы и подходы к понятию «принятие решений в коллегиальном студенческом самоуправлении»;</w:t>
      </w:r>
    </w:p>
    <w:p w14:paraId="6D154825" w14:textId="1A577CC5" w:rsidR="00C93557" w:rsidRPr="00747594" w:rsidRDefault="00C93557" w:rsidP="006155A9">
      <w:pPr>
        <w:tabs>
          <w:tab w:val="left" w:pos="0"/>
          <w:tab w:val="left" w:pos="993"/>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2.</w:t>
      </w:r>
      <w:r w:rsidRPr="00747594">
        <w:rPr>
          <w:rFonts w:ascii="Times New Roman" w:hAnsi="Times New Roman" w:cs="Times New Roman"/>
          <w:sz w:val="28"/>
          <w:szCs w:val="28"/>
        </w:rPr>
        <w:tab/>
        <w:t>Описать тенденции применения термина «коллегиальное студенческое самоуправление» в психолого-педагогической литературе и международный опыт его развития в условиях университета;</w:t>
      </w:r>
    </w:p>
    <w:p w14:paraId="647DB6DD" w14:textId="295A5BAC" w:rsidR="00C93557" w:rsidRPr="00747594" w:rsidRDefault="00C93557" w:rsidP="006155A9">
      <w:pPr>
        <w:tabs>
          <w:tab w:val="left" w:pos="0"/>
          <w:tab w:val="left" w:pos="993"/>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3.</w:t>
      </w:r>
      <w:r w:rsidRPr="00747594">
        <w:rPr>
          <w:rFonts w:ascii="Times New Roman" w:hAnsi="Times New Roman" w:cs="Times New Roman"/>
          <w:sz w:val="28"/>
          <w:szCs w:val="28"/>
        </w:rPr>
        <w:tab/>
        <w:t>Р</w:t>
      </w:r>
      <w:r w:rsidRPr="006B73EE">
        <w:rPr>
          <w:rFonts w:ascii="Times New Roman" w:hAnsi="Times New Roman" w:cs="Times New Roman"/>
          <w:sz w:val="28"/>
          <w:szCs w:val="28"/>
        </w:rPr>
        <w:t xml:space="preserve">ассмотреть </w:t>
      </w:r>
      <w:r w:rsidRPr="00747594">
        <w:rPr>
          <w:rFonts w:ascii="Times New Roman" w:hAnsi="Times New Roman" w:cs="Times New Roman"/>
          <w:sz w:val="28"/>
          <w:szCs w:val="28"/>
        </w:rPr>
        <w:t>управленческий потенциал и основные научные</w:t>
      </w:r>
      <w:r w:rsidRPr="006B73EE">
        <w:rPr>
          <w:rFonts w:ascii="Times New Roman" w:hAnsi="Times New Roman" w:cs="Times New Roman"/>
          <w:sz w:val="28"/>
          <w:szCs w:val="28"/>
        </w:rPr>
        <w:t xml:space="preserve"> подходы </w:t>
      </w:r>
      <w:r w:rsidRPr="00747594">
        <w:rPr>
          <w:rFonts w:ascii="Times New Roman" w:hAnsi="Times New Roman" w:cs="Times New Roman"/>
          <w:sz w:val="28"/>
          <w:szCs w:val="28"/>
        </w:rPr>
        <w:t xml:space="preserve">к </w:t>
      </w:r>
      <w:r w:rsidRPr="006B73EE">
        <w:rPr>
          <w:rFonts w:ascii="Times New Roman" w:hAnsi="Times New Roman" w:cs="Times New Roman"/>
          <w:sz w:val="28"/>
          <w:szCs w:val="28"/>
        </w:rPr>
        <w:t>содержани</w:t>
      </w:r>
      <w:r w:rsidRPr="00747594">
        <w:rPr>
          <w:rFonts w:ascii="Times New Roman" w:hAnsi="Times New Roman" w:cs="Times New Roman"/>
          <w:sz w:val="28"/>
          <w:szCs w:val="28"/>
        </w:rPr>
        <w:t>ю</w:t>
      </w:r>
      <w:r w:rsidRPr="006B73EE">
        <w:rPr>
          <w:rFonts w:ascii="Times New Roman" w:hAnsi="Times New Roman" w:cs="Times New Roman"/>
          <w:sz w:val="28"/>
          <w:szCs w:val="28"/>
        </w:rPr>
        <w:t xml:space="preserve"> процесса развития управленческого потенциала молодежи в условиях коллегиального студенческого самоуправления;</w:t>
      </w:r>
    </w:p>
    <w:p w14:paraId="45DD2D0D" w14:textId="0A7BA19D" w:rsidR="00C93557" w:rsidRPr="00747594" w:rsidRDefault="00C93557" w:rsidP="006155A9">
      <w:pPr>
        <w:tabs>
          <w:tab w:val="left" w:pos="0"/>
          <w:tab w:val="left" w:pos="993"/>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4. Определить педагогические условия, влияющие на развитие управленческого потенциала молодежи в условиях </w:t>
      </w:r>
      <w:r w:rsidRPr="006B73EE">
        <w:rPr>
          <w:rFonts w:ascii="Times New Roman" w:hAnsi="Times New Roman" w:cs="Times New Roman"/>
          <w:sz w:val="28"/>
          <w:szCs w:val="28"/>
        </w:rPr>
        <w:t xml:space="preserve">коллегиального </w:t>
      </w:r>
      <w:r w:rsidRPr="00747594">
        <w:rPr>
          <w:rFonts w:ascii="Times New Roman" w:hAnsi="Times New Roman" w:cs="Times New Roman"/>
          <w:sz w:val="28"/>
          <w:szCs w:val="28"/>
        </w:rPr>
        <w:t>студенческого самоуправления;</w:t>
      </w:r>
    </w:p>
    <w:p w14:paraId="511633B9" w14:textId="77777777" w:rsidR="00C93557" w:rsidRPr="00747594" w:rsidRDefault="00C93557" w:rsidP="006155A9">
      <w:pPr>
        <w:tabs>
          <w:tab w:val="left" w:pos="0"/>
          <w:tab w:val="left" w:pos="993"/>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5.</w:t>
      </w:r>
      <w:r w:rsidRPr="00747594">
        <w:rPr>
          <w:rFonts w:ascii="Times New Roman" w:hAnsi="Times New Roman" w:cs="Times New Roman"/>
          <w:sz w:val="28"/>
          <w:szCs w:val="28"/>
        </w:rPr>
        <w:tab/>
        <w:t xml:space="preserve">Экспериментально проверить </w:t>
      </w:r>
      <w:r w:rsidRPr="006B73EE">
        <w:rPr>
          <w:rFonts w:ascii="Times New Roman" w:hAnsi="Times New Roman" w:cs="Times New Roman"/>
          <w:sz w:val="28"/>
          <w:szCs w:val="28"/>
        </w:rPr>
        <w:t>педагогически</w:t>
      </w:r>
      <w:r w:rsidRPr="00747594">
        <w:rPr>
          <w:rFonts w:ascii="Times New Roman" w:hAnsi="Times New Roman" w:cs="Times New Roman"/>
          <w:sz w:val="28"/>
          <w:szCs w:val="28"/>
        </w:rPr>
        <w:t>е</w:t>
      </w:r>
      <w:r w:rsidRPr="006B73EE">
        <w:rPr>
          <w:rFonts w:ascii="Times New Roman" w:hAnsi="Times New Roman" w:cs="Times New Roman"/>
          <w:sz w:val="28"/>
          <w:szCs w:val="28"/>
        </w:rPr>
        <w:t xml:space="preserve"> услови</w:t>
      </w:r>
      <w:r w:rsidRPr="00747594">
        <w:rPr>
          <w:rFonts w:ascii="Times New Roman" w:hAnsi="Times New Roman" w:cs="Times New Roman"/>
          <w:sz w:val="28"/>
          <w:szCs w:val="28"/>
        </w:rPr>
        <w:t>я</w:t>
      </w:r>
      <w:r w:rsidRPr="006B73EE">
        <w:rPr>
          <w:rFonts w:ascii="Times New Roman" w:hAnsi="Times New Roman" w:cs="Times New Roman"/>
          <w:sz w:val="28"/>
          <w:szCs w:val="28"/>
        </w:rPr>
        <w:t xml:space="preserve"> развития управленческого потенциала в условиях коллегиального студенческого самоуправления</w:t>
      </w:r>
      <w:r w:rsidRPr="00747594">
        <w:rPr>
          <w:rFonts w:ascii="Times New Roman" w:hAnsi="Times New Roman" w:cs="Times New Roman"/>
          <w:sz w:val="28"/>
          <w:szCs w:val="28"/>
        </w:rPr>
        <w:t>.</w:t>
      </w:r>
    </w:p>
    <w:p w14:paraId="5BCB1E8A"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Методологическую основу исследования составили</w:t>
      </w:r>
      <w:r w:rsidRPr="006B73EE">
        <w:rPr>
          <w:rFonts w:ascii="Times New Roman" w:hAnsi="Times New Roman" w:cs="Times New Roman"/>
          <w:sz w:val="28"/>
          <w:szCs w:val="28"/>
        </w:rPr>
        <w:t>:</w:t>
      </w:r>
    </w:p>
    <w:p w14:paraId="1A5F8846" w14:textId="22A4B8EB"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научные труды по теории воспитания студентов, развития студенческого самоуправления Тесленко</w:t>
      </w:r>
      <w:r w:rsidR="00CE3332">
        <w:rPr>
          <w:rFonts w:ascii="Times New Roman" w:hAnsi="Times New Roman" w:cs="Times New Roman"/>
          <w:sz w:val="28"/>
          <w:szCs w:val="28"/>
        </w:rPr>
        <w:t> </w:t>
      </w:r>
      <w:r w:rsidRPr="006B73EE">
        <w:rPr>
          <w:rFonts w:ascii="Times New Roman" w:hAnsi="Times New Roman" w:cs="Times New Roman"/>
          <w:sz w:val="28"/>
          <w:szCs w:val="28"/>
        </w:rPr>
        <w:t>А.</w:t>
      </w:r>
      <w:r w:rsidR="00CE3332">
        <w:rPr>
          <w:rFonts w:ascii="Times New Roman" w:hAnsi="Times New Roman" w:cs="Times New Roman"/>
          <w:sz w:val="28"/>
          <w:szCs w:val="28"/>
        </w:rPr>
        <w:t> </w:t>
      </w:r>
      <w:r w:rsidRPr="006B73EE">
        <w:rPr>
          <w:rFonts w:ascii="Times New Roman" w:hAnsi="Times New Roman" w:cs="Times New Roman"/>
          <w:sz w:val="28"/>
          <w:szCs w:val="28"/>
        </w:rPr>
        <w:t>Н.</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w:t>
      </w:r>
      <w:r w:rsidRPr="00747594">
        <w:rPr>
          <w:rFonts w:ascii="Times New Roman" w:hAnsi="Times New Roman" w:cs="Times New Roman"/>
          <w:sz w:val="28"/>
          <w:szCs w:val="28"/>
        </w:rPr>
        <w:t>36</w:t>
      </w:r>
      <w:r w:rsidRPr="006B73EE">
        <w:rPr>
          <w:rFonts w:ascii="Times New Roman" w:hAnsi="Times New Roman" w:cs="Times New Roman"/>
          <w:sz w:val="28"/>
          <w:szCs w:val="28"/>
        </w:rPr>
        <w:t>], Кенесариной</w:t>
      </w:r>
      <w:r w:rsidR="00CE3332">
        <w:rPr>
          <w:rFonts w:ascii="Times New Roman" w:hAnsi="Times New Roman" w:cs="Times New Roman"/>
          <w:sz w:val="28"/>
          <w:szCs w:val="28"/>
        </w:rPr>
        <w:t> </w:t>
      </w:r>
      <w:r w:rsidRPr="006B73EE">
        <w:rPr>
          <w:rFonts w:ascii="Times New Roman" w:hAnsi="Times New Roman" w:cs="Times New Roman"/>
          <w:sz w:val="28"/>
          <w:szCs w:val="28"/>
        </w:rPr>
        <w:t>З.</w:t>
      </w:r>
      <w:r w:rsidR="00CE3332">
        <w:rPr>
          <w:rFonts w:ascii="Times New Roman" w:hAnsi="Times New Roman" w:cs="Times New Roman"/>
          <w:sz w:val="28"/>
          <w:szCs w:val="28"/>
        </w:rPr>
        <w:t> </w:t>
      </w:r>
      <w:r w:rsidRPr="006B73EE">
        <w:rPr>
          <w:rFonts w:ascii="Times New Roman" w:hAnsi="Times New Roman" w:cs="Times New Roman"/>
          <w:sz w:val="28"/>
          <w:szCs w:val="28"/>
        </w:rPr>
        <w:t>У.</w:t>
      </w:r>
      <w:r w:rsidRPr="00747594">
        <w:rPr>
          <w:rFonts w:ascii="Times New Roman" w:hAnsi="Times New Roman" w:cs="Times New Roman"/>
          <w:sz w:val="28"/>
          <w:szCs w:val="28"/>
        </w:rPr>
        <w:t xml:space="preserve"> [3]</w:t>
      </w:r>
      <w:r w:rsidRPr="006B73EE">
        <w:rPr>
          <w:rFonts w:ascii="Times New Roman" w:hAnsi="Times New Roman" w:cs="Times New Roman"/>
          <w:sz w:val="28"/>
          <w:szCs w:val="28"/>
        </w:rPr>
        <w:t>, Тарасова</w:t>
      </w:r>
      <w:r w:rsidR="00CE3332">
        <w:rPr>
          <w:rFonts w:ascii="Times New Roman" w:hAnsi="Times New Roman" w:cs="Times New Roman"/>
          <w:sz w:val="28"/>
          <w:szCs w:val="28"/>
        </w:rPr>
        <w:t> </w:t>
      </w:r>
      <w:r w:rsidRPr="006B73EE">
        <w:rPr>
          <w:rFonts w:ascii="Times New Roman" w:hAnsi="Times New Roman" w:cs="Times New Roman"/>
          <w:sz w:val="28"/>
          <w:szCs w:val="28"/>
        </w:rPr>
        <w:t>Т.</w:t>
      </w:r>
      <w:r w:rsidR="00CE3332">
        <w:rPr>
          <w:rFonts w:ascii="Times New Roman" w:hAnsi="Times New Roman" w:cs="Times New Roman"/>
          <w:sz w:val="28"/>
          <w:szCs w:val="28"/>
        </w:rPr>
        <w:t> </w:t>
      </w:r>
      <w:r w:rsidRPr="006B73EE">
        <w:rPr>
          <w:rFonts w:ascii="Times New Roman" w:hAnsi="Times New Roman" w:cs="Times New Roman"/>
          <w:sz w:val="28"/>
          <w:szCs w:val="28"/>
        </w:rPr>
        <w:t>М.</w:t>
      </w:r>
      <w:r w:rsidRPr="00747594">
        <w:rPr>
          <w:rFonts w:ascii="Times New Roman" w:hAnsi="Times New Roman" w:cs="Times New Roman"/>
          <w:sz w:val="28"/>
          <w:szCs w:val="28"/>
        </w:rPr>
        <w:t xml:space="preserve"> [5]</w:t>
      </w:r>
      <w:r w:rsidRPr="006B73EE">
        <w:rPr>
          <w:rFonts w:ascii="Times New Roman" w:hAnsi="Times New Roman" w:cs="Times New Roman"/>
          <w:sz w:val="28"/>
          <w:szCs w:val="28"/>
        </w:rPr>
        <w:t xml:space="preserve"> и</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др</w:t>
      </w:r>
      <w:r w:rsidRPr="00747594">
        <w:rPr>
          <w:rFonts w:ascii="Times New Roman" w:hAnsi="Times New Roman" w:cs="Times New Roman"/>
          <w:sz w:val="28"/>
          <w:szCs w:val="28"/>
        </w:rPr>
        <w:t xml:space="preserve">. </w:t>
      </w:r>
      <w:r w:rsidR="00CE3332">
        <w:rPr>
          <w:rFonts w:ascii="Times New Roman" w:hAnsi="Times New Roman" w:cs="Times New Roman"/>
          <w:sz w:val="28"/>
          <w:szCs w:val="28"/>
        </w:rPr>
        <w:t>Т</w:t>
      </w:r>
      <w:r w:rsidRPr="00747594">
        <w:rPr>
          <w:rFonts w:ascii="Times New Roman" w:hAnsi="Times New Roman" w:cs="Times New Roman"/>
          <w:sz w:val="28"/>
          <w:szCs w:val="28"/>
        </w:rPr>
        <w:t xml:space="preserve">ак, например, в </w:t>
      </w:r>
      <w:r w:rsidR="00CE3332">
        <w:rPr>
          <w:rFonts w:ascii="Times New Roman" w:hAnsi="Times New Roman" w:cs="Times New Roman"/>
          <w:sz w:val="28"/>
          <w:szCs w:val="28"/>
        </w:rPr>
        <w:t xml:space="preserve">своих </w:t>
      </w:r>
      <w:r w:rsidRPr="00747594">
        <w:rPr>
          <w:rFonts w:ascii="Times New Roman" w:hAnsi="Times New Roman" w:cs="Times New Roman"/>
          <w:sz w:val="28"/>
          <w:szCs w:val="28"/>
        </w:rPr>
        <w:t>работах Тесленко</w:t>
      </w:r>
      <w:r w:rsidR="00CE3332">
        <w:rPr>
          <w:rFonts w:ascii="Times New Roman" w:hAnsi="Times New Roman" w:cs="Times New Roman"/>
          <w:sz w:val="28"/>
          <w:szCs w:val="28"/>
        </w:rPr>
        <w:t> </w:t>
      </w:r>
      <w:r w:rsidRPr="00747594">
        <w:rPr>
          <w:rFonts w:ascii="Times New Roman" w:hAnsi="Times New Roman" w:cs="Times New Roman"/>
          <w:sz w:val="28"/>
          <w:szCs w:val="28"/>
        </w:rPr>
        <w:t>А.</w:t>
      </w:r>
      <w:r w:rsidR="00CE3332">
        <w:rPr>
          <w:rFonts w:ascii="Times New Roman" w:hAnsi="Times New Roman" w:cs="Times New Roman"/>
          <w:sz w:val="28"/>
          <w:szCs w:val="28"/>
        </w:rPr>
        <w:t> </w:t>
      </w:r>
      <w:r w:rsidRPr="00747594">
        <w:rPr>
          <w:rFonts w:ascii="Times New Roman" w:hAnsi="Times New Roman" w:cs="Times New Roman"/>
          <w:sz w:val="28"/>
          <w:szCs w:val="28"/>
        </w:rPr>
        <w:t>Н. указывал, что именно студенческое самоуправление является важнейшим институтом гражданской социализации молодежи.</w:t>
      </w:r>
    </w:p>
    <w:p w14:paraId="5DFBADBC" w14:textId="7A193D03"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исследования зарубежных авторов, касающиеся различных аспектов воспитания студентов</w:t>
      </w:r>
      <w:r w:rsidR="00240622">
        <w:rPr>
          <w:rFonts w:ascii="Times New Roman" w:hAnsi="Times New Roman" w:cs="Times New Roman"/>
          <w:sz w:val="28"/>
          <w:szCs w:val="28"/>
        </w:rPr>
        <w:t>:</w:t>
      </w:r>
      <w:r w:rsidRPr="006B73EE">
        <w:rPr>
          <w:rFonts w:ascii="Times New Roman" w:hAnsi="Times New Roman" w:cs="Times New Roman"/>
          <w:sz w:val="28"/>
          <w:szCs w:val="28"/>
        </w:rPr>
        <w:t xml:space="preserve"> Haynes-Tross</w:t>
      </w:r>
      <w:r w:rsidR="00240622">
        <w:rPr>
          <w:rFonts w:ascii="Times New Roman" w:hAnsi="Times New Roman" w:cs="Times New Roman"/>
          <w:sz w:val="28"/>
          <w:szCs w:val="28"/>
        </w:rPr>
        <w:t> Е.</w:t>
      </w:r>
      <w:r w:rsidRPr="00747594">
        <w:rPr>
          <w:rFonts w:ascii="Times New Roman" w:hAnsi="Times New Roman" w:cs="Times New Roman"/>
          <w:sz w:val="28"/>
          <w:szCs w:val="28"/>
        </w:rPr>
        <w:t xml:space="preserve"> [11]</w:t>
      </w:r>
      <w:r w:rsidRPr="006B73EE">
        <w:rPr>
          <w:rFonts w:ascii="Times New Roman" w:hAnsi="Times New Roman" w:cs="Times New Roman"/>
          <w:sz w:val="28"/>
          <w:szCs w:val="28"/>
        </w:rPr>
        <w:t>, Кеттел</w:t>
      </w:r>
      <w:r w:rsidR="00240622">
        <w:rPr>
          <w:rFonts w:ascii="Times New Roman" w:hAnsi="Times New Roman" w:cs="Times New Roman"/>
          <w:sz w:val="28"/>
          <w:szCs w:val="28"/>
        </w:rPr>
        <w:t> </w:t>
      </w:r>
      <w:r w:rsidR="00240622" w:rsidRPr="006B73EE">
        <w:rPr>
          <w:rFonts w:ascii="Times New Roman" w:hAnsi="Times New Roman" w:cs="Times New Roman"/>
          <w:sz w:val="28"/>
          <w:szCs w:val="28"/>
        </w:rPr>
        <w:t>Р.</w:t>
      </w:r>
      <w:r w:rsidR="00240622">
        <w:rPr>
          <w:rFonts w:ascii="Times New Roman" w:hAnsi="Times New Roman" w:cs="Times New Roman"/>
          <w:sz w:val="28"/>
          <w:szCs w:val="28"/>
        </w:rPr>
        <w:t xml:space="preserve">, </w:t>
      </w:r>
      <w:r w:rsidRPr="006B73EE">
        <w:rPr>
          <w:rFonts w:ascii="Times New Roman" w:hAnsi="Times New Roman" w:cs="Times New Roman"/>
          <w:sz w:val="28"/>
          <w:szCs w:val="28"/>
        </w:rPr>
        <w:t>Тид</w:t>
      </w:r>
      <w:r w:rsidR="00240622">
        <w:rPr>
          <w:rFonts w:ascii="Times New Roman" w:hAnsi="Times New Roman" w:cs="Times New Roman"/>
          <w:sz w:val="28"/>
          <w:szCs w:val="28"/>
        </w:rPr>
        <w:t> </w:t>
      </w:r>
      <w:r w:rsidR="00240622" w:rsidRPr="006B73EE">
        <w:rPr>
          <w:rFonts w:ascii="Times New Roman" w:hAnsi="Times New Roman" w:cs="Times New Roman"/>
          <w:sz w:val="28"/>
          <w:szCs w:val="28"/>
        </w:rPr>
        <w:t>О.</w:t>
      </w:r>
      <w:r w:rsidRPr="006B73EE">
        <w:rPr>
          <w:rFonts w:ascii="Times New Roman" w:hAnsi="Times New Roman" w:cs="Times New Roman"/>
          <w:sz w:val="28"/>
          <w:szCs w:val="28"/>
        </w:rPr>
        <w:t>, Гибсон</w:t>
      </w:r>
      <w:r w:rsidR="00240622">
        <w:rPr>
          <w:rFonts w:ascii="Times New Roman" w:hAnsi="Times New Roman" w:cs="Times New Roman"/>
          <w:sz w:val="28"/>
          <w:szCs w:val="28"/>
        </w:rPr>
        <w:t> </w:t>
      </w:r>
      <w:r w:rsidRPr="006B73EE">
        <w:rPr>
          <w:rFonts w:ascii="Times New Roman" w:hAnsi="Times New Roman" w:cs="Times New Roman"/>
          <w:sz w:val="28"/>
          <w:szCs w:val="28"/>
        </w:rPr>
        <w:t>Дж.</w:t>
      </w:r>
      <w:r w:rsidR="00240622">
        <w:rPr>
          <w:rFonts w:ascii="Times New Roman" w:hAnsi="Times New Roman" w:cs="Times New Roman"/>
          <w:sz w:val="28"/>
          <w:szCs w:val="28"/>
        </w:rPr>
        <w:t> </w:t>
      </w:r>
      <w:r w:rsidRPr="006B73EE">
        <w:rPr>
          <w:rFonts w:ascii="Times New Roman" w:hAnsi="Times New Roman" w:cs="Times New Roman"/>
          <w:sz w:val="28"/>
          <w:szCs w:val="28"/>
        </w:rPr>
        <w:t>Л., Stogdill</w:t>
      </w:r>
      <w:r w:rsidR="00240622">
        <w:rPr>
          <w:rFonts w:ascii="Times New Roman" w:hAnsi="Times New Roman" w:cs="Times New Roman"/>
          <w:sz w:val="28"/>
          <w:szCs w:val="28"/>
        </w:rPr>
        <w:t xml:space="preserve"> </w:t>
      </w:r>
      <w:r w:rsidRPr="006B73EE">
        <w:rPr>
          <w:rFonts w:ascii="Times New Roman" w:hAnsi="Times New Roman" w:cs="Times New Roman"/>
          <w:sz w:val="28"/>
          <w:szCs w:val="28"/>
        </w:rPr>
        <w:t>R.</w:t>
      </w:r>
      <w:r w:rsidR="00240622">
        <w:rPr>
          <w:rFonts w:ascii="Times New Roman" w:hAnsi="Times New Roman" w:cs="Times New Roman"/>
          <w:sz w:val="28"/>
          <w:szCs w:val="28"/>
        </w:rPr>
        <w:t> </w:t>
      </w:r>
      <w:r w:rsidRPr="006B73EE">
        <w:rPr>
          <w:rFonts w:ascii="Times New Roman" w:hAnsi="Times New Roman" w:cs="Times New Roman"/>
          <w:sz w:val="28"/>
          <w:szCs w:val="28"/>
        </w:rPr>
        <w:t>M</w:t>
      </w:r>
      <w:r w:rsidR="00240622">
        <w:rPr>
          <w:rFonts w:ascii="Times New Roman" w:hAnsi="Times New Roman" w:cs="Times New Roman"/>
          <w:sz w:val="28"/>
          <w:szCs w:val="28"/>
        </w:rPr>
        <w:t>.</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 xml:space="preserve">[12-14] </w:t>
      </w:r>
      <w:r w:rsidRPr="006B73EE">
        <w:rPr>
          <w:rFonts w:ascii="Times New Roman" w:hAnsi="Times New Roman" w:cs="Times New Roman"/>
          <w:sz w:val="28"/>
          <w:szCs w:val="28"/>
        </w:rPr>
        <w:t>и других;</w:t>
      </w:r>
    </w:p>
    <w:p w14:paraId="1B44EA01" w14:textId="19F6DCFE"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научные исследования в области формирования активной жизненной позиции студентов, это работы Бондаревской</w:t>
      </w:r>
      <w:r w:rsidR="00240622">
        <w:rPr>
          <w:rFonts w:ascii="Times New Roman" w:hAnsi="Times New Roman" w:cs="Times New Roman"/>
          <w:sz w:val="28"/>
          <w:szCs w:val="28"/>
        </w:rPr>
        <w:t> </w:t>
      </w:r>
      <w:r w:rsidRPr="006B73EE">
        <w:rPr>
          <w:rFonts w:ascii="Times New Roman" w:hAnsi="Times New Roman" w:cs="Times New Roman"/>
          <w:sz w:val="28"/>
          <w:szCs w:val="28"/>
        </w:rPr>
        <w:t>Е.</w:t>
      </w:r>
      <w:r w:rsidR="00240622">
        <w:rPr>
          <w:rFonts w:ascii="Times New Roman" w:hAnsi="Times New Roman" w:cs="Times New Roman"/>
          <w:sz w:val="28"/>
          <w:szCs w:val="28"/>
        </w:rPr>
        <w:t> </w:t>
      </w:r>
      <w:r w:rsidRPr="006B73EE">
        <w:rPr>
          <w:rFonts w:ascii="Times New Roman" w:hAnsi="Times New Roman" w:cs="Times New Roman"/>
          <w:sz w:val="28"/>
          <w:szCs w:val="28"/>
        </w:rPr>
        <w:t>Н.</w:t>
      </w:r>
      <w:r w:rsidRPr="00747594">
        <w:rPr>
          <w:rFonts w:ascii="Times New Roman" w:hAnsi="Times New Roman" w:cs="Times New Roman"/>
          <w:sz w:val="28"/>
          <w:szCs w:val="28"/>
        </w:rPr>
        <w:t xml:space="preserve"> [19]</w:t>
      </w:r>
      <w:r w:rsidRPr="006B73EE">
        <w:rPr>
          <w:rFonts w:ascii="Times New Roman" w:hAnsi="Times New Roman" w:cs="Times New Roman"/>
          <w:sz w:val="28"/>
          <w:szCs w:val="28"/>
        </w:rPr>
        <w:t>, Серикова</w:t>
      </w:r>
      <w:r w:rsidR="00240622">
        <w:rPr>
          <w:rFonts w:ascii="Times New Roman" w:hAnsi="Times New Roman" w:cs="Times New Roman"/>
          <w:sz w:val="28"/>
          <w:szCs w:val="28"/>
        </w:rPr>
        <w:t> </w:t>
      </w:r>
      <w:r w:rsidRPr="006B73EE">
        <w:rPr>
          <w:rFonts w:ascii="Times New Roman" w:hAnsi="Times New Roman" w:cs="Times New Roman"/>
          <w:sz w:val="28"/>
          <w:szCs w:val="28"/>
        </w:rPr>
        <w:t>В.В.</w:t>
      </w:r>
      <w:r w:rsidRPr="00747594">
        <w:rPr>
          <w:rFonts w:ascii="Times New Roman" w:hAnsi="Times New Roman" w:cs="Times New Roman"/>
          <w:sz w:val="28"/>
          <w:szCs w:val="28"/>
        </w:rPr>
        <w:t xml:space="preserve"> [20]</w:t>
      </w:r>
      <w:r w:rsidRPr="006B73EE">
        <w:rPr>
          <w:rFonts w:ascii="Times New Roman" w:hAnsi="Times New Roman" w:cs="Times New Roman"/>
          <w:sz w:val="28"/>
          <w:szCs w:val="28"/>
        </w:rPr>
        <w:t>, Якиманской</w:t>
      </w:r>
      <w:r w:rsidR="00240622">
        <w:rPr>
          <w:rFonts w:ascii="Times New Roman" w:hAnsi="Times New Roman" w:cs="Times New Roman"/>
          <w:sz w:val="28"/>
          <w:szCs w:val="28"/>
        </w:rPr>
        <w:t> </w:t>
      </w:r>
      <w:r w:rsidR="00240622" w:rsidRPr="006B73EE">
        <w:rPr>
          <w:rFonts w:ascii="Times New Roman" w:hAnsi="Times New Roman" w:cs="Times New Roman"/>
          <w:sz w:val="28"/>
          <w:szCs w:val="28"/>
        </w:rPr>
        <w:t>И.</w:t>
      </w:r>
      <w:r w:rsidR="00240622">
        <w:rPr>
          <w:rFonts w:ascii="Times New Roman" w:hAnsi="Times New Roman" w:cs="Times New Roman"/>
          <w:sz w:val="28"/>
          <w:szCs w:val="28"/>
        </w:rPr>
        <w:t> </w:t>
      </w:r>
      <w:r w:rsidR="00240622" w:rsidRPr="006B73EE">
        <w:rPr>
          <w:rFonts w:ascii="Times New Roman" w:hAnsi="Times New Roman" w:cs="Times New Roman"/>
          <w:sz w:val="28"/>
          <w:szCs w:val="28"/>
        </w:rPr>
        <w:t xml:space="preserve">С. </w:t>
      </w:r>
      <w:r w:rsidRPr="00747594">
        <w:rPr>
          <w:rFonts w:ascii="Times New Roman" w:hAnsi="Times New Roman" w:cs="Times New Roman"/>
          <w:sz w:val="28"/>
          <w:szCs w:val="28"/>
        </w:rPr>
        <w:t>[21]</w:t>
      </w:r>
      <w:r w:rsidRPr="006B73EE">
        <w:rPr>
          <w:rFonts w:ascii="Times New Roman" w:hAnsi="Times New Roman" w:cs="Times New Roman"/>
          <w:sz w:val="28"/>
          <w:szCs w:val="28"/>
        </w:rPr>
        <w:t xml:space="preserve"> и др.</w:t>
      </w:r>
    </w:p>
    <w:p w14:paraId="3DD1E0A3" w14:textId="0278799C"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исследования методологии потенциала, и, в частности, именно управленческого потенциала: научные исследования Мастобаева</w:t>
      </w:r>
      <w:r w:rsidR="0046771F">
        <w:rPr>
          <w:rFonts w:ascii="Times New Roman" w:hAnsi="Times New Roman" w:cs="Times New Roman"/>
          <w:sz w:val="28"/>
          <w:szCs w:val="28"/>
        </w:rPr>
        <w:t> </w:t>
      </w:r>
      <w:r w:rsidR="0046771F" w:rsidRPr="006B73EE">
        <w:rPr>
          <w:rFonts w:ascii="Times New Roman" w:hAnsi="Times New Roman" w:cs="Times New Roman"/>
          <w:sz w:val="28"/>
          <w:szCs w:val="28"/>
        </w:rPr>
        <w:t>Ю.</w:t>
      </w:r>
      <w:r w:rsidR="0046771F">
        <w:rPr>
          <w:rFonts w:ascii="Times New Roman" w:hAnsi="Times New Roman" w:cs="Times New Roman"/>
          <w:sz w:val="28"/>
          <w:szCs w:val="28"/>
        </w:rPr>
        <w:t> </w:t>
      </w:r>
      <w:r w:rsidR="0046771F" w:rsidRPr="006B73EE">
        <w:rPr>
          <w:rFonts w:ascii="Times New Roman" w:hAnsi="Times New Roman" w:cs="Times New Roman"/>
          <w:sz w:val="28"/>
          <w:szCs w:val="28"/>
        </w:rPr>
        <w:t>А.</w:t>
      </w:r>
      <w:r w:rsidRPr="006B73EE">
        <w:rPr>
          <w:rFonts w:ascii="Times New Roman" w:hAnsi="Times New Roman" w:cs="Times New Roman"/>
          <w:sz w:val="28"/>
          <w:szCs w:val="28"/>
        </w:rPr>
        <w:t>, Власенко</w:t>
      </w:r>
      <w:r w:rsidR="0046771F">
        <w:rPr>
          <w:rFonts w:ascii="Times New Roman" w:hAnsi="Times New Roman" w:cs="Times New Roman"/>
          <w:sz w:val="28"/>
          <w:szCs w:val="28"/>
        </w:rPr>
        <w:t> </w:t>
      </w:r>
      <w:r w:rsidR="0046771F" w:rsidRPr="006B73EE">
        <w:rPr>
          <w:rFonts w:ascii="Times New Roman" w:hAnsi="Times New Roman" w:cs="Times New Roman"/>
          <w:sz w:val="28"/>
          <w:szCs w:val="28"/>
        </w:rPr>
        <w:t>С.</w:t>
      </w:r>
      <w:r w:rsidRPr="006B73EE">
        <w:rPr>
          <w:rFonts w:ascii="Times New Roman" w:hAnsi="Times New Roman" w:cs="Times New Roman"/>
          <w:sz w:val="28"/>
          <w:szCs w:val="28"/>
        </w:rPr>
        <w:t>, Тулековой</w:t>
      </w:r>
      <w:r w:rsidR="0046771F">
        <w:rPr>
          <w:rFonts w:ascii="Times New Roman" w:hAnsi="Times New Roman" w:cs="Times New Roman"/>
          <w:sz w:val="28"/>
          <w:szCs w:val="28"/>
        </w:rPr>
        <w:t> </w:t>
      </w:r>
      <w:r w:rsidRPr="006B73EE">
        <w:rPr>
          <w:rFonts w:ascii="Times New Roman" w:hAnsi="Times New Roman" w:cs="Times New Roman"/>
          <w:sz w:val="28"/>
          <w:szCs w:val="28"/>
        </w:rPr>
        <w:t>Г.</w:t>
      </w:r>
      <w:r w:rsidR="0046771F">
        <w:rPr>
          <w:rFonts w:ascii="Times New Roman" w:hAnsi="Times New Roman" w:cs="Times New Roman"/>
          <w:sz w:val="28"/>
          <w:szCs w:val="28"/>
        </w:rPr>
        <w:t> </w:t>
      </w:r>
      <w:r w:rsidRPr="006B73EE">
        <w:rPr>
          <w:rFonts w:ascii="Times New Roman" w:hAnsi="Times New Roman" w:cs="Times New Roman"/>
          <w:sz w:val="28"/>
          <w:szCs w:val="28"/>
        </w:rPr>
        <w:t>М.</w:t>
      </w:r>
      <w:r w:rsidRPr="00747594">
        <w:rPr>
          <w:rFonts w:ascii="Times New Roman" w:hAnsi="Times New Roman" w:cs="Times New Roman"/>
          <w:sz w:val="28"/>
          <w:szCs w:val="28"/>
        </w:rPr>
        <w:t xml:space="preserve"> [33-35], Тесленко</w:t>
      </w:r>
      <w:r w:rsidR="0046771F">
        <w:rPr>
          <w:rFonts w:ascii="Times New Roman" w:hAnsi="Times New Roman" w:cs="Times New Roman"/>
          <w:sz w:val="28"/>
          <w:szCs w:val="28"/>
        </w:rPr>
        <w:t> </w:t>
      </w:r>
      <w:r w:rsidRPr="00747594">
        <w:rPr>
          <w:rFonts w:ascii="Times New Roman" w:hAnsi="Times New Roman" w:cs="Times New Roman"/>
          <w:sz w:val="28"/>
          <w:szCs w:val="28"/>
        </w:rPr>
        <w:t>А.</w:t>
      </w:r>
      <w:r w:rsidR="0046771F">
        <w:rPr>
          <w:rFonts w:ascii="Times New Roman" w:hAnsi="Times New Roman" w:cs="Times New Roman"/>
          <w:sz w:val="28"/>
          <w:szCs w:val="28"/>
        </w:rPr>
        <w:t> </w:t>
      </w:r>
      <w:r w:rsidRPr="00747594">
        <w:rPr>
          <w:rFonts w:ascii="Times New Roman" w:hAnsi="Times New Roman" w:cs="Times New Roman"/>
          <w:sz w:val="28"/>
          <w:szCs w:val="28"/>
        </w:rPr>
        <w:t>Н., Жайтаповой</w:t>
      </w:r>
      <w:r w:rsidR="0046771F">
        <w:rPr>
          <w:rFonts w:ascii="Times New Roman" w:hAnsi="Times New Roman" w:cs="Times New Roman"/>
          <w:sz w:val="28"/>
          <w:szCs w:val="28"/>
        </w:rPr>
        <w:t> </w:t>
      </w:r>
      <w:r w:rsidRPr="00747594">
        <w:rPr>
          <w:rFonts w:ascii="Times New Roman" w:hAnsi="Times New Roman" w:cs="Times New Roman"/>
          <w:sz w:val="28"/>
          <w:szCs w:val="28"/>
        </w:rPr>
        <w:t>А.</w:t>
      </w:r>
      <w:r w:rsidR="0046771F">
        <w:rPr>
          <w:rFonts w:ascii="Times New Roman" w:hAnsi="Times New Roman" w:cs="Times New Roman"/>
          <w:sz w:val="28"/>
          <w:szCs w:val="28"/>
        </w:rPr>
        <w:t> </w:t>
      </w:r>
      <w:r w:rsidRPr="00747594">
        <w:rPr>
          <w:rFonts w:ascii="Times New Roman" w:hAnsi="Times New Roman" w:cs="Times New Roman"/>
          <w:sz w:val="28"/>
          <w:szCs w:val="28"/>
        </w:rPr>
        <w:t>А.</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37,38</w:t>
      </w:r>
      <w:r w:rsidRPr="006B73EE">
        <w:rPr>
          <w:rFonts w:ascii="Times New Roman" w:hAnsi="Times New Roman" w:cs="Times New Roman"/>
          <w:sz w:val="28"/>
          <w:szCs w:val="28"/>
        </w:rPr>
        <w:t>] и др.</w:t>
      </w:r>
    </w:p>
    <w:p w14:paraId="37A39080" w14:textId="7DA12AFD"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Методы исследования:</w:t>
      </w:r>
      <w:r w:rsidRPr="006B73EE">
        <w:rPr>
          <w:rFonts w:ascii="Times New Roman" w:hAnsi="Times New Roman" w:cs="Times New Roman"/>
          <w:sz w:val="28"/>
          <w:szCs w:val="28"/>
        </w:rPr>
        <w:t xml:space="preserve"> теоретическ</w:t>
      </w:r>
      <w:r w:rsidR="004D7BA8" w:rsidRPr="006B73EE">
        <w:rPr>
          <w:rFonts w:ascii="Times New Roman" w:hAnsi="Times New Roman" w:cs="Times New Roman"/>
          <w:sz w:val="28"/>
          <w:szCs w:val="28"/>
        </w:rPr>
        <w:t>ий</w:t>
      </w:r>
      <w:r w:rsidRPr="006B73EE">
        <w:rPr>
          <w:rFonts w:ascii="Times New Roman" w:hAnsi="Times New Roman" w:cs="Times New Roman"/>
          <w:sz w:val="28"/>
          <w:szCs w:val="28"/>
        </w:rPr>
        <w:t xml:space="preserve"> анализ (логический, фактологический);</w:t>
      </w:r>
      <w:r w:rsidRPr="006B73EE">
        <w:t xml:space="preserve"> </w:t>
      </w:r>
      <w:r w:rsidRPr="006B73EE">
        <w:rPr>
          <w:rFonts w:ascii="Times New Roman" w:hAnsi="Times New Roman" w:cs="Times New Roman"/>
          <w:sz w:val="28"/>
          <w:szCs w:val="28"/>
        </w:rPr>
        <w:t>контент-анализ теоретических подходов, методы конкретизации, обобщения, синтеза; методы индукции, дедукции; прогностические методы, (моделирование); педагогическая  опытно-экспериментальная работа; метод экспертных оценок, методы педагогической диагностики (наблюдения и опроса (беседа, интервью, анкетирование и т.д.)</w:t>
      </w:r>
      <w:r w:rsidRPr="00747594">
        <w:rPr>
          <w:rFonts w:ascii="Times New Roman" w:hAnsi="Times New Roman" w:cs="Times New Roman"/>
          <w:sz w:val="28"/>
          <w:szCs w:val="28"/>
        </w:rPr>
        <w:t>,</w:t>
      </w:r>
      <w:r w:rsidRPr="006B73EE">
        <w:t xml:space="preserve"> </w:t>
      </w:r>
      <w:r w:rsidRPr="00747594">
        <w:rPr>
          <w:rFonts w:ascii="Times New Roman" w:hAnsi="Times New Roman" w:cs="Times New Roman"/>
          <w:sz w:val="28"/>
          <w:szCs w:val="28"/>
        </w:rPr>
        <w:t>ранговая корреляция по Спирмену,</w:t>
      </w:r>
      <w:r w:rsidRPr="006B73EE">
        <w:t xml:space="preserve"> </w:t>
      </w:r>
      <w:r w:rsidRPr="00747594">
        <w:rPr>
          <w:rFonts w:ascii="Times New Roman" w:hAnsi="Times New Roman" w:cs="Times New Roman"/>
          <w:sz w:val="28"/>
          <w:szCs w:val="28"/>
        </w:rPr>
        <w:t>t-критерий Стьюдента</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 xml:space="preserve">анализ законодательных нормативных документов по молодежной политике РК; </w:t>
      </w:r>
      <w:r w:rsidRPr="006B73EE">
        <w:rPr>
          <w:rFonts w:ascii="Times New Roman" w:hAnsi="Times New Roman" w:cs="Times New Roman"/>
          <w:sz w:val="28"/>
          <w:szCs w:val="28"/>
        </w:rPr>
        <w:t>количественный и качественный анализ результатов исследования и их статистическая обработка.</w:t>
      </w:r>
    </w:p>
    <w:p w14:paraId="18EB5CB0" w14:textId="77777777" w:rsidR="00C93557" w:rsidRPr="00747594"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Источники исследования:</w:t>
      </w:r>
      <w:r w:rsidRPr="00747594">
        <w:rPr>
          <w:rFonts w:ascii="Times New Roman" w:hAnsi="Times New Roman" w:cs="Times New Roman"/>
          <w:b/>
          <w:sz w:val="28"/>
          <w:szCs w:val="28"/>
        </w:rPr>
        <w:t xml:space="preserve"> </w:t>
      </w:r>
      <w:r w:rsidRPr="00747594">
        <w:rPr>
          <w:rFonts w:ascii="Times New Roman" w:hAnsi="Times New Roman" w:cs="Times New Roman"/>
          <w:sz w:val="28"/>
          <w:szCs w:val="28"/>
        </w:rPr>
        <w:t xml:space="preserve">основными источниками исследования явились официальные, нормативные документы в области молодежной </w:t>
      </w:r>
      <w:r w:rsidRPr="00747594">
        <w:rPr>
          <w:rFonts w:ascii="Times New Roman" w:hAnsi="Times New Roman" w:cs="Times New Roman"/>
          <w:sz w:val="28"/>
          <w:szCs w:val="28"/>
        </w:rPr>
        <w:lastRenderedPageBreak/>
        <w:t>политики Казахстана; труды казахстанских и зарубежных ученых, по методологии и теории педагогического процесса высшей школы, научные исследования по развитию потенциала, и управленческого потенциала в частности; официальные сайты университетов, учебно-методические работы сотрудников университетов, занимающихся молодежной политикой; практические материалы автора исследования.</w:t>
      </w:r>
    </w:p>
    <w:p w14:paraId="184F8BC7"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Этапы и процедура исследования</w:t>
      </w:r>
      <w:r w:rsidRPr="006B73EE">
        <w:rPr>
          <w:rFonts w:ascii="Times New Roman" w:hAnsi="Times New Roman" w:cs="Times New Roman"/>
          <w:sz w:val="28"/>
          <w:szCs w:val="28"/>
        </w:rPr>
        <w:t>:</w:t>
      </w:r>
    </w:p>
    <w:p w14:paraId="3EB221D7" w14:textId="708C76EF"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На первом этапе</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(2020</w:t>
      </w:r>
      <w:r w:rsidR="00EF7B9E">
        <w:rPr>
          <w:rFonts w:ascii="Times New Roman" w:hAnsi="Times New Roman" w:cs="Times New Roman"/>
          <w:sz w:val="28"/>
          <w:szCs w:val="28"/>
        </w:rPr>
        <w:t>–</w:t>
      </w:r>
      <w:r w:rsidRPr="00747594">
        <w:rPr>
          <w:rFonts w:ascii="Times New Roman" w:hAnsi="Times New Roman" w:cs="Times New Roman"/>
          <w:sz w:val="28"/>
          <w:szCs w:val="28"/>
        </w:rPr>
        <w:t>2021</w:t>
      </w:r>
      <w:r w:rsidR="0046771F">
        <w:rPr>
          <w:rFonts w:ascii="Times New Roman" w:hAnsi="Times New Roman" w:cs="Times New Roman"/>
          <w:sz w:val="28"/>
          <w:szCs w:val="28"/>
        </w:rPr>
        <w:t xml:space="preserve"> гг.</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была проведена работа по изучению литературных источников по теме исследования, обоснованы теоретические основы организации студенческого самоуправления.</w:t>
      </w:r>
      <w:r w:rsidRPr="00747594">
        <w:rPr>
          <w:rFonts w:ascii="Times New Roman" w:hAnsi="Times New Roman" w:cs="Times New Roman"/>
          <w:sz w:val="28"/>
          <w:szCs w:val="28"/>
        </w:rPr>
        <w:t xml:space="preserve"> Определен понятийный аппарат исследования, было изучено современное состояние изученности понятия «коллегиальное студенческое самоуправление» в психологической и педагогической литературе. Рассмотрены теоретические подходы принятия решений в коллегиальном студенческом самоуправлении. Представлен обзор международного опыта развития коллегиального студенческого самоуправления в условиях университета.</w:t>
      </w:r>
    </w:p>
    <w:p w14:paraId="52C9190F" w14:textId="51B00555"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На втором этапе</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(2021</w:t>
      </w:r>
      <w:r w:rsidR="00EF7B9E">
        <w:rPr>
          <w:rFonts w:ascii="Times New Roman" w:hAnsi="Times New Roman" w:cs="Times New Roman"/>
          <w:sz w:val="28"/>
          <w:szCs w:val="28"/>
        </w:rPr>
        <w:t>–</w:t>
      </w:r>
      <w:r w:rsidRPr="00747594">
        <w:rPr>
          <w:rFonts w:ascii="Times New Roman" w:hAnsi="Times New Roman" w:cs="Times New Roman"/>
          <w:sz w:val="28"/>
          <w:szCs w:val="28"/>
        </w:rPr>
        <w:t>2022</w:t>
      </w:r>
      <w:r w:rsidR="0046771F">
        <w:rPr>
          <w:rFonts w:ascii="Times New Roman" w:hAnsi="Times New Roman" w:cs="Times New Roman"/>
          <w:sz w:val="28"/>
          <w:szCs w:val="28"/>
        </w:rPr>
        <w:t xml:space="preserve"> гг.</w:t>
      </w:r>
      <w:r w:rsidRPr="00747594">
        <w:rPr>
          <w:rFonts w:ascii="Times New Roman" w:hAnsi="Times New Roman" w:cs="Times New Roman"/>
          <w:sz w:val="28"/>
          <w:szCs w:val="28"/>
        </w:rPr>
        <w:t>) представлены научно-практические основы концепции развития управленческого потенциала молодежи в условиях коллегиального студенческого самоуправления. Проанализированы личностно-ориентированный, деятельностный и системные подходы как теоретическая основа содержания процесса развития управленческого потенциала молодежи в условиях коллегиального студенческого самоуправления. Дано обозначение понятия «управленческий потенциал» и определены педагогические условия его развития в условиях коллегиального студенческого самоуправления.</w:t>
      </w:r>
    </w:p>
    <w:p w14:paraId="07D33A21" w14:textId="1337DD06"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 xml:space="preserve"> На третьем этапе</w:t>
      </w:r>
      <w:r w:rsidRPr="00747594">
        <w:rPr>
          <w:rFonts w:ascii="Times New Roman" w:hAnsi="Times New Roman" w:cs="Times New Roman"/>
          <w:sz w:val="28"/>
          <w:szCs w:val="28"/>
        </w:rPr>
        <w:t xml:space="preserve"> (2022</w:t>
      </w:r>
      <w:r w:rsidR="00EF7B9E">
        <w:rPr>
          <w:rFonts w:ascii="Times New Roman" w:hAnsi="Times New Roman" w:cs="Times New Roman"/>
          <w:sz w:val="28"/>
          <w:szCs w:val="28"/>
        </w:rPr>
        <w:t>–</w:t>
      </w:r>
      <w:r w:rsidRPr="00747594">
        <w:rPr>
          <w:rFonts w:ascii="Times New Roman" w:hAnsi="Times New Roman" w:cs="Times New Roman"/>
          <w:sz w:val="28"/>
          <w:szCs w:val="28"/>
        </w:rPr>
        <w:t>2023</w:t>
      </w:r>
      <w:r w:rsidR="0046771F">
        <w:rPr>
          <w:rFonts w:ascii="Times New Roman" w:hAnsi="Times New Roman" w:cs="Times New Roman"/>
          <w:sz w:val="28"/>
          <w:szCs w:val="28"/>
        </w:rPr>
        <w:t xml:space="preserve"> гг.</w:t>
      </w:r>
      <w:r w:rsidRPr="00747594">
        <w:rPr>
          <w:rFonts w:ascii="Times New Roman" w:hAnsi="Times New Roman" w:cs="Times New Roman"/>
          <w:sz w:val="28"/>
          <w:szCs w:val="28"/>
        </w:rPr>
        <w:t>) проводилась опытно-экспериментальная работа по развитию управленческого потенциала молодежи в условиях коллегиального студенческого самоуправления, проверялась эффективность обозначенных педагогических условий. Представлены результаты опытно-экспериментальной работы и перспективы развития управленческого потенциала молодежи в условиях коллегиального студенческого самоуправления в современном университете.</w:t>
      </w:r>
      <w:r w:rsidRPr="00747594">
        <w:rPr>
          <w:rFonts w:ascii="Times New Roman" w:hAnsi="Times New Roman" w:cs="Times New Roman"/>
          <w:sz w:val="28"/>
          <w:szCs w:val="28"/>
        </w:rPr>
        <w:tab/>
        <w:t>Формулировались выводы исследования, проведена работа над текстовым содержани</w:t>
      </w:r>
      <w:r w:rsidR="0046771F">
        <w:rPr>
          <w:rFonts w:ascii="Times New Roman" w:hAnsi="Times New Roman" w:cs="Times New Roman"/>
          <w:sz w:val="28"/>
          <w:szCs w:val="28"/>
        </w:rPr>
        <w:t>е</w:t>
      </w:r>
      <w:r w:rsidRPr="00747594">
        <w:rPr>
          <w:rFonts w:ascii="Times New Roman" w:hAnsi="Times New Roman" w:cs="Times New Roman"/>
          <w:sz w:val="28"/>
          <w:szCs w:val="28"/>
        </w:rPr>
        <w:t>м диссертации.</w:t>
      </w:r>
    </w:p>
    <w:p w14:paraId="4D69CA1F" w14:textId="660D2416"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База исследования</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НАО «</w:t>
      </w:r>
      <w:r w:rsidRPr="006B73EE">
        <w:rPr>
          <w:rFonts w:ascii="Times New Roman" w:hAnsi="Times New Roman" w:cs="Times New Roman"/>
          <w:sz w:val="28"/>
          <w:szCs w:val="28"/>
        </w:rPr>
        <w:t>Торайгыров университет</w:t>
      </w:r>
      <w:r w:rsidRPr="00747594">
        <w:rPr>
          <w:rFonts w:ascii="Times New Roman" w:hAnsi="Times New Roman" w:cs="Times New Roman"/>
          <w:sz w:val="28"/>
          <w:szCs w:val="28"/>
        </w:rPr>
        <w:t>»</w:t>
      </w:r>
      <w:r w:rsidRPr="006B73EE">
        <w:rPr>
          <w:rFonts w:ascii="Times New Roman" w:hAnsi="Times New Roman" w:cs="Times New Roman"/>
          <w:sz w:val="28"/>
          <w:szCs w:val="28"/>
        </w:rPr>
        <w:t>,</w:t>
      </w:r>
      <w:r w:rsidR="0046771F">
        <w:rPr>
          <w:rFonts w:ascii="Times New Roman" w:hAnsi="Times New Roman" w:cs="Times New Roman"/>
          <w:sz w:val="28"/>
          <w:szCs w:val="28"/>
        </w:rPr>
        <w:t xml:space="preserve"> </w:t>
      </w:r>
      <w:r w:rsidR="00CB7B48">
        <w:rPr>
          <w:rFonts w:ascii="Times New Roman" w:hAnsi="Times New Roman" w:cs="Times New Roman"/>
          <w:sz w:val="28"/>
          <w:szCs w:val="28"/>
          <w:lang w:val="en-US"/>
        </w:rPr>
        <w:t>Satbayev</w:t>
      </w:r>
      <w:r w:rsidR="00CB7B48" w:rsidRPr="00747594">
        <w:rPr>
          <w:rFonts w:ascii="Times New Roman" w:hAnsi="Times New Roman" w:cs="Times New Roman"/>
          <w:sz w:val="28"/>
          <w:szCs w:val="28"/>
        </w:rPr>
        <w:t xml:space="preserve"> </w:t>
      </w:r>
      <w:r w:rsidR="00CB7B48">
        <w:rPr>
          <w:rFonts w:ascii="Times New Roman" w:hAnsi="Times New Roman" w:cs="Times New Roman"/>
          <w:sz w:val="28"/>
          <w:szCs w:val="28"/>
          <w:lang w:val="en-US"/>
        </w:rPr>
        <w:t>University</w:t>
      </w:r>
    </w:p>
    <w:p w14:paraId="6E7BE1B3" w14:textId="77777777" w:rsidR="00C93557" w:rsidRPr="0046771F" w:rsidRDefault="00C93557" w:rsidP="006155A9">
      <w:pPr>
        <w:tabs>
          <w:tab w:val="left" w:pos="0"/>
        </w:tabs>
        <w:spacing w:after="0" w:line="240" w:lineRule="auto"/>
        <w:ind w:firstLine="426"/>
        <w:jc w:val="both"/>
        <w:rPr>
          <w:rFonts w:ascii="Times New Roman" w:hAnsi="Times New Roman" w:cs="Times New Roman"/>
          <w:b/>
          <w:sz w:val="28"/>
          <w:szCs w:val="28"/>
        </w:rPr>
      </w:pPr>
    </w:p>
    <w:p w14:paraId="0280B23C" w14:textId="77777777" w:rsidR="00EF7B9E" w:rsidRDefault="00EF7B9E" w:rsidP="006155A9">
      <w:pPr>
        <w:tabs>
          <w:tab w:val="left" w:pos="0"/>
        </w:tabs>
        <w:spacing w:after="0" w:line="240" w:lineRule="auto"/>
        <w:ind w:firstLine="426"/>
        <w:jc w:val="both"/>
        <w:rPr>
          <w:rFonts w:ascii="Times New Roman" w:hAnsi="Times New Roman" w:cs="Times New Roman"/>
          <w:b/>
          <w:sz w:val="28"/>
          <w:szCs w:val="28"/>
        </w:rPr>
      </w:pPr>
    </w:p>
    <w:p w14:paraId="218E7316" w14:textId="38F74E39"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Научная новизна диссертационного исследования:</w:t>
      </w:r>
    </w:p>
    <w:p w14:paraId="70E1CB69"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определ</w:t>
      </w:r>
      <w:r w:rsidRPr="00747594">
        <w:rPr>
          <w:rFonts w:ascii="Times New Roman" w:hAnsi="Times New Roman" w:cs="Times New Roman"/>
          <w:sz w:val="28"/>
          <w:szCs w:val="28"/>
        </w:rPr>
        <w:t>ены</w:t>
      </w:r>
      <w:r w:rsidRPr="006B73EE">
        <w:rPr>
          <w:rFonts w:ascii="Times New Roman" w:hAnsi="Times New Roman" w:cs="Times New Roman"/>
          <w:sz w:val="28"/>
          <w:szCs w:val="28"/>
        </w:rPr>
        <w:t xml:space="preserve"> теоретические подходы принятия решений в коллегиальном студенческом самоуправлении</w:t>
      </w:r>
      <w:r w:rsidRPr="00747594">
        <w:rPr>
          <w:rFonts w:ascii="Times New Roman" w:hAnsi="Times New Roman" w:cs="Times New Roman"/>
          <w:sz w:val="28"/>
          <w:szCs w:val="28"/>
        </w:rPr>
        <w:t>;</w:t>
      </w:r>
    </w:p>
    <w:p w14:paraId="214572BB" w14:textId="274FEADD"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выяв</w:t>
      </w:r>
      <w:r w:rsidRPr="00747594">
        <w:rPr>
          <w:rFonts w:ascii="Times New Roman" w:hAnsi="Times New Roman" w:cs="Times New Roman"/>
          <w:sz w:val="28"/>
          <w:szCs w:val="28"/>
        </w:rPr>
        <w:t>лены</w:t>
      </w:r>
      <w:r w:rsidRPr="006B73EE">
        <w:rPr>
          <w:rFonts w:ascii="Times New Roman" w:hAnsi="Times New Roman" w:cs="Times New Roman"/>
          <w:sz w:val="28"/>
          <w:szCs w:val="28"/>
        </w:rPr>
        <w:t xml:space="preserve"> тенденции развития студенческого самоуправления, обосновано содержание термин</w:t>
      </w:r>
      <w:r w:rsidRPr="00747594">
        <w:rPr>
          <w:rFonts w:ascii="Times New Roman" w:hAnsi="Times New Roman" w:cs="Times New Roman"/>
          <w:sz w:val="28"/>
          <w:szCs w:val="28"/>
        </w:rPr>
        <w:t>а</w:t>
      </w:r>
      <w:r w:rsidRPr="006B73EE">
        <w:rPr>
          <w:rFonts w:ascii="Times New Roman" w:hAnsi="Times New Roman" w:cs="Times New Roman"/>
          <w:sz w:val="28"/>
          <w:szCs w:val="28"/>
        </w:rPr>
        <w:t xml:space="preserve"> «коллегиальное студенческое самоуправление» в психолого-педагогической литературе и изучен </w:t>
      </w:r>
      <w:r w:rsidRPr="00747594">
        <w:rPr>
          <w:rFonts w:ascii="Times New Roman" w:hAnsi="Times New Roman" w:cs="Times New Roman"/>
          <w:sz w:val="28"/>
          <w:szCs w:val="28"/>
        </w:rPr>
        <w:t>международный</w:t>
      </w:r>
      <w:r w:rsidRPr="006B73EE">
        <w:rPr>
          <w:rFonts w:ascii="Times New Roman" w:hAnsi="Times New Roman" w:cs="Times New Roman"/>
          <w:sz w:val="28"/>
          <w:szCs w:val="28"/>
        </w:rPr>
        <w:t xml:space="preserve"> опыт развития управленческого потенциала студентов высшей школ</w:t>
      </w:r>
      <w:r w:rsidR="00CB7B48">
        <w:rPr>
          <w:rFonts w:ascii="Times New Roman" w:hAnsi="Times New Roman" w:cs="Times New Roman"/>
          <w:sz w:val="28"/>
          <w:szCs w:val="28"/>
        </w:rPr>
        <w:t>ы</w:t>
      </w:r>
      <w:r w:rsidRPr="006B73EE">
        <w:rPr>
          <w:rFonts w:ascii="Times New Roman" w:hAnsi="Times New Roman" w:cs="Times New Roman"/>
          <w:sz w:val="28"/>
          <w:szCs w:val="28"/>
        </w:rPr>
        <w:t>;</w:t>
      </w:r>
    </w:p>
    <w:p w14:paraId="004F45E1" w14:textId="3FF1EBD0"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 xml:space="preserve">- рассмотрен управленческий потенциал и представлены научные </w:t>
      </w:r>
      <w:r w:rsidRPr="006B73EE">
        <w:rPr>
          <w:rFonts w:ascii="Times New Roman" w:hAnsi="Times New Roman" w:cs="Times New Roman"/>
          <w:sz w:val="28"/>
          <w:szCs w:val="28"/>
        </w:rPr>
        <w:t xml:space="preserve">подходы </w:t>
      </w:r>
      <w:r w:rsidRPr="00747594">
        <w:rPr>
          <w:rFonts w:ascii="Times New Roman" w:hAnsi="Times New Roman" w:cs="Times New Roman"/>
          <w:sz w:val="28"/>
          <w:szCs w:val="28"/>
        </w:rPr>
        <w:t xml:space="preserve">к </w:t>
      </w:r>
      <w:r w:rsidRPr="006B73EE">
        <w:rPr>
          <w:rFonts w:ascii="Times New Roman" w:hAnsi="Times New Roman" w:cs="Times New Roman"/>
          <w:sz w:val="28"/>
          <w:szCs w:val="28"/>
        </w:rPr>
        <w:t>содержани</w:t>
      </w:r>
      <w:r w:rsidRPr="00747594">
        <w:rPr>
          <w:rFonts w:ascii="Times New Roman" w:hAnsi="Times New Roman" w:cs="Times New Roman"/>
          <w:sz w:val="28"/>
          <w:szCs w:val="28"/>
        </w:rPr>
        <w:t>ю</w:t>
      </w:r>
      <w:r w:rsidRPr="006B73EE">
        <w:rPr>
          <w:rFonts w:ascii="Times New Roman" w:hAnsi="Times New Roman" w:cs="Times New Roman"/>
          <w:sz w:val="28"/>
          <w:szCs w:val="28"/>
        </w:rPr>
        <w:t xml:space="preserve"> процесса развития управленческого потенциала молодежи в условиях коллегиального студенческого самоуправления;</w:t>
      </w:r>
    </w:p>
    <w:p w14:paraId="7C388953" w14:textId="3EF06800"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определено </w:t>
      </w:r>
      <w:r w:rsidRPr="006B73EE">
        <w:rPr>
          <w:rFonts w:ascii="Times New Roman" w:hAnsi="Times New Roman" w:cs="Times New Roman"/>
          <w:sz w:val="28"/>
          <w:szCs w:val="28"/>
        </w:rPr>
        <w:t>содержание управленческого потенциала, его структур</w:t>
      </w:r>
      <w:r w:rsidRPr="00747594">
        <w:rPr>
          <w:rFonts w:ascii="Times New Roman" w:hAnsi="Times New Roman" w:cs="Times New Roman"/>
          <w:sz w:val="28"/>
          <w:szCs w:val="28"/>
        </w:rPr>
        <w:t>а</w:t>
      </w:r>
      <w:r w:rsidRPr="006B73EE">
        <w:rPr>
          <w:rFonts w:ascii="Times New Roman" w:hAnsi="Times New Roman" w:cs="Times New Roman"/>
          <w:sz w:val="28"/>
          <w:szCs w:val="28"/>
        </w:rPr>
        <w:t xml:space="preserve"> и обознач</w:t>
      </w:r>
      <w:r w:rsidRPr="00747594">
        <w:rPr>
          <w:rFonts w:ascii="Times New Roman" w:hAnsi="Times New Roman" w:cs="Times New Roman"/>
          <w:sz w:val="28"/>
          <w:szCs w:val="28"/>
        </w:rPr>
        <w:t>ены</w:t>
      </w:r>
      <w:r w:rsidRPr="006B73EE">
        <w:rPr>
          <w:rFonts w:ascii="Times New Roman" w:hAnsi="Times New Roman" w:cs="Times New Roman"/>
          <w:sz w:val="28"/>
          <w:szCs w:val="28"/>
        </w:rPr>
        <w:t xml:space="preserve"> педагогические условия развития управленческого потенциала в коллегиальном студенческом самоуправлении;</w:t>
      </w:r>
    </w:p>
    <w:p w14:paraId="1FF92506" w14:textId="53C0477F"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организована и проведена опытно-экспериментальн</w:t>
      </w:r>
      <w:r w:rsidRPr="00747594">
        <w:rPr>
          <w:rFonts w:ascii="Times New Roman" w:hAnsi="Times New Roman" w:cs="Times New Roman"/>
          <w:sz w:val="28"/>
          <w:szCs w:val="28"/>
        </w:rPr>
        <w:t>ая</w:t>
      </w:r>
      <w:r w:rsidRPr="006B73EE">
        <w:rPr>
          <w:rFonts w:ascii="Times New Roman" w:hAnsi="Times New Roman" w:cs="Times New Roman"/>
          <w:sz w:val="28"/>
          <w:szCs w:val="28"/>
        </w:rPr>
        <w:t xml:space="preserve"> работа по реализации педагогических условий развития управленческого потенциала в условиях коллегиального студенческого самоуправления</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обобщ</w:t>
      </w:r>
      <w:r w:rsidRPr="00747594">
        <w:rPr>
          <w:rFonts w:ascii="Times New Roman" w:hAnsi="Times New Roman" w:cs="Times New Roman"/>
          <w:sz w:val="28"/>
          <w:szCs w:val="28"/>
        </w:rPr>
        <w:t>ены</w:t>
      </w:r>
      <w:r w:rsidRPr="006B73EE">
        <w:rPr>
          <w:rFonts w:ascii="Times New Roman" w:hAnsi="Times New Roman" w:cs="Times New Roman"/>
          <w:sz w:val="28"/>
          <w:szCs w:val="28"/>
        </w:rPr>
        <w:t xml:space="preserve"> полученные результаты и разработ</w:t>
      </w:r>
      <w:r w:rsidRPr="00747594">
        <w:rPr>
          <w:rFonts w:ascii="Times New Roman" w:hAnsi="Times New Roman" w:cs="Times New Roman"/>
          <w:sz w:val="28"/>
          <w:szCs w:val="28"/>
        </w:rPr>
        <w:t>аны</w:t>
      </w:r>
      <w:r w:rsidRPr="006B73EE">
        <w:rPr>
          <w:rFonts w:ascii="Times New Roman" w:hAnsi="Times New Roman" w:cs="Times New Roman"/>
          <w:sz w:val="28"/>
          <w:szCs w:val="28"/>
        </w:rPr>
        <w:t xml:space="preserve"> рекомендации </w:t>
      </w:r>
      <w:r w:rsidRPr="00747594">
        <w:rPr>
          <w:rFonts w:ascii="Times New Roman" w:hAnsi="Times New Roman" w:cs="Times New Roman"/>
          <w:sz w:val="28"/>
          <w:szCs w:val="28"/>
        </w:rPr>
        <w:t>по развитию</w:t>
      </w:r>
      <w:r w:rsidRPr="006B73EE">
        <w:rPr>
          <w:rFonts w:ascii="Times New Roman" w:hAnsi="Times New Roman" w:cs="Times New Roman"/>
          <w:sz w:val="28"/>
          <w:szCs w:val="28"/>
        </w:rPr>
        <w:t xml:space="preserve"> управленческого потенциала в студенческом самоуправлении.</w:t>
      </w:r>
    </w:p>
    <w:p w14:paraId="340E203C"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 xml:space="preserve">Теоретическая значимость исследования </w:t>
      </w:r>
      <w:r w:rsidRPr="006B73EE">
        <w:rPr>
          <w:rFonts w:ascii="Times New Roman" w:hAnsi="Times New Roman" w:cs="Times New Roman"/>
          <w:sz w:val="28"/>
          <w:szCs w:val="28"/>
        </w:rPr>
        <w:t xml:space="preserve">определяется </w:t>
      </w:r>
      <w:r w:rsidRPr="00747594">
        <w:rPr>
          <w:rFonts w:ascii="Times New Roman" w:hAnsi="Times New Roman" w:cs="Times New Roman"/>
          <w:sz w:val="28"/>
          <w:szCs w:val="28"/>
        </w:rPr>
        <w:t>вкладом в становление студенческого самоуправления в вузах РК, в выявлении теоретических основ</w:t>
      </w:r>
      <w:r w:rsidRPr="006B73EE">
        <w:t xml:space="preserve"> </w:t>
      </w:r>
      <w:r w:rsidRPr="00747594">
        <w:rPr>
          <w:rFonts w:ascii="Times New Roman" w:hAnsi="Times New Roman" w:cs="Times New Roman"/>
          <w:sz w:val="28"/>
          <w:szCs w:val="28"/>
        </w:rPr>
        <w:t>студенческого самоуправления;</w:t>
      </w:r>
      <w:r w:rsidRPr="006B73EE">
        <w:t xml:space="preserve"> </w:t>
      </w:r>
      <w:r w:rsidRPr="00747594">
        <w:rPr>
          <w:rFonts w:ascii="Times New Roman" w:hAnsi="Times New Roman" w:cs="Times New Roman"/>
          <w:sz w:val="28"/>
          <w:szCs w:val="28"/>
        </w:rPr>
        <w:t>в определении теоретических подходов принятия решений в коллегиальном студенческом самоуправлении; разработке педагогических условий</w:t>
      </w:r>
      <w:r w:rsidRPr="006B73EE">
        <w:t xml:space="preserve"> </w:t>
      </w:r>
      <w:r w:rsidRPr="00747594">
        <w:rPr>
          <w:rFonts w:ascii="Times New Roman" w:hAnsi="Times New Roman" w:cs="Times New Roman"/>
          <w:sz w:val="28"/>
          <w:szCs w:val="28"/>
        </w:rPr>
        <w:t>развития управленческого потенциала студентов</w:t>
      </w:r>
      <w:r w:rsidRPr="006B73EE">
        <w:t xml:space="preserve"> </w:t>
      </w:r>
      <w:r w:rsidRPr="00747594">
        <w:rPr>
          <w:rFonts w:ascii="Times New Roman" w:hAnsi="Times New Roman" w:cs="Times New Roman"/>
          <w:sz w:val="28"/>
          <w:szCs w:val="28"/>
        </w:rPr>
        <w:t>в коллегиальном студенческом самоуправлении.</w:t>
      </w:r>
    </w:p>
    <w:p w14:paraId="1CF77B76"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Практическая значимость исследования:</w:t>
      </w:r>
      <w:r w:rsidRPr="00747594">
        <w:rPr>
          <w:rFonts w:ascii="Times New Roman" w:hAnsi="Times New Roman" w:cs="Times New Roman"/>
          <w:b/>
          <w:sz w:val="28"/>
          <w:szCs w:val="28"/>
        </w:rPr>
        <w:t xml:space="preserve"> </w:t>
      </w:r>
      <w:r w:rsidRPr="00747594">
        <w:rPr>
          <w:rFonts w:ascii="Times New Roman" w:hAnsi="Times New Roman" w:cs="Times New Roman"/>
          <w:sz w:val="28"/>
          <w:szCs w:val="28"/>
        </w:rPr>
        <w:t>заключается в том, что представленные теоретические положения могут быть использованы в практике организации студенческого самоуправления в вузах РК; разработаны педагогические условия развития управленческого потенциала студентов, подготовлена методика оценки процесса развития управленческого потенциала студентов.</w:t>
      </w:r>
    </w:p>
    <w:p w14:paraId="5D48134A"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 xml:space="preserve">Положения, выносимые на защиту: </w:t>
      </w:r>
    </w:p>
    <w:p w14:paraId="3118EB48"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1. Теоретические подходы организации студенческого самоуправления и приняти</w:t>
      </w:r>
      <w:r w:rsidRPr="00747594">
        <w:rPr>
          <w:rFonts w:ascii="Times New Roman" w:hAnsi="Times New Roman" w:cs="Times New Roman"/>
          <w:sz w:val="28"/>
          <w:szCs w:val="28"/>
        </w:rPr>
        <w:t>я</w:t>
      </w:r>
      <w:r w:rsidRPr="006B73EE">
        <w:rPr>
          <w:rFonts w:ascii="Times New Roman" w:hAnsi="Times New Roman" w:cs="Times New Roman"/>
          <w:sz w:val="28"/>
          <w:szCs w:val="28"/>
        </w:rPr>
        <w:t xml:space="preserve"> решений в коллегиальном студенческом самоуправлении</w:t>
      </w:r>
      <w:r w:rsidRPr="00747594">
        <w:rPr>
          <w:rFonts w:ascii="Times New Roman" w:hAnsi="Times New Roman" w:cs="Times New Roman"/>
          <w:sz w:val="28"/>
          <w:szCs w:val="28"/>
        </w:rPr>
        <w:t>.</w:t>
      </w:r>
    </w:p>
    <w:p w14:paraId="2406E420"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2. </w:t>
      </w:r>
      <w:r w:rsidRPr="00747594">
        <w:rPr>
          <w:rFonts w:ascii="Times New Roman" w:hAnsi="Times New Roman" w:cs="Times New Roman"/>
          <w:sz w:val="28"/>
          <w:szCs w:val="28"/>
        </w:rPr>
        <w:t>Влияние тенденций развития студенческого самоуправления и международного</w:t>
      </w:r>
      <w:r w:rsidRPr="006B73EE">
        <w:rPr>
          <w:rFonts w:ascii="Times New Roman" w:hAnsi="Times New Roman" w:cs="Times New Roman"/>
          <w:sz w:val="28"/>
          <w:szCs w:val="28"/>
        </w:rPr>
        <w:t xml:space="preserve"> опыт</w:t>
      </w:r>
      <w:r w:rsidRPr="00747594">
        <w:rPr>
          <w:rFonts w:ascii="Times New Roman" w:hAnsi="Times New Roman" w:cs="Times New Roman"/>
          <w:sz w:val="28"/>
          <w:szCs w:val="28"/>
        </w:rPr>
        <w:t>а</w:t>
      </w:r>
      <w:r w:rsidRPr="006B73EE">
        <w:rPr>
          <w:rFonts w:ascii="Times New Roman" w:hAnsi="Times New Roman" w:cs="Times New Roman"/>
          <w:sz w:val="28"/>
          <w:szCs w:val="28"/>
        </w:rPr>
        <w:t xml:space="preserve"> процесса развития управленческого потенциала студентов в высшей школе </w:t>
      </w:r>
      <w:r w:rsidRPr="00747594">
        <w:rPr>
          <w:rFonts w:ascii="Times New Roman" w:hAnsi="Times New Roman" w:cs="Times New Roman"/>
          <w:sz w:val="28"/>
          <w:szCs w:val="28"/>
        </w:rPr>
        <w:t xml:space="preserve">на </w:t>
      </w:r>
      <w:r w:rsidRPr="006B73EE">
        <w:rPr>
          <w:rFonts w:ascii="Times New Roman" w:hAnsi="Times New Roman" w:cs="Times New Roman"/>
          <w:sz w:val="28"/>
          <w:szCs w:val="28"/>
        </w:rPr>
        <w:t>современное понимание термина «коллегиальное студенческое самоуправление»;</w:t>
      </w:r>
    </w:p>
    <w:p w14:paraId="376A7797"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3. </w:t>
      </w:r>
      <w:r w:rsidRPr="00747594">
        <w:rPr>
          <w:rFonts w:ascii="Times New Roman" w:hAnsi="Times New Roman" w:cs="Times New Roman"/>
          <w:sz w:val="28"/>
          <w:szCs w:val="28"/>
        </w:rPr>
        <w:t xml:space="preserve">Содержание и структура управленческого потенциала и научные </w:t>
      </w:r>
      <w:r w:rsidRPr="006B73EE">
        <w:rPr>
          <w:rFonts w:ascii="Times New Roman" w:hAnsi="Times New Roman" w:cs="Times New Roman"/>
          <w:sz w:val="28"/>
          <w:szCs w:val="28"/>
        </w:rPr>
        <w:t>подход</w:t>
      </w:r>
      <w:r w:rsidRPr="00747594">
        <w:rPr>
          <w:rFonts w:ascii="Times New Roman" w:hAnsi="Times New Roman" w:cs="Times New Roman"/>
          <w:sz w:val="28"/>
          <w:szCs w:val="28"/>
        </w:rPr>
        <w:t>ы,</w:t>
      </w:r>
      <w:r w:rsidRPr="006B73EE">
        <w:rPr>
          <w:rFonts w:ascii="Times New Roman" w:hAnsi="Times New Roman" w:cs="Times New Roman"/>
          <w:sz w:val="28"/>
          <w:szCs w:val="28"/>
        </w:rPr>
        <w:t xml:space="preserve"> являющиеся теоретической основой содержания процесса развития управленческого потенциала молодежи в условиях коллегиального студенческого самоуправления;</w:t>
      </w:r>
    </w:p>
    <w:p w14:paraId="0A7ABF24"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4 Педагогические условия развития управленческого потенциала в коллегиальном студенческом самоуправлении.</w:t>
      </w:r>
    </w:p>
    <w:p w14:paraId="22036F0B" w14:textId="23D317DF"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5</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 xml:space="preserve">Результаты </w:t>
      </w:r>
      <w:r w:rsidRPr="006B73EE">
        <w:rPr>
          <w:rFonts w:ascii="Times New Roman" w:hAnsi="Times New Roman" w:cs="Times New Roman"/>
          <w:sz w:val="28"/>
          <w:szCs w:val="28"/>
        </w:rPr>
        <w:t>опытно-экспериментальн</w:t>
      </w:r>
      <w:r w:rsidRPr="00747594">
        <w:rPr>
          <w:rFonts w:ascii="Times New Roman" w:hAnsi="Times New Roman" w:cs="Times New Roman"/>
          <w:sz w:val="28"/>
          <w:szCs w:val="28"/>
        </w:rPr>
        <w:t>ой</w:t>
      </w:r>
      <w:r w:rsidRPr="006B73EE">
        <w:rPr>
          <w:rFonts w:ascii="Times New Roman" w:hAnsi="Times New Roman" w:cs="Times New Roman"/>
          <w:sz w:val="28"/>
          <w:szCs w:val="28"/>
        </w:rPr>
        <w:t xml:space="preserve"> работ</w:t>
      </w:r>
      <w:r w:rsidRPr="00747594">
        <w:rPr>
          <w:rFonts w:ascii="Times New Roman" w:hAnsi="Times New Roman" w:cs="Times New Roman"/>
          <w:sz w:val="28"/>
          <w:szCs w:val="28"/>
        </w:rPr>
        <w:t>ы</w:t>
      </w:r>
      <w:r w:rsidRPr="006B73EE">
        <w:rPr>
          <w:rFonts w:ascii="Times New Roman" w:hAnsi="Times New Roman" w:cs="Times New Roman"/>
          <w:sz w:val="28"/>
          <w:szCs w:val="28"/>
        </w:rPr>
        <w:t xml:space="preserve"> по реализации педагогических условий развития управленческого потенциала в </w:t>
      </w:r>
      <w:r w:rsidRPr="00747594">
        <w:rPr>
          <w:rFonts w:ascii="Times New Roman" w:hAnsi="Times New Roman" w:cs="Times New Roman"/>
          <w:sz w:val="28"/>
          <w:szCs w:val="28"/>
        </w:rPr>
        <w:t xml:space="preserve">ходе </w:t>
      </w:r>
      <w:r w:rsidRPr="006B73EE">
        <w:rPr>
          <w:rFonts w:ascii="Times New Roman" w:hAnsi="Times New Roman" w:cs="Times New Roman"/>
          <w:sz w:val="28"/>
          <w:szCs w:val="28"/>
        </w:rPr>
        <w:t xml:space="preserve">коллегиального студенческого самоуправления, рекомендации по </w:t>
      </w:r>
      <w:r w:rsidRPr="00747594">
        <w:rPr>
          <w:rFonts w:ascii="Times New Roman" w:hAnsi="Times New Roman" w:cs="Times New Roman"/>
          <w:sz w:val="28"/>
          <w:szCs w:val="28"/>
        </w:rPr>
        <w:t xml:space="preserve">развитию </w:t>
      </w:r>
      <w:r w:rsidRPr="006B73EE">
        <w:rPr>
          <w:rFonts w:ascii="Times New Roman" w:hAnsi="Times New Roman" w:cs="Times New Roman"/>
          <w:sz w:val="28"/>
          <w:szCs w:val="28"/>
        </w:rPr>
        <w:t>управленческого потенциала в студенческом самоуправлении.</w:t>
      </w:r>
    </w:p>
    <w:p w14:paraId="78C7BDDA" w14:textId="77777777" w:rsidR="00C93557" w:rsidRPr="006B73EE"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Обоснованность и достоверность результатов исследования:</w:t>
      </w:r>
    </w:p>
    <w:p w14:paraId="21CB51A1" w14:textId="7455CE3F"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 xml:space="preserve">Апробация и внедрение: </w:t>
      </w:r>
      <w:r w:rsidRPr="006B73EE">
        <w:rPr>
          <w:rFonts w:ascii="Times New Roman" w:hAnsi="Times New Roman" w:cs="Times New Roman"/>
          <w:sz w:val="28"/>
          <w:szCs w:val="28"/>
        </w:rPr>
        <w:t>за период работы над диссертацией были опубликованы следующие работы:</w:t>
      </w:r>
      <w:r w:rsidRPr="00747594">
        <w:rPr>
          <w:rFonts w:ascii="Times New Roman" w:hAnsi="Times New Roman" w:cs="Times New Roman"/>
          <w:sz w:val="28"/>
          <w:szCs w:val="28"/>
        </w:rPr>
        <w:t xml:space="preserve"> в журналах, рекомендованных Комитетом по контролю в сфере образования – 3 статьи; в материалах международных </w:t>
      </w:r>
      <w:r w:rsidRPr="00747594">
        <w:rPr>
          <w:rFonts w:ascii="Times New Roman" w:hAnsi="Times New Roman" w:cs="Times New Roman"/>
          <w:sz w:val="28"/>
          <w:szCs w:val="28"/>
        </w:rPr>
        <w:lastRenderedPageBreak/>
        <w:t>конференций</w:t>
      </w:r>
      <w:r w:rsidR="002E0CE4">
        <w:rPr>
          <w:rFonts w:ascii="Times New Roman" w:hAnsi="Times New Roman" w:cs="Times New Roman"/>
          <w:sz w:val="28"/>
          <w:szCs w:val="28"/>
        </w:rPr>
        <w:t xml:space="preserve"> –</w:t>
      </w:r>
      <w:r w:rsidRPr="00747594">
        <w:rPr>
          <w:rFonts w:ascii="Times New Roman" w:hAnsi="Times New Roman" w:cs="Times New Roman"/>
          <w:sz w:val="28"/>
          <w:szCs w:val="28"/>
        </w:rPr>
        <w:t xml:space="preserve"> 3 статьи, из них одна с участием в видеоконференции на пленарном заседании (с докладом). Внедрено в образовательный процесс «Положение о студенческом самоуправлении в</w:t>
      </w:r>
      <w:r w:rsidR="002E0CE4">
        <w:rPr>
          <w:rFonts w:ascii="Times New Roman" w:hAnsi="Times New Roman" w:cs="Times New Roman"/>
          <w:sz w:val="28"/>
          <w:szCs w:val="28"/>
        </w:rPr>
        <w:t xml:space="preserve"> </w:t>
      </w:r>
      <w:r w:rsidR="002E0CE4">
        <w:rPr>
          <w:rFonts w:ascii="Times New Roman" w:hAnsi="Times New Roman" w:cs="Times New Roman"/>
          <w:sz w:val="28"/>
          <w:szCs w:val="28"/>
          <w:lang w:val="en-US"/>
        </w:rPr>
        <w:t>Satbayev</w:t>
      </w:r>
      <w:r w:rsidR="002E0CE4" w:rsidRPr="00747594">
        <w:rPr>
          <w:rFonts w:ascii="Times New Roman" w:hAnsi="Times New Roman" w:cs="Times New Roman"/>
          <w:sz w:val="28"/>
          <w:szCs w:val="28"/>
        </w:rPr>
        <w:t xml:space="preserve"> </w:t>
      </w:r>
      <w:r w:rsidR="002E0CE4">
        <w:rPr>
          <w:rFonts w:ascii="Times New Roman" w:hAnsi="Times New Roman" w:cs="Times New Roman"/>
          <w:sz w:val="28"/>
          <w:szCs w:val="28"/>
          <w:lang w:val="en-US"/>
        </w:rPr>
        <w:t>University</w:t>
      </w:r>
      <w:r w:rsidRPr="00747594">
        <w:rPr>
          <w:rFonts w:ascii="Times New Roman" w:hAnsi="Times New Roman" w:cs="Times New Roman"/>
          <w:sz w:val="28"/>
          <w:szCs w:val="28"/>
        </w:rPr>
        <w:t>, одна статья в научном журнале РК, 1 статья в научном журнале, входящем в базы данных Scopus.</w:t>
      </w:r>
    </w:p>
    <w:p w14:paraId="10074384" w14:textId="77777777" w:rsidR="00C93557" w:rsidRPr="00747594" w:rsidRDefault="00C93557"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Структура диссертации:</w:t>
      </w:r>
      <w:r w:rsidRPr="00747594">
        <w:rPr>
          <w:rFonts w:ascii="Times New Roman" w:hAnsi="Times New Roman" w:cs="Times New Roman"/>
          <w:b/>
          <w:sz w:val="28"/>
          <w:szCs w:val="28"/>
        </w:rPr>
        <w:t xml:space="preserve"> </w:t>
      </w:r>
    </w:p>
    <w:p w14:paraId="01B5D102"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Диссертация состоит из введения, трех разделов, заключения, списка использованных источников и приложений.</w:t>
      </w:r>
    </w:p>
    <w:p w14:paraId="371FFA17" w14:textId="66F6D023"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b/>
          <w:sz w:val="28"/>
          <w:szCs w:val="28"/>
        </w:rPr>
        <w:t>Во введении</w:t>
      </w:r>
      <w:r w:rsidRPr="00747594">
        <w:rPr>
          <w:rFonts w:ascii="Times New Roman" w:hAnsi="Times New Roman" w:cs="Times New Roman"/>
          <w:sz w:val="28"/>
          <w:szCs w:val="28"/>
        </w:rPr>
        <w:t xml:space="preserve"> обосновывается актуальность представленной темы исследования, представлен научный аппарат, определена методологическая основа исследования, методы исследования, представлены научная новизна и практическая значимость, выведены положения, выносимые на защиту, представлены результаты апробации и внедрение результатов.</w:t>
      </w:r>
    </w:p>
    <w:p w14:paraId="60CA1F52" w14:textId="46602936"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В первой главе</w:t>
      </w:r>
      <w:r w:rsidRPr="00747594">
        <w:rPr>
          <w:rFonts w:ascii="Times New Roman" w:hAnsi="Times New Roman" w:cs="Times New Roman"/>
          <w:b/>
          <w:sz w:val="28"/>
          <w:szCs w:val="28"/>
        </w:rPr>
        <w:t xml:space="preserve"> </w:t>
      </w:r>
      <w:r w:rsidRPr="00747594">
        <w:rPr>
          <w:rFonts w:ascii="Times New Roman" w:hAnsi="Times New Roman" w:cs="Times New Roman"/>
          <w:sz w:val="28"/>
          <w:szCs w:val="28"/>
        </w:rPr>
        <w:t xml:space="preserve">«Теоретические основы организации студенческого самоуправления» рассмотрены теоретические основы студенческого самоуправления, представлена степень изученности понятия «коллегиальное студенческое самоуправление» в психолого-педагогической литературе. В параграфе 1.2 на основе анализа психолого-педагогической и специальной литературы обобщены тенденции развития студенческого самоуправления и обоснован термин «коллегиальное студенческое самоуправление. И в параграфе 1.3 проанализированы источники, содержащие мировой </w:t>
      </w:r>
      <w:r w:rsidRPr="006B73EE">
        <w:rPr>
          <w:rFonts w:ascii="Times New Roman" w:hAnsi="Times New Roman" w:cs="Times New Roman"/>
          <w:sz w:val="28"/>
          <w:szCs w:val="28"/>
        </w:rPr>
        <w:t>опыт развития коллегиального студенческого самоуправления в условиях университета</w:t>
      </w:r>
      <w:r w:rsidRPr="00747594">
        <w:rPr>
          <w:rFonts w:ascii="Times New Roman" w:hAnsi="Times New Roman" w:cs="Times New Roman"/>
          <w:sz w:val="28"/>
          <w:szCs w:val="28"/>
        </w:rPr>
        <w:t>, а также изучен опыт казахстанских университетов.</w:t>
      </w:r>
    </w:p>
    <w:p w14:paraId="45206AE6" w14:textId="7219CE5C"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Во второй главе</w:t>
      </w:r>
      <w:r w:rsidRPr="006B73EE">
        <w:t xml:space="preserve"> </w:t>
      </w:r>
      <w:r w:rsidRPr="00747594">
        <w:t>«</w:t>
      </w:r>
      <w:r w:rsidRPr="006B73EE">
        <w:rPr>
          <w:rFonts w:ascii="Times New Roman" w:hAnsi="Times New Roman" w:cs="Times New Roman"/>
          <w:sz w:val="28"/>
          <w:szCs w:val="28"/>
        </w:rPr>
        <w:t>Научно-практические основы концепции развития управленческого потенциала молодежи в условиях коллегиального студенческого самоуправления</w:t>
      </w:r>
      <w:r w:rsidRPr="00747594">
        <w:rPr>
          <w:rFonts w:ascii="Times New Roman" w:hAnsi="Times New Roman" w:cs="Times New Roman"/>
          <w:b/>
          <w:sz w:val="28"/>
          <w:szCs w:val="28"/>
        </w:rPr>
        <w:t xml:space="preserve">» </w:t>
      </w:r>
      <w:r w:rsidRPr="00747594">
        <w:rPr>
          <w:rFonts w:ascii="Times New Roman" w:hAnsi="Times New Roman" w:cs="Times New Roman"/>
          <w:sz w:val="28"/>
          <w:szCs w:val="28"/>
        </w:rPr>
        <w:t>рассмотрено понятие «управленческий потенциал» как ведущее звено в студенческом самоуправлении и определена его структура. Проанализированы основные теоретические подходы искомого процесса. Определены педагогические условия развития управленческого потенциала студентов в условиях коллегиального студенческого самоуправления.</w:t>
      </w:r>
    </w:p>
    <w:p w14:paraId="07B1D8CB" w14:textId="4408A38C"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b/>
          <w:sz w:val="28"/>
          <w:szCs w:val="28"/>
        </w:rPr>
        <w:t>В третьей главе</w:t>
      </w:r>
      <w:r w:rsidRPr="00747594">
        <w:rPr>
          <w:rFonts w:ascii="Times New Roman" w:hAnsi="Times New Roman" w:cs="Times New Roman"/>
          <w:b/>
          <w:sz w:val="28"/>
          <w:szCs w:val="28"/>
        </w:rPr>
        <w:t xml:space="preserve"> </w:t>
      </w:r>
      <w:r w:rsidRPr="00747594">
        <w:rPr>
          <w:rFonts w:ascii="Times New Roman" w:hAnsi="Times New Roman" w:cs="Times New Roman"/>
          <w:sz w:val="28"/>
          <w:szCs w:val="28"/>
        </w:rPr>
        <w:t>«Опытно-экспериментальная работа по развитию управленческого потенциала молодежи в условиях коллегиального студенческого самоуправления» представлена методика</w:t>
      </w:r>
      <w:r w:rsidRPr="006B73EE">
        <w:t xml:space="preserve"> </w:t>
      </w:r>
      <w:r w:rsidRPr="00747594">
        <w:rPr>
          <w:rFonts w:ascii="Times New Roman" w:hAnsi="Times New Roman" w:cs="Times New Roman"/>
          <w:sz w:val="28"/>
          <w:szCs w:val="28"/>
        </w:rPr>
        <w:t>оценки процесса развития управленческого потенциала студентов, опытно-экспериментальная работа по апробации педагогических условий развития управленческого потенциала студентов. Согласно данной методике представлены результаты опытно-экспериментальной работы, определены перспективы развития управленческого потенциала в условиях коллегиального студенческого самоуправления в современном университете.</w:t>
      </w:r>
    </w:p>
    <w:p w14:paraId="4CD6920D"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Разработаны методические рекомендации по совершенствованию студенческого самоуправления.</w:t>
      </w:r>
    </w:p>
    <w:p w14:paraId="5EADE04D"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b/>
          <w:sz w:val="28"/>
          <w:szCs w:val="28"/>
        </w:rPr>
        <w:t>В заключении</w:t>
      </w:r>
      <w:r w:rsidRPr="00747594">
        <w:rPr>
          <w:rFonts w:ascii="Times New Roman" w:hAnsi="Times New Roman" w:cs="Times New Roman"/>
          <w:sz w:val="28"/>
          <w:szCs w:val="28"/>
        </w:rPr>
        <w:t xml:space="preserve"> обобщены результаты проведенного исследования, представлены выводы по обозначенным задачам.</w:t>
      </w:r>
    </w:p>
    <w:p w14:paraId="456CEB50" w14:textId="16117FCF" w:rsidR="00C962D7" w:rsidRPr="00C962D7" w:rsidRDefault="00C9355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b/>
          <w:sz w:val="28"/>
          <w:szCs w:val="28"/>
        </w:rPr>
        <w:t>В приложении</w:t>
      </w:r>
      <w:r w:rsidR="002E0CE4">
        <w:rPr>
          <w:rFonts w:ascii="Times New Roman" w:hAnsi="Times New Roman" w:cs="Times New Roman"/>
          <w:b/>
          <w:sz w:val="28"/>
          <w:szCs w:val="28"/>
        </w:rPr>
        <w:t xml:space="preserve"> </w:t>
      </w:r>
      <w:r w:rsidRPr="00747594">
        <w:rPr>
          <w:rFonts w:ascii="Times New Roman" w:hAnsi="Times New Roman" w:cs="Times New Roman"/>
          <w:b/>
          <w:sz w:val="28"/>
          <w:szCs w:val="28"/>
        </w:rPr>
        <w:t xml:space="preserve">представлены </w:t>
      </w:r>
      <w:r w:rsidRPr="00747594">
        <w:rPr>
          <w:rFonts w:ascii="Times New Roman" w:hAnsi="Times New Roman" w:cs="Times New Roman"/>
          <w:sz w:val="28"/>
          <w:szCs w:val="28"/>
        </w:rPr>
        <w:t>практические материалы ис</w:t>
      </w:r>
      <w:r w:rsidR="002E0CE4">
        <w:rPr>
          <w:rFonts w:ascii="Times New Roman" w:hAnsi="Times New Roman" w:cs="Times New Roman"/>
          <w:sz w:val="28"/>
          <w:szCs w:val="28"/>
        </w:rPr>
        <w:t>с</w:t>
      </w:r>
      <w:r w:rsidRPr="00747594">
        <w:rPr>
          <w:rFonts w:ascii="Times New Roman" w:hAnsi="Times New Roman" w:cs="Times New Roman"/>
          <w:sz w:val="28"/>
          <w:szCs w:val="28"/>
        </w:rPr>
        <w:t>ледования.</w:t>
      </w:r>
      <w:r w:rsidR="00C962D7">
        <w:rPr>
          <w:rFonts w:ascii="Times New Roman" w:hAnsi="Times New Roman" w:cs="Times New Roman"/>
          <w:sz w:val="28"/>
          <w:szCs w:val="28"/>
        </w:rPr>
        <w:br w:type="page"/>
      </w:r>
    </w:p>
    <w:p w14:paraId="4C297117" w14:textId="4BD24195" w:rsidR="00EF7B9E" w:rsidRPr="00C962D7" w:rsidRDefault="006155A9" w:rsidP="00291888">
      <w:pPr>
        <w:pStyle w:val="a4"/>
        <w:numPr>
          <w:ilvl w:val="0"/>
          <w:numId w:val="49"/>
        </w:numPr>
        <w:tabs>
          <w:tab w:val="left" w:pos="0"/>
        </w:tabs>
        <w:ind w:left="0" w:firstLine="426"/>
        <w:jc w:val="both"/>
        <w:rPr>
          <w:b/>
          <w:sz w:val="28"/>
          <w:szCs w:val="28"/>
        </w:rPr>
      </w:pPr>
      <w:r w:rsidRPr="00C962D7">
        <w:rPr>
          <w:b/>
          <w:sz w:val="28"/>
          <w:szCs w:val="28"/>
        </w:rPr>
        <w:lastRenderedPageBreak/>
        <w:t>ТЕОРЕТИЧЕСКИЕ ОСНОВЫ ОРГАНИЗАЦИИ СТУДЕНЧЕСКОГО САМОУПРАВЛЕНИЯ</w:t>
      </w:r>
    </w:p>
    <w:p w14:paraId="0605DB46" w14:textId="77777777" w:rsidR="00EF7B9E" w:rsidRPr="00EF7B9E" w:rsidRDefault="00EF7B9E" w:rsidP="006155A9">
      <w:pPr>
        <w:pStyle w:val="a4"/>
        <w:tabs>
          <w:tab w:val="left" w:pos="0"/>
        </w:tabs>
        <w:ind w:left="1429" w:firstLine="426"/>
        <w:jc w:val="both"/>
        <w:rPr>
          <w:b/>
          <w:sz w:val="28"/>
          <w:szCs w:val="28"/>
        </w:rPr>
      </w:pPr>
    </w:p>
    <w:p w14:paraId="65B6CE14" w14:textId="73E4807C" w:rsidR="00C93557" w:rsidRPr="00EF7B9E" w:rsidRDefault="00C93557" w:rsidP="006155A9">
      <w:pPr>
        <w:tabs>
          <w:tab w:val="left" w:pos="0"/>
        </w:tabs>
        <w:spacing w:after="0" w:line="240" w:lineRule="auto"/>
        <w:ind w:firstLine="426"/>
        <w:jc w:val="both"/>
        <w:rPr>
          <w:rFonts w:ascii="Times New Roman" w:hAnsi="Times New Roman" w:cs="Times New Roman"/>
          <w:b/>
          <w:sz w:val="28"/>
          <w:szCs w:val="28"/>
        </w:rPr>
      </w:pPr>
      <w:r w:rsidRPr="00EF7B9E">
        <w:rPr>
          <w:rFonts w:ascii="Times New Roman" w:hAnsi="Times New Roman" w:cs="Times New Roman"/>
          <w:b/>
          <w:sz w:val="28"/>
          <w:szCs w:val="28"/>
        </w:rPr>
        <w:t>1.1</w:t>
      </w:r>
      <w:r w:rsidR="00EF7B9E" w:rsidRPr="00EF7B9E">
        <w:rPr>
          <w:rFonts w:ascii="Times New Roman" w:hAnsi="Times New Roman" w:cs="Times New Roman"/>
          <w:b/>
          <w:sz w:val="28"/>
          <w:szCs w:val="28"/>
        </w:rPr>
        <w:t xml:space="preserve"> </w:t>
      </w:r>
      <w:r w:rsidRPr="00EF7B9E">
        <w:rPr>
          <w:rFonts w:ascii="Times New Roman" w:hAnsi="Times New Roman" w:cs="Times New Roman"/>
          <w:b/>
          <w:sz w:val="28"/>
          <w:szCs w:val="28"/>
        </w:rPr>
        <w:t xml:space="preserve">Теоретические подходы принятия решений в коллегиальном студенческом самоуправлении </w:t>
      </w:r>
    </w:p>
    <w:p w14:paraId="310CCB6E"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p>
    <w:p w14:paraId="52E51699" w14:textId="55F3351C"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Анализ теоретических подходов принятия решений в коллегиальном студенческом самоуправлении требует внимательного рассмотрения понятия «студенчество». Студенчество – это особая группа</w:t>
      </w:r>
      <w:r w:rsidR="00EF7B9E">
        <w:rPr>
          <w:rFonts w:ascii="Times New Roman" w:hAnsi="Times New Roman" w:cs="Times New Roman"/>
          <w:sz w:val="28"/>
          <w:szCs w:val="28"/>
        </w:rPr>
        <w:t>,</w:t>
      </w:r>
      <w:r w:rsidRPr="006B73EE">
        <w:rPr>
          <w:rFonts w:ascii="Times New Roman" w:hAnsi="Times New Roman" w:cs="Times New Roman"/>
          <w:sz w:val="28"/>
          <w:szCs w:val="28"/>
        </w:rPr>
        <w:t xml:space="preserve"> </w:t>
      </w:r>
      <w:r w:rsidR="002E0CE4">
        <w:rPr>
          <w:rFonts w:ascii="Times New Roman" w:hAnsi="Times New Roman" w:cs="Times New Roman"/>
          <w:sz w:val="28"/>
          <w:szCs w:val="28"/>
        </w:rPr>
        <w:t>для которой</w:t>
      </w:r>
      <w:r w:rsidRPr="006B73EE">
        <w:rPr>
          <w:rFonts w:ascii="Times New Roman" w:hAnsi="Times New Roman" w:cs="Times New Roman"/>
          <w:sz w:val="28"/>
          <w:szCs w:val="28"/>
        </w:rPr>
        <w:t xml:space="preserve"> исторически сложились определенные ее характеристики. </w:t>
      </w:r>
      <w:r w:rsidR="008819B9">
        <w:rPr>
          <w:rFonts w:ascii="Times New Roman" w:hAnsi="Times New Roman" w:cs="Times New Roman"/>
          <w:sz w:val="28"/>
          <w:szCs w:val="28"/>
        </w:rPr>
        <w:t>П</w:t>
      </w:r>
      <w:r w:rsidRPr="006B73EE">
        <w:rPr>
          <w:rFonts w:ascii="Times New Roman" w:hAnsi="Times New Roman" w:cs="Times New Roman"/>
          <w:sz w:val="28"/>
          <w:szCs w:val="28"/>
        </w:rPr>
        <w:t xml:space="preserve">ервые описания студенчества </w:t>
      </w:r>
      <w:r w:rsidR="008819B9" w:rsidRPr="006B73EE">
        <w:rPr>
          <w:rFonts w:ascii="Times New Roman" w:hAnsi="Times New Roman" w:cs="Times New Roman"/>
          <w:sz w:val="28"/>
          <w:szCs w:val="28"/>
        </w:rPr>
        <w:t xml:space="preserve">появились </w:t>
      </w:r>
      <w:r w:rsidRPr="006B73EE">
        <w:rPr>
          <w:rFonts w:ascii="Times New Roman" w:hAnsi="Times New Roman" w:cs="Times New Roman"/>
          <w:sz w:val="28"/>
          <w:szCs w:val="28"/>
        </w:rPr>
        <w:t>с момента появления университетов. Если опираться на исторические памятники литературы, то первые студенты появились в 12 веке, когда стали возникать первые университеты. Основной функцией университетов было присуждение ученых степеней, дающих право преподавать всюду [38-40]. Методики преподавания в университетах были практически одинаковыми: читались лекции, затем проводились диспуты. И, как указывают источники, уже в 13 веке студенты организовывали корпорации</w:t>
      </w:r>
      <w:r w:rsidR="008819B9">
        <w:rPr>
          <w:rFonts w:ascii="Times New Roman" w:hAnsi="Times New Roman" w:cs="Times New Roman"/>
          <w:sz w:val="28"/>
          <w:szCs w:val="28"/>
        </w:rPr>
        <w:t xml:space="preserve"> для </w:t>
      </w:r>
      <w:r w:rsidRPr="006B73EE">
        <w:rPr>
          <w:rFonts w:ascii="Times New Roman" w:hAnsi="Times New Roman" w:cs="Times New Roman"/>
          <w:sz w:val="28"/>
          <w:szCs w:val="28"/>
        </w:rPr>
        <w:t>контролир</w:t>
      </w:r>
      <w:r w:rsidR="00EF7B9E">
        <w:rPr>
          <w:rFonts w:ascii="Times New Roman" w:hAnsi="Times New Roman" w:cs="Times New Roman"/>
          <w:sz w:val="28"/>
          <w:szCs w:val="28"/>
        </w:rPr>
        <w:t>у</w:t>
      </w:r>
      <w:r w:rsidRPr="006B73EE">
        <w:rPr>
          <w:rFonts w:ascii="Times New Roman" w:hAnsi="Times New Roman" w:cs="Times New Roman"/>
          <w:sz w:val="28"/>
          <w:szCs w:val="28"/>
        </w:rPr>
        <w:t>я качеств</w:t>
      </w:r>
      <w:r w:rsidR="008819B9">
        <w:rPr>
          <w:rFonts w:ascii="Times New Roman" w:hAnsi="Times New Roman" w:cs="Times New Roman"/>
          <w:sz w:val="28"/>
          <w:szCs w:val="28"/>
        </w:rPr>
        <w:t>а</w:t>
      </w:r>
      <w:r w:rsidRPr="006B73EE">
        <w:rPr>
          <w:rFonts w:ascii="Times New Roman" w:hAnsi="Times New Roman" w:cs="Times New Roman"/>
          <w:sz w:val="28"/>
          <w:szCs w:val="28"/>
        </w:rPr>
        <w:t xml:space="preserve"> лекций</w:t>
      </w:r>
      <w:r w:rsidR="008819B9">
        <w:rPr>
          <w:rFonts w:ascii="Times New Roman" w:hAnsi="Times New Roman" w:cs="Times New Roman"/>
          <w:sz w:val="28"/>
          <w:szCs w:val="28"/>
        </w:rPr>
        <w:t>.</w:t>
      </w:r>
      <w:r w:rsidRPr="006B73EE">
        <w:rPr>
          <w:rFonts w:ascii="Times New Roman" w:hAnsi="Times New Roman" w:cs="Times New Roman"/>
          <w:sz w:val="28"/>
          <w:szCs w:val="28"/>
        </w:rPr>
        <w:t xml:space="preserve"> </w:t>
      </w:r>
      <w:r w:rsidR="008819B9">
        <w:rPr>
          <w:rFonts w:ascii="Times New Roman" w:hAnsi="Times New Roman" w:cs="Times New Roman"/>
          <w:sz w:val="28"/>
          <w:szCs w:val="28"/>
        </w:rPr>
        <w:t>Б</w:t>
      </w:r>
      <w:r w:rsidRPr="006B73EE">
        <w:rPr>
          <w:rFonts w:ascii="Times New Roman" w:hAnsi="Times New Roman" w:cs="Times New Roman"/>
          <w:sz w:val="28"/>
          <w:szCs w:val="28"/>
        </w:rPr>
        <w:t xml:space="preserve">олее того, магистры, в случае </w:t>
      </w:r>
      <w:r w:rsidR="008819B9">
        <w:rPr>
          <w:rFonts w:ascii="Times New Roman" w:hAnsi="Times New Roman" w:cs="Times New Roman"/>
          <w:sz w:val="28"/>
          <w:szCs w:val="28"/>
        </w:rPr>
        <w:t xml:space="preserve">невозможности посещения </w:t>
      </w:r>
      <w:r w:rsidRPr="006B73EE">
        <w:rPr>
          <w:rFonts w:ascii="Times New Roman" w:hAnsi="Times New Roman" w:cs="Times New Roman"/>
          <w:sz w:val="28"/>
          <w:szCs w:val="28"/>
        </w:rPr>
        <w:t>занятия, должны были предупреждать данные корпорации [41]. Как видим, это все свидетельства того, что начинает расти самосознание студенчества.</w:t>
      </w:r>
    </w:p>
    <w:p w14:paraId="39A0CB0B" w14:textId="5C47B61D"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Исторический путь совершенствования и развития категории «студенчество» очевиден. Вместе с развитием общества трансформируются цели</w:t>
      </w:r>
      <w:r w:rsidR="008819B9">
        <w:rPr>
          <w:rFonts w:ascii="Times New Roman" w:hAnsi="Times New Roman" w:cs="Times New Roman"/>
          <w:sz w:val="28"/>
          <w:szCs w:val="28"/>
        </w:rPr>
        <w:t xml:space="preserve"> и</w:t>
      </w:r>
      <w:r w:rsidRPr="006B73EE">
        <w:rPr>
          <w:rFonts w:ascii="Times New Roman" w:hAnsi="Times New Roman" w:cs="Times New Roman"/>
          <w:sz w:val="28"/>
          <w:szCs w:val="28"/>
        </w:rPr>
        <w:t xml:space="preserve"> задачи студенчества. Изменяются подходы к обучению, к формату взаимодействия студенчества с профессорско-преподавательским составом. В эпоху Просвещения (XVIII в.) студенчество становится носителем идей свободы и прогресса, формируя тайные общества и участвуя в революционных движениях (например, в Германии </w:t>
      </w:r>
      <w:r w:rsidR="008819B9">
        <w:rPr>
          <w:rFonts w:ascii="Times New Roman" w:hAnsi="Times New Roman" w:cs="Times New Roman"/>
          <w:sz w:val="28"/>
          <w:szCs w:val="28"/>
        </w:rPr>
        <w:t>–</w:t>
      </w:r>
      <w:r w:rsidRPr="006B73EE">
        <w:rPr>
          <w:rFonts w:ascii="Times New Roman" w:hAnsi="Times New Roman" w:cs="Times New Roman"/>
          <w:sz w:val="28"/>
          <w:szCs w:val="28"/>
        </w:rPr>
        <w:t xml:space="preserve"> «Буршеншафт», 1817). В </w:t>
      </w:r>
      <w:r w:rsidR="008819B9">
        <w:rPr>
          <w:rFonts w:ascii="Times New Roman" w:hAnsi="Times New Roman" w:cs="Times New Roman"/>
          <w:sz w:val="28"/>
          <w:szCs w:val="28"/>
        </w:rPr>
        <w:t>ХХ</w:t>
      </w:r>
      <w:r w:rsidRPr="006B73EE">
        <w:rPr>
          <w:rFonts w:ascii="Times New Roman" w:hAnsi="Times New Roman" w:cs="Times New Roman"/>
          <w:sz w:val="28"/>
          <w:szCs w:val="28"/>
        </w:rPr>
        <w:t xml:space="preserve"> веке, особенно после 1968 года (студенческие волнения в Париже, США, Мексике), студенчество утверждается как субъект социальной ответственности, требующий участия в управлении вузом [42-45]. В постсоветском пространстве, включая Казахстан, с 1990-х годов студенческое самоуправление институционализируется через выборные советы, альянсы студентов и участие в аккредитации вузов [46-47].</w:t>
      </w:r>
    </w:p>
    <w:p w14:paraId="689A2834"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Современное студенчество характеризуется полифункциональностью: оно не только обучается, но и выступает генератором инноваций, инициатором социальных проектов и партнером администрации в принятии решений. Это подтверждает необходимость изучения коллегиальных механизмов управления как инструмента развития гражданской компетентности и лидерских качеств.</w:t>
      </w:r>
    </w:p>
    <w:p w14:paraId="7D055078"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Анализ диссертационных работ по теме исследования позволил определить векторы современных исследований в контексте развития управленческого потенциала:</w:t>
      </w:r>
    </w:p>
    <w:p w14:paraId="4FECF5EB" w14:textId="2D91E320" w:rsidR="00C93557" w:rsidRPr="00747594" w:rsidRDefault="00C93557" w:rsidP="00291888">
      <w:pPr>
        <w:pStyle w:val="a4"/>
        <w:numPr>
          <w:ilvl w:val="0"/>
          <w:numId w:val="48"/>
        </w:numPr>
        <w:tabs>
          <w:tab w:val="left" w:pos="0"/>
        </w:tabs>
        <w:ind w:left="0" w:firstLine="426"/>
        <w:jc w:val="both"/>
        <w:rPr>
          <w:sz w:val="28"/>
          <w:szCs w:val="28"/>
        </w:rPr>
      </w:pPr>
      <w:r w:rsidRPr="00747594">
        <w:rPr>
          <w:sz w:val="28"/>
          <w:szCs w:val="28"/>
        </w:rPr>
        <w:lastRenderedPageBreak/>
        <w:t>эффективное целенаправленное сопровождение бакалавров в учебно-воспитательном процессе очень важно, так как оно сможет обеспечить формирование искомого потенциала [48-50];</w:t>
      </w:r>
    </w:p>
    <w:p w14:paraId="198E83D8" w14:textId="2362638E" w:rsidR="00C93557" w:rsidRPr="00747594" w:rsidRDefault="00C93557" w:rsidP="00291888">
      <w:pPr>
        <w:pStyle w:val="a4"/>
        <w:numPr>
          <w:ilvl w:val="0"/>
          <w:numId w:val="48"/>
        </w:numPr>
        <w:tabs>
          <w:tab w:val="left" w:pos="0"/>
        </w:tabs>
        <w:ind w:left="0" w:firstLine="426"/>
        <w:jc w:val="both"/>
        <w:rPr>
          <w:sz w:val="28"/>
          <w:szCs w:val="28"/>
        </w:rPr>
      </w:pPr>
      <w:r w:rsidRPr="00747594">
        <w:rPr>
          <w:sz w:val="28"/>
          <w:szCs w:val="28"/>
        </w:rPr>
        <w:t>педагогические условия развития лидерских качеств [51,</w:t>
      </w:r>
      <w:r w:rsidR="008819B9">
        <w:rPr>
          <w:sz w:val="28"/>
          <w:szCs w:val="28"/>
        </w:rPr>
        <w:t xml:space="preserve"> </w:t>
      </w:r>
      <w:r w:rsidRPr="00747594">
        <w:rPr>
          <w:sz w:val="28"/>
          <w:szCs w:val="28"/>
        </w:rPr>
        <w:t>52].</w:t>
      </w:r>
    </w:p>
    <w:p w14:paraId="0B64C545" w14:textId="3597CE22"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На наш взгляд, это актуализирует тему нашего исследования и требует ее тщательного анализа. В первую очередь важно рас</w:t>
      </w:r>
      <w:r w:rsidR="008819B9">
        <w:rPr>
          <w:rFonts w:ascii="Times New Roman" w:hAnsi="Times New Roman" w:cs="Times New Roman"/>
          <w:sz w:val="28"/>
          <w:szCs w:val="28"/>
        </w:rPr>
        <w:t>с</w:t>
      </w:r>
      <w:r w:rsidRPr="006B73EE">
        <w:rPr>
          <w:rFonts w:ascii="Times New Roman" w:hAnsi="Times New Roman" w:cs="Times New Roman"/>
          <w:sz w:val="28"/>
          <w:szCs w:val="28"/>
        </w:rPr>
        <w:t>мотреть теоретические основы сопровождения развития управленческого потенциала и, для этого изучить основы организации студенческого самоуправления, что в свою очередь позволит нам определиться с педагогическими условиями.</w:t>
      </w:r>
    </w:p>
    <w:p w14:paraId="33F0ACB4" w14:textId="7B3AD36F"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Чтобы провести теоретическое обоснование организации студенческого самоуправления</w:t>
      </w:r>
      <w:r w:rsidR="008819B9">
        <w:rPr>
          <w:rFonts w:ascii="Times New Roman" w:hAnsi="Times New Roman" w:cs="Times New Roman"/>
          <w:sz w:val="28"/>
          <w:szCs w:val="28"/>
        </w:rPr>
        <w:t>,</w:t>
      </w:r>
      <w:r w:rsidRPr="006B73EE">
        <w:rPr>
          <w:rFonts w:ascii="Times New Roman" w:hAnsi="Times New Roman" w:cs="Times New Roman"/>
          <w:sz w:val="28"/>
          <w:szCs w:val="28"/>
        </w:rPr>
        <w:t xml:space="preserve"> обратим внимание на тот факт, что вместе с развитием общества трансформируются </w:t>
      </w:r>
      <w:r w:rsidR="008819B9">
        <w:rPr>
          <w:rFonts w:ascii="Times New Roman" w:hAnsi="Times New Roman" w:cs="Times New Roman"/>
          <w:sz w:val="28"/>
          <w:szCs w:val="28"/>
        </w:rPr>
        <w:t xml:space="preserve">и </w:t>
      </w:r>
      <w:r w:rsidRPr="006B73EE">
        <w:rPr>
          <w:rFonts w:ascii="Times New Roman" w:hAnsi="Times New Roman" w:cs="Times New Roman"/>
          <w:sz w:val="28"/>
          <w:szCs w:val="28"/>
        </w:rPr>
        <w:t xml:space="preserve">цели, </w:t>
      </w:r>
      <w:r w:rsidR="008819B9">
        <w:rPr>
          <w:rFonts w:ascii="Times New Roman" w:hAnsi="Times New Roman" w:cs="Times New Roman"/>
          <w:sz w:val="28"/>
          <w:szCs w:val="28"/>
        </w:rPr>
        <w:t xml:space="preserve">и </w:t>
      </w:r>
      <w:r w:rsidRPr="006B73EE">
        <w:rPr>
          <w:rFonts w:ascii="Times New Roman" w:hAnsi="Times New Roman" w:cs="Times New Roman"/>
          <w:sz w:val="28"/>
          <w:szCs w:val="28"/>
        </w:rPr>
        <w:t>задачи студенчества. Изменяются подходы к обучению, к формату взаимодействия студенчества с профессорско-преподавательским составом.</w:t>
      </w:r>
    </w:p>
    <w:p w14:paraId="331E378E"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Значительное изменение содержания образования, зависящего от прогресса во всех сферах, повлияло на то, что сегодня стали актуальными информационно-коммуникативные технологии, появились новые форматы обучения: онлайн, дистанционное и т.д.</w:t>
      </w:r>
    </w:p>
    <w:p w14:paraId="294604F9"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Разумеется, в таких условиях меняются и требования студентов к системе высшего образования. Востребованы те учебные заведения, в которых обучающиеся имеют возможность развивать управленческий и другие виды потенциала, где есть условия для развития студенческого коллегиального самоуправления.</w:t>
      </w:r>
    </w:p>
    <w:p w14:paraId="7E399BBF" w14:textId="1B3989D0"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Если провести анализ теории управления от самых ее истоков, то следует отметить, что управление как наука возникл</w:t>
      </w:r>
      <w:r w:rsidR="00ED3138">
        <w:rPr>
          <w:rFonts w:ascii="Times New Roman" w:hAnsi="Times New Roman" w:cs="Times New Roman"/>
          <w:sz w:val="28"/>
          <w:szCs w:val="28"/>
        </w:rPr>
        <w:t>о</w:t>
      </w:r>
      <w:r w:rsidRPr="006B73EE">
        <w:rPr>
          <w:rFonts w:ascii="Times New Roman" w:hAnsi="Times New Roman" w:cs="Times New Roman"/>
          <w:sz w:val="28"/>
          <w:szCs w:val="28"/>
        </w:rPr>
        <w:t xml:space="preserve"> в начале </w:t>
      </w:r>
      <w:r w:rsidR="008819B9">
        <w:rPr>
          <w:rFonts w:ascii="Times New Roman" w:hAnsi="Times New Roman" w:cs="Times New Roman"/>
          <w:sz w:val="28"/>
          <w:szCs w:val="28"/>
        </w:rPr>
        <w:t>ХХ</w:t>
      </w:r>
      <w:r w:rsidRPr="006B73EE">
        <w:rPr>
          <w:rFonts w:ascii="Times New Roman" w:hAnsi="Times New Roman" w:cs="Times New Roman"/>
          <w:sz w:val="28"/>
          <w:szCs w:val="28"/>
        </w:rPr>
        <w:t xml:space="preserve"> века, и основателем ее по праву называют Фредерика Тейлора. Именно он ввел понятие научного управления, объясняя его системой заданий [53].</w:t>
      </w:r>
    </w:p>
    <w:p w14:paraId="0318DFAF"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Он сформулировал свою собственную теорию, основанную на научных принципах. И их суть сводилась к следующим постулатам:</w:t>
      </w:r>
    </w:p>
    <w:p w14:paraId="6C49E243"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методы работы должны основываться на научных знаниях;</w:t>
      </w:r>
    </w:p>
    <w:p w14:paraId="697A0C31" w14:textId="0968A89D"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отбор кадров для производительной деятельности должен также основываться на основе научно обоснованных критериев;</w:t>
      </w:r>
    </w:p>
    <w:p w14:paraId="0A329B21" w14:textId="0F193D6B"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совместная деятельность руководителей предприятий и сотрудников также должна базироваться на достижениях науки;</w:t>
      </w:r>
    </w:p>
    <w:p w14:paraId="527606F8"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обязанности должны распределяться между членами рабочего коллектива пропорционально их вкладу и равномерно.</w:t>
      </w:r>
    </w:p>
    <w:p w14:paraId="14F64AF6"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Как видим, впервые управление рассматривается как результат научной деятельности, требующее изучения и развития.</w:t>
      </w:r>
    </w:p>
    <w:p w14:paraId="47A6844D" w14:textId="5655F60E"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Следует отметить, что теория научного управления, впервые описанная Ф.</w:t>
      </w:r>
      <w:r w:rsidR="00ED3138">
        <w:rPr>
          <w:rFonts w:ascii="Times New Roman" w:hAnsi="Times New Roman" w:cs="Times New Roman"/>
          <w:sz w:val="28"/>
          <w:szCs w:val="28"/>
        </w:rPr>
        <w:t> </w:t>
      </w:r>
      <w:r w:rsidRPr="006B73EE">
        <w:rPr>
          <w:rFonts w:ascii="Times New Roman" w:hAnsi="Times New Roman" w:cs="Times New Roman"/>
          <w:sz w:val="28"/>
          <w:szCs w:val="28"/>
        </w:rPr>
        <w:t>Тейлором в значительной мере, внесла вклад в развитие менеджмента как науки.</w:t>
      </w:r>
    </w:p>
    <w:p w14:paraId="5A2E5C02"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 психолого-педагогической и специальной литературе можно встретить различные теории относительно теоретических подходов в управлении. </w:t>
      </w:r>
    </w:p>
    <w:p w14:paraId="0EA33911" w14:textId="3ACD5C2A" w:rsidR="00070187" w:rsidRPr="006B73EE" w:rsidRDefault="00C9355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Сам термин «менеджмент» употребляется в науке широко, и ко</w:t>
      </w:r>
      <w:r w:rsidR="00ED3138">
        <w:rPr>
          <w:rFonts w:ascii="Times New Roman" w:hAnsi="Times New Roman" w:cs="Times New Roman"/>
          <w:sz w:val="28"/>
          <w:szCs w:val="28"/>
        </w:rPr>
        <w:t>р</w:t>
      </w:r>
      <w:r w:rsidRPr="006B73EE">
        <w:rPr>
          <w:rFonts w:ascii="Times New Roman" w:hAnsi="Times New Roman" w:cs="Times New Roman"/>
          <w:sz w:val="28"/>
          <w:szCs w:val="28"/>
        </w:rPr>
        <w:t xml:space="preserve">релирует относительно разных сфер деятельности. Единственной его характерной </w:t>
      </w:r>
      <w:r w:rsidRPr="006B73EE">
        <w:rPr>
          <w:rFonts w:ascii="Times New Roman" w:hAnsi="Times New Roman" w:cs="Times New Roman"/>
          <w:sz w:val="28"/>
          <w:szCs w:val="28"/>
        </w:rPr>
        <w:lastRenderedPageBreak/>
        <w:t>чертой является то, что этот термин применим к описанию деятельности</w:t>
      </w:r>
      <w:r w:rsidR="00ED3138">
        <w:rPr>
          <w:rFonts w:ascii="Times New Roman" w:hAnsi="Times New Roman" w:cs="Times New Roman"/>
          <w:sz w:val="28"/>
          <w:szCs w:val="28"/>
        </w:rPr>
        <w:t xml:space="preserve"> </w:t>
      </w:r>
      <w:r w:rsidR="00070187" w:rsidRPr="006B73EE">
        <w:rPr>
          <w:rFonts w:ascii="Times New Roman" w:hAnsi="Times New Roman" w:cs="Times New Roman"/>
          <w:sz w:val="28"/>
          <w:szCs w:val="28"/>
        </w:rPr>
        <w:t xml:space="preserve">коллективов. В нашем случае, в контексте темы диссертации, </w:t>
      </w:r>
      <w:r w:rsidR="00070187" w:rsidRPr="00747594">
        <w:rPr>
          <w:rFonts w:ascii="Times New Roman" w:hAnsi="Times New Roman" w:cs="Times New Roman"/>
          <w:sz w:val="28"/>
          <w:szCs w:val="28"/>
        </w:rPr>
        <w:t>более оптимально</w:t>
      </w:r>
      <w:r w:rsidR="00070187" w:rsidRPr="006B73EE">
        <w:rPr>
          <w:rFonts w:ascii="Times New Roman" w:hAnsi="Times New Roman" w:cs="Times New Roman"/>
          <w:sz w:val="28"/>
          <w:szCs w:val="28"/>
        </w:rPr>
        <w:t xml:space="preserve"> понятие менеджмента, как органа управления.</w:t>
      </w:r>
    </w:p>
    <w:p w14:paraId="26D0FE05"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В теории менеджмента рассматривают следующие составляющие:</w:t>
      </w:r>
    </w:p>
    <w:p w14:paraId="3AADCC2D"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387EA354" w14:textId="77777777" w:rsidR="00C9355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5CE71B2B" wp14:editId="41E999BE">
            <wp:extent cx="5419725" cy="2524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2524125"/>
                    </a:xfrm>
                    <a:prstGeom prst="rect">
                      <a:avLst/>
                    </a:prstGeom>
                    <a:noFill/>
                  </pic:spPr>
                </pic:pic>
              </a:graphicData>
            </a:graphic>
          </wp:inline>
        </w:drawing>
      </w:r>
    </w:p>
    <w:p w14:paraId="6D4CA435" w14:textId="77777777" w:rsidR="00C93557" w:rsidRPr="006B73EE" w:rsidRDefault="00C93557" w:rsidP="006155A9">
      <w:pPr>
        <w:keepNext/>
        <w:tabs>
          <w:tab w:val="left" w:pos="0"/>
        </w:tabs>
        <w:spacing w:after="0" w:line="240" w:lineRule="auto"/>
        <w:ind w:firstLine="426"/>
        <w:jc w:val="both"/>
        <w:rPr>
          <w:rFonts w:ascii="Times New Roman" w:hAnsi="Times New Roman" w:cs="Times New Roman"/>
          <w:sz w:val="28"/>
          <w:szCs w:val="28"/>
        </w:rPr>
      </w:pPr>
    </w:p>
    <w:p w14:paraId="3044652A" w14:textId="7355925E" w:rsidR="00070187" w:rsidRPr="006B73EE" w:rsidRDefault="00070187" w:rsidP="006155A9">
      <w:pPr>
        <w:keepNext/>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Рисунок</w:t>
      </w:r>
      <w:r w:rsidRPr="00747594">
        <w:rPr>
          <w:rFonts w:ascii="Times New Roman" w:hAnsi="Times New Roman" w:cs="Times New Roman"/>
          <w:sz w:val="28"/>
          <w:szCs w:val="28"/>
        </w:rPr>
        <w:t xml:space="preserve"> 1</w:t>
      </w:r>
      <w:r w:rsidRPr="006B73EE">
        <w:rPr>
          <w:rFonts w:ascii="Times New Roman" w:hAnsi="Times New Roman" w:cs="Times New Roman"/>
          <w:sz w:val="28"/>
          <w:szCs w:val="28"/>
        </w:rPr>
        <w:t xml:space="preserve"> – </w:t>
      </w:r>
      <w:r w:rsidR="00C36338">
        <w:rPr>
          <w:rFonts w:ascii="Times New Roman" w:hAnsi="Times New Roman" w:cs="Times New Roman"/>
          <w:sz w:val="28"/>
          <w:szCs w:val="28"/>
          <w:lang w:val="kk-KZ"/>
        </w:rPr>
        <w:t>С</w:t>
      </w:r>
      <w:r w:rsidRPr="006B73EE">
        <w:rPr>
          <w:rFonts w:ascii="Times New Roman" w:hAnsi="Times New Roman" w:cs="Times New Roman"/>
          <w:sz w:val="28"/>
          <w:szCs w:val="28"/>
        </w:rPr>
        <w:t xml:space="preserve">оставляющие теории </w:t>
      </w:r>
      <w:commentRangeStart w:id="1"/>
      <w:r w:rsidRPr="006B73EE">
        <w:rPr>
          <w:rFonts w:ascii="Times New Roman" w:hAnsi="Times New Roman" w:cs="Times New Roman"/>
          <w:sz w:val="28"/>
          <w:szCs w:val="28"/>
        </w:rPr>
        <w:t>менеджмента</w:t>
      </w:r>
      <w:commentRangeEnd w:id="1"/>
      <w:r w:rsidR="00ED3138" w:rsidRPr="006B73EE">
        <w:rPr>
          <w:rStyle w:val="a8"/>
          <w:rFonts w:ascii="Times New Roman" w:hAnsi="Times New Roman" w:cs="Times New Roman"/>
          <w:sz w:val="28"/>
          <w:szCs w:val="28"/>
        </w:rPr>
        <w:commentReference w:id="1"/>
      </w:r>
    </w:p>
    <w:p w14:paraId="4AE9C2EA" w14:textId="77777777" w:rsidR="00C93557" w:rsidRPr="006B73EE" w:rsidRDefault="00C93557" w:rsidP="006155A9">
      <w:pPr>
        <w:tabs>
          <w:tab w:val="left" w:pos="0"/>
        </w:tabs>
        <w:spacing w:after="0" w:line="240" w:lineRule="auto"/>
        <w:ind w:firstLine="426"/>
        <w:jc w:val="both"/>
        <w:rPr>
          <w:rFonts w:ascii="Times New Roman" w:hAnsi="Times New Roman" w:cs="Times New Roman"/>
          <w:sz w:val="28"/>
          <w:szCs w:val="28"/>
        </w:rPr>
      </w:pPr>
    </w:p>
    <w:p w14:paraId="04E76FDD" w14:textId="6BE3CC6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На наш взгляд, все эти составляющие вполне применимы и к студенческому самоуправлению. Одним из первых в теоретическом аспекте рассматривал управленческую деятельность Файоль</w:t>
      </w:r>
      <w:r w:rsidR="005C7745">
        <w:rPr>
          <w:rFonts w:ascii="Times New Roman" w:hAnsi="Times New Roman" w:cs="Times New Roman"/>
          <w:sz w:val="28"/>
          <w:szCs w:val="28"/>
        </w:rPr>
        <w:t> А.</w:t>
      </w:r>
      <w:r w:rsidRPr="006B73EE">
        <w:rPr>
          <w:rFonts w:ascii="Times New Roman" w:hAnsi="Times New Roman" w:cs="Times New Roman"/>
          <w:sz w:val="28"/>
          <w:szCs w:val="28"/>
        </w:rPr>
        <w:t xml:space="preserve"> Именно он предложил пять основных элементов, из которых складываются функции управления: планирование, организация, распорядительство, координирование, контроль.</w:t>
      </w:r>
    </w:p>
    <w:p w14:paraId="3DBB377E" w14:textId="52C3E4A9"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Обозначив теоретически все эти функции Файоль</w:t>
      </w:r>
      <w:r w:rsidR="005C7745">
        <w:rPr>
          <w:rFonts w:ascii="Times New Roman" w:hAnsi="Times New Roman" w:cs="Times New Roman"/>
          <w:sz w:val="28"/>
          <w:szCs w:val="28"/>
        </w:rPr>
        <w:t xml:space="preserve"> А. </w:t>
      </w:r>
      <w:r w:rsidRPr="006B73EE">
        <w:rPr>
          <w:rFonts w:ascii="Times New Roman" w:hAnsi="Times New Roman" w:cs="Times New Roman"/>
          <w:sz w:val="28"/>
          <w:szCs w:val="28"/>
        </w:rPr>
        <w:t>рассмотрел управление как универсальный процесс</w:t>
      </w:r>
      <w:r w:rsidR="005C7745">
        <w:rPr>
          <w:rFonts w:ascii="Times New Roman" w:hAnsi="Times New Roman" w:cs="Times New Roman"/>
          <w:sz w:val="28"/>
          <w:szCs w:val="28"/>
        </w:rPr>
        <w:t>.</w:t>
      </w:r>
      <w:r w:rsidRPr="006B73EE">
        <w:rPr>
          <w:rFonts w:ascii="Times New Roman" w:hAnsi="Times New Roman" w:cs="Times New Roman"/>
          <w:sz w:val="28"/>
          <w:szCs w:val="28"/>
        </w:rPr>
        <w:t xml:space="preserve"> </w:t>
      </w:r>
      <w:r w:rsidR="005C7745">
        <w:rPr>
          <w:rFonts w:ascii="Times New Roman" w:hAnsi="Times New Roman" w:cs="Times New Roman"/>
          <w:sz w:val="28"/>
          <w:szCs w:val="28"/>
        </w:rPr>
        <w:t>Е</w:t>
      </w:r>
      <w:r w:rsidRPr="006B73EE">
        <w:rPr>
          <w:rFonts w:ascii="Times New Roman" w:hAnsi="Times New Roman" w:cs="Times New Roman"/>
          <w:sz w:val="28"/>
          <w:szCs w:val="28"/>
        </w:rPr>
        <w:t>го концепция актуальна</w:t>
      </w:r>
      <w:r w:rsidR="005C7745">
        <w:rPr>
          <w:rFonts w:ascii="Times New Roman" w:hAnsi="Times New Roman" w:cs="Times New Roman"/>
          <w:sz w:val="28"/>
          <w:szCs w:val="28"/>
        </w:rPr>
        <w:t xml:space="preserve">, </w:t>
      </w:r>
      <w:r w:rsidRPr="006B73EE">
        <w:rPr>
          <w:rFonts w:ascii="Times New Roman" w:hAnsi="Times New Roman" w:cs="Times New Roman"/>
          <w:sz w:val="28"/>
          <w:szCs w:val="28"/>
        </w:rPr>
        <w:t>современна и сегодня успешно используется различными научными школами и организациями [54].</w:t>
      </w:r>
    </w:p>
    <w:p w14:paraId="524CBE2E" w14:textId="77777777" w:rsidR="00C9355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Впоследствии многие ученые также рассматривали теорию управления, предлагая свои варианты основных функций управления. Некоторые из них мы представили в таблице ниже.</w:t>
      </w:r>
    </w:p>
    <w:p w14:paraId="6528C9A5"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68CC9E19" w14:textId="77777777" w:rsidR="00070187" w:rsidRPr="00747594"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Таблица</w:t>
      </w:r>
      <w:r w:rsidRPr="00747594">
        <w:rPr>
          <w:rFonts w:ascii="Times New Roman" w:hAnsi="Times New Roman" w:cs="Times New Roman"/>
          <w:sz w:val="28"/>
          <w:szCs w:val="28"/>
        </w:rPr>
        <w:t xml:space="preserve"> 1- Аналитический обзор теории управления в трудах ученых</w:t>
      </w:r>
    </w:p>
    <w:tbl>
      <w:tblPr>
        <w:tblStyle w:val="12"/>
        <w:tblW w:w="0" w:type="auto"/>
        <w:tblLook w:val="04A0" w:firstRow="1" w:lastRow="0" w:firstColumn="1" w:lastColumn="0" w:noHBand="0" w:noVBand="1"/>
      </w:tblPr>
      <w:tblGrid>
        <w:gridCol w:w="498"/>
        <w:gridCol w:w="2474"/>
        <w:gridCol w:w="6373"/>
      </w:tblGrid>
      <w:tr w:rsidR="00070187" w:rsidRPr="006B73EE" w14:paraId="14713D2E" w14:textId="77777777" w:rsidTr="006155A9">
        <w:tc>
          <w:tcPr>
            <w:tcW w:w="498" w:type="dxa"/>
          </w:tcPr>
          <w:p w14:paraId="0CDA1926" w14:textId="77777777" w:rsidR="00070187" w:rsidRPr="006B73EE" w:rsidRDefault="00070187" w:rsidP="006155A9">
            <w:pPr>
              <w:tabs>
                <w:tab w:val="left" w:pos="0"/>
              </w:tabs>
              <w:rPr>
                <w:rFonts w:ascii="Times New Roman" w:hAnsi="Times New Roman" w:cs="Times New Roman"/>
                <w:b/>
                <w:sz w:val="24"/>
                <w:szCs w:val="24"/>
              </w:rPr>
            </w:pPr>
            <w:r w:rsidRPr="006B73EE">
              <w:rPr>
                <w:rFonts w:ascii="Times New Roman" w:hAnsi="Times New Roman" w:cs="Times New Roman"/>
                <w:b/>
                <w:sz w:val="24"/>
                <w:szCs w:val="24"/>
              </w:rPr>
              <w:t>№</w:t>
            </w:r>
          </w:p>
        </w:tc>
        <w:tc>
          <w:tcPr>
            <w:tcW w:w="2474" w:type="dxa"/>
          </w:tcPr>
          <w:p w14:paraId="26038825" w14:textId="77777777" w:rsidR="00070187" w:rsidRPr="00747594" w:rsidRDefault="00070187" w:rsidP="006155A9">
            <w:pPr>
              <w:tabs>
                <w:tab w:val="left" w:pos="0"/>
              </w:tabs>
              <w:rPr>
                <w:rFonts w:ascii="Times New Roman" w:hAnsi="Times New Roman" w:cs="Times New Roman"/>
                <w:b/>
                <w:sz w:val="24"/>
                <w:szCs w:val="24"/>
              </w:rPr>
            </w:pPr>
            <w:r w:rsidRPr="006B73EE">
              <w:rPr>
                <w:rFonts w:ascii="Times New Roman" w:hAnsi="Times New Roman" w:cs="Times New Roman"/>
                <w:b/>
                <w:sz w:val="24"/>
                <w:szCs w:val="24"/>
              </w:rPr>
              <w:t>Авторы</w:t>
            </w:r>
          </w:p>
        </w:tc>
        <w:tc>
          <w:tcPr>
            <w:tcW w:w="6373" w:type="dxa"/>
          </w:tcPr>
          <w:p w14:paraId="708AB5E6" w14:textId="77777777" w:rsidR="00070187" w:rsidRPr="006B73EE" w:rsidRDefault="00070187" w:rsidP="006155A9">
            <w:pPr>
              <w:tabs>
                <w:tab w:val="left" w:pos="0"/>
              </w:tabs>
              <w:rPr>
                <w:rFonts w:ascii="Times New Roman" w:hAnsi="Times New Roman" w:cs="Times New Roman"/>
                <w:b/>
                <w:sz w:val="24"/>
                <w:szCs w:val="24"/>
              </w:rPr>
            </w:pPr>
            <w:r w:rsidRPr="006B73EE">
              <w:rPr>
                <w:rFonts w:ascii="Times New Roman" w:hAnsi="Times New Roman" w:cs="Times New Roman"/>
                <w:b/>
                <w:sz w:val="24"/>
                <w:szCs w:val="24"/>
              </w:rPr>
              <w:t>Варианты функций управления</w:t>
            </w:r>
          </w:p>
        </w:tc>
      </w:tr>
      <w:tr w:rsidR="00070187" w:rsidRPr="006B73EE" w14:paraId="27FE1C81" w14:textId="77777777" w:rsidTr="006155A9">
        <w:tc>
          <w:tcPr>
            <w:tcW w:w="498" w:type="dxa"/>
          </w:tcPr>
          <w:p w14:paraId="5744D484"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1</w:t>
            </w:r>
          </w:p>
        </w:tc>
        <w:tc>
          <w:tcPr>
            <w:tcW w:w="2474" w:type="dxa"/>
          </w:tcPr>
          <w:p w14:paraId="0699BEBF"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Файоль А.</w:t>
            </w:r>
          </w:p>
        </w:tc>
        <w:tc>
          <w:tcPr>
            <w:tcW w:w="6373" w:type="dxa"/>
          </w:tcPr>
          <w:p w14:paraId="5337635A" w14:textId="5A31678E"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П</w:t>
            </w:r>
            <w:r w:rsidR="00070187" w:rsidRPr="006B73EE">
              <w:rPr>
                <w:rFonts w:ascii="Times New Roman" w:hAnsi="Times New Roman" w:cs="Times New Roman"/>
                <w:sz w:val="24"/>
                <w:szCs w:val="24"/>
              </w:rPr>
              <w:t>ланирование</w:t>
            </w:r>
          </w:p>
          <w:p w14:paraId="0EEB55DB" w14:textId="29B4097B"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О</w:t>
            </w:r>
            <w:r w:rsidR="00070187" w:rsidRPr="006B73EE">
              <w:rPr>
                <w:rFonts w:ascii="Times New Roman" w:hAnsi="Times New Roman" w:cs="Times New Roman"/>
                <w:sz w:val="24"/>
                <w:szCs w:val="24"/>
              </w:rPr>
              <w:t>рганизация</w:t>
            </w:r>
          </w:p>
          <w:p w14:paraId="75496415" w14:textId="754317FE"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Р</w:t>
            </w:r>
            <w:r w:rsidR="00070187" w:rsidRPr="006B73EE">
              <w:rPr>
                <w:rFonts w:ascii="Times New Roman" w:hAnsi="Times New Roman" w:cs="Times New Roman"/>
                <w:sz w:val="24"/>
                <w:szCs w:val="24"/>
              </w:rPr>
              <w:t>аспорядительство</w:t>
            </w:r>
          </w:p>
          <w:p w14:paraId="1B917C4E" w14:textId="53ED767B"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К</w:t>
            </w:r>
            <w:r w:rsidR="00070187" w:rsidRPr="006B73EE">
              <w:rPr>
                <w:rFonts w:ascii="Times New Roman" w:hAnsi="Times New Roman" w:cs="Times New Roman"/>
                <w:sz w:val="24"/>
                <w:szCs w:val="24"/>
              </w:rPr>
              <w:t>оординирование</w:t>
            </w:r>
          </w:p>
          <w:p w14:paraId="375A8DC9" w14:textId="59DD52ED"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К</w:t>
            </w:r>
            <w:r w:rsidR="00070187" w:rsidRPr="006B73EE">
              <w:rPr>
                <w:rFonts w:ascii="Times New Roman" w:hAnsi="Times New Roman" w:cs="Times New Roman"/>
                <w:sz w:val="24"/>
                <w:szCs w:val="24"/>
              </w:rPr>
              <w:t>онтрол</w:t>
            </w:r>
            <w:r>
              <w:rPr>
                <w:rFonts w:ascii="Times New Roman" w:hAnsi="Times New Roman" w:cs="Times New Roman"/>
                <w:sz w:val="24"/>
                <w:szCs w:val="24"/>
              </w:rPr>
              <w:t>ь</w:t>
            </w:r>
          </w:p>
        </w:tc>
      </w:tr>
      <w:tr w:rsidR="00070187" w:rsidRPr="006B73EE" w14:paraId="457478B2" w14:textId="77777777" w:rsidTr="006155A9">
        <w:tc>
          <w:tcPr>
            <w:tcW w:w="498" w:type="dxa"/>
          </w:tcPr>
          <w:p w14:paraId="5A985B73"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2</w:t>
            </w:r>
          </w:p>
        </w:tc>
        <w:tc>
          <w:tcPr>
            <w:tcW w:w="2474" w:type="dxa"/>
          </w:tcPr>
          <w:p w14:paraId="21F93BC5" w14:textId="1AC346E2"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Тихомиров</w:t>
            </w:r>
            <w:r w:rsidR="005C7745">
              <w:rPr>
                <w:rFonts w:ascii="Times New Roman" w:hAnsi="Times New Roman" w:cs="Times New Roman"/>
                <w:sz w:val="24"/>
                <w:szCs w:val="24"/>
              </w:rPr>
              <w:t> </w:t>
            </w:r>
            <w:r w:rsidRPr="006B73EE">
              <w:rPr>
                <w:rFonts w:ascii="Times New Roman" w:hAnsi="Times New Roman" w:cs="Times New Roman"/>
                <w:sz w:val="24"/>
                <w:szCs w:val="24"/>
              </w:rPr>
              <w:t>Ю.</w:t>
            </w:r>
            <w:r w:rsidR="005C7745">
              <w:rPr>
                <w:rFonts w:ascii="Times New Roman" w:hAnsi="Times New Roman" w:cs="Times New Roman"/>
                <w:sz w:val="24"/>
                <w:szCs w:val="24"/>
              </w:rPr>
              <w:t> </w:t>
            </w:r>
            <w:r w:rsidRPr="006B73EE">
              <w:rPr>
                <w:rFonts w:ascii="Times New Roman" w:hAnsi="Times New Roman" w:cs="Times New Roman"/>
                <w:sz w:val="24"/>
                <w:szCs w:val="24"/>
              </w:rPr>
              <w:t>А.</w:t>
            </w:r>
          </w:p>
        </w:tc>
        <w:tc>
          <w:tcPr>
            <w:tcW w:w="6373" w:type="dxa"/>
          </w:tcPr>
          <w:p w14:paraId="7176CB1B"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Организация управляющей системы</w:t>
            </w:r>
          </w:p>
          <w:p w14:paraId="755AC324"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Выбор целей</w:t>
            </w:r>
          </w:p>
          <w:p w14:paraId="35FD3158"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Прогнозирование</w:t>
            </w:r>
          </w:p>
          <w:p w14:paraId="4D5ABAC9"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Планирование</w:t>
            </w:r>
          </w:p>
          <w:p w14:paraId="2CBC853E"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Информация</w:t>
            </w:r>
          </w:p>
          <w:p w14:paraId="5750554B"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Решение</w:t>
            </w:r>
          </w:p>
          <w:p w14:paraId="3FE4F9CF"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lastRenderedPageBreak/>
              <w:t>Организационная и массовая деятельность</w:t>
            </w:r>
          </w:p>
          <w:p w14:paraId="4E5052B0"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Контроль</w:t>
            </w:r>
          </w:p>
          <w:p w14:paraId="7A8117A1"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Оценка эффективности управления</w:t>
            </w:r>
          </w:p>
        </w:tc>
      </w:tr>
      <w:tr w:rsidR="00070187" w:rsidRPr="006B73EE" w14:paraId="50BEABD3" w14:textId="77777777" w:rsidTr="006155A9">
        <w:tc>
          <w:tcPr>
            <w:tcW w:w="498" w:type="dxa"/>
          </w:tcPr>
          <w:p w14:paraId="20470C39"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lastRenderedPageBreak/>
              <w:t>3</w:t>
            </w:r>
          </w:p>
        </w:tc>
        <w:tc>
          <w:tcPr>
            <w:tcW w:w="2474" w:type="dxa"/>
          </w:tcPr>
          <w:p w14:paraId="60ACAC17" w14:textId="50831E72"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Афанасьев</w:t>
            </w:r>
            <w:r w:rsidR="005C7745">
              <w:rPr>
                <w:rFonts w:ascii="Times New Roman" w:hAnsi="Times New Roman" w:cs="Times New Roman"/>
                <w:sz w:val="24"/>
                <w:szCs w:val="24"/>
              </w:rPr>
              <w:t> </w:t>
            </w:r>
            <w:r w:rsidRPr="006B73EE">
              <w:rPr>
                <w:rFonts w:ascii="Times New Roman" w:hAnsi="Times New Roman" w:cs="Times New Roman"/>
                <w:sz w:val="24"/>
                <w:szCs w:val="24"/>
              </w:rPr>
              <w:t>В.</w:t>
            </w:r>
            <w:r w:rsidR="005C7745">
              <w:rPr>
                <w:rFonts w:ascii="Times New Roman" w:hAnsi="Times New Roman" w:cs="Times New Roman"/>
                <w:sz w:val="24"/>
                <w:szCs w:val="24"/>
              </w:rPr>
              <w:t> </w:t>
            </w:r>
            <w:r w:rsidRPr="006B73EE">
              <w:rPr>
                <w:rFonts w:ascii="Times New Roman" w:hAnsi="Times New Roman" w:cs="Times New Roman"/>
                <w:sz w:val="24"/>
                <w:szCs w:val="24"/>
              </w:rPr>
              <w:t>Г.</w:t>
            </w:r>
          </w:p>
        </w:tc>
        <w:tc>
          <w:tcPr>
            <w:tcW w:w="6373" w:type="dxa"/>
          </w:tcPr>
          <w:p w14:paraId="5B52CFD6"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Выработка и принятие решений</w:t>
            </w:r>
          </w:p>
          <w:p w14:paraId="12FC2AA6"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Организация</w:t>
            </w:r>
          </w:p>
          <w:p w14:paraId="6EFCD6FA" w14:textId="5133ED28"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Регулирование и корр</w:t>
            </w:r>
            <w:r w:rsidR="005C7745">
              <w:rPr>
                <w:rFonts w:ascii="Times New Roman" w:hAnsi="Times New Roman" w:cs="Times New Roman"/>
                <w:sz w:val="24"/>
                <w:szCs w:val="24"/>
              </w:rPr>
              <w:t>и</w:t>
            </w:r>
            <w:r w:rsidRPr="006B73EE">
              <w:rPr>
                <w:rFonts w:ascii="Times New Roman" w:hAnsi="Times New Roman" w:cs="Times New Roman"/>
                <w:sz w:val="24"/>
                <w:szCs w:val="24"/>
              </w:rPr>
              <w:t>гирование</w:t>
            </w:r>
          </w:p>
          <w:p w14:paraId="74D02942"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Учет и контроль</w:t>
            </w:r>
          </w:p>
          <w:p w14:paraId="70CBAD27" w14:textId="501DE708"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Сбор и преобразование информации</w:t>
            </w:r>
          </w:p>
        </w:tc>
      </w:tr>
      <w:tr w:rsidR="00070187" w:rsidRPr="006B73EE" w14:paraId="21962B31" w14:textId="77777777" w:rsidTr="006155A9">
        <w:tc>
          <w:tcPr>
            <w:tcW w:w="498" w:type="dxa"/>
          </w:tcPr>
          <w:p w14:paraId="3DD2A4D4"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4</w:t>
            </w:r>
          </w:p>
        </w:tc>
        <w:tc>
          <w:tcPr>
            <w:tcW w:w="2474" w:type="dxa"/>
          </w:tcPr>
          <w:p w14:paraId="550A376D" w14:textId="2634ED08"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Кузьмин</w:t>
            </w:r>
            <w:r w:rsidR="005C7745">
              <w:rPr>
                <w:rFonts w:ascii="Times New Roman" w:hAnsi="Times New Roman" w:cs="Times New Roman"/>
                <w:sz w:val="24"/>
                <w:szCs w:val="24"/>
              </w:rPr>
              <w:t> </w:t>
            </w:r>
            <w:r w:rsidRPr="006B73EE">
              <w:rPr>
                <w:rFonts w:ascii="Times New Roman" w:hAnsi="Times New Roman" w:cs="Times New Roman"/>
                <w:sz w:val="24"/>
                <w:szCs w:val="24"/>
              </w:rPr>
              <w:t>Е.</w:t>
            </w:r>
            <w:r w:rsidR="005C7745">
              <w:rPr>
                <w:rFonts w:ascii="Times New Roman" w:hAnsi="Times New Roman" w:cs="Times New Roman"/>
                <w:sz w:val="24"/>
                <w:szCs w:val="24"/>
              </w:rPr>
              <w:t> </w:t>
            </w:r>
            <w:r w:rsidRPr="006B73EE">
              <w:rPr>
                <w:rFonts w:ascii="Times New Roman" w:hAnsi="Times New Roman" w:cs="Times New Roman"/>
                <w:sz w:val="24"/>
                <w:szCs w:val="24"/>
              </w:rPr>
              <w:t>С.,</w:t>
            </w:r>
          </w:p>
          <w:p w14:paraId="03FD2558" w14:textId="697EEE79"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Волков</w:t>
            </w:r>
            <w:r w:rsidR="005C7745">
              <w:rPr>
                <w:rFonts w:ascii="Times New Roman" w:hAnsi="Times New Roman" w:cs="Times New Roman"/>
                <w:sz w:val="24"/>
                <w:szCs w:val="24"/>
              </w:rPr>
              <w:t> </w:t>
            </w:r>
            <w:r w:rsidRPr="006B73EE">
              <w:rPr>
                <w:rFonts w:ascii="Times New Roman" w:hAnsi="Times New Roman" w:cs="Times New Roman"/>
                <w:sz w:val="24"/>
                <w:szCs w:val="24"/>
              </w:rPr>
              <w:t>И.</w:t>
            </w:r>
            <w:r w:rsidR="005C7745">
              <w:rPr>
                <w:rFonts w:ascii="Times New Roman" w:hAnsi="Times New Roman" w:cs="Times New Roman"/>
                <w:sz w:val="24"/>
                <w:szCs w:val="24"/>
              </w:rPr>
              <w:t> </w:t>
            </w:r>
            <w:r w:rsidRPr="006B73EE">
              <w:rPr>
                <w:rFonts w:ascii="Times New Roman" w:hAnsi="Times New Roman" w:cs="Times New Roman"/>
                <w:sz w:val="24"/>
                <w:szCs w:val="24"/>
              </w:rPr>
              <w:t>П., Емельянов</w:t>
            </w:r>
            <w:r w:rsidR="005C7745">
              <w:rPr>
                <w:rFonts w:ascii="Times New Roman" w:hAnsi="Times New Roman" w:cs="Times New Roman"/>
                <w:sz w:val="24"/>
                <w:szCs w:val="24"/>
              </w:rPr>
              <w:t> </w:t>
            </w:r>
            <w:r w:rsidRPr="006B73EE">
              <w:rPr>
                <w:rFonts w:ascii="Times New Roman" w:hAnsi="Times New Roman" w:cs="Times New Roman"/>
                <w:sz w:val="24"/>
                <w:szCs w:val="24"/>
              </w:rPr>
              <w:t>Ю.</w:t>
            </w:r>
            <w:r w:rsidR="005C7745">
              <w:rPr>
                <w:rFonts w:ascii="Times New Roman" w:hAnsi="Times New Roman" w:cs="Times New Roman"/>
                <w:sz w:val="24"/>
                <w:szCs w:val="24"/>
              </w:rPr>
              <w:t> </w:t>
            </w:r>
            <w:r w:rsidRPr="006B73EE">
              <w:rPr>
                <w:rFonts w:ascii="Times New Roman" w:hAnsi="Times New Roman" w:cs="Times New Roman"/>
                <w:sz w:val="24"/>
                <w:szCs w:val="24"/>
              </w:rPr>
              <w:t>Н.</w:t>
            </w:r>
          </w:p>
        </w:tc>
        <w:tc>
          <w:tcPr>
            <w:tcW w:w="6373" w:type="dxa"/>
          </w:tcPr>
          <w:p w14:paraId="218E6528"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Административная</w:t>
            </w:r>
          </w:p>
          <w:p w14:paraId="6ECB6E3E"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Стратегическая</w:t>
            </w:r>
          </w:p>
          <w:p w14:paraId="0D514201"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Экспертно-консультативная</w:t>
            </w:r>
          </w:p>
          <w:p w14:paraId="015DCF0C"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Коммуникативно-регулирующая</w:t>
            </w:r>
          </w:p>
          <w:p w14:paraId="06DCB90F"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Представительства группы во внешней среде</w:t>
            </w:r>
          </w:p>
          <w:p w14:paraId="5CB422AE"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Дисциплинарная</w:t>
            </w:r>
          </w:p>
          <w:p w14:paraId="05A35554"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Воспитательная</w:t>
            </w:r>
          </w:p>
          <w:p w14:paraId="660D26CB" w14:textId="77777777" w:rsidR="00070187" w:rsidRPr="006B73EE" w:rsidRDefault="00070187" w:rsidP="006155A9">
            <w:pPr>
              <w:tabs>
                <w:tab w:val="left" w:pos="0"/>
              </w:tabs>
              <w:rPr>
                <w:rFonts w:ascii="Times New Roman" w:hAnsi="Times New Roman" w:cs="Times New Roman"/>
                <w:sz w:val="24"/>
                <w:szCs w:val="24"/>
              </w:rPr>
            </w:pPr>
            <w:r w:rsidRPr="006B73EE">
              <w:rPr>
                <w:rFonts w:ascii="Times New Roman" w:hAnsi="Times New Roman" w:cs="Times New Roman"/>
                <w:sz w:val="24"/>
                <w:szCs w:val="24"/>
              </w:rPr>
              <w:t>Психотерапевтическая</w:t>
            </w:r>
          </w:p>
        </w:tc>
      </w:tr>
      <w:tr w:rsidR="00070187" w:rsidRPr="006A394F" w14:paraId="435438F8" w14:textId="77777777" w:rsidTr="006155A9">
        <w:tc>
          <w:tcPr>
            <w:tcW w:w="498" w:type="dxa"/>
          </w:tcPr>
          <w:p w14:paraId="1903AA6E" w14:textId="77777777" w:rsidR="00070187" w:rsidRPr="00747594" w:rsidRDefault="00070187" w:rsidP="006155A9">
            <w:pPr>
              <w:tabs>
                <w:tab w:val="left" w:pos="0"/>
              </w:tabs>
              <w:rPr>
                <w:rFonts w:ascii="Times New Roman" w:hAnsi="Times New Roman" w:cs="Times New Roman"/>
                <w:sz w:val="24"/>
                <w:szCs w:val="24"/>
              </w:rPr>
            </w:pPr>
            <w:r w:rsidRPr="00747594">
              <w:rPr>
                <w:rFonts w:ascii="Times New Roman" w:hAnsi="Times New Roman" w:cs="Times New Roman"/>
                <w:sz w:val="24"/>
                <w:szCs w:val="24"/>
              </w:rPr>
              <w:t>5</w:t>
            </w:r>
          </w:p>
        </w:tc>
        <w:tc>
          <w:tcPr>
            <w:tcW w:w="2474" w:type="dxa"/>
          </w:tcPr>
          <w:p w14:paraId="78F17D66" w14:textId="2CC81CDE" w:rsidR="00070187" w:rsidRPr="00747594" w:rsidRDefault="00070187" w:rsidP="006155A9">
            <w:pPr>
              <w:tabs>
                <w:tab w:val="left" w:pos="0"/>
              </w:tabs>
              <w:rPr>
                <w:rFonts w:ascii="Times New Roman" w:hAnsi="Times New Roman" w:cs="Times New Roman"/>
                <w:color w:val="FF0000"/>
                <w:sz w:val="24"/>
                <w:szCs w:val="24"/>
              </w:rPr>
            </w:pPr>
            <w:r w:rsidRPr="00747594">
              <w:rPr>
                <w:rFonts w:ascii="Times New Roman" w:hAnsi="Times New Roman" w:cs="Times New Roman"/>
                <w:sz w:val="24"/>
                <w:szCs w:val="24"/>
              </w:rPr>
              <w:t>Сапарова Б.</w:t>
            </w:r>
            <w:r w:rsidR="005C7745">
              <w:rPr>
                <w:rFonts w:ascii="Times New Roman" w:hAnsi="Times New Roman" w:cs="Times New Roman"/>
                <w:sz w:val="24"/>
                <w:szCs w:val="24"/>
              </w:rPr>
              <w:t> </w:t>
            </w:r>
            <w:r w:rsidRPr="00747594">
              <w:rPr>
                <w:rFonts w:ascii="Times New Roman" w:hAnsi="Times New Roman" w:cs="Times New Roman"/>
                <w:sz w:val="24"/>
                <w:szCs w:val="24"/>
              </w:rPr>
              <w:t>С.</w:t>
            </w:r>
          </w:p>
          <w:p w14:paraId="6364A764" w14:textId="77777777" w:rsidR="00070187" w:rsidRPr="006B73EE" w:rsidRDefault="00070187" w:rsidP="006155A9">
            <w:pPr>
              <w:tabs>
                <w:tab w:val="left" w:pos="0"/>
              </w:tabs>
              <w:rPr>
                <w:rFonts w:ascii="Times New Roman" w:hAnsi="Times New Roman" w:cs="Times New Roman"/>
                <w:sz w:val="24"/>
                <w:szCs w:val="24"/>
              </w:rPr>
            </w:pPr>
          </w:p>
        </w:tc>
        <w:tc>
          <w:tcPr>
            <w:tcW w:w="6373" w:type="dxa"/>
          </w:tcPr>
          <w:p w14:paraId="27769267" w14:textId="5D7AD912"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П</w:t>
            </w:r>
            <w:r w:rsidR="00070187" w:rsidRPr="006B73EE">
              <w:rPr>
                <w:rFonts w:ascii="Times New Roman" w:hAnsi="Times New Roman" w:cs="Times New Roman"/>
                <w:sz w:val="24"/>
                <w:szCs w:val="24"/>
              </w:rPr>
              <w:t>ланирование (</w:t>
            </w:r>
            <w:r>
              <w:rPr>
                <w:rFonts w:ascii="Times New Roman" w:hAnsi="Times New Roman" w:cs="Times New Roman"/>
                <w:sz w:val="24"/>
                <w:szCs w:val="24"/>
              </w:rPr>
              <w:t>Pl</w:t>
            </w:r>
            <w:r w:rsidR="00070187" w:rsidRPr="006B73EE">
              <w:rPr>
                <w:rFonts w:ascii="Times New Roman" w:hAnsi="Times New Roman" w:cs="Times New Roman"/>
                <w:sz w:val="24"/>
                <w:szCs w:val="24"/>
              </w:rPr>
              <w:t>anning),</w:t>
            </w:r>
          </w:p>
          <w:p w14:paraId="0ADB428D" w14:textId="3CC27CF4"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О</w:t>
            </w:r>
            <w:r w:rsidR="00070187" w:rsidRPr="006B73EE">
              <w:rPr>
                <w:rFonts w:ascii="Times New Roman" w:hAnsi="Times New Roman" w:cs="Times New Roman"/>
                <w:sz w:val="24"/>
                <w:szCs w:val="24"/>
              </w:rPr>
              <w:t>рганизация (</w:t>
            </w:r>
            <w:r>
              <w:rPr>
                <w:rFonts w:ascii="Times New Roman" w:hAnsi="Times New Roman" w:cs="Times New Roman"/>
                <w:sz w:val="24"/>
                <w:szCs w:val="24"/>
                <w:lang w:val="en-US"/>
              </w:rPr>
              <w:t>O</w:t>
            </w:r>
            <w:r w:rsidR="00070187" w:rsidRPr="006B73EE">
              <w:rPr>
                <w:rFonts w:ascii="Times New Roman" w:hAnsi="Times New Roman" w:cs="Times New Roman"/>
                <w:sz w:val="24"/>
                <w:szCs w:val="24"/>
              </w:rPr>
              <w:t>rganization),</w:t>
            </w:r>
          </w:p>
          <w:p w14:paraId="1894D97E" w14:textId="2113B297" w:rsidR="00070187" w:rsidRPr="006B73EE" w:rsidRDefault="005C7745" w:rsidP="006155A9">
            <w:pPr>
              <w:tabs>
                <w:tab w:val="left" w:pos="0"/>
              </w:tabs>
              <w:rPr>
                <w:rFonts w:ascii="Times New Roman" w:hAnsi="Times New Roman" w:cs="Times New Roman"/>
                <w:sz w:val="24"/>
                <w:szCs w:val="24"/>
              </w:rPr>
            </w:pPr>
            <w:r>
              <w:rPr>
                <w:rFonts w:ascii="Times New Roman" w:hAnsi="Times New Roman" w:cs="Times New Roman"/>
                <w:sz w:val="24"/>
                <w:szCs w:val="24"/>
              </w:rPr>
              <w:t>Р</w:t>
            </w:r>
            <w:r w:rsidR="00070187" w:rsidRPr="006B73EE">
              <w:rPr>
                <w:rFonts w:ascii="Times New Roman" w:hAnsi="Times New Roman" w:cs="Times New Roman"/>
                <w:sz w:val="24"/>
                <w:szCs w:val="24"/>
              </w:rPr>
              <w:t>уководство (</w:t>
            </w:r>
            <w:r>
              <w:rPr>
                <w:rFonts w:ascii="Times New Roman" w:hAnsi="Times New Roman" w:cs="Times New Roman"/>
                <w:sz w:val="24"/>
                <w:szCs w:val="24"/>
                <w:lang w:val="en-US"/>
              </w:rPr>
              <w:t>L</w:t>
            </w:r>
            <w:r w:rsidR="00070187" w:rsidRPr="006B73EE">
              <w:rPr>
                <w:rFonts w:ascii="Times New Roman" w:hAnsi="Times New Roman" w:cs="Times New Roman"/>
                <w:sz w:val="24"/>
                <w:szCs w:val="24"/>
              </w:rPr>
              <w:t xml:space="preserve">eadership), </w:t>
            </w:r>
          </w:p>
          <w:p w14:paraId="21686814" w14:textId="07812675" w:rsidR="00070187" w:rsidRPr="00747594" w:rsidRDefault="005C7745" w:rsidP="006155A9">
            <w:pPr>
              <w:tabs>
                <w:tab w:val="left" w:pos="0"/>
              </w:tabs>
              <w:rPr>
                <w:rFonts w:ascii="Times New Roman" w:hAnsi="Times New Roman" w:cs="Times New Roman"/>
                <w:sz w:val="24"/>
                <w:szCs w:val="24"/>
                <w:lang w:val="en-US"/>
              </w:rPr>
            </w:pPr>
            <w:r>
              <w:rPr>
                <w:rFonts w:ascii="Times New Roman" w:hAnsi="Times New Roman" w:cs="Times New Roman"/>
                <w:sz w:val="24"/>
                <w:szCs w:val="24"/>
              </w:rPr>
              <w:t>К</w:t>
            </w:r>
            <w:r w:rsidR="00070187" w:rsidRPr="006B73EE">
              <w:rPr>
                <w:rFonts w:ascii="Times New Roman" w:hAnsi="Times New Roman" w:cs="Times New Roman"/>
                <w:sz w:val="24"/>
                <w:szCs w:val="24"/>
              </w:rPr>
              <w:t>оординация</w:t>
            </w:r>
            <w:r w:rsidR="00070187" w:rsidRPr="00747594">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00070187" w:rsidRPr="005405FC">
              <w:rPr>
                <w:rFonts w:ascii="Times New Roman" w:hAnsi="Times New Roman" w:cs="Times New Roman"/>
                <w:sz w:val="24"/>
                <w:szCs w:val="24"/>
                <w:lang w:val="en-US"/>
              </w:rPr>
              <w:t>oordination</w:t>
            </w:r>
            <w:r w:rsidR="00070187" w:rsidRPr="00747594">
              <w:rPr>
                <w:rFonts w:ascii="Times New Roman" w:hAnsi="Times New Roman" w:cs="Times New Roman"/>
                <w:sz w:val="24"/>
                <w:szCs w:val="24"/>
                <w:lang w:val="en-US"/>
              </w:rPr>
              <w:t>),</w:t>
            </w:r>
          </w:p>
          <w:p w14:paraId="3D6D8EAC" w14:textId="0AFFC15E" w:rsidR="00070187" w:rsidRPr="00747594" w:rsidRDefault="005C7745" w:rsidP="006155A9">
            <w:pPr>
              <w:tabs>
                <w:tab w:val="left" w:pos="0"/>
              </w:tabs>
              <w:rPr>
                <w:rFonts w:ascii="Times New Roman" w:hAnsi="Times New Roman" w:cs="Times New Roman"/>
                <w:sz w:val="24"/>
                <w:szCs w:val="24"/>
                <w:lang w:val="en-US"/>
              </w:rPr>
            </w:pPr>
            <w:r>
              <w:rPr>
                <w:rFonts w:ascii="Times New Roman" w:hAnsi="Times New Roman" w:cs="Times New Roman"/>
                <w:sz w:val="24"/>
                <w:szCs w:val="24"/>
              </w:rPr>
              <w:t>М</w:t>
            </w:r>
            <w:r w:rsidR="00070187" w:rsidRPr="006B73EE">
              <w:rPr>
                <w:rFonts w:ascii="Times New Roman" w:hAnsi="Times New Roman" w:cs="Times New Roman"/>
                <w:sz w:val="24"/>
                <w:szCs w:val="24"/>
              </w:rPr>
              <w:t>отивация</w:t>
            </w:r>
            <w:r w:rsidR="00070187" w:rsidRPr="00747594">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00070187" w:rsidRPr="005405FC">
              <w:rPr>
                <w:rFonts w:ascii="Times New Roman" w:hAnsi="Times New Roman" w:cs="Times New Roman"/>
                <w:sz w:val="24"/>
                <w:szCs w:val="24"/>
                <w:lang w:val="en-US"/>
              </w:rPr>
              <w:t>otivation</w:t>
            </w:r>
            <w:r w:rsidR="00070187" w:rsidRPr="00747594">
              <w:rPr>
                <w:rFonts w:ascii="Times New Roman" w:hAnsi="Times New Roman" w:cs="Times New Roman"/>
                <w:sz w:val="24"/>
                <w:szCs w:val="24"/>
                <w:lang w:val="en-US"/>
              </w:rPr>
              <w:t xml:space="preserve">), </w:t>
            </w:r>
          </w:p>
          <w:p w14:paraId="2F073A4C" w14:textId="5EDC5DFF" w:rsidR="00070187" w:rsidRPr="00747594" w:rsidRDefault="005C7745" w:rsidP="006155A9">
            <w:pPr>
              <w:tabs>
                <w:tab w:val="left" w:pos="0"/>
              </w:tabs>
              <w:rPr>
                <w:rFonts w:ascii="Times New Roman" w:hAnsi="Times New Roman" w:cs="Times New Roman"/>
                <w:sz w:val="24"/>
                <w:szCs w:val="24"/>
                <w:lang w:val="en-US"/>
              </w:rPr>
            </w:pPr>
            <w:r>
              <w:rPr>
                <w:rFonts w:ascii="Times New Roman" w:hAnsi="Times New Roman" w:cs="Times New Roman"/>
                <w:sz w:val="24"/>
                <w:szCs w:val="24"/>
              </w:rPr>
              <w:t>К</w:t>
            </w:r>
            <w:r w:rsidR="00070187" w:rsidRPr="006B73EE">
              <w:rPr>
                <w:rFonts w:ascii="Times New Roman" w:hAnsi="Times New Roman" w:cs="Times New Roman"/>
                <w:sz w:val="24"/>
                <w:szCs w:val="24"/>
              </w:rPr>
              <w:t>онтроль</w:t>
            </w:r>
            <w:r w:rsidR="00070187" w:rsidRPr="00747594">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00070187" w:rsidRPr="005405FC">
              <w:rPr>
                <w:rFonts w:ascii="Times New Roman" w:hAnsi="Times New Roman" w:cs="Times New Roman"/>
                <w:sz w:val="24"/>
                <w:szCs w:val="24"/>
                <w:lang w:val="en-US"/>
              </w:rPr>
              <w:t>ontrol</w:t>
            </w:r>
            <w:r w:rsidR="00070187" w:rsidRPr="00747594">
              <w:rPr>
                <w:rFonts w:ascii="Times New Roman" w:hAnsi="Times New Roman" w:cs="Times New Roman"/>
                <w:sz w:val="24"/>
                <w:szCs w:val="24"/>
                <w:lang w:val="en-US"/>
              </w:rPr>
              <w:t>)</w:t>
            </w:r>
          </w:p>
        </w:tc>
      </w:tr>
    </w:tbl>
    <w:p w14:paraId="111A6740" w14:textId="77777777" w:rsidR="00C93557" w:rsidRPr="00747594" w:rsidRDefault="00C93557" w:rsidP="006155A9">
      <w:pPr>
        <w:tabs>
          <w:tab w:val="left" w:pos="0"/>
        </w:tabs>
        <w:spacing w:after="0" w:line="240" w:lineRule="auto"/>
        <w:ind w:firstLine="426"/>
        <w:jc w:val="both"/>
        <w:rPr>
          <w:rFonts w:ascii="Times New Roman" w:hAnsi="Times New Roman" w:cs="Times New Roman"/>
          <w:sz w:val="28"/>
          <w:szCs w:val="28"/>
          <w:lang w:val="en-US"/>
        </w:rPr>
      </w:pPr>
    </w:p>
    <w:p w14:paraId="3CF7BDF8" w14:textId="77777777" w:rsidR="00070187" w:rsidRPr="00747594" w:rsidRDefault="00070187" w:rsidP="006155A9">
      <w:pPr>
        <w:tabs>
          <w:tab w:val="left" w:pos="0"/>
        </w:tabs>
        <w:spacing w:after="0" w:line="240" w:lineRule="auto"/>
        <w:ind w:firstLine="426"/>
        <w:jc w:val="both"/>
        <w:rPr>
          <w:rFonts w:ascii="Times New Roman" w:hAnsi="Times New Roman" w:cs="Times New Roman"/>
          <w:sz w:val="28"/>
          <w:szCs w:val="28"/>
          <w:lang w:val="en-US"/>
        </w:rPr>
      </w:pPr>
    </w:p>
    <w:p w14:paraId="073FA405" w14:textId="76C834C0"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специальной литературе можно встретить и другие версии интерпретации функций управления [55-58]. Однако, аналитический обзор дал возможность выявить</w:t>
      </w:r>
      <w:r w:rsidR="00EF7B9E">
        <w:rPr>
          <w:rFonts w:ascii="Times New Roman" w:hAnsi="Times New Roman" w:cs="Times New Roman"/>
          <w:sz w:val="28"/>
          <w:szCs w:val="28"/>
        </w:rPr>
        <w:t xml:space="preserve"> </w:t>
      </w:r>
      <w:r w:rsidRPr="006B73EE">
        <w:rPr>
          <w:rFonts w:ascii="Times New Roman" w:hAnsi="Times New Roman" w:cs="Times New Roman"/>
          <w:sz w:val="28"/>
          <w:szCs w:val="28"/>
        </w:rPr>
        <w:t xml:space="preserve">несмотря на то, что они не идентичны в определениях, их содержание направлено на повышение эффективности деятельности руководителя, принимающего управленческое решение. В данной ситуации </w:t>
      </w:r>
      <w:r w:rsidRPr="00D6606E">
        <w:rPr>
          <w:rFonts w:ascii="Times New Roman" w:hAnsi="Times New Roman" w:cs="Times New Roman"/>
          <w:sz w:val="28"/>
          <w:szCs w:val="28"/>
        </w:rPr>
        <w:t xml:space="preserve">следует отметить, что принимающие решение люди должны демонстрировать </w:t>
      </w:r>
      <w:r w:rsidR="00C36338" w:rsidRPr="00D6606E">
        <w:rPr>
          <w:rFonts w:ascii="Times New Roman" w:hAnsi="Times New Roman" w:cs="Times New Roman"/>
          <w:sz w:val="28"/>
          <w:szCs w:val="28"/>
        </w:rPr>
        <w:t xml:space="preserve">высокий </w:t>
      </w:r>
      <w:r w:rsidRPr="00D6606E">
        <w:rPr>
          <w:rFonts w:ascii="Times New Roman" w:hAnsi="Times New Roman" w:cs="Times New Roman"/>
          <w:sz w:val="28"/>
          <w:szCs w:val="28"/>
        </w:rPr>
        <w:t>уровень</w:t>
      </w:r>
      <w:r w:rsidRPr="006B73EE">
        <w:rPr>
          <w:rFonts w:ascii="Times New Roman" w:hAnsi="Times New Roman" w:cs="Times New Roman"/>
          <w:sz w:val="28"/>
          <w:szCs w:val="28"/>
        </w:rPr>
        <w:t xml:space="preserve"> профессиональной культуры. В психологической литературе акт момента принятия решения воспринимается как один из этапов волевого акта. В принятии решения можно выделить несколько этапов, таких как:</w:t>
      </w:r>
    </w:p>
    <w:p w14:paraId="2F840DE3" w14:textId="77777777" w:rsidR="00070187" w:rsidRPr="006B73EE" w:rsidRDefault="00070187" w:rsidP="006155A9">
      <w:pPr>
        <w:pStyle w:val="a4"/>
        <w:tabs>
          <w:tab w:val="left" w:pos="0"/>
        </w:tabs>
        <w:ind w:firstLine="426"/>
      </w:pPr>
      <w:r w:rsidRPr="006B73EE">
        <w:rPr>
          <w:rFonts w:ascii="Calibri" w:eastAsia="+mn-ea" w:hAnsi="Calibri" w:cs="+mn-cs"/>
          <w:color w:val="FFFFFF"/>
        </w:rPr>
        <w:t>выявление проблемы</w:t>
      </w:r>
      <w:r w:rsidRPr="006B73EE">
        <w:rPr>
          <w:noProof/>
          <w:sz w:val="28"/>
          <w:szCs w:val="28"/>
        </w:rPr>
        <w:drawing>
          <wp:inline distT="0" distB="0" distL="0" distR="0" wp14:anchorId="7598B645" wp14:editId="7E956E26">
            <wp:extent cx="5429250" cy="40954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3727" cy="454386"/>
                    </a:xfrm>
                    <a:prstGeom prst="rect">
                      <a:avLst/>
                    </a:prstGeom>
                    <a:noFill/>
                  </pic:spPr>
                </pic:pic>
              </a:graphicData>
            </a:graphic>
          </wp:inline>
        </w:drawing>
      </w:r>
    </w:p>
    <w:p w14:paraId="78158E89"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6E0A0C23" w14:textId="0316CEE9" w:rsidR="00070187" w:rsidRPr="00747594" w:rsidRDefault="00070187" w:rsidP="006155A9">
      <w:pPr>
        <w:tabs>
          <w:tab w:val="left" w:pos="0"/>
        </w:tabs>
        <w:spacing w:after="0" w:line="240" w:lineRule="auto"/>
        <w:ind w:firstLine="426"/>
        <w:jc w:val="both"/>
        <w:rPr>
          <w:rFonts w:ascii="Times New Roman" w:hAnsi="Times New Roman" w:cs="Times New Roman"/>
          <w:sz w:val="28"/>
          <w:szCs w:val="28"/>
          <w:lang w:val="kk-KZ"/>
        </w:rPr>
      </w:pPr>
      <w:r w:rsidRPr="006B73EE">
        <w:rPr>
          <w:rFonts w:ascii="Times New Roman" w:hAnsi="Times New Roman" w:cs="Times New Roman"/>
          <w:sz w:val="28"/>
          <w:szCs w:val="28"/>
        </w:rPr>
        <w:t xml:space="preserve">Рисунок </w:t>
      </w:r>
      <w:r w:rsidRPr="00747594">
        <w:rPr>
          <w:rFonts w:ascii="Times New Roman" w:hAnsi="Times New Roman" w:cs="Times New Roman"/>
          <w:sz w:val="28"/>
          <w:szCs w:val="28"/>
        </w:rPr>
        <w:t xml:space="preserve">2 </w:t>
      </w:r>
      <w:r w:rsidRPr="006B73EE">
        <w:rPr>
          <w:rFonts w:ascii="Times New Roman" w:hAnsi="Times New Roman" w:cs="Times New Roman"/>
          <w:sz w:val="28"/>
          <w:szCs w:val="28"/>
        </w:rPr>
        <w:t>–</w:t>
      </w:r>
      <w:r w:rsidR="00C36338">
        <w:rPr>
          <w:rFonts w:ascii="Times New Roman" w:hAnsi="Times New Roman" w:cs="Times New Roman"/>
          <w:sz w:val="28"/>
          <w:szCs w:val="28"/>
          <w:lang w:val="kk-KZ"/>
        </w:rPr>
        <w:t xml:space="preserve"> </w:t>
      </w:r>
      <w:r w:rsidRPr="006B73EE">
        <w:rPr>
          <w:rFonts w:ascii="Times New Roman" w:hAnsi="Times New Roman" w:cs="Times New Roman"/>
          <w:sz w:val="28"/>
          <w:szCs w:val="28"/>
        </w:rPr>
        <w:t>Этапы принятия решений</w:t>
      </w:r>
    </w:p>
    <w:p w14:paraId="128089FD"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683A5858" w14:textId="1D0C641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Принятие решения является самым сложным этапом и в психолого-педагогической литературе выделяют несколько подходов к проблеме принятия решений.</w:t>
      </w:r>
    </w:p>
    <w:p w14:paraId="215C12F8" w14:textId="224479FA"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Первый из них звучит как нормативная теория принятия решений. Теоретиками данного подхода являются Марч</w:t>
      </w:r>
      <w:r w:rsidR="00953E8E">
        <w:rPr>
          <w:rFonts w:ascii="Times New Roman" w:hAnsi="Times New Roman" w:cs="Times New Roman"/>
          <w:sz w:val="28"/>
          <w:szCs w:val="28"/>
          <w:lang w:val="kk-KZ"/>
        </w:rPr>
        <w:t> </w:t>
      </w:r>
      <w:r w:rsidR="00CE25AC" w:rsidRPr="006B73EE">
        <w:rPr>
          <w:rFonts w:ascii="Times New Roman" w:hAnsi="Times New Roman" w:cs="Times New Roman"/>
          <w:sz w:val="28"/>
          <w:szCs w:val="28"/>
        </w:rPr>
        <w:t>Д.</w:t>
      </w:r>
      <w:r w:rsidRPr="006B73EE">
        <w:rPr>
          <w:rFonts w:ascii="Times New Roman" w:hAnsi="Times New Roman" w:cs="Times New Roman"/>
          <w:sz w:val="28"/>
          <w:szCs w:val="28"/>
        </w:rPr>
        <w:t>, Саймон</w:t>
      </w:r>
      <w:r w:rsidR="00953E8E">
        <w:rPr>
          <w:rFonts w:ascii="Times New Roman" w:hAnsi="Times New Roman" w:cs="Times New Roman"/>
          <w:sz w:val="28"/>
          <w:szCs w:val="28"/>
          <w:lang w:val="kk-KZ"/>
        </w:rPr>
        <w:t> </w:t>
      </w:r>
      <w:r w:rsidR="00CE25AC" w:rsidRPr="006B73EE">
        <w:rPr>
          <w:rFonts w:ascii="Times New Roman" w:hAnsi="Times New Roman" w:cs="Times New Roman"/>
          <w:sz w:val="28"/>
          <w:szCs w:val="28"/>
        </w:rPr>
        <w:t xml:space="preserve">Г. </w:t>
      </w:r>
      <w:r w:rsidRPr="006B73EE">
        <w:rPr>
          <w:rFonts w:ascii="Times New Roman" w:hAnsi="Times New Roman" w:cs="Times New Roman"/>
          <w:sz w:val="28"/>
          <w:szCs w:val="28"/>
        </w:rPr>
        <w:t>[59]. Психологические исследования показали, что принятие решений направлены на выявление того, как люди фактически производят выбор. Данный выбор представляет собой следствие взаимодействия внешних и внутренних факторов.</w:t>
      </w:r>
    </w:p>
    <w:p w14:paraId="64507641"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7DD5845C" w14:textId="77777777" w:rsidR="00070187" w:rsidRPr="006B73EE" w:rsidRDefault="00070187" w:rsidP="006155A9">
      <w:pPr>
        <w:tabs>
          <w:tab w:val="left" w:pos="0"/>
        </w:tabs>
        <w:spacing w:after="0" w:line="240" w:lineRule="auto"/>
        <w:ind w:firstLine="426"/>
        <w:jc w:val="both"/>
        <w:rPr>
          <w:rFonts w:ascii="Times New Roman" w:hAnsi="Times New Roman" w:cs="Times New Roman"/>
          <w:noProof/>
          <w:sz w:val="28"/>
          <w:szCs w:val="28"/>
          <w:lang w:eastAsia="ru-RU"/>
        </w:rPr>
      </w:pPr>
    </w:p>
    <w:p w14:paraId="0343BB15"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2EEDC87E" wp14:editId="23ED45BB">
            <wp:extent cx="5532120" cy="27146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5851" cy="2716456"/>
                    </a:xfrm>
                    <a:prstGeom prst="rect">
                      <a:avLst/>
                    </a:prstGeom>
                    <a:noFill/>
                  </pic:spPr>
                </pic:pic>
              </a:graphicData>
            </a:graphic>
          </wp:inline>
        </w:drawing>
      </w:r>
    </w:p>
    <w:p w14:paraId="586CB945"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p>
    <w:p w14:paraId="5E0C5F16" w14:textId="38083480" w:rsidR="00070187" w:rsidRPr="00CE25AC" w:rsidRDefault="00070187" w:rsidP="006155A9">
      <w:pPr>
        <w:keepNext/>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w:t>
      </w:r>
      <w:r w:rsidRPr="00747594">
        <w:rPr>
          <w:rFonts w:ascii="Times New Roman" w:hAnsi="Times New Roman" w:cs="Times New Roman"/>
          <w:sz w:val="28"/>
          <w:szCs w:val="28"/>
        </w:rPr>
        <w:t>3</w:t>
      </w:r>
      <w:r w:rsidRPr="006B73EE">
        <w:rPr>
          <w:rFonts w:ascii="Times New Roman" w:hAnsi="Times New Roman" w:cs="Times New Roman"/>
          <w:sz w:val="28"/>
          <w:szCs w:val="28"/>
        </w:rPr>
        <w:t xml:space="preserve"> </w:t>
      </w:r>
      <w:r w:rsidR="00236D25">
        <w:rPr>
          <w:rFonts w:ascii="Times New Roman" w:hAnsi="Times New Roman" w:cs="Times New Roman"/>
          <w:sz w:val="28"/>
          <w:szCs w:val="28"/>
        </w:rPr>
        <w:t xml:space="preserve">– </w:t>
      </w:r>
      <w:r w:rsidRPr="006B73EE">
        <w:rPr>
          <w:rFonts w:ascii="Times New Roman" w:hAnsi="Times New Roman" w:cs="Times New Roman"/>
          <w:sz w:val="28"/>
          <w:szCs w:val="28"/>
        </w:rPr>
        <w:t>Внешние детерминанты принятия решений</w:t>
      </w:r>
    </w:p>
    <w:p w14:paraId="1BA8C9BA"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354FAC47" w14:textId="2DD2F3AF"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К внутренним детерминантам принятия решений</w:t>
      </w:r>
      <w:r w:rsidR="000B5616">
        <w:rPr>
          <w:rFonts w:ascii="Times New Roman" w:hAnsi="Times New Roman" w:cs="Times New Roman"/>
          <w:sz w:val="28"/>
          <w:szCs w:val="28"/>
        </w:rPr>
        <w:t>,</w:t>
      </w:r>
      <w:r w:rsidRPr="006B73EE">
        <w:rPr>
          <w:rFonts w:ascii="Times New Roman" w:hAnsi="Times New Roman" w:cs="Times New Roman"/>
          <w:sz w:val="28"/>
          <w:szCs w:val="28"/>
        </w:rPr>
        <w:t xml:space="preserve"> по мнению Шороховой</w:t>
      </w:r>
      <w:r w:rsidR="000B5616">
        <w:rPr>
          <w:rFonts w:ascii="Times New Roman" w:hAnsi="Times New Roman" w:cs="Times New Roman"/>
          <w:sz w:val="28"/>
          <w:szCs w:val="28"/>
          <w:lang w:val="en-US"/>
        </w:rPr>
        <w:t> </w:t>
      </w:r>
      <w:r w:rsidRPr="006B73EE">
        <w:rPr>
          <w:rFonts w:ascii="Times New Roman" w:hAnsi="Times New Roman" w:cs="Times New Roman"/>
          <w:sz w:val="28"/>
          <w:szCs w:val="28"/>
        </w:rPr>
        <w:t>Е.</w:t>
      </w:r>
      <w:r w:rsidR="000B5616">
        <w:rPr>
          <w:rFonts w:ascii="Times New Roman" w:hAnsi="Times New Roman" w:cs="Times New Roman"/>
          <w:sz w:val="28"/>
          <w:szCs w:val="28"/>
          <w:lang w:val="en-US"/>
        </w:rPr>
        <w:t> </w:t>
      </w:r>
      <w:r w:rsidRPr="006B73EE">
        <w:rPr>
          <w:rFonts w:ascii="Times New Roman" w:hAnsi="Times New Roman" w:cs="Times New Roman"/>
          <w:sz w:val="28"/>
          <w:szCs w:val="28"/>
        </w:rPr>
        <w:t>В.</w:t>
      </w:r>
      <w:r w:rsidR="000B5616">
        <w:rPr>
          <w:rFonts w:ascii="Times New Roman" w:hAnsi="Times New Roman" w:cs="Times New Roman"/>
          <w:sz w:val="28"/>
          <w:szCs w:val="28"/>
        </w:rPr>
        <w:t>,</w:t>
      </w:r>
      <w:r w:rsidRPr="006B73EE">
        <w:rPr>
          <w:rFonts w:ascii="Times New Roman" w:hAnsi="Times New Roman" w:cs="Times New Roman"/>
          <w:sz w:val="28"/>
          <w:szCs w:val="28"/>
        </w:rPr>
        <w:t xml:space="preserve"> можно отнести множество факторов, которые представлены ниже</w:t>
      </w:r>
      <w:r w:rsidR="000B5616" w:rsidRPr="00747594">
        <w:rPr>
          <w:rFonts w:ascii="Times New Roman" w:hAnsi="Times New Roman" w:cs="Times New Roman"/>
          <w:sz w:val="28"/>
          <w:szCs w:val="28"/>
        </w:rPr>
        <w:t xml:space="preserve"> </w:t>
      </w:r>
      <w:r w:rsidRPr="006B73EE">
        <w:rPr>
          <w:rFonts w:ascii="Times New Roman" w:hAnsi="Times New Roman" w:cs="Times New Roman"/>
          <w:sz w:val="28"/>
          <w:szCs w:val="28"/>
        </w:rPr>
        <w:t>[</w:t>
      </w:r>
      <w:r w:rsidRPr="00747594">
        <w:rPr>
          <w:rFonts w:ascii="Times New Roman" w:hAnsi="Times New Roman" w:cs="Times New Roman"/>
          <w:sz w:val="28"/>
          <w:szCs w:val="28"/>
        </w:rPr>
        <w:t>59</w:t>
      </w:r>
      <w:r w:rsidRPr="006B73EE">
        <w:rPr>
          <w:rFonts w:ascii="Times New Roman" w:hAnsi="Times New Roman" w:cs="Times New Roman"/>
          <w:sz w:val="28"/>
          <w:szCs w:val="28"/>
        </w:rPr>
        <w:t>].</w:t>
      </w:r>
    </w:p>
    <w:p w14:paraId="4C90F31D"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1694EAED" wp14:editId="79520DE3">
            <wp:extent cx="5353050" cy="3143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3143250"/>
                    </a:xfrm>
                    <a:prstGeom prst="rect">
                      <a:avLst/>
                    </a:prstGeom>
                    <a:noFill/>
                  </pic:spPr>
                </pic:pic>
              </a:graphicData>
            </a:graphic>
          </wp:inline>
        </w:drawing>
      </w:r>
    </w:p>
    <w:p w14:paraId="6FCB78C6"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p>
    <w:p w14:paraId="6BE52A94" w14:textId="10DB4A9B" w:rsidR="00070187" w:rsidRPr="006B73EE" w:rsidRDefault="00070187" w:rsidP="006155A9">
      <w:pPr>
        <w:keepNext/>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w:t>
      </w:r>
      <w:r w:rsidRPr="00747594">
        <w:rPr>
          <w:rFonts w:ascii="Times New Roman" w:hAnsi="Times New Roman" w:cs="Times New Roman"/>
          <w:sz w:val="28"/>
          <w:szCs w:val="28"/>
        </w:rPr>
        <w:t>4</w:t>
      </w:r>
      <w:r w:rsidRPr="006B73EE">
        <w:rPr>
          <w:rFonts w:ascii="Times New Roman" w:hAnsi="Times New Roman" w:cs="Times New Roman"/>
          <w:sz w:val="28"/>
          <w:szCs w:val="28"/>
        </w:rPr>
        <w:t xml:space="preserve"> </w:t>
      </w:r>
      <w:r w:rsidR="00236D25">
        <w:rPr>
          <w:rFonts w:ascii="Times New Roman" w:hAnsi="Times New Roman" w:cs="Times New Roman"/>
          <w:sz w:val="28"/>
          <w:szCs w:val="28"/>
        </w:rPr>
        <w:t xml:space="preserve">– </w:t>
      </w:r>
      <w:r w:rsidRPr="006B73EE">
        <w:rPr>
          <w:rFonts w:ascii="Times New Roman" w:hAnsi="Times New Roman" w:cs="Times New Roman"/>
          <w:sz w:val="28"/>
          <w:szCs w:val="28"/>
        </w:rPr>
        <w:t>Внешние детерминанты принятия решений</w:t>
      </w:r>
    </w:p>
    <w:p w14:paraId="519F6A1F"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6BB718ED"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Как видно на рисунке, совокупность представленных внутренних условий составляют характеристику личности.</w:t>
      </w:r>
    </w:p>
    <w:p w14:paraId="6A442AFD"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Многие ученые изучали качества личности, необходимые человеку для принятия управленческого решения. И некоторые из них обозначили следующие факторы:</w:t>
      </w:r>
    </w:p>
    <w:p w14:paraId="54322585"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lastRenderedPageBreak/>
        <w:t>-  творческая активность личности;</w:t>
      </w:r>
    </w:p>
    <w:p w14:paraId="22D63197"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эмоциональная устойчивость;</w:t>
      </w:r>
    </w:p>
    <w:p w14:paraId="0E393245"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воля;</w:t>
      </w:r>
    </w:p>
    <w:p w14:paraId="434A2E53"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адекватная самооценка.</w:t>
      </w:r>
    </w:p>
    <w:p w14:paraId="0FDFF4E8" w14:textId="4E90B4E3"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Считается, чем сложнее ситуация, тем ярче эффект от принятого решения. В некоторых исследованиях доказано, что опыт и стаж не всегда являются показателями верно</w:t>
      </w:r>
      <w:r w:rsidR="00953E8E">
        <w:rPr>
          <w:rFonts w:ascii="Times New Roman" w:hAnsi="Times New Roman" w:cs="Times New Roman"/>
          <w:sz w:val="28"/>
          <w:szCs w:val="28"/>
        </w:rPr>
        <w:t xml:space="preserve"> </w:t>
      </w:r>
      <w:r w:rsidRPr="006B73EE">
        <w:rPr>
          <w:rFonts w:ascii="Times New Roman" w:hAnsi="Times New Roman" w:cs="Times New Roman"/>
          <w:sz w:val="28"/>
          <w:szCs w:val="28"/>
        </w:rPr>
        <w:t>принятых решений [59].</w:t>
      </w:r>
    </w:p>
    <w:p w14:paraId="1DC31817" w14:textId="20784262"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Внутри теория принятия решений может делиться</w:t>
      </w:r>
      <w:r w:rsidR="00953E8E">
        <w:rPr>
          <w:rFonts w:ascii="Times New Roman" w:hAnsi="Times New Roman" w:cs="Times New Roman"/>
          <w:sz w:val="28"/>
          <w:szCs w:val="28"/>
        </w:rPr>
        <w:t xml:space="preserve"> на следующ</w:t>
      </w:r>
      <w:r w:rsidR="0072053E">
        <w:rPr>
          <w:rFonts w:ascii="Times New Roman" w:hAnsi="Times New Roman" w:cs="Times New Roman"/>
          <w:sz w:val="28"/>
          <w:szCs w:val="28"/>
        </w:rPr>
        <w:t>ие виды</w:t>
      </w:r>
      <w:r w:rsidRPr="006B73EE">
        <w:rPr>
          <w:rFonts w:ascii="Times New Roman" w:hAnsi="Times New Roman" w:cs="Times New Roman"/>
          <w:sz w:val="28"/>
          <w:szCs w:val="28"/>
        </w:rPr>
        <w:t>:</w:t>
      </w:r>
    </w:p>
    <w:p w14:paraId="607FD97C" w14:textId="40975BE1"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программируемые решения;</w:t>
      </w:r>
    </w:p>
    <w:p w14:paraId="23C74D8E"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непрограммируемые решения.</w:t>
      </w:r>
    </w:p>
    <w:p w14:paraId="2FF6FC74"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По названию можно дать определение, подразумевающее, в первом случае, возможность алгоритма принятия решений, вследствие повторяющихся действий, и во – втором случае: индивидуальное решение, являющееся уникальным, вследствие появления новой проблемы.</w:t>
      </w:r>
    </w:p>
    <w:p w14:paraId="313FCD00" w14:textId="244470E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Математическая теория вероятности позволяет сделать выводы о том, что программируемые решения предполагают альтернативы, исход </w:t>
      </w:r>
      <w:r w:rsidR="0072053E">
        <w:rPr>
          <w:rFonts w:ascii="Times New Roman" w:hAnsi="Times New Roman" w:cs="Times New Roman"/>
          <w:sz w:val="28"/>
          <w:szCs w:val="28"/>
        </w:rPr>
        <w:t xml:space="preserve">которых </w:t>
      </w:r>
      <w:r w:rsidRPr="006B73EE">
        <w:rPr>
          <w:rFonts w:ascii="Times New Roman" w:hAnsi="Times New Roman" w:cs="Times New Roman"/>
          <w:sz w:val="28"/>
          <w:szCs w:val="28"/>
        </w:rPr>
        <w:t>предсказуем. В случаях</w:t>
      </w:r>
      <w:r w:rsidR="0072053E">
        <w:rPr>
          <w:rFonts w:ascii="Times New Roman" w:hAnsi="Times New Roman" w:cs="Times New Roman"/>
          <w:sz w:val="28"/>
          <w:szCs w:val="28"/>
        </w:rPr>
        <w:t xml:space="preserve"> </w:t>
      </w:r>
      <w:r w:rsidRPr="006B73EE">
        <w:rPr>
          <w:rFonts w:ascii="Times New Roman" w:hAnsi="Times New Roman" w:cs="Times New Roman"/>
          <w:sz w:val="28"/>
          <w:szCs w:val="28"/>
        </w:rPr>
        <w:t>непрограммируемо</w:t>
      </w:r>
      <w:r w:rsidR="0072053E">
        <w:rPr>
          <w:rFonts w:ascii="Times New Roman" w:hAnsi="Times New Roman" w:cs="Times New Roman"/>
          <w:sz w:val="28"/>
          <w:szCs w:val="28"/>
        </w:rPr>
        <w:t>го</w:t>
      </w:r>
      <w:r w:rsidRPr="006B73EE">
        <w:rPr>
          <w:rFonts w:ascii="Times New Roman" w:hAnsi="Times New Roman" w:cs="Times New Roman"/>
          <w:sz w:val="28"/>
          <w:szCs w:val="28"/>
        </w:rPr>
        <w:t xml:space="preserve"> решени</w:t>
      </w:r>
      <w:r w:rsidR="0072053E">
        <w:rPr>
          <w:rFonts w:ascii="Times New Roman" w:hAnsi="Times New Roman" w:cs="Times New Roman"/>
          <w:sz w:val="28"/>
          <w:szCs w:val="28"/>
        </w:rPr>
        <w:t>я</w:t>
      </w:r>
      <w:r w:rsidRPr="006B73EE">
        <w:rPr>
          <w:rFonts w:ascii="Times New Roman" w:hAnsi="Times New Roman" w:cs="Times New Roman"/>
          <w:sz w:val="28"/>
          <w:szCs w:val="28"/>
        </w:rPr>
        <w:t xml:space="preserve"> можно получить большое множество</w:t>
      </w:r>
      <w:r w:rsidR="0072053E">
        <w:rPr>
          <w:rFonts w:ascii="Times New Roman" w:hAnsi="Times New Roman" w:cs="Times New Roman"/>
          <w:sz w:val="28"/>
          <w:szCs w:val="28"/>
        </w:rPr>
        <w:t xml:space="preserve"> вариантов</w:t>
      </w:r>
      <w:r w:rsidRPr="006B73EE">
        <w:rPr>
          <w:rFonts w:ascii="Times New Roman" w:hAnsi="Times New Roman" w:cs="Times New Roman"/>
          <w:sz w:val="28"/>
          <w:szCs w:val="28"/>
        </w:rPr>
        <w:t>, которые могут привести к различным результатам, предусмотреть исход заранее невозможно.</w:t>
      </w:r>
    </w:p>
    <w:p w14:paraId="77A85130"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Второй подход, который может быть применен при принятии решений, это системный подход. Применение данного подхода теоретически и практически обосновано.  Любое управленческое решение принимается в определенной организации, представляющей собой систему, которая подразумевает под собой ряд взаимосвязанных подсистем (более подробно и системном подходе идет речь в параграфе 2.1).</w:t>
      </w:r>
    </w:p>
    <w:p w14:paraId="0F3F96A0" w14:textId="634D8E1F"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психолого-педагогической литературе системный подход рассматривается как методология научного познания, так трактуют данный подход такие ученые, как Садовский</w:t>
      </w:r>
      <w:r w:rsidR="0072053E">
        <w:rPr>
          <w:rFonts w:ascii="Times New Roman" w:hAnsi="Times New Roman" w:cs="Times New Roman"/>
          <w:sz w:val="28"/>
          <w:szCs w:val="28"/>
        </w:rPr>
        <w:t> </w:t>
      </w:r>
      <w:r w:rsidRPr="006B73EE">
        <w:rPr>
          <w:rFonts w:ascii="Times New Roman" w:hAnsi="Times New Roman" w:cs="Times New Roman"/>
          <w:sz w:val="28"/>
          <w:szCs w:val="28"/>
        </w:rPr>
        <w:t>В.</w:t>
      </w:r>
      <w:r w:rsidR="0072053E">
        <w:rPr>
          <w:rFonts w:ascii="Times New Roman" w:hAnsi="Times New Roman" w:cs="Times New Roman"/>
          <w:sz w:val="28"/>
          <w:szCs w:val="28"/>
          <w:lang w:val="en-US"/>
        </w:rPr>
        <w:t> </w:t>
      </w:r>
      <w:r w:rsidRPr="006B73EE">
        <w:rPr>
          <w:rFonts w:ascii="Times New Roman" w:hAnsi="Times New Roman" w:cs="Times New Roman"/>
          <w:sz w:val="28"/>
          <w:szCs w:val="28"/>
        </w:rPr>
        <w:t>И., Юдин</w:t>
      </w:r>
      <w:r w:rsidR="0072053E">
        <w:rPr>
          <w:rFonts w:ascii="Times New Roman" w:hAnsi="Times New Roman" w:cs="Times New Roman"/>
          <w:sz w:val="28"/>
          <w:szCs w:val="28"/>
          <w:lang w:val="en-US"/>
        </w:rPr>
        <w:t> </w:t>
      </w:r>
      <w:r w:rsidRPr="006B73EE">
        <w:rPr>
          <w:rFonts w:ascii="Times New Roman" w:hAnsi="Times New Roman" w:cs="Times New Roman"/>
          <w:sz w:val="28"/>
          <w:szCs w:val="28"/>
        </w:rPr>
        <w:t>Б.</w:t>
      </w:r>
      <w:r w:rsidR="0072053E">
        <w:rPr>
          <w:rFonts w:ascii="Times New Roman" w:hAnsi="Times New Roman" w:cs="Times New Roman"/>
          <w:sz w:val="28"/>
          <w:szCs w:val="28"/>
          <w:lang w:val="en-US"/>
        </w:rPr>
        <w:t> </w:t>
      </w:r>
      <w:r w:rsidRPr="006B73EE">
        <w:rPr>
          <w:rFonts w:ascii="Times New Roman" w:hAnsi="Times New Roman" w:cs="Times New Roman"/>
          <w:sz w:val="28"/>
          <w:szCs w:val="28"/>
        </w:rPr>
        <w:t>Г. [60] и др. Как показал анализ представленных научных исследований, системный подход предполагает использование в процессе научного познания закономерных связей, присущих системам. Так Садовский</w:t>
      </w:r>
      <w:r w:rsidR="00391281">
        <w:rPr>
          <w:rFonts w:ascii="Times New Roman" w:hAnsi="Times New Roman" w:cs="Times New Roman"/>
          <w:sz w:val="28"/>
          <w:szCs w:val="28"/>
          <w:lang w:val="en-US"/>
        </w:rPr>
        <w:t> </w:t>
      </w:r>
      <w:r w:rsidR="00391281" w:rsidRPr="006B73EE">
        <w:rPr>
          <w:rFonts w:ascii="Times New Roman" w:hAnsi="Times New Roman" w:cs="Times New Roman"/>
          <w:sz w:val="28"/>
          <w:szCs w:val="28"/>
        </w:rPr>
        <w:t>В.</w:t>
      </w:r>
      <w:r w:rsidR="00391281">
        <w:rPr>
          <w:rFonts w:ascii="Times New Roman" w:hAnsi="Times New Roman" w:cs="Times New Roman"/>
          <w:sz w:val="28"/>
          <w:szCs w:val="28"/>
          <w:lang w:val="en-US"/>
        </w:rPr>
        <w:t> </w:t>
      </w:r>
      <w:r w:rsidR="00391281" w:rsidRPr="006B73EE">
        <w:rPr>
          <w:rFonts w:ascii="Times New Roman" w:hAnsi="Times New Roman" w:cs="Times New Roman"/>
          <w:sz w:val="28"/>
          <w:szCs w:val="28"/>
        </w:rPr>
        <w:t xml:space="preserve">И. </w:t>
      </w:r>
      <w:r w:rsidRPr="006B73EE">
        <w:rPr>
          <w:rFonts w:ascii="Times New Roman" w:hAnsi="Times New Roman" w:cs="Times New Roman"/>
          <w:sz w:val="28"/>
          <w:szCs w:val="28"/>
        </w:rPr>
        <w:t>[61] выделяет целый ряд признаков системы, и относит к ним:</w:t>
      </w:r>
    </w:p>
    <w:p w14:paraId="15823917" w14:textId="31521F11"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признаки, характеризующие внутреннее состояние системы</w:t>
      </w:r>
      <w:r w:rsidR="00391281">
        <w:rPr>
          <w:rFonts w:ascii="Times New Roman" w:hAnsi="Times New Roman" w:cs="Times New Roman"/>
          <w:sz w:val="28"/>
          <w:szCs w:val="28"/>
        </w:rPr>
        <w:t>:</w:t>
      </w:r>
      <w:r w:rsidRPr="006B73EE">
        <w:rPr>
          <w:rFonts w:ascii="Times New Roman" w:hAnsi="Times New Roman" w:cs="Times New Roman"/>
          <w:sz w:val="28"/>
          <w:szCs w:val="28"/>
        </w:rPr>
        <w:t xml:space="preserve"> элементы, связи, отношения, свойства и т.</w:t>
      </w:r>
      <w:r w:rsidR="00391281">
        <w:rPr>
          <w:rFonts w:ascii="Times New Roman" w:hAnsi="Times New Roman" w:cs="Times New Roman"/>
          <w:sz w:val="28"/>
          <w:szCs w:val="28"/>
          <w:lang w:val="en-US"/>
        </w:rPr>
        <w:t> </w:t>
      </w:r>
      <w:r w:rsidRPr="006B73EE">
        <w:rPr>
          <w:rFonts w:ascii="Times New Roman" w:hAnsi="Times New Roman" w:cs="Times New Roman"/>
          <w:sz w:val="28"/>
          <w:szCs w:val="28"/>
        </w:rPr>
        <w:t>д.;</w:t>
      </w:r>
    </w:p>
    <w:p w14:paraId="3FD4ED57" w14:textId="33D653BF"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признаки, характеризующие специфические свойства системы</w:t>
      </w:r>
      <w:r w:rsidR="00391281">
        <w:rPr>
          <w:rFonts w:ascii="Times New Roman" w:hAnsi="Times New Roman" w:cs="Times New Roman"/>
          <w:sz w:val="28"/>
          <w:szCs w:val="28"/>
        </w:rPr>
        <w:t>:</w:t>
      </w:r>
      <w:r w:rsidRPr="006B73EE">
        <w:rPr>
          <w:rFonts w:ascii="Times New Roman" w:hAnsi="Times New Roman" w:cs="Times New Roman"/>
          <w:sz w:val="28"/>
          <w:szCs w:val="28"/>
        </w:rPr>
        <w:t xml:space="preserve"> изоляция, взаимодействие, централизация, дифференциация, состояние системы, децентрализация и т.д.;</w:t>
      </w:r>
    </w:p>
    <w:p w14:paraId="66A1EF1B" w14:textId="7CA4E2FF"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признаки, которые относятся к поведению системы</w:t>
      </w:r>
      <w:r w:rsidR="00391281">
        <w:rPr>
          <w:rFonts w:ascii="Times New Roman" w:hAnsi="Times New Roman" w:cs="Times New Roman"/>
          <w:sz w:val="28"/>
          <w:szCs w:val="28"/>
        </w:rPr>
        <w:t xml:space="preserve">: </w:t>
      </w:r>
      <w:r w:rsidRPr="006B73EE">
        <w:rPr>
          <w:rFonts w:ascii="Times New Roman" w:hAnsi="Times New Roman" w:cs="Times New Roman"/>
          <w:sz w:val="28"/>
          <w:szCs w:val="28"/>
        </w:rPr>
        <w:t>поведение, среда, деятельность.</w:t>
      </w:r>
    </w:p>
    <w:p w14:paraId="6D5ECA1A"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Если обратиться к философскому словарю, то термин «система» в нем трактуется как множество элементов, находящихся во взаимосвязи друг с другом.</w:t>
      </w:r>
    </w:p>
    <w:p w14:paraId="687C4BD7"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педагогической литературе выделяют следующие принципы реализации системного подхода:</w:t>
      </w:r>
    </w:p>
    <w:p w14:paraId="037675D0"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729265F4"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755E4716"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20979AF2" wp14:editId="5AAFB6BD">
            <wp:extent cx="5749290" cy="14751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9290" cy="1475105"/>
                    </a:xfrm>
                    <a:prstGeom prst="rect">
                      <a:avLst/>
                    </a:prstGeom>
                    <a:noFill/>
                  </pic:spPr>
                </pic:pic>
              </a:graphicData>
            </a:graphic>
          </wp:inline>
        </w:drawing>
      </w:r>
    </w:p>
    <w:p w14:paraId="3CDA042A"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p>
    <w:p w14:paraId="63A52A3B" w14:textId="5CA558A1" w:rsidR="00391281" w:rsidRDefault="00070187" w:rsidP="006155A9">
      <w:pPr>
        <w:keepNext/>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5 – </w:t>
      </w:r>
      <w:r w:rsidR="00391281">
        <w:rPr>
          <w:rFonts w:ascii="Times New Roman" w:hAnsi="Times New Roman" w:cs="Times New Roman"/>
          <w:sz w:val="28"/>
          <w:szCs w:val="28"/>
        </w:rPr>
        <w:t>П</w:t>
      </w:r>
      <w:r w:rsidRPr="006B73EE">
        <w:rPr>
          <w:rFonts w:ascii="Times New Roman" w:hAnsi="Times New Roman" w:cs="Times New Roman"/>
          <w:sz w:val="28"/>
          <w:szCs w:val="28"/>
        </w:rPr>
        <w:t>ринципы реализации системного подхода в педагогической литературе</w:t>
      </w:r>
    </w:p>
    <w:p w14:paraId="37B1D19D" w14:textId="77777777" w:rsidR="00391281" w:rsidRPr="006B73EE" w:rsidRDefault="00391281" w:rsidP="006155A9">
      <w:pPr>
        <w:tabs>
          <w:tab w:val="left" w:pos="0"/>
        </w:tabs>
        <w:spacing w:after="0" w:line="240" w:lineRule="auto"/>
        <w:ind w:firstLine="426"/>
        <w:jc w:val="both"/>
        <w:rPr>
          <w:rFonts w:ascii="Times New Roman" w:hAnsi="Times New Roman" w:cs="Times New Roman"/>
          <w:sz w:val="28"/>
          <w:szCs w:val="28"/>
        </w:rPr>
      </w:pPr>
    </w:p>
    <w:p w14:paraId="7EA47CC5" w14:textId="03169590"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Если остановиться на анализе данных принципов, то необходимо отметить, что целостность позволяет видеть исследуемое явление как целостную структуру, тогда как иерархичность позволяет видеть последовательность изучаемых явлений</w:t>
      </w:r>
      <w:r w:rsidR="00391281">
        <w:rPr>
          <w:rFonts w:ascii="Times New Roman" w:hAnsi="Times New Roman" w:cs="Times New Roman"/>
          <w:sz w:val="28"/>
          <w:szCs w:val="28"/>
        </w:rPr>
        <w:t>.</w:t>
      </w:r>
      <w:r w:rsidRPr="006B73EE">
        <w:rPr>
          <w:rFonts w:ascii="Times New Roman" w:hAnsi="Times New Roman" w:cs="Times New Roman"/>
          <w:sz w:val="28"/>
          <w:szCs w:val="28"/>
        </w:rPr>
        <w:t xml:space="preserve"> </w:t>
      </w:r>
      <w:r w:rsidR="00391281">
        <w:rPr>
          <w:rFonts w:ascii="Times New Roman" w:hAnsi="Times New Roman" w:cs="Times New Roman"/>
          <w:sz w:val="28"/>
          <w:szCs w:val="28"/>
        </w:rPr>
        <w:t>С</w:t>
      </w:r>
      <w:r w:rsidRPr="006B73EE">
        <w:rPr>
          <w:rFonts w:ascii="Times New Roman" w:hAnsi="Times New Roman" w:cs="Times New Roman"/>
          <w:sz w:val="28"/>
          <w:szCs w:val="28"/>
        </w:rPr>
        <w:t>труктуризация</w:t>
      </w:r>
      <w:r w:rsidR="00391281">
        <w:rPr>
          <w:rFonts w:ascii="Times New Roman" w:hAnsi="Times New Roman" w:cs="Times New Roman"/>
          <w:sz w:val="28"/>
          <w:szCs w:val="28"/>
        </w:rPr>
        <w:t>,</w:t>
      </w:r>
      <w:r w:rsidRPr="006B73EE">
        <w:rPr>
          <w:rFonts w:ascii="Times New Roman" w:hAnsi="Times New Roman" w:cs="Times New Roman"/>
          <w:sz w:val="28"/>
          <w:szCs w:val="28"/>
        </w:rPr>
        <w:t xml:space="preserve"> как принцип</w:t>
      </w:r>
      <w:r w:rsidR="00391281">
        <w:rPr>
          <w:rFonts w:ascii="Times New Roman" w:hAnsi="Times New Roman" w:cs="Times New Roman"/>
          <w:sz w:val="28"/>
          <w:szCs w:val="28"/>
        </w:rPr>
        <w:t>,</w:t>
      </w:r>
      <w:r w:rsidRPr="006B73EE">
        <w:rPr>
          <w:rFonts w:ascii="Times New Roman" w:hAnsi="Times New Roman" w:cs="Times New Roman"/>
          <w:sz w:val="28"/>
          <w:szCs w:val="28"/>
        </w:rPr>
        <w:t xml:space="preserve"> дает возможность последовательно изучать элементы системы во взаимосвязи</w:t>
      </w:r>
      <w:r w:rsidR="00391281">
        <w:rPr>
          <w:rFonts w:ascii="Times New Roman" w:hAnsi="Times New Roman" w:cs="Times New Roman"/>
          <w:sz w:val="28"/>
          <w:szCs w:val="28"/>
        </w:rPr>
        <w:t>.</w:t>
      </w:r>
      <w:r w:rsidRPr="006B73EE">
        <w:rPr>
          <w:rFonts w:ascii="Times New Roman" w:hAnsi="Times New Roman" w:cs="Times New Roman"/>
          <w:sz w:val="28"/>
          <w:szCs w:val="28"/>
        </w:rPr>
        <w:t xml:space="preserve"> </w:t>
      </w:r>
      <w:r w:rsidR="00391281">
        <w:rPr>
          <w:rFonts w:ascii="Times New Roman" w:hAnsi="Times New Roman" w:cs="Times New Roman"/>
          <w:sz w:val="28"/>
          <w:szCs w:val="28"/>
        </w:rPr>
        <w:t>М</w:t>
      </w:r>
      <w:r w:rsidRPr="006B73EE">
        <w:rPr>
          <w:rFonts w:ascii="Times New Roman" w:hAnsi="Times New Roman" w:cs="Times New Roman"/>
          <w:sz w:val="28"/>
          <w:szCs w:val="28"/>
        </w:rPr>
        <w:t>ножественность позволяет использовать большое количество моделей, которые наиболее подходящих для анализируемой системы явлений.</w:t>
      </w:r>
    </w:p>
    <w:p w14:paraId="075395F8"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Использование системного подхода в контексте нашего исследования объясняется тем, что он очень гармонично подходит для анализа управленческих решений. В психологии управления деятельность по принятию управленческого решения рассматривается как система взаимодействия руководителя и подчиненных. И в первую очередь рассматривается система деятельности руководителя. Как показывает системный подход, эффективность деятельности руководителя в большей мере зависит от личности руководителя.</w:t>
      </w:r>
    </w:p>
    <w:p w14:paraId="2CACFD13" w14:textId="14745A1B"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Все предпосылки для создания управленческой культуры руководителя мы обобщили в </w:t>
      </w:r>
      <w:r w:rsidRPr="00747594">
        <w:rPr>
          <w:rFonts w:ascii="Times New Roman" w:hAnsi="Times New Roman" w:cs="Times New Roman"/>
          <w:b/>
          <w:bCs/>
          <w:sz w:val="28"/>
          <w:szCs w:val="28"/>
        </w:rPr>
        <w:t>рисунке 6.</w:t>
      </w:r>
    </w:p>
    <w:p w14:paraId="03757B4D"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Все эти предпосылки создают управленческую культуру руководителя и свидетельствуют о наличии организаторских способностей. </w:t>
      </w:r>
    </w:p>
    <w:p w14:paraId="4D07F1B1" w14:textId="01D4281B"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трудах многих ученых можно встретить аксиологические идеи, среди них можно отметить Азарова</w:t>
      </w:r>
      <w:r w:rsidR="00391281">
        <w:rPr>
          <w:rFonts w:ascii="Times New Roman" w:hAnsi="Times New Roman" w:cs="Times New Roman"/>
          <w:sz w:val="28"/>
          <w:szCs w:val="28"/>
        </w:rPr>
        <w:t xml:space="preserve"> </w:t>
      </w:r>
      <w:r w:rsidR="00391281" w:rsidRPr="006B73EE">
        <w:rPr>
          <w:rFonts w:ascii="Times New Roman" w:hAnsi="Times New Roman" w:cs="Times New Roman"/>
          <w:sz w:val="28"/>
          <w:szCs w:val="28"/>
        </w:rPr>
        <w:t>Ю.</w:t>
      </w:r>
      <w:r w:rsidRPr="006B73EE">
        <w:rPr>
          <w:rFonts w:ascii="Times New Roman" w:hAnsi="Times New Roman" w:cs="Times New Roman"/>
          <w:sz w:val="28"/>
          <w:szCs w:val="28"/>
        </w:rPr>
        <w:t>, Петрову</w:t>
      </w:r>
      <w:r w:rsidR="00391281">
        <w:rPr>
          <w:rFonts w:ascii="Times New Roman" w:hAnsi="Times New Roman" w:cs="Times New Roman"/>
          <w:sz w:val="28"/>
          <w:szCs w:val="28"/>
        </w:rPr>
        <w:t> </w:t>
      </w:r>
      <w:r w:rsidR="00391281" w:rsidRPr="006B73EE">
        <w:rPr>
          <w:rFonts w:ascii="Times New Roman" w:hAnsi="Times New Roman" w:cs="Times New Roman"/>
          <w:sz w:val="28"/>
          <w:szCs w:val="28"/>
        </w:rPr>
        <w:t>Л.</w:t>
      </w:r>
      <w:r w:rsidR="00391281">
        <w:rPr>
          <w:rFonts w:ascii="Times New Roman" w:hAnsi="Times New Roman" w:cs="Times New Roman"/>
          <w:sz w:val="28"/>
          <w:szCs w:val="28"/>
        </w:rPr>
        <w:t> </w:t>
      </w:r>
      <w:r w:rsidR="00391281" w:rsidRPr="006B73EE">
        <w:rPr>
          <w:rFonts w:ascii="Times New Roman" w:hAnsi="Times New Roman" w:cs="Times New Roman"/>
          <w:sz w:val="28"/>
          <w:szCs w:val="28"/>
        </w:rPr>
        <w:t>В.</w:t>
      </w:r>
      <w:r w:rsidRPr="006B73EE">
        <w:rPr>
          <w:rFonts w:ascii="Times New Roman" w:hAnsi="Times New Roman" w:cs="Times New Roman"/>
          <w:sz w:val="28"/>
          <w:szCs w:val="28"/>
        </w:rPr>
        <w:t>, Видгоф</w:t>
      </w:r>
      <w:r w:rsidR="00391281">
        <w:rPr>
          <w:rFonts w:ascii="Times New Roman" w:hAnsi="Times New Roman" w:cs="Times New Roman"/>
          <w:sz w:val="28"/>
          <w:szCs w:val="28"/>
          <w:lang w:val="en-US"/>
        </w:rPr>
        <w:t> </w:t>
      </w:r>
      <w:r w:rsidRPr="006B73EE">
        <w:rPr>
          <w:rFonts w:ascii="Times New Roman" w:hAnsi="Times New Roman" w:cs="Times New Roman"/>
          <w:sz w:val="28"/>
          <w:szCs w:val="28"/>
        </w:rPr>
        <w:t>В.</w:t>
      </w:r>
      <w:r w:rsidR="00391281">
        <w:rPr>
          <w:rFonts w:ascii="Times New Roman" w:hAnsi="Times New Roman" w:cs="Times New Roman"/>
          <w:sz w:val="28"/>
          <w:szCs w:val="28"/>
          <w:lang w:val="en-US"/>
        </w:rPr>
        <w:t> </w:t>
      </w:r>
      <w:r w:rsidRPr="006B73EE">
        <w:rPr>
          <w:rFonts w:ascii="Times New Roman" w:hAnsi="Times New Roman" w:cs="Times New Roman"/>
          <w:sz w:val="28"/>
          <w:szCs w:val="28"/>
        </w:rPr>
        <w:t>М. и др</w:t>
      </w:r>
      <w:r w:rsidR="00391281">
        <w:rPr>
          <w:rFonts w:ascii="Times New Roman" w:hAnsi="Times New Roman" w:cs="Times New Roman"/>
          <w:sz w:val="28"/>
          <w:szCs w:val="28"/>
        </w:rPr>
        <w:t>.</w:t>
      </w:r>
      <w:r w:rsidRPr="006B73EE">
        <w:rPr>
          <w:rFonts w:ascii="Times New Roman" w:hAnsi="Times New Roman" w:cs="Times New Roman"/>
          <w:sz w:val="28"/>
          <w:szCs w:val="28"/>
        </w:rPr>
        <w:t xml:space="preserve"> [62-63]. Опираясь на труды ученых, отмечаем, что аксиологические идеи основаны на понимании социальной природы ценностей, влияния ее на формирование ценностных ориентаций личности.</w:t>
      </w:r>
    </w:p>
    <w:p w14:paraId="44D00065"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lastRenderedPageBreak/>
        <w:drawing>
          <wp:inline distT="0" distB="0" distL="0" distR="0" wp14:anchorId="4B622FCE" wp14:editId="22025930">
            <wp:extent cx="5292090" cy="3279775"/>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2090" cy="3279775"/>
                    </a:xfrm>
                    <a:prstGeom prst="rect">
                      <a:avLst/>
                    </a:prstGeom>
                    <a:noFill/>
                  </pic:spPr>
                </pic:pic>
              </a:graphicData>
            </a:graphic>
          </wp:inline>
        </w:drawing>
      </w:r>
    </w:p>
    <w:p w14:paraId="7AAC0E83" w14:textId="431339B9" w:rsidR="00070187" w:rsidRPr="006B73EE" w:rsidRDefault="00070187" w:rsidP="006155A9">
      <w:pPr>
        <w:keepNext/>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6 – </w:t>
      </w:r>
      <w:r w:rsidR="00607FA8">
        <w:rPr>
          <w:rFonts w:ascii="Times New Roman" w:hAnsi="Times New Roman" w:cs="Times New Roman"/>
          <w:sz w:val="28"/>
          <w:szCs w:val="28"/>
        </w:rPr>
        <w:t>П</w:t>
      </w:r>
      <w:r w:rsidRPr="006B73EE">
        <w:rPr>
          <w:rFonts w:ascii="Times New Roman" w:hAnsi="Times New Roman" w:cs="Times New Roman"/>
          <w:sz w:val="28"/>
          <w:szCs w:val="28"/>
        </w:rPr>
        <w:t>редпосылки для создания управленческой культуры</w:t>
      </w:r>
    </w:p>
    <w:p w14:paraId="35B5A00A"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p>
    <w:p w14:paraId="13C9816B"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Многие ученые рассматривали вопросы организаторских способностей. </w:t>
      </w:r>
    </w:p>
    <w:p w14:paraId="34769AEC" w14:textId="6046A2FB" w:rsidR="00D97184"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своих работах Уманский</w:t>
      </w:r>
      <w:r w:rsidR="00607FA8">
        <w:rPr>
          <w:rFonts w:ascii="Times New Roman" w:hAnsi="Times New Roman" w:cs="Times New Roman"/>
          <w:sz w:val="28"/>
          <w:szCs w:val="28"/>
        </w:rPr>
        <w:t> </w:t>
      </w:r>
      <w:r w:rsidRPr="006B73EE">
        <w:rPr>
          <w:rFonts w:ascii="Times New Roman" w:hAnsi="Times New Roman" w:cs="Times New Roman"/>
          <w:sz w:val="28"/>
          <w:szCs w:val="28"/>
        </w:rPr>
        <w:t>Л.</w:t>
      </w:r>
      <w:r w:rsidR="00607FA8">
        <w:rPr>
          <w:rFonts w:ascii="Times New Roman" w:hAnsi="Times New Roman" w:cs="Times New Roman"/>
          <w:sz w:val="28"/>
          <w:szCs w:val="28"/>
        </w:rPr>
        <w:t> </w:t>
      </w:r>
      <w:r w:rsidRPr="006B73EE">
        <w:rPr>
          <w:rFonts w:ascii="Times New Roman" w:hAnsi="Times New Roman" w:cs="Times New Roman"/>
          <w:sz w:val="28"/>
          <w:szCs w:val="28"/>
        </w:rPr>
        <w:t>И. обозначил 18 типичных свойств личности, присущих способным организаторам [64</w:t>
      </w:r>
      <w:r w:rsidR="00DD0CF1" w:rsidRPr="006B73EE">
        <w:rPr>
          <w:rFonts w:ascii="Times New Roman" w:hAnsi="Times New Roman" w:cs="Times New Roman"/>
          <w:sz w:val="28"/>
          <w:szCs w:val="28"/>
        </w:rPr>
        <w:t>]. Рассмотрим некоторые из них:</w:t>
      </w:r>
    </w:p>
    <w:p w14:paraId="45221A4A" w14:textId="191896F2" w:rsidR="00D97184" w:rsidRPr="006B73EE" w:rsidRDefault="00D9718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в первую очередь</w:t>
      </w:r>
      <w:r w:rsidR="00607FA8">
        <w:rPr>
          <w:rFonts w:ascii="Times New Roman" w:hAnsi="Times New Roman" w:cs="Times New Roman"/>
          <w:sz w:val="28"/>
          <w:szCs w:val="28"/>
        </w:rPr>
        <w:t xml:space="preserve"> –</w:t>
      </w:r>
      <w:r w:rsidRPr="006B73EE">
        <w:rPr>
          <w:rFonts w:ascii="Times New Roman" w:hAnsi="Times New Roman" w:cs="Times New Roman"/>
          <w:sz w:val="28"/>
          <w:szCs w:val="28"/>
        </w:rPr>
        <w:t xml:space="preserve"> практический ум, как важнейшее свойство личности, как способность находить наиболее оптимальное применение каждого человека в соответствии с его личностными особенностями;</w:t>
      </w:r>
    </w:p>
    <w:p w14:paraId="48575875" w14:textId="77777777" w:rsidR="00D97184" w:rsidRPr="006B73EE" w:rsidRDefault="00D9718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организаторские способности;</w:t>
      </w:r>
    </w:p>
    <w:p w14:paraId="59E95698" w14:textId="77777777" w:rsidR="00D97184" w:rsidRPr="006B73EE" w:rsidRDefault="00D9718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понимание специфики и индивидуальных качеств личности;</w:t>
      </w:r>
    </w:p>
    <w:p w14:paraId="67ABFA1B" w14:textId="77777777" w:rsidR="00D97184" w:rsidRPr="006B73EE" w:rsidRDefault="00D9718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критичность, то есть способность видеть недостатки в действиях других;</w:t>
      </w:r>
    </w:p>
    <w:p w14:paraId="4BA6C56F" w14:textId="77777777" w:rsidR="00D97184" w:rsidRPr="006B73EE" w:rsidRDefault="00D9718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w:t>
      </w:r>
      <w:r w:rsidR="00DD0CF1" w:rsidRPr="006B73EE">
        <w:rPr>
          <w:rFonts w:ascii="Times New Roman" w:hAnsi="Times New Roman" w:cs="Times New Roman"/>
          <w:sz w:val="28"/>
          <w:szCs w:val="28"/>
        </w:rPr>
        <w:t>социальная компетентность, умение строить взаимоотношения с другими людьми;</w:t>
      </w:r>
    </w:p>
    <w:p w14:paraId="57F1152E" w14:textId="77777777" w:rsidR="00DD0CF1" w:rsidRPr="006B73EE" w:rsidRDefault="00DD0CF1"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требовательность, как по отношению в себе, так и к другим;</w:t>
      </w:r>
    </w:p>
    <w:p w14:paraId="56C66817" w14:textId="77777777" w:rsidR="00070187" w:rsidRPr="006B73EE" w:rsidRDefault="00DD0CF1"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самостоятельность;</w:t>
      </w:r>
    </w:p>
    <w:p w14:paraId="14942728"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наблюдательность;</w:t>
      </w:r>
    </w:p>
    <w:p w14:paraId="12AED31F"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общительность;</w:t>
      </w:r>
    </w:p>
    <w:p w14:paraId="57E5F878" w14:textId="77777777"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организованность.</w:t>
      </w:r>
    </w:p>
    <w:p w14:paraId="7766C2CB" w14:textId="66D8DF85"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Обобщим все качества в рисунке 7.</w:t>
      </w:r>
    </w:p>
    <w:p w14:paraId="3C4BD53D"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lastRenderedPageBreak/>
        <w:drawing>
          <wp:inline distT="0" distB="0" distL="0" distR="0" wp14:anchorId="6977E511" wp14:editId="4F2448D3">
            <wp:extent cx="5570220" cy="27336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1286" cy="2734198"/>
                    </a:xfrm>
                    <a:prstGeom prst="rect">
                      <a:avLst/>
                    </a:prstGeom>
                    <a:noFill/>
                  </pic:spPr>
                </pic:pic>
              </a:graphicData>
            </a:graphic>
          </wp:inline>
        </w:drawing>
      </w:r>
    </w:p>
    <w:p w14:paraId="444069CA" w14:textId="77777777"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p>
    <w:p w14:paraId="7627420C" w14:textId="5F636FC5" w:rsidR="00070187" w:rsidRPr="006B73EE" w:rsidRDefault="00070187" w:rsidP="006155A9">
      <w:pPr>
        <w:keepNext/>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Рисунок</w:t>
      </w:r>
      <w:r w:rsidRPr="00747594">
        <w:rPr>
          <w:rFonts w:ascii="Times New Roman" w:hAnsi="Times New Roman" w:cs="Times New Roman"/>
          <w:sz w:val="28"/>
          <w:szCs w:val="28"/>
        </w:rPr>
        <w:t xml:space="preserve"> 7 </w:t>
      </w:r>
      <w:r w:rsidR="00607FA8">
        <w:rPr>
          <w:rFonts w:ascii="Times New Roman" w:hAnsi="Times New Roman" w:cs="Times New Roman"/>
          <w:sz w:val="28"/>
          <w:szCs w:val="28"/>
        </w:rPr>
        <w:t>–</w:t>
      </w:r>
      <w:r w:rsidRPr="006B73EE">
        <w:rPr>
          <w:rFonts w:ascii="Times New Roman" w:hAnsi="Times New Roman" w:cs="Times New Roman"/>
          <w:sz w:val="28"/>
          <w:szCs w:val="28"/>
        </w:rPr>
        <w:t xml:space="preserve"> Организационно- административные качества руководителя</w:t>
      </w:r>
    </w:p>
    <w:p w14:paraId="5B1DB421"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p>
    <w:p w14:paraId="1D9433E0" w14:textId="04C3B8B4"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Как видим, из рисунка, организаторские качества руководителя включают требовательность к себе и другим. Считаем это очень важным качеством. Немаловажно для руководителя умение брать ответственность на себя, поскольку в сложной жизненной ситуации такое умение позволяет </w:t>
      </w:r>
      <w:r w:rsidR="00607FA8">
        <w:rPr>
          <w:rFonts w:ascii="Times New Roman" w:hAnsi="Times New Roman" w:cs="Times New Roman"/>
          <w:sz w:val="28"/>
          <w:szCs w:val="28"/>
        </w:rPr>
        <w:t xml:space="preserve">вернуть </w:t>
      </w:r>
      <w:r w:rsidRPr="006B73EE">
        <w:rPr>
          <w:rFonts w:ascii="Times New Roman" w:hAnsi="Times New Roman" w:cs="Times New Roman"/>
          <w:sz w:val="28"/>
          <w:szCs w:val="28"/>
        </w:rPr>
        <w:t>контроль над ситуацией.</w:t>
      </w:r>
    </w:p>
    <w:p w14:paraId="5996E2B4" w14:textId="69CA736D" w:rsidR="00070187" w:rsidRPr="006B73EE" w:rsidRDefault="000701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Классическим вариантом научного подхода к теории управленческого подхода считают точку зрения </w:t>
      </w:r>
      <w:r w:rsidR="009160C7">
        <w:rPr>
          <w:rFonts w:ascii="Times New Roman" w:hAnsi="Times New Roman" w:cs="Times New Roman"/>
          <w:sz w:val="28"/>
          <w:szCs w:val="28"/>
        </w:rPr>
        <w:t>М. </w:t>
      </w:r>
      <w:r w:rsidRPr="006B73EE">
        <w:rPr>
          <w:rFonts w:ascii="Times New Roman" w:hAnsi="Times New Roman" w:cs="Times New Roman"/>
          <w:sz w:val="28"/>
          <w:szCs w:val="28"/>
        </w:rPr>
        <w:t>Вудкок</w:t>
      </w:r>
      <w:r w:rsidR="009160C7">
        <w:rPr>
          <w:rFonts w:ascii="Times New Roman" w:hAnsi="Times New Roman" w:cs="Times New Roman"/>
          <w:sz w:val="28"/>
          <w:szCs w:val="28"/>
        </w:rPr>
        <w:t xml:space="preserve"> </w:t>
      </w:r>
      <w:r w:rsidRPr="006B73EE">
        <w:rPr>
          <w:rFonts w:ascii="Times New Roman" w:hAnsi="Times New Roman" w:cs="Times New Roman"/>
          <w:sz w:val="28"/>
          <w:szCs w:val="28"/>
        </w:rPr>
        <w:t>и Д.</w:t>
      </w:r>
      <w:r w:rsidR="009160C7">
        <w:rPr>
          <w:rFonts w:ascii="Times New Roman" w:hAnsi="Times New Roman" w:cs="Times New Roman"/>
          <w:sz w:val="28"/>
          <w:szCs w:val="28"/>
        </w:rPr>
        <w:t> </w:t>
      </w:r>
      <w:r w:rsidRPr="006B73EE">
        <w:rPr>
          <w:rFonts w:ascii="Times New Roman" w:hAnsi="Times New Roman" w:cs="Times New Roman"/>
          <w:sz w:val="28"/>
          <w:szCs w:val="28"/>
        </w:rPr>
        <w:t xml:space="preserve">Френсис [55]. Ученые различают управленческие решения в зависимости от сложности проблем, которые необходимо быстро решать. В их теории </w:t>
      </w:r>
      <w:r w:rsidR="00607FA8">
        <w:rPr>
          <w:rFonts w:ascii="Times New Roman" w:hAnsi="Times New Roman" w:cs="Times New Roman"/>
          <w:sz w:val="28"/>
          <w:szCs w:val="28"/>
        </w:rPr>
        <w:t>предусмотрены</w:t>
      </w:r>
      <w:r w:rsidRPr="006B73EE">
        <w:rPr>
          <w:rFonts w:ascii="Times New Roman" w:hAnsi="Times New Roman" w:cs="Times New Roman"/>
          <w:sz w:val="28"/>
          <w:szCs w:val="28"/>
        </w:rPr>
        <w:t xml:space="preserve"> 4 уровня принятия решения</w:t>
      </w:r>
      <w:r w:rsidR="00607FA8">
        <w:rPr>
          <w:rFonts w:ascii="Times New Roman" w:hAnsi="Times New Roman" w:cs="Times New Roman"/>
          <w:sz w:val="28"/>
          <w:szCs w:val="28"/>
        </w:rPr>
        <w:t>:</w:t>
      </w:r>
    </w:p>
    <w:p w14:paraId="0C83F46D" w14:textId="28491EDA" w:rsidR="00070187" w:rsidRPr="00747594" w:rsidRDefault="00607FA8" w:rsidP="00291888">
      <w:pPr>
        <w:pStyle w:val="a4"/>
        <w:numPr>
          <w:ilvl w:val="0"/>
          <w:numId w:val="4"/>
        </w:numPr>
        <w:tabs>
          <w:tab w:val="left" w:pos="0"/>
        </w:tabs>
        <w:ind w:left="0" w:firstLine="426"/>
        <w:jc w:val="both"/>
        <w:rPr>
          <w:sz w:val="28"/>
          <w:szCs w:val="28"/>
        </w:rPr>
      </w:pPr>
      <w:r w:rsidRPr="00747594">
        <w:rPr>
          <w:sz w:val="28"/>
          <w:szCs w:val="28"/>
        </w:rPr>
        <w:t>р</w:t>
      </w:r>
      <w:r w:rsidR="00070187" w:rsidRPr="00747594">
        <w:rPr>
          <w:sz w:val="28"/>
          <w:szCs w:val="28"/>
        </w:rPr>
        <w:t xml:space="preserve">утинный, когда, руководитель </w:t>
      </w:r>
      <w:r w:rsidR="000F17D8" w:rsidRPr="00747594">
        <w:rPr>
          <w:sz w:val="28"/>
          <w:szCs w:val="28"/>
        </w:rPr>
        <w:t>принимает предсказуемые решения</w:t>
      </w:r>
      <w:r w:rsidR="00070187" w:rsidRPr="00747594">
        <w:rPr>
          <w:sz w:val="28"/>
          <w:szCs w:val="28"/>
        </w:rPr>
        <w:t>;</w:t>
      </w:r>
    </w:p>
    <w:p w14:paraId="3D44B5B1" w14:textId="6FDE8308" w:rsidR="000F17D8" w:rsidRPr="00747594" w:rsidRDefault="00607FA8" w:rsidP="00291888">
      <w:pPr>
        <w:pStyle w:val="a4"/>
        <w:numPr>
          <w:ilvl w:val="0"/>
          <w:numId w:val="4"/>
        </w:numPr>
        <w:tabs>
          <w:tab w:val="left" w:pos="0"/>
        </w:tabs>
        <w:ind w:left="0" w:firstLine="426"/>
        <w:jc w:val="both"/>
        <w:rPr>
          <w:sz w:val="28"/>
          <w:szCs w:val="28"/>
        </w:rPr>
      </w:pPr>
      <w:r w:rsidRPr="00747594">
        <w:rPr>
          <w:sz w:val="28"/>
          <w:szCs w:val="28"/>
        </w:rPr>
        <w:t>с</w:t>
      </w:r>
      <w:r w:rsidR="000F17D8" w:rsidRPr="00747594">
        <w:rPr>
          <w:sz w:val="28"/>
          <w:szCs w:val="28"/>
        </w:rPr>
        <w:t>елективный, руководитель способен провести селекцию достоинств и в результате проводит отбор оптимальных действий, которые могут привести к результату;</w:t>
      </w:r>
    </w:p>
    <w:p w14:paraId="0FFB14B4" w14:textId="60439371" w:rsidR="000F17D8" w:rsidRPr="00747594" w:rsidRDefault="00607FA8" w:rsidP="00291888">
      <w:pPr>
        <w:pStyle w:val="a4"/>
        <w:numPr>
          <w:ilvl w:val="0"/>
          <w:numId w:val="4"/>
        </w:numPr>
        <w:tabs>
          <w:tab w:val="left" w:pos="0"/>
        </w:tabs>
        <w:ind w:left="0" w:firstLine="426"/>
        <w:jc w:val="both"/>
        <w:rPr>
          <w:sz w:val="28"/>
          <w:szCs w:val="28"/>
        </w:rPr>
      </w:pPr>
      <w:r w:rsidRPr="00747594">
        <w:rPr>
          <w:sz w:val="28"/>
          <w:szCs w:val="28"/>
        </w:rPr>
        <w:t>а</w:t>
      </w:r>
      <w:r w:rsidR="00070187" w:rsidRPr="00747594">
        <w:rPr>
          <w:sz w:val="28"/>
          <w:szCs w:val="28"/>
        </w:rPr>
        <w:t xml:space="preserve">даптационный, </w:t>
      </w:r>
      <w:r w:rsidR="000F17D8" w:rsidRPr="00747594">
        <w:rPr>
          <w:sz w:val="28"/>
          <w:szCs w:val="28"/>
        </w:rPr>
        <w:t>руководитель способен быстро адаптироваться к имеющимся условиям и найти совершенно иное решение;</w:t>
      </w:r>
    </w:p>
    <w:p w14:paraId="2E560938" w14:textId="062C30AB" w:rsidR="00070187" w:rsidRPr="00747594" w:rsidRDefault="00607FA8" w:rsidP="00291888">
      <w:pPr>
        <w:pStyle w:val="a4"/>
        <w:numPr>
          <w:ilvl w:val="0"/>
          <w:numId w:val="4"/>
        </w:numPr>
        <w:tabs>
          <w:tab w:val="left" w:pos="0"/>
        </w:tabs>
        <w:ind w:left="0" w:firstLine="426"/>
        <w:jc w:val="both"/>
        <w:rPr>
          <w:sz w:val="28"/>
          <w:szCs w:val="28"/>
        </w:rPr>
      </w:pPr>
      <w:r w:rsidRPr="00747594">
        <w:rPr>
          <w:sz w:val="28"/>
          <w:szCs w:val="28"/>
        </w:rPr>
        <w:t>и</w:t>
      </w:r>
      <w:r w:rsidR="00070187" w:rsidRPr="00747594">
        <w:rPr>
          <w:sz w:val="28"/>
          <w:szCs w:val="28"/>
        </w:rPr>
        <w:t>нновационный, это уровень, на котором руководителю необходимо найти быстрые решения непредсказуемых ситуаций. В данной ситуации важно умение руководителя постоянно развиваться, мыслить креативно.</w:t>
      </w:r>
    </w:p>
    <w:p w14:paraId="4D58B0DD" w14:textId="77777777" w:rsidR="001C3749" w:rsidRPr="00747594" w:rsidRDefault="001C3749" w:rsidP="006155A9">
      <w:pPr>
        <w:tabs>
          <w:tab w:val="left" w:pos="0"/>
        </w:tabs>
        <w:spacing w:after="0" w:line="240" w:lineRule="auto"/>
        <w:ind w:firstLine="426"/>
        <w:jc w:val="both"/>
        <w:rPr>
          <w:rFonts w:ascii="Times New Roman" w:hAnsi="Times New Roman" w:cs="Times New Roman"/>
          <w:sz w:val="28"/>
          <w:szCs w:val="28"/>
        </w:rPr>
      </w:pPr>
    </w:p>
    <w:p w14:paraId="5E85EB1F" w14:textId="77777777" w:rsidR="001C3749" w:rsidRDefault="001C374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Таблица 2 – Ключевые навыки по принятию управленческого решения</w:t>
      </w:r>
    </w:p>
    <w:p w14:paraId="65B06973" w14:textId="77777777" w:rsidR="00607FA8" w:rsidRPr="00747594" w:rsidRDefault="00607FA8" w:rsidP="006155A9">
      <w:pPr>
        <w:tabs>
          <w:tab w:val="left" w:pos="0"/>
        </w:tabs>
        <w:spacing w:after="0" w:line="240" w:lineRule="auto"/>
        <w:ind w:firstLine="426"/>
        <w:jc w:val="both"/>
        <w:rPr>
          <w:rFonts w:ascii="Times New Roman" w:hAnsi="Times New Roman" w:cs="Times New Roman"/>
          <w:sz w:val="28"/>
          <w:szCs w:val="28"/>
        </w:rPr>
      </w:pPr>
    </w:p>
    <w:tbl>
      <w:tblPr>
        <w:tblW w:w="8781"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695"/>
        <w:gridCol w:w="6086"/>
      </w:tblGrid>
      <w:tr w:rsidR="001C3749" w:rsidRPr="006B73EE" w14:paraId="0A85959C" w14:textId="77777777" w:rsidTr="00340A09">
        <w:trPr>
          <w:tblCellSpacing w:w="7" w:type="dxa"/>
          <w:jc w:val="center"/>
        </w:trPr>
        <w:tc>
          <w:tcPr>
            <w:tcW w:w="1523" w:type="pct"/>
            <w:tcBorders>
              <w:top w:val="outset" w:sz="6" w:space="0" w:color="auto"/>
              <w:left w:val="outset" w:sz="6" w:space="0" w:color="auto"/>
              <w:bottom w:val="outset" w:sz="6" w:space="0" w:color="auto"/>
              <w:right w:val="outset" w:sz="6" w:space="0" w:color="auto"/>
            </w:tcBorders>
            <w:hideMark/>
          </w:tcPr>
          <w:p w14:paraId="5299EB96" w14:textId="77777777" w:rsidR="001C3749" w:rsidRPr="006B73EE" w:rsidRDefault="001C3749" w:rsidP="006155A9">
            <w:pPr>
              <w:tabs>
                <w:tab w:val="left" w:pos="0"/>
              </w:tabs>
              <w:spacing w:after="0" w:line="240" w:lineRule="auto"/>
              <w:rPr>
                <w:rFonts w:ascii="Times New Roman" w:hAnsi="Times New Roman" w:cs="Times New Roman"/>
                <w:b/>
                <w:sz w:val="28"/>
                <w:szCs w:val="28"/>
              </w:rPr>
            </w:pPr>
            <w:r w:rsidRPr="006B73EE">
              <w:rPr>
                <w:rFonts w:ascii="Times New Roman" w:hAnsi="Times New Roman" w:cs="Times New Roman"/>
                <w:b/>
                <w:sz w:val="28"/>
                <w:szCs w:val="28"/>
              </w:rPr>
              <w:t>Типы решений</w:t>
            </w:r>
          </w:p>
        </w:tc>
        <w:tc>
          <w:tcPr>
            <w:tcW w:w="3453" w:type="pct"/>
            <w:tcBorders>
              <w:top w:val="outset" w:sz="6" w:space="0" w:color="auto"/>
              <w:left w:val="outset" w:sz="6" w:space="0" w:color="auto"/>
              <w:bottom w:val="outset" w:sz="6" w:space="0" w:color="auto"/>
              <w:right w:val="outset" w:sz="6" w:space="0" w:color="auto"/>
            </w:tcBorders>
            <w:hideMark/>
          </w:tcPr>
          <w:p w14:paraId="75EFC5D6" w14:textId="77777777" w:rsidR="001C3749" w:rsidRPr="006B73EE" w:rsidRDefault="001C3749" w:rsidP="006155A9">
            <w:pPr>
              <w:tabs>
                <w:tab w:val="left" w:pos="0"/>
              </w:tabs>
              <w:spacing w:after="0" w:line="240" w:lineRule="auto"/>
              <w:jc w:val="center"/>
              <w:rPr>
                <w:rFonts w:ascii="Times New Roman" w:hAnsi="Times New Roman" w:cs="Times New Roman"/>
                <w:b/>
                <w:sz w:val="28"/>
                <w:szCs w:val="28"/>
              </w:rPr>
            </w:pPr>
            <w:r w:rsidRPr="006B73EE">
              <w:rPr>
                <w:rFonts w:ascii="Times New Roman" w:hAnsi="Times New Roman" w:cs="Times New Roman"/>
                <w:b/>
                <w:sz w:val="28"/>
                <w:szCs w:val="28"/>
              </w:rPr>
              <w:t>Ключевые навыки</w:t>
            </w:r>
          </w:p>
        </w:tc>
      </w:tr>
      <w:tr w:rsidR="001C3749" w:rsidRPr="006B73EE" w14:paraId="3AC32020" w14:textId="77777777" w:rsidTr="00340A09">
        <w:trPr>
          <w:tblCellSpacing w:w="7" w:type="dxa"/>
          <w:jc w:val="center"/>
        </w:trPr>
        <w:tc>
          <w:tcPr>
            <w:tcW w:w="1523" w:type="pct"/>
            <w:tcBorders>
              <w:top w:val="outset" w:sz="6" w:space="0" w:color="auto"/>
              <w:left w:val="outset" w:sz="6" w:space="0" w:color="auto"/>
              <w:bottom w:val="outset" w:sz="6" w:space="0" w:color="auto"/>
              <w:right w:val="outset" w:sz="6" w:space="0" w:color="auto"/>
            </w:tcBorders>
            <w:hideMark/>
          </w:tcPr>
          <w:p w14:paraId="41C946AE" w14:textId="77777777" w:rsidR="001C3749" w:rsidRPr="006B73EE" w:rsidRDefault="001C3749" w:rsidP="006155A9">
            <w:pPr>
              <w:tabs>
                <w:tab w:val="left" w:pos="0"/>
              </w:tabs>
              <w:spacing w:after="0" w:line="240" w:lineRule="auto"/>
              <w:jc w:val="both"/>
              <w:rPr>
                <w:rFonts w:ascii="Times New Roman" w:hAnsi="Times New Roman" w:cs="Times New Roman"/>
                <w:sz w:val="28"/>
                <w:szCs w:val="28"/>
              </w:rPr>
            </w:pPr>
            <w:r w:rsidRPr="006B73EE">
              <w:rPr>
                <w:rFonts w:ascii="Times New Roman" w:hAnsi="Times New Roman" w:cs="Times New Roman"/>
                <w:sz w:val="28"/>
                <w:szCs w:val="28"/>
              </w:rPr>
              <w:t>Рутинный</w:t>
            </w:r>
          </w:p>
        </w:tc>
        <w:tc>
          <w:tcPr>
            <w:tcW w:w="3453" w:type="pct"/>
            <w:tcBorders>
              <w:top w:val="outset" w:sz="6" w:space="0" w:color="auto"/>
              <w:left w:val="outset" w:sz="6" w:space="0" w:color="auto"/>
              <w:bottom w:val="outset" w:sz="6" w:space="0" w:color="auto"/>
              <w:right w:val="outset" w:sz="6" w:space="0" w:color="auto"/>
            </w:tcBorders>
            <w:hideMark/>
          </w:tcPr>
          <w:p w14:paraId="61A96636" w14:textId="77777777" w:rsidR="001C3749" w:rsidRPr="006B73EE" w:rsidRDefault="001C3749" w:rsidP="006155A9">
            <w:pPr>
              <w:tabs>
                <w:tab w:val="left" w:pos="0"/>
              </w:tabs>
              <w:spacing w:after="0" w:line="240" w:lineRule="auto"/>
              <w:ind w:left="318"/>
              <w:rPr>
                <w:rFonts w:ascii="Times New Roman" w:hAnsi="Times New Roman" w:cs="Times New Roman"/>
                <w:sz w:val="28"/>
                <w:szCs w:val="28"/>
              </w:rPr>
            </w:pPr>
            <w:r w:rsidRPr="006B73EE">
              <w:rPr>
                <w:rFonts w:ascii="Times New Roman" w:hAnsi="Times New Roman" w:cs="Times New Roman"/>
                <w:sz w:val="28"/>
                <w:szCs w:val="28"/>
              </w:rPr>
              <w:t>Неукоснительное следование процедуре, разумная оценка ситуации, гуманное лидерство, контроль, мотивация</w:t>
            </w:r>
          </w:p>
        </w:tc>
      </w:tr>
      <w:tr w:rsidR="001C3749" w:rsidRPr="006B73EE" w14:paraId="7AF7394A" w14:textId="77777777" w:rsidTr="00340A09">
        <w:trPr>
          <w:tblCellSpacing w:w="7" w:type="dxa"/>
          <w:jc w:val="center"/>
        </w:trPr>
        <w:tc>
          <w:tcPr>
            <w:tcW w:w="1523" w:type="pct"/>
            <w:tcBorders>
              <w:top w:val="outset" w:sz="6" w:space="0" w:color="auto"/>
              <w:left w:val="outset" w:sz="6" w:space="0" w:color="auto"/>
              <w:bottom w:val="outset" w:sz="6" w:space="0" w:color="auto"/>
              <w:right w:val="outset" w:sz="6" w:space="0" w:color="auto"/>
            </w:tcBorders>
            <w:hideMark/>
          </w:tcPr>
          <w:p w14:paraId="6AB444CA"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lastRenderedPageBreak/>
              <w:t>Селективный</w:t>
            </w:r>
          </w:p>
        </w:tc>
        <w:tc>
          <w:tcPr>
            <w:tcW w:w="3453" w:type="pct"/>
            <w:tcBorders>
              <w:top w:val="outset" w:sz="6" w:space="0" w:color="auto"/>
              <w:left w:val="outset" w:sz="6" w:space="0" w:color="auto"/>
              <w:bottom w:val="outset" w:sz="6" w:space="0" w:color="auto"/>
              <w:right w:val="outset" w:sz="6" w:space="0" w:color="auto"/>
            </w:tcBorders>
            <w:hideMark/>
          </w:tcPr>
          <w:p w14:paraId="20BFD912" w14:textId="77777777" w:rsidR="001C3749" w:rsidRPr="006B73EE" w:rsidRDefault="001C3749" w:rsidP="006155A9">
            <w:pPr>
              <w:tabs>
                <w:tab w:val="left" w:pos="0"/>
              </w:tabs>
              <w:spacing w:after="0" w:line="240" w:lineRule="auto"/>
              <w:ind w:left="318" w:firstLine="426"/>
              <w:rPr>
                <w:rFonts w:ascii="Times New Roman" w:hAnsi="Times New Roman" w:cs="Times New Roman"/>
                <w:sz w:val="28"/>
                <w:szCs w:val="28"/>
              </w:rPr>
            </w:pPr>
            <w:r w:rsidRPr="006B73EE">
              <w:rPr>
                <w:rFonts w:ascii="Times New Roman" w:hAnsi="Times New Roman" w:cs="Times New Roman"/>
                <w:sz w:val="28"/>
                <w:szCs w:val="28"/>
              </w:rPr>
              <w:t>Установление целей, планирование, анализ развития, анализ информации</w:t>
            </w:r>
          </w:p>
        </w:tc>
      </w:tr>
      <w:tr w:rsidR="001C3749" w:rsidRPr="006B73EE" w14:paraId="6B902DF5" w14:textId="77777777" w:rsidTr="00340A09">
        <w:trPr>
          <w:tblCellSpacing w:w="7" w:type="dxa"/>
          <w:jc w:val="center"/>
        </w:trPr>
        <w:tc>
          <w:tcPr>
            <w:tcW w:w="1523" w:type="pct"/>
            <w:tcBorders>
              <w:top w:val="outset" w:sz="6" w:space="0" w:color="auto"/>
              <w:left w:val="outset" w:sz="6" w:space="0" w:color="auto"/>
              <w:bottom w:val="outset" w:sz="6" w:space="0" w:color="auto"/>
              <w:right w:val="outset" w:sz="6" w:space="0" w:color="auto"/>
            </w:tcBorders>
            <w:hideMark/>
          </w:tcPr>
          <w:p w14:paraId="795DBD19"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Адаптационный</w:t>
            </w:r>
          </w:p>
        </w:tc>
        <w:tc>
          <w:tcPr>
            <w:tcW w:w="3453" w:type="pct"/>
            <w:tcBorders>
              <w:top w:val="outset" w:sz="6" w:space="0" w:color="auto"/>
              <w:left w:val="outset" w:sz="6" w:space="0" w:color="auto"/>
              <w:bottom w:val="outset" w:sz="6" w:space="0" w:color="auto"/>
              <w:right w:val="outset" w:sz="6" w:space="0" w:color="auto"/>
            </w:tcBorders>
            <w:hideMark/>
          </w:tcPr>
          <w:p w14:paraId="1C2C539B" w14:textId="77777777" w:rsidR="001C3749" w:rsidRPr="006B73EE" w:rsidRDefault="001C3749" w:rsidP="006155A9">
            <w:pPr>
              <w:tabs>
                <w:tab w:val="left" w:pos="0"/>
              </w:tabs>
              <w:spacing w:after="0" w:line="240" w:lineRule="auto"/>
              <w:ind w:left="318" w:firstLine="426"/>
              <w:rPr>
                <w:rFonts w:ascii="Times New Roman" w:hAnsi="Times New Roman" w:cs="Times New Roman"/>
                <w:sz w:val="28"/>
                <w:szCs w:val="28"/>
              </w:rPr>
            </w:pPr>
            <w:r w:rsidRPr="006B73EE">
              <w:rPr>
                <w:rFonts w:ascii="Times New Roman" w:hAnsi="Times New Roman" w:cs="Times New Roman"/>
                <w:sz w:val="28"/>
                <w:szCs w:val="28"/>
              </w:rPr>
              <w:t>Идентификация проблем, системное решение проблем, создание рабочих групп, анализ возможного риска</w:t>
            </w:r>
          </w:p>
        </w:tc>
      </w:tr>
      <w:tr w:rsidR="001C3749" w:rsidRPr="006B73EE" w14:paraId="620EEFA7" w14:textId="77777777" w:rsidTr="00340A09">
        <w:trPr>
          <w:tblCellSpacing w:w="7" w:type="dxa"/>
          <w:jc w:val="center"/>
        </w:trPr>
        <w:tc>
          <w:tcPr>
            <w:tcW w:w="1523" w:type="pct"/>
            <w:tcBorders>
              <w:top w:val="outset" w:sz="6" w:space="0" w:color="auto"/>
              <w:left w:val="outset" w:sz="6" w:space="0" w:color="auto"/>
              <w:bottom w:val="outset" w:sz="6" w:space="0" w:color="auto"/>
              <w:right w:val="outset" w:sz="6" w:space="0" w:color="auto"/>
            </w:tcBorders>
            <w:hideMark/>
          </w:tcPr>
          <w:p w14:paraId="1540093E"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Инновационный</w:t>
            </w:r>
          </w:p>
        </w:tc>
        <w:tc>
          <w:tcPr>
            <w:tcW w:w="3453" w:type="pct"/>
            <w:tcBorders>
              <w:top w:val="outset" w:sz="6" w:space="0" w:color="auto"/>
              <w:left w:val="outset" w:sz="6" w:space="0" w:color="auto"/>
              <w:bottom w:val="outset" w:sz="6" w:space="0" w:color="auto"/>
              <w:right w:val="outset" w:sz="6" w:space="0" w:color="auto"/>
            </w:tcBorders>
            <w:hideMark/>
          </w:tcPr>
          <w:p w14:paraId="54AF3EF4" w14:textId="77777777" w:rsidR="001C3749" w:rsidRPr="006B73EE" w:rsidRDefault="001C3749" w:rsidP="006155A9">
            <w:pPr>
              <w:tabs>
                <w:tab w:val="left" w:pos="0"/>
              </w:tabs>
              <w:spacing w:after="0" w:line="240" w:lineRule="auto"/>
              <w:ind w:left="318" w:firstLine="426"/>
              <w:rPr>
                <w:rFonts w:ascii="Times New Roman" w:hAnsi="Times New Roman" w:cs="Times New Roman"/>
                <w:sz w:val="28"/>
                <w:szCs w:val="28"/>
              </w:rPr>
            </w:pPr>
            <w:r w:rsidRPr="006B73EE">
              <w:rPr>
                <w:rFonts w:ascii="Times New Roman" w:hAnsi="Times New Roman" w:cs="Times New Roman"/>
                <w:sz w:val="28"/>
                <w:szCs w:val="28"/>
              </w:rPr>
              <w:t>Творческое управление, стратегическое исследование, системное развитие</w:t>
            </w:r>
          </w:p>
        </w:tc>
      </w:tr>
    </w:tbl>
    <w:p w14:paraId="720CD1C6"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p>
    <w:p w14:paraId="70D89FA6" w14:textId="6D874D3B"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Умение адекватно оценивать себя и других также является важным качеством руководителя, позволяет делать правильную расстановку кадров для получения положительного эффекта, и включает в себя: умение положительно мотивировать других и находить индивидуальный подход к каждому. Все </w:t>
      </w:r>
      <w:r w:rsidR="00607FA8">
        <w:rPr>
          <w:rFonts w:ascii="Times New Roman" w:hAnsi="Times New Roman" w:cs="Times New Roman"/>
          <w:sz w:val="28"/>
          <w:szCs w:val="28"/>
        </w:rPr>
        <w:t xml:space="preserve">это </w:t>
      </w:r>
      <w:r w:rsidRPr="006B73EE">
        <w:rPr>
          <w:rFonts w:ascii="Times New Roman" w:hAnsi="Times New Roman" w:cs="Times New Roman"/>
          <w:sz w:val="28"/>
          <w:szCs w:val="28"/>
        </w:rPr>
        <w:t>в совокупности</w:t>
      </w:r>
      <w:r w:rsidR="00607FA8">
        <w:rPr>
          <w:rFonts w:ascii="Times New Roman" w:hAnsi="Times New Roman" w:cs="Times New Roman"/>
          <w:sz w:val="28"/>
          <w:szCs w:val="28"/>
        </w:rPr>
        <w:t>,</w:t>
      </w:r>
      <w:r w:rsidRPr="006B73EE">
        <w:rPr>
          <w:rFonts w:ascii="Times New Roman" w:hAnsi="Times New Roman" w:cs="Times New Roman"/>
          <w:sz w:val="28"/>
          <w:szCs w:val="28"/>
        </w:rPr>
        <w:t xml:space="preserve"> определенные личностные качества и мотивация</w:t>
      </w:r>
      <w:r w:rsidR="00607FA8">
        <w:rPr>
          <w:rFonts w:ascii="Times New Roman" w:hAnsi="Times New Roman" w:cs="Times New Roman"/>
          <w:sz w:val="28"/>
          <w:szCs w:val="28"/>
        </w:rPr>
        <w:t>,</w:t>
      </w:r>
      <w:r w:rsidRPr="006B73EE">
        <w:rPr>
          <w:rFonts w:ascii="Times New Roman" w:hAnsi="Times New Roman" w:cs="Times New Roman"/>
          <w:sz w:val="28"/>
          <w:szCs w:val="28"/>
        </w:rPr>
        <w:t xml:space="preserve"> созда</w:t>
      </w:r>
      <w:r w:rsidR="00607FA8">
        <w:rPr>
          <w:rFonts w:ascii="Times New Roman" w:hAnsi="Times New Roman" w:cs="Times New Roman"/>
          <w:sz w:val="28"/>
          <w:szCs w:val="28"/>
        </w:rPr>
        <w:t>е</w:t>
      </w:r>
      <w:r w:rsidRPr="006B73EE">
        <w:rPr>
          <w:rFonts w:ascii="Times New Roman" w:hAnsi="Times New Roman" w:cs="Times New Roman"/>
          <w:sz w:val="28"/>
          <w:szCs w:val="28"/>
        </w:rPr>
        <w:t xml:space="preserve">т возможности для формирования умения принимать решения </w:t>
      </w:r>
      <w:r w:rsidR="00D6606E">
        <w:rPr>
          <w:rFonts w:ascii="Times New Roman" w:hAnsi="Times New Roman" w:cs="Times New Roman"/>
          <w:sz w:val="28"/>
          <w:szCs w:val="28"/>
        </w:rPr>
        <w:t>и</w:t>
      </w:r>
      <w:r w:rsidRPr="006B73EE">
        <w:rPr>
          <w:rFonts w:ascii="Times New Roman" w:hAnsi="Times New Roman" w:cs="Times New Roman"/>
          <w:sz w:val="28"/>
          <w:szCs w:val="28"/>
        </w:rPr>
        <w:t>, соответственно</w:t>
      </w:r>
      <w:r w:rsidR="00607FA8">
        <w:rPr>
          <w:rFonts w:ascii="Times New Roman" w:hAnsi="Times New Roman" w:cs="Times New Roman"/>
          <w:sz w:val="28"/>
          <w:szCs w:val="28"/>
        </w:rPr>
        <w:t>,</w:t>
      </w:r>
      <w:r w:rsidRPr="006B73EE">
        <w:rPr>
          <w:rFonts w:ascii="Times New Roman" w:hAnsi="Times New Roman" w:cs="Times New Roman"/>
          <w:sz w:val="28"/>
          <w:szCs w:val="28"/>
        </w:rPr>
        <w:t xml:space="preserve"> умение принимать решение включает в себя </w:t>
      </w:r>
      <w:r w:rsidR="00607FA8">
        <w:rPr>
          <w:rFonts w:ascii="Times New Roman" w:hAnsi="Times New Roman" w:cs="Times New Roman"/>
          <w:sz w:val="28"/>
          <w:szCs w:val="28"/>
        </w:rPr>
        <w:t xml:space="preserve">навыки </w:t>
      </w:r>
      <w:r w:rsidRPr="006B73EE">
        <w:rPr>
          <w:rFonts w:ascii="Times New Roman" w:hAnsi="Times New Roman" w:cs="Times New Roman"/>
          <w:sz w:val="28"/>
          <w:szCs w:val="28"/>
        </w:rPr>
        <w:t>контрол</w:t>
      </w:r>
      <w:r w:rsidR="00607FA8">
        <w:rPr>
          <w:rFonts w:ascii="Times New Roman" w:hAnsi="Times New Roman" w:cs="Times New Roman"/>
          <w:sz w:val="28"/>
          <w:szCs w:val="28"/>
        </w:rPr>
        <w:t>я</w:t>
      </w:r>
      <w:r w:rsidRPr="006B73EE">
        <w:rPr>
          <w:rFonts w:ascii="Times New Roman" w:hAnsi="Times New Roman" w:cs="Times New Roman"/>
          <w:sz w:val="28"/>
          <w:szCs w:val="28"/>
        </w:rPr>
        <w:t xml:space="preserve"> </w:t>
      </w:r>
      <w:r w:rsidR="00607FA8">
        <w:rPr>
          <w:rFonts w:ascii="Times New Roman" w:hAnsi="Times New Roman" w:cs="Times New Roman"/>
          <w:sz w:val="28"/>
          <w:szCs w:val="28"/>
        </w:rPr>
        <w:t xml:space="preserve">над </w:t>
      </w:r>
      <w:r w:rsidRPr="006B73EE">
        <w:rPr>
          <w:rFonts w:ascii="Times New Roman" w:hAnsi="Times New Roman" w:cs="Times New Roman"/>
          <w:sz w:val="28"/>
          <w:szCs w:val="28"/>
        </w:rPr>
        <w:t>ситуаци</w:t>
      </w:r>
      <w:r w:rsidR="00607FA8">
        <w:rPr>
          <w:rFonts w:ascii="Times New Roman" w:hAnsi="Times New Roman" w:cs="Times New Roman"/>
          <w:sz w:val="28"/>
          <w:szCs w:val="28"/>
        </w:rPr>
        <w:t>ей</w:t>
      </w:r>
      <w:r w:rsidRPr="006B73EE">
        <w:rPr>
          <w:rFonts w:ascii="Times New Roman" w:hAnsi="Times New Roman" w:cs="Times New Roman"/>
          <w:sz w:val="28"/>
          <w:szCs w:val="28"/>
        </w:rPr>
        <w:t xml:space="preserve"> и планирова</w:t>
      </w:r>
      <w:r w:rsidR="00607FA8">
        <w:rPr>
          <w:rFonts w:ascii="Times New Roman" w:hAnsi="Times New Roman" w:cs="Times New Roman"/>
          <w:sz w:val="28"/>
          <w:szCs w:val="28"/>
        </w:rPr>
        <w:t>ния</w:t>
      </w:r>
      <w:r w:rsidRPr="006B73EE">
        <w:rPr>
          <w:rFonts w:ascii="Times New Roman" w:hAnsi="Times New Roman" w:cs="Times New Roman"/>
          <w:sz w:val="28"/>
          <w:szCs w:val="28"/>
        </w:rPr>
        <w:t>. Разумеется, принятие решения – процесс сложный. В Энциклопедии эпистемологии и философии науки выбор трактуется как «разрешение неопределенности в деятельности человека в условиях множественности альтернатив путем принятия на себя ответственности за реализацию одной из имеющихся возможностей».  Разумеется, принятие решения возникает в тех ситуациях, когда обозначена определенная проблема. Чем шире спектр проблем, тем больше управленческих решений следует принимать.</w:t>
      </w:r>
    </w:p>
    <w:p w14:paraId="417193C6" w14:textId="51079FA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ходе данного исследования рассмотрим процесс принятия решения в студенческом самоуправлении, выясним его специфику. Существенным отличием процесса принятия решения в студенческом самоуправлении является возраст, считаем, что принятие решений в молодежной среде имеет свои особенности.</w:t>
      </w:r>
    </w:p>
    <w:p w14:paraId="3D3EDF22"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По видам решения в коллегиальном студенческом самоуправлении можно выделить следующие: социальные, концептуальные, интуитивные, научно-обоснованные, новаторские.</w:t>
      </w:r>
    </w:p>
    <w:p w14:paraId="3002EAC7" w14:textId="1F63F2B6"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процессе принятия решения можно выделить следующие стадии: изучение состояния проблемы</w:t>
      </w:r>
      <w:r w:rsidR="00A231FC">
        <w:rPr>
          <w:rFonts w:ascii="Times New Roman" w:hAnsi="Times New Roman" w:cs="Times New Roman"/>
          <w:sz w:val="28"/>
          <w:szCs w:val="28"/>
        </w:rPr>
        <w:t>:</w:t>
      </w:r>
      <w:r w:rsidRPr="006B73EE">
        <w:rPr>
          <w:rFonts w:ascii="Times New Roman" w:hAnsi="Times New Roman" w:cs="Times New Roman"/>
          <w:sz w:val="28"/>
          <w:szCs w:val="28"/>
        </w:rPr>
        <w:t xml:space="preserve"> сбор, анализ нужной информации для формирования решения</w:t>
      </w:r>
      <w:r w:rsidR="00A231FC">
        <w:rPr>
          <w:rFonts w:ascii="Times New Roman" w:hAnsi="Times New Roman" w:cs="Times New Roman"/>
          <w:sz w:val="28"/>
          <w:szCs w:val="28"/>
        </w:rPr>
        <w:t>,</w:t>
      </w:r>
      <w:r w:rsidRPr="006B73EE">
        <w:rPr>
          <w:rFonts w:ascii="Times New Roman" w:hAnsi="Times New Roman" w:cs="Times New Roman"/>
          <w:sz w:val="28"/>
          <w:szCs w:val="28"/>
        </w:rPr>
        <w:t xml:space="preserve"> поиск решений</w:t>
      </w:r>
      <w:r w:rsidR="00A231FC">
        <w:rPr>
          <w:rFonts w:ascii="Times New Roman" w:hAnsi="Times New Roman" w:cs="Times New Roman"/>
          <w:sz w:val="28"/>
          <w:szCs w:val="28"/>
        </w:rPr>
        <w:t>,</w:t>
      </w:r>
      <w:r w:rsidRPr="006B73EE">
        <w:rPr>
          <w:rFonts w:ascii="Times New Roman" w:hAnsi="Times New Roman" w:cs="Times New Roman"/>
          <w:sz w:val="28"/>
          <w:szCs w:val="28"/>
        </w:rPr>
        <w:t xml:space="preserve"> выбор одного из наиболее эффективных решений</w:t>
      </w:r>
      <w:r w:rsidR="00A231FC">
        <w:rPr>
          <w:rFonts w:ascii="Times New Roman" w:hAnsi="Times New Roman" w:cs="Times New Roman"/>
          <w:sz w:val="28"/>
          <w:szCs w:val="28"/>
        </w:rPr>
        <w:t>,</w:t>
      </w:r>
      <w:r w:rsidRPr="006B73EE">
        <w:rPr>
          <w:rFonts w:ascii="Times New Roman" w:hAnsi="Times New Roman" w:cs="Times New Roman"/>
          <w:sz w:val="28"/>
          <w:szCs w:val="28"/>
        </w:rPr>
        <w:t xml:space="preserve"> применение его на практике. Следует отметить, что в молодежной среде чаще решения принимаются коллегиально, и принятию решения предшествует период бурных обсуждений возможных решений. Выдвижение альтернативных решений сопровождается аргументированием, лучшие предложения выносятся на обсуждение. В данной ситуации молодежные дебаты являются одним из ключевых ресурсов по выбору </w:t>
      </w:r>
      <w:r w:rsidR="00D6606E" w:rsidRPr="006B73EE">
        <w:rPr>
          <w:rFonts w:ascii="Times New Roman" w:hAnsi="Times New Roman" w:cs="Times New Roman"/>
          <w:sz w:val="28"/>
          <w:szCs w:val="28"/>
        </w:rPr>
        <w:t>оптимального</w:t>
      </w:r>
      <w:r w:rsidRPr="006B73EE">
        <w:rPr>
          <w:rFonts w:ascii="Times New Roman" w:hAnsi="Times New Roman" w:cs="Times New Roman"/>
          <w:sz w:val="28"/>
          <w:szCs w:val="28"/>
        </w:rPr>
        <w:t xml:space="preserve"> управленческого решения. И, соответственно, в процессе </w:t>
      </w:r>
      <w:r w:rsidRPr="006B73EE">
        <w:rPr>
          <w:rFonts w:ascii="Times New Roman" w:hAnsi="Times New Roman" w:cs="Times New Roman"/>
          <w:sz w:val="28"/>
          <w:szCs w:val="28"/>
        </w:rPr>
        <w:lastRenderedPageBreak/>
        <w:t>дебат</w:t>
      </w:r>
      <w:r w:rsidR="00FF4AB5">
        <w:rPr>
          <w:rFonts w:ascii="Times New Roman" w:hAnsi="Times New Roman" w:cs="Times New Roman"/>
          <w:sz w:val="28"/>
          <w:szCs w:val="28"/>
        </w:rPr>
        <w:t xml:space="preserve">ов </w:t>
      </w:r>
      <w:r w:rsidRPr="006B73EE">
        <w:rPr>
          <w:rFonts w:ascii="Times New Roman" w:hAnsi="Times New Roman" w:cs="Times New Roman"/>
          <w:sz w:val="28"/>
          <w:szCs w:val="28"/>
        </w:rPr>
        <w:t>проявляются и совершенствуются личностные качества молодых людей, что также имеет значение, при принятии решений.</w:t>
      </w:r>
    </w:p>
    <w:p w14:paraId="7AF59C72"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p>
    <w:p w14:paraId="3B7FBE8B" w14:textId="77777777" w:rsidR="001C3749" w:rsidRPr="006B73EE" w:rsidRDefault="001C3749"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t>Выводы</w:t>
      </w:r>
    </w:p>
    <w:p w14:paraId="2EBDC160" w14:textId="708C70D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Принятие управленческого решения </w:t>
      </w:r>
      <w:r w:rsidR="00FF4AB5">
        <w:rPr>
          <w:rFonts w:ascii="Times New Roman" w:hAnsi="Times New Roman" w:cs="Times New Roman"/>
          <w:sz w:val="28"/>
          <w:szCs w:val="28"/>
        </w:rPr>
        <w:t>–</w:t>
      </w:r>
      <w:r w:rsidRPr="006B73EE">
        <w:rPr>
          <w:rFonts w:ascii="Times New Roman" w:hAnsi="Times New Roman" w:cs="Times New Roman"/>
          <w:sz w:val="28"/>
          <w:szCs w:val="28"/>
        </w:rPr>
        <w:t xml:space="preserve"> важнейший этап управленческой деятельности. </w:t>
      </w:r>
    </w:p>
    <w:p w14:paraId="40B04269" w14:textId="77777777" w:rsidR="001C3749" w:rsidRPr="006B73EE" w:rsidRDefault="00094A3B" w:rsidP="006155A9">
      <w:pPr>
        <w:tabs>
          <w:tab w:val="left" w:pos="0"/>
          <w:tab w:val="left" w:pos="426"/>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О</w:t>
      </w:r>
      <w:r w:rsidR="001C3749" w:rsidRPr="006B73EE">
        <w:rPr>
          <w:rFonts w:ascii="Times New Roman" w:hAnsi="Times New Roman" w:cs="Times New Roman"/>
          <w:sz w:val="28"/>
          <w:szCs w:val="28"/>
        </w:rPr>
        <w:t xml:space="preserve">сновными показателями управленческого потенциала следует считать: </w:t>
      </w:r>
    </w:p>
    <w:p w14:paraId="44F09B5F" w14:textId="56D1D80C" w:rsidR="001C3749" w:rsidRPr="006B73EE" w:rsidRDefault="00FF4AB5" w:rsidP="006155A9">
      <w:pPr>
        <w:tabs>
          <w:tab w:val="left" w:pos="0"/>
          <w:tab w:val="left" w:pos="426"/>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л</w:t>
      </w:r>
      <w:r w:rsidR="001C3749" w:rsidRPr="006B73EE">
        <w:rPr>
          <w:rFonts w:ascii="Times New Roman" w:hAnsi="Times New Roman" w:cs="Times New Roman"/>
          <w:sz w:val="28"/>
          <w:szCs w:val="28"/>
        </w:rPr>
        <w:t>ичностные качества:</w:t>
      </w:r>
    </w:p>
    <w:p w14:paraId="5D85748F" w14:textId="16D84A40" w:rsidR="001C3749" w:rsidRPr="006B73EE" w:rsidRDefault="001C3749" w:rsidP="006155A9">
      <w:pPr>
        <w:tabs>
          <w:tab w:val="left" w:pos="0"/>
          <w:tab w:val="left" w:pos="426"/>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умение получения новых знаний об аналитической работе (теория и </w:t>
      </w:r>
      <w:r w:rsidR="00FF4AB5">
        <w:rPr>
          <w:rFonts w:ascii="Times New Roman" w:hAnsi="Times New Roman" w:cs="Times New Roman"/>
          <w:sz w:val="28"/>
          <w:szCs w:val="28"/>
        </w:rPr>
        <w:tab/>
      </w:r>
      <w:r w:rsidRPr="006B73EE">
        <w:rPr>
          <w:rFonts w:ascii="Times New Roman" w:hAnsi="Times New Roman" w:cs="Times New Roman"/>
          <w:sz w:val="28"/>
          <w:szCs w:val="28"/>
        </w:rPr>
        <w:t xml:space="preserve">практика); </w:t>
      </w:r>
    </w:p>
    <w:p w14:paraId="63D5851D" w14:textId="0AF9CE5A" w:rsidR="001C3749" w:rsidRPr="006B73EE" w:rsidRDefault="001C3749" w:rsidP="006155A9">
      <w:pPr>
        <w:tabs>
          <w:tab w:val="left" w:pos="0"/>
          <w:tab w:val="left" w:pos="426"/>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самосовершенствование личности через критический анализ собственного уровня знаний для достижения цели</w:t>
      </w:r>
      <w:r w:rsidR="00FF4AB5">
        <w:rPr>
          <w:rFonts w:ascii="Times New Roman" w:hAnsi="Times New Roman" w:cs="Times New Roman"/>
          <w:sz w:val="28"/>
          <w:szCs w:val="28"/>
        </w:rPr>
        <w:t>;</w:t>
      </w:r>
    </w:p>
    <w:p w14:paraId="11608A58" w14:textId="4B5A2C6F" w:rsidR="001C3749" w:rsidRPr="006B73EE" w:rsidRDefault="00FF4AB5" w:rsidP="006155A9">
      <w:pPr>
        <w:tabs>
          <w:tab w:val="left" w:pos="0"/>
          <w:tab w:val="left" w:pos="426"/>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м</w:t>
      </w:r>
      <w:r w:rsidR="001C3749" w:rsidRPr="006B73EE">
        <w:rPr>
          <w:rFonts w:ascii="Times New Roman" w:hAnsi="Times New Roman" w:cs="Times New Roman"/>
          <w:sz w:val="28"/>
          <w:szCs w:val="28"/>
        </w:rPr>
        <w:t xml:space="preserve">отивация: </w:t>
      </w:r>
    </w:p>
    <w:p w14:paraId="3FA81F85" w14:textId="5B6775F5" w:rsidR="001C3749" w:rsidRPr="006B73EE" w:rsidRDefault="001C3749" w:rsidP="006155A9">
      <w:pPr>
        <w:tabs>
          <w:tab w:val="left" w:pos="0"/>
          <w:tab w:val="left" w:pos="426"/>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-формирование системы ценностей, характеризующей современных </w:t>
      </w:r>
      <w:r w:rsidR="00FF4AB5">
        <w:rPr>
          <w:rFonts w:ascii="Times New Roman" w:hAnsi="Times New Roman" w:cs="Times New Roman"/>
          <w:sz w:val="28"/>
          <w:szCs w:val="28"/>
        </w:rPr>
        <w:tab/>
      </w:r>
      <w:r w:rsidRPr="006B73EE">
        <w:rPr>
          <w:rFonts w:ascii="Times New Roman" w:hAnsi="Times New Roman" w:cs="Times New Roman"/>
          <w:sz w:val="28"/>
          <w:szCs w:val="28"/>
        </w:rPr>
        <w:t>управленцев;</w:t>
      </w:r>
    </w:p>
    <w:p w14:paraId="2FCE0B15" w14:textId="5D6783A0" w:rsidR="001C3749" w:rsidRPr="006B73EE" w:rsidRDefault="001C3749" w:rsidP="006155A9">
      <w:pPr>
        <w:tabs>
          <w:tab w:val="left" w:pos="0"/>
          <w:tab w:val="left" w:pos="426"/>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повышение мотивации к развитию управленческой деятельности</w:t>
      </w:r>
      <w:r w:rsidR="00FF4AB5">
        <w:rPr>
          <w:rFonts w:ascii="Times New Roman" w:hAnsi="Times New Roman" w:cs="Times New Roman"/>
          <w:sz w:val="28"/>
          <w:szCs w:val="28"/>
        </w:rPr>
        <w:t>;</w:t>
      </w:r>
      <w:r w:rsidRPr="006B73EE">
        <w:rPr>
          <w:rFonts w:ascii="Times New Roman" w:hAnsi="Times New Roman" w:cs="Times New Roman"/>
          <w:sz w:val="28"/>
          <w:szCs w:val="28"/>
        </w:rPr>
        <w:t xml:space="preserve"> </w:t>
      </w:r>
    </w:p>
    <w:p w14:paraId="0E8BEF56" w14:textId="67318124" w:rsidR="001C3749" w:rsidRPr="006B73EE" w:rsidRDefault="00FF4AB5" w:rsidP="006155A9">
      <w:pPr>
        <w:tabs>
          <w:tab w:val="left" w:pos="0"/>
          <w:tab w:val="left" w:pos="426"/>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у</w:t>
      </w:r>
      <w:r w:rsidR="001C3749" w:rsidRPr="006B73EE">
        <w:rPr>
          <w:rFonts w:ascii="Times New Roman" w:hAnsi="Times New Roman" w:cs="Times New Roman"/>
          <w:sz w:val="28"/>
          <w:szCs w:val="28"/>
        </w:rPr>
        <w:t>мение принимать решения:</w:t>
      </w:r>
    </w:p>
    <w:p w14:paraId="29696D64" w14:textId="77777777" w:rsidR="001C3749" w:rsidRPr="006B73EE" w:rsidRDefault="001C3749" w:rsidP="006155A9">
      <w:pPr>
        <w:tabs>
          <w:tab w:val="left" w:pos="0"/>
          <w:tab w:val="left" w:pos="426"/>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-развитие умений работы с информацией;</w:t>
      </w:r>
    </w:p>
    <w:p w14:paraId="4C96632E" w14:textId="61A36019" w:rsidR="001C3749" w:rsidRPr="006B73EE" w:rsidRDefault="001C3749" w:rsidP="006155A9">
      <w:pPr>
        <w:tabs>
          <w:tab w:val="left" w:pos="0"/>
          <w:tab w:val="left" w:pos="426"/>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принятие решений в коллегиальном студенческом самоуправлении</w:t>
      </w:r>
      <w:r w:rsidR="00FF4AB5">
        <w:rPr>
          <w:rFonts w:ascii="Times New Roman" w:hAnsi="Times New Roman" w:cs="Times New Roman"/>
          <w:sz w:val="28"/>
          <w:szCs w:val="28"/>
        </w:rPr>
        <w:t>.</w:t>
      </w:r>
    </w:p>
    <w:p w14:paraId="4067AAFC" w14:textId="7134311F"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коллегиальном студенческом управлении умение прин</w:t>
      </w:r>
      <w:r w:rsidR="00FF4AB5">
        <w:rPr>
          <w:rFonts w:ascii="Times New Roman" w:hAnsi="Times New Roman" w:cs="Times New Roman"/>
          <w:sz w:val="28"/>
          <w:szCs w:val="28"/>
        </w:rPr>
        <w:t>имать</w:t>
      </w:r>
      <w:r w:rsidRPr="006B73EE">
        <w:rPr>
          <w:rFonts w:ascii="Times New Roman" w:hAnsi="Times New Roman" w:cs="Times New Roman"/>
          <w:sz w:val="28"/>
          <w:szCs w:val="28"/>
        </w:rPr>
        <w:t xml:space="preserve"> решения будет показателем сформированности управленческого потенциала.</w:t>
      </w:r>
    </w:p>
    <w:p w14:paraId="64176621" w14:textId="03870686"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Изучение теоретических подходов принятия решений в коллегиальном студенческом самоуправлении позволило перейти к анализу научно</w:t>
      </w:r>
      <w:r w:rsidR="00FF4AB5">
        <w:rPr>
          <w:rFonts w:ascii="Times New Roman" w:hAnsi="Times New Roman" w:cs="Times New Roman"/>
          <w:sz w:val="28"/>
          <w:szCs w:val="28"/>
        </w:rPr>
        <w:t>-</w:t>
      </w:r>
      <w:r w:rsidRPr="006B73EE">
        <w:rPr>
          <w:rFonts w:ascii="Times New Roman" w:hAnsi="Times New Roman" w:cs="Times New Roman"/>
          <w:sz w:val="28"/>
          <w:szCs w:val="28"/>
        </w:rPr>
        <w:t>практических основ концепции развития управленческого потенциала молодежи в условиях коллегиального студенческого самоуправления</w:t>
      </w:r>
      <w:r w:rsidR="00FF4AB5">
        <w:rPr>
          <w:rFonts w:ascii="Times New Roman" w:hAnsi="Times New Roman" w:cs="Times New Roman"/>
          <w:sz w:val="28"/>
          <w:szCs w:val="28"/>
        </w:rPr>
        <w:t>, представленных</w:t>
      </w:r>
      <w:r w:rsidRPr="006B73EE">
        <w:rPr>
          <w:rFonts w:ascii="Times New Roman" w:hAnsi="Times New Roman" w:cs="Times New Roman"/>
          <w:sz w:val="28"/>
          <w:szCs w:val="28"/>
        </w:rPr>
        <w:t xml:space="preserve"> в психолого-педагогической литературе.</w:t>
      </w:r>
    </w:p>
    <w:p w14:paraId="70B5DEFF"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p>
    <w:p w14:paraId="0C38C2C4" w14:textId="77777777" w:rsidR="001C3749" w:rsidRPr="006B73EE" w:rsidRDefault="001C3749" w:rsidP="006155A9">
      <w:pPr>
        <w:tabs>
          <w:tab w:val="left" w:pos="0"/>
        </w:tabs>
        <w:spacing w:after="0" w:line="240" w:lineRule="auto"/>
        <w:ind w:firstLine="426"/>
        <w:jc w:val="both"/>
        <w:rPr>
          <w:rFonts w:ascii="Times New Roman" w:hAnsi="Times New Roman" w:cs="Times New Roman"/>
          <w:sz w:val="28"/>
          <w:szCs w:val="28"/>
        </w:rPr>
      </w:pPr>
    </w:p>
    <w:p w14:paraId="7894A2DB" w14:textId="093C8C97" w:rsidR="001C3749" w:rsidRPr="006B73EE" w:rsidRDefault="001C3749" w:rsidP="006155A9">
      <w:pPr>
        <w:tabs>
          <w:tab w:val="left" w:pos="0"/>
        </w:tabs>
        <w:spacing w:after="0" w:line="240" w:lineRule="auto"/>
        <w:ind w:firstLine="426"/>
        <w:jc w:val="both"/>
        <w:rPr>
          <w:rFonts w:ascii="Times New Roman" w:hAnsi="Times New Roman" w:cs="Times New Roman"/>
          <w:b/>
          <w:sz w:val="28"/>
          <w:szCs w:val="28"/>
        </w:rPr>
      </w:pPr>
      <w:r w:rsidRPr="00747594">
        <w:rPr>
          <w:rFonts w:ascii="Times New Roman" w:hAnsi="Times New Roman" w:cs="Times New Roman"/>
          <w:b/>
          <w:sz w:val="28"/>
          <w:szCs w:val="28"/>
        </w:rPr>
        <w:t xml:space="preserve">1.2 </w:t>
      </w:r>
      <w:r w:rsidRPr="006B73EE">
        <w:rPr>
          <w:rFonts w:ascii="Times New Roman" w:hAnsi="Times New Roman" w:cs="Times New Roman"/>
          <w:b/>
          <w:sz w:val="28"/>
          <w:szCs w:val="28"/>
        </w:rPr>
        <w:t>Тенденции развития студенческого самоуправления и обоснование термина «коллегиальное студенческое самоуправление» в психолого-педагогической литературе</w:t>
      </w:r>
    </w:p>
    <w:p w14:paraId="79389A99" w14:textId="77777777" w:rsidR="001C3749" w:rsidRPr="006B73EE" w:rsidRDefault="001C3749" w:rsidP="006155A9">
      <w:pPr>
        <w:tabs>
          <w:tab w:val="left" w:pos="0"/>
        </w:tabs>
        <w:spacing w:after="0" w:line="240" w:lineRule="auto"/>
        <w:ind w:firstLine="426"/>
        <w:jc w:val="both"/>
        <w:rPr>
          <w:rFonts w:ascii="Times New Roman" w:hAnsi="Times New Roman" w:cs="Times New Roman"/>
          <w:b/>
          <w:sz w:val="28"/>
          <w:szCs w:val="28"/>
        </w:rPr>
      </w:pPr>
    </w:p>
    <w:p w14:paraId="0B8FE721" w14:textId="3AE4559E" w:rsidR="00901B8E" w:rsidRPr="00747594" w:rsidRDefault="001C374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начале нашего исследования рассмотрели историю античной психологии, чтобы понять, ход развития психологии, моменты, которые в последствии привели к необходимости изучать отношения между людьми. В период зарождения философии Нового времени, в эпоху Возрождения, наблюдается поиск ответов для выявления основ мышления, человеческого сознания. Здесь мы можем назвать работы Струве</w:t>
      </w:r>
      <w:r w:rsidR="00FF4AB5">
        <w:rPr>
          <w:rFonts w:ascii="Times New Roman" w:hAnsi="Times New Roman" w:cs="Times New Roman"/>
          <w:sz w:val="28"/>
          <w:szCs w:val="28"/>
        </w:rPr>
        <w:t> </w:t>
      </w:r>
      <w:r w:rsidRPr="006B73EE">
        <w:rPr>
          <w:rFonts w:ascii="Times New Roman" w:hAnsi="Times New Roman" w:cs="Times New Roman"/>
          <w:sz w:val="28"/>
          <w:szCs w:val="28"/>
        </w:rPr>
        <w:t>В.</w:t>
      </w:r>
      <w:r w:rsidR="00FF4AB5">
        <w:rPr>
          <w:rFonts w:ascii="Times New Roman" w:hAnsi="Times New Roman" w:cs="Times New Roman"/>
          <w:sz w:val="28"/>
          <w:szCs w:val="28"/>
        </w:rPr>
        <w:t> </w:t>
      </w:r>
      <w:r w:rsidRPr="006B73EE">
        <w:rPr>
          <w:rFonts w:ascii="Times New Roman" w:hAnsi="Times New Roman" w:cs="Times New Roman"/>
          <w:sz w:val="28"/>
          <w:szCs w:val="28"/>
        </w:rPr>
        <w:t>В. [38], Бруно</w:t>
      </w:r>
      <w:r w:rsidR="00FF4AB5">
        <w:rPr>
          <w:rFonts w:ascii="Times New Roman" w:hAnsi="Times New Roman" w:cs="Times New Roman"/>
          <w:sz w:val="28"/>
          <w:szCs w:val="28"/>
        </w:rPr>
        <w:t> </w:t>
      </w:r>
      <w:r w:rsidRPr="006B73EE">
        <w:rPr>
          <w:rFonts w:ascii="Times New Roman" w:hAnsi="Times New Roman" w:cs="Times New Roman"/>
          <w:sz w:val="28"/>
          <w:szCs w:val="28"/>
        </w:rPr>
        <w:t>Дж.</w:t>
      </w:r>
      <w:r w:rsidR="00FF4AB5">
        <w:rPr>
          <w:rFonts w:ascii="Times New Roman" w:hAnsi="Times New Roman" w:cs="Times New Roman"/>
          <w:sz w:val="28"/>
          <w:szCs w:val="28"/>
        </w:rPr>
        <w:t> </w:t>
      </w:r>
      <w:r w:rsidRPr="006B73EE">
        <w:rPr>
          <w:rFonts w:ascii="Times New Roman" w:hAnsi="Times New Roman" w:cs="Times New Roman"/>
          <w:sz w:val="28"/>
          <w:szCs w:val="28"/>
        </w:rPr>
        <w:t xml:space="preserve">[40]. Интересна история зарождения основ психологии в Древнем Китае. Мы знаем, что оттуда берет начало множество философских учений, из которых наиболее распространенными стали даосизм, конфуцианство, легизм и моизм. Для нас наибольший интерес представляет конфуцианство, в котором сконцентрированы важнейшие воспитательные концепции, которые впоследствии легли в основу китайской психологии (Конфуций) [44]. Совершая исторический обзор, мы особое внимание уделяем развитию </w:t>
      </w:r>
      <w:r w:rsidRPr="006B73EE">
        <w:rPr>
          <w:rFonts w:ascii="Times New Roman" w:hAnsi="Times New Roman" w:cs="Times New Roman"/>
          <w:sz w:val="28"/>
          <w:szCs w:val="28"/>
        </w:rPr>
        <w:lastRenderedPageBreak/>
        <w:t>философии и психологии в трудах древнегреческих философов. Для нас определенный интерес представляют труды Эмпедокла (490-430 до н.</w:t>
      </w:r>
      <w:r w:rsidR="00FF4AB5">
        <w:rPr>
          <w:rFonts w:ascii="Times New Roman" w:hAnsi="Times New Roman" w:cs="Times New Roman"/>
          <w:sz w:val="28"/>
          <w:szCs w:val="28"/>
        </w:rPr>
        <w:t> </w:t>
      </w:r>
      <w:r w:rsidRPr="006B73EE">
        <w:rPr>
          <w:rFonts w:ascii="Times New Roman" w:hAnsi="Times New Roman" w:cs="Times New Roman"/>
          <w:sz w:val="28"/>
          <w:szCs w:val="28"/>
        </w:rPr>
        <w:t>э.), которого считают основателем учения о темпераментах, причем он сравнивал природу человека с процессами, происходящими в космосе (Кар, Тит Лукреций) [41]. Также интересны работы Демокрита, объяснившего</w:t>
      </w:r>
      <w:r w:rsidR="00FF4AB5">
        <w:rPr>
          <w:rFonts w:ascii="Times New Roman" w:hAnsi="Times New Roman" w:cs="Times New Roman"/>
          <w:sz w:val="28"/>
          <w:szCs w:val="28"/>
        </w:rPr>
        <w:t>,</w:t>
      </w:r>
      <w:r w:rsidRPr="006B73EE">
        <w:rPr>
          <w:rFonts w:ascii="Times New Roman" w:hAnsi="Times New Roman" w:cs="Times New Roman"/>
          <w:sz w:val="28"/>
          <w:szCs w:val="28"/>
        </w:rPr>
        <w:t xml:space="preserve"> что все события имеют под собой определенную причину</w:t>
      </w:r>
      <w:r w:rsidR="00FF4AB5">
        <w:rPr>
          <w:rFonts w:ascii="Times New Roman" w:hAnsi="Times New Roman" w:cs="Times New Roman"/>
          <w:sz w:val="28"/>
          <w:szCs w:val="28"/>
        </w:rPr>
        <w:t>.</w:t>
      </w:r>
      <w:r w:rsidRPr="006B73EE">
        <w:rPr>
          <w:rFonts w:ascii="Times New Roman" w:hAnsi="Times New Roman" w:cs="Times New Roman"/>
          <w:sz w:val="28"/>
          <w:szCs w:val="28"/>
        </w:rPr>
        <w:t xml:space="preserve"> </w:t>
      </w:r>
      <w:r w:rsidR="00FF4AB5">
        <w:rPr>
          <w:rFonts w:ascii="Times New Roman" w:hAnsi="Times New Roman" w:cs="Times New Roman"/>
          <w:sz w:val="28"/>
          <w:szCs w:val="28"/>
        </w:rPr>
        <w:t>В</w:t>
      </w:r>
      <w:r w:rsidRPr="006B73EE">
        <w:rPr>
          <w:rFonts w:ascii="Times New Roman" w:hAnsi="Times New Roman" w:cs="Times New Roman"/>
          <w:sz w:val="28"/>
          <w:szCs w:val="28"/>
        </w:rPr>
        <w:t>месте с тем он обосновал идею о том, что в мире нет случайностей, все происходит вследствие определенной причины [38]. Обзор литературы по зарождению психологии на Востоке, показал, что нам близки учения, в которых писалось о восприятии, как психическом процессе, а также учения Авероэса или Ибн Рошда. Этика его учения заключается в том, что человек</w:t>
      </w:r>
      <w:r w:rsidR="00901B8E" w:rsidRPr="00747594">
        <w:rPr>
          <w:rFonts w:ascii="Times New Roman" w:hAnsi="Times New Roman" w:cs="Times New Roman"/>
          <w:sz w:val="28"/>
          <w:szCs w:val="28"/>
        </w:rPr>
        <w:t xml:space="preserve"> совершает добрые поступки вследстви</w:t>
      </w:r>
      <w:r w:rsidR="00FF4AB5">
        <w:rPr>
          <w:rFonts w:ascii="Times New Roman" w:hAnsi="Times New Roman" w:cs="Times New Roman"/>
          <w:sz w:val="28"/>
          <w:szCs w:val="28"/>
        </w:rPr>
        <w:t>е</w:t>
      </w:r>
      <w:r w:rsidR="00901B8E" w:rsidRPr="00747594">
        <w:rPr>
          <w:rFonts w:ascii="Times New Roman" w:hAnsi="Times New Roman" w:cs="Times New Roman"/>
          <w:sz w:val="28"/>
          <w:szCs w:val="28"/>
        </w:rPr>
        <w:t xml:space="preserve"> своих собственных установок, а не </w:t>
      </w:r>
      <w:r w:rsidR="00FF4AB5">
        <w:rPr>
          <w:rFonts w:ascii="Times New Roman" w:hAnsi="Times New Roman" w:cs="Times New Roman"/>
          <w:sz w:val="28"/>
          <w:szCs w:val="28"/>
        </w:rPr>
        <w:t>из-за</w:t>
      </w:r>
      <w:r w:rsidR="00901B8E" w:rsidRPr="00747594">
        <w:rPr>
          <w:rFonts w:ascii="Times New Roman" w:hAnsi="Times New Roman" w:cs="Times New Roman"/>
          <w:sz w:val="28"/>
          <w:szCs w:val="28"/>
        </w:rPr>
        <w:t xml:space="preserve"> страха от каких-либо явлений, ему близки по значимости трактаты Авиценны.</w:t>
      </w:r>
    </w:p>
    <w:p w14:paraId="2AA2A718" w14:textId="3A1B1478"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Развитие философии, философских идей и теорий стали определенным фактором зарождения и развития первых университетов. Соответственно, у многих прогрессивных молодых людей появилась возможность получить высшее образование, в центрах науки, так как именно в университетах, в борьбе между новыми и старыми теориями зарождались новые научные школы. Это были живые союзы преподавателей и студентов, представляющие собой корпорации. Самым распространенным методом, применяемым в средневековых университетах, были диспуты. Именно с этой точки зрения обретают важность труды Роджера Бекона (ок. 1214</w:t>
      </w:r>
      <w:r w:rsidR="00DC56DC">
        <w:rPr>
          <w:rFonts w:ascii="Times New Roman" w:hAnsi="Times New Roman" w:cs="Times New Roman"/>
          <w:sz w:val="28"/>
          <w:szCs w:val="28"/>
        </w:rPr>
        <w:t>–</w:t>
      </w:r>
      <w:r w:rsidRPr="00747594">
        <w:rPr>
          <w:rFonts w:ascii="Times New Roman" w:hAnsi="Times New Roman" w:cs="Times New Roman"/>
          <w:sz w:val="28"/>
          <w:szCs w:val="28"/>
        </w:rPr>
        <w:t>1292), направление которых – психологический анализ</w:t>
      </w:r>
      <w:r w:rsidR="00DC56DC">
        <w:rPr>
          <w:rFonts w:ascii="Times New Roman" w:hAnsi="Times New Roman" w:cs="Times New Roman"/>
          <w:sz w:val="28"/>
          <w:szCs w:val="28"/>
        </w:rPr>
        <w:t>.</w:t>
      </w:r>
      <w:r w:rsidRPr="00747594">
        <w:rPr>
          <w:rFonts w:ascii="Times New Roman" w:hAnsi="Times New Roman" w:cs="Times New Roman"/>
          <w:sz w:val="28"/>
          <w:szCs w:val="28"/>
        </w:rPr>
        <w:t xml:space="preserve"> </w:t>
      </w:r>
      <w:r w:rsidR="00DC56DC">
        <w:rPr>
          <w:rFonts w:ascii="Times New Roman" w:hAnsi="Times New Roman" w:cs="Times New Roman"/>
          <w:sz w:val="28"/>
          <w:szCs w:val="28"/>
        </w:rPr>
        <w:t>У</w:t>
      </w:r>
      <w:r w:rsidRPr="00747594">
        <w:rPr>
          <w:rFonts w:ascii="Times New Roman" w:hAnsi="Times New Roman" w:cs="Times New Roman"/>
          <w:sz w:val="28"/>
          <w:szCs w:val="28"/>
        </w:rPr>
        <w:t>ченый восходит к работам Иб</w:t>
      </w:r>
      <w:r w:rsidR="00DC56DC">
        <w:rPr>
          <w:rFonts w:ascii="Times New Roman" w:hAnsi="Times New Roman" w:cs="Times New Roman"/>
          <w:sz w:val="28"/>
          <w:szCs w:val="28"/>
        </w:rPr>
        <w:t>н</w:t>
      </w:r>
      <w:r w:rsidRPr="00747594">
        <w:rPr>
          <w:rFonts w:ascii="Times New Roman" w:hAnsi="Times New Roman" w:cs="Times New Roman"/>
          <w:sz w:val="28"/>
          <w:szCs w:val="28"/>
        </w:rPr>
        <w:t xml:space="preserve"> аль-Хайсама, который пишет о пользе опытной науки, то есть придавая большое значение доказательности научного знания [41].</w:t>
      </w:r>
    </w:p>
    <w:p w14:paraId="3CF10FD9" w14:textId="2C7FF6A3"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Психология эпохи Возрождения ознаменовалась новыми именами ученых, внесших</w:t>
      </w:r>
      <w:r w:rsidR="00DC56DC">
        <w:rPr>
          <w:rFonts w:ascii="Times New Roman" w:hAnsi="Times New Roman" w:cs="Times New Roman"/>
          <w:sz w:val="28"/>
          <w:szCs w:val="28"/>
        </w:rPr>
        <w:t>,</w:t>
      </w:r>
      <w:r w:rsidRPr="00747594">
        <w:rPr>
          <w:rFonts w:ascii="Times New Roman" w:hAnsi="Times New Roman" w:cs="Times New Roman"/>
          <w:sz w:val="28"/>
          <w:szCs w:val="28"/>
        </w:rPr>
        <w:t xml:space="preserve"> каждый по-своему</w:t>
      </w:r>
      <w:r w:rsidR="00DC56DC">
        <w:rPr>
          <w:rFonts w:ascii="Times New Roman" w:hAnsi="Times New Roman" w:cs="Times New Roman"/>
          <w:sz w:val="28"/>
          <w:szCs w:val="28"/>
        </w:rPr>
        <w:t>,</w:t>
      </w:r>
      <w:r w:rsidRPr="00747594">
        <w:rPr>
          <w:rFonts w:ascii="Times New Roman" w:hAnsi="Times New Roman" w:cs="Times New Roman"/>
          <w:sz w:val="28"/>
          <w:szCs w:val="28"/>
        </w:rPr>
        <w:t xml:space="preserve"> вклад в развитие психологии</w:t>
      </w:r>
      <w:r w:rsidR="00DC56DC">
        <w:rPr>
          <w:rFonts w:ascii="Times New Roman" w:hAnsi="Times New Roman" w:cs="Times New Roman"/>
          <w:sz w:val="28"/>
          <w:szCs w:val="28"/>
        </w:rPr>
        <w:t>.</w:t>
      </w:r>
      <w:r w:rsidRPr="00747594">
        <w:rPr>
          <w:rFonts w:ascii="Times New Roman" w:hAnsi="Times New Roman" w:cs="Times New Roman"/>
          <w:sz w:val="28"/>
          <w:szCs w:val="28"/>
        </w:rPr>
        <w:t xml:space="preserve"> </w:t>
      </w:r>
      <w:r w:rsidR="00DC56DC">
        <w:rPr>
          <w:rFonts w:ascii="Times New Roman" w:hAnsi="Times New Roman" w:cs="Times New Roman"/>
          <w:sz w:val="28"/>
          <w:szCs w:val="28"/>
        </w:rPr>
        <w:t>Д</w:t>
      </w:r>
      <w:r w:rsidRPr="00747594">
        <w:rPr>
          <w:rFonts w:ascii="Times New Roman" w:hAnsi="Times New Roman" w:cs="Times New Roman"/>
          <w:sz w:val="28"/>
          <w:szCs w:val="28"/>
        </w:rPr>
        <w:t>ля нас представляет интерес труды Лоренцо Валла (1407</w:t>
      </w:r>
      <w:r w:rsidR="00DC56DC">
        <w:rPr>
          <w:rFonts w:ascii="Times New Roman" w:hAnsi="Times New Roman" w:cs="Times New Roman"/>
          <w:sz w:val="28"/>
          <w:szCs w:val="28"/>
        </w:rPr>
        <w:t>–</w:t>
      </w:r>
      <w:r w:rsidRPr="00747594">
        <w:rPr>
          <w:rFonts w:ascii="Times New Roman" w:hAnsi="Times New Roman" w:cs="Times New Roman"/>
          <w:sz w:val="28"/>
          <w:szCs w:val="28"/>
        </w:rPr>
        <w:t xml:space="preserve">1457), он был одним из первых ученых, который утверждал, что в основе всего </w:t>
      </w:r>
      <w:r w:rsidR="00DC56DC">
        <w:rPr>
          <w:rFonts w:ascii="Times New Roman" w:hAnsi="Times New Roman" w:cs="Times New Roman"/>
          <w:sz w:val="28"/>
          <w:szCs w:val="28"/>
        </w:rPr>
        <w:t>–</w:t>
      </w:r>
      <w:r w:rsidRPr="00747594">
        <w:rPr>
          <w:rFonts w:ascii="Times New Roman" w:hAnsi="Times New Roman" w:cs="Times New Roman"/>
          <w:sz w:val="28"/>
          <w:szCs w:val="28"/>
        </w:rPr>
        <w:t xml:space="preserve"> сама природа, а человек является ее частью, и имеет тенденции к самосохранению, к саморазвитию. В психологии эпохи просвещения нас привлекают работы Джор</w:t>
      </w:r>
      <w:r w:rsidR="00A70D36">
        <w:rPr>
          <w:rFonts w:ascii="Times New Roman" w:hAnsi="Times New Roman" w:cs="Times New Roman"/>
          <w:sz w:val="28"/>
          <w:szCs w:val="28"/>
        </w:rPr>
        <w:t>д</w:t>
      </w:r>
      <w:r w:rsidRPr="00747594">
        <w:rPr>
          <w:rFonts w:ascii="Times New Roman" w:hAnsi="Times New Roman" w:cs="Times New Roman"/>
          <w:sz w:val="28"/>
          <w:szCs w:val="28"/>
        </w:rPr>
        <w:t>жа Беркли, утверждавшего, что в мире нет ничего, кроме опыта. Новым открытием в развитии психологического знания считают Д</w:t>
      </w:r>
      <w:r w:rsidR="00DC56DC">
        <w:rPr>
          <w:rFonts w:ascii="Times New Roman" w:hAnsi="Times New Roman" w:cs="Times New Roman"/>
          <w:sz w:val="28"/>
          <w:szCs w:val="28"/>
        </w:rPr>
        <w:t>э</w:t>
      </w:r>
      <w:r w:rsidRPr="00747594">
        <w:rPr>
          <w:rFonts w:ascii="Times New Roman" w:hAnsi="Times New Roman" w:cs="Times New Roman"/>
          <w:sz w:val="28"/>
          <w:szCs w:val="28"/>
        </w:rPr>
        <w:t xml:space="preserve">вида Юма, который стал автором многих трактатов, таких как «Исследование о человеческом познании», «исследования о принципах морали» и т.д. </w:t>
      </w:r>
      <w:r w:rsidR="00DC56DC">
        <w:rPr>
          <w:rFonts w:ascii="Times New Roman" w:hAnsi="Times New Roman" w:cs="Times New Roman"/>
          <w:sz w:val="28"/>
          <w:szCs w:val="28"/>
        </w:rPr>
        <w:t>П</w:t>
      </w:r>
      <w:r w:rsidRPr="00747594">
        <w:rPr>
          <w:rFonts w:ascii="Times New Roman" w:hAnsi="Times New Roman" w:cs="Times New Roman"/>
          <w:sz w:val="28"/>
          <w:szCs w:val="28"/>
        </w:rPr>
        <w:t>о его мнению</w:t>
      </w:r>
      <w:r w:rsidR="00D6606E">
        <w:rPr>
          <w:rFonts w:ascii="Times New Roman" w:hAnsi="Times New Roman" w:cs="Times New Roman"/>
          <w:sz w:val="28"/>
          <w:szCs w:val="28"/>
        </w:rPr>
        <w:t>,</w:t>
      </w:r>
      <w:r w:rsidRPr="00747594">
        <w:rPr>
          <w:rFonts w:ascii="Times New Roman" w:hAnsi="Times New Roman" w:cs="Times New Roman"/>
          <w:sz w:val="28"/>
          <w:szCs w:val="28"/>
        </w:rPr>
        <w:t xml:space="preserve"> мотивы наших поступков являются их причинами [38]. Дени Дидро в своих трудах писал о том, что глубоко человеческое познание, оно постоянно расширяется и углубляется.</w:t>
      </w:r>
    </w:p>
    <w:p w14:paraId="06F9C04B" w14:textId="241AD1D0" w:rsidR="001C3749"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Далее, следует назвать работы Эдварда Торндайка, который экспериментальным путем доказал, что чем выше интеллект, тем больше связей он может устанавливать. Отдельной строкой следует назвать немецкого ученого Вильгельма Вундта (1832</w:t>
      </w:r>
      <w:r w:rsidR="00D64DC7">
        <w:rPr>
          <w:rFonts w:ascii="Times New Roman" w:hAnsi="Times New Roman" w:cs="Times New Roman"/>
          <w:sz w:val="28"/>
          <w:szCs w:val="28"/>
        </w:rPr>
        <w:t>–</w:t>
      </w:r>
      <w:r w:rsidRPr="00747594">
        <w:rPr>
          <w:rFonts w:ascii="Times New Roman" w:hAnsi="Times New Roman" w:cs="Times New Roman"/>
          <w:sz w:val="28"/>
          <w:szCs w:val="28"/>
        </w:rPr>
        <w:t>1920), он доказал, что на основе экспериментов, психология может развиваться самостоятельно, как отдельная наука. Большой интерес вызывает исследования немецкого ученого Курта Левина</w:t>
      </w:r>
      <w:r w:rsidR="00DC56DC">
        <w:rPr>
          <w:rFonts w:ascii="Times New Roman" w:hAnsi="Times New Roman" w:cs="Times New Roman"/>
          <w:sz w:val="28"/>
          <w:szCs w:val="28"/>
        </w:rPr>
        <w:t xml:space="preserve"> –</w:t>
      </w:r>
      <w:r w:rsidRPr="00747594">
        <w:rPr>
          <w:rFonts w:ascii="Times New Roman" w:hAnsi="Times New Roman" w:cs="Times New Roman"/>
          <w:sz w:val="28"/>
          <w:szCs w:val="28"/>
        </w:rPr>
        <w:t xml:space="preserve"> в рамках нашего исследования нас привлекают работы</w:t>
      </w:r>
      <w:r w:rsidR="009160C7">
        <w:rPr>
          <w:rFonts w:ascii="Times New Roman" w:hAnsi="Times New Roman" w:cs="Times New Roman"/>
          <w:sz w:val="28"/>
          <w:szCs w:val="28"/>
        </w:rPr>
        <w:t>,</w:t>
      </w:r>
      <w:r w:rsidRPr="00747594">
        <w:rPr>
          <w:rFonts w:ascii="Times New Roman" w:hAnsi="Times New Roman" w:cs="Times New Roman"/>
          <w:sz w:val="28"/>
          <w:szCs w:val="28"/>
        </w:rPr>
        <w:t xml:space="preserve"> в основе </w:t>
      </w:r>
      <w:r w:rsidRPr="00747594">
        <w:rPr>
          <w:rFonts w:ascii="Times New Roman" w:hAnsi="Times New Roman" w:cs="Times New Roman"/>
          <w:sz w:val="28"/>
          <w:szCs w:val="28"/>
        </w:rPr>
        <w:lastRenderedPageBreak/>
        <w:t>которых лежит научный интерес к проблемам личности. Для нас важно то, что Курт Левин очень внимательно рассматривал причины поведения людей, он изучал поведение личности в группе, при этом рассматривал индивида как часть группы. Также он занимался типологией стилей общения, что очень важно в контексте нашего исследования. Описание типологии общения, предложенная Куртом Левиным, до сих пор остается наиболее распространенной, он описывал демократический, авторитарный и либеральный стили общения [26].</w:t>
      </w:r>
    </w:p>
    <w:p w14:paraId="3652A329" w14:textId="77777777"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p>
    <w:p w14:paraId="1B4A324A" w14:textId="33EFDB2D" w:rsidR="00901B8E" w:rsidRPr="006B73EE" w:rsidRDefault="00901B8E"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Таблица </w:t>
      </w:r>
      <w:r w:rsidRPr="00747594">
        <w:rPr>
          <w:rFonts w:ascii="Times New Roman" w:hAnsi="Times New Roman" w:cs="Times New Roman"/>
          <w:sz w:val="28"/>
          <w:szCs w:val="28"/>
        </w:rPr>
        <w:t>3</w:t>
      </w:r>
      <w:r w:rsidRPr="006B73EE">
        <w:rPr>
          <w:rFonts w:ascii="Times New Roman" w:hAnsi="Times New Roman" w:cs="Times New Roman"/>
          <w:sz w:val="28"/>
          <w:szCs w:val="28"/>
        </w:rPr>
        <w:t xml:space="preserve"> </w:t>
      </w:r>
      <w:r w:rsidR="00DC56DC">
        <w:rPr>
          <w:rFonts w:ascii="Times New Roman" w:hAnsi="Times New Roman" w:cs="Times New Roman"/>
          <w:sz w:val="28"/>
          <w:szCs w:val="28"/>
        </w:rPr>
        <w:t>–</w:t>
      </w:r>
      <w:r w:rsidRPr="006B73EE">
        <w:rPr>
          <w:rFonts w:ascii="Times New Roman" w:hAnsi="Times New Roman" w:cs="Times New Roman"/>
          <w:sz w:val="28"/>
          <w:szCs w:val="28"/>
        </w:rPr>
        <w:t xml:space="preserve"> Исторические аспекты иерархии зарождения студенческих организаций</w:t>
      </w:r>
    </w:p>
    <w:p w14:paraId="087804EC" w14:textId="77777777" w:rsidR="00901B8E" w:rsidRPr="006B73EE" w:rsidRDefault="00901B8E" w:rsidP="006155A9">
      <w:pPr>
        <w:tabs>
          <w:tab w:val="left" w:pos="0"/>
        </w:tabs>
        <w:spacing w:after="0" w:line="240" w:lineRule="auto"/>
        <w:ind w:firstLine="426"/>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689"/>
        <w:gridCol w:w="2693"/>
        <w:gridCol w:w="3962"/>
      </w:tblGrid>
      <w:tr w:rsidR="00901B8E" w:rsidRPr="006B73EE" w14:paraId="5FEDBE5B" w14:textId="77777777" w:rsidTr="00747594">
        <w:tc>
          <w:tcPr>
            <w:tcW w:w="2689" w:type="dxa"/>
          </w:tcPr>
          <w:p w14:paraId="7F618282" w14:textId="7CF3EAEA" w:rsidR="00901B8E" w:rsidRPr="006B73EE" w:rsidRDefault="00901B8E" w:rsidP="006155A9">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Исторический период</w:t>
            </w:r>
          </w:p>
        </w:tc>
        <w:tc>
          <w:tcPr>
            <w:tcW w:w="2693" w:type="dxa"/>
          </w:tcPr>
          <w:p w14:paraId="5AD8BEF2" w14:textId="13B8132F" w:rsidR="00901B8E" w:rsidRPr="006B73EE" w:rsidRDefault="00DC56DC" w:rsidP="006155A9">
            <w:pPr>
              <w:tabs>
                <w:tab w:val="left" w:pos="0"/>
              </w:tabs>
              <w:ind w:firstLine="22"/>
              <w:jc w:val="center"/>
              <w:rPr>
                <w:rFonts w:ascii="Times New Roman" w:hAnsi="Times New Roman" w:cs="Times New Roman"/>
                <w:b/>
                <w:sz w:val="24"/>
                <w:szCs w:val="24"/>
              </w:rPr>
            </w:pPr>
            <w:r>
              <w:rPr>
                <w:rFonts w:ascii="Times New Roman" w:hAnsi="Times New Roman" w:cs="Times New Roman"/>
                <w:b/>
                <w:sz w:val="24"/>
                <w:szCs w:val="24"/>
              </w:rPr>
              <w:t>Х</w:t>
            </w:r>
            <w:r w:rsidR="00901B8E" w:rsidRPr="006B73EE">
              <w:rPr>
                <w:rFonts w:ascii="Times New Roman" w:hAnsi="Times New Roman" w:cs="Times New Roman"/>
                <w:b/>
                <w:sz w:val="24"/>
                <w:szCs w:val="24"/>
              </w:rPr>
              <w:t>арактеристика</w:t>
            </w:r>
          </w:p>
        </w:tc>
        <w:tc>
          <w:tcPr>
            <w:tcW w:w="3962" w:type="dxa"/>
          </w:tcPr>
          <w:p w14:paraId="48221E35" w14:textId="77777777" w:rsidR="00901B8E" w:rsidRPr="006B73EE" w:rsidRDefault="00901B8E" w:rsidP="006155A9">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Иерархия зарождения студенческих объединений</w:t>
            </w:r>
          </w:p>
        </w:tc>
      </w:tr>
      <w:tr w:rsidR="00901B8E" w:rsidRPr="006B73EE" w14:paraId="3F7DAA89" w14:textId="77777777" w:rsidTr="00747594">
        <w:tc>
          <w:tcPr>
            <w:tcW w:w="2689" w:type="dxa"/>
          </w:tcPr>
          <w:p w14:paraId="3EAC8080" w14:textId="77777777" w:rsidR="00901B8E" w:rsidRPr="006B73EE" w:rsidRDefault="00901B8E" w:rsidP="006155A9">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Эпоха Возрождения</w:t>
            </w:r>
          </w:p>
        </w:tc>
        <w:tc>
          <w:tcPr>
            <w:tcW w:w="2693" w:type="dxa"/>
          </w:tcPr>
          <w:p w14:paraId="7ACA875D" w14:textId="77777777"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Зарождение философии, зарождение основ психологии</w:t>
            </w:r>
          </w:p>
        </w:tc>
        <w:tc>
          <w:tcPr>
            <w:tcW w:w="3962" w:type="dxa"/>
          </w:tcPr>
          <w:p w14:paraId="17D773AE" w14:textId="17C4B0A4" w:rsidR="00901B8E" w:rsidRPr="006B73EE" w:rsidRDefault="00901B8E" w:rsidP="006155A9">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Осмысление бытия, своей роли в обществе</w:t>
            </w:r>
            <w:r w:rsidR="00DC56DC">
              <w:rPr>
                <w:rFonts w:ascii="Times New Roman" w:hAnsi="Times New Roman" w:cs="Times New Roman"/>
                <w:sz w:val="24"/>
                <w:szCs w:val="24"/>
              </w:rPr>
              <w:t xml:space="preserve"> </w:t>
            </w:r>
            <w:r w:rsidRPr="006B73EE">
              <w:rPr>
                <w:rFonts w:ascii="Times New Roman" w:hAnsi="Times New Roman" w:cs="Times New Roman"/>
                <w:sz w:val="24"/>
                <w:szCs w:val="24"/>
              </w:rPr>
              <w:t>(Кар, Тит Лукреций)</w:t>
            </w:r>
          </w:p>
        </w:tc>
      </w:tr>
      <w:tr w:rsidR="00901B8E" w:rsidRPr="006B73EE" w14:paraId="380FFFEC" w14:textId="77777777" w:rsidTr="00747594">
        <w:tc>
          <w:tcPr>
            <w:tcW w:w="2689" w:type="dxa"/>
          </w:tcPr>
          <w:p w14:paraId="530418D1" w14:textId="77777777"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История Древнего Китая</w:t>
            </w:r>
          </w:p>
        </w:tc>
        <w:tc>
          <w:tcPr>
            <w:tcW w:w="2693" w:type="dxa"/>
          </w:tcPr>
          <w:p w14:paraId="5F38FBF7" w14:textId="77777777" w:rsidR="00901B8E" w:rsidRPr="006B73EE" w:rsidRDefault="00901B8E" w:rsidP="006155A9">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Зарождение китайской психологии</w:t>
            </w:r>
          </w:p>
        </w:tc>
        <w:tc>
          <w:tcPr>
            <w:tcW w:w="3962" w:type="dxa"/>
          </w:tcPr>
          <w:p w14:paraId="28271E1B" w14:textId="6FB950C0"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Осмысление роли личности, пути ее постоянного совершенствования</w:t>
            </w:r>
          </w:p>
          <w:p w14:paraId="7FBAB072" w14:textId="5869EA32"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(Конфуций)</w:t>
            </w:r>
          </w:p>
        </w:tc>
      </w:tr>
      <w:tr w:rsidR="00901B8E" w:rsidRPr="006B73EE" w14:paraId="7FFA2AC1" w14:textId="77777777" w:rsidTr="00747594">
        <w:tc>
          <w:tcPr>
            <w:tcW w:w="2689" w:type="dxa"/>
          </w:tcPr>
          <w:p w14:paraId="58D9D9F9" w14:textId="77777777" w:rsidR="00901B8E" w:rsidRPr="006B73EE" w:rsidRDefault="00901B8E" w:rsidP="006155A9">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Древняя Греция</w:t>
            </w:r>
          </w:p>
        </w:tc>
        <w:tc>
          <w:tcPr>
            <w:tcW w:w="2693" w:type="dxa"/>
          </w:tcPr>
          <w:p w14:paraId="388C0C1C" w14:textId="77777777" w:rsidR="00901B8E" w:rsidRPr="006B73EE" w:rsidRDefault="00901B8E" w:rsidP="006155A9">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Философские трактаты</w:t>
            </w:r>
          </w:p>
        </w:tc>
        <w:tc>
          <w:tcPr>
            <w:tcW w:w="3962" w:type="dxa"/>
          </w:tcPr>
          <w:p w14:paraId="35F7D6DA" w14:textId="6437DC95"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Обоснование принципа причинности (все происходящее в мире является следствием определенной причины)</w:t>
            </w:r>
            <w:r w:rsidR="00DC56DC">
              <w:rPr>
                <w:rFonts w:ascii="Times New Roman" w:hAnsi="Times New Roman" w:cs="Times New Roman"/>
                <w:sz w:val="24"/>
                <w:szCs w:val="24"/>
              </w:rPr>
              <w:t xml:space="preserve"> –</w:t>
            </w:r>
            <w:r w:rsidRPr="006B73EE">
              <w:rPr>
                <w:rFonts w:ascii="Times New Roman" w:hAnsi="Times New Roman" w:cs="Times New Roman"/>
                <w:sz w:val="24"/>
                <w:szCs w:val="24"/>
              </w:rPr>
              <w:t>Демокрит</w:t>
            </w:r>
            <w:r w:rsidR="00DC56DC">
              <w:rPr>
                <w:rFonts w:ascii="Times New Roman" w:hAnsi="Times New Roman" w:cs="Times New Roman"/>
                <w:sz w:val="24"/>
                <w:szCs w:val="24"/>
              </w:rPr>
              <w:t>.</w:t>
            </w:r>
          </w:p>
        </w:tc>
      </w:tr>
      <w:tr w:rsidR="00901B8E" w:rsidRPr="006B73EE" w14:paraId="58F7F2A6" w14:textId="77777777" w:rsidTr="00747594">
        <w:tc>
          <w:tcPr>
            <w:tcW w:w="2689" w:type="dxa"/>
          </w:tcPr>
          <w:p w14:paraId="3B472BD8" w14:textId="77777777" w:rsidR="00901B8E" w:rsidRPr="006B73EE" w:rsidRDefault="00901B8E" w:rsidP="006155A9">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 xml:space="preserve">Древний Восток </w:t>
            </w:r>
          </w:p>
        </w:tc>
        <w:tc>
          <w:tcPr>
            <w:tcW w:w="2693" w:type="dxa"/>
          </w:tcPr>
          <w:p w14:paraId="3469CF5E" w14:textId="77777777"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Философские трактаты</w:t>
            </w:r>
          </w:p>
        </w:tc>
        <w:tc>
          <w:tcPr>
            <w:tcW w:w="3962" w:type="dxa"/>
          </w:tcPr>
          <w:p w14:paraId="5A451114" w14:textId="77777777"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Осознание важности совершения добрых поступков во благо людей (Авероэс или Ибн Рошд),</w:t>
            </w:r>
          </w:p>
          <w:p w14:paraId="26AD147E" w14:textId="77777777"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Важность развития духовности не только во благо себя, но и во благо других людей (Авиценна)</w:t>
            </w:r>
          </w:p>
        </w:tc>
      </w:tr>
      <w:tr w:rsidR="00901B8E" w:rsidRPr="006B73EE" w14:paraId="6811BC96" w14:textId="77777777" w:rsidTr="00747594">
        <w:tc>
          <w:tcPr>
            <w:tcW w:w="2689" w:type="dxa"/>
          </w:tcPr>
          <w:p w14:paraId="3B24B215" w14:textId="77777777" w:rsidR="00901B8E" w:rsidRPr="006B73EE" w:rsidRDefault="00901B8E" w:rsidP="006155A9">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 xml:space="preserve">Европа </w:t>
            </w:r>
          </w:p>
        </w:tc>
        <w:tc>
          <w:tcPr>
            <w:tcW w:w="2693" w:type="dxa"/>
          </w:tcPr>
          <w:p w14:paraId="09D09910" w14:textId="77777777"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Появление первых университетов</w:t>
            </w:r>
          </w:p>
          <w:p w14:paraId="228CAE97" w14:textId="4E162A14"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Развитие научного знания</w:t>
            </w:r>
          </w:p>
        </w:tc>
        <w:tc>
          <w:tcPr>
            <w:tcW w:w="3962" w:type="dxa"/>
          </w:tcPr>
          <w:p w14:paraId="0A129E0A" w14:textId="435914F6"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Союзы преподавателей и студентов</w:t>
            </w:r>
          </w:p>
          <w:p w14:paraId="0745AE8B" w14:textId="4B85F716"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Путь к знаниям через диспуты</w:t>
            </w:r>
          </w:p>
          <w:p w14:paraId="1745B3DC" w14:textId="325CDC1A" w:rsidR="00901B8E" w:rsidRPr="006B73EE" w:rsidRDefault="00901B8E" w:rsidP="006155A9">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Первые студенческие объединения</w:t>
            </w:r>
          </w:p>
        </w:tc>
      </w:tr>
    </w:tbl>
    <w:p w14:paraId="49F12E17" w14:textId="77777777"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p>
    <w:p w14:paraId="4482032B" w14:textId="77777777"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Данный обзор показал, что исторически первые студенческие организации имели очень гуманистическую, философскую основу формирования своей деятельности. </w:t>
      </w:r>
    </w:p>
    <w:p w14:paraId="4AC06828" w14:textId="4F56507C"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настоящее время </w:t>
      </w:r>
      <w:r w:rsidR="00DC56DC">
        <w:rPr>
          <w:rFonts w:ascii="Times New Roman" w:hAnsi="Times New Roman" w:cs="Times New Roman"/>
          <w:sz w:val="28"/>
          <w:szCs w:val="28"/>
        </w:rPr>
        <w:t xml:space="preserve">в Казахстане усиливаются процессы </w:t>
      </w:r>
      <w:r w:rsidRPr="00747594">
        <w:rPr>
          <w:rFonts w:ascii="Times New Roman" w:hAnsi="Times New Roman" w:cs="Times New Roman"/>
          <w:sz w:val="28"/>
          <w:szCs w:val="28"/>
        </w:rPr>
        <w:t>демократизаци</w:t>
      </w:r>
      <w:r w:rsidR="00DC56DC">
        <w:rPr>
          <w:rFonts w:ascii="Times New Roman" w:hAnsi="Times New Roman" w:cs="Times New Roman"/>
          <w:sz w:val="28"/>
          <w:szCs w:val="28"/>
        </w:rPr>
        <w:t>и</w:t>
      </w:r>
      <w:r w:rsidRPr="00747594">
        <w:rPr>
          <w:rFonts w:ascii="Times New Roman" w:hAnsi="Times New Roman" w:cs="Times New Roman"/>
          <w:sz w:val="28"/>
          <w:szCs w:val="28"/>
        </w:rPr>
        <w:t xml:space="preserve"> общества. Многие процессы в управлении государством становятся все больше прозрачными, доступными. Очевидно, что реализация демократических принципов развития общества во многом зависит от того, насколько заинтересованы в этом граждане.  Задаваясь этим вопросом, мы решили изучить, как развиваются навыки, необходимые для эффективной управленческой деятельности в современной школе.</w:t>
      </w:r>
    </w:p>
    <w:p w14:paraId="526890B6" w14:textId="677F8768"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На совещаниях </w:t>
      </w:r>
      <w:r w:rsidR="00DC56DC">
        <w:rPr>
          <w:rFonts w:ascii="Times New Roman" w:hAnsi="Times New Roman" w:cs="Times New Roman"/>
          <w:sz w:val="28"/>
          <w:szCs w:val="28"/>
        </w:rPr>
        <w:t>М</w:t>
      </w:r>
      <w:r w:rsidRPr="00747594">
        <w:rPr>
          <w:rFonts w:ascii="Times New Roman" w:hAnsi="Times New Roman" w:cs="Times New Roman"/>
          <w:sz w:val="28"/>
          <w:szCs w:val="28"/>
        </w:rPr>
        <w:t xml:space="preserve">инистерства науки и высшего образования </w:t>
      </w:r>
      <w:r w:rsidR="00DC56DC">
        <w:rPr>
          <w:rFonts w:ascii="Times New Roman" w:hAnsi="Times New Roman" w:cs="Times New Roman"/>
          <w:sz w:val="28"/>
          <w:szCs w:val="28"/>
        </w:rPr>
        <w:t xml:space="preserve">РК </w:t>
      </w:r>
      <w:r w:rsidRPr="00747594">
        <w:rPr>
          <w:rFonts w:ascii="Times New Roman" w:hAnsi="Times New Roman" w:cs="Times New Roman"/>
          <w:sz w:val="28"/>
          <w:szCs w:val="28"/>
        </w:rPr>
        <w:t xml:space="preserve">зачастую поднимался вопрос о том, что самоуправление станет неотъемлемой частью </w:t>
      </w:r>
      <w:r w:rsidRPr="00747594">
        <w:rPr>
          <w:rFonts w:ascii="Times New Roman" w:hAnsi="Times New Roman" w:cs="Times New Roman"/>
          <w:sz w:val="28"/>
          <w:szCs w:val="28"/>
        </w:rPr>
        <w:lastRenderedPageBreak/>
        <w:t>воспитательной работы в организациях образования, принимаются нормативные документы, регулирующие образовательный процесс [65]. Профильное министерство намерено поддерживать проекты, связанные с развитием управленческого потенциала молодых людей в образовательных учреждениях, активно обсуждается и продвигается молодежная политика в условиях трансформации общества [1,2]. Логично указать в этой связи нормативные документы, такие как принятый на 2022</w:t>
      </w:r>
      <w:r w:rsidR="009431D0">
        <w:rPr>
          <w:rFonts w:ascii="Times New Roman" w:hAnsi="Times New Roman" w:cs="Times New Roman"/>
          <w:sz w:val="28"/>
          <w:szCs w:val="28"/>
        </w:rPr>
        <w:t>–</w:t>
      </w:r>
      <w:r w:rsidRPr="00747594">
        <w:rPr>
          <w:rFonts w:ascii="Times New Roman" w:hAnsi="Times New Roman" w:cs="Times New Roman"/>
          <w:sz w:val="28"/>
          <w:szCs w:val="28"/>
        </w:rPr>
        <w:t>2029 годы «Преобразование технического и профессионального образования и подготовки для успешной и справедливой трансформации: Стратегия ЮНЕСКО на 2022</w:t>
      </w:r>
      <w:r w:rsidR="009431D0">
        <w:rPr>
          <w:rFonts w:ascii="Times New Roman" w:hAnsi="Times New Roman" w:cs="Times New Roman"/>
          <w:sz w:val="28"/>
          <w:szCs w:val="28"/>
        </w:rPr>
        <w:t>–</w:t>
      </w:r>
      <w:r w:rsidRPr="00747594">
        <w:rPr>
          <w:rFonts w:ascii="Times New Roman" w:hAnsi="Times New Roman" w:cs="Times New Roman"/>
          <w:sz w:val="28"/>
          <w:szCs w:val="28"/>
        </w:rPr>
        <w:t>2029 гг</w:t>
      </w:r>
      <w:r w:rsidR="009431D0">
        <w:rPr>
          <w:rFonts w:ascii="Times New Roman" w:hAnsi="Times New Roman" w:cs="Times New Roman"/>
          <w:sz w:val="28"/>
          <w:szCs w:val="28"/>
        </w:rPr>
        <w:t>.</w:t>
      </w:r>
      <w:r w:rsidRPr="00747594">
        <w:rPr>
          <w:rFonts w:ascii="Times New Roman" w:hAnsi="Times New Roman" w:cs="Times New Roman"/>
          <w:sz w:val="28"/>
          <w:szCs w:val="28"/>
        </w:rPr>
        <w:t>» и Совместный приказ Министра науки и высшего образования Республики Казахстан от 18 марта 2025 года «Об утверждении Правил признания результатов обучения, полученных через неформальное образование, а также результатов признания профессиональной квалификации» [66,67].</w:t>
      </w:r>
    </w:p>
    <w:p w14:paraId="10846937" w14:textId="640F3207"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Осознавая важность развития управленческого потенциала молодежи, мы изучили литературу на предмет определения, что же входит в перечень навыков, которые определяют успешную управленческую деятельность.</w:t>
      </w:r>
    </w:p>
    <w:p w14:paraId="42C52751" w14:textId="6683975A"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Исследуя термин «управление»</w:t>
      </w:r>
      <w:r w:rsidR="009431D0">
        <w:rPr>
          <w:rFonts w:ascii="Times New Roman" w:hAnsi="Times New Roman" w:cs="Times New Roman"/>
          <w:sz w:val="28"/>
          <w:szCs w:val="28"/>
        </w:rPr>
        <w:t xml:space="preserve">, </w:t>
      </w:r>
      <w:r w:rsidRPr="00747594">
        <w:rPr>
          <w:rFonts w:ascii="Times New Roman" w:hAnsi="Times New Roman" w:cs="Times New Roman"/>
          <w:sz w:val="28"/>
          <w:szCs w:val="28"/>
        </w:rPr>
        <w:t>мы пришли к выводу он не имеет однозначного толкования, он часто встречается в общественных науках, где отождествляется с властью и с односторонним императивным влиянием субъекта управления на объект управления. В английском языке «менеджмент» означает – управление, то есть эти два термина, по сути, тождественны, при этом, один из теоретиков менеджмента</w:t>
      </w:r>
      <w:r w:rsidR="009431D0">
        <w:rPr>
          <w:rFonts w:ascii="Times New Roman" w:hAnsi="Times New Roman" w:cs="Times New Roman"/>
          <w:sz w:val="28"/>
          <w:szCs w:val="28"/>
        </w:rPr>
        <w:t xml:space="preserve"> </w:t>
      </w:r>
      <w:r w:rsidRPr="00747594">
        <w:rPr>
          <w:rFonts w:ascii="Times New Roman" w:hAnsi="Times New Roman" w:cs="Times New Roman"/>
          <w:sz w:val="28"/>
          <w:szCs w:val="28"/>
        </w:rPr>
        <w:t>Файоль</w:t>
      </w:r>
      <w:r w:rsidR="009431D0">
        <w:rPr>
          <w:rFonts w:ascii="Times New Roman" w:hAnsi="Times New Roman" w:cs="Times New Roman"/>
          <w:sz w:val="28"/>
          <w:szCs w:val="28"/>
        </w:rPr>
        <w:t xml:space="preserve"> А.</w:t>
      </w:r>
      <w:r w:rsidRPr="00747594">
        <w:rPr>
          <w:rFonts w:ascii="Times New Roman" w:hAnsi="Times New Roman" w:cs="Times New Roman"/>
          <w:sz w:val="28"/>
          <w:szCs w:val="28"/>
        </w:rPr>
        <w:t xml:space="preserve"> заметил, что весь менеджмент просто пропитан психологией. Это и позволило выявить психологические факторы успешного менеджмента [55]. Впоследствии, труды Файоля</w:t>
      </w:r>
      <w:r w:rsidR="009431D0">
        <w:rPr>
          <w:rFonts w:ascii="Times New Roman" w:hAnsi="Times New Roman" w:cs="Times New Roman"/>
          <w:sz w:val="28"/>
          <w:szCs w:val="28"/>
        </w:rPr>
        <w:t xml:space="preserve"> А. </w:t>
      </w:r>
      <w:r w:rsidRPr="00747594">
        <w:rPr>
          <w:rFonts w:ascii="Times New Roman" w:hAnsi="Times New Roman" w:cs="Times New Roman"/>
          <w:sz w:val="28"/>
          <w:szCs w:val="28"/>
        </w:rPr>
        <w:t>способствовали выделению новой отрасли в психологии – психологии управления. В рамках нашего исследования следует отметить исследования Балабанова</w:t>
      </w:r>
      <w:r w:rsidR="009431D0">
        <w:rPr>
          <w:rFonts w:ascii="Times New Roman" w:hAnsi="Times New Roman" w:cs="Times New Roman"/>
          <w:sz w:val="28"/>
          <w:szCs w:val="28"/>
        </w:rPr>
        <w:t> </w:t>
      </w:r>
      <w:r w:rsidRPr="00747594">
        <w:rPr>
          <w:rFonts w:ascii="Times New Roman" w:hAnsi="Times New Roman" w:cs="Times New Roman"/>
          <w:sz w:val="28"/>
          <w:szCs w:val="28"/>
        </w:rPr>
        <w:t>И.</w:t>
      </w:r>
      <w:r w:rsidR="009431D0">
        <w:rPr>
          <w:rFonts w:ascii="Times New Roman" w:hAnsi="Times New Roman" w:cs="Times New Roman"/>
          <w:sz w:val="28"/>
          <w:szCs w:val="28"/>
        </w:rPr>
        <w:t> </w:t>
      </w:r>
      <w:r w:rsidRPr="00747594">
        <w:rPr>
          <w:rFonts w:ascii="Times New Roman" w:hAnsi="Times New Roman" w:cs="Times New Roman"/>
          <w:sz w:val="28"/>
          <w:szCs w:val="28"/>
        </w:rPr>
        <w:t xml:space="preserve">Т., в рамках инновационного менеджмента, придавшего большое значение проблемам человеческих отношений </w:t>
      </w:r>
      <w:r w:rsidR="009431D0" w:rsidRPr="001013E3">
        <w:rPr>
          <w:rFonts w:ascii="Times New Roman" w:hAnsi="Times New Roman" w:cs="Times New Roman"/>
          <w:sz w:val="28"/>
          <w:szCs w:val="28"/>
        </w:rPr>
        <w:t>в менеджменте</w:t>
      </w:r>
      <w:r w:rsidR="009431D0" w:rsidRPr="009431D0">
        <w:rPr>
          <w:rFonts w:ascii="Times New Roman" w:hAnsi="Times New Roman" w:cs="Times New Roman"/>
          <w:sz w:val="28"/>
          <w:szCs w:val="28"/>
        </w:rPr>
        <w:t xml:space="preserve"> </w:t>
      </w:r>
      <w:r w:rsidRPr="00747594">
        <w:rPr>
          <w:rFonts w:ascii="Times New Roman" w:hAnsi="Times New Roman" w:cs="Times New Roman"/>
          <w:sz w:val="28"/>
          <w:szCs w:val="28"/>
        </w:rPr>
        <w:t>[68].</w:t>
      </w:r>
    </w:p>
    <w:p w14:paraId="20821B14" w14:textId="61524790" w:rsidR="006A009A" w:rsidRPr="00747594" w:rsidRDefault="00C7623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Во многих официальных источниках управление рассматривается как процесс целенаправленного воздействия одной стороны на другую</w:t>
      </w:r>
      <w:r w:rsidR="009431D0">
        <w:rPr>
          <w:rFonts w:ascii="Times New Roman" w:hAnsi="Times New Roman" w:cs="Times New Roman"/>
          <w:sz w:val="28"/>
          <w:szCs w:val="28"/>
        </w:rPr>
        <w:t>,</w:t>
      </w:r>
      <w:r w:rsidRPr="00747594">
        <w:rPr>
          <w:rFonts w:ascii="Times New Roman" w:hAnsi="Times New Roman" w:cs="Times New Roman"/>
          <w:sz w:val="28"/>
          <w:szCs w:val="28"/>
        </w:rPr>
        <w:t xml:space="preserve"> с целью объединить их действия, в результате чего получить требуемый результат. Это в действительности сложнейшее искусство.</w:t>
      </w:r>
    </w:p>
    <w:p w14:paraId="3A55A123" w14:textId="3504324C" w:rsidR="00901B8E"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Исследуя труды теоретиков менеджмента, мы еще раз убедились в том, что функции управления, такие как: искусство принятия решений, постановка целей на основе предвидения будущего</w:t>
      </w:r>
      <w:r w:rsidR="009431D0">
        <w:rPr>
          <w:rFonts w:ascii="Times New Roman" w:hAnsi="Times New Roman" w:cs="Times New Roman"/>
          <w:sz w:val="28"/>
          <w:szCs w:val="28"/>
        </w:rPr>
        <w:t xml:space="preserve"> –</w:t>
      </w:r>
      <w:r w:rsidRPr="00747594">
        <w:rPr>
          <w:rFonts w:ascii="Times New Roman" w:hAnsi="Times New Roman" w:cs="Times New Roman"/>
          <w:sz w:val="28"/>
          <w:szCs w:val="28"/>
        </w:rPr>
        <w:t xml:space="preserve"> это те функции управления, которыми должен обладать лидер.</w:t>
      </w:r>
    </w:p>
    <w:p w14:paraId="02139183" w14:textId="10B43509" w:rsidR="00340A09" w:rsidRPr="00747594" w:rsidRDefault="00901B8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рамках нашего исследования посчитали нужным обратиться к вопросу: как вопросы самоуправления рассматривались в школьной системе? Как показал анализ статей, авторы Gary Beauchamp, Moira Hulme, Linda Clarke, рассматривают взгляды руководителей школ Великобритании на лидерство и менеджмент в период пандемии [69]. Алымова</w:t>
      </w:r>
      <w:r w:rsidR="009431D0">
        <w:rPr>
          <w:rFonts w:ascii="Times New Roman" w:hAnsi="Times New Roman" w:cs="Times New Roman"/>
          <w:sz w:val="28"/>
          <w:szCs w:val="28"/>
        </w:rPr>
        <w:t> </w:t>
      </w:r>
      <w:r w:rsidRPr="00747594">
        <w:rPr>
          <w:rFonts w:ascii="Times New Roman" w:hAnsi="Times New Roman" w:cs="Times New Roman"/>
          <w:sz w:val="28"/>
          <w:szCs w:val="28"/>
        </w:rPr>
        <w:t>Н., Надточий</w:t>
      </w:r>
      <w:r w:rsidR="009431D0">
        <w:rPr>
          <w:rFonts w:ascii="Times New Roman" w:hAnsi="Times New Roman" w:cs="Times New Roman"/>
          <w:sz w:val="28"/>
          <w:szCs w:val="28"/>
        </w:rPr>
        <w:t> </w:t>
      </w:r>
      <w:r w:rsidRPr="00747594">
        <w:rPr>
          <w:rFonts w:ascii="Times New Roman" w:hAnsi="Times New Roman" w:cs="Times New Roman"/>
          <w:sz w:val="28"/>
          <w:szCs w:val="28"/>
        </w:rPr>
        <w:t xml:space="preserve">Е. в методическом сборнике «Школьное самоуправление. Структура, рекомендации, нормативы» предлагают свое видение проблемы школьного </w:t>
      </w:r>
      <w:r w:rsidRPr="00747594">
        <w:rPr>
          <w:rFonts w:ascii="Times New Roman" w:hAnsi="Times New Roman" w:cs="Times New Roman"/>
          <w:sz w:val="28"/>
          <w:szCs w:val="28"/>
        </w:rPr>
        <w:lastRenderedPageBreak/>
        <w:t>самоуправления, предлагая тематики дискуссий, классных мероприятий [70]. Имеется огромное количество литературы по школьному самоуправлению, мы проанализировали работы Botagul A. Turgunbaeva, Gulmira R. Aspanova, Altynbek K. Moshkalov, Asan Abdrakhmanov, Gulnara K. Abdrakhman, Alima T. Kenzhebayeva [71]. В данных трудах идет речь о том, как заинтересовать школьников и привлечь их к самоуправлению. Считаем, что в работе по повышению эффективности школьного самоуправления значимая роль</w:t>
      </w:r>
      <w:r w:rsidR="00340A09" w:rsidRPr="006B73EE">
        <w:t xml:space="preserve"> </w:t>
      </w:r>
      <w:r w:rsidR="00340A09" w:rsidRPr="00747594">
        <w:rPr>
          <w:rFonts w:ascii="Times New Roman" w:hAnsi="Times New Roman" w:cs="Times New Roman"/>
          <w:sz w:val="28"/>
          <w:szCs w:val="28"/>
        </w:rPr>
        <w:t>должна отводиться личности учащегося, формированию его личностных качеств, и в первую очередь это лидерство, умение принимать решения.</w:t>
      </w:r>
    </w:p>
    <w:p w14:paraId="43C2013E" w14:textId="371DBBE8"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2020</w:t>
      </w:r>
      <w:r w:rsidR="009431D0">
        <w:rPr>
          <w:rFonts w:ascii="Times New Roman" w:hAnsi="Times New Roman" w:cs="Times New Roman"/>
          <w:sz w:val="28"/>
          <w:szCs w:val="28"/>
        </w:rPr>
        <w:t>–</w:t>
      </w:r>
      <w:r w:rsidRPr="00747594">
        <w:rPr>
          <w:rFonts w:ascii="Times New Roman" w:hAnsi="Times New Roman" w:cs="Times New Roman"/>
          <w:sz w:val="28"/>
          <w:szCs w:val="28"/>
        </w:rPr>
        <w:t>2021 учебном году совместно с преподавателями социологии был проведен опрос на тему: «Социальный портрет абитуриента Павлодарской области и эффективность профориентационной работы». Данный опрос был проведен с целью составления портрета современного выпускника школы. Мы считаем, что данный опрос позволил нам выяснить, чем увлечен современный школьник, завтрашний студент университета, чем занят в свободное от учебы время. Мы смогли составить портрет школьника и выяснить, насколько каждый школьник вовлечен в школьное самоуправление.  Базой исследования стали школы Павлодарской области, в опросе приняли участие учащиеся сельских и городских школ. Ссылка была доступна учащимся в течение одного месяца. Мы получили ответы от 973 респондентов, анализ уровня обучения респондентов показал, что в опросе приняли участие 398 учащихся 9 класса (40,9%), 263 учащихся 10 класса (27,0%) и 312 учащихся 11 класса обучения (32,1%).</w:t>
      </w:r>
    </w:p>
    <w:p w14:paraId="04B67947" w14:textId="77777777"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Около 80,0% обучающихся в совокупности за последний и предпоследний учебные годы принимали участие либо в предметных олимпиадах, либо в спортивных, либо в культурных, либо в научных мероприятиях. 88,0% опрошенных ведут здоровый образ жизни. Средний балл оценки своего здоровья 8,4 балла из 10. Формулируя следующий вопрос, мы предполагали, что, указывая другой вид деятельности, школьники ответят, что участвуют в школьном самоуправлении. Как показал опрос, только 10,8% респондентов из общего числа обучающихся ответили, что вовлечены в школьное самоуправление, и в свободное время заняты организацией и проведением школьных мероприятий [100-101].</w:t>
      </w:r>
    </w:p>
    <w:p w14:paraId="6757436D" w14:textId="77777777"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Мы выяснили, какие качества личности нужны школьникам, которые активно участвуют в школьном самоуправлении. По их мнению, участники школьного самоуправления должны быть лидерами, обладать всеми качествами, присущими лидерам: ответственность, целеустремленность, умение принимать решение.  Также респонденты отметили, что лидер должен обладать даром убеждения, поставленной дикцией. Отмечалась и важность совершенствования личностных качеств. Мы выяснили, что 70% опрошенных устраивает то, как действует школьное самоуправление. </w:t>
      </w:r>
    </w:p>
    <w:p w14:paraId="19C29400" w14:textId="77777777"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Таким образом, мы можем сделать выводы о том, что что в студенчество приходят выпускники школ, стремящиеся быть или стать лидерами, имеющие определенный багаж необходимых знаний. Поэтому, вопрос развития </w:t>
      </w:r>
      <w:r w:rsidRPr="00747594">
        <w:rPr>
          <w:rFonts w:ascii="Times New Roman" w:hAnsi="Times New Roman" w:cs="Times New Roman"/>
          <w:sz w:val="28"/>
          <w:szCs w:val="28"/>
        </w:rPr>
        <w:lastRenderedPageBreak/>
        <w:t>управленческого потенциала студентов нужно рассматривать с позиций дальнейшего развития потенциала, имеющегося у выпускников школ.</w:t>
      </w:r>
    </w:p>
    <w:p w14:paraId="58B490F3" w14:textId="0ABE85EE"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Рассмотрим более подробно понятие «коллегиальное студенческое самоуправление», истоки его происхождения. Объектом психологии управления были и остаются люди, которые включены в определенные самостоятельные организации. В контексте нашего исследования будут особо важны следующие проблемы управленческой психологии: психология деятельности руководителя, психология его личности психология студентов, вовлеченных в процесс самоуправления, функционально-структурный анализ управленческой деятельности всех участников процесса самоуправления.</w:t>
      </w:r>
    </w:p>
    <w:p w14:paraId="2229A906" w14:textId="73BCCE8A" w:rsidR="004F2F97" w:rsidRPr="00747594" w:rsidRDefault="00C7623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данном контексте </w:t>
      </w:r>
      <w:r w:rsidR="0060312E" w:rsidRPr="00747594">
        <w:rPr>
          <w:rFonts w:ascii="Times New Roman" w:hAnsi="Times New Roman" w:cs="Times New Roman"/>
          <w:sz w:val="28"/>
          <w:szCs w:val="28"/>
        </w:rPr>
        <w:t>следует</w:t>
      </w:r>
      <w:r w:rsidRPr="00747594">
        <w:rPr>
          <w:rFonts w:ascii="Times New Roman" w:hAnsi="Times New Roman" w:cs="Times New Roman"/>
          <w:sz w:val="28"/>
          <w:szCs w:val="28"/>
        </w:rPr>
        <w:t xml:space="preserve"> рассмотреть позицию руководителя, то есть, к</w:t>
      </w:r>
      <w:r w:rsidR="009431D0">
        <w:rPr>
          <w:rFonts w:ascii="Times New Roman" w:hAnsi="Times New Roman" w:cs="Times New Roman"/>
          <w:sz w:val="28"/>
          <w:szCs w:val="28"/>
        </w:rPr>
        <w:t>аким он должен быть</w:t>
      </w:r>
      <w:r w:rsidRPr="00747594">
        <w:rPr>
          <w:rFonts w:ascii="Times New Roman" w:hAnsi="Times New Roman" w:cs="Times New Roman"/>
          <w:sz w:val="28"/>
          <w:szCs w:val="28"/>
        </w:rPr>
        <w:t>. В соответствии с общепринятыми нормами руково</w:t>
      </w:r>
      <w:r w:rsidR="009431D0">
        <w:rPr>
          <w:rFonts w:ascii="Times New Roman" w:hAnsi="Times New Roman" w:cs="Times New Roman"/>
          <w:sz w:val="28"/>
          <w:szCs w:val="28"/>
        </w:rPr>
        <w:t>д</w:t>
      </w:r>
      <w:r w:rsidRPr="00747594">
        <w:rPr>
          <w:rFonts w:ascii="Times New Roman" w:hAnsi="Times New Roman" w:cs="Times New Roman"/>
          <w:sz w:val="28"/>
          <w:szCs w:val="28"/>
        </w:rPr>
        <w:t>итель, это лицо</w:t>
      </w:r>
      <w:r w:rsidR="0060312E" w:rsidRPr="00747594">
        <w:rPr>
          <w:rFonts w:ascii="Times New Roman" w:hAnsi="Times New Roman" w:cs="Times New Roman"/>
          <w:sz w:val="28"/>
          <w:szCs w:val="28"/>
        </w:rPr>
        <w:t>, уполномоченное в рамках данной ему власти, принимать управленческие решения.</w:t>
      </w:r>
      <w:r w:rsidR="009C6E40" w:rsidRPr="00747594">
        <w:rPr>
          <w:rFonts w:ascii="Times New Roman" w:hAnsi="Times New Roman" w:cs="Times New Roman"/>
          <w:sz w:val="28"/>
          <w:szCs w:val="28"/>
        </w:rPr>
        <w:t xml:space="preserve"> </w:t>
      </w:r>
      <w:r w:rsidR="009431D0">
        <w:rPr>
          <w:rFonts w:ascii="Times New Roman" w:hAnsi="Times New Roman" w:cs="Times New Roman"/>
          <w:sz w:val="28"/>
          <w:szCs w:val="28"/>
        </w:rPr>
        <w:t>Н</w:t>
      </w:r>
      <w:r w:rsidR="009431D0" w:rsidRPr="001013E3">
        <w:rPr>
          <w:rFonts w:ascii="Times New Roman" w:hAnsi="Times New Roman" w:cs="Times New Roman"/>
          <w:sz w:val="28"/>
          <w:szCs w:val="28"/>
        </w:rPr>
        <w:t>аиболее значимыми</w:t>
      </w:r>
      <w:r w:rsidR="009431D0">
        <w:rPr>
          <w:rFonts w:ascii="Times New Roman" w:hAnsi="Times New Roman" w:cs="Times New Roman"/>
          <w:sz w:val="28"/>
          <w:szCs w:val="28"/>
        </w:rPr>
        <w:t>,</w:t>
      </w:r>
      <w:r w:rsidR="009431D0" w:rsidRPr="001013E3">
        <w:rPr>
          <w:rFonts w:ascii="Times New Roman" w:hAnsi="Times New Roman" w:cs="Times New Roman"/>
          <w:sz w:val="28"/>
          <w:szCs w:val="28"/>
        </w:rPr>
        <w:t xml:space="preserve"> </w:t>
      </w:r>
      <w:r w:rsidR="009431D0">
        <w:rPr>
          <w:rFonts w:ascii="Times New Roman" w:hAnsi="Times New Roman" w:cs="Times New Roman"/>
          <w:sz w:val="28"/>
          <w:szCs w:val="28"/>
        </w:rPr>
        <w:t>с</w:t>
      </w:r>
      <w:r w:rsidR="009C6E40" w:rsidRPr="00747594">
        <w:rPr>
          <w:rFonts w:ascii="Times New Roman" w:hAnsi="Times New Roman" w:cs="Times New Roman"/>
          <w:sz w:val="28"/>
          <w:szCs w:val="28"/>
        </w:rPr>
        <w:t xml:space="preserve"> точки зрения личностных качеств</w:t>
      </w:r>
      <w:r w:rsidR="009431D0">
        <w:rPr>
          <w:rFonts w:ascii="Times New Roman" w:hAnsi="Times New Roman" w:cs="Times New Roman"/>
          <w:sz w:val="28"/>
          <w:szCs w:val="28"/>
        </w:rPr>
        <w:t>,</w:t>
      </w:r>
      <w:r w:rsidR="009C6E40" w:rsidRPr="00747594">
        <w:rPr>
          <w:rFonts w:ascii="Times New Roman" w:hAnsi="Times New Roman" w:cs="Times New Roman"/>
          <w:sz w:val="28"/>
          <w:szCs w:val="28"/>
        </w:rPr>
        <w:t xml:space="preserve"> возможно указать личностные компетенции, высокие нравственные качества, способность к аналитическ</w:t>
      </w:r>
      <w:r w:rsidR="009431D0">
        <w:rPr>
          <w:rFonts w:ascii="Times New Roman" w:hAnsi="Times New Roman" w:cs="Times New Roman"/>
          <w:sz w:val="28"/>
          <w:szCs w:val="28"/>
        </w:rPr>
        <w:t>о</w:t>
      </w:r>
      <w:r w:rsidR="009C6E40" w:rsidRPr="00747594">
        <w:rPr>
          <w:rFonts w:ascii="Times New Roman" w:hAnsi="Times New Roman" w:cs="Times New Roman"/>
          <w:sz w:val="28"/>
          <w:szCs w:val="28"/>
        </w:rPr>
        <w:t xml:space="preserve">му и критическому мышлению, </w:t>
      </w:r>
      <w:r w:rsidR="009431D0">
        <w:rPr>
          <w:rFonts w:ascii="Times New Roman" w:hAnsi="Times New Roman" w:cs="Times New Roman"/>
          <w:sz w:val="28"/>
          <w:szCs w:val="28"/>
        </w:rPr>
        <w:t>владение</w:t>
      </w:r>
      <w:r w:rsidR="009C6E40" w:rsidRPr="00747594">
        <w:rPr>
          <w:rFonts w:ascii="Times New Roman" w:hAnsi="Times New Roman" w:cs="Times New Roman"/>
          <w:sz w:val="28"/>
          <w:szCs w:val="28"/>
        </w:rPr>
        <w:t xml:space="preserve"> стратегическими данными. Неотъемлемыми качества руково</w:t>
      </w:r>
      <w:r w:rsidR="009431D0">
        <w:rPr>
          <w:rFonts w:ascii="Times New Roman" w:hAnsi="Times New Roman" w:cs="Times New Roman"/>
          <w:sz w:val="28"/>
          <w:szCs w:val="28"/>
        </w:rPr>
        <w:t>д</w:t>
      </w:r>
      <w:r w:rsidR="009C6E40" w:rsidRPr="00747594">
        <w:rPr>
          <w:rFonts w:ascii="Times New Roman" w:hAnsi="Times New Roman" w:cs="Times New Roman"/>
          <w:sz w:val="28"/>
          <w:szCs w:val="28"/>
        </w:rPr>
        <w:t xml:space="preserve">ителя считают также умение строить отношения со всеми членами коллектива, создание </w:t>
      </w:r>
      <w:r w:rsidR="00A76C7B">
        <w:rPr>
          <w:rFonts w:ascii="Times New Roman" w:hAnsi="Times New Roman" w:cs="Times New Roman"/>
          <w:sz w:val="28"/>
          <w:szCs w:val="28"/>
        </w:rPr>
        <w:t>благоприятного психологического</w:t>
      </w:r>
      <w:r w:rsidR="009431D0">
        <w:rPr>
          <w:rFonts w:ascii="Times New Roman" w:hAnsi="Times New Roman" w:cs="Times New Roman"/>
          <w:sz w:val="28"/>
          <w:szCs w:val="28"/>
        </w:rPr>
        <w:t xml:space="preserve"> </w:t>
      </w:r>
      <w:r w:rsidR="009C6E40" w:rsidRPr="00747594">
        <w:rPr>
          <w:rFonts w:ascii="Times New Roman" w:hAnsi="Times New Roman" w:cs="Times New Roman"/>
          <w:sz w:val="28"/>
          <w:szCs w:val="28"/>
        </w:rPr>
        <w:t>микроклимата, способность обнаруживать и поддерживать</w:t>
      </w:r>
      <w:r w:rsidR="00D23661" w:rsidRPr="00747594">
        <w:rPr>
          <w:rFonts w:ascii="Times New Roman" w:hAnsi="Times New Roman" w:cs="Times New Roman"/>
          <w:sz w:val="28"/>
          <w:szCs w:val="28"/>
        </w:rPr>
        <w:t xml:space="preserve"> инициативу и новые идеи.  </w:t>
      </w:r>
    </w:p>
    <w:p w14:paraId="3346107D" w14:textId="7D223E25" w:rsidR="00C76237" w:rsidRPr="00747594" w:rsidRDefault="00D2366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условиях университетского образования для руководителя также важно находить </w:t>
      </w:r>
      <w:r w:rsidR="004F2F97" w:rsidRPr="00747594">
        <w:rPr>
          <w:rFonts w:ascii="Times New Roman" w:hAnsi="Times New Roman" w:cs="Times New Roman"/>
          <w:sz w:val="28"/>
          <w:szCs w:val="28"/>
        </w:rPr>
        <w:t>взаимодейст</w:t>
      </w:r>
      <w:r w:rsidR="00A76C7B">
        <w:rPr>
          <w:rFonts w:ascii="Times New Roman" w:hAnsi="Times New Roman" w:cs="Times New Roman"/>
          <w:sz w:val="28"/>
          <w:szCs w:val="28"/>
        </w:rPr>
        <w:t>в</w:t>
      </w:r>
      <w:r w:rsidR="004F2F97" w:rsidRPr="00747594">
        <w:rPr>
          <w:rFonts w:ascii="Times New Roman" w:hAnsi="Times New Roman" w:cs="Times New Roman"/>
          <w:sz w:val="28"/>
          <w:szCs w:val="28"/>
        </w:rPr>
        <w:t>ие науки и практики, и что особенно актуально, поддерживать молодежные стартапы и другие начинания. Руководитель, обладая незаурядными личностными качествами, должен обладать и глубок</w:t>
      </w:r>
      <w:r w:rsidR="00A76C7B">
        <w:rPr>
          <w:rFonts w:ascii="Times New Roman" w:hAnsi="Times New Roman" w:cs="Times New Roman"/>
          <w:sz w:val="28"/>
          <w:szCs w:val="28"/>
        </w:rPr>
        <w:t>и</w:t>
      </w:r>
      <w:r w:rsidR="004F2F97" w:rsidRPr="00747594">
        <w:rPr>
          <w:rFonts w:ascii="Times New Roman" w:hAnsi="Times New Roman" w:cs="Times New Roman"/>
          <w:sz w:val="28"/>
          <w:szCs w:val="28"/>
        </w:rPr>
        <w:t>ми профессиональными знаниями, быть человеком отве</w:t>
      </w:r>
      <w:r w:rsidR="00A76C7B">
        <w:rPr>
          <w:rFonts w:ascii="Times New Roman" w:hAnsi="Times New Roman" w:cs="Times New Roman"/>
          <w:sz w:val="28"/>
          <w:szCs w:val="28"/>
        </w:rPr>
        <w:t>т</w:t>
      </w:r>
      <w:r w:rsidR="004F2F97" w:rsidRPr="00747594">
        <w:rPr>
          <w:rFonts w:ascii="Times New Roman" w:hAnsi="Times New Roman" w:cs="Times New Roman"/>
          <w:sz w:val="28"/>
          <w:szCs w:val="28"/>
        </w:rPr>
        <w:t>ственным, решительным, обладающим высоким уровнем культуры. Руководи</w:t>
      </w:r>
      <w:r w:rsidR="00A76C7B">
        <w:rPr>
          <w:rFonts w:ascii="Times New Roman" w:hAnsi="Times New Roman" w:cs="Times New Roman"/>
          <w:sz w:val="28"/>
          <w:szCs w:val="28"/>
        </w:rPr>
        <w:t>т</w:t>
      </w:r>
      <w:r w:rsidR="004F2F97" w:rsidRPr="00747594">
        <w:rPr>
          <w:rFonts w:ascii="Times New Roman" w:hAnsi="Times New Roman" w:cs="Times New Roman"/>
          <w:sz w:val="28"/>
          <w:szCs w:val="28"/>
        </w:rPr>
        <w:t xml:space="preserve">ель должен иметь психолого-педагогические знания, которые, на наш взгляд и </w:t>
      </w:r>
      <w:r w:rsidR="00A76C7B">
        <w:rPr>
          <w:rFonts w:ascii="Times New Roman" w:hAnsi="Times New Roman" w:cs="Times New Roman"/>
          <w:sz w:val="28"/>
          <w:szCs w:val="28"/>
        </w:rPr>
        <w:t>ст</w:t>
      </w:r>
      <w:r w:rsidR="004F2F97" w:rsidRPr="00747594">
        <w:rPr>
          <w:rFonts w:ascii="Times New Roman" w:hAnsi="Times New Roman" w:cs="Times New Roman"/>
          <w:sz w:val="28"/>
          <w:szCs w:val="28"/>
        </w:rPr>
        <w:t>анут о</w:t>
      </w:r>
      <w:r w:rsidR="00A76C7B">
        <w:rPr>
          <w:rFonts w:ascii="Times New Roman" w:hAnsi="Times New Roman" w:cs="Times New Roman"/>
          <w:sz w:val="28"/>
          <w:szCs w:val="28"/>
        </w:rPr>
        <w:t>с</w:t>
      </w:r>
      <w:r w:rsidR="004F2F97" w:rsidRPr="00747594">
        <w:rPr>
          <w:rFonts w:ascii="Times New Roman" w:hAnsi="Times New Roman" w:cs="Times New Roman"/>
          <w:sz w:val="28"/>
          <w:szCs w:val="28"/>
        </w:rPr>
        <w:t xml:space="preserve">новой его общей </w:t>
      </w:r>
      <w:r w:rsidR="00A76C7B">
        <w:rPr>
          <w:rFonts w:ascii="Times New Roman" w:hAnsi="Times New Roman" w:cs="Times New Roman"/>
          <w:sz w:val="28"/>
          <w:szCs w:val="28"/>
        </w:rPr>
        <w:t>управленческой</w:t>
      </w:r>
      <w:r w:rsidR="004F2F97" w:rsidRPr="00747594">
        <w:rPr>
          <w:rFonts w:ascii="Times New Roman" w:hAnsi="Times New Roman" w:cs="Times New Roman"/>
          <w:sz w:val="28"/>
          <w:szCs w:val="28"/>
        </w:rPr>
        <w:t xml:space="preserve"> культуры, поскольку нахождение подхода к каждой личности в коллективе требует знаний психологии личности. Педагогические знани</w:t>
      </w:r>
      <w:r w:rsidR="00A76C7B">
        <w:rPr>
          <w:rFonts w:ascii="Times New Roman" w:hAnsi="Times New Roman" w:cs="Times New Roman"/>
          <w:sz w:val="28"/>
          <w:szCs w:val="28"/>
        </w:rPr>
        <w:t>я]</w:t>
      </w:r>
      <w:r w:rsidR="004F2F97" w:rsidRPr="00747594">
        <w:rPr>
          <w:rFonts w:ascii="Times New Roman" w:hAnsi="Times New Roman" w:cs="Times New Roman"/>
          <w:sz w:val="28"/>
          <w:szCs w:val="28"/>
        </w:rPr>
        <w:t xml:space="preserve"> позволят найти методы воспитания членов коллектива, создания благоприятных условий для дальнейшего совершенств</w:t>
      </w:r>
      <w:r w:rsidR="00A76C7B">
        <w:rPr>
          <w:rFonts w:ascii="Times New Roman" w:hAnsi="Times New Roman" w:cs="Times New Roman"/>
          <w:sz w:val="28"/>
          <w:szCs w:val="28"/>
        </w:rPr>
        <w:t>о</w:t>
      </w:r>
      <w:r w:rsidR="004F2F97" w:rsidRPr="00747594">
        <w:rPr>
          <w:rFonts w:ascii="Times New Roman" w:hAnsi="Times New Roman" w:cs="Times New Roman"/>
          <w:sz w:val="28"/>
          <w:szCs w:val="28"/>
        </w:rPr>
        <w:t>вания каждой личности, продвижения лучших</w:t>
      </w:r>
      <w:r w:rsidR="00A76C7B">
        <w:rPr>
          <w:rFonts w:ascii="Times New Roman" w:hAnsi="Times New Roman" w:cs="Times New Roman"/>
          <w:sz w:val="28"/>
          <w:szCs w:val="28"/>
        </w:rPr>
        <w:t xml:space="preserve"> из них</w:t>
      </w:r>
      <w:r w:rsidR="004F2F97" w:rsidRPr="00747594">
        <w:rPr>
          <w:rFonts w:ascii="Times New Roman" w:hAnsi="Times New Roman" w:cs="Times New Roman"/>
          <w:sz w:val="28"/>
          <w:szCs w:val="28"/>
        </w:rPr>
        <w:t>, развития важнейших качеств, в том числе и управленческого потенциала.</w:t>
      </w:r>
    </w:p>
    <w:p w14:paraId="21F365ED" w14:textId="77777777" w:rsidR="00340A09" w:rsidRDefault="00340A0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lastRenderedPageBreak/>
        <w:drawing>
          <wp:inline distT="0" distB="0" distL="0" distR="0" wp14:anchorId="7A26E2DD" wp14:editId="3E0A9DF2">
            <wp:extent cx="5797550" cy="3017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7550" cy="3017520"/>
                    </a:xfrm>
                    <a:prstGeom prst="rect">
                      <a:avLst/>
                    </a:prstGeom>
                    <a:noFill/>
                  </pic:spPr>
                </pic:pic>
              </a:graphicData>
            </a:graphic>
          </wp:inline>
        </w:drawing>
      </w:r>
    </w:p>
    <w:p w14:paraId="170B6DCC" w14:textId="77777777" w:rsidR="00D6606E" w:rsidRPr="00747594" w:rsidRDefault="00D6606E" w:rsidP="006155A9">
      <w:pPr>
        <w:tabs>
          <w:tab w:val="left" w:pos="0"/>
        </w:tabs>
        <w:spacing w:after="0" w:line="240" w:lineRule="auto"/>
        <w:ind w:firstLine="426"/>
        <w:jc w:val="both"/>
        <w:rPr>
          <w:rFonts w:ascii="Times New Roman" w:hAnsi="Times New Roman" w:cs="Times New Roman"/>
          <w:sz w:val="28"/>
          <w:szCs w:val="28"/>
        </w:rPr>
      </w:pPr>
    </w:p>
    <w:p w14:paraId="1199F8C3" w14:textId="77777777" w:rsidR="00340A09" w:rsidRPr="006B73EE" w:rsidRDefault="00340A09"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w:t>
      </w:r>
      <w:r w:rsidRPr="00747594">
        <w:rPr>
          <w:rFonts w:ascii="Times New Roman" w:hAnsi="Times New Roman" w:cs="Times New Roman"/>
          <w:sz w:val="28"/>
          <w:szCs w:val="28"/>
        </w:rPr>
        <w:t>8</w:t>
      </w:r>
      <w:r w:rsidRPr="006B73EE">
        <w:rPr>
          <w:rFonts w:ascii="Times New Roman" w:hAnsi="Times New Roman" w:cs="Times New Roman"/>
          <w:sz w:val="28"/>
          <w:szCs w:val="28"/>
        </w:rPr>
        <w:t xml:space="preserve"> – Управленческие проблемы, характерные для развития студенческого самоуправления</w:t>
      </w:r>
    </w:p>
    <w:p w14:paraId="5AE90523" w14:textId="77777777" w:rsidR="00340A09" w:rsidRPr="006B73EE" w:rsidRDefault="00340A09" w:rsidP="006155A9">
      <w:pPr>
        <w:tabs>
          <w:tab w:val="left" w:pos="0"/>
        </w:tabs>
        <w:spacing w:after="0" w:line="240" w:lineRule="auto"/>
        <w:ind w:firstLine="426"/>
        <w:jc w:val="both"/>
        <w:rPr>
          <w:rFonts w:ascii="Times New Roman" w:hAnsi="Times New Roman" w:cs="Times New Roman"/>
          <w:sz w:val="28"/>
          <w:szCs w:val="28"/>
        </w:rPr>
      </w:pPr>
    </w:p>
    <w:p w14:paraId="387707AD" w14:textId="0D25C6A4" w:rsidR="00905787" w:rsidRPr="006B73EE" w:rsidRDefault="00B212B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Р</w:t>
      </w:r>
      <w:r w:rsidR="00905787" w:rsidRPr="006B73EE">
        <w:rPr>
          <w:rFonts w:ascii="Times New Roman" w:hAnsi="Times New Roman" w:cs="Times New Roman"/>
          <w:sz w:val="28"/>
          <w:szCs w:val="28"/>
        </w:rPr>
        <w:t>ассм</w:t>
      </w:r>
      <w:r w:rsidR="00A76C7B">
        <w:rPr>
          <w:rFonts w:ascii="Times New Roman" w:hAnsi="Times New Roman" w:cs="Times New Roman"/>
          <w:sz w:val="28"/>
          <w:szCs w:val="28"/>
        </w:rPr>
        <w:t>а</w:t>
      </w:r>
      <w:r w:rsidR="00905787" w:rsidRPr="006B73EE">
        <w:rPr>
          <w:rFonts w:ascii="Times New Roman" w:hAnsi="Times New Roman" w:cs="Times New Roman"/>
          <w:sz w:val="28"/>
          <w:szCs w:val="28"/>
        </w:rPr>
        <w:t>тривая</w:t>
      </w:r>
      <w:r w:rsidR="00340A09" w:rsidRPr="006B73EE">
        <w:rPr>
          <w:rFonts w:ascii="Times New Roman" w:hAnsi="Times New Roman" w:cs="Times New Roman"/>
          <w:sz w:val="28"/>
          <w:szCs w:val="28"/>
        </w:rPr>
        <w:t xml:space="preserve"> категорию «психология личности руководителя», </w:t>
      </w:r>
      <w:r w:rsidR="00905787" w:rsidRPr="006B73EE">
        <w:rPr>
          <w:rFonts w:ascii="Times New Roman" w:hAnsi="Times New Roman" w:cs="Times New Roman"/>
          <w:sz w:val="28"/>
          <w:szCs w:val="28"/>
        </w:rPr>
        <w:t xml:space="preserve">мы перейдем </w:t>
      </w:r>
      <w:r w:rsidR="00340A09" w:rsidRPr="006B73EE">
        <w:rPr>
          <w:rFonts w:ascii="Times New Roman" w:hAnsi="Times New Roman" w:cs="Times New Roman"/>
          <w:sz w:val="28"/>
          <w:szCs w:val="28"/>
        </w:rPr>
        <w:t xml:space="preserve">к психологическому термину «личность». </w:t>
      </w:r>
      <w:r w:rsidR="00905787" w:rsidRPr="006B73EE">
        <w:rPr>
          <w:rFonts w:ascii="Times New Roman" w:hAnsi="Times New Roman" w:cs="Times New Roman"/>
          <w:sz w:val="28"/>
          <w:szCs w:val="28"/>
        </w:rPr>
        <w:t>Данный термин являлся предметом многих психологических исследований</w:t>
      </w:r>
      <w:r w:rsidR="00A70D36">
        <w:rPr>
          <w:rFonts w:ascii="Times New Roman" w:hAnsi="Times New Roman" w:cs="Times New Roman"/>
          <w:sz w:val="28"/>
          <w:szCs w:val="28"/>
        </w:rPr>
        <w:t>.</w:t>
      </w:r>
      <w:r w:rsidR="00905787" w:rsidRPr="006B73EE">
        <w:rPr>
          <w:rFonts w:ascii="Times New Roman" w:hAnsi="Times New Roman" w:cs="Times New Roman"/>
          <w:sz w:val="28"/>
          <w:szCs w:val="28"/>
        </w:rPr>
        <w:t xml:space="preserve"> </w:t>
      </w:r>
      <w:r w:rsidR="00A70D36">
        <w:rPr>
          <w:rFonts w:ascii="Times New Roman" w:hAnsi="Times New Roman" w:cs="Times New Roman"/>
          <w:sz w:val="28"/>
          <w:szCs w:val="28"/>
        </w:rPr>
        <w:t>В</w:t>
      </w:r>
      <w:r w:rsidR="00905787" w:rsidRPr="006B73EE">
        <w:rPr>
          <w:rFonts w:ascii="Times New Roman" w:hAnsi="Times New Roman" w:cs="Times New Roman"/>
          <w:sz w:val="28"/>
          <w:szCs w:val="28"/>
        </w:rPr>
        <w:t xml:space="preserve"> частности, по мнению </w:t>
      </w:r>
      <w:r w:rsidR="00340A09" w:rsidRPr="006B73EE">
        <w:rPr>
          <w:rFonts w:ascii="Times New Roman" w:hAnsi="Times New Roman" w:cs="Times New Roman"/>
          <w:sz w:val="28"/>
          <w:szCs w:val="28"/>
        </w:rPr>
        <w:t>Лейбниц</w:t>
      </w:r>
      <w:r w:rsidR="00A70D36">
        <w:rPr>
          <w:rFonts w:ascii="Times New Roman" w:hAnsi="Times New Roman" w:cs="Times New Roman"/>
          <w:sz w:val="28"/>
          <w:szCs w:val="28"/>
        </w:rPr>
        <w:t>а Г. В.</w:t>
      </w:r>
      <w:r w:rsidR="00905787" w:rsidRPr="006B73EE">
        <w:rPr>
          <w:rFonts w:ascii="Times New Roman" w:hAnsi="Times New Roman" w:cs="Times New Roman"/>
          <w:sz w:val="28"/>
          <w:szCs w:val="28"/>
        </w:rPr>
        <w:t xml:space="preserve">, </w:t>
      </w:r>
      <w:r w:rsidR="00340A09" w:rsidRPr="006B73EE">
        <w:rPr>
          <w:rFonts w:ascii="Times New Roman" w:hAnsi="Times New Roman" w:cs="Times New Roman"/>
          <w:sz w:val="28"/>
          <w:szCs w:val="28"/>
        </w:rPr>
        <w:t xml:space="preserve">самым существенным в личности </w:t>
      </w:r>
      <w:r w:rsidR="00905787" w:rsidRPr="006B73EE">
        <w:rPr>
          <w:rFonts w:ascii="Times New Roman" w:hAnsi="Times New Roman" w:cs="Times New Roman"/>
          <w:sz w:val="28"/>
          <w:szCs w:val="28"/>
        </w:rPr>
        <w:t xml:space="preserve">является совесть. Обратимся к трудам </w:t>
      </w:r>
      <w:r w:rsidR="00340A09" w:rsidRPr="006B73EE">
        <w:rPr>
          <w:rFonts w:ascii="Times New Roman" w:hAnsi="Times New Roman" w:cs="Times New Roman"/>
          <w:sz w:val="28"/>
          <w:szCs w:val="28"/>
        </w:rPr>
        <w:t>Локк</w:t>
      </w:r>
      <w:r w:rsidR="00A70D36">
        <w:rPr>
          <w:rFonts w:ascii="Times New Roman" w:hAnsi="Times New Roman" w:cs="Times New Roman"/>
          <w:sz w:val="28"/>
          <w:szCs w:val="28"/>
        </w:rPr>
        <w:t xml:space="preserve">а </w:t>
      </w:r>
      <w:r w:rsidR="00A70D36" w:rsidRPr="006B73EE">
        <w:rPr>
          <w:rFonts w:ascii="Times New Roman" w:hAnsi="Times New Roman" w:cs="Times New Roman"/>
          <w:sz w:val="28"/>
          <w:szCs w:val="28"/>
        </w:rPr>
        <w:t>Дж.</w:t>
      </w:r>
      <w:r w:rsidR="00905787" w:rsidRPr="006B73EE">
        <w:rPr>
          <w:rFonts w:ascii="Times New Roman" w:hAnsi="Times New Roman" w:cs="Times New Roman"/>
          <w:sz w:val="28"/>
          <w:szCs w:val="28"/>
        </w:rPr>
        <w:t xml:space="preserve">, и увидим, что он </w:t>
      </w:r>
      <w:r w:rsidR="00340A09" w:rsidRPr="006B73EE">
        <w:rPr>
          <w:rFonts w:ascii="Times New Roman" w:hAnsi="Times New Roman" w:cs="Times New Roman"/>
          <w:sz w:val="28"/>
          <w:szCs w:val="28"/>
        </w:rPr>
        <w:t>отожде</w:t>
      </w:r>
      <w:r w:rsidR="00905787" w:rsidRPr="006B73EE">
        <w:rPr>
          <w:rFonts w:ascii="Times New Roman" w:hAnsi="Times New Roman" w:cs="Times New Roman"/>
          <w:sz w:val="28"/>
          <w:szCs w:val="28"/>
        </w:rPr>
        <w:t>ствлял личность с самосознанием</w:t>
      </w:r>
      <w:r w:rsidR="00A70D36">
        <w:rPr>
          <w:rFonts w:ascii="Times New Roman" w:hAnsi="Times New Roman" w:cs="Times New Roman"/>
          <w:sz w:val="28"/>
          <w:szCs w:val="28"/>
        </w:rPr>
        <w:t>, т</w:t>
      </w:r>
      <w:r w:rsidR="00905787" w:rsidRPr="006B73EE">
        <w:rPr>
          <w:rFonts w:ascii="Times New Roman" w:hAnsi="Times New Roman" w:cs="Times New Roman"/>
          <w:sz w:val="28"/>
          <w:szCs w:val="28"/>
        </w:rPr>
        <w:t xml:space="preserve">огда как </w:t>
      </w:r>
      <w:r w:rsidR="00340A09" w:rsidRPr="006B73EE">
        <w:rPr>
          <w:rFonts w:ascii="Times New Roman" w:hAnsi="Times New Roman" w:cs="Times New Roman"/>
          <w:sz w:val="28"/>
          <w:szCs w:val="28"/>
        </w:rPr>
        <w:t>Беркли</w:t>
      </w:r>
      <w:r w:rsidR="00A70D36">
        <w:rPr>
          <w:rFonts w:ascii="Times New Roman" w:hAnsi="Times New Roman" w:cs="Times New Roman"/>
          <w:sz w:val="28"/>
          <w:szCs w:val="28"/>
        </w:rPr>
        <w:t xml:space="preserve"> Д.</w:t>
      </w:r>
      <w:r w:rsidR="00340A09" w:rsidRPr="006B73EE">
        <w:rPr>
          <w:rFonts w:ascii="Times New Roman" w:hAnsi="Times New Roman" w:cs="Times New Roman"/>
          <w:sz w:val="28"/>
          <w:szCs w:val="28"/>
        </w:rPr>
        <w:t xml:space="preserve"> употреблял понятие «личность» как синоним духа [44]. </w:t>
      </w:r>
    </w:p>
    <w:p w14:paraId="496E4A45" w14:textId="0FDC2208" w:rsidR="00905787" w:rsidRPr="006B73EE" w:rsidRDefault="009057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 научных трактатах </w:t>
      </w:r>
      <w:r w:rsidR="00A70D36">
        <w:rPr>
          <w:rFonts w:ascii="Times New Roman" w:hAnsi="Times New Roman" w:cs="Times New Roman"/>
          <w:sz w:val="28"/>
          <w:szCs w:val="28"/>
        </w:rPr>
        <w:t xml:space="preserve">Иммануила </w:t>
      </w:r>
      <w:r w:rsidRPr="006B73EE">
        <w:rPr>
          <w:rFonts w:ascii="Times New Roman" w:hAnsi="Times New Roman" w:cs="Times New Roman"/>
          <w:sz w:val="28"/>
          <w:szCs w:val="28"/>
        </w:rPr>
        <w:t>Канта также встречается обращение к термину «личность», и это обращение основано на идее морального закона.</w:t>
      </w:r>
    </w:p>
    <w:p w14:paraId="27240B6A" w14:textId="6F423408" w:rsidR="00905787" w:rsidRPr="006B73EE" w:rsidRDefault="00905787"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То есть, данный обзор трудов философов, обращение к наиболее часто встречающи</w:t>
      </w:r>
      <w:r w:rsidR="00A70D36">
        <w:rPr>
          <w:rFonts w:ascii="Times New Roman" w:hAnsi="Times New Roman" w:cs="Times New Roman"/>
          <w:sz w:val="28"/>
          <w:szCs w:val="28"/>
        </w:rPr>
        <w:t>м</w:t>
      </w:r>
      <w:r w:rsidRPr="006B73EE">
        <w:rPr>
          <w:rFonts w:ascii="Times New Roman" w:hAnsi="Times New Roman" w:cs="Times New Roman"/>
          <w:sz w:val="28"/>
          <w:szCs w:val="28"/>
        </w:rPr>
        <w:t>ся в психологической литературе разбор</w:t>
      </w:r>
      <w:r w:rsidR="00A70D36">
        <w:rPr>
          <w:rFonts w:ascii="Times New Roman" w:hAnsi="Times New Roman" w:cs="Times New Roman"/>
          <w:sz w:val="28"/>
          <w:szCs w:val="28"/>
        </w:rPr>
        <w:t>ам</w:t>
      </w:r>
      <w:r w:rsidRPr="006B73EE">
        <w:rPr>
          <w:rFonts w:ascii="Times New Roman" w:hAnsi="Times New Roman" w:cs="Times New Roman"/>
          <w:sz w:val="28"/>
          <w:szCs w:val="28"/>
        </w:rPr>
        <w:t xml:space="preserve">, наше видение </w:t>
      </w:r>
      <w:r w:rsidR="00A70D36">
        <w:rPr>
          <w:rFonts w:ascii="Times New Roman" w:hAnsi="Times New Roman" w:cs="Times New Roman"/>
          <w:sz w:val="28"/>
          <w:szCs w:val="28"/>
        </w:rPr>
        <w:t xml:space="preserve">и </w:t>
      </w:r>
      <w:r w:rsidRPr="006B73EE">
        <w:rPr>
          <w:rFonts w:ascii="Times New Roman" w:hAnsi="Times New Roman" w:cs="Times New Roman"/>
          <w:sz w:val="28"/>
          <w:szCs w:val="28"/>
        </w:rPr>
        <w:t>понимания данного термина демонстрирует его актуальность и значимость, важность его психологической составляющей, целостность качеств, характеризующих личность.</w:t>
      </w:r>
    </w:p>
    <w:p w14:paraId="2CD6ACE3" w14:textId="77777777" w:rsidR="00905787" w:rsidRPr="006B73EE" w:rsidRDefault="00696C2C"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 современной литературе понимание данного термина в большей мере несет в себе общее философское понимание, основой которого также считают волю, важные социальные установки, ответственность. </w:t>
      </w:r>
    </w:p>
    <w:p w14:paraId="42B34FF7" w14:textId="57474962" w:rsidR="00340A09" w:rsidRPr="006B73EE" w:rsidRDefault="00A70D36" w:rsidP="006155A9">
      <w:pPr>
        <w:tabs>
          <w:tab w:val="left" w:pos="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ab/>
      </w:r>
      <w:r w:rsidR="00340A09" w:rsidRPr="006B73EE">
        <w:rPr>
          <w:rFonts w:ascii="Times New Roman" w:hAnsi="Times New Roman" w:cs="Times New Roman"/>
          <w:sz w:val="28"/>
          <w:szCs w:val="28"/>
        </w:rPr>
        <w:t>Разумеется, все, что перечислено в данном определении, свойственно всем людям, однако применительно к руководителю, он</w:t>
      </w:r>
      <w:r>
        <w:rPr>
          <w:rFonts w:ascii="Times New Roman" w:hAnsi="Times New Roman" w:cs="Times New Roman"/>
          <w:sz w:val="28"/>
          <w:szCs w:val="28"/>
        </w:rPr>
        <w:t>о</w:t>
      </w:r>
      <w:r w:rsidR="00340A09" w:rsidRPr="006B73EE">
        <w:rPr>
          <w:rFonts w:ascii="Times New Roman" w:hAnsi="Times New Roman" w:cs="Times New Roman"/>
          <w:sz w:val="28"/>
          <w:szCs w:val="28"/>
        </w:rPr>
        <w:t xml:space="preserve"> приобрета</w:t>
      </w:r>
      <w:r>
        <w:rPr>
          <w:rFonts w:ascii="Times New Roman" w:hAnsi="Times New Roman" w:cs="Times New Roman"/>
          <w:sz w:val="28"/>
          <w:szCs w:val="28"/>
        </w:rPr>
        <w:t>е</w:t>
      </w:r>
      <w:r w:rsidR="00340A09" w:rsidRPr="006B73EE">
        <w:rPr>
          <w:rFonts w:ascii="Times New Roman" w:hAnsi="Times New Roman" w:cs="Times New Roman"/>
          <w:sz w:val="28"/>
          <w:szCs w:val="28"/>
        </w:rPr>
        <w:t>т дополнительное содержание.</w:t>
      </w:r>
    </w:p>
    <w:p w14:paraId="740F85DA" w14:textId="70581B31" w:rsidR="00696C2C" w:rsidRPr="006B73EE" w:rsidRDefault="00696C2C"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Психологическая составляющая качеств личности руководителя и сегодня является предметом научных исследований. Можно встретить ряд работ, в которых авторы предлагают свое видение управленческой деятельности и рассматривают проблему ее совершенствования в современных условиях. Сегодня актуальны проблемы не только развития управленческих качеств, но и способность удерживать власть благодаря тому комплексу качеств, которые </w:t>
      </w:r>
      <w:r w:rsidRPr="006B73EE">
        <w:rPr>
          <w:rFonts w:ascii="Times New Roman" w:hAnsi="Times New Roman" w:cs="Times New Roman"/>
          <w:sz w:val="28"/>
          <w:szCs w:val="28"/>
        </w:rPr>
        <w:lastRenderedPageBreak/>
        <w:t>возможно развивать в личности</w:t>
      </w:r>
      <w:r w:rsidR="00C74ED8" w:rsidRPr="006B73EE">
        <w:rPr>
          <w:rFonts w:ascii="Times New Roman" w:hAnsi="Times New Roman" w:cs="Times New Roman"/>
          <w:sz w:val="28"/>
          <w:szCs w:val="28"/>
        </w:rPr>
        <w:t xml:space="preserve"> (Богардус</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Е.</w:t>
      </w:r>
      <w:r w:rsidR="00C74ED8" w:rsidRPr="006B73EE">
        <w:rPr>
          <w:rFonts w:ascii="Times New Roman" w:hAnsi="Times New Roman" w:cs="Times New Roman"/>
          <w:sz w:val="28"/>
          <w:szCs w:val="28"/>
        </w:rPr>
        <w:t>, Смит</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К.</w:t>
      </w:r>
      <w:r w:rsidR="00C74ED8" w:rsidRPr="006B73EE">
        <w:rPr>
          <w:rFonts w:ascii="Times New Roman" w:hAnsi="Times New Roman" w:cs="Times New Roman"/>
          <w:sz w:val="28"/>
          <w:szCs w:val="28"/>
        </w:rPr>
        <w:t>, Крюгер</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Р</w:t>
      </w:r>
      <w:r w:rsidR="00C74ED8" w:rsidRPr="006B73EE">
        <w:rPr>
          <w:rFonts w:ascii="Times New Roman" w:hAnsi="Times New Roman" w:cs="Times New Roman"/>
          <w:sz w:val="28"/>
          <w:szCs w:val="28"/>
        </w:rPr>
        <w:t>.). Гузаиров</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В.</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 xml:space="preserve">Ш. </w:t>
      </w:r>
      <w:r w:rsidR="00C74ED8" w:rsidRPr="006B73EE">
        <w:rPr>
          <w:rFonts w:ascii="Times New Roman" w:hAnsi="Times New Roman" w:cs="Times New Roman"/>
          <w:sz w:val="28"/>
          <w:szCs w:val="28"/>
        </w:rPr>
        <w:t xml:space="preserve">в своей работе анализировал теорию черт, предлагаемую учеными </w:t>
      </w:r>
      <w:r w:rsidR="00FF21C7" w:rsidRPr="006B73EE">
        <w:rPr>
          <w:rFonts w:ascii="Times New Roman" w:hAnsi="Times New Roman" w:cs="Times New Roman"/>
          <w:sz w:val="28"/>
          <w:szCs w:val="28"/>
        </w:rPr>
        <w:t>Богардус</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Е., Смит</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К., Крюгер</w:t>
      </w:r>
      <w:r w:rsidR="00FF21C7">
        <w:rPr>
          <w:rFonts w:ascii="Times New Roman" w:hAnsi="Times New Roman" w:cs="Times New Roman"/>
          <w:sz w:val="28"/>
          <w:szCs w:val="28"/>
          <w:lang w:val="en-US"/>
        </w:rPr>
        <w:t> </w:t>
      </w:r>
      <w:r w:rsidR="00FF21C7" w:rsidRPr="006B73EE">
        <w:rPr>
          <w:rFonts w:ascii="Times New Roman" w:hAnsi="Times New Roman" w:cs="Times New Roman"/>
          <w:sz w:val="28"/>
          <w:szCs w:val="28"/>
        </w:rPr>
        <w:t>Р.</w:t>
      </w:r>
      <w:r w:rsidR="00C74ED8" w:rsidRPr="006B73EE">
        <w:rPr>
          <w:rFonts w:ascii="Times New Roman" w:hAnsi="Times New Roman" w:cs="Times New Roman"/>
          <w:sz w:val="28"/>
          <w:szCs w:val="28"/>
        </w:rPr>
        <w:t xml:space="preserve">, и отметил, что в работах Богардус </w:t>
      </w:r>
      <w:r w:rsidR="00FF21C7" w:rsidRPr="006B73EE">
        <w:rPr>
          <w:rFonts w:ascii="Times New Roman" w:hAnsi="Times New Roman" w:cs="Times New Roman"/>
          <w:sz w:val="28"/>
          <w:szCs w:val="28"/>
        </w:rPr>
        <w:t xml:space="preserve">Е. </w:t>
      </w:r>
      <w:r w:rsidR="00C74ED8" w:rsidRPr="006B73EE">
        <w:rPr>
          <w:rFonts w:ascii="Times New Roman" w:hAnsi="Times New Roman" w:cs="Times New Roman"/>
          <w:sz w:val="28"/>
          <w:szCs w:val="28"/>
        </w:rPr>
        <w:t>относительно качеств лидера группы, выделены такие качества, как ум, такт, чувство юмора, умение предвидеть, способность привлекать к себе внимание, энергия, сильный характер и т.</w:t>
      </w:r>
      <w:r w:rsidR="00FF21C7">
        <w:rPr>
          <w:rFonts w:ascii="Times New Roman" w:hAnsi="Times New Roman" w:cs="Times New Roman"/>
          <w:sz w:val="28"/>
          <w:szCs w:val="28"/>
        </w:rPr>
        <w:t> </w:t>
      </w:r>
      <w:r w:rsidR="00C74ED8" w:rsidRPr="006B73EE">
        <w:rPr>
          <w:rFonts w:ascii="Times New Roman" w:hAnsi="Times New Roman" w:cs="Times New Roman"/>
          <w:sz w:val="28"/>
          <w:szCs w:val="28"/>
        </w:rPr>
        <w:t>д</w:t>
      </w:r>
      <w:r w:rsidR="00FF21C7">
        <w:rPr>
          <w:rFonts w:ascii="Times New Roman" w:hAnsi="Times New Roman" w:cs="Times New Roman"/>
          <w:sz w:val="28"/>
          <w:szCs w:val="28"/>
        </w:rPr>
        <w:t>.</w:t>
      </w:r>
      <w:r w:rsidR="00C74ED8" w:rsidRPr="006B73EE">
        <w:rPr>
          <w:rFonts w:ascii="Times New Roman" w:hAnsi="Times New Roman" w:cs="Times New Roman"/>
          <w:sz w:val="28"/>
          <w:szCs w:val="28"/>
        </w:rPr>
        <w:t xml:space="preserve"> [72,73].</w:t>
      </w:r>
    </w:p>
    <w:p w14:paraId="128EF535" w14:textId="5F2AF73A" w:rsidR="00340A09" w:rsidRPr="006B73EE" w:rsidRDefault="00340A0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работе Коротаева</w:t>
      </w:r>
      <w:r w:rsidR="00FF21C7">
        <w:rPr>
          <w:rFonts w:ascii="Times New Roman" w:hAnsi="Times New Roman" w:cs="Times New Roman"/>
          <w:sz w:val="28"/>
          <w:szCs w:val="28"/>
        </w:rPr>
        <w:t> Р.</w:t>
      </w:r>
      <w:r w:rsidRPr="006B73EE">
        <w:rPr>
          <w:rFonts w:ascii="Times New Roman" w:hAnsi="Times New Roman" w:cs="Times New Roman"/>
          <w:sz w:val="28"/>
          <w:szCs w:val="28"/>
        </w:rPr>
        <w:t xml:space="preserve"> рассмотрены </w:t>
      </w:r>
      <w:r w:rsidR="00C74ED8" w:rsidRPr="006B73EE">
        <w:rPr>
          <w:rFonts w:ascii="Times New Roman" w:hAnsi="Times New Roman" w:cs="Times New Roman"/>
          <w:sz w:val="28"/>
          <w:szCs w:val="28"/>
        </w:rPr>
        <w:t>новые направления в лидерстве</w:t>
      </w:r>
      <w:r w:rsidRPr="006B73EE">
        <w:rPr>
          <w:rFonts w:ascii="Times New Roman" w:hAnsi="Times New Roman" w:cs="Times New Roman"/>
          <w:sz w:val="28"/>
          <w:szCs w:val="28"/>
        </w:rPr>
        <w:t>, котор</w:t>
      </w:r>
      <w:r w:rsidR="00C74ED8" w:rsidRPr="006B73EE">
        <w:rPr>
          <w:rFonts w:ascii="Times New Roman" w:hAnsi="Times New Roman" w:cs="Times New Roman"/>
          <w:sz w:val="28"/>
          <w:szCs w:val="28"/>
        </w:rPr>
        <w:t>ые</w:t>
      </w:r>
      <w:r w:rsidRPr="006B73EE">
        <w:rPr>
          <w:rFonts w:ascii="Times New Roman" w:hAnsi="Times New Roman" w:cs="Times New Roman"/>
          <w:sz w:val="28"/>
          <w:szCs w:val="28"/>
        </w:rPr>
        <w:t xml:space="preserve"> нашл</w:t>
      </w:r>
      <w:r w:rsidR="00C74ED8" w:rsidRPr="006B73EE">
        <w:rPr>
          <w:rFonts w:ascii="Times New Roman" w:hAnsi="Times New Roman" w:cs="Times New Roman"/>
          <w:sz w:val="28"/>
          <w:szCs w:val="28"/>
        </w:rPr>
        <w:t xml:space="preserve">и </w:t>
      </w:r>
      <w:r w:rsidRPr="006B73EE">
        <w:rPr>
          <w:rFonts w:ascii="Times New Roman" w:hAnsi="Times New Roman" w:cs="Times New Roman"/>
          <w:sz w:val="28"/>
          <w:szCs w:val="28"/>
        </w:rPr>
        <w:t>отражение в работах Херси</w:t>
      </w:r>
      <w:r w:rsidR="00FF21C7">
        <w:rPr>
          <w:rFonts w:ascii="Times New Roman" w:hAnsi="Times New Roman" w:cs="Times New Roman"/>
          <w:sz w:val="28"/>
          <w:szCs w:val="28"/>
        </w:rPr>
        <w:t xml:space="preserve"> П. </w:t>
      </w:r>
      <w:r w:rsidRPr="006B73EE">
        <w:rPr>
          <w:rFonts w:ascii="Times New Roman" w:hAnsi="Times New Roman" w:cs="Times New Roman"/>
          <w:sz w:val="28"/>
          <w:szCs w:val="28"/>
        </w:rPr>
        <w:t>и Бланшар</w:t>
      </w:r>
      <w:r w:rsidR="00FF21C7">
        <w:rPr>
          <w:rFonts w:ascii="Times New Roman" w:hAnsi="Times New Roman" w:cs="Times New Roman"/>
          <w:sz w:val="28"/>
          <w:szCs w:val="28"/>
        </w:rPr>
        <w:t> К</w:t>
      </w:r>
      <w:r w:rsidRPr="006B73EE">
        <w:rPr>
          <w:rFonts w:ascii="Times New Roman" w:hAnsi="Times New Roman" w:cs="Times New Roman"/>
          <w:sz w:val="28"/>
          <w:szCs w:val="28"/>
        </w:rPr>
        <w:t xml:space="preserve">. По мнению </w:t>
      </w:r>
      <w:r w:rsidR="00FF21C7" w:rsidRPr="00747594">
        <w:rPr>
          <w:rFonts w:ascii="Times New Roman" w:hAnsi="Times New Roman" w:cs="Times New Roman"/>
          <w:sz w:val="28"/>
          <w:szCs w:val="28"/>
          <w:lang w:val="en-US"/>
        </w:rPr>
        <w:t>Ralph</w:t>
      </w:r>
      <w:r w:rsidR="00FF21C7" w:rsidRPr="00F763FE">
        <w:rPr>
          <w:rFonts w:ascii="Times New Roman" w:hAnsi="Times New Roman" w:cs="Times New Roman"/>
          <w:sz w:val="28"/>
          <w:szCs w:val="28"/>
        </w:rPr>
        <w:t xml:space="preserve"> </w:t>
      </w:r>
      <w:r w:rsidR="00FF21C7" w:rsidRPr="00747594">
        <w:rPr>
          <w:rFonts w:ascii="Times New Roman" w:hAnsi="Times New Roman" w:cs="Times New Roman"/>
          <w:sz w:val="28"/>
          <w:szCs w:val="28"/>
          <w:lang w:val="en-US"/>
        </w:rPr>
        <w:t>M</w:t>
      </w:r>
      <w:r w:rsidR="00FF21C7" w:rsidRPr="00F763FE">
        <w:rPr>
          <w:rFonts w:ascii="Times New Roman" w:hAnsi="Times New Roman" w:cs="Times New Roman"/>
          <w:sz w:val="28"/>
          <w:szCs w:val="28"/>
        </w:rPr>
        <w:t xml:space="preserve">. </w:t>
      </w:r>
      <w:r w:rsidR="00FF21C7" w:rsidRPr="00747594">
        <w:rPr>
          <w:rFonts w:ascii="Times New Roman" w:hAnsi="Times New Roman" w:cs="Times New Roman"/>
          <w:sz w:val="28"/>
          <w:szCs w:val="28"/>
          <w:lang w:val="en-US"/>
        </w:rPr>
        <w:t>Stogdill</w:t>
      </w:r>
      <w:r w:rsidRPr="00F763FE">
        <w:rPr>
          <w:rFonts w:ascii="Times New Roman" w:hAnsi="Times New Roman" w:cs="Times New Roman"/>
          <w:sz w:val="28"/>
          <w:szCs w:val="28"/>
        </w:rPr>
        <w:t xml:space="preserve">., </w:t>
      </w:r>
      <w:r w:rsidR="00FF21C7" w:rsidRPr="00747594">
        <w:rPr>
          <w:rFonts w:ascii="Times New Roman" w:hAnsi="Times New Roman" w:cs="Times New Roman"/>
          <w:sz w:val="28"/>
          <w:szCs w:val="28"/>
          <w:lang w:val="en-US"/>
        </w:rPr>
        <w:t>D</w:t>
      </w:r>
      <w:r w:rsidR="00FF21C7"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Cartwright</w:t>
      </w:r>
      <w:r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F763FE">
        <w:rPr>
          <w:rFonts w:ascii="Times New Roman" w:hAnsi="Times New Roman" w:cs="Times New Roman"/>
          <w:sz w:val="28"/>
          <w:szCs w:val="28"/>
        </w:rPr>
        <w:t xml:space="preserve"> </w:t>
      </w:r>
      <w:r w:rsidR="00FF21C7" w:rsidRPr="00747594">
        <w:rPr>
          <w:rFonts w:ascii="Times New Roman" w:hAnsi="Times New Roman" w:cs="Times New Roman"/>
          <w:sz w:val="28"/>
          <w:szCs w:val="28"/>
          <w:lang w:val="en-US"/>
        </w:rPr>
        <w:t>D</w:t>
      </w:r>
      <w:r w:rsidR="00FF21C7"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Katz</w:t>
      </w:r>
      <w:r w:rsidRPr="00F763FE">
        <w:rPr>
          <w:rFonts w:ascii="Times New Roman" w:hAnsi="Times New Roman" w:cs="Times New Roman"/>
          <w:sz w:val="28"/>
          <w:szCs w:val="28"/>
        </w:rPr>
        <w:t xml:space="preserve">, </w:t>
      </w:r>
      <w:r w:rsidR="00FF21C7" w:rsidRPr="00747594">
        <w:rPr>
          <w:rFonts w:ascii="Times New Roman" w:hAnsi="Times New Roman" w:cs="Times New Roman"/>
          <w:sz w:val="28"/>
          <w:szCs w:val="28"/>
          <w:lang w:val="en-US"/>
        </w:rPr>
        <w:t>R</w:t>
      </w:r>
      <w:r w:rsidR="00FF21C7"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Kann</w:t>
      </w:r>
      <w:r w:rsidRPr="00F763FE">
        <w:rPr>
          <w:rFonts w:ascii="Times New Roman" w:hAnsi="Times New Roman" w:cs="Times New Roman"/>
          <w:sz w:val="28"/>
          <w:szCs w:val="28"/>
        </w:rPr>
        <w:t xml:space="preserve"> [74], </w:t>
      </w:r>
      <w:r w:rsidR="00FF21C7" w:rsidRPr="00747594">
        <w:rPr>
          <w:rFonts w:ascii="Times New Roman" w:hAnsi="Times New Roman" w:cs="Times New Roman"/>
          <w:sz w:val="28"/>
          <w:szCs w:val="28"/>
          <w:lang w:val="en-US"/>
        </w:rPr>
        <w:t>B</w:t>
      </w:r>
      <w:r w:rsidR="00FF21C7"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Bass</w:t>
      </w:r>
      <w:r w:rsidRPr="00F763FE">
        <w:rPr>
          <w:rFonts w:ascii="Times New Roman" w:hAnsi="Times New Roman" w:cs="Times New Roman"/>
          <w:sz w:val="28"/>
          <w:szCs w:val="28"/>
        </w:rPr>
        <w:t xml:space="preserve"> [75], </w:t>
      </w:r>
      <w:r w:rsidR="00FF21C7">
        <w:rPr>
          <w:rFonts w:ascii="Times New Roman" w:hAnsi="Times New Roman" w:cs="Times New Roman"/>
          <w:sz w:val="28"/>
          <w:szCs w:val="28"/>
          <w:lang w:val="en-US"/>
        </w:rPr>
        <w:t>V</w:t>
      </w:r>
      <w:r w:rsidR="00FF21C7"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Rodr</w:t>
      </w:r>
      <w:r w:rsidRPr="00F763FE">
        <w:rPr>
          <w:rFonts w:ascii="Times New Roman" w:hAnsi="Times New Roman" w:cs="Times New Roman"/>
          <w:sz w:val="28"/>
          <w:szCs w:val="28"/>
        </w:rPr>
        <w:t>í</w:t>
      </w:r>
      <w:r w:rsidRPr="00747594">
        <w:rPr>
          <w:rFonts w:ascii="Times New Roman" w:hAnsi="Times New Roman" w:cs="Times New Roman"/>
          <w:sz w:val="28"/>
          <w:szCs w:val="28"/>
          <w:lang w:val="en-US"/>
        </w:rPr>
        <w:t>guez</w:t>
      </w:r>
      <w:r w:rsidRPr="00F763FE">
        <w:rPr>
          <w:rFonts w:ascii="Times New Roman" w:hAnsi="Times New Roman" w:cs="Times New Roman"/>
          <w:sz w:val="28"/>
          <w:szCs w:val="28"/>
        </w:rPr>
        <w:t xml:space="preserve">, </w:t>
      </w:r>
      <w:r w:rsidR="00FF21C7" w:rsidRPr="00747594">
        <w:rPr>
          <w:rFonts w:ascii="Times New Roman" w:hAnsi="Times New Roman" w:cs="Times New Roman"/>
          <w:sz w:val="28"/>
          <w:szCs w:val="28"/>
          <w:lang w:val="en-US"/>
        </w:rPr>
        <w:t>F</w:t>
      </w:r>
      <w:r w:rsidR="00FF21C7"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Ruiz</w:t>
      </w:r>
      <w:r w:rsidRPr="00F763FE">
        <w:rPr>
          <w:rFonts w:ascii="Times New Roman" w:hAnsi="Times New Roman" w:cs="Times New Roman"/>
          <w:sz w:val="28"/>
          <w:szCs w:val="28"/>
        </w:rPr>
        <w:t>-</w:t>
      </w:r>
      <w:r w:rsidRPr="00747594">
        <w:rPr>
          <w:rFonts w:ascii="Times New Roman" w:hAnsi="Times New Roman" w:cs="Times New Roman"/>
          <w:sz w:val="28"/>
          <w:szCs w:val="28"/>
          <w:lang w:val="en-US"/>
        </w:rPr>
        <w:t>P</w:t>
      </w:r>
      <w:r w:rsidRPr="00F763FE">
        <w:rPr>
          <w:rFonts w:ascii="Times New Roman" w:hAnsi="Times New Roman" w:cs="Times New Roman"/>
          <w:sz w:val="28"/>
          <w:szCs w:val="28"/>
        </w:rPr>
        <w:t>é</w:t>
      </w:r>
      <w:r w:rsidRPr="00747594">
        <w:rPr>
          <w:rFonts w:ascii="Times New Roman" w:hAnsi="Times New Roman" w:cs="Times New Roman"/>
          <w:sz w:val="28"/>
          <w:szCs w:val="28"/>
          <w:lang w:val="en-US"/>
        </w:rPr>
        <w:t>rez</w:t>
      </w:r>
      <w:r w:rsidRPr="00F763FE">
        <w:rPr>
          <w:rFonts w:ascii="Times New Roman" w:hAnsi="Times New Roman" w:cs="Times New Roman"/>
          <w:sz w:val="28"/>
          <w:szCs w:val="28"/>
        </w:rPr>
        <w:t xml:space="preserve">, </w:t>
      </w:r>
      <w:r w:rsidR="00FF21C7" w:rsidRPr="00747594">
        <w:rPr>
          <w:rFonts w:ascii="Times New Roman" w:hAnsi="Times New Roman" w:cs="Times New Roman"/>
          <w:sz w:val="28"/>
          <w:szCs w:val="28"/>
          <w:lang w:val="en-US"/>
        </w:rPr>
        <w:t>V</w:t>
      </w:r>
      <w:r w:rsidR="00FF21C7" w:rsidRPr="00F763FE">
        <w:rPr>
          <w:rFonts w:ascii="Times New Roman" w:hAnsi="Times New Roman" w:cs="Times New Roman"/>
          <w:sz w:val="28"/>
          <w:szCs w:val="28"/>
        </w:rPr>
        <w:t>.</w:t>
      </w:r>
      <w:r w:rsidR="00FF21C7" w:rsidRPr="00747594">
        <w:rPr>
          <w:rFonts w:ascii="Times New Roman" w:hAnsi="Times New Roman" w:cs="Times New Roman"/>
          <w:sz w:val="28"/>
          <w:szCs w:val="28"/>
          <w:lang w:val="en-US"/>
        </w:rPr>
        <w:t> </w:t>
      </w:r>
      <w:r w:rsidRPr="006B73EE">
        <w:rPr>
          <w:rFonts w:ascii="Times New Roman" w:hAnsi="Times New Roman" w:cs="Times New Roman"/>
          <w:sz w:val="28"/>
          <w:szCs w:val="28"/>
        </w:rPr>
        <w:t xml:space="preserve">Prieto-Sandoval, </w:t>
      </w:r>
      <w:r w:rsidR="00FF21C7" w:rsidRPr="006B73EE">
        <w:rPr>
          <w:rFonts w:ascii="Times New Roman" w:hAnsi="Times New Roman" w:cs="Times New Roman"/>
          <w:sz w:val="28"/>
          <w:szCs w:val="28"/>
        </w:rPr>
        <w:t>J.</w:t>
      </w:r>
      <w:r w:rsidR="00FF21C7">
        <w:rPr>
          <w:rFonts w:ascii="Times New Roman" w:hAnsi="Times New Roman" w:cs="Times New Roman"/>
          <w:sz w:val="28"/>
          <w:szCs w:val="28"/>
        </w:rPr>
        <w:t> </w:t>
      </w:r>
      <w:r w:rsidR="00FF21C7" w:rsidRPr="006B73EE">
        <w:rPr>
          <w:rFonts w:ascii="Times New Roman" w:hAnsi="Times New Roman" w:cs="Times New Roman"/>
          <w:sz w:val="28"/>
          <w:szCs w:val="28"/>
        </w:rPr>
        <w:t>F.</w:t>
      </w:r>
      <w:r w:rsidR="00FF21C7">
        <w:rPr>
          <w:rFonts w:ascii="Times New Roman" w:hAnsi="Times New Roman" w:cs="Times New Roman"/>
          <w:sz w:val="28"/>
          <w:szCs w:val="28"/>
        </w:rPr>
        <w:t> </w:t>
      </w:r>
      <w:r w:rsidRPr="006B73EE">
        <w:rPr>
          <w:rFonts w:ascii="Times New Roman" w:hAnsi="Times New Roman" w:cs="Times New Roman"/>
          <w:sz w:val="28"/>
          <w:szCs w:val="28"/>
        </w:rPr>
        <w:t>Bermeo-Losada</w:t>
      </w:r>
      <w:r w:rsidR="002E4BE2">
        <w:rPr>
          <w:rFonts w:ascii="Times New Roman" w:hAnsi="Times New Roman" w:cs="Times New Roman"/>
          <w:sz w:val="28"/>
          <w:szCs w:val="28"/>
        </w:rPr>
        <w:t xml:space="preserve"> и </w:t>
      </w:r>
      <w:r w:rsidR="00FF21C7" w:rsidRPr="006B73EE">
        <w:rPr>
          <w:rFonts w:ascii="Times New Roman" w:hAnsi="Times New Roman" w:cs="Times New Roman"/>
          <w:sz w:val="28"/>
          <w:szCs w:val="28"/>
        </w:rPr>
        <w:t>J.</w:t>
      </w:r>
      <w:r w:rsidR="00FF21C7">
        <w:rPr>
          <w:rFonts w:ascii="Times New Roman" w:hAnsi="Times New Roman" w:cs="Times New Roman"/>
          <w:sz w:val="28"/>
          <w:szCs w:val="28"/>
        </w:rPr>
        <w:t> </w:t>
      </w:r>
      <w:r w:rsidR="00FF21C7" w:rsidRPr="006B73EE">
        <w:rPr>
          <w:rFonts w:ascii="Times New Roman" w:hAnsi="Times New Roman" w:cs="Times New Roman"/>
          <w:sz w:val="28"/>
          <w:szCs w:val="28"/>
        </w:rPr>
        <w:t>F.</w:t>
      </w:r>
      <w:r w:rsidR="00FF21C7">
        <w:rPr>
          <w:rFonts w:ascii="Times New Roman" w:hAnsi="Times New Roman" w:cs="Times New Roman"/>
          <w:sz w:val="28"/>
          <w:szCs w:val="28"/>
        </w:rPr>
        <w:t> </w:t>
      </w:r>
      <w:r w:rsidRPr="006B73EE">
        <w:rPr>
          <w:rFonts w:ascii="Times New Roman" w:hAnsi="Times New Roman" w:cs="Times New Roman"/>
          <w:sz w:val="28"/>
          <w:szCs w:val="28"/>
        </w:rPr>
        <w:t>Carías [76 эффективный менеджер должен уметь изменять и свое поведение в зависимости от относительной зрелости лица или группы.</w:t>
      </w:r>
      <w:r w:rsidR="00C74ED8" w:rsidRPr="006B73EE">
        <w:rPr>
          <w:rFonts w:ascii="Times New Roman" w:hAnsi="Times New Roman" w:cs="Times New Roman"/>
          <w:sz w:val="28"/>
          <w:szCs w:val="28"/>
        </w:rPr>
        <w:t xml:space="preserve"> Критерии оценивания представлены в рисунке.</w:t>
      </w:r>
    </w:p>
    <w:p w14:paraId="6C253153" w14:textId="77777777" w:rsidR="00C74ED8" w:rsidRPr="006B73EE" w:rsidRDefault="00C74ED8"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385A17D8" wp14:editId="73518585">
            <wp:extent cx="5394960" cy="2118360"/>
            <wp:effectExtent l="0" t="0" r="15240" b="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558F4D4" w14:textId="0E5B4876" w:rsidR="00C74ED8" w:rsidRPr="006B73EE" w:rsidRDefault="00C74ED8"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Рисунок</w:t>
      </w:r>
      <w:r w:rsidR="002E4BE2">
        <w:rPr>
          <w:rFonts w:ascii="Times New Roman" w:hAnsi="Times New Roman" w:cs="Times New Roman"/>
          <w:sz w:val="28"/>
          <w:szCs w:val="28"/>
        </w:rPr>
        <w:t xml:space="preserve"> 9</w:t>
      </w:r>
      <w:r w:rsidRPr="006B73EE">
        <w:rPr>
          <w:rFonts w:ascii="Times New Roman" w:hAnsi="Times New Roman" w:cs="Times New Roman"/>
          <w:sz w:val="28"/>
          <w:szCs w:val="28"/>
        </w:rPr>
        <w:t xml:space="preserve"> – Критерии оценивания уровня зрелости лица</w:t>
      </w:r>
    </w:p>
    <w:p w14:paraId="60B527A7" w14:textId="77777777" w:rsidR="00C74ED8" w:rsidRPr="006B73EE" w:rsidRDefault="00C74ED8" w:rsidP="006155A9">
      <w:pPr>
        <w:tabs>
          <w:tab w:val="left" w:pos="0"/>
        </w:tabs>
        <w:spacing w:after="0" w:line="240" w:lineRule="auto"/>
        <w:ind w:firstLine="426"/>
        <w:jc w:val="both"/>
        <w:rPr>
          <w:rFonts w:ascii="Times New Roman" w:hAnsi="Times New Roman" w:cs="Times New Roman"/>
          <w:sz w:val="28"/>
          <w:szCs w:val="28"/>
        </w:rPr>
      </w:pPr>
    </w:p>
    <w:p w14:paraId="20BF2C2E" w14:textId="4841FAEB" w:rsidR="00340A09" w:rsidRPr="006B73EE" w:rsidRDefault="00340A09"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 таблице </w:t>
      </w:r>
      <w:r w:rsidR="00D6606E">
        <w:rPr>
          <w:rFonts w:ascii="Times New Roman" w:hAnsi="Times New Roman" w:cs="Times New Roman"/>
          <w:sz w:val="28"/>
          <w:szCs w:val="28"/>
        </w:rPr>
        <w:t xml:space="preserve">4. </w:t>
      </w:r>
      <w:r w:rsidRPr="006B73EE">
        <w:rPr>
          <w:rFonts w:ascii="Times New Roman" w:hAnsi="Times New Roman" w:cs="Times New Roman"/>
          <w:sz w:val="28"/>
          <w:szCs w:val="28"/>
        </w:rPr>
        <w:t xml:space="preserve">мы указали стили, выделяемые Херси </w:t>
      </w:r>
      <w:r w:rsidR="002E4BE2" w:rsidRPr="006B73EE">
        <w:rPr>
          <w:rFonts w:ascii="Times New Roman" w:hAnsi="Times New Roman" w:cs="Times New Roman"/>
          <w:sz w:val="28"/>
          <w:szCs w:val="28"/>
        </w:rPr>
        <w:t>П.</w:t>
      </w:r>
      <w:r w:rsidR="002E4BE2">
        <w:rPr>
          <w:rFonts w:ascii="Times New Roman" w:hAnsi="Times New Roman" w:cs="Times New Roman"/>
          <w:sz w:val="28"/>
          <w:szCs w:val="28"/>
        </w:rPr>
        <w:t xml:space="preserve"> </w:t>
      </w:r>
      <w:r w:rsidRPr="006B73EE">
        <w:rPr>
          <w:rFonts w:ascii="Times New Roman" w:hAnsi="Times New Roman" w:cs="Times New Roman"/>
          <w:sz w:val="28"/>
          <w:szCs w:val="28"/>
        </w:rPr>
        <w:t>и Бланшар</w:t>
      </w:r>
      <w:r w:rsidR="002E4BE2">
        <w:rPr>
          <w:rFonts w:ascii="Times New Roman" w:hAnsi="Times New Roman" w:cs="Times New Roman"/>
          <w:sz w:val="28"/>
          <w:szCs w:val="28"/>
        </w:rPr>
        <w:t xml:space="preserve"> </w:t>
      </w:r>
      <w:r w:rsidR="002E4BE2" w:rsidRPr="006B73EE">
        <w:rPr>
          <w:rFonts w:ascii="Times New Roman" w:hAnsi="Times New Roman" w:cs="Times New Roman"/>
          <w:sz w:val="28"/>
          <w:szCs w:val="28"/>
        </w:rPr>
        <w:t>К.</w:t>
      </w:r>
    </w:p>
    <w:p w14:paraId="74B1F9EE" w14:textId="77777777" w:rsidR="002E4BE2" w:rsidRDefault="002E4BE2" w:rsidP="006155A9">
      <w:pPr>
        <w:tabs>
          <w:tab w:val="left" w:pos="0"/>
        </w:tabs>
        <w:spacing w:after="0" w:line="240" w:lineRule="auto"/>
        <w:ind w:firstLine="426"/>
        <w:jc w:val="both"/>
        <w:rPr>
          <w:rFonts w:ascii="Times New Roman" w:hAnsi="Times New Roman" w:cs="Times New Roman"/>
          <w:sz w:val="28"/>
          <w:szCs w:val="28"/>
        </w:rPr>
      </w:pPr>
    </w:p>
    <w:p w14:paraId="610E9383" w14:textId="7A25AC87" w:rsidR="00340A09" w:rsidRPr="006B73EE" w:rsidRDefault="00340A09"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Таблица</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4</w:t>
      </w:r>
      <w:r w:rsidRPr="006B73EE">
        <w:rPr>
          <w:rFonts w:ascii="Times New Roman" w:hAnsi="Times New Roman" w:cs="Times New Roman"/>
          <w:sz w:val="28"/>
          <w:szCs w:val="28"/>
        </w:rPr>
        <w:t xml:space="preserve"> – </w:t>
      </w:r>
      <w:r w:rsidR="002E4BE2">
        <w:rPr>
          <w:rFonts w:ascii="Times New Roman" w:hAnsi="Times New Roman" w:cs="Times New Roman"/>
          <w:sz w:val="28"/>
          <w:szCs w:val="28"/>
        </w:rPr>
        <w:t>С</w:t>
      </w:r>
      <w:r w:rsidRPr="006B73EE">
        <w:rPr>
          <w:rFonts w:ascii="Times New Roman" w:hAnsi="Times New Roman" w:cs="Times New Roman"/>
          <w:sz w:val="28"/>
          <w:szCs w:val="28"/>
        </w:rPr>
        <w:t xml:space="preserve">тили эффективного менеджера, согласно теории Херси </w:t>
      </w:r>
      <w:r w:rsidR="002E4BE2">
        <w:rPr>
          <w:rFonts w:ascii="Times New Roman" w:hAnsi="Times New Roman" w:cs="Times New Roman"/>
          <w:sz w:val="28"/>
          <w:szCs w:val="28"/>
        </w:rPr>
        <w:t xml:space="preserve">П. </w:t>
      </w:r>
      <w:r w:rsidRPr="006B73EE">
        <w:rPr>
          <w:rFonts w:ascii="Times New Roman" w:hAnsi="Times New Roman" w:cs="Times New Roman"/>
          <w:sz w:val="28"/>
          <w:szCs w:val="28"/>
        </w:rPr>
        <w:t>и Бланшар</w:t>
      </w:r>
      <w:r w:rsidR="002E4BE2">
        <w:rPr>
          <w:rFonts w:ascii="Times New Roman" w:hAnsi="Times New Roman" w:cs="Times New Roman"/>
          <w:sz w:val="28"/>
          <w:szCs w:val="28"/>
        </w:rPr>
        <w:t xml:space="preserve"> К.</w:t>
      </w:r>
    </w:p>
    <w:p w14:paraId="073DE847" w14:textId="77777777" w:rsidR="00340A09" w:rsidRPr="006B73EE" w:rsidRDefault="00340A09" w:rsidP="006155A9">
      <w:pPr>
        <w:tabs>
          <w:tab w:val="left" w:pos="0"/>
        </w:tabs>
        <w:spacing w:after="0" w:line="240" w:lineRule="auto"/>
        <w:ind w:firstLine="426"/>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98"/>
        <w:gridCol w:w="2758"/>
        <w:gridCol w:w="6089"/>
      </w:tblGrid>
      <w:tr w:rsidR="00340A09" w:rsidRPr="006B73EE" w14:paraId="49B8EB28" w14:textId="77777777" w:rsidTr="00340A09">
        <w:tc>
          <w:tcPr>
            <w:tcW w:w="498" w:type="dxa"/>
          </w:tcPr>
          <w:p w14:paraId="6D049D8B" w14:textId="77777777" w:rsidR="00340A09" w:rsidRPr="00747594" w:rsidRDefault="00340A09" w:rsidP="006155A9">
            <w:pPr>
              <w:tabs>
                <w:tab w:val="left" w:pos="0"/>
              </w:tabs>
              <w:ind w:firstLine="22"/>
              <w:jc w:val="center"/>
              <w:rPr>
                <w:rFonts w:ascii="Times New Roman" w:hAnsi="Times New Roman" w:cs="Times New Roman"/>
                <w:b/>
                <w:sz w:val="24"/>
                <w:szCs w:val="24"/>
              </w:rPr>
            </w:pPr>
            <w:r w:rsidRPr="00747594">
              <w:rPr>
                <w:rFonts w:ascii="Times New Roman" w:hAnsi="Times New Roman" w:cs="Times New Roman"/>
                <w:b/>
                <w:sz w:val="24"/>
                <w:szCs w:val="24"/>
              </w:rPr>
              <w:t>№</w:t>
            </w:r>
          </w:p>
        </w:tc>
        <w:tc>
          <w:tcPr>
            <w:tcW w:w="2758" w:type="dxa"/>
          </w:tcPr>
          <w:p w14:paraId="651CCEB6" w14:textId="77777777" w:rsidR="00340A09" w:rsidRPr="00747594" w:rsidRDefault="00340A09" w:rsidP="006155A9">
            <w:pPr>
              <w:tabs>
                <w:tab w:val="left" w:pos="0"/>
              </w:tabs>
              <w:ind w:firstLine="22"/>
              <w:jc w:val="center"/>
              <w:rPr>
                <w:rFonts w:ascii="Times New Roman" w:hAnsi="Times New Roman" w:cs="Times New Roman"/>
                <w:b/>
                <w:sz w:val="24"/>
                <w:szCs w:val="24"/>
              </w:rPr>
            </w:pPr>
            <w:r w:rsidRPr="00747594">
              <w:rPr>
                <w:rFonts w:ascii="Times New Roman" w:hAnsi="Times New Roman" w:cs="Times New Roman"/>
                <w:b/>
                <w:sz w:val="24"/>
                <w:szCs w:val="24"/>
              </w:rPr>
              <w:t>Стили</w:t>
            </w:r>
          </w:p>
        </w:tc>
        <w:tc>
          <w:tcPr>
            <w:tcW w:w="6089" w:type="dxa"/>
          </w:tcPr>
          <w:p w14:paraId="1D3307A4" w14:textId="77777777" w:rsidR="00340A09" w:rsidRPr="00747594" w:rsidRDefault="00340A09" w:rsidP="006155A9">
            <w:pPr>
              <w:tabs>
                <w:tab w:val="left" w:pos="0"/>
              </w:tabs>
              <w:ind w:firstLine="22"/>
              <w:jc w:val="center"/>
              <w:rPr>
                <w:rFonts w:ascii="Times New Roman" w:hAnsi="Times New Roman" w:cs="Times New Roman"/>
                <w:b/>
                <w:sz w:val="24"/>
                <w:szCs w:val="24"/>
              </w:rPr>
            </w:pPr>
            <w:r w:rsidRPr="00747594">
              <w:rPr>
                <w:rFonts w:ascii="Times New Roman" w:hAnsi="Times New Roman" w:cs="Times New Roman"/>
                <w:b/>
                <w:sz w:val="24"/>
                <w:szCs w:val="24"/>
              </w:rPr>
              <w:t>Описание</w:t>
            </w:r>
          </w:p>
        </w:tc>
      </w:tr>
      <w:tr w:rsidR="00340A09" w:rsidRPr="006B73EE" w14:paraId="71F542D0" w14:textId="77777777" w:rsidTr="00340A09">
        <w:tc>
          <w:tcPr>
            <w:tcW w:w="498" w:type="dxa"/>
          </w:tcPr>
          <w:p w14:paraId="5622296F" w14:textId="77777777" w:rsidR="00340A09" w:rsidRPr="00747594" w:rsidRDefault="00340A09" w:rsidP="006155A9">
            <w:pPr>
              <w:tabs>
                <w:tab w:val="left" w:pos="0"/>
              </w:tabs>
              <w:ind w:firstLine="22"/>
              <w:jc w:val="center"/>
              <w:rPr>
                <w:rFonts w:ascii="Times New Roman" w:hAnsi="Times New Roman" w:cs="Times New Roman"/>
                <w:sz w:val="24"/>
                <w:szCs w:val="24"/>
              </w:rPr>
            </w:pPr>
            <w:r w:rsidRPr="00747594">
              <w:rPr>
                <w:rFonts w:ascii="Times New Roman" w:hAnsi="Times New Roman" w:cs="Times New Roman"/>
                <w:sz w:val="24"/>
                <w:szCs w:val="24"/>
              </w:rPr>
              <w:t>1</w:t>
            </w:r>
          </w:p>
        </w:tc>
        <w:tc>
          <w:tcPr>
            <w:tcW w:w="2758" w:type="dxa"/>
          </w:tcPr>
          <w:p w14:paraId="779C613C" w14:textId="77777777" w:rsidR="00340A09" w:rsidRPr="00747594" w:rsidRDefault="00340A09" w:rsidP="006155A9">
            <w:pPr>
              <w:tabs>
                <w:tab w:val="left" w:pos="0"/>
              </w:tabs>
              <w:ind w:firstLine="22"/>
              <w:jc w:val="center"/>
              <w:rPr>
                <w:rFonts w:ascii="Times New Roman" w:hAnsi="Times New Roman" w:cs="Times New Roman"/>
                <w:sz w:val="24"/>
                <w:szCs w:val="24"/>
              </w:rPr>
            </w:pPr>
            <w:r w:rsidRPr="00747594">
              <w:rPr>
                <w:rFonts w:ascii="Times New Roman" w:hAnsi="Times New Roman" w:cs="Times New Roman"/>
                <w:sz w:val="24"/>
                <w:szCs w:val="24"/>
              </w:rPr>
              <w:t>«Указывающий»</w:t>
            </w:r>
          </w:p>
        </w:tc>
        <w:tc>
          <w:tcPr>
            <w:tcW w:w="6089" w:type="dxa"/>
          </w:tcPr>
          <w:p w14:paraId="454B39CD" w14:textId="39C8B8F5" w:rsidR="00340A09" w:rsidRPr="00747594" w:rsidRDefault="002E4BE2" w:rsidP="006155A9">
            <w:pPr>
              <w:tabs>
                <w:tab w:val="left" w:pos="0"/>
              </w:tabs>
              <w:ind w:firstLine="22"/>
              <w:jc w:val="both"/>
              <w:rPr>
                <w:rFonts w:ascii="Times New Roman" w:hAnsi="Times New Roman" w:cs="Times New Roman"/>
                <w:sz w:val="24"/>
                <w:szCs w:val="24"/>
              </w:rPr>
            </w:pPr>
            <w:r>
              <w:rPr>
                <w:rFonts w:ascii="Times New Roman" w:hAnsi="Times New Roman" w:cs="Times New Roman"/>
                <w:sz w:val="24"/>
                <w:szCs w:val="24"/>
              </w:rPr>
              <w:t>Э</w:t>
            </w:r>
            <w:r w:rsidR="00340A09" w:rsidRPr="00747594">
              <w:rPr>
                <w:rFonts w:ascii="Times New Roman" w:hAnsi="Times New Roman" w:cs="Times New Roman"/>
                <w:sz w:val="24"/>
                <w:szCs w:val="24"/>
              </w:rPr>
              <w:t xml:space="preserve">ффективен в случае, когда у подчиненных низок уровень зрелости, при котором </w:t>
            </w:r>
            <w:r>
              <w:rPr>
                <w:rFonts w:ascii="Times New Roman" w:hAnsi="Times New Roman" w:cs="Times New Roman"/>
                <w:sz w:val="24"/>
                <w:szCs w:val="24"/>
              </w:rPr>
              <w:t xml:space="preserve">они </w:t>
            </w:r>
            <w:r w:rsidR="00340A09" w:rsidRPr="00747594">
              <w:rPr>
                <w:rFonts w:ascii="Times New Roman" w:hAnsi="Times New Roman" w:cs="Times New Roman"/>
                <w:sz w:val="24"/>
                <w:szCs w:val="24"/>
              </w:rPr>
              <w:t>либо не хотят, либо не способны отвечать за конкретную задачу. Более того  им требуются соответствующие инструкции, руководство и строгий контроль.  Вследствие этого руководитель должен больше ориентироваться на задачу и меньше на взаимоотношения между людьми</w:t>
            </w:r>
          </w:p>
        </w:tc>
      </w:tr>
      <w:tr w:rsidR="00340A09" w:rsidRPr="006B73EE" w14:paraId="5D923CDE" w14:textId="77777777" w:rsidTr="00340A09">
        <w:tc>
          <w:tcPr>
            <w:tcW w:w="498" w:type="dxa"/>
          </w:tcPr>
          <w:p w14:paraId="6911217E" w14:textId="77777777" w:rsidR="00340A09" w:rsidRPr="00747594" w:rsidRDefault="00340A09" w:rsidP="006155A9">
            <w:pPr>
              <w:tabs>
                <w:tab w:val="left" w:pos="0"/>
              </w:tabs>
              <w:ind w:firstLine="22"/>
              <w:jc w:val="center"/>
              <w:rPr>
                <w:rFonts w:ascii="Times New Roman" w:hAnsi="Times New Roman" w:cs="Times New Roman"/>
                <w:sz w:val="24"/>
                <w:szCs w:val="24"/>
              </w:rPr>
            </w:pPr>
            <w:r w:rsidRPr="00747594">
              <w:rPr>
                <w:rFonts w:ascii="Times New Roman" w:hAnsi="Times New Roman" w:cs="Times New Roman"/>
                <w:sz w:val="24"/>
                <w:szCs w:val="24"/>
              </w:rPr>
              <w:t>2</w:t>
            </w:r>
          </w:p>
        </w:tc>
        <w:tc>
          <w:tcPr>
            <w:tcW w:w="2758" w:type="dxa"/>
          </w:tcPr>
          <w:p w14:paraId="513EC93F" w14:textId="77777777" w:rsidR="00340A09" w:rsidRPr="00747594" w:rsidRDefault="00340A09" w:rsidP="006155A9">
            <w:pPr>
              <w:tabs>
                <w:tab w:val="left" w:pos="0"/>
              </w:tabs>
              <w:ind w:firstLine="22"/>
              <w:jc w:val="center"/>
              <w:rPr>
                <w:rFonts w:ascii="Times New Roman" w:hAnsi="Times New Roman" w:cs="Times New Roman"/>
                <w:sz w:val="24"/>
                <w:szCs w:val="24"/>
              </w:rPr>
            </w:pPr>
            <w:r w:rsidRPr="00747594">
              <w:rPr>
                <w:rFonts w:ascii="Times New Roman" w:hAnsi="Times New Roman" w:cs="Times New Roman"/>
                <w:sz w:val="24"/>
                <w:szCs w:val="24"/>
              </w:rPr>
              <w:t>«Поддерживающий»</w:t>
            </w:r>
          </w:p>
        </w:tc>
        <w:tc>
          <w:tcPr>
            <w:tcW w:w="6089" w:type="dxa"/>
          </w:tcPr>
          <w:p w14:paraId="70BB53FE" w14:textId="646C6180" w:rsidR="00340A09" w:rsidRPr="00747594" w:rsidRDefault="002E4BE2" w:rsidP="006155A9">
            <w:pPr>
              <w:tabs>
                <w:tab w:val="left" w:pos="0"/>
              </w:tabs>
              <w:ind w:firstLine="22"/>
              <w:jc w:val="both"/>
              <w:rPr>
                <w:rFonts w:ascii="Times New Roman" w:hAnsi="Times New Roman" w:cs="Times New Roman"/>
                <w:sz w:val="24"/>
                <w:szCs w:val="24"/>
              </w:rPr>
            </w:pPr>
            <w:r>
              <w:rPr>
                <w:rFonts w:ascii="Times New Roman" w:hAnsi="Times New Roman" w:cs="Times New Roman"/>
                <w:sz w:val="24"/>
                <w:szCs w:val="24"/>
              </w:rPr>
              <w:t>В</w:t>
            </w:r>
            <w:r w:rsidR="00340A09" w:rsidRPr="00747594">
              <w:rPr>
                <w:rFonts w:ascii="Times New Roman" w:hAnsi="Times New Roman" w:cs="Times New Roman"/>
                <w:sz w:val="24"/>
                <w:szCs w:val="24"/>
              </w:rPr>
              <w:t xml:space="preserve"> равной и в высокой степени ориентирован и на задачу, и на отношения. Обладая средним уровнем зрелости, подчиненные, хотели бы принять ответственность, но пока не могут этого сделать. Эффективный лидер в данной ситуации предпочитает поведение, ориентированное на задачу. Он дает конкретные указания, инструкции, поддерживая в то же время желания, энтузиазм, инициативность последователей.</w:t>
            </w:r>
          </w:p>
        </w:tc>
      </w:tr>
      <w:tr w:rsidR="00340A09" w:rsidRPr="006B73EE" w14:paraId="55CE9212" w14:textId="77777777" w:rsidTr="00340A09">
        <w:tc>
          <w:tcPr>
            <w:tcW w:w="498" w:type="dxa"/>
          </w:tcPr>
          <w:p w14:paraId="4E360BC1" w14:textId="77777777" w:rsidR="00340A09" w:rsidRPr="00747594" w:rsidRDefault="00340A09" w:rsidP="006155A9">
            <w:pPr>
              <w:tabs>
                <w:tab w:val="left" w:pos="0"/>
              </w:tabs>
              <w:ind w:firstLine="22"/>
              <w:jc w:val="center"/>
              <w:rPr>
                <w:rFonts w:ascii="Times New Roman" w:hAnsi="Times New Roman" w:cs="Times New Roman"/>
                <w:sz w:val="24"/>
                <w:szCs w:val="24"/>
              </w:rPr>
            </w:pPr>
            <w:r w:rsidRPr="00747594">
              <w:rPr>
                <w:rFonts w:ascii="Times New Roman" w:hAnsi="Times New Roman" w:cs="Times New Roman"/>
                <w:sz w:val="24"/>
                <w:szCs w:val="24"/>
              </w:rPr>
              <w:lastRenderedPageBreak/>
              <w:t>3</w:t>
            </w:r>
          </w:p>
        </w:tc>
        <w:tc>
          <w:tcPr>
            <w:tcW w:w="2758" w:type="dxa"/>
          </w:tcPr>
          <w:p w14:paraId="0A6DD5AA" w14:textId="77777777" w:rsidR="00340A09" w:rsidRPr="00747594" w:rsidRDefault="00340A09" w:rsidP="006155A9">
            <w:pPr>
              <w:tabs>
                <w:tab w:val="left" w:pos="0"/>
              </w:tabs>
              <w:ind w:firstLine="22"/>
              <w:jc w:val="center"/>
              <w:rPr>
                <w:rFonts w:ascii="Times New Roman" w:hAnsi="Times New Roman" w:cs="Times New Roman"/>
                <w:sz w:val="24"/>
                <w:szCs w:val="24"/>
              </w:rPr>
            </w:pPr>
            <w:r w:rsidRPr="00747594">
              <w:rPr>
                <w:rFonts w:ascii="Times New Roman" w:hAnsi="Times New Roman" w:cs="Times New Roman"/>
                <w:sz w:val="24"/>
                <w:szCs w:val="24"/>
              </w:rPr>
              <w:t>«Участвующий»</w:t>
            </w:r>
          </w:p>
        </w:tc>
        <w:tc>
          <w:tcPr>
            <w:tcW w:w="6089" w:type="dxa"/>
          </w:tcPr>
          <w:p w14:paraId="32AA9979" w14:textId="2CE544D1" w:rsidR="00340A09" w:rsidRPr="00747594" w:rsidRDefault="002E4BE2" w:rsidP="006155A9">
            <w:pPr>
              <w:tabs>
                <w:tab w:val="left" w:pos="0"/>
              </w:tabs>
              <w:ind w:firstLine="22"/>
              <w:jc w:val="both"/>
              <w:rPr>
                <w:rFonts w:ascii="Times New Roman" w:hAnsi="Times New Roman" w:cs="Times New Roman"/>
                <w:sz w:val="24"/>
                <w:szCs w:val="24"/>
              </w:rPr>
            </w:pPr>
            <w:r>
              <w:rPr>
                <w:rFonts w:ascii="Times New Roman" w:hAnsi="Times New Roman" w:cs="Times New Roman"/>
                <w:sz w:val="24"/>
                <w:szCs w:val="24"/>
              </w:rPr>
              <w:t>Х</w:t>
            </w:r>
            <w:r w:rsidR="00340A09" w:rsidRPr="00747594">
              <w:rPr>
                <w:rFonts w:ascii="Times New Roman" w:hAnsi="Times New Roman" w:cs="Times New Roman"/>
                <w:sz w:val="24"/>
                <w:szCs w:val="24"/>
              </w:rPr>
              <w:t>арактеризуется умеренно высокой степенью зрелости подчиненных. Лидер здесь ориентирован более на взаимоотношения и менее на задачу.</w:t>
            </w:r>
          </w:p>
        </w:tc>
      </w:tr>
    </w:tbl>
    <w:p w14:paraId="70C69194" w14:textId="77777777"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p>
    <w:p w14:paraId="0CCBE131" w14:textId="09DF3635"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Для того, чтобы понять природу управленческих процессов в общем и</w:t>
      </w:r>
      <w:r w:rsidR="002E4BE2">
        <w:rPr>
          <w:rFonts w:ascii="Times New Roman" w:hAnsi="Times New Roman" w:cs="Times New Roman"/>
          <w:sz w:val="28"/>
          <w:szCs w:val="28"/>
        </w:rPr>
        <w:t>,</w:t>
      </w:r>
      <w:r w:rsidRPr="00747594">
        <w:rPr>
          <w:rFonts w:ascii="Times New Roman" w:hAnsi="Times New Roman" w:cs="Times New Roman"/>
          <w:sz w:val="28"/>
          <w:szCs w:val="28"/>
        </w:rPr>
        <w:t xml:space="preserve"> в частности, в области студенческого самоуправления необходимо выделить следующие проблем</w:t>
      </w:r>
      <w:r w:rsidR="002E4BE2">
        <w:rPr>
          <w:rFonts w:ascii="Times New Roman" w:hAnsi="Times New Roman" w:cs="Times New Roman"/>
          <w:sz w:val="28"/>
          <w:szCs w:val="28"/>
        </w:rPr>
        <w:t>у –</w:t>
      </w:r>
      <w:r w:rsidRPr="00747594">
        <w:rPr>
          <w:rFonts w:ascii="Times New Roman" w:hAnsi="Times New Roman" w:cs="Times New Roman"/>
          <w:sz w:val="28"/>
          <w:szCs w:val="28"/>
        </w:rPr>
        <w:t xml:space="preserve"> что </w:t>
      </w:r>
      <w:r w:rsidR="002E4BE2">
        <w:rPr>
          <w:rFonts w:ascii="Times New Roman" w:hAnsi="Times New Roman" w:cs="Times New Roman"/>
          <w:sz w:val="28"/>
          <w:szCs w:val="28"/>
        </w:rPr>
        <w:t>представляет собой</w:t>
      </w:r>
      <w:r w:rsidRPr="00747594">
        <w:rPr>
          <w:rFonts w:ascii="Times New Roman" w:hAnsi="Times New Roman" w:cs="Times New Roman"/>
          <w:sz w:val="28"/>
          <w:szCs w:val="28"/>
        </w:rPr>
        <w:t xml:space="preserve"> студенческое самоуправление. </w:t>
      </w:r>
    </w:p>
    <w:p w14:paraId="048AC309" w14:textId="31BEE17A"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Студенческое самоуправление является важным звеном в воспитательной системе высшего учебного заведения. С момента зарождения первых вузов в истории человечества стали появляться ситуации, требующие активного участия в процессе обучения самих обучающихся. Согласно историческим источникам, в </w:t>
      </w:r>
      <w:r w:rsidR="002E4BE2">
        <w:rPr>
          <w:rFonts w:ascii="Times New Roman" w:hAnsi="Times New Roman" w:cs="Times New Roman"/>
          <w:sz w:val="28"/>
          <w:szCs w:val="28"/>
        </w:rPr>
        <w:t>ХХ</w:t>
      </w:r>
      <w:r w:rsidR="002E4BE2">
        <w:rPr>
          <w:rFonts w:ascii="Times New Roman" w:hAnsi="Times New Roman" w:cs="Times New Roman"/>
          <w:sz w:val="28"/>
          <w:szCs w:val="28"/>
          <w:lang w:val="en-US"/>
        </w:rPr>
        <w:t>II</w:t>
      </w:r>
      <w:r w:rsidRPr="00747594">
        <w:rPr>
          <w:rFonts w:ascii="Times New Roman" w:hAnsi="Times New Roman" w:cs="Times New Roman"/>
          <w:sz w:val="28"/>
          <w:szCs w:val="28"/>
        </w:rPr>
        <w:t xml:space="preserve"> веке вокруг некоторых школьных центров стали появляться скопления рыцарства, представители городской молодежи и других. Причина таких союзов связана с необходимостью сплотиться по причине социальной нестабильности в обществе. Такие объединения молодых людей называли университетами или ассоциациями. Увлеченные возможностью защитить свои права, иметь свою печать и т.д., такие ассоциации становились все более популярными. Именно отсюда и берет начало традиция студенческого самоуправления. Еще почти столетие университеты оставались центрами вольнодумства и рационализма, молодежь изучала не только богословие, ее привлекали медицинская и юридическая науки. Следует отметить, что именно молодежь становилась лидером в различных общественных движениях. В первой половине </w:t>
      </w:r>
      <w:r w:rsidR="007C14FD">
        <w:rPr>
          <w:rFonts w:ascii="Times New Roman" w:hAnsi="Times New Roman" w:cs="Times New Roman"/>
          <w:sz w:val="28"/>
          <w:szCs w:val="28"/>
        </w:rPr>
        <w:t>Х</w:t>
      </w:r>
      <w:r w:rsidR="007C14FD">
        <w:rPr>
          <w:rFonts w:ascii="Times New Roman" w:hAnsi="Times New Roman" w:cs="Times New Roman"/>
          <w:sz w:val="28"/>
          <w:szCs w:val="28"/>
          <w:lang w:val="en-US"/>
        </w:rPr>
        <w:t>I</w:t>
      </w:r>
      <w:r w:rsidR="007C14FD">
        <w:rPr>
          <w:rFonts w:ascii="Times New Roman" w:hAnsi="Times New Roman" w:cs="Times New Roman"/>
          <w:sz w:val="28"/>
          <w:szCs w:val="28"/>
        </w:rPr>
        <w:t>Х</w:t>
      </w:r>
      <w:r w:rsidRPr="00747594">
        <w:rPr>
          <w:rFonts w:ascii="Times New Roman" w:hAnsi="Times New Roman" w:cs="Times New Roman"/>
          <w:sz w:val="28"/>
          <w:szCs w:val="28"/>
        </w:rPr>
        <w:t xml:space="preserve"> века в Европе стали появляться молодежные группы, причиной объединения которых стало участие в национально-освободительных движениях. Таким образом, такие объединения стали носить не только религиозный, но и политический характер. Стали возникать международные молодежные организации, так, в начале 1900</w:t>
      </w:r>
      <w:r w:rsidR="007C14FD" w:rsidRPr="00747594">
        <w:rPr>
          <w:rFonts w:ascii="Times New Roman" w:hAnsi="Times New Roman" w:cs="Times New Roman"/>
          <w:sz w:val="28"/>
          <w:szCs w:val="28"/>
        </w:rPr>
        <w:t>–</w:t>
      </w:r>
      <w:r w:rsidRPr="00747594">
        <w:rPr>
          <w:rFonts w:ascii="Times New Roman" w:hAnsi="Times New Roman" w:cs="Times New Roman"/>
          <w:sz w:val="28"/>
          <w:szCs w:val="28"/>
        </w:rPr>
        <w:t>1907 г</w:t>
      </w:r>
      <w:r w:rsidR="007C14FD">
        <w:rPr>
          <w:rFonts w:ascii="Times New Roman" w:hAnsi="Times New Roman" w:cs="Times New Roman"/>
          <w:sz w:val="28"/>
          <w:szCs w:val="28"/>
        </w:rPr>
        <w:t>г.</w:t>
      </w:r>
      <w:r w:rsidRPr="00747594">
        <w:rPr>
          <w:rFonts w:ascii="Times New Roman" w:hAnsi="Times New Roman" w:cs="Times New Roman"/>
          <w:sz w:val="28"/>
          <w:szCs w:val="28"/>
        </w:rPr>
        <w:t xml:space="preserve"> зародился скаутизм, как международное молодежное движение. Как видим, в истории человечества четко прослеживается активная роль молодежи в формировании социума.</w:t>
      </w:r>
    </w:p>
    <w:p w14:paraId="5A68E684" w14:textId="00FB5E88"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w:t>
      </w:r>
      <w:r w:rsidR="007C14FD">
        <w:rPr>
          <w:rFonts w:ascii="Times New Roman" w:hAnsi="Times New Roman" w:cs="Times New Roman"/>
          <w:sz w:val="28"/>
          <w:szCs w:val="28"/>
        </w:rPr>
        <w:t xml:space="preserve">. </w:t>
      </w:r>
      <w:r w:rsidRPr="00747594">
        <w:rPr>
          <w:rFonts w:ascii="Times New Roman" w:hAnsi="Times New Roman" w:cs="Times New Roman"/>
          <w:sz w:val="28"/>
          <w:szCs w:val="28"/>
        </w:rPr>
        <w:t>прежде чем рассматривать термин «самоуправление»</w:t>
      </w:r>
      <w:r w:rsidR="007C14FD">
        <w:rPr>
          <w:rFonts w:ascii="Times New Roman" w:hAnsi="Times New Roman" w:cs="Times New Roman"/>
          <w:sz w:val="28"/>
          <w:szCs w:val="28"/>
        </w:rPr>
        <w:t>,</w:t>
      </w:r>
      <w:r w:rsidRPr="00747594">
        <w:rPr>
          <w:rFonts w:ascii="Times New Roman" w:hAnsi="Times New Roman" w:cs="Times New Roman"/>
          <w:sz w:val="28"/>
          <w:szCs w:val="28"/>
        </w:rPr>
        <w:t xml:space="preserve"> рассмотрим понятие «управление». Если мы обратимся к работам ученых, то увидим, что многие из них дают определение термину «управление» через такие понятия как «деятельность», «взаимодействие», «воздействие». В учебнике по педагогике Пидкасистого</w:t>
      </w:r>
      <w:r w:rsidR="007C14FD">
        <w:rPr>
          <w:rFonts w:ascii="Times New Roman" w:hAnsi="Times New Roman" w:cs="Times New Roman"/>
          <w:sz w:val="28"/>
          <w:szCs w:val="28"/>
        </w:rPr>
        <w:t> </w:t>
      </w:r>
      <w:r w:rsidR="007C14FD" w:rsidRPr="001013E3">
        <w:rPr>
          <w:rFonts w:ascii="Times New Roman" w:hAnsi="Times New Roman" w:cs="Times New Roman"/>
          <w:sz w:val="28"/>
          <w:szCs w:val="28"/>
        </w:rPr>
        <w:t>П.</w:t>
      </w:r>
      <w:r w:rsidR="007C14FD">
        <w:rPr>
          <w:rFonts w:ascii="Times New Roman" w:hAnsi="Times New Roman" w:cs="Times New Roman"/>
          <w:sz w:val="28"/>
          <w:szCs w:val="28"/>
        </w:rPr>
        <w:t> </w:t>
      </w:r>
      <w:r w:rsidR="007C14FD" w:rsidRPr="001013E3">
        <w:rPr>
          <w:rFonts w:ascii="Times New Roman" w:hAnsi="Times New Roman" w:cs="Times New Roman"/>
          <w:sz w:val="28"/>
          <w:szCs w:val="28"/>
        </w:rPr>
        <w:t xml:space="preserve">И. </w:t>
      </w:r>
      <w:r w:rsidRPr="00747594">
        <w:rPr>
          <w:rFonts w:ascii="Times New Roman" w:hAnsi="Times New Roman" w:cs="Times New Roman"/>
          <w:sz w:val="28"/>
          <w:szCs w:val="28"/>
        </w:rPr>
        <w:t xml:space="preserve">мы встретили следующее определение искомого термина, управление – </w:t>
      </w:r>
      <w:r w:rsidR="00F645F8" w:rsidRPr="00747594">
        <w:rPr>
          <w:rFonts w:ascii="Times New Roman" w:hAnsi="Times New Roman" w:cs="Times New Roman"/>
          <w:sz w:val="28"/>
          <w:szCs w:val="28"/>
        </w:rPr>
        <w:t>«</w:t>
      </w:r>
      <w:r w:rsidRPr="00747594">
        <w:rPr>
          <w:rFonts w:ascii="Times New Roman" w:hAnsi="Times New Roman" w:cs="Times New Roman"/>
          <w:sz w:val="28"/>
          <w:szCs w:val="28"/>
        </w:rPr>
        <w:t>это процесс воздействия на систему в целях перевода ее в новое состояние на основе использования присущих этой системе объективных законов</w:t>
      </w:r>
      <w:r w:rsidR="00F645F8" w:rsidRPr="00747594">
        <w:rPr>
          <w:rFonts w:ascii="Times New Roman" w:hAnsi="Times New Roman" w:cs="Times New Roman"/>
          <w:sz w:val="28"/>
          <w:szCs w:val="28"/>
        </w:rPr>
        <w:t>»</w:t>
      </w:r>
      <w:r w:rsidRPr="00747594">
        <w:rPr>
          <w:rFonts w:ascii="Times New Roman" w:hAnsi="Times New Roman" w:cs="Times New Roman"/>
          <w:sz w:val="28"/>
          <w:szCs w:val="28"/>
        </w:rPr>
        <w:t xml:space="preserve"> [77]. «Под управлением вообще, </w:t>
      </w:r>
      <w:r w:rsidR="007C14FD">
        <w:rPr>
          <w:rFonts w:ascii="Times New Roman" w:hAnsi="Times New Roman" w:cs="Times New Roman"/>
          <w:sz w:val="28"/>
          <w:szCs w:val="28"/>
        </w:rPr>
        <w:t>–</w:t>
      </w:r>
      <w:r w:rsidRPr="00747594">
        <w:rPr>
          <w:rFonts w:ascii="Times New Roman" w:hAnsi="Times New Roman" w:cs="Times New Roman"/>
          <w:sz w:val="28"/>
          <w:szCs w:val="28"/>
        </w:rPr>
        <w:t xml:space="preserve"> пишет Сластенин</w:t>
      </w:r>
      <w:r w:rsidR="007C14FD">
        <w:rPr>
          <w:rFonts w:ascii="Times New Roman" w:hAnsi="Times New Roman" w:cs="Times New Roman"/>
          <w:sz w:val="28"/>
          <w:szCs w:val="28"/>
        </w:rPr>
        <w:t> </w:t>
      </w:r>
      <w:r w:rsidR="007C14FD" w:rsidRPr="001013E3">
        <w:rPr>
          <w:rFonts w:ascii="Times New Roman" w:hAnsi="Times New Roman" w:cs="Times New Roman"/>
          <w:sz w:val="28"/>
          <w:szCs w:val="28"/>
        </w:rPr>
        <w:t>В.</w:t>
      </w:r>
      <w:r w:rsidR="007C14FD">
        <w:rPr>
          <w:rFonts w:ascii="Times New Roman" w:hAnsi="Times New Roman" w:cs="Times New Roman"/>
          <w:sz w:val="28"/>
          <w:szCs w:val="28"/>
        </w:rPr>
        <w:t> </w:t>
      </w:r>
      <w:r w:rsidR="007C14FD" w:rsidRPr="001013E3">
        <w:rPr>
          <w:rFonts w:ascii="Times New Roman" w:hAnsi="Times New Roman" w:cs="Times New Roman"/>
          <w:sz w:val="28"/>
          <w:szCs w:val="28"/>
        </w:rPr>
        <w:t>А.</w:t>
      </w:r>
      <w:r w:rsidRPr="00747594">
        <w:rPr>
          <w:rFonts w:ascii="Times New Roman" w:hAnsi="Times New Roman" w:cs="Times New Roman"/>
          <w:sz w:val="28"/>
          <w:szCs w:val="28"/>
        </w:rPr>
        <w:t xml:space="preserve">, </w:t>
      </w:r>
      <w:r w:rsidR="007C14FD">
        <w:rPr>
          <w:rFonts w:ascii="Times New Roman" w:hAnsi="Times New Roman" w:cs="Times New Roman"/>
          <w:sz w:val="28"/>
          <w:szCs w:val="28"/>
        </w:rPr>
        <w:t>–</w:t>
      </w:r>
      <w:r w:rsidRPr="00747594">
        <w:rPr>
          <w:rFonts w:ascii="Times New Roman" w:hAnsi="Times New Roman" w:cs="Times New Roman"/>
          <w:sz w:val="28"/>
          <w:szCs w:val="28"/>
        </w:rPr>
        <w:t xml:space="preserve"> понимается деятельность, направленная на выработку решений, организацию, контроль, регулирование объекта управления в соответствии с заданной целью, анализ и подведение итогов на основе достоверной информации»</w:t>
      </w:r>
      <w:r w:rsidR="007C14FD">
        <w:rPr>
          <w:rFonts w:ascii="Times New Roman" w:hAnsi="Times New Roman" w:cs="Times New Roman"/>
          <w:sz w:val="28"/>
          <w:szCs w:val="28"/>
        </w:rPr>
        <w:t>.</w:t>
      </w:r>
      <w:r w:rsidRPr="00747594">
        <w:rPr>
          <w:rFonts w:ascii="Times New Roman" w:hAnsi="Times New Roman" w:cs="Times New Roman"/>
          <w:sz w:val="28"/>
          <w:szCs w:val="28"/>
        </w:rPr>
        <w:t xml:space="preserve"> [78] </w:t>
      </w:r>
      <w:r w:rsidR="007C14FD">
        <w:rPr>
          <w:rFonts w:ascii="Times New Roman" w:hAnsi="Times New Roman" w:cs="Times New Roman"/>
          <w:sz w:val="28"/>
          <w:szCs w:val="28"/>
        </w:rPr>
        <w:t>Т</w:t>
      </w:r>
      <w:r w:rsidRPr="00747594">
        <w:rPr>
          <w:rFonts w:ascii="Times New Roman" w:hAnsi="Times New Roman" w:cs="Times New Roman"/>
          <w:sz w:val="28"/>
          <w:szCs w:val="28"/>
        </w:rPr>
        <w:t>о есть, опираясь на мнения ученых, мы можем сделать выводы о том, что управление мы должны рассматривать как деятельность по управлению людьми, если данная деятельность имеет направленность на результат.</w:t>
      </w:r>
    </w:p>
    <w:p w14:paraId="05604347" w14:textId="0C161C2B" w:rsidR="00F645F8" w:rsidRPr="00747594" w:rsidRDefault="00340A09" w:rsidP="006155A9">
      <w:pPr>
        <w:tabs>
          <w:tab w:val="left" w:pos="0"/>
        </w:tabs>
        <w:spacing w:after="0" w:line="240" w:lineRule="auto"/>
        <w:ind w:firstLine="426"/>
        <w:jc w:val="both"/>
        <w:rPr>
          <w:rFonts w:ascii="Times New Roman" w:hAnsi="Times New Roman" w:cs="Times New Roman"/>
          <w:color w:val="FF0000"/>
          <w:sz w:val="28"/>
          <w:szCs w:val="28"/>
        </w:rPr>
      </w:pPr>
      <w:r w:rsidRPr="00747594">
        <w:rPr>
          <w:rFonts w:ascii="Times New Roman" w:hAnsi="Times New Roman" w:cs="Times New Roman"/>
          <w:sz w:val="28"/>
          <w:szCs w:val="28"/>
        </w:rPr>
        <w:lastRenderedPageBreak/>
        <w:t>В литературе понятие «самоуправление» впервые встречается в трудах Жан</w:t>
      </w:r>
      <w:r w:rsidR="007C14FD">
        <w:rPr>
          <w:rFonts w:ascii="Times New Roman" w:hAnsi="Times New Roman" w:cs="Times New Roman"/>
          <w:sz w:val="28"/>
          <w:szCs w:val="28"/>
        </w:rPr>
        <w:t>-</w:t>
      </w:r>
      <w:r w:rsidRPr="00747594">
        <w:rPr>
          <w:rFonts w:ascii="Times New Roman" w:hAnsi="Times New Roman" w:cs="Times New Roman"/>
          <w:sz w:val="28"/>
          <w:szCs w:val="28"/>
        </w:rPr>
        <w:t>Жака Руссо. По мнению Руссо</w:t>
      </w:r>
      <w:r w:rsidR="007C14FD">
        <w:rPr>
          <w:rFonts w:ascii="Times New Roman" w:hAnsi="Times New Roman" w:cs="Times New Roman"/>
          <w:sz w:val="28"/>
          <w:szCs w:val="28"/>
        </w:rPr>
        <w:t> </w:t>
      </w:r>
      <w:r w:rsidR="007C14FD" w:rsidRPr="001013E3">
        <w:rPr>
          <w:rFonts w:ascii="Times New Roman" w:hAnsi="Times New Roman" w:cs="Times New Roman"/>
          <w:sz w:val="28"/>
          <w:szCs w:val="28"/>
        </w:rPr>
        <w:t>Ж.</w:t>
      </w:r>
      <w:r w:rsidR="007C14FD">
        <w:rPr>
          <w:rFonts w:ascii="Times New Roman" w:hAnsi="Times New Roman" w:cs="Times New Roman"/>
          <w:sz w:val="28"/>
          <w:szCs w:val="28"/>
        </w:rPr>
        <w:t> </w:t>
      </w:r>
      <w:r w:rsidR="007C14FD" w:rsidRPr="001013E3">
        <w:rPr>
          <w:rFonts w:ascii="Times New Roman" w:hAnsi="Times New Roman" w:cs="Times New Roman"/>
          <w:sz w:val="28"/>
          <w:szCs w:val="28"/>
        </w:rPr>
        <w:t xml:space="preserve">Ж. </w:t>
      </w:r>
      <w:r w:rsidRPr="00747594">
        <w:rPr>
          <w:rFonts w:ascii="Times New Roman" w:hAnsi="Times New Roman" w:cs="Times New Roman"/>
          <w:sz w:val="28"/>
          <w:szCs w:val="28"/>
        </w:rPr>
        <w:t xml:space="preserve">молодые люди вполне могут занять достойную позицию в социуме как передовая часть общества, не обременённая традиционными взглядами на устройство общества [79]. Всегда, во все времена университеты были и остаются местом, где оттачиваются умы, формируются активные жизненные позиции студентов. </w:t>
      </w:r>
    </w:p>
    <w:p w14:paraId="5901AECB" w14:textId="2C3E28F7" w:rsidR="00F645F8" w:rsidRPr="00747594" w:rsidRDefault="00F645F8"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Как видим из истории педагогики, в средние века</w:t>
      </w:r>
      <w:r w:rsidR="007C14FD">
        <w:rPr>
          <w:rFonts w:ascii="Times New Roman" w:hAnsi="Times New Roman" w:cs="Times New Roman"/>
          <w:sz w:val="28"/>
          <w:szCs w:val="28"/>
        </w:rPr>
        <w:t>,</w:t>
      </w:r>
      <w:r w:rsidRPr="00747594">
        <w:rPr>
          <w:rFonts w:ascii="Times New Roman" w:hAnsi="Times New Roman" w:cs="Times New Roman"/>
          <w:sz w:val="28"/>
          <w:szCs w:val="28"/>
        </w:rPr>
        <w:t xml:space="preserve"> как и сегодня, к выполнению некоторых административных функций привлекали наиболее активных студентов, а нек</w:t>
      </w:r>
      <w:r w:rsidR="007C14FD">
        <w:rPr>
          <w:rFonts w:ascii="Times New Roman" w:hAnsi="Times New Roman" w:cs="Times New Roman"/>
          <w:sz w:val="28"/>
          <w:szCs w:val="28"/>
        </w:rPr>
        <w:t>о</w:t>
      </w:r>
      <w:r w:rsidRPr="00747594">
        <w:rPr>
          <w:rFonts w:ascii="Times New Roman" w:hAnsi="Times New Roman" w:cs="Times New Roman"/>
          <w:sz w:val="28"/>
          <w:szCs w:val="28"/>
        </w:rPr>
        <w:t>торые из них даже допускались к проведению занятий, то есть фактически были признан</w:t>
      </w:r>
      <w:r w:rsidR="007C14FD">
        <w:rPr>
          <w:rFonts w:ascii="Times New Roman" w:hAnsi="Times New Roman" w:cs="Times New Roman"/>
          <w:sz w:val="28"/>
          <w:szCs w:val="28"/>
        </w:rPr>
        <w:t>н</w:t>
      </w:r>
      <w:r w:rsidRPr="00747594">
        <w:rPr>
          <w:rFonts w:ascii="Times New Roman" w:hAnsi="Times New Roman" w:cs="Times New Roman"/>
          <w:sz w:val="28"/>
          <w:szCs w:val="28"/>
        </w:rPr>
        <w:t>ыми помощниками профессоров.</w:t>
      </w:r>
      <w:r w:rsidR="007C14FD">
        <w:rPr>
          <w:rFonts w:ascii="Times New Roman" w:hAnsi="Times New Roman" w:cs="Times New Roman"/>
          <w:sz w:val="28"/>
          <w:szCs w:val="28"/>
        </w:rPr>
        <w:t xml:space="preserve"> </w:t>
      </w:r>
      <w:r w:rsidRPr="00747594">
        <w:rPr>
          <w:rFonts w:ascii="Times New Roman" w:hAnsi="Times New Roman" w:cs="Times New Roman"/>
          <w:sz w:val="28"/>
          <w:szCs w:val="28"/>
        </w:rPr>
        <w:t>В данной модели мы видим исторический факт модели общества того времени, который постепенно развиваясь и совершенствуясь приходит в те рамки и модели, которые мы наблюдаем сегодня</w:t>
      </w:r>
      <w:r w:rsidR="006155A9">
        <w:rPr>
          <w:rFonts w:ascii="Times New Roman" w:hAnsi="Times New Roman" w:cs="Times New Roman"/>
          <w:sz w:val="28"/>
          <w:szCs w:val="28"/>
        </w:rPr>
        <w:t xml:space="preserve"> </w:t>
      </w:r>
      <w:r w:rsidRPr="00747594">
        <w:rPr>
          <w:rFonts w:ascii="Times New Roman" w:hAnsi="Times New Roman" w:cs="Times New Roman"/>
          <w:sz w:val="28"/>
          <w:szCs w:val="28"/>
        </w:rPr>
        <w:t>[80].</w:t>
      </w:r>
    </w:p>
    <w:p w14:paraId="309B7DD6" w14:textId="77777777"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Обобщив имеющиеся в педагогической литературе определения, мы констатируем, что студенческое самоуправление – это важнейший социальный способ адаптации молодежи в обществе, ориентирование ее на реальную жизнь.</w:t>
      </w:r>
    </w:p>
    <w:p w14:paraId="58373748" w14:textId="6B6DD6F1"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Далоев А. отмечает: «</w:t>
      </w:r>
      <w:r w:rsidR="007C14FD">
        <w:rPr>
          <w:rFonts w:ascii="Times New Roman" w:hAnsi="Times New Roman" w:cs="Times New Roman"/>
          <w:sz w:val="28"/>
          <w:szCs w:val="28"/>
        </w:rPr>
        <w:t>У</w:t>
      </w:r>
      <w:r w:rsidRPr="00747594">
        <w:rPr>
          <w:rFonts w:ascii="Times New Roman" w:hAnsi="Times New Roman" w:cs="Times New Roman"/>
          <w:sz w:val="28"/>
          <w:szCs w:val="28"/>
        </w:rPr>
        <w:t xml:space="preserve"> студентов, как наиболее активной прослойки общества есть осознанное стремление к реализации своих способностей, жизненных планов и в студенческие годы, в которые проходит окончательное формирование личности, необходимо реализовывать себя через органы студенческого самоуправления, как инструмент для формирования активной и твердой позиции у студентов</w:t>
      </w:r>
      <w:r w:rsidR="00EB7A60">
        <w:rPr>
          <w:rFonts w:ascii="Times New Roman" w:hAnsi="Times New Roman" w:cs="Times New Roman"/>
          <w:sz w:val="28"/>
          <w:szCs w:val="28"/>
        </w:rPr>
        <w:t>»</w:t>
      </w:r>
      <w:r w:rsidRPr="00747594">
        <w:rPr>
          <w:rFonts w:ascii="Times New Roman" w:hAnsi="Times New Roman" w:cs="Times New Roman"/>
          <w:sz w:val="28"/>
          <w:szCs w:val="28"/>
        </w:rPr>
        <w:t>. Уместно согласиться и с мнением Кузнецовой</w:t>
      </w:r>
      <w:r w:rsidR="00EB7A60">
        <w:rPr>
          <w:rFonts w:ascii="Times New Roman" w:hAnsi="Times New Roman" w:cs="Times New Roman"/>
          <w:sz w:val="28"/>
          <w:szCs w:val="28"/>
        </w:rPr>
        <w:t> </w:t>
      </w:r>
      <w:r w:rsidRPr="00747594">
        <w:rPr>
          <w:rFonts w:ascii="Times New Roman" w:hAnsi="Times New Roman" w:cs="Times New Roman"/>
          <w:sz w:val="28"/>
          <w:szCs w:val="28"/>
        </w:rPr>
        <w:t>М.</w:t>
      </w:r>
      <w:r w:rsidR="00EB7A60">
        <w:rPr>
          <w:rFonts w:ascii="Times New Roman" w:hAnsi="Times New Roman" w:cs="Times New Roman"/>
          <w:sz w:val="28"/>
          <w:szCs w:val="28"/>
        </w:rPr>
        <w:t> </w:t>
      </w:r>
      <w:r w:rsidRPr="00747594">
        <w:rPr>
          <w:rFonts w:ascii="Times New Roman" w:hAnsi="Times New Roman" w:cs="Times New Roman"/>
          <w:sz w:val="28"/>
          <w:szCs w:val="28"/>
        </w:rPr>
        <w:t>П., Фроловой</w:t>
      </w:r>
      <w:r w:rsidR="00EB7A60">
        <w:rPr>
          <w:rFonts w:ascii="Times New Roman" w:hAnsi="Times New Roman" w:cs="Times New Roman"/>
          <w:sz w:val="28"/>
          <w:szCs w:val="28"/>
        </w:rPr>
        <w:t> </w:t>
      </w:r>
      <w:r w:rsidRPr="00747594">
        <w:rPr>
          <w:rFonts w:ascii="Times New Roman" w:hAnsi="Times New Roman" w:cs="Times New Roman"/>
          <w:sz w:val="28"/>
          <w:szCs w:val="28"/>
        </w:rPr>
        <w:t>М.</w:t>
      </w:r>
      <w:r w:rsidR="00EB7A60">
        <w:rPr>
          <w:rFonts w:ascii="Times New Roman" w:hAnsi="Times New Roman" w:cs="Times New Roman"/>
          <w:sz w:val="28"/>
          <w:szCs w:val="28"/>
        </w:rPr>
        <w:t> </w:t>
      </w:r>
      <w:r w:rsidRPr="00747594">
        <w:rPr>
          <w:rFonts w:ascii="Times New Roman" w:hAnsi="Times New Roman" w:cs="Times New Roman"/>
          <w:sz w:val="28"/>
          <w:szCs w:val="28"/>
        </w:rPr>
        <w:t>Е. [81], отметивших, что «студенческое самоуправление – это специфический воспитательный механизм, основанный на свободе волеизъявления и осознанном желании молодежи работать над самосовершенствованием». Сырцова</w:t>
      </w:r>
      <w:r w:rsidR="00EB7A60">
        <w:rPr>
          <w:rFonts w:ascii="Times New Roman" w:hAnsi="Times New Roman" w:cs="Times New Roman"/>
          <w:sz w:val="28"/>
          <w:szCs w:val="28"/>
        </w:rPr>
        <w:t> </w:t>
      </w:r>
      <w:r w:rsidRPr="00747594">
        <w:rPr>
          <w:rFonts w:ascii="Times New Roman" w:hAnsi="Times New Roman" w:cs="Times New Roman"/>
          <w:sz w:val="28"/>
          <w:szCs w:val="28"/>
        </w:rPr>
        <w:t>Е.</w:t>
      </w:r>
      <w:r w:rsidR="00EB7A60">
        <w:rPr>
          <w:rFonts w:ascii="Times New Roman" w:hAnsi="Times New Roman" w:cs="Times New Roman"/>
          <w:sz w:val="28"/>
          <w:szCs w:val="28"/>
        </w:rPr>
        <w:t> </w:t>
      </w:r>
      <w:r w:rsidRPr="00747594">
        <w:rPr>
          <w:rFonts w:ascii="Times New Roman" w:hAnsi="Times New Roman" w:cs="Times New Roman"/>
          <w:sz w:val="28"/>
          <w:szCs w:val="28"/>
        </w:rPr>
        <w:t xml:space="preserve">Л. также дает свое определение: «под системой студенческого самоуправления в вузе понимается целостный механизм, позволяющий студентам участвовать в управлении вузом и своей жизнедеятельностью в нем через коллегиальные взаимодействующие органы самоуправления </w:t>
      </w:r>
      <w:r w:rsidR="00EB7A60">
        <w:rPr>
          <w:rFonts w:ascii="Times New Roman" w:hAnsi="Times New Roman" w:cs="Times New Roman"/>
          <w:sz w:val="28"/>
          <w:szCs w:val="28"/>
        </w:rPr>
        <w:t>–</w:t>
      </w:r>
      <w:r w:rsidRPr="00747594">
        <w:rPr>
          <w:rFonts w:ascii="Times New Roman" w:hAnsi="Times New Roman" w:cs="Times New Roman"/>
          <w:sz w:val="28"/>
          <w:szCs w:val="28"/>
        </w:rPr>
        <w:t xml:space="preserve"> на всех уровнях управления вузом» [82]. Можно отметить работы Климович</w:t>
      </w:r>
      <w:r w:rsidR="00EB7A60">
        <w:rPr>
          <w:rFonts w:ascii="Times New Roman" w:hAnsi="Times New Roman" w:cs="Times New Roman"/>
          <w:sz w:val="28"/>
          <w:szCs w:val="28"/>
        </w:rPr>
        <w:t> </w:t>
      </w:r>
      <w:r w:rsidRPr="00747594">
        <w:rPr>
          <w:rFonts w:ascii="Times New Roman" w:hAnsi="Times New Roman" w:cs="Times New Roman"/>
          <w:sz w:val="28"/>
          <w:szCs w:val="28"/>
        </w:rPr>
        <w:t>Л.</w:t>
      </w:r>
      <w:r w:rsidR="00EB7A60">
        <w:rPr>
          <w:rFonts w:ascii="Times New Roman" w:hAnsi="Times New Roman" w:cs="Times New Roman"/>
          <w:sz w:val="28"/>
          <w:szCs w:val="28"/>
        </w:rPr>
        <w:t> </w:t>
      </w:r>
      <w:r w:rsidRPr="00747594">
        <w:rPr>
          <w:rFonts w:ascii="Times New Roman" w:hAnsi="Times New Roman" w:cs="Times New Roman"/>
          <w:sz w:val="28"/>
          <w:szCs w:val="28"/>
        </w:rPr>
        <w:t>В., Румянцевой</w:t>
      </w:r>
      <w:r w:rsidR="00EB7A60">
        <w:rPr>
          <w:rFonts w:ascii="Times New Roman" w:hAnsi="Times New Roman" w:cs="Times New Roman"/>
          <w:sz w:val="28"/>
          <w:szCs w:val="28"/>
        </w:rPr>
        <w:t> </w:t>
      </w:r>
      <w:r w:rsidR="00EB7A60" w:rsidRPr="001013E3">
        <w:rPr>
          <w:rFonts w:ascii="Times New Roman" w:hAnsi="Times New Roman" w:cs="Times New Roman"/>
          <w:sz w:val="28"/>
          <w:szCs w:val="28"/>
        </w:rPr>
        <w:t>А.</w:t>
      </w:r>
      <w:r w:rsidR="00EB7A60">
        <w:rPr>
          <w:rFonts w:ascii="Times New Roman" w:hAnsi="Times New Roman" w:cs="Times New Roman"/>
          <w:sz w:val="28"/>
          <w:szCs w:val="28"/>
        </w:rPr>
        <w:t> </w:t>
      </w:r>
      <w:r w:rsidR="00EB7A60" w:rsidRPr="001013E3">
        <w:rPr>
          <w:rFonts w:ascii="Times New Roman" w:hAnsi="Times New Roman" w:cs="Times New Roman"/>
          <w:sz w:val="28"/>
          <w:szCs w:val="28"/>
        </w:rPr>
        <w:t>А.</w:t>
      </w:r>
      <w:r w:rsidRPr="00747594">
        <w:rPr>
          <w:rFonts w:ascii="Times New Roman" w:hAnsi="Times New Roman" w:cs="Times New Roman"/>
          <w:sz w:val="28"/>
          <w:szCs w:val="28"/>
        </w:rPr>
        <w:t>, также обращавшихся к проблемам студенческого самоуправления [83-84]. Можно назвать работы казахстанских авторов, рассматривавших проблемы молодежи, ценностного ориентирования личности</w:t>
      </w:r>
      <w:r w:rsidR="00EB7A60">
        <w:rPr>
          <w:rFonts w:ascii="Times New Roman" w:hAnsi="Times New Roman" w:cs="Times New Roman"/>
          <w:sz w:val="28"/>
          <w:szCs w:val="28"/>
        </w:rPr>
        <w:t>.</w:t>
      </w:r>
      <w:r w:rsidRPr="00747594">
        <w:rPr>
          <w:rFonts w:ascii="Times New Roman" w:hAnsi="Times New Roman" w:cs="Times New Roman"/>
          <w:sz w:val="28"/>
          <w:szCs w:val="28"/>
        </w:rPr>
        <w:t xml:space="preserve"> </w:t>
      </w:r>
      <w:r w:rsidR="00EB7A60">
        <w:rPr>
          <w:rFonts w:ascii="Times New Roman" w:hAnsi="Times New Roman" w:cs="Times New Roman"/>
          <w:sz w:val="28"/>
          <w:szCs w:val="28"/>
        </w:rPr>
        <w:t>Э</w:t>
      </w:r>
      <w:r w:rsidRPr="00747594">
        <w:rPr>
          <w:rFonts w:ascii="Times New Roman" w:hAnsi="Times New Roman" w:cs="Times New Roman"/>
          <w:sz w:val="28"/>
          <w:szCs w:val="28"/>
        </w:rPr>
        <w:t>то труды Нургалиевой</w:t>
      </w:r>
      <w:r w:rsidR="00EB7A60">
        <w:rPr>
          <w:rFonts w:ascii="Times New Roman" w:hAnsi="Times New Roman" w:cs="Times New Roman"/>
          <w:sz w:val="28"/>
          <w:szCs w:val="28"/>
        </w:rPr>
        <w:t> </w:t>
      </w:r>
      <w:r w:rsidRPr="00747594">
        <w:rPr>
          <w:rFonts w:ascii="Times New Roman" w:hAnsi="Times New Roman" w:cs="Times New Roman"/>
          <w:sz w:val="28"/>
          <w:szCs w:val="28"/>
        </w:rPr>
        <w:t>Г.</w:t>
      </w:r>
      <w:r w:rsidR="00EB7A60">
        <w:rPr>
          <w:rFonts w:ascii="Times New Roman" w:hAnsi="Times New Roman" w:cs="Times New Roman"/>
          <w:sz w:val="28"/>
          <w:szCs w:val="28"/>
        </w:rPr>
        <w:t> </w:t>
      </w:r>
      <w:r w:rsidRPr="00747594">
        <w:rPr>
          <w:rFonts w:ascii="Times New Roman" w:hAnsi="Times New Roman" w:cs="Times New Roman"/>
          <w:sz w:val="28"/>
          <w:szCs w:val="28"/>
        </w:rPr>
        <w:t>К. [85], Тесленко</w:t>
      </w:r>
      <w:r w:rsidR="00EB7A60">
        <w:rPr>
          <w:rFonts w:ascii="Times New Roman" w:hAnsi="Times New Roman" w:cs="Times New Roman"/>
          <w:sz w:val="28"/>
          <w:szCs w:val="28"/>
        </w:rPr>
        <w:t> </w:t>
      </w:r>
      <w:r w:rsidRPr="00747594">
        <w:rPr>
          <w:rFonts w:ascii="Times New Roman" w:hAnsi="Times New Roman" w:cs="Times New Roman"/>
          <w:sz w:val="28"/>
          <w:szCs w:val="28"/>
        </w:rPr>
        <w:t>А.</w:t>
      </w:r>
      <w:r w:rsidR="00EB7A60">
        <w:rPr>
          <w:rFonts w:ascii="Times New Roman" w:hAnsi="Times New Roman" w:cs="Times New Roman"/>
          <w:sz w:val="28"/>
          <w:szCs w:val="28"/>
        </w:rPr>
        <w:t> </w:t>
      </w:r>
      <w:r w:rsidRPr="00747594">
        <w:rPr>
          <w:rFonts w:ascii="Times New Roman" w:hAnsi="Times New Roman" w:cs="Times New Roman"/>
          <w:sz w:val="28"/>
          <w:szCs w:val="28"/>
        </w:rPr>
        <w:t>Н. [86], Бисенбаевой</w:t>
      </w:r>
      <w:r w:rsidR="00EB7A60">
        <w:rPr>
          <w:rFonts w:ascii="Times New Roman" w:hAnsi="Times New Roman" w:cs="Times New Roman"/>
          <w:sz w:val="28"/>
          <w:szCs w:val="28"/>
        </w:rPr>
        <w:t> </w:t>
      </w:r>
      <w:r w:rsidRPr="00747594">
        <w:rPr>
          <w:rFonts w:ascii="Times New Roman" w:hAnsi="Times New Roman" w:cs="Times New Roman"/>
          <w:sz w:val="28"/>
          <w:szCs w:val="28"/>
        </w:rPr>
        <w:t>А.</w:t>
      </w:r>
      <w:r w:rsidR="00EB7A60">
        <w:rPr>
          <w:rFonts w:ascii="Times New Roman" w:hAnsi="Times New Roman" w:cs="Times New Roman"/>
          <w:sz w:val="28"/>
          <w:szCs w:val="28"/>
        </w:rPr>
        <w:t> </w:t>
      </w:r>
      <w:r w:rsidRPr="00747594">
        <w:rPr>
          <w:rFonts w:ascii="Times New Roman" w:hAnsi="Times New Roman" w:cs="Times New Roman"/>
          <w:sz w:val="28"/>
          <w:szCs w:val="28"/>
        </w:rPr>
        <w:t>А. [87], Колумбаевой</w:t>
      </w:r>
      <w:r w:rsidR="00EB7A60">
        <w:rPr>
          <w:rFonts w:ascii="Times New Roman" w:hAnsi="Times New Roman" w:cs="Times New Roman"/>
          <w:sz w:val="28"/>
          <w:szCs w:val="28"/>
        </w:rPr>
        <w:t> </w:t>
      </w:r>
      <w:r w:rsidRPr="00747594">
        <w:rPr>
          <w:rFonts w:ascii="Times New Roman" w:hAnsi="Times New Roman" w:cs="Times New Roman"/>
          <w:sz w:val="28"/>
          <w:szCs w:val="28"/>
        </w:rPr>
        <w:t>Ш.</w:t>
      </w:r>
      <w:r w:rsidR="00EB7A60">
        <w:rPr>
          <w:rFonts w:ascii="Times New Roman" w:hAnsi="Times New Roman" w:cs="Times New Roman"/>
          <w:sz w:val="28"/>
          <w:szCs w:val="28"/>
        </w:rPr>
        <w:t> </w:t>
      </w:r>
      <w:r w:rsidRPr="00747594">
        <w:rPr>
          <w:rFonts w:ascii="Times New Roman" w:hAnsi="Times New Roman" w:cs="Times New Roman"/>
          <w:sz w:val="28"/>
          <w:szCs w:val="28"/>
        </w:rPr>
        <w:t>Ж., Хан</w:t>
      </w:r>
      <w:r w:rsidR="00EB7A60">
        <w:rPr>
          <w:rFonts w:ascii="Times New Roman" w:hAnsi="Times New Roman" w:cs="Times New Roman"/>
          <w:sz w:val="28"/>
          <w:szCs w:val="28"/>
        </w:rPr>
        <w:t> </w:t>
      </w:r>
      <w:r w:rsidRPr="00747594">
        <w:rPr>
          <w:rFonts w:ascii="Times New Roman" w:hAnsi="Times New Roman" w:cs="Times New Roman"/>
          <w:sz w:val="28"/>
          <w:szCs w:val="28"/>
        </w:rPr>
        <w:t>Н.</w:t>
      </w:r>
      <w:r w:rsidR="00EB7A60">
        <w:rPr>
          <w:rFonts w:ascii="Times New Roman" w:hAnsi="Times New Roman" w:cs="Times New Roman"/>
          <w:sz w:val="28"/>
          <w:szCs w:val="28"/>
        </w:rPr>
        <w:t> </w:t>
      </w:r>
      <w:r w:rsidRPr="00747594">
        <w:rPr>
          <w:rFonts w:ascii="Times New Roman" w:hAnsi="Times New Roman" w:cs="Times New Roman"/>
          <w:sz w:val="28"/>
          <w:szCs w:val="28"/>
        </w:rPr>
        <w:t>Н. [88], Сагадиевой</w:t>
      </w:r>
      <w:r w:rsidR="00EB7A60">
        <w:rPr>
          <w:rFonts w:ascii="Times New Roman" w:hAnsi="Times New Roman" w:cs="Times New Roman"/>
          <w:sz w:val="28"/>
          <w:szCs w:val="28"/>
        </w:rPr>
        <w:t> </w:t>
      </w:r>
      <w:r w:rsidRPr="00747594">
        <w:rPr>
          <w:rFonts w:ascii="Times New Roman" w:hAnsi="Times New Roman" w:cs="Times New Roman"/>
          <w:sz w:val="28"/>
          <w:szCs w:val="28"/>
        </w:rPr>
        <w:t>К.</w:t>
      </w:r>
      <w:r w:rsidR="00EB7A60">
        <w:rPr>
          <w:rFonts w:ascii="Times New Roman" w:hAnsi="Times New Roman" w:cs="Times New Roman"/>
          <w:sz w:val="28"/>
          <w:szCs w:val="28"/>
        </w:rPr>
        <w:t> </w:t>
      </w:r>
      <w:r w:rsidRPr="00747594">
        <w:rPr>
          <w:rFonts w:ascii="Times New Roman" w:hAnsi="Times New Roman" w:cs="Times New Roman"/>
          <w:sz w:val="28"/>
          <w:szCs w:val="28"/>
        </w:rPr>
        <w:t>К., Мирза</w:t>
      </w:r>
      <w:r w:rsidR="00EB7A60">
        <w:rPr>
          <w:rFonts w:ascii="Times New Roman" w:hAnsi="Times New Roman" w:cs="Times New Roman"/>
          <w:sz w:val="28"/>
          <w:szCs w:val="28"/>
        </w:rPr>
        <w:t> </w:t>
      </w:r>
      <w:r w:rsidRPr="00747594">
        <w:rPr>
          <w:rFonts w:ascii="Times New Roman" w:hAnsi="Times New Roman" w:cs="Times New Roman"/>
          <w:sz w:val="28"/>
          <w:szCs w:val="28"/>
        </w:rPr>
        <w:t>Н.</w:t>
      </w:r>
      <w:r w:rsidR="00EB7A60">
        <w:rPr>
          <w:rFonts w:ascii="Times New Roman" w:hAnsi="Times New Roman" w:cs="Times New Roman"/>
          <w:sz w:val="28"/>
          <w:szCs w:val="28"/>
        </w:rPr>
        <w:t> </w:t>
      </w:r>
      <w:r w:rsidRPr="00747594">
        <w:rPr>
          <w:rFonts w:ascii="Times New Roman" w:hAnsi="Times New Roman" w:cs="Times New Roman"/>
          <w:sz w:val="28"/>
          <w:szCs w:val="28"/>
        </w:rPr>
        <w:t>В. [89], Мынбаевой</w:t>
      </w:r>
      <w:r w:rsidR="00EB7A60">
        <w:rPr>
          <w:rFonts w:ascii="Times New Roman" w:hAnsi="Times New Roman" w:cs="Times New Roman"/>
          <w:sz w:val="28"/>
          <w:szCs w:val="28"/>
        </w:rPr>
        <w:t> </w:t>
      </w:r>
      <w:r w:rsidR="00EB7A60" w:rsidRPr="001013E3">
        <w:rPr>
          <w:rFonts w:ascii="Times New Roman" w:hAnsi="Times New Roman" w:cs="Times New Roman"/>
          <w:sz w:val="28"/>
          <w:szCs w:val="28"/>
        </w:rPr>
        <w:t>А.</w:t>
      </w:r>
      <w:r w:rsidR="00EB7A60">
        <w:rPr>
          <w:rFonts w:ascii="Times New Roman" w:hAnsi="Times New Roman" w:cs="Times New Roman"/>
          <w:sz w:val="28"/>
          <w:szCs w:val="28"/>
        </w:rPr>
        <w:t> </w:t>
      </w:r>
      <w:r w:rsidR="00EB7A60" w:rsidRPr="001013E3">
        <w:rPr>
          <w:rFonts w:ascii="Times New Roman" w:hAnsi="Times New Roman" w:cs="Times New Roman"/>
          <w:sz w:val="28"/>
          <w:szCs w:val="28"/>
        </w:rPr>
        <w:t xml:space="preserve">К. </w:t>
      </w:r>
      <w:r w:rsidRPr="00747594">
        <w:rPr>
          <w:rFonts w:ascii="Times New Roman" w:hAnsi="Times New Roman" w:cs="Times New Roman"/>
          <w:sz w:val="28"/>
          <w:szCs w:val="28"/>
        </w:rPr>
        <w:t>[90], Акжалова</w:t>
      </w:r>
      <w:r w:rsidR="00EB7A60">
        <w:rPr>
          <w:rFonts w:ascii="Times New Roman" w:hAnsi="Times New Roman" w:cs="Times New Roman"/>
          <w:sz w:val="28"/>
          <w:szCs w:val="28"/>
        </w:rPr>
        <w:t> </w:t>
      </w:r>
      <w:r w:rsidRPr="00747594">
        <w:rPr>
          <w:rFonts w:ascii="Times New Roman" w:hAnsi="Times New Roman" w:cs="Times New Roman"/>
          <w:sz w:val="28"/>
          <w:szCs w:val="28"/>
        </w:rPr>
        <w:t>Б.</w:t>
      </w:r>
      <w:r w:rsidR="00EB7A60">
        <w:rPr>
          <w:rFonts w:ascii="Times New Roman" w:hAnsi="Times New Roman" w:cs="Times New Roman"/>
          <w:sz w:val="28"/>
          <w:szCs w:val="28"/>
        </w:rPr>
        <w:t> </w:t>
      </w:r>
      <w:r w:rsidRPr="00747594">
        <w:rPr>
          <w:rFonts w:ascii="Times New Roman" w:hAnsi="Times New Roman" w:cs="Times New Roman"/>
          <w:sz w:val="28"/>
          <w:szCs w:val="28"/>
        </w:rPr>
        <w:t>Т.[91]. Так, например, Акжалов</w:t>
      </w:r>
      <w:r w:rsidR="004012D0">
        <w:rPr>
          <w:rFonts w:ascii="Times New Roman" w:hAnsi="Times New Roman" w:cs="Times New Roman"/>
          <w:sz w:val="28"/>
          <w:szCs w:val="28"/>
        </w:rPr>
        <w:t> </w:t>
      </w:r>
      <w:r w:rsidRPr="00747594">
        <w:rPr>
          <w:rFonts w:ascii="Times New Roman" w:hAnsi="Times New Roman" w:cs="Times New Roman"/>
          <w:sz w:val="28"/>
          <w:szCs w:val="28"/>
        </w:rPr>
        <w:t>Б.</w:t>
      </w:r>
      <w:r w:rsidR="004012D0">
        <w:rPr>
          <w:rFonts w:ascii="Times New Roman" w:hAnsi="Times New Roman" w:cs="Times New Roman"/>
          <w:sz w:val="28"/>
          <w:szCs w:val="28"/>
        </w:rPr>
        <w:t> </w:t>
      </w:r>
      <w:r w:rsidRPr="00747594">
        <w:rPr>
          <w:rFonts w:ascii="Times New Roman" w:hAnsi="Times New Roman" w:cs="Times New Roman"/>
          <w:sz w:val="28"/>
          <w:szCs w:val="28"/>
        </w:rPr>
        <w:t>Т. рассматривал систему самоуправления в процессе развития ученического коллектива, отмечая неразработанность проблемы школьного самоуправления</w:t>
      </w:r>
      <w:r w:rsidR="004012D0">
        <w:rPr>
          <w:rFonts w:ascii="Times New Roman" w:hAnsi="Times New Roman" w:cs="Times New Roman"/>
          <w:sz w:val="28"/>
          <w:szCs w:val="28"/>
        </w:rPr>
        <w:t xml:space="preserve"> и</w:t>
      </w:r>
      <w:r w:rsidRPr="00747594">
        <w:rPr>
          <w:rFonts w:ascii="Times New Roman" w:hAnsi="Times New Roman" w:cs="Times New Roman"/>
          <w:sz w:val="28"/>
          <w:szCs w:val="28"/>
        </w:rPr>
        <w:t xml:space="preserve"> выделяя целый ряд объективных причин данного процесса [91]. Мынбаева</w:t>
      </w:r>
      <w:r w:rsidR="004012D0">
        <w:rPr>
          <w:rFonts w:ascii="Times New Roman" w:hAnsi="Times New Roman" w:cs="Times New Roman"/>
          <w:sz w:val="28"/>
          <w:szCs w:val="28"/>
        </w:rPr>
        <w:t> </w:t>
      </w:r>
      <w:r w:rsidRPr="00747594">
        <w:rPr>
          <w:rFonts w:ascii="Times New Roman" w:hAnsi="Times New Roman" w:cs="Times New Roman"/>
          <w:sz w:val="28"/>
          <w:szCs w:val="28"/>
        </w:rPr>
        <w:t>А.</w:t>
      </w:r>
      <w:r w:rsidR="004012D0">
        <w:rPr>
          <w:rFonts w:ascii="Times New Roman" w:hAnsi="Times New Roman" w:cs="Times New Roman"/>
          <w:sz w:val="28"/>
          <w:szCs w:val="28"/>
        </w:rPr>
        <w:t> </w:t>
      </w:r>
      <w:r w:rsidRPr="00747594">
        <w:rPr>
          <w:rFonts w:ascii="Times New Roman" w:hAnsi="Times New Roman" w:cs="Times New Roman"/>
          <w:sz w:val="28"/>
          <w:szCs w:val="28"/>
        </w:rPr>
        <w:t>К. рассматривала влияние экономических факторов на ценностное ориентирование молодых людей.</w:t>
      </w:r>
    </w:p>
    <w:p w14:paraId="5950BC5E" w14:textId="4AA269D3" w:rsidR="00340A09"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Анализ работ ученых дал возможность сделать вывод о</w:t>
      </w:r>
      <w:r w:rsidR="004012D0">
        <w:rPr>
          <w:rFonts w:ascii="Times New Roman" w:hAnsi="Times New Roman" w:cs="Times New Roman"/>
          <w:sz w:val="28"/>
          <w:szCs w:val="28"/>
        </w:rPr>
        <w:t xml:space="preserve"> </w:t>
      </w:r>
      <w:r w:rsidRPr="00747594">
        <w:rPr>
          <w:rFonts w:ascii="Times New Roman" w:hAnsi="Times New Roman" w:cs="Times New Roman"/>
          <w:sz w:val="28"/>
          <w:szCs w:val="28"/>
        </w:rPr>
        <w:t>том, что студенческое самоуправление является объектом исследования</w:t>
      </w:r>
      <w:r w:rsidR="004012D0">
        <w:rPr>
          <w:rFonts w:ascii="Times New Roman" w:hAnsi="Times New Roman" w:cs="Times New Roman"/>
          <w:sz w:val="28"/>
          <w:szCs w:val="28"/>
        </w:rPr>
        <w:t xml:space="preserve"> </w:t>
      </w:r>
      <w:r w:rsidR="004012D0" w:rsidRPr="004012D0">
        <w:rPr>
          <w:rFonts w:ascii="Times New Roman" w:hAnsi="Times New Roman" w:cs="Times New Roman"/>
          <w:sz w:val="28"/>
          <w:szCs w:val="28"/>
        </w:rPr>
        <w:t>с момента становления университетов</w:t>
      </w:r>
      <w:r w:rsidRPr="00747594">
        <w:rPr>
          <w:rFonts w:ascii="Times New Roman" w:hAnsi="Times New Roman" w:cs="Times New Roman"/>
          <w:sz w:val="28"/>
          <w:szCs w:val="28"/>
        </w:rPr>
        <w:t xml:space="preserve">. При этом, работ, в которых изучалось </w:t>
      </w:r>
      <w:r w:rsidRPr="00747594">
        <w:rPr>
          <w:rFonts w:ascii="Times New Roman" w:hAnsi="Times New Roman" w:cs="Times New Roman"/>
          <w:sz w:val="28"/>
          <w:szCs w:val="28"/>
        </w:rPr>
        <w:lastRenderedPageBreak/>
        <w:t xml:space="preserve">студенческое самоуправление, не так много. Отметим и понятие «коллегиальность», которое мы употребляем в контексте характеристики студенческого самоуправления. Как термин, понятие «коллегиальность» произошло от лат. collegium </w:t>
      </w:r>
      <w:r w:rsidR="004012D0">
        <w:rPr>
          <w:rFonts w:ascii="Times New Roman" w:hAnsi="Times New Roman" w:cs="Times New Roman"/>
          <w:sz w:val="28"/>
          <w:szCs w:val="28"/>
        </w:rPr>
        <w:t>–</w:t>
      </w:r>
      <w:r w:rsidRPr="00747594">
        <w:rPr>
          <w:rFonts w:ascii="Times New Roman" w:hAnsi="Times New Roman" w:cs="Times New Roman"/>
          <w:sz w:val="28"/>
          <w:szCs w:val="28"/>
        </w:rPr>
        <w:t xml:space="preserve"> «товарищес</w:t>
      </w:r>
      <w:r w:rsidR="00F645F8" w:rsidRPr="00747594">
        <w:rPr>
          <w:rFonts w:ascii="Times New Roman" w:hAnsi="Times New Roman" w:cs="Times New Roman"/>
          <w:sz w:val="28"/>
          <w:szCs w:val="28"/>
        </w:rPr>
        <w:t>тво», «содружество», «собрание»</w:t>
      </w:r>
      <w:r w:rsidR="004129FE" w:rsidRPr="00747594">
        <w:rPr>
          <w:rFonts w:ascii="Times New Roman" w:hAnsi="Times New Roman" w:cs="Times New Roman"/>
          <w:sz w:val="28"/>
          <w:szCs w:val="28"/>
        </w:rPr>
        <w:t>.</w:t>
      </w:r>
      <w:r w:rsidR="004012D0">
        <w:rPr>
          <w:rFonts w:ascii="Times New Roman" w:hAnsi="Times New Roman" w:cs="Times New Roman"/>
          <w:sz w:val="28"/>
          <w:szCs w:val="28"/>
        </w:rPr>
        <w:t xml:space="preserve"> </w:t>
      </w:r>
      <w:r w:rsidR="004129FE" w:rsidRPr="00747594">
        <w:rPr>
          <w:rFonts w:ascii="Times New Roman" w:hAnsi="Times New Roman" w:cs="Times New Roman"/>
          <w:sz w:val="28"/>
          <w:szCs w:val="28"/>
        </w:rPr>
        <w:t xml:space="preserve">В официальном обращении «коллегиальность» </w:t>
      </w:r>
      <w:r w:rsidR="004012D0">
        <w:rPr>
          <w:rFonts w:ascii="Times New Roman" w:hAnsi="Times New Roman" w:cs="Times New Roman"/>
          <w:sz w:val="28"/>
          <w:szCs w:val="28"/>
        </w:rPr>
        <w:t>рассматривается как</w:t>
      </w:r>
      <w:r w:rsidR="004129FE" w:rsidRPr="00747594">
        <w:rPr>
          <w:rFonts w:ascii="Times New Roman" w:hAnsi="Times New Roman" w:cs="Times New Roman"/>
          <w:sz w:val="28"/>
          <w:szCs w:val="28"/>
        </w:rPr>
        <w:t xml:space="preserve"> </w:t>
      </w:r>
      <w:r w:rsidRPr="00747594">
        <w:rPr>
          <w:rFonts w:ascii="Times New Roman" w:hAnsi="Times New Roman" w:cs="Times New Roman"/>
          <w:sz w:val="28"/>
          <w:szCs w:val="28"/>
        </w:rPr>
        <w:t>принцип управления исполнительного органа, при котором принятие решения по выполнению поставленных задач, устранению какой-либо проблемы, по организации работы и другим вопросам осуществляется на совещании группой должностных или уполномоченных лиц [92].</w:t>
      </w:r>
    </w:p>
    <w:p w14:paraId="09573B9E" w14:textId="53C29985" w:rsidR="004129FE" w:rsidRPr="00747594" w:rsidRDefault="004129F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современном обществе данная категория широко применяется во многих сферах социальной жизни: в законодательной власти, в политических и неполитических структурах, некоммерческих организациях и т.д.</w:t>
      </w:r>
    </w:p>
    <w:p w14:paraId="7296CB3A" w14:textId="0C122451" w:rsidR="005221C1" w:rsidRPr="00747594" w:rsidRDefault="005221C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w:t>
      </w:r>
      <w:r w:rsidR="001075C4" w:rsidRPr="00747594">
        <w:rPr>
          <w:rFonts w:ascii="Times New Roman" w:hAnsi="Times New Roman" w:cs="Times New Roman"/>
          <w:sz w:val="28"/>
          <w:szCs w:val="28"/>
        </w:rPr>
        <w:t>широком смысле «коллегиальность» понимается как совместное обсуждение и</w:t>
      </w:r>
      <w:r w:rsidR="004012D0">
        <w:rPr>
          <w:rFonts w:ascii="Times New Roman" w:hAnsi="Times New Roman" w:cs="Times New Roman"/>
          <w:sz w:val="28"/>
          <w:szCs w:val="28"/>
        </w:rPr>
        <w:t>,</w:t>
      </w:r>
      <w:r w:rsidR="001075C4" w:rsidRPr="00747594">
        <w:rPr>
          <w:rFonts w:ascii="Times New Roman" w:hAnsi="Times New Roman" w:cs="Times New Roman"/>
          <w:sz w:val="28"/>
          <w:szCs w:val="28"/>
        </w:rPr>
        <w:t xml:space="preserve"> как следствие</w:t>
      </w:r>
      <w:r w:rsidR="004012D0">
        <w:rPr>
          <w:rFonts w:ascii="Times New Roman" w:hAnsi="Times New Roman" w:cs="Times New Roman"/>
          <w:sz w:val="28"/>
          <w:szCs w:val="28"/>
        </w:rPr>
        <w:t>,</w:t>
      </w:r>
      <w:r w:rsidR="001075C4" w:rsidRPr="00747594">
        <w:rPr>
          <w:rFonts w:ascii="Times New Roman" w:hAnsi="Times New Roman" w:cs="Times New Roman"/>
          <w:sz w:val="28"/>
          <w:szCs w:val="28"/>
        </w:rPr>
        <w:t xml:space="preserve"> принятие общего решения. Специфичность коллегиальности заключается в том, </w:t>
      </w:r>
      <w:r w:rsidR="00B623B7" w:rsidRPr="00747594">
        <w:rPr>
          <w:rFonts w:ascii="Times New Roman" w:hAnsi="Times New Roman" w:cs="Times New Roman"/>
          <w:sz w:val="28"/>
          <w:szCs w:val="28"/>
        </w:rPr>
        <w:t>что при</w:t>
      </w:r>
      <w:r w:rsidR="004012D0">
        <w:rPr>
          <w:rFonts w:ascii="Times New Roman" w:hAnsi="Times New Roman" w:cs="Times New Roman"/>
          <w:sz w:val="28"/>
          <w:szCs w:val="28"/>
        </w:rPr>
        <w:t>ни</w:t>
      </w:r>
      <w:r w:rsidR="00B623B7" w:rsidRPr="00747594">
        <w:rPr>
          <w:rFonts w:ascii="Times New Roman" w:hAnsi="Times New Roman" w:cs="Times New Roman"/>
          <w:sz w:val="28"/>
          <w:szCs w:val="28"/>
        </w:rPr>
        <w:t>маютс</w:t>
      </w:r>
      <w:r w:rsidR="00BC49CF" w:rsidRPr="00747594">
        <w:rPr>
          <w:rFonts w:ascii="Times New Roman" w:hAnsi="Times New Roman" w:cs="Times New Roman"/>
          <w:sz w:val="28"/>
          <w:szCs w:val="28"/>
        </w:rPr>
        <w:t>я во внимание все высказанные предложения и мнения, и на основе их тщательного обсуждения вырабатывается единое решение.</w:t>
      </w:r>
    </w:p>
    <w:p w14:paraId="1DFF5E11" w14:textId="2F07FE02" w:rsidR="005221C1" w:rsidRPr="00747594" w:rsidRDefault="00BC49CF"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Круг лиц, входящих в совет, называют коллегией</w:t>
      </w:r>
      <w:r w:rsidR="00E3239B" w:rsidRPr="00747594">
        <w:rPr>
          <w:rFonts w:ascii="Times New Roman" w:hAnsi="Times New Roman" w:cs="Times New Roman"/>
          <w:sz w:val="28"/>
          <w:szCs w:val="28"/>
        </w:rPr>
        <w:t xml:space="preserve"> либо коллегиальным органом</w:t>
      </w:r>
      <w:r w:rsidR="004012D0">
        <w:rPr>
          <w:rFonts w:ascii="Times New Roman" w:hAnsi="Times New Roman" w:cs="Times New Roman"/>
          <w:sz w:val="28"/>
          <w:szCs w:val="28"/>
        </w:rPr>
        <w:t xml:space="preserve"> </w:t>
      </w:r>
      <w:r w:rsidR="00E3239B" w:rsidRPr="00747594">
        <w:rPr>
          <w:rFonts w:ascii="Times New Roman" w:hAnsi="Times New Roman" w:cs="Times New Roman"/>
          <w:sz w:val="28"/>
          <w:szCs w:val="28"/>
        </w:rPr>
        <w:t>[123].</w:t>
      </w:r>
    </w:p>
    <w:p w14:paraId="68C87E87" w14:textId="60A8709C" w:rsidR="00340A09" w:rsidRPr="00747594" w:rsidRDefault="00340A09" w:rsidP="006155A9">
      <w:pPr>
        <w:tabs>
          <w:tab w:val="left" w:pos="0"/>
        </w:tabs>
        <w:spacing w:after="0" w:line="240" w:lineRule="auto"/>
        <w:ind w:firstLine="426"/>
        <w:jc w:val="both"/>
        <w:rPr>
          <w:rFonts w:ascii="Times New Roman" w:hAnsi="Times New Roman" w:cs="Times New Roman"/>
          <w:color w:val="FF0000"/>
          <w:sz w:val="28"/>
          <w:szCs w:val="28"/>
        </w:rPr>
      </w:pPr>
      <w:r w:rsidRPr="00747594">
        <w:rPr>
          <w:rFonts w:ascii="Times New Roman" w:hAnsi="Times New Roman" w:cs="Times New Roman"/>
          <w:sz w:val="28"/>
          <w:szCs w:val="28"/>
        </w:rPr>
        <w:t>В контексте нашего исследования использование данного понятия усиливает понимание сути студенческого самоуправления, придает ему важность понимания самого процесса самоуправления</w:t>
      </w:r>
      <w:r w:rsidR="00A82004" w:rsidRPr="00747594">
        <w:rPr>
          <w:rFonts w:ascii="Times New Roman" w:hAnsi="Times New Roman" w:cs="Times New Roman"/>
          <w:sz w:val="28"/>
          <w:szCs w:val="28"/>
        </w:rPr>
        <w:t xml:space="preserve"> </w:t>
      </w:r>
      <w:r w:rsidRPr="00747594">
        <w:rPr>
          <w:rFonts w:ascii="Times New Roman" w:hAnsi="Times New Roman" w:cs="Times New Roman"/>
          <w:sz w:val="28"/>
          <w:szCs w:val="28"/>
        </w:rPr>
        <w:t>и уточнение содержания процесса студенческого самоуправления</w:t>
      </w:r>
      <w:r w:rsidR="00A82004" w:rsidRPr="00747594">
        <w:rPr>
          <w:rFonts w:ascii="Times New Roman" w:hAnsi="Times New Roman" w:cs="Times New Roman"/>
          <w:sz w:val="28"/>
          <w:szCs w:val="28"/>
        </w:rPr>
        <w:t>.</w:t>
      </w:r>
    </w:p>
    <w:p w14:paraId="2C22FBB2" w14:textId="4AA6DE71" w:rsidR="00D819EC" w:rsidRPr="00747594" w:rsidRDefault="00D819EC"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 позиции коллегиальности можем уточнить понимание студенческого самоуправления следующим образом:</w:t>
      </w:r>
      <w:r w:rsidR="00861D8D">
        <w:rPr>
          <w:rFonts w:ascii="Times New Roman" w:hAnsi="Times New Roman" w:cs="Times New Roman"/>
          <w:sz w:val="28"/>
          <w:szCs w:val="28"/>
        </w:rPr>
        <w:t xml:space="preserve"> к</w:t>
      </w:r>
      <w:r w:rsidRPr="00747594">
        <w:rPr>
          <w:rFonts w:ascii="Times New Roman" w:hAnsi="Times New Roman" w:cs="Times New Roman"/>
          <w:sz w:val="28"/>
          <w:szCs w:val="28"/>
        </w:rPr>
        <w:t>оллегиальное студенческое самоуправление – это процесс управления, в котором прин</w:t>
      </w:r>
      <w:r w:rsidR="00C97BFA" w:rsidRPr="00747594">
        <w:rPr>
          <w:rFonts w:ascii="Times New Roman" w:hAnsi="Times New Roman" w:cs="Times New Roman"/>
          <w:sz w:val="28"/>
          <w:szCs w:val="28"/>
        </w:rPr>
        <w:t>и</w:t>
      </w:r>
      <w:r w:rsidRPr="00747594">
        <w:rPr>
          <w:rFonts w:ascii="Times New Roman" w:hAnsi="Times New Roman" w:cs="Times New Roman"/>
          <w:sz w:val="28"/>
          <w:szCs w:val="28"/>
        </w:rPr>
        <w:t>маю</w:t>
      </w:r>
      <w:r w:rsidR="00C97BFA" w:rsidRPr="00747594">
        <w:rPr>
          <w:rFonts w:ascii="Times New Roman" w:hAnsi="Times New Roman" w:cs="Times New Roman"/>
          <w:sz w:val="28"/>
          <w:szCs w:val="28"/>
        </w:rPr>
        <w:t>тся во внимание различные предложения и мнения</w:t>
      </w:r>
      <w:r w:rsidR="00861D8D">
        <w:rPr>
          <w:rFonts w:ascii="Times New Roman" w:hAnsi="Times New Roman" w:cs="Times New Roman"/>
          <w:sz w:val="28"/>
          <w:szCs w:val="28"/>
        </w:rPr>
        <w:t>,</w:t>
      </w:r>
      <w:r w:rsidR="00C97BFA" w:rsidRPr="00747594">
        <w:rPr>
          <w:rFonts w:ascii="Times New Roman" w:hAnsi="Times New Roman" w:cs="Times New Roman"/>
          <w:sz w:val="28"/>
          <w:szCs w:val="28"/>
        </w:rPr>
        <w:t xml:space="preserve"> </w:t>
      </w:r>
      <w:r w:rsidR="00861D8D">
        <w:rPr>
          <w:rFonts w:ascii="Times New Roman" w:hAnsi="Times New Roman" w:cs="Times New Roman"/>
          <w:sz w:val="28"/>
          <w:szCs w:val="28"/>
        </w:rPr>
        <w:t>а</w:t>
      </w:r>
      <w:r w:rsidR="00C97BFA" w:rsidRPr="00747594">
        <w:rPr>
          <w:rFonts w:ascii="Times New Roman" w:hAnsi="Times New Roman" w:cs="Times New Roman"/>
          <w:sz w:val="28"/>
          <w:szCs w:val="28"/>
        </w:rPr>
        <w:t xml:space="preserve"> </w:t>
      </w:r>
      <w:r w:rsidR="00861D8D" w:rsidRPr="001013E3">
        <w:rPr>
          <w:rFonts w:ascii="Times New Roman" w:hAnsi="Times New Roman" w:cs="Times New Roman"/>
          <w:sz w:val="28"/>
          <w:szCs w:val="28"/>
        </w:rPr>
        <w:t>решение</w:t>
      </w:r>
      <w:r w:rsidR="00861D8D" w:rsidRPr="00861D8D">
        <w:rPr>
          <w:rFonts w:ascii="Times New Roman" w:hAnsi="Times New Roman" w:cs="Times New Roman"/>
          <w:sz w:val="28"/>
          <w:szCs w:val="28"/>
        </w:rPr>
        <w:t xml:space="preserve"> </w:t>
      </w:r>
      <w:r w:rsidR="00861D8D" w:rsidRPr="001013E3">
        <w:rPr>
          <w:rFonts w:ascii="Times New Roman" w:hAnsi="Times New Roman" w:cs="Times New Roman"/>
          <w:sz w:val="28"/>
          <w:szCs w:val="28"/>
        </w:rPr>
        <w:t>принимается</w:t>
      </w:r>
      <w:r w:rsidR="00861D8D" w:rsidRPr="00861D8D">
        <w:rPr>
          <w:rFonts w:ascii="Times New Roman" w:hAnsi="Times New Roman" w:cs="Times New Roman"/>
          <w:sz w:val="28"/>
          <w:szCs w:val="28"/>
        </w:rPr>
        <w:t xml:space="preserve"> </w:t>
      </w:r>
      <w:r w:rsidR="00C97BFA" w:rsidRPr="00747594">
        <w:rPr>
          <w:rFonts w:ascii="Times New Roman" w:hAnsi="Times New Roman" w:cs="Times New Roman"/>
          <w:sz w:val="28"/>
          <w:szCs w:val="28"/>
        </w:rPr>
        <w:t xml:space="preserve">на основе обсуждения, </w:t>
      </w:r>
      <w:r w:rsidR="00861D8D">
        <w:rPr>
          <w:rFonts w:ascii="Times New Roman" w:hAnsi="Times New Roman" w:cs="Times New Roman"/>
          <w:sz w:val="28"/>
          <w:szCs w:val="28"/>
        </w:rPr>
        <w:t xml:space="preserve">что формирует у </w:t>
      </w:r>
      <w:r w:rsidR="00C97BFA" w:rsidRPr="00747594">
        <w:rPr>
          <w:rFonts w:ascii="Times New Roman" w:hAnsi="Times New Roman" w:cs="Times New Roman"/>
          <w:sz w:val="28"/>
          <w:szCs w:val="28"/>
        </w:rPr>
        <w:t>каждо</w:t>
      </w:r>
      <w:r w:rsidR="00861D8D">
        <w:rPr>
          <w:rFonts w:ascii="Times New Roman" w:hAnsi="Times New Roman" w:cs="Times New Roman"/>
          <w:sz w:val="28"/>
          <w:szCs w:val="28"/>
        </w:rPr>
        <w:t>го</w:t>
      </w:r>
      <w:r w:rsidR="00C97BFA" w:rsidRPr="00747594">
        <w:rPr>
          <w:rFonts w:ascii="Times New Roman" w:hAnsi="Times New Roman" w:cs="Times New Roman"/>
          <w:sz w:val="28"/>
          <w:szCs w:val="28"/>
        </w:rPr>
        <w:t xml:space="preserve"> участник</w:t>
      </w:r>
      <w:r w:rsidR="00861D8D">
        <w:rPr>
          <w:rFonts w:ascii="Times New Roman" w:hAnsi="Times New Roman" w:cs="Times New Roman"/>
          <w:sz w:val="28"/>
          <w:szCs w:val="28"/>
        </w:rPr>
        <w:t>а</w:t>
      </w:r>
      <w:r w:rsidR="00C97BFA" w:rsidRPr="00747594">
        <w:rPr>
          <w:rFonts w:ascii="Times New Roman" w:hAnsi="Times New Roman" w:cs="Times New Roman"/>
          <w:sz w:val="28"/>
          <w:szCs w:val="28"/>
        </w:rPr>
        <w:t xml:space="preserve"> чувство причастности к жизнедеятельности и управлению студенческой организаци</w:t>
      </w:r>
      <w:r w:rsidR="00861D8D">
        <w:rPr>
          <w:rFonts w:ascii="Times New Roman" w:hAnsi="Times New Roman" w:cs="Times New Roman"/>
          <w:sz w:val="28"/>
          <w:szCs w:val="28"/>
        </w:rPr>
        <w:t>ей</w:t>
      </w:r>
      <w:r w:rsidR="00C97BFA" w:rsidRPr="00747594">
        <w:rPr>
          <w:rFonts w:ascii="Times New Roman" w:hAnsi="Times New Roman" w:cs="Times New Roman"/>
          <w:sz w:val="28"/>
          <w:szCs w:val="28"/>
        </w:rPr>
        <w:t>.</w:t>
      </w:r>
    </w:p>
    <w:p w14:paraId="551EB341" w14:textId="7EB0630C" w:rsidR="009631EE" w:rsidRPr="00747594" w:rsidRDefault="00340A0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Анализ современной ситуации относительно студенческого самоуправления показал, что в Казахстане функционирование институтов студенческого самоуправления находится в состоянии развития. </w:t>
      </w:r>
      <w:r w:rsidR="00E95231" w:rsidRPr="00747594">
        <w:rPr>
          <w:rFonts w:ascii="Times New Roman" w:hAnsi="Times New Roman" w:cs="Times New Roman"/>
          <w:sz w:val="28"/>
          <w:szCs w:val="28"/>
        </w:rPr>
        <w:t>Следует отметить, что на современном этапе прослеживается некоторая зависимость студенческих молодежных организаций от руководства университетов.</w:t>
      </w:r>
    </w:p>
    <w:p w14:paraId="15CFAB6B" w14:textId="52F4E842" w:rsidR="00BD19A5" w:rsidRPr="00747594" w:rsidRDefault="00BD19A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В</w:t>
      </w:r>
      <w:r w:rsidR="00861D8D" w:rsidRPr="001013E3">
        <w:rPr>
          <w:rFonts w:ascii="Times New Roman" w:hAnsi="Times New Roman" w:cs="Times New Roman"/>
          <w:sz w:val="28"/>
          <w:szCs w:val="28"/>
        </w:rPr>
        <w:t xml:space="preserve"> статье 30 </w:t>
      </w:r>
      <w:r w:rsidRPr="00747594">
        <w:rPr>
          <w:rFonts w:ascii="Times New Roman" w:hAnsi="Times New Roman" w:cs="Times New Roman"/>
          <w:sz w:val="28"/>
          <w:szCs w:val="28"/>
        </w:rPr>
        <w:t>Закон</w:t>
      </w:r>
      <w:r w:rsidR="00861D8D">
        <w:rPr>
          <w:rFonts w:ascii="Times New Roman" w:hAnsi="Times New Roman" w:cs="Times New Roman"/>
          <w:sz w:val="28"/>
          <w:szCs w:val="28"/>
        </w:rPr>
        <w:t>а</w:t>
      </w:r>
      <w:r w:rsidRPr="00747594">
        <w:rPr>
          <w:rFonts w:ascii="Times New Roman" w:hAnsi="Times New Roman" w:cs="Times New Roman"/>
          <w:sz w:val="28"/>
          <w:szCs w:val="28"/>
        </w:rPr>
        <w:t xml:space="preserve"> Республики Казахстан «О государственной молодежной политике» </w:t>
      </w:r>
      <w:r w:rsidR="00861D8D" w:rsidRPr="001013E3">
        <w:rPr>
          <w:rFonts w:ascii="Times New Roman" w:hAnsi="Times New Roman" w:cs="Times New Roman"/>
          <w:sz w:val="28"/>
          <w:szCs w:val="28"/>
        </w:rPr>
        <w:t>№ 285-V РК</w:t>
      </w:r>
      <w:r w:rsidR="00861D8D">
        <w:rPr>
          <w:rFonts w:ascii="Times New Roman" w:hAnsi="Times New Roman" w:cs="Times New Roman"/>
          <w:sz w:val="28"/>
          <w:szCs w:val="28"/>
        </w:rPr>
        <w:t xml:space="preserve"> </w:t>
      </w:r>
      <w:r w:rsidR="00861D8D" w:rsidRPr="001013E3">
        <w:rPr>
          <w:rFonts w:ascii="Times New Roman" w:hAnsi="Times New Roman" w:cs="Times New Roman"/>
          <w:sz w:val="28"/>
          <w:szCs w:val="28"/>
        </w:rPr>
        <w:t xml:space="preserve">от 9 февраля 2015 года </w:t>
      </w:r>
      <w:r w:rsidR="00861D8D">
        <w:rPr>
          <w:rFonts w:ascii="Times New Roman" w:hAnsi="Times New Roman" w:cs="Times New Roman"/>
          <w:sz w:val="28"/>
          <w:szCs w:val="28"/>
        </w:rPr>
        <w:t>указано:</w:t>
      </w:r>
      <w:r w:rsidRPr="00747594">
        <w:rPr>
          <w:rFonts w:ascii="Times New Roman" w:hAnsi="Times New Roman" w:cs="Times New Roman"/>
          <w:sz w:val="28"/>
          <w:szCs w:val="28"/>
        </w:rPr>
        <w:t xml:space="preserve"> «молодежное самоуправление является формой организации деятельности молодежи по созданию условий для личностного и профессионального роста, успешной социализации в обществе, реализации ее интеллектуального и творческого потенциала</w:t>
      </w:r>
      <w:r w:rsidR="00861D8D">
        <w:rPr>
          <w:rFonts w:ascii="Times New Roman" w:hAnsi="Times New Roman" w:cs="Times New Roman"/>
          <w:sz w:val="28"/>
          <w:szCs w:val="28"/>
        </w:rPr>
        <w:t>»</w:t>
      </w:r>
      <w:r w:rsidRPr="00747594">
        <w:rPr>
          <w:rFonts w:ascii="Times New Roman" w:hAnsi="Times New Roman" w:cs="Times New Roman"/>
          <w:sz w:val="28"/>
          <w:szCs w:val="28"/>
        </w:rPr>
        <w:t xml:space="preserve"> [1]. Органы молодежного самоуправления могут создаваться в организациях основного среднего, среднего (общего среднего, технического и профессионального образования), послесреднего, высшего, послевузовского образования и трудовых коллективах в соответствии с законодательством Республики Казахстан.</w:t>
      </w:r>
    </w:p>
    <w:p w14:paraId="5AEFE370" w14:textId="77777777" w:rsidR="009E4A6F" w:rsidRPr="00747594" w:rsidRDefault="00BD19A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 xml:space="preserve">Резюмируя вышеуказанное, можем отметить, </w:t>
      </w:r>
      <w:r w:rsidR="009E4A6F" w:rsidRPr="00747594">
        <w:rPr>
          <w:rFonts w:ascii="Times New Roman" w:hAnsi="Times New Roman" w:cs="Times New Roman"/>
          <w:sz w:val="28"/>
          <w:szCs w:val="28"/>
        </w:rPr>
        <w:t>коллегиальность в студенческом самоуправлении является важнейшим социальным институтом, позволяющим молодежи учиться принятию решения, отражающего мнение большинства.</w:t>
      </w:r>
    </w:p>
    <w:p w14:paraId="3FF52909" w14:textId="187F0DC3" w:rsidR="00BD19A5" w:rsidRPr="00747594" w:rsidRDefault="00BD19A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Иными словами, студенческое самоуправление можно понимать как демократическую форму совместной деятельности студентов, характеризующейся обязательным соблюдением принципов равноправия, открытого обсуждения и принятия решений большинством при сохранении права меньшинства на аргументированную защиту своей позиции.</w:t>
      </w:r>
    </w:p>
    <w:p w14:paraId="3B3426F2" w14:textId="77777777" w:rsidR="00BD19A5" w:rsidRPr="00747594" w:rsidRDefault="00BD19A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Важным моментом в становлении студенческого самоуправления является то, что участники его приобретают большой социально-практический опыт, который способствует формированию множества необходимых в будущей профессиональной деятельности компетенций, создает предпосылки для нравственного взросления личности, его самоопределения.</w:t>
      </w:r>
    </w:p>
    <w:p w14:paraId="5AC6E23C" w14:textId="77777777" w:rsidR="00BD19A5" w:rsidRPr="00747594" w:rsidRDefault="00BD19A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Непосредственными субъектами студенческого самоуправления в университете выступают студенческий коллектив вуза, коллективы факультетов, курсов и академических групп.  </w:t>
      </w:r>
    </w:p>
    <w:p w14:paraId="1AE20D36" w14:textId="77777777" w:rsidR="00243364" w:rsidRPr="00747594" w:rsidRDefault="00BD19A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структуре студенческого самоуправления можно выделить:</w:t>
      </w:r>
    </w:p>
    <w:p w14:paraId="6D219C4B" w14:textId="77777777" w:rsidR="00243364" w:rsidRPr="00747594" w:rsidRDefault="00243364" w:rsidP="006155A9">
      <w:pPr>
        <w:tabs>
          <w:tab w:val="left" w:pos="0"/>
        </w:tabs>
        <w:spacing w:after="0" w:line="240" w:lineRule="auto"/>
        <w:ind w:firstLine="426"/>
        <w:jc w:val="both"/>
        <w:rPr>
          <w:rFonts w:ascii="Times New Roman" w:hAnsi="Times New Roman" w:cs="Times New Roman"/>
          <w:sz w:val="28"/>
          <w:szCs w:val="28"/>
        </w:rPr>
      </w:pPr>
    </w:p>
    <w:p w14:paraId="3D75D49E" w14:textId="77777777" w:rsidR="00243364" w:rsidRPr="00747594" w:rsidRDefault="0024336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197C272B" wp14:editId="4AF76D05">
            <wp:extent cx="5486400" cy="3589020"/>
            <wp:effectExtent l="0" t="0" r="19050" b="11430"/>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C6A9679" w14:textId="77777777" w:rsidR="00243364" w:rsidRPr="00747594" w:rsidRDefault="00243364" w:rsidP="006155A9">
      <w:pPr>
        <w:tabs>
          <w:tab w:val="left" w:pos="0"/>
        </w:tabs>
        <w:spacing w:after="0" w:line="240" w:lineRule="auto"/>
        <w:ind w:firstLine="426"/>
        <w:jc w:val="both"/>
        <w:rPr>
          <w:rFonts w:ascii="Times New Roman" w:hAnsi="Times New Roman" w:cs="Times New Roman"/>
          <w:sz w:val="28"/>
          <w:szCs w:val="28"/>
        </w:rPr>
      </w:pPr>
    </w:p>
    <w:p w14:paraId="501BA16F" w14:textId="5D3FA6E3" w:rsidR="00243364" w:rsidRPr="00747594" w:rsidRDefault="00243364"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 xml:space="preserve">Рисунок </w:t>
      </w:r>
      <w:r w:rsidR="00861D8D">
        <w:rPr>
          <w:rFonts w:ascii="Times New Roman" w:hAnsi="Times New Roman" w:cs="Times New Roman"/>
          <w:sz w:val="28"/>
          <w:szCs w:val="28"/>
        </w:rPr>
        <w:t xml:space="preserve">10 </w:t>
      </w:r>
      <w:r w:rsidRPr="00747594">
        <w:rPr>
          <w:rFonts w:ascii="Times New Roman" w:hAnsi="Times New Roman" w:cs="Times New Roman"/>
          <w:sz w:val="28"/>
          <w:szCs w:val="28"/>
        </w:rPr>
        <w:t>– Структура студенческого самоуправления</w:t>
      </w:r>
    </w:p>
    <w:p w14:paraId="4F0CF45E" w14:textId="77777777" w:rsidR="00243364" w:rsidRPr="00747594" w:rsidRDefault="00243364" w:rsidP="006155A9">
      <w:pPr>
        <w:tabs>
          <w:tab w:val="left" w:pos="0"/>
        </w:tabs>
        <w:spacing w:after="0" w:line="240" w:lineRule="auto"/>
        <w:ind w:firstLine="426"/>
        <w:jc w:val="both"/>
        <w:rPr>
          <w:rFonts w:ascii="Times New Roman" w:hAnsi="Times New Roman" w:cs="Times New Roman"/>
          <w:sz w:val="28"/>
          <w:szCs w:val="28"/>
        </w:rPr>
      </w:pPr>
    </w:p>
    <w:p w14:paraId="6435C85F" w14:textId="77777777" w:rsidR="0018485B" w:rsidRPr="00747594" w:rsidRDefault="0018485B"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Построенное таким образом </w:t>
      </w:r>
      <w:r w:rsidR="00BD19A5" w:rsidRPr="00747594">
        <w:rPr>
          <w:rFonts w:ascii="Times New Roman" w:hAnsi="Times New Roman" w:cs="Times New Roman"/>
          <w:sz w:val="28"/>
          <w:szCs w:val="28"/>
        </w:rPr>
        <w:t>коллегиально</w:t>
      </w:r>
      <w:r w:rsidRPr="00747594">
        <w:rPr>
          <w:rFonts w:ascii="Times New Roman" w:hAnsi="Times New Roman" w:cs="Times New Roman"/>
          <w:sz w:val="28"/>
          <w:szCs w:val="28"/>
        </w:rPr>
        <w:t>е</w:t>
      </w:r>
      <w:r w:rsidR="00BD19A5" w:rsidRPr="00747594">
        <w:rPr>
          <w:rFonts w:ascii="Times New Roman" w:hAnsi="Times New Roman" w:cs="Times New Roman"/>
          <w:sz w:val="28"/>
          <w:szCs w:val="28"/>
        </w:rPr>
        <w:t xml:space="preserve"> студенческо</w:t>
      </w:r>
      <w:r w:rsidRPr="00747594">
        <w:rPr>
          <w:rFonts w:ascii="Times New Roman" w:hAnsi="Times New Roman" w:cs="Times New Roman"/>
          <w:sz w:val="28"/>
          <w:szCs w:val="28"/>
        </w:rPr>
        <w:t>е</w:t>
      </w:r>
      <w:r w:rsidR="00BD19A5" w:rsidRPr="00747594">
        <w:rPr>
          <w:rFonts w:ascii="Times New Roman" w:hAnsi="Times New Roman" w:cs="Times New Roman"/>
          <w:sz w:val="28"/>
          <w:szCs w:val="28"/>
        </w:rPr>
        <w:t xml:space="preserve"> самоуправлени</w:t>
      </w:r>
      <w:r w:rsidRPr="00747594">
        <w:rPr>
          <w:rFonts w:ascii="Times New Roman" w:hAnsi="Times New Roman" w:cs="Times New Roman"/>
          <w:sz w:val="28"/>
          <w:szCs w:val="28"/>
        </w:rPr>
        <w:t xml:space="preserve">е выполняет важнейшие функции развития управленческого потенциала, формируя гражданскую позицию, в целом, повышая социальную активность молодежи. </w:t>
      </w:r>
    </w:p>
    <w:p w14:paraId="7E54BEDF" w14:textId="34985271" w:rsidR="0018485B" w:rsidRPr="00747594" w:rsidRDefault="0018485B"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Отмечая тенденции развития коллегиального студенческого самоуправления следует отметить и наличие некоторых проблем в данном процессе. Так, во многих учебных заведениях все еще можно наблюдать низкую социальную активность молодежи, встр</w:t>
      </w:r>
      <w:r w:rsidR="002A258C">
        <w:rPr>
          <w:rFonts w:ascii="Times New Roman" w:hAnsi="Times New Roman" w:cs="Times New Roman"/>
          <w:sz w:val="28"/>
          <w:szCs w:val="28"/>
        </w:rPr>
        <w:t>ечаются</w:t>
      </w:r>
      <w:r w:rsidRPr="00747594">
        <w:rPr>
          <w:rFonts w:ascii="Times New Roman" w:hAnsi="Times New Roman" w:cs="Times New Roman"/>
          <w:sz w:val="28"/>
          <w:szCs w:val="28"/>
        </w:rPr>
        <w:t xml:space="preserve"> факты формального подхода к решению молодежных инициатив.</w:t>
      </w:r>
    </w:p>
    <w:p w14:paraId="142B7377" w14:textId="77777777" w:rsidR="00EE675F" w:rsidRPr="00747594" w:rsidRDefault="00EE675F" w:rsidP="006155A9">
      <w:pPr>
        <w:tabs>
          <w:tab w:val="left" w:pos="0"/>
        </w:tabs>
        <w:spacing w:after="0" w:line="240" w:lineRule="auto"/>
        <w:ind w:firstLine="426"/>
        <w:jc w:val="both"/>
        <w:rPr>
          <w:rFonts w:ascii="Times New Roman" w:hAnsi="Times New Roman" w:cs="Times New Roman"/>
          <w:sz w:val="28"/>
          <w:szCs w:val="28"/>
        </w:rPr>
      </w:pPr>
    </w:p>
    <w:p w14:paraId="61F958D9" w14:textId="529F8794" w:rsidR="00EE675F" w:rsidRDefault="00EE675F" w:rsidP="006155A9">
      <w:pPr>
        <w:tabs>
          <w:tab w:val="left" w:pos="0"/>
        </w:tabs>
        <w:spacing w:after="0" w:line="240" w:lineRule="auto"/>
        <w:ind w:firstLine="426"/>
        <w:jc w:val="both"/>
        <w:rPr>
          <w:rFonts w:ascii="Times New Roman" w:hAnsi="Times New Roman" w:cs="Times New Roman"/>
          <w:b/>
          <w:bCs/>
          <w:sz w:val="28"/>
          <w:szCs w:val="28"/>
        </w:rPr>
      </w:pPr>
      <w:r w:rsidRPr="00747594">
        <w:rPr>
          <w:rFonts w:ascii="Times New Roman" w:hAnsi="Times New Roman" w:cs="Times New Roman"/>
          <w:b/>
          <w:bCs/>
          <w:sz w:val="28"/>
          <w:szCs w:val="28"/>
        </w:rPr>
        <w:t>Выводы</w:t>
      </w:r>
    </w:p>
    <w:p w14:paraId="5A1BD33E" w14:textId="77777777" w:rsidR="00D6606E" w:rsidRPr="00747594" w:rsidRDefault="00D6606E" w:rsidP="006155A9">
      <w:pPr>
        <w:tabs>
          <w:tab w:val="left" w:pos="0"/>
        </w:tabs>
        <w:spacing w:after="0" w:line="240" w:lineRule="auto"/>
        <w:ind w:firstLine="426"/>
        <w:jc w:val="both"/>
        <w:rPr>
          <w:rFonts w:ascii="Times New Roman" w:hAnsi="Times New Roman" w:cs="Times New Roman"/>
          <w:b/>
          <w:bCs/>
          <w:sz w:val="28"/>
          <w:szCs w:val="28"/>
        </w:rPr>
      </w:pPr>
    </w:p>
    <w:p w14:paraId="35D254A6" w14:textId="77777777" w:rsidR="004D19ED" w:rsidRPr="00747594" w:rsidRDefault="00EE675F"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Таким образом, </w:t>
      </w:r>
      <w:r w:rsidR="004D19ED" w:rsidRPr="00747594">
        <w:rPr>
          <w:rFonts w:ascii="Times New Roman" w:hAnsi="Times New Roman" w:cs="Times New Roman"/>
          <w:sz w:val="28"/>
          <w:szCs w:val="28"/>
        </w:rPr>
        <w:t>тенденции развития коллегиального студенческого самоуправления можно представить следующим образом:</w:t>
      </w:r>
    </w:p>
    <w:p w14:paraId="610639A5" w14:textId="4D211108" w:rsidR="004D19ED" w:rsidRPr="00747594" w:rsidRDefault="004D19ED" w:rsidP="00291888">
      <w:pPr>
        <w:pStyle w:val="a4"/>
        <w:numPr>
          <w:ilvl w:val="0"/>
          <w:numId w:val="5"/>
        </w:numPr>
        <w:tabs>
          <w:tab w:val="left" w:pos="0"/>
        </w:tabs>
        <w:ind w:left="0" w:firstLine="426"/>
        <w:jc w:val="both"/>
        <w:rPr>
          <w:sz w:val="28"/>
          <w:szCs w:val="28"/>
        </w:rPr>
      </w:pPr>
      <w:r w:rsidRPr="00747594">
        <w:rPr>
          <w:sz w:val="28"/>
          <w:szCs w:val="28"/>
        </w:rPr>
        <w:t>есть потребность в коллегиальном студенческом самоуправлении;</w:t>
      </w:r>
    </w:p>
    <w:p w14:paraId="46DE6ADF" w14:textId="2C66E7DF" w:rsidR="004D19ED" w:rsidRPr="00747594" w:rsidRDefault="004D19ED" w:rsidP="00291888">
      <w:pPr>
        <w:pStyle w:val="a4"/>
        <w:numPr>
          <w:ilvl w:val="0"/>
          <w:numId w:val="5"/>
        </w:numPr>
        <w:tabs>
          <w:tab w:val="left" w:pos="0"/>
        </w:tabs>
        <w:ind w:left="0" w:firstLine="426"/>
        <w:jc w:val="both"/>
        <w:rPr>
          <w:sz w:val="28"/>
          <w:szCs w:val="28"/>
        </w:rPr>
      </w:pPr>
      <w:r w:rsidRPr="00747594">
        <w:rPr>
          <w:sz w:val="28"/>
          <w:szCs w:val="28"/>
        </w:rPr>
        <w:t>наблюдается недостаточность психолого-педагогических исследований в данном направлении;</w:t>
      </w:r>
    </w:p>
    <w:p w14:paraId="5DB6D77C" w14:textId="047F317F" w:rsidR="00EE675F" w:rsidRPr="00747594" w:rsidRDefault="004D19ED" w:rsidP="00291888">
      <w:pPr>
        <w:pStyle w:val="a4"/>
        <w:numPr>
          <w:ilvl w:val="0"/>
          <w:numId w:val="5"/>
        </w:numPr>
        <w:tabs>
          <w:tab w:val="left" w:pos="0"/>
        </w:tabs>
        <w:ind w:left="0" w:firstLine="426"/>
        <w:jc w:val="both"/>
        <w:rPr>
          <w:sz w:val="28"/>
          <w:szCs w:val="28"/>
        </w:rPr>
      </w:pPr>
      <w:r w:rsidRPr="00747594">
        <w:rPr>
          <w:sz w:val="28"/>
          <w:szCs w:val="28"/>
        </w:rPr>
        <w:t>в</w:t>
      </w:r>
      <w:r w:rsidR="00EE675F" w:rsidRPr="00747594">
        <w:rPr>
          <w:sz w:val="28"/>
          <w:szCs w:val="28"/>
        </w:rPr>
        <w:t xml:space="preserve"> студенческом самоуправлении очень важна коллегиальность в принятии совместных решений.</w:t>
      </w:r>
    </w:p>
    <w:p w14:paraId="4A758E28" w14:textId="1E9A8578" w:rsidR="00EE675F" w:rsidRPr="00747594" w:rsidRDefault="00EE675F"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соответствии с логикой нашего исследования необходимо изучить развитие данного процесса как за рубежом, так и в республике в целом.</w:t>
      </w:r>
    </w:p>
    <w:p w14:paraId="6FF4FADF" w14:textId="77777777" w:rsidR="00EE675F" w:rsidRPr="00747594" w:rsidRDefault="00EE675F" w:rsidP="006155A9">
      <w:pPr>
        <w:tabs>
          <w:tab w:val="left" w:pos="0"/>
        </w:tabs>
        <w:spacing w:after="0" w:line="240" w:lineRule="auto"/>
        <w:ind w:firstLine="426"/>
        <w:jc w:val="both"/>
        <w:rPr>
          <w:rFonts w:ascii="Times New Roman" w:hAnsi="Times New Roman" w:cs="Times New Roman"/>
          <w:sz w:val="28"/>
          <w:szCs w:val="28"/>
        </w:rPr>
      </w:pPr>
    </w:p>
    <w:p w14:paraId="24492098" w14:textId="4FC8491E" w:rsidR="00EE675F" w:rsidRPr="00747594" w:rsidRDefault="00EE675F" w:rsidP="006155A9">
      <w:pPr>
        <w:tabs>
          <w:tab w:val="left" w:pos="0"/>
        </w:tabs>
        <w:spacing w:after="0" w:line="240" w:lineRule="auto"/>
        <w:ind w:firstLine="426"/>
        <w:jc w:val="both"/>
        <w:rPr>
          <w:rFonts w:ascii="Times New Roman" w:hAnsi="Times New Roman" w:cs="Times New Roman"/>
          <w:b/>
          <w:sz w:val="28"/>
          <w:szCs w:val="28"/>
        </w:rPr>
      </w:pPr>
      <w:r w:rsidRPr="00747594">
        <w:rPr>
          <w:rFonts w:ascii="Times New Roman" w:hAnsi="Times New Roman" w:cs="Times New Roman"/>
          <w:b/>
          <w:sz w:val="28"/>
          <w:szCs w:val="28"/>
        </w:rPr>
        <w:t>1.3 Международный опыт развития коллегиального студенческого самоуправления в условиях университета</w:t>
      </w:r>
    </w:p>
    <w:p w14:paraId="24742A22" w14:textId="77777777" w:rsidR="00EE675F" w:rsidRPr="00747594" w:rsidRDefault="00EE675F" w:rsidP="006155A9">
      <w:pPr>
        <w:tabs>
          <w:tab w:val="left" w:pos="0"/>
        </w:tabs>
        <w:spacing w:after="0" w:line="240" w:lineRule="auto"/>
        <w:ind w:firstLine="426"/>
        <w:jc w:val="both"/>
        <w:rPr>
          <w:rFonts w:ascii="Times New Roman" w:hAnsi="Times New Roman" w:cs="Times New Roman"/>
          <w:sz w:val="28"/>
          <w:szCs w:val="28"/>
        </w:rPr>
      </w:pPr>
    </w:p>
    <w:p w14:paraId="178115B3" w14:textId="3E99A8CC" w:rsidR="005E3602" w:rsidRPr="00747594" w:rsidRDefault="00D6606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Для создания возможностей активного участия студентов в жизни университета</w:t>
      </w:r>
      <w:r w:rsidR="00EE675F" w:rsidRPr="00747594">
        <w:rPr>
          <w:rFonts w:ascii="Times New Roman" w:hAnsi="Times New Roman" w:cs="Times New Roman"/>
          <w:sz w:val="28"/>
          <w:szCs w:val="28"/>
        </w:rPr>
        <w:t xml:space="preserve"> важно изучить международный опыт развития студенческого самоуправления</w:t>
      </w:r>
      <w:r w:rsidR="002A258C">
        <w:rPr>
          <w:rFonts w:ascii="Times New Roman" w:hAnsi="Times New Roman" w:cs="Times New Roman"/>
          <w:sz w:val="28"/>
          <w:szCs w:val="28"/>
        </w:rPr>
        <w:t>.</w:t>
      </w:r>
      <w:r w:rsidR="00EE675F" w:rsidRPr="00747594">
        <w:rPr>
          <w:rFonts w:ascii="Times New Roman" w:hAnsi="Times New Roman" w:cs="Times New Roman"/>
          <w:sz w:val="28"/>
          <w:szCs w:val="28"/>
        </w:rPr>
        <w:t xml:space="preserve"> </w:t>
      </w:r>
      <w:r w:rsidR="002A258C">
        <w:rPr>
          <w:rFonts w:ascii="Times New Roman" w:hAnsi="Times New Roman" w:cs="Times New Roman"/>
          <w:sz w:val="28"/>
          <w:szCs w:val="28"/>
        </w:rPr>
        <w:t>О</w:t>
      </w:r>
      <w:r w:rsidR="00EE675F" w:rsidRPr="00747594">
        <w:rPr>
          <w:rFonts w:ascii="Times New Roman" w:hAnsi="Times New Roman" w:cs="Times New Roman"/>
          <w:sz w:val="28"/>
          <w:szCs w:val="28"/>
        </w:rPr>
        <w:t>днако</w:t>
      </w:r>
      <w:r w:rsidR="002A258C">
        <w:rPr>
          <w:rFonts w:ascii="Times New Roman" w:hAnsi="Times New Roman" w:cs="Times New Roman"/>
          <w:sz w:val="28"/>
          <w:szCs w:val="28"/>
        </w:rPr>
        <w:t>,</w:t>
      </w:r>
      <w:r w:rsidR="00EE675F" w:rsidRPr="00747594">
        <w:rPr>
          <w:rFonts w:ascii="Times New Roman" w:hAnsi="Times New Roman" w:cs="Times New Roman"/>
          <w:sz w:val="28"/>
          <w:szCs w:val="28"/>
        </w:rPr>
        <w:t xml:space="preserve"> прежде чем перейти к нему, хотелось бы кратко остановиться на самом термине «развитие». В философии термин «развитие» означает необратимое, направленное закономерное изменение, вследствие чего возникает новое образование. То есть, если перефразировать философский термин, можно обозначить его как поступательный процесс, в результате которого появляются изменения (качества личности). В возрастной психологии развитие характеризуется переходами от одного этапа к следующему: от социальной ситуации развития к ведущей деятельности </w:t>
      </w:r>
      <w:r w:rsidR="002A258C">
        <w:rPr>
          <w:rFonts w:ascii="Times New Roman" w:hAnsi="Times New Roman" w:cs="Times New Roman"/>
          <w:sz w:val="28"/>
          <w:szCs w:val="28"/>
        </w:rPr>
        <w:t>–</w:t>
      </w:r>
      <w:r w:rsidR="00EE675F" w:rsidRPr="00747594">
        <w:rPr>
          <w:rFonts w:ascii="Times New Roman" w:hAnsi="Times New Roman" w:cs="Times New Roman"/>
          <w:sz w:val="28"/>
          <w:szCs w:val="28"/>
        </w:rPr>
        <w:t xml:space="preserve"> и от ведущей деятельности к психологическим новообразованиям. В этом смысле социальная среда играет большую роль в</w:t>
      </w:r>
      <w:r w:rsidR="005E3602" w:rsidRPr="00747594">
        <w:rPr>
          <w:rFonts w:ascii="Times New Roman" w:hAnsi="Times New Roman" w:cs="Times New Roman"/>
          <w:sz w:val="28"/>
          <w:szCs w:val="28"/>
        </w:rPr>
        <w:t xml:space="preserve"> становлении личности, однако ведущей деятельностью выступает воспитание личности, под воздействием которых и могут быть приращения, свидетельствующие о развитии личности.</w:t>
      </w:r>
    </w:p>
    <w:p w14:paraId="4E2A221C" w14:textId="03C72979" w:rsidR="005E3602" w:rsidRPr="00747594" w:rsidRDefault="005E360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Перейдем непосредственно к развитию процесса студенческого самоуправления в условиях университета. Как известно, изменение роли государств происходило постепенно, под влиянием демократических сил изменялась и политическая обстановка. Очевидно, что все это влияло и на развитие молодежного движения. Рассмотрим опыт студенческого самоуправления в Германии. Из педагогических источников известно, что студенческое самоуправление в Германии зародилось еще в период появления первых университетов в Европе. Бурное экономическое развитие привело к тому, что возникла необходимость открытия целого ряда учебных заведений, так появились новые университеты в Европе. Во вновь созданных </w:t>
      </w:r>
      <w:r w:rsidRPr="00747594">
        <w:rPr>
          <w:rFonts w:ascii="Times New Roman" w:hAnsi="Times New Roman" w:cs="Times New Roman"/>
          <w:sz w:val="28"/>
          <w:szCs w:val="28"/>
        </w:rPr>
        <w:lastRenderedPageBreak/>
        <w:t>университетах не всегда соблюдалась политика разрешения всех социальных и других вопросов студенчества, в связи с чем недовольства молодых людей относительно внутреннего устройства и руководства университетами стало причиной появления различных молодежных объединений. Впоследстви</w:t>
      </w:r>
      <w:r w:rsidR="002A258C">
        <w:rPr>
          <w:rFonts w:ascii="Times New Roman" w:hAnsi="Times New Roman" w:cs="Times New Roman"/>
          <w:sz w:val="28"/>
          <w:szCs w:val="28"/>
        </w:rPr>
        <w:t>и</w:t>
      </w:r>
      <w:r w:rsidRPr="00747594">
        <w:rPr>
          <w:rFonts w:ascii="Times New Roman" w:hAnsi="Times New Roman" w:cs="Times New Roman"/>
          <w:sz w:val="28"/>
          <w:szCs w:val="28"/>
        </w:rPr>
        <w:t xml:space="preserve"> именно эти молодежные объединения стали основой борьбы молодежи за свои права [94]. Прогрессивные молодые люди понимали, что необходимо защищать свои интересы, и в 1920 году в Прус</w:t>
      </w:r>
      <w:r w:rsidR="002A258C">
        <w:rPr>
          <w:rFonts w:ascii="Times New Roman" w:hAnsi="Times New Roman" w:cs="Times New Roman"/>
          <w:sz w:val="28"/>
          <w:szCs w:val="28"/>
        </w:rPr>
        <w:t>с</w:t>
      </w:r>
      <w:r w:rsidRPr="00747594">
        <w:rPr>
          <w:rFonts w:ascii="Times New Roman" w:hAnsi="Times New Roman" w:cs="Times New Roman"/>
          <w:sz w:val="28"/>
          <w:szCs w:val="28"/>
        </w:rPr>
        <w:t>ии впервые была создана студенческая организация, которая официально должна была защищать права молодых. Следует отметить, что данная инициатива руководства страны нашла поддержку среди прогрессивной части населения, особенно в той ее части, в которой были четко обозначены задачи молодежной организации:</w:t>
      </w:r>
    </w:p>
    <w:p w14:paraId="416B5AD9" w14:textId="0A8EC3CD" w:rsidR="005E3602" w:rsidRPr="00747594" w:rsidRDefault="005E3602" w:rsidP="00291888">
      <w:pPr>
        <w:pStyle w:val="a4"/>
        <w:numPr>
          <w:ilvl w:val="0"/>
          <w:numId w:val="6"/>
        </w:numPr>
        <w:tabs>
          <w:tab w:val="left" w:pos="0"/>
        </w:tabs>
        <w:ind w:left="0" w:firstLine="426"/>
        <w:jc w:val="both"/>
        <w:rPr>
          <w:sz w:val="28"/>
          <w:szCs w:val="28"/>
        </w:rPr>
      </w:pPr>
      <w:r w:rsidRPr="00747594">
        <w:rPr>
          <w:sz w:val="28"/>
          <w:szCs w:val="28"/>
        </w:rPr>
        <w:t>организовать студенческое самоуправление;</w:t>
      </w:r>
    </w:p>
    <w:p w14:paraId="4E890608" w14:textId="21FA55D5" w:rsidR="005E3602" w:rsidRPr="00747594" w:rsidRDefault="005E3602" w:rsidP="00291888">
      <w:pPr>
        <w:pStyle w:val="a4"/>
        <w:numPr>
          <w:ilvl w:val="0"/>
          <w:numId w:val="6"/>
        </w:numPr>
        <w:tabs>
          <w:tab w:val="left" w:pos="0"/>
        </w:tabs>
        <w:ind w:left="0" w:firstLine="426"/>
        <w:jc w:val="both"/>
        <w:rPr>
          <w:sz w:val="28"/>
          <w:szCs w:val="28"/>
        </w:rPr>
      </w:pPr>
      <w:r w:rsidRPr="00747594">
        <w:rPr>
          <w:sz w:val="28"/>
          <w:szCs w:val="28"/>
        </w:rPr>
        <w:t>представлять интересы молодых;</w:t>
      </w:r>
    </w:p>
    <w:p w14:paraId="79B93A84" w14:textId="1BBB955D" w:rsidR="005E3602" w:rsidRPr="00747594" w:rsidRDefault="005E3602" w:rsidP="00291888">
      <w:pPr>
        <w:pStyle w:val="a4"/>
        <w:numPr>
          <w:ilvl w:val="0"/>
          <w:numId w:val="6"/>
        </w:numPr>
        <w:tabs>
          <w:tab w:val="left" w:pos="0"/>
        </w:tabs>
        <w:ind w:left="0" w:firstLine="426"/>
        <w:jc w:val="both"/>
        <w:rPr>
          <w:sz w:val="28"/>
          <w:szCs w:val="28"/>
        </w:rPr>
      </w:pPr>
      <w:r w:rsidRPr="00747594">
        <w:rPr>
          <w:sz w:val="28"/>
          <w:szCs w:val="28"/>
        </w:rPr>
        <w:t>участвовать в управлении университетом;</w:t>
      </w:r>
    </w:p>
    <w:p w14:paraId="5206E372" w14:textId="55C65571" w:rsidR="005E3602" w:rsidRPr="00747594" w:rsidRDefault="005E3602" w:rsidP="00291888">
      <w:pPr>
        <w:pStyle w:val="a4"/>
        <w:numPr>
          <w:ilvl w:val="0"/>
          <w:numId w:val="6"/>
        </w:numPr>
        <w:tabs>
          <w:tab w:val="left" w:pos="0"/>
          <w:tab w:val="left" w:pos="1418"/>
        </w:tabs>
        <w:ind w:left="0" w:firstLine="426"/>
        <w:jc w:val="both"/>
        <w:rPr>
          <w:sz w:val="28"/>
          <w:szCs w:val="28"/>
        </w:rPr>
      </w:pPr>
      <w:r w:rsidRPr="00747594">
        <w:rPr>
          <w:sz w:val="28"/>
          <w:szCs w:val="28"/>
        </w:rPr>
        <w:t>организовывать участие молодежи в спортивной жизни</w:t>
      </w:r>
      <w:r w:rsidR="00553460">
        <w:rPr>
          <w:sz w:val="28"/>
          <w:szCs w:val="28"/>
        </w:rPr>
        <w:t xml:space="preserve"> </w:t>
      </w:r>
      <w:r w:rsidRPr="00747594">
        <w:rPr>
          <w:sz w:val="28"/>
          <w:szCs w:val="28"/>
        </w:rPr>
        <w:t>университета;</w:t>
      </w:r>
    </w:p>
    <w:p w14:paraId="6D50723D" w14:textId="140A4065" w:rsidR="005E3602" w:rsidRPr="00747594" w:rsidRDefault="005E3602" w:rsidP="00291888">
      <w:pPr>
        <w:pStyle w:val="a4"/>
        <w:numPr>
          <w:ilvl w:val="0"/>
          <w:numId w:val="6"/>
        </w:numPr>
        <w:tabs>
          <w:tab w:val="left" w:pos="0"/>
        </w:tabs>
        <w:ind w:left="0" w:firstLine="426"/>
        <w:jc w:val="both"/>
        <w:rPr>
          <w:sz w:val="28"/>
          <w:szCs w:val="28"/>
        </w:rPr>
      </w:pPr>
      <w:r w:rsidRPr="00747594">
        <w:rPr>
          <w:sz w:val="28"/>
          <w:szCs w:val="28"/>
        </w:rPr>
        <w:t>содействовать взаимодействию студенческих организаций других</w:t>
      </w:r>
      <w:r w:rsidR="00553460">
        <w:rPr>
          <w:sz w:val="28"/>
          <w:szCs w:val="28"/>
        </w:rPr>
        <w:t xml:space="preserve"> </w:t>
      </w:r>
      <w:r w:rsidRPr="00747594">
        <w:rPr>
          <w:sz w:val="28"/>
          <w:szCs w:val="28"/>
        </w:rPr>
        <w:t>вузов.</w:t>
      </w:r>
    </w:p>
    <w:p w14:paraId="423B8898" w14:textId="5B1F9521" w:rsidR="002F1C55" w:rsidRPr="00747594" w:rsidRDefault="005E3602" w:rsidP="006155A9">
      <w:pPr>
        <w:tabs>
          <w:tab w:val="left" w:pos="0"/>
        </w:tabs>
        <w:spacing w:after="0" w:line="240" w:lineRule="auto"/>
        <w:ind w:firstLine="426"/>
        <w:jc w:val="both"/>
        <w:rPr>
          <w:rFonts w:ascii="Times New Roman" w:hAnsi="Times New Roman" w:cs="Times New Roman"/>
          <w:color w:val="FF0000"/>
          <w:sz w:val="28"/>
          <w:szCs w:val="28"/>
        </w:rPr>
      </w:pPr>
      <w:r w:rsidRPr="00747594">
        <w:rPr>
          <w:rFonts w:ascii="Times New Roman" w:hAnsi="Times New Roman" w:cs="Times New Roman"/>
          <w:sz w:val="28"/>
          <w:szCs w:val="28"/>
        </w:rPr>
        <w:t>Развитие общества, укрепление демократического движения содействовало расширению полномочий студенческого самоуправления. В источниках по истории педагогики, в трудах исследователей того периода, в частности в работах Zinn H. можно встретить упоминание о том, что в данный период студенческое самоуправление было развито настолько, что в некоторых университетах поддерживалась выборность студенческого актива, и студенческого парламента. Студенты активно участвовали в общественной жизни, выступали за расширение прав молодежи, принимали участие в политической жизни страны [61, 62]. В настоящее время данная традиция студенчества жива и поддерживается современными университетами Германии. И сейчас студенческое самоуправление в этой стране очень развито, есть студенческие парламенты, всеобщие студенческие комитеты, профессиональные студенческие объединения и другие молодежные организации, следует отметить, что в настоящее время их функции значительно отличаются от тех, которые были обозначены в прошлом столетии</w:t>
      </w:r>
      <w:r w:rsidR="002F1C55" w:rsidRPr="00747594">
        <w:rPr>
          <w:rFonts w:ascii="Times New Roman" w:hAnsi="Times New Roman" w:cs="Times New Roman"/>
          <w:color w:val="FF0000"/>
          <w:sz w:val="28"/>
          <w:szCs w:val="28"/>
        </w:rPr>
        <w:t>.</w:t>
      </w:r>
    </w:p>
    <w:p w14:paraId="00F4016B" w14:textId="65A9070D" w:rsidR="002F1C55" w:rsidRPr="00747594" w:rsidRDefault="002F1C5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Молодежь Германии проявляет социальную активность, стремясь развивать свой потенциал во всех направлениях, совершенс</w:t>
      </w:r>
      <w:r w:rsidR="00553460">
        <w:rPr>
          <w:rFonts w:ascii="Times New Roman" w:hAnsi="Times New Roman" w:cs="Times New Roman"/>
          <w:sz w:val="28"/>
          <w:szCs w:val="28"/>
        </w:rPr>
        <w:t>т</w:t>
      </w:r>
      <w:r w:rsidRPr="00747594">
        <w:rPr>
          <w:rFonts w:ascii="Times New Roman" w:hAnsi="Times New Roman" w:cs="Times New Roman"/>
          <w:sz w:val="28"/>
          <w:szCs w:val="28"/>
        </w:rPr>
        <w:t>вуя компетенции</w:t>
      </w:r>
    </w:p>
    <w:p w14:paraId="2BE72350" w14:textId="391D1332" w:rsidR="002E6025" w:rsidRPr="00747594" w:rsidRDefault="002F1C55" w:rsidP="006155A9">
      <w:pPr>
        <w:tabs>
          <w:tab w:val="left" w:pos="0"/>
        </w:tabs>
        <w:spacing w:after="0" w:line="240" w:lineRule="auto"/>
        <w:ind w:firstLine="426"/>
        <w:jc w:val="both"/>
        <w:rPr>
          <w:rFonts w:ascii="Times New Roman" w:hAnsi="Times New Roman" w:cs="Times New Roman"/>
          <w:color w:val="FFC000"/>
          <w:sz w:val="28"/>
          <w:szCs w:val="28"/>
        </w:rPr>
      </w:pPr>
      <w:r w:rsidRPr="00747594">
        <w:rPr>
          <w:rFonts w:ascii="Times New Roman" w:hAnsi="Times New Roman" w:cs="Times New Roman"/>
          <w:sz w:val="28"/>
          <w:szCs w:val="28"/>
        </w:rPr>
        <w:t xml:space="preserve"> </w:t>
      </w:r>
      <w:r w:rsidR="005E3602" w:rsidRPr="00747594">
        <w:rPr>
          <w:rFonts w:ascii="Times New Roman" w:hAnsi="Times New Roman" w:cs="Times New Roman"/>
          <w:sz w:val="28"/>
          <w:szCs w:val="28"/>
        </w:rPr>
        <w:t>необходимы</w:t>
      </w:r>
      <w:r w:rsidRPr="00747594">
        <w:rPr>
          <w:rFonts w:ascii="Times New Roman" w:hAnsi="Times New Roman" w:cs="Times New Roman"/>
          <w:sz w:val="28"/>
          <w:szCs w:val="28"/>
        </w:rPr>
        <w:t>е</w:t>
      </w:r>
      <w:r w:rsidR="005E3602" w:rsidRPr="00747594">
        <w:rPr>
          <w:rFonts w:ascii="Times New Roman" w:hAnsi="Times New Roman" w:cs="Times New Roman"/>
          <w:sz w:val="28"/>
          <w:szCs w:val="28"/>
        </w:rPr>
        <w:t xml:space="preserve"> в дальнейшей профессиональной сфере. Участие в самоуправлении позволяет студентам регулировать учебную и общественную деятельность, внося в нее необходимые коррективы. Университетам Казахстана опыт развития студенческого самоуправления Германии может быть полезен, в плане предоставления всем студентам возможности участия в коллегиальном управлении университетом, в возможности создания различных сервисов для улучшения качества преподавания и решения социальных проблем молодежи, например, для создания условий молоды</w:t>
      </w:r>
      <w:r w:rsidR="00553460">
        <w:rPr>
          <w:rFonts w:ascii="Times New Roman" w:hAnsi="Times New Roman" w:cs="Times New Roman"/>
          <w:sz w:val="28"/>
          <w:szCs w:val="28"/>
        </w:rPr>
        <w:t>м</w:t>
      </w:r>
      <w:r w:rsidR="005E3602" w:rsidRPr="00747594">
        <w:rPr>
          <w:rFonts w:ascii="Times New Roman" w:hAnsi="Times New Roman" w:cs="Times New Roman"/>
          <w:sz w:val="28"/>
          <w:szCs w:val="28"/>
        </w:rPr>
        <w:t xml:space="preserve"> люд</w:t>
      </w:r>
      <w:r w:rsidR="00553460">
        <w:rPr>
          <w:rFonts w:ascii="Times New Roman" w:hAnsi="Times New Roman" w:cs="Times New Roman"/>
          <w:sz w:val="28"/>
          <w:szCs w:val="28"/>
        </w:rPr>
        <w:t>ям</w:t>
      </w:r>
      <w:r w:rsidR="005E3602" w:rsidRPr="00747594">
        <w:rPr>
          <w:rFonts w:ascii="Times New Roman" w:hAnsi="Times New Roman" w:cs="Times New Roman"/>
          <w:sz w:val="28"/>
          <w:szCs w:val="28"/>
        </w:rPr>
        <w:t xml:space="preserve">, относящихся к социально-уязвимым слоям населения, более широкого </w:t>
      </w:r>
      <w:r w:rsidR="005E3602" w:rsidRPr="00747594">
        <w:rPr>
          <w:rFonts w:ascii="Times New Roman" w:hAnsi="Times New Roman" w:cs="Times New Roman"/>
          <w:sz w:val="28"/>
          <w:szCs w:val="28"/>
        </w:rPr>
        <w:lastRenderedPageBreak/>
        <w:t>привлечения молодежи к научно-исследовательской работ</w:t>
      </w:r>
      <w:r w:rsidR="00553460">
        <w:rPr>
          <w:rFonts w:ascii="Times New Roman" w:hAnsi="Times New Roman" w:cs="Times New Roman"/>
          <w:sz w:val="28"/>
          <w:szCs w:val="28"/>
        </w:rPr>
        <w:t>е</w:t>
      </w:r>
      <w:r w:rsidR="005E3602" w:rsidRPr="00747594">
        <w:rPr>
          <w:rFonts w:ascii="Times New Roman" w:hAnsi="Times New Roman" w:cs="Times New Roman"/>
          <w:sz w:val="28"/>
          <w:szCs w:val="28"/>
        </w:rPr>
        <w:t>, и</w:t>
      </w:r>
      <w:r w:rsidR="00553460">
        <w:rPr>
          <w:rFonts w:ascii="Times New Roman" w:hAnsi="Times New Roman" w:cs="Times New Roman"/>
          <w:sz w:val="28"/>
          <w:szCs w:val="28"/>
        </w:rPr>
        <w:t>,</w:t>
      </w:r>
      <w:r w:rsidR="005E3602" w:rsidRPr="00747594">
        <w:rPr>
          <w:rFonts w:ascii="Times New Roman" w:hAnsi="Times New Roman" w:cs="Times New Roman"/>
          <w:sz w:val="28"/>
          <w:szCs w:val="28"/>
        </w:rPr>
        <w:t xml:space="preserve"> что очень важно, </w:t>
      </w:r>
      <w:r w:rsidR="00553460">
        <w:rPr>
          <w:rFonts w:ascii="Times New Roman" w:hAnsi="Times New Roman" w:cs="Times New Roman"/>
          <w:sz w:val="28"/>
          <w:szCs w:val="28"/>
        </w:rPr>
        <w:t>к</w:t>
      </w:r>
      <w:r w:rsidR="005E3602" w:rsidRPr="00747594">
        <w:rPr>
          <w:rFonts w:ascii="Times New Roman" w:hAnsi="Times New Roman" w:cs="Times New Roman"/>
          <w:sz w:val="28"/>
          <w:szCs w:val="28"/>
        </w:rPr>
        <w:t xml:space="preserve"> организации </w:t>
      </w:r>
      <w:r w:rsidR="00553460">
        <w:rPr>
          <w:rFonts w:ascii="Times New Roman" w:hAnsi="Times New Roman" w:cs="Times New Roman"/>
          <w:sz w:val="28"/>
          <w:szCs w:val="28"/>
        </w:rPr>
        <w:t>досуга</w:t>
      </w:r>
      <w:r w:rsidR="005E3602" w:rsidRPr="00747594">
        <w:rPr>
          <w:rFonts w:ascii="Times New Roman" w:hAnsi="Times New Roman" w:cs="Times New Roman"/>
          <w:sz w:val="28"/>
          <w:szCs w:val="28"/>
        </w:rPr>
        <w:t xml:space="preserve"> молодежи</w:t>
      </w:r>
      <w:r w:rsidR="005E3602" w:rsidRPr="00747594">
        <w:rPr>
          <w:rFonts w:ascii="Times New Roman" w:hAnsi="Times New Roman" w:cs="Times New Roman"/>
          <w:color w:val="FFC000"/>
          <w:sz w:val="28"/>
          <w:szCs w:val="28"/>
        </w:rPr>
        <w:t>.</w:t>
      </w:r>
    </w:p>
    <w:p w14:paraId="5D428BCE" w14:textId="533D9065" w:rsidR="002D2E7A" w:rsidRPr="00747594" w:rsidRDefault="002E602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Обобщение </w:t>
      </w:r>
      <w:r w:rsidR="002D2E7A" w:rsidRPr="00747594">
        <w:rPr>
          <w:rFonts w:ascii="Times New Roman" w:hAnsi="Times New Roman" w:cs="Times New Roman"/>
          <w:sz w:val="28"/>
          <w:szCs w:val="28"/>
        </w:rPr>
        <w:t>научно-педагогической литератур</w:t>
      </w:r>
      <w:r w:rsidRPr="00747594">
        <w:rPr>
          <w:rFonts w:ascii="Times New Roman" w:hAnsi="Times New Roman" w:cs="Times New Roman"/>
          <w:sz w:val="28"/>
          <w:szCs w:val="28"/>
        </w:rPr>
        <w:t>ы</w:t>
      </w:r>
      <w:r w:rsidR="002D2E7A" w:rsidRPr="00747594">
        <w:rPr>
          <w:rFonts w:ascii="Times New Roman" w:hAnsi="Times New Roman" w:cs="Times New Roman"/>
          <w:sz w:val="28"/>
          <w:szCs w:val="28"/>
        </w:rPr>
        <w:t xml:space="preserve"> Германии </w:t>
      </w:r>
      <w:r w:rsidRPr="00747594">
        <w:rPr>
          <w:rFonts w:ascii="Times New Roman" w:hAnsi="Times New Roman" w:cs="Times New Roman"/>
          <w:sz w:val="28"/>
          <w:szCs w:val="28"/>
        </w:rPr>
        <w:t xml:space="preserve">позволяет сделать выводы о том, что студенческое самоуправление есть самостоятельная общественная деятельность студентов, которая осуществляется в рамках </w:t>
      </w:r>
      <w:r w:rsidR="00553460">
        <w:rPr>
          <w:rFonts w:ascii="Times New Roman" w:hAnsi="Times New Roman" w:cs="Times New Roman"/>
          <w:sz w:val="28"/>
          <w:szCs w:val="28"/>
        </w:rPr>
        <w:t xml:space="preserve">реализации </w:t>
      </w:r>
      <w:r w:rsidRPr="00747594">
        <w:rPr>
          <w:rFonts w:ascii="Times New Roman" w:hAnsi="Times New Roman" w:cs="Times New Roman"/>
          <w:sz w:val="28"/>
          <w:szCs w:val="28"/>
        </w:rPr>
        <w:t>государственной молодежной политики</w:t>
      </w:r>
      <w:r w:rsidR="00553460">
        <w:rPr>
          <w:rFonts w:ascii="Times New Roman" w:hAnsi="Times New Roman" w:cs="Times New Roman"/>
          <w:sz w:val="28"/>
          <w:szCs w:val="28"/>
        </w:rPr>
        <w:t xml:space="preserve"> </w:t>
      </w:r>
      <w:r w:rsidRPr="00747594">
        <w:rPr>
          <w:rFonts w:ascii="Times New Roman" w:hAnsi="Times New Roman" w:cs="Times New Roman"/>
          <w:sz w:val="28"/>
          <w:szCs w:val="28"/>
        </w:rPr>
        <w:t>[95].</w:t>
      </w:r>
    </w:p>
    <w:p w14:paraId="5CFA37B6" w14:textId="2EDA2129" w:rsidR="008722EC" w:rsidRPr="00747594" w:rsidRDefault="005E360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Рассмотрим развитие молодежного студенческого движения в США. </w:t>
      </w:r>
      <w:r w:rsidR="00AE04DA" w:rsidRPr="00AE04DA">
        <w:rPr>
          <w:rFonts w:ascii="Times New Roman" w:hAnsi="Times New Roman" w:cs="Times New Roman"/>
          <w:sz w:val="28"/>
          <w:szCs w:val="28"/>
        </w:rPr>
        <w:t>На рубеже XIX–XX веков</w:t>
      </w:r>
      <w:r w:rsidRPr="00747594">
        <w:rPr>
          <w:rFonts w:ascii="Times New Roman" w:hAnsi="Times New Roman" w:cs="Times New Roman"/>
          <w:sz w:val="28"/>
          <w:szCs w:val="28"/>
        </w:rPr>
        <w:t xml:space="preserve"> вследствие бурного развития промышленности, социально-экономических преобразований в стране изменились и требования общества к молодежи в целом, и к молодежному движению в частности. Следует отметить, что для полноты данного обзора, нами был проведен анализ статей из базы Scopus, Web of Science</w:t>
      </w:r>
      <w:r w:rsidR="00AE04DA">
        <w:rPr>
          <w:rFonts w:ascii="Times New Roman" w:hAnsi="Times New Roman" w:cs="Times New Roman"/>
          <w:sz w:val="28"/>
          <w:szCs w:val="28"/>
        </w:rPr>
        <w:t>.</w:t>
      </w:r>
      <w:r w:rsidRPr="00747594">
        <w:rPr>
          <w:rFonts w:ascii="Times New Roman" w:hAnsi="Times New Roman" w:cs="Times New Roman"/>
          <w:sz w:val="28"/>
          <w:szCs w:val="28"/>
        </w:rPr>
        <w:t xml:space="preserve"> </w:t>
      </w:r>
      <w:r w:rsidR="00AE04DA">
        <w:rPr>
          <w:rFonts w:ascii="Times New Roman" w:hAnsi="Times New Roman" w:cs="Times New Roman"/>
          <w:sz w:val="28"/>
          <w:szCs w:val="28"/>
        </w:rPr>
        <w:t>П</w:t>
      </w:r>
      <w:r w:rsidRPr="00747594">
        <w:rPr>
          <w:rFonts w:ascii="Times New Roman" w:hAnsi="Times New Roman" w:cs="Times New Roman"/>
          <w:sz w:val="28"/>
          <w:szCs w:val="28"/>
        </w:rPr>
        <w:t>редставленные ниже источники являются одним из важнейших аргументов, доказывающих актуальность исследуемой проблемы. Первой победой в поддержке молодых людей стоит отнести отмену применения детского труда, которое изначально, довольно негативно было встречено владельцами больших предприятий, лишившиеся дешевой трудовой силы, так в 1917 году был принят закон в Штатах, ограничивающий труд детей до 14 лет. Необходимо отметить, что в США, в сравнении с Европой, долгое время не было самостоятельных политических организаций, хотя наблюдались отдельные факты, когда молодых людей не устраивало имеющееся положение дел</w:t>
      </w:r>
      <w:r w:rsidR="00AE04DA">
        <w:rPr>
          <w:rFonts w:ascii="Times New Roman" w:hAnsi="Times New Roman" w:cs="Times New Roman"/>
          <w:sz w:val="28"/>
          <w:szCs w:val="28"/>
        </w:rPr>
        <w:t>,</w:t>
      </w:r>
      <w:r w:rsidRPr="00747594">
        <w:rPr>
          <w:rFonts w:ascii="Times New Roman" w:hAnsi="Times New Roman" w:cs="Times New Roman"/>
          <w:sz w:val="28"/>
          <w:szCs w:val="28"/>
        </w:rPr>
        <w:t xml:space="preserve"> и они выходили с протестами. Разумеется, такие молодые люди подвергались гонению со стороны администрации университетов [97,</w:t>
      </w:r>
      <w:r w:rsidR="00AE04DA">
        <w:rPr>
          <w:rFonts w:ascii="Times New Roman" w:hAnsi="Times New Roman" w:cs="Times New Roman"/>
          <w:sz w:val="28"/>
          <w:szCs w:val="28"/>
        </w:rPr>
        <w:t xml:space="preserve"> </w:t>
      </w:r>
      <w:r w:rsidRPr="00747594">
        <w:rPr>
          <w:rFonts w:ascii="Times New Roman" w:hAnsi="Times New Roman" w:cs="Times New Roman"/>
          <w:sz w:val="28"/>
          <w:szCs w:val="28"/>
        </w:rPr>
        <w:t xml:space="preserve">98].  И только в конце </w:t>
      </w:r>
      <w:r w:rsidR="00AE04DA">
        <w:rPr>
          <w:rFonts w:ascii="Times New Roman" w:hAnsi="Times New Roman" w:cs="Times New Roman"/>
          <w:sz w:val="28"/>
          <w:szCs w:val="28"/>
        </w:rPr>
        <w:t>Х</w:t>
      </w:r>
      <w:r w:rsidR="00AE04DA">
        <w:rPr>
          <w:rFonts w:ascii="Times New Roman" w:hAnsi="Times New Roman" w:cs="Times New Roman"/>
          <w:sz w:val="28"/>
          <w:szCs w:val="28"/>
          <w:lang w:val="en-US"/>
        </w:rPr>
        <w:t>I</w:t>
      </w:r>
      <w:r w:rsidR="00AE04DA">
        <w:rPr>
          <w:rFonts w:ascii="Times New Roman" w:hAnsi="Times New Roman" w:cs="Times New Roman"/>
          <w:sz w:val="28"/>
          <w:szCs w:val="28"/>
        </w:rPr>
        <w:t>Х</w:t>
      </w:r>
      <w:r w:rsidRPr="00747594">
        <w:rPr>
          <w:rFonts w:ascii="Times New Roman" w:hAnsi="Times New Roman" w:cs="Times New Roman"/>
          <w:sz w:val="28"/>
          <w:szCs w:val="28"/>
        </w:rPr>
        <w:t xml:space="preserve"> века стали появляться небольшие молодежные организации, деятельность которых была направлена на организацию свободного времени. Впоследствии, такие молодежные союзы стали основой для больших молодежных союзов, в частности, при больших университетах, прогрессивная часть молодежи стала чаще заявлять о своих правах, проявляя политическую активность и желание</w:t>
      </w:r>
      <w:r w:rsidR="00F647A2" w:rsidRPr="00747594">
        <w:rPr>
          <w:rFonts w:ascii="Times New Roman" w:hAnsi="Times New Roman" w:cs="Times New Roman"/>
          <w:sz w:val="28"/>
          <w:szCs w:val="28"/>
        </w:rPr>
        <w:t xml:space="preserve"> улучшить социальные условия молодежи в целом, и</w:t>
      </w:r>
      <w:r w:rsidR="00AE04DA">
        <w:rPr>
          <w:rFonts w:ascii="Times New Roman" w:hAnsi="Times New Roman" w:cs="Times New Roman"/>
          <w:sz w:val="28"/>
          <w:szCs w:val="28"/>
        </w:rPr>
        <w:t>,</w:t>
      </w:r>
      <w:r w:rsidR="00F647A2" w:rsidRPr="00747594">
        <w:rPr>
          <w:rFonts w:ascii="Times New Roman" w:hAnsi="Times New Roman" w:cs="Times New Roman"/>
          <w:sz w:val="28"/>
          <w:szCs w:val="28"/>
        </w:rPr>
        <w:t xml:space="preserve"> в частности</w:t>
      </w:r>
      <w:r w:rsidR="00AE04DA">
        <w:rPr>
          <w:rFonts w:ascii="Times New Roman" w:hAnsi="Times New Roman" w:cs="Times New Roman"/>
          <w:sz w:val="28"/>
          <w:szCs w:val="28"/>
        </w:rPr>
        <w:t>,</w:t>
      </w:r>
      <w:r w:rsidR="00F647A2" w:rsidRPr="00747594">
        <w:rPr>
          <w:rFonts w:ascii="Times New Roman" w:hAnsi="Times New Roman" w:cs="Times New Roman"/>
          <w:sz w:val="28"/>
          <w:szCs w:val="28"/>
        </w:rPr>
        <w:t xml:space="preserve"> тех людей, которые прибывали в страну в поисках лучшей жизни</w:t>
      </w:r>
      <w:r w:rsidR="00AE04DA">
        <w:rPr>
          <w:rFonts w:ascii="Times New Roman" w:hAnsi="Times New Roman" w:cs="Times New Roman"/>
          <w:sz w:val="28"/>
          <w:szCs w:val="28"/>
        </w:rPr>
        <w:t>.</w:t>
      </w:r>
      <w:r w:rsidR="00F647A2" w:rsidRPr="00747594">
        <w:rPr>
          <w:rFonts w:ascii="Times New Roman" w:hAnsi="Times New Roman" w:cs="Times New Roman"/>
          <w:sz w:val="28"/>
          <w:szCs w:val="28"/>
        </w:rPr>
        <w:t xml:space="preserve"> </w:t>
      </w:r>
      <w:r w:rsidR="00AE04DA">
        <w:rPr>
          <w:rFonts w:ascii="Times New Roman" w:hAnsi="Times New Roman" w:cs="Times New Roman"/>
          <w:sz w:val="28"/>
          <w:szCs w:val="28"/>
        </w:rPr>
        <w:t>И</w:t>
      </w:r>
      <w:r w:rsidR="00F647A2" w:rsidRPr="00747594">
        <w:rPr>
          <w:rFonts w:ascii="Times New Roman" w:hAnsi="Times New Roman" w:cs="Times New Roman"/>
          <w:sz w:val="28"/>
          <w:szCs w:val="28"/>
        </w:rPr>
        <w:t>менно так возникло целое движение</w:t>
      </w:r>
      <w:r w:rsidR="00AE04DA">
        <w:rPr>
          <w:rFonts w:ascii="Times New Roman" w:hAnsi="Times New Roman" w:cs="Times New Roman"/>
          <w:sz w:val="28"/>
          <w:szCs w:val="28"/>
        </w:rPr>
        <w:t xml:space="preserve"> – </w:t>
      </w:r>
      <w:r w:rsidR="00F647A2" w:rsidRPr="00747594">
        <w:rPr>
          <w:rFonts w:ascii="Times New Roman" w:hAnsi="Times New Roman" w:cs="Times New Roman"/>
          <w:sz w:val="28"/>
          <w:szCs w:val="28"/>
        </w:rPr>
        <w:t>помощь прибывающим мигрантам, направленная на защиту их прав и создания нормальных условий для жизни. В работах John R.</w:t>
      </w:r>
      <w:r w:rsidR="00AE04DA">
        <w:rPr>
          <w:rFonts w:ascii="Times New Roman" w:hAnsi="Times New Roman" w:cs="Times New Roman"/>
          <w:sz w:val="28"/>
          <w:szCs w:val="28"/>
        </w:rPr>
        <w:t xml:space="preserve"> </w:t>
      </w:r>
      <w:r w:rsidR="00AE04DA" w:rsidRPr="001013E3">
        <w:rPr>
          <w:rFonts w:ascii="Times New Roman" w:hAnsi="Times New Roman" w:cs="Times New Roman"/>
          <w:sz w:val="28"/>
          <w:szCs w:val="28"/>
        </w:rPr>
        <w:t>Gillis</w:t>
      </w:r>
      <w:r w:rsidR="00F647A2" w:rsidRPr="00747594">
        <w:rPr>
          <w:rFonts w:ascii="Times New Roman" w:hAnsi="Times New Roman" w:cs="Times New Roman"/>
          <w:sz w:val="28"/>
          <w:szCs w:val="28"/>
        </w:rPr>
        <w:t xml:space="preserve"> описывается молодежное движение начала </w:t>
      </w:r>
      <w:r w:rsidR="00AE04DA">
        <w:rPr>
          <w:rFonts w:ascii="Times New Roman" w:hAnsi="Times New Roman" w:cs="Times New Roman"/>
          <w:sz w:val="28"/>
          <w:szCs w:val="28"/>
        </w:rPr>
        <w:t>ХХ</w:t>
      </w:r>
      <w:r w:rsidR="00F647A2" w:rsidRPr="00747594">
        <w:rPr>
          <w:rFonts w:ascii="Times New Roman" w:hAnsi="Times New Roman" w:cs="Times New Roman"/>
          <w:sz w:val="28"/>
          <w:szCs w:val="28"/>
        </w:rPr>
        <w:t xml:space="preserve"> века, когда актуализировалось молодежное движение, изначально имеющее христианское направление, пропагандирующее отказ от политической борьбы</w:t>
      </w:r>
      <w:r w:rsidR="00AE04DA">
        <w:rPr>
          <w:rFonts w:ascii="Times New Roman" w:hAnsi="Times New Roman" w:cs="Times New Roman"/>
          <w:sz w:val="28"/>
          <w:szCs w:val="28"/>
        </w:rPr>
        <w:t xml:space="preserve"> </w:t>
      </w:r>
      <w:r w:rsidR="00F647A2" w:rsidRPr="00747594">
        <w:rPr>
          <w:rFonts w:ascii="Times New Roman" w:hAnsi="Times New Roman" w:cs="Times New Roman"/>
          <w:sz w:val="28"/>
          <w:szCs w:val="28"/>
        </w:rPr>
        <w:t xml:space="preserve">[99]. </w:t>
      </w:r>
      <w:r w:rsidR="008722EC" w:rsidRPr="00747594">
        <w:rPr>
          <w:rFonts w:ascii="Times New Roman" w:hAnsi="Times New Roman" w:cs="Times New Roman"/>
          <w:sz w:val="28"/>
          <w:szCs w:val="28"/>
        </w:rPr>
        <w:t>В этом направлении основными векторами деятельности, привлекающими молодежь были: широкое при</w:t>
      </w:r>
      <w:r w:rsidR="00AE04DA">
        <w:rPr>
          <w:rFonts w:ascii="Times New Roman" w:hAnsi="Times New Roman" w:cs="Times New Roman"/>
          <w:sz w:val="28"/>
          <w:szCs w:val="28"/>
        </w:rPr>
        <w:t>в</w:t>
      </w:r>
      <w:r w:rsidR="008722EC" w:rsidRPr="00747594">
        <w:rPr>
          <w:rFonts w:ascii="Times New Roman" w:hAnsi="Times New Roman" w:cs="Times New Roman"/>
          <w:sz w:val="28"/>
          <w:szCs w:val="28"/>
        </w:rPr>
        <w:t>лечение к спорту</w:t>
      </w:r>
      <w:r w:rsidR="00AE04DA">
        <w:rPr>
          <w:rFonts w:ascii="Times New Roman" w:hAnsi="Times New Roman" w:cs="Times New Roman"/>
          <w:sz w:val="28"/>
          <w:szCs w:val="28"/>
        </w:rPr>
        <w:t>.</w:t>
      </w:r>
      <w:r w:rsidR="008722EC" w:rsidRPr="00747594">
        <w:rPr>
          <w:rFonts w:ascii="Times New Roman" w:hAnsi="Times New Roman" w:cs="Times New Roman"/>
          <w:sz w:val="28"/>
          <w:szCs w:val="28"/>
        </w:rPr>
        <w:t xml:space="preserve"> </w:t>
      </w:r>
      <w:r w:rsidR="00AE04DA">
        <w:rPr>
          <w:rFonts w:ascii="Times New Roman" w:hAnsi="Times New Roman" w:cs="Times New Roman"/>
          <w:sz w:val="28"/>
          <w:szCs w:val="28"/>
        </w:rPr>
        <w:t>В</w:t>
      </w:r>
      <w:r w:rsidR="008722EC" w:rsidRPr="00747594">
        <w:rPr>
          <w:rFonts w:ascii="Times New Roman" w:hAnsi="Times New Roman" w:cs="Times New Roman"/>
          <w:sz w:val="28"/>
          <w:szCs w:val="28"/>
        </w:rPr>
        <w:t xml:space="preserve"> этой связи стали создаваться бесплатные спортивные секции, мероприятия по организации досуга молодежи, в дальнейшем проводилась работа по организации летних оздоровительных лагерей.</w:t>
      </w:r>
    </w:p>
    <w:p w14:paraId="1AEFD707" w14:textId="70429DC3"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Студенты университетов активно привлекались к организации досуга подростков из числа детей трудовых мигрантов</w:t>
      </w:r>
      <w:r w:rsidR="00AE04DA">
        <w:rPr>
          <w:rFonts w:ascii="Times New Roman" w:hAnsi="Times New Roman" w:cs="Times New Roman"/>
          <w:sz w:val="28"/>
          <w:szCs w:val="28"/>
        </w:rPr>
        <w:t>.</w:t>
      </w:r>
      <w:r w:rsidRPr="00747594">
        <w:rPr>
          <w:rFonts w:ascii="Times New Roman" w:hAnsi="Times New Roman" w:cs="Times New Roman"/>
          <w:sz w:val="28"/>
          <w:szCs w:val="28"/>
        </w:rPr>
        <w:t xml:space="preserve"> </w:t>
      </w:r>
      <w:r w:rsidR="00AE04DA">
        <w:rPr>
          <w:rFonts w:ascii="Times New Roman" w:hAnsi="Times New Roman" w:cs="Times New Roman"/>
          <w:sz w:val="28"/>
          <w:szCs w:val="28"/>
        </w:rPr>
        <w:t>В</w:t>
      </w:r>
      <w:r w:rsidRPr="00747594">
        <w:rPr>
          <w:rFonts w:ascii="Times New Roman" w:hAnsi="Times New Roman" w:cs="Times New Roman"/>
          <w:sz w:val="28"/>
          <w:szCs w:val="28"/>
        </w:rPr>
        <w:t xml:space="preserve">последствии студентов привлекали и для зарубежной миссионерской деятельности, что практикуется и в настоящее время. В работах </w:t>
      </w:r>
      <w:r w:rsidRPr="00747594">
        <w:rPr>
          <w:rFonts w:ascii="Times New Roman" w:hAnsi="Times New Roman" w:cs="Times New Roman"/>
          <w:sz w:val="28"/>
          <w:szCs w:val="28"/>
          <w:lang w:val="en-US"/>
        </w:rPr>
        <w:t>A</w:t>
      </w:r>
      <w:r w:rsidR="00AE04DA" w:rsidRPr="00DF36FF">
        <w:rPr>
          <w:rFonts w:ascii="Times New Roman" w:hAnsi="Times New Roman" w:cs="Times New Roman"/>
          <w:sz w:val="28"/>
          <w:szCs w:val="28"/>
        </w:rPr>
        <w:t>.</w:t>
      </w:r>
      <w:r w:rsidRPr="00747594">
        <w:rPr>
          <w:rFonts w:ascii="Times New Roman" w:hAnsi="Times New Roman" w:cs="Times New Roman"/>
          <w:sz w:val="28"/>
          <w:szCs w:val="28"/>
        </w:rPr>
        <w:t xml:space="preserve"> </w:t>
      </w:r>
      <w:r w:rsidRPr="00747594">
        <w:rPr>
          <w:rFonts w:ascii="Times New Roman" w:hAnsi="Times New Roman" w:cs="Times New Roman"/>
          <w:sz w:val="28"/>
          <w:szCs w:val="28"/>
          <w:lang w:val="en-US"/>
        </w:rPr>
        <w:t>Perez</w:t>
      </w:r>
      <w:r w:rsidRPr="00747594">
        <w:rPr>
          <w:rFonts w:ascii="Times New Roman" w:hAnsi="Times New Roman" w:cs="Times New Roman"/>
          <w:sz w:val="28"/>
          <w:szCs w:val="28"/>
        </w:rPr>
        <w:t xml:space="preserve">, </w:t>
      </w:r>
      <w:r w:rsidR="00AE04DA" w:rsidRPr="00747594">
        <w:rPr>
          <w:rFonts w:ascii="Times New Roman" w:hAnsi="Times New Roman" w:cs="Times New Roman"/>
          <w:sz w:val="28"/>
          <w:szCs w:val="28"/>
          <w:lang w:val="en-US"/>
        </w:rPr>
        <w:t>M</w:t>
      </w:r>
      <w:r w:rsidR="00AE04DA" w:rsidRPr="00747594">
        <w:rPr>
          <w:rFonts w:ascii="Times New Roman" w:hAnsi="Times New Roman" w:cs="Times New Roman"/>
          <w:sz w:val="28"/>
          <w:szCs w:val="28"/>
        </w:rPr>
        <w:t xml:space="preserve">. </w:t>
      </w:r>
      <w:r w:rsidR="00AE04DA" w:rsidRPr="00747594">
        <w:rPr>
          <w:rFonts w:ascii="Times New Roman" w:hAnsi="Times New Roman" w:cs="Times New Roman"/>
          <w:sz w:val="28"/>
          <w:szCs w:val="28"/>
          <w:lang w:val="en-US"/>
        </w:rPr>
        <w:t> F</w:t>
      </w:r>
      <w:r w:rsidR="00AE04DA" w:rsidRPr="00747594">
        <w:rPr>
          <w:rFonts w:ascii="Times New Roman" w:hAnsi="Times New Roman" w:cs="Times New Roman"/>
          <w:sz w:val="28"/>
          <w:szCs w:val="28"/>
        </w:rPr>
        <w:t>.</w:t>
      </w:r>
      <w:r w:rsidR="00AE04DA"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Arroyabe</w:t>
      </w:r>
      <w:r w:rsidRPr="00747594">
        <w:rPr>
          <w:rFonts w:ascii="Times New Roman" w:hAnsi="Times New Roman" w:cs="Times New Roman"/>
          <w:sz w:val="28"/>
          <w:szCs w:val="28"/>
        </w:rPr>
        <w:t xml:space="preserve">, </w:t>
      </w:r>
      <w:r w:rsidR="00AE04DA">
        <w:rPr>
          <w:rFonts w:ascii="Times New Roman" w:hAnsi="Times New Roman" w:cs="Times New Roman"/>
          <w:sz w:val="28"/>
          <w:szCs w:val="28"/>
          <w:lang w:val="en-US"/>
        </w:rPr>
        <w:t>F</w:t>
      </w:r>
      <w:r w:rsidR="00AE04DA" w:rsidRPr="00747594">
        <w:rPr>
          <w:rFonts w:ascii="Times New Roman" w:hAnsi="Times New Roman" w:cs="Times New Roman"/>
          <w:sz w:val="28"/>
          <w:szCs w:val="28"/>
        </w:rPr>
        <w:t xml:space="preserve">. </w:t>
      </w:r>
      <w:r w:rsidRPr="00747594">
        <w:rPr>
          <w:rFonts w:ascii="Times New Roman" w:hAnsi="Times New Roman" w:cs="Times New Roman"/>
          <w:sz w:val="28"/>
          <w:szCs w:val="28"/>
          <w:lang w:val="en-US"/>
        </w:rPr>
        <w:t>Ubierna</w:t>
      </w:r>
      <w:r w:rsidRPr="00747594">
        <w:rPr>
          <w:rFonts w:ascii="Times New Roman" w:hAnsi="Times New Roman" w:cs="Times New Roman"/>
          <w:sz w:val="28"/>
          <w:szCs w:val="28"/>
        </w:rPr>
        <w:t xml:space="preserve">, </w:t>
      </w:r>
      <w:r w:rsidR="00AE04DA">
        <w:rPr>
          <w:rFonts w:ascii="Times New Roman" w:hAnsi="Times New Roman" w:cs="Times New Roman"/>
          <w:sz w:val="28"/>
          <w:szCs w:val="28"/>
          <w:lang w:val="en-US"/>
        </w:rPr>
        <w:t>C</w:t>
      </w:r>
      <w:r w:rsidR="00AE04DA" w:rsidRPr="00747594">
        <w:rPr>
          <w:rFonts w:ascii="Times New Roman" w:hAnsi="Times New Roman" w:cs="Times New Roman"/>
          <w:sz w:val="28"/>
          <w:szCs w:val="28"/>
        </w:rPr>
        <w:t>.</w:t>
      </w:r>
      <w:r w:rsidR="00AE04DA">
        <w:rPr>
          <w:rFonts w:ascii="Times New Roman" w:hAnsi="Times New Roman" w:cs="Times New Roman"/>
          <w:sz w:val="28"/>
          <w:szCs w:val="28"/>
          <w:lang w:val="en-US"/>
        </w:rPr>
        <w:t> </w:t>
      </w:r>
      <w:r w:rsidR="00B35476">
        <w:rPr>
          <w:rFonts w:ascii="Times New Roman" w:hAnsi="Times New Roman" w:cs="Times New Roman"/>
          <w:sz w:val="28"/>
          <w:szCs w:val="28"/>
          <w:lang w:val="en-US"/>
        </w:rPr>
        <w:t>F</w:t>
      </w:r>
      <w:r w:rsidR="00B35476" w:rsidRPr="00747594">
        <w:rPr>
          <w:rFonts w:ascii="Times New Roman" w:hAnsi="Times New Roman" w:cs="Times New Roman"/>
          <w:sz w:val="28"/>
          <w:szCs w:val="28"/>
        </w:rPr>
        <w:t>.</w:t>
      </w:r>
      <w:r w:rsidR="00B35476">
        <w:rPr>
          <w:rFonts w:ascii="Times New Roman" w:hAnsi="Times New Roman" w:cs="Times New Roman"/>
          <w:sz w:val="28"/>
          <w:szCs w:val="28"/>
          <w:lang w:val="en-US"/>
        </w:rPr>
        <w:t> A</w:t>
      </w:r>
      <w:r w:rsidR="00B35476" w:rsidRPr="00747594">
        <w:rPr>
          <w:rFonts w:ascii="Times New Roman" w:hAnsi="Times New Roman" w:cs="Times New Roman"/>
          <w:sz w:val="28"/>
          <w:szCs w:val="28"/>
        </w:rPr>
        <w:t>.</w:t>
      </w:r>
      <w:r w:rsidR="00B35476">
        <w:rPr>
          <w:rFonts w:ascii="Times New Roman" w:hAnsi="Times New Roman" w:cs="Times New Roman"/>
          <w:sz w:val="28"/>
          <w:szCs w:val="28"/>
          <w:lang w:val="en-US"/>
        </w:rPr>
        <w:t> </w:t>
      </w:r>
      <w:r w:rsidRPr="00747594">
        <w:rPr>
          <w:rFonts w:ascii="Times New Roman" w:hAnsi="Times New Roman" w:cs="Times New Roman"/>
          <w:sz w:val="28"/>
          <w:szCs w:val="28"/>
          <w:lang w:val="en-US"/>
        </w:rPr>
        <w:t>Arranz</w:t>
      </w:r>
      <w:r w:rsidR="00AE04DA" w:rsidRPr="00747594">
        <w:rPr>
          <w:rFonts w:ascii="Times New Roman" w:hAnsi="Times New Roman" w:cs="Times New Roman"/>
          <w:sz w:val="28"/>
          <w:szCs w:val="28"/>
        </w:rPr>
        <w:t>,</w:t>
      </w:r>
      <w:r w:rsidRPr="00747594">
        <w:rPr>
          <w:rFonts w:ascii="Times New Roman" w:hAnsi="Times New Roman" w:cs="Times New Roman"/>
          <w:sz w:val="28"/>
          <w:szCs w:val="28"/>
        </w:rPr>
        <w:t xml:space="preserve"> </w:t>
      </w:r>
      <w:r w:rsidR="00B35476">
        <w:rPr>
          <w:rFonts w:ascii="Times New Roman" w:hAnsi="Times New Roman" w:cs="Times New Roman"/>
          <w:sz w:val="28"/>
          <w:szCs w:val="28"/>
        </w:rPr>
        <w:t>и</w:t>
      </w:r>
      <w:r w:rsidRPr="00747594">
        <w:rPr>
          <w:rFonts w:ascii="Times New Roman" w:hAnsi="Times New Roman" w:cs="Times New Roman"/>
          <w:sz w:val="28"/>
          <w:szCs w:val="28"/>
        </w:rPr>
        <w:t xml:space="preserve"> </w:t>
      </w:r>
      <w:r w:rsidR="00B35476" w:rsidRPr="00747594">
        <w:rPr>
          <w:rFonts w:ascii="Times New Roman" w:hAnsi="Times New Roman" w:cs="Times New Roman"/>
          <w:sz w:val="28"/>
          <w:szCs w:val="28"/>
          <w:lang w:val="en-US"/>
        </w:rPr>
        <w:t>J</w:t>
      </w:r>
      <w:r w:rsidR="00B35476" w:rsidRPr="00747594">
        <w:rPr>
          <w:rFonts w:ascii="Times New Roman" w:hAnsi="Times New Roman" w:cs="Times New Roman"/>
          <w:sz w:val="28"/>
          <w:szCs w:val="28"/>
        </w:rPr>
        <w:t>.</w:t>
      </w:r>
      <w:r w:rsidR="00B35476" w:rsidRPr="00747594">
        <w:rPr>
          <w:rFonts w:ascii="Times New Roman" w:hAnsi="Times New Roman" w:cs="Times New Roman"/>
          <w:sz w:val="28"/>
          <w:szCs w:val="28"/>
          <w:lang w:val="en-US"/>
        </w:rPr>
        <w:t> </w:t>
      </w:r>
      <w:r w:rsidR="00B35476" w:rsidRPr="001013E3">
        <w:rPr>
          <w:rFonts w:ascii="Times New Roman" w:hAnsi="Times New Roman" w:cs="Times New Roman"/>
          <w:sz w:val="28"/>
          <w:szCs w:val="28"/>
        </w:rPr>
        <w:t>C.</w:t>
      </w:r>
      <w:r w:rsidR="00B35476">
        <w:rPr>
          <w:rFonts w:ascii="Times New Roman" w:hAnsi="Times New Roman" w:cs="Times New Roman"/>
          <w:sz w:val="28"/>
          <w:szCs w:val="28"/>
        </w:rPr>
        <w:t> </w:t>
      </w:r>
      <w:r w:rsidRPr="00747594">
        <w:rPr>
          <w:rFonts w:ascii="Times New Roman" w:hAnsi="Times New Roman" w:cs="Times New Roman"/>
          <w:sz w:val="28"/>
          <w:szCs w:val="28"/>
        </w:rPr>
        <w:t xml:space="preserve">Fernandez de Arroyabe (2023) [100], </w:t>
      </w:r>
      <w:r w:rsidR="00B35476">
        <w:rPr>
          <w:rFonts w:ascii="Times New Roman" w:hAnsi="Times New Roman" w:cs="Times New Roman"/>
          <w:sz w:val="28"/>
          <w:szCs w:val="28"/>
        </w:rPr>
        <w:t>Е. </w:t>
      </w:r>
      <w:r w:rsidRPr="00747594">
        <w:rPr>
          <w:rFonts w:ascii="Times New Roman" w:hAnsi="Times New Roman" w:cs="Times New Roman"/>
          <w:sz w:val="28"/>
          <w:szCs w:val="28"/>
        </w:rPr>
        <w:t xml:space="preserve">Beddewela, </w:t>
      </w:r>
      <w:r w:rsidR="00B35476">
        <w:rPr>
          <w:rFonts w:ascii="Times New Roman" w:hAnsi="Times New Roman" w:cs="Times New Roman"/>
          <w:sz w:val="28"/>
          <w:szCs w:val="28"/>
          <w:lang w:val="en-US"/>
        </w:rPr>
        <w:lastRenderedPageBreak/>
        <w:t>J</w:t>
      </w:r>
      <w:r w:rsidR="00B35476" w:rsidRPr="00747594">
        <w:rPr>
          <w:rFonts w:ascii="Times New Roman" w:hAnsi="Times New Roman" w:cs="Times New Roman"/>
          <w:sz w:val="28"/>
          <w:szCs w:val="28"/>
        </w:rPr>
        <w:t>.</w:t>
      </w:r>
      <w:r w:rsidR="00B35476">
        <w:rPr>
          <w:rFonts w:ascii="Times New Roman" w:hAnsi="Times New Roman" w:cs="Times New Roman"/>
          <w:sz w:val="28"/>
          <w:szCs w:val="28"/>
          <w:lang w:val="en-US"/>
        </w:rPr>
        <w:t> </w:t>
      </w:r>
      <w:r w:rsidRPr="00747594">
        <w:rPr>
          <w:rFonts w:ascii="Times New Roman" w:hAnsi="Times New Roman" w:cs="Times New Roman"/>
          <w:sz w:val="28"/>
          <w:szCs w:val="28"/>
        </w:rPr>
        <w:t xml:space="preserve">Anchor </w:t>
      </w:r>
      <w:r w:rsidR="00B35476">
        <w:rPr>
          <w:rFonts w:ascii="Times New Roman" w:hAnsi="Times New Roman" w:cs="Times New Roman"/>
          <w:sz w:val="28"/>
          <w:szCs w:val="28"/>
        </w:rPr>
        <w:t>и</w:t>
      </w:r>
      <w:r w:rsidRPr="00747594">
        <w:rPr>
          <w:rFonts w:ascii="Times New Roman" w:hAnsi="Times New Roman" w:cs="Times New Roman"/>
          <w:sz w:val="28"/>
          <w:szCs w:val="28"/>
        </w:rPr>
        <w:t xml:space="preserve"> </w:t>
      </w:r>
      <w:r w:rsidR="00B35476">
        <w:rPr>
          <w:rFonts w:ascii="Times New Roman" w:hAnsi="Times New Roman" w:cs="Times New Roman"/>
          <w:sz w:val="28"/>
          <w:szCs w:val="28"/>
        </w:rPr>
        <w:t xml:space="preserve">С. </w:t>
      </w:r>
      <w:r w:rsidRPr="00747594">
        <w:rPr>
          <w:rFonts w:ascii="Times New Roman" w:hAnsi="Times New Roman" w:cs="Times New Roman"/>
          <w:sz w:val="28"/>
          <w:szCs w:val="28"/>
        </w:rPr>
        <w:t>Warin, (2021) [101] рассматриваются вопросы формирование самоуправлени</w:t>
      </w:r>
      <w:r w:rsidR="00B35476">
        <w:rPr>
          <w:rFonts w:ascii="Times New Roman" w:hAnsi="Times New Roman" w:cs="Times New Roman"/>
          <w:sz w:val="28"/>
          <w:szCs w:val="28"/>
        </w:rPr>
        <w:t>я</w:t>
      </w:r>
      <w:r w:rsidRPr="00747594">
        <w:rPr>
          <w:rFonts w:ascii="Times New Roman" w:hAnsi="Times New Roman" w:cs="Times New Roman"/>
          <w:sz w:val="28"/>
          <w:szCs w:val="28"/>
        </w:rPr>
        <w:t xml:space="preserve"> в высших учебных заведениях, а также удовлетворенность и эффективность данных процессов.</w:t>
      </w:r>
    </w:p>
    <w:p w14:paraId="7E18F1B8" w14:textId="732DD4F3"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В исследовании Тимошенко</w:t>
      </w:r>
      <w:r w:rsidR="00B35476">
        <w:rPr>
          <w:rFonts w:ascii="Times New Roman" w:hAnsi="Times New Roman" w:cs="Times New Roman"/>
          <w:sz w:val="28"/>
          <w:szCs w:val="28"/>
          <w:lang w:val="en-US"/>
        </w:rPr>
        <w:t> </w:t>
      </w:r>
      <w:r w:rsidRPr="00747594">
        <w:rPr>
          <w:rFonts w:ascii="Times New Roman" w:hAnsi="Times New Roman" w:cs="Times New Roman"/>
          <w:sz w:val="28"/>
          <w:szCs w:val="28"/>
        </w:rPr>
        <w:t>А.</w:t>
      </w:r>
      <w:r w:rsidR="00B35476">
        <w:rPr>
          <w:rFonts w:ascii="Times New Roman" w:hAnsi="Times New Roman" w:cs="Times New Roman"/>
          <w:sz w:val="28"/>
          <w:szCs w:val="28"/>
          <w:lang w:val="en-US"/>
        </w:rPr>
        <w:t> </w:t>
      </w:r>
      <w:r w:rsidRPr="00747594">
        <w:rPr>
          <w:rFonts w:ascii="Times New Roman" w:hAnsi="Times New Roman" w:cs="Times New Roman"/>
          <w:sz w:val="28"/>
          <w:szCs w:val="28"/>
        </w:rPr>
        <w:t>Г. и Косенко</w:t>
      </w:r>
      <w:r w:rsidR="00B35476">
        <w:rPr>
          <w:rFonts w:ascii="Times New Roman" w:hAnsi="Times New Roman" w:cs="Times New Roman"/>
          <w:sz w:val="28"/>
          <w:szCs w:val="28"/>
          <w:lang w:val="en-US"/>
        </w:rPr>
        <w:t> </w:t>
      </w:r>
      <w:r w:rsidRPr="00747594">
        <w:rPr>
          <w:rFonts w:ascii="Times New Roman" w:hAnsi="Times New Roman" w:cs="Times New Roman"/>
          <w:sz w:val="28"/>
          <w:szCs w:val="28"/>
        </w:rPr>
        <w:t>Е.</w:t>
      </w:r>
      <w:r w:rsidR="00B35476">
        <w:rPr>
          <w:rFonts w:ascii="Times New Roman" w:hAnsi="Times New Roman" w:cs="Times New Roman"/>
          <w:sz w:val="28"/>
          <w:szCs w:val="28"/>
          <w:lang w:val="en-US"/>
        </w:rPr>
        <w:t> </w:t>
      </w:r>
      <w:r w:rsidRPr="00747594">
        <w:rPr>
          <w:rFonts w:ascii="Times New Roman" w:hAnsi="Times New Roman" w:cs="Times New Roman"/>
          <w:sz w:val="28"/>
          <w:szCs w:val="28"/>
        </w:rPr>
        <w:t>И., рассматриваются различные направления деятельности волонтерской молодежной организации</w:t>
      </w:r>
      <w:r w:rsidR="00B35476">
        <w:rPr>
          <w:rFonts w:ascii="Times New Roman" w:hAnsi="Times New Roman" w:cs="Times New Roman"/>
          <w:sz w:val="28"/>
          <w:szCs w:val="28"/>
        </w:rPr>
        <w:t>.</w:t>
      </w:r>
      <w:r w:rsidRPr="00747594">
        <w:rPr>
          <w:rFonts w:ascii="Times New Roman" w:hAnsi="Times New Roman" w:cs="Times New Roman"/>
          <w:sz w:val="28"/>
          <w:szCs w:val="28"/>
        </w:rPr>
        <w:t xml:space="preserve"> </w:t>
      </w:r>
      <w:r w:rsidR="00B35476">
        <w:rPr>
          <w:rFonts w:ascii="Times New Roman" w:hAnsi="Times New Roman" w:cs="Times New Roman"/>
          <w:sz w:val="28"/>
          <w:szCs w:val="28"/>
        </w:rPr>
        <w:t>С</w:t>
      </w:r>
      <w:r w:rsidRPr="00747594">
        <w:rPr>
          <w:rFonts w:ascii="Times New Roman" w:hAnsi="Times New Roman" w:cs="Times New Roman"/>
          <w:sz w:val="28"/>
          <w:szCs w:val="28"/>
        </w:rPr>
        <w:t xml:space="preserve">ъезд данной молодежной ассоциации был проведен в 1854 году, и, хотя изначально ее направление было чисто религиозным, именно эта ассоциация положила начало всем молодежным движениям на территории США [97]. Впоследствии, бурное развитие промышленности, изменение социально-политического положения страны привело к расширению самого молодежного движения, направленного на борьбу за права простых людей. Молодые люди не оставались в стороне, они выступали за реформирование социальной жизни, открыто выступали за права угнетенных. Политическую активность молодых людей нельзя было назвать организованным движением, тем не менее, были заметны настроение молодых людей, открыто выражавших свои взгляды, и в период первой мировой войны все чаще среди молодых людей стали фиксироваться факты участия в проведении митингов, других форм протеста, выражавших недовольство военными действиями. Можно назвать Лигу социалистической молодежи, которая требовала от правительства прекращения участия в войне, однако нельзя сказать, что действия этой лиги внесли существенный вклад в восстановление мира. В 20-е годы прошлого века, после </w:t>
      </w:r>
      <w:r w:rsidR="00B35476">
        <w:rPr>
          <w:rFonts w:ascii="Times New Roman" w:hAnsi="Times New Roman" w:cs="Times New Roman"/>
          <w:sz w:val="28"/>
          <w:szCs w:val="28"/>
        </w:rPr>
        <w:t>П</w:t>
      </w:r>
      <w:r w:rsidRPr="00747594">
        <w:rPr>
          <w:rFonts w:ascii="Times New Roman" w:hAnsi="Times New Roman" w:cs="Times New Roman"/>
          <w:sz w:val="28"/>
          <w:szCs w:val="28"/>
        </w:rPr>
        <w:t>ервой мировой войны</w:t>
      </w:r>
      <w:r w:rsidR="00B35476">
        <w:rPr>
          <w:rFonts w:ascii="Times New Roman" w:hAnsi="Times New Roman" w:cs="Times New Roman"/>
          <w:sz w:val="28"/>
          <w:szCs w:val="28"/>
        </w:rPr>
        <w:t>,</w:t>
      </w:r>
      <w:r w:rsidRPr="00747594">
        <w:rPr>
          <w:rFonts w:ascii="Times New Roman" w:hAnsi="Times New Roman" w:cs="Times New Roman"/>
          <w:sz w:val="28"/>
          <w:szCs w:val="28"/>
        </w:rPr>
        <w:t xml:space="preserve"> бурное развитие экономики, изменение внешнеполитического положения страны нанесло определенный отпечаток на характер молодежного движения</w:t>
      </w:r>
      <w:r w:rsidR="00B35476">
        <w:rPr>
          <w:rFonts w:ascii="Times New Roman" w:hAnsi="Times New Roman" w:cs="Times New Roman"/>
          <w:sz w:val="28"/>
          <w:szCs w:val="28"/>
        </w:rPr>
        <w:t xml:space="preserve"> – </w:t>
      </w:r>
      <w:r w:rsidRPr="00747594">
        <w:rPr>
          <w:rFonts w:ascii="Times New Roman" w:hAnsi="Times New Roman" w:cs="Times New Roman"/>
          <w:sz w:val="28"/>
          <w:szCs w:val="28"/>
        </w:rPr>
        <w:t>молодежь стала более открытой. Передовая молодежь не боялась выражать свое мнение против любого насилия, военных действий. Стоит отметить, что именно в послевоенные годы активизировалась Лига коммунистической молодежи, привлекая в свои ряды все больше и больше молодых людей, защищая права молодых, в том числе и через профсоюзные организации [102].</w:t>
      </w:r>
    </w:p>
    <w:p w14:paraId="1DFE194E" w14:textId="6AA9C9E1"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Позже была организована Национальная студенческая федерация Америки (НСФА), объединявшая органы студенческого самоуправления. Ярким показателем политической силы молодежи можно назвать борьбу молодежи за преодоление расовой дискриминации и за мир во всем мире.  Развитие промышленности в США нанесло свой отпечаток на характер молодежных организаций, так, в 1928 году, например, была создана организация «Будущие фермеры», которая пропагандировала получение профессиональных навыков, хотя все еще религиозная направленность была основной характеристикой молодежного движения. В более поздние периоды молодежные движения несколько видоизменяются, очень популярными были и остаются скаутские организации, бойскауты Америки (BSA) и девочки </w:t>
      </w:r>
      <w:r w:rsidR="00B35476">
        <w:rPr>
          <w:rFonts w:ascii="Times New Roman" w:hAnsi="Times New Roman" w:cs="Times New Roman"/>
          <w:sz w:val="28"/>
          <w:szCs w:val="28"/>
        </w:rPr>
        <w:t>–</w:t>
      </w:r>
      <w:r w:rsidRPr="00747594">
        <w:rPr>
          <w:rFonts w:ascii="Times New Roman" w:hAnsi="Times New Roman" w:cs="Times New Roman"/>
          <w:sz w:val="28"/>
          <w:szCs w:val="28"/>
        </w:rPr>
        <w:t>скауты США (GSUSA). Также популярными остаются религиозные молодежные организации. Одной из важных проблем, с которой боролись и борются молодые люди Америки</w:t>
      </w:r>
      <w:r w:rsidR="00B35476">
        <w:rPr>
          <w:rFonts w:ascii="Times New Roman" w:hAnsi="Times New Roman" w:cs="Times New Roman"/>
          <w:sz w:val="28"/>
          <w:szCs w:val="28"/>
        </w:rPr>
        <w:t xml:space="preserve"> –</w:t>
      </w:r>
      <w:r w:rsidRPr="00747594">
        <w:rPr>
          <w:rFonts w:ascii="Times New Roman" w:hAnsi="Times New Roman" w:cs="Times New Roman"/>
          <w:sz w:val="28"/>
          <w:szCs w:val="28"/>
        </w:rPr>
        <w:t xml:space="preserve"> это безработица. Низкая заработная плата для выпускников колледжей и вузов, вследствие чего бедность, нестабильность, и как следствие, неудовлетворенность жизнью </w:t>
      </w:r>
      <w:r w:rsidR="00B35476">
        <w:rPr>
          <w:rFonts w:ascii="Times New Roman" w:hAnsi="Times New Roman" w:cs="Times New Roman"/>
          <w:sz w:val="28"/>
          <w:szCs w:val="28"/>
        </w:rPr>
        <w:t>–</w:t>
      </w:r>
      <w:r w:rsidRPr="00747594">
        <w:rPr>
          <w:rFonts w:ascii="Times New Roman" w:hAnsi="Times New Roman" w:cs="Times New Roman"/>
          <w:sz w:val="28"/>
          <w:szCs w:val="28"/>
        </w:rPr>
        <w:t xml:space="preserve"> стали характерными чертами молодого </w:t>
      </w:r>
      <w:r w:rsidRPr="00747594">
        <w:rPr>
          <w:rFonts w:ascii="Times New Roman" w:hAnsi="Times New Roman" w:cs="Times New Roman"/>
          <w:sz w:val="28"/>
          <w:szCs w:val="28"/>
        </w:rPr>
        <w:lastRenderedPageBreak/>
        <w:t>поколения в 60</w:t>
      </w:r>
      <w:r w:rsidR="00B35476">
        <w:rPr>
          <w:rFonts w:ascii="Times New Roman" w:hAnsi="Times New Roman" w:cs="Times New Roman"/>
          <w:sz w:val="28"/>
          <w:szCs w:val="28"/>
        </w:rPr>
        <w:t>–</w:t>
      </w:r>
      <w:r w:rsidRPr="00747594">
        <w:rPr>
          <w:rFonts w:ascii="Times New Roman" w:hAnsi="Times New Roman" w:cs="Times New Roman"/>
          <w:sz w:val="28"/>
          <w:szCs w:val="28"/>
        </w:rPr>
        <w:t>80</w:t>
      </w:r>
      <w:r w:rsidR="00B35476">
        <w:rPr>
          <w:rFonts w:ascii="Times New Roman" w:hAnsi="Times New Roman" w:cs="Times New Roman"/>
          <w:sz w:val="28"/>
          <w:szCs w:val="28"/>
        </w:rPr>
        <w:t>-е</w:t>
      </w:r>
      <w:r w:rsidRPr="00747594">
        <w:rPr>
          <w:rFonts w:ascii="Times New Roman" w:hAnsi="Times New Roman" w:cs="Times New Roman"/>
          <w:sz w:val="28"/>
          <w:szCs w:val="28"/>
        </w:rPr>
        <w:t xml:space="preserve"> годы прошлого столетия [102]. Так, в работе </w:t>
      </w:r>
      <w:r w:rsidR="00B35476">
        <w:rPr>
          <w:rFonts w:ascii="Times New Roman" w:hAnsi="Times New Roman" w:cs="Times New Roman"/>
          <w:sz w:val="28"/>
          <w:szCs w:val="28"/>
        </w:rPr>
        <w:t>Т. </w:t>
      </w:r>
      <w:r w:rsidRPr="00747594">
        <w:rPr>
          <w:rFonts w:ascii="Times New Roman" w:hAnsi="Times New Roman" w:cs="Times New Roman"/>
          <w:sz w:val="28"/>
          <w:szCs w:val="28"/>
        </w:rPr>
        <w:t>Elsberg [103] даны статистические сведения о выпускниках одной из школ, когда из общего количества выпускников (179 человек) только 14 человек смогли трудоустроиться, при этом, никто из них не получил заработную плату, которая предлагалась в процессе собеседования. Именно такие моменты характеризуют положение молодых людей.</w:t>
      </w:r>
    </w:p>
    <w:p w14:paraId="381D89BF" w14:textId="0EB2A591"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более поздний период в стране наблюдалось значительное развитие экономики, появилась большая потребность в высокопрофессиональных молодых специалистах, что повлекло за собой повышение роли высшего образования. В работах исследователей мы встретили результаты опроса, проведенного среди молодых людей. Ответы 95% молодых людей, отметивших, что образование увеличило шансы найти хорошую работу, а 81% отметили, что степень бакалавра станет хорошей возможностью для получения престижной работы [104].</w:t>
      </w:r>
    </w:p>
    <w:p w14:paraId="603A3801" w14:textId="793087FB"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Следует отметить, что современное состояние молодежного движения базируется на тех программах, которые возникли еще на рубеже </w:t>
      </w:r>
      <w:r w:rsidR="009B1E13">
        <w:rPr>
          <w:rFonts w:ascii="Times New Roman" w:hAnsi="Times New Roman" w:cs="Times New Roman"/>
          <w:sz w:val="28"/>
          <w:szCs w:val="28"/>
        </w:rPr>
        <w:t>Х</w:t>
      </w:r>
      <w:r w:rsidR="009B1E13">
        <w:rPr>
          <w:rFonts w:ascii="Times New Roman" w:hAnsi="Times New Roman" w:cs="Times New Roman"/>
          <w:sz w:val="28"/>
          <w:szCs w:val="28"/>
          <w:lang w:val="en-US"/>
        </w:rPr>
        <w:t>I</w:t>
      </w:r>
      <w:r w:rsidR="009B1E13">
        <w:rPr>
          <w:rFonts w:ascii="Times New Roman" w:hAnsi="Times New Roman" w:cs="Times New Roman"/>
          <w:sz w:val="28"/>
          <w:szCs w:val="28"/>
        </w:rPr>
        <w:t>Х-ХХ</w:t>
      </w:r>
      <w:r w:rsidR="009B1E13" w:rsidRPr="00747594">
        <w:rPr>
          <w:rFonts w:ascii="Times New Roman" w:hAnsi="Times New Roman" w:cs="Times New Roman"/>
          <w:sz w:val="28"/>
          <w:szCs w:val="28"/>
        </w:rPr>
        <w:t xml:space="preserve"> </w:t>
      </w:r>
      <w:r w:rsidRPr="00747594">
        <w:rPr>
          <w:rFonts w:ascii="Times New Roman" w:hAnsi="Times New Roman" w:cs="Times New Roman"/>
          <w:sz w:val="28"/>
          <w:szCs w:val="28"/>
        </w:rPr>
        <w:t>веков. Среди современных молодежных течений можно назвать стремление получить профессиональное образование, решение социальных проблем, профилактика преступности среди молодежи, работа с асоциальной молодежью, трудоустройство, услови</w:t>
      </w:r>
      <w:r w:rsidR="009B1E13">
        <w:rPr>
          <w:rFonts w:ascii="Times New Roman" w:hAnsi="Times New Roman" w:cs="Times New Roman"/>
          <w:sz w:val="28"/>
          <w:szCs w:val="28"/>
        </w:rPr>
        <w:t>я</w:t>
      </w:r>
      <w:r w:rsidRPr="00747594">
        <w:rPr>
          <w:rFonts w:ascii="Times New Roman" w:hAnsi="Times New Roman" w:cs="Times New Roman"/>
          <w:sz w:val="28"/>
          <w:szCs w:val="28"/>
        </w:rPr>
        <w:t xml:space="preserve"> для инклюзивного образования, развитие управленческого потенциала и т.</w:t>
      </w:r>
      <w:r w:rsidR="00D6606E">
        <w:rPr>
          <w:rFonts w:ascii="Times New Roman" w:hAnsi="Times New Roman" w:cs="Times New Roman"/>
          <w:sz w:val="28"/>
          <w:szCs w:val="28"/>
        </w:rPr>
        <w:t> </w:t>
      </w:r>
      <w:r w:rsidRPr="00747594">
        <w:rPr>
          <w:rFonts w:ascii="Times New Roman" w:hAnsi="Times New Roman" w:cs="Times New Roman"/>
          <w:sz w:val="28"/>
          <w:szCs w:val="28"/>
        </w:rPr>
        <w:t>д. Государственная политика в США также направлена на развитие профессиональных и других компетенций молодых людей, в университетах поощряется участие молодежи в студенческом самоуправлении [104]. В Великобритании также государственная политика заинтересована в развитии управленческого потен</w:t>
      </w:r>
      <w:r w:rsidR="009B1E13">
        <w:rPr>
          <w:rFonts w:ascii="Times New Roman" w:hAnsi="Times New Roman" w:cs="Times New Roman"/>
          <w:sz w:val="28"/>
          <w:szCs w:val="28"/>
        </w:rPr>
        <w:t>циа</w:t>
      </w:r>
      <w:r w:rsidRPr="00747594">
        <w:rPr>
          <w:rFonts w:ascii="Times New Roman" w:hAnsi="Times New Roman" w:cs="Times New Roman"/>
          <w:sz w:val="28"/>
          <w:szCs w:val="28"/>
        </w:rPr>
        <w:t>ла студенческой молодежи [105,106].</w:t>
      </w:r>
    </w:p>
    <w:p w14:paraId="3483737A" w14:textId="54428529"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Можно отметить работы </w:t>
      </w:r>
      <w:r w:rsidR="009B1E13">
        <w:rPr>
          <w:rFonts w:ascii="Times New Roman" w:hAnsi="Times New Roman" w:cs="Times New Roman"/>
          <w:sz w:val="28"/>
          <w:szCs w:val="28"/>
        </w:rPr>
        <w:t>А. </w:t>
      </w:r>
      <w:r w:rsidRPr="00747594">
        <w:rPr>
          <w:rFonts w:ascii="Times New Roman" w:hAnsi="Times New Roman" w:cs="Times New Roman"/>
          <w:sz w:val="28"/>
          <w:szCs w:val="28"/>
        </w:rPr>
        <w:t xml:space="preserve">Brew, </w:t>
      </w:r>
      <w:r w:rsidR="009B1E13">
        <w:rPr>
          <w:rFonts w:ascii="Times New Roman" w:hAnsi="Times New Roman" w:cs="Times New Roman"/>
          <w:sz w:val="28"/>
          <w:szCs w:val="28"/>
          <w:lang w:val="en-US"/>
        </w:rPr>
        <w:t>D</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rPr>
        <w:t xml:space="preserve">Boud, </w:t>
      </w:r>
      <w:r w:rsidR="009B1E13">
        <w:rPr>
          <w:rFonts w:ascii="Times New Roman" w:hAnsi="Times New Roman" w:cs="Times New Roman"/>
          <w:sz w:val="28"/>
          <w:szCs w:val="28"/>
          <w:lang w:val="en-US"/>
        </w:rPr>
        <w:t>K</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rPr>
        <w:t xml:space="preserve">Crawford </w:t>
      </w:r>
      <w:r w:rsidR="009B1E13">
        <w:rPr>
          <w:rFonts w:ascii="Times New Roman" w:hAnsi="Times New Roman" w:cs="Times New Roman"/>
          <w:sz w:val="28"/>
          <w:szCs w:val="28"/>
        </w:rPr>
        <w:t>и</w:t>
      </w:r>
      <w:r w:rsidRPr="00747594">
        <w:rPr>
          <w:rFonts w:ascii="Times New Roman" w:hAnsi="Times New Roman" w:cs="Times New Roman"/>
          <w:sz w:val="28"/>
          <w:szCs w:val="28"/>
        </w:rPr>
        <w:t xml:space="preserve"> </w:t>
      </w:r>
      <w:r w:rsidR="009B1E13">
        <w:rPr>
          <w:rFonts w:ascii="Times New Roman" w:hAnsi="Times New Roman" w:cs="Times New Roman"/>
          <w:sz w:val="28"/>
          <w:szCs w:val="28"/>
          <w:lang w:val="en-US"/>
        </w:rPr>
        <w:t>L</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rPr>
        <w:t xml:space="preserve">Lucas, рассматривавших проблемы молодых людей, в частности стремящихся создать успешную академическую карьеру [107]. Труды </w:t>
      </w:r>
      <w:r w:rsidR="009B1E13" w:rsidRPr="00747594">
        <w:rPr>
          <w:rFonts w:ascii="Times New Roman" w:hAnsi="Times New Roman" w:cs="Times New Roman"/>
          <w:sz w:val="28"/>
          <w:szCs w:val="28"/>
          <w:lang w:val="en-US"/>
        </w:rPr>
        <w:t>D</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009B1E13" w:rsidRPr="00747594">
        <w:rPr>
          <w:rFonts w:ascii="Times New Roman" w:hAnsi="Times New Roman" w:cs="Times New Roman"/>
          <w:sz w:val="28"/>
          <w:szCs w:val="28"/>
          <w:lang w:val="en-US"/>
        </w:rPr>
        <w:t>A</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lang w:val="en-US"/>
        </w:rPr>
        <w:t>Griffiths</w:t>
      </w:r>
      <w:r w:rsidRPr="00747594">
        <w:rPr>
          <w:rFonts w:ascii="Times New Roman" w:hAnsi="Times New Roman" w:cs="Times New Roman"/>
          <w:sz w:val="28"/>
          <w:szCs w:val="28"/>
        </w:rPr>
        <w:t xml:space="preserve">, </w:t>
      </w:r>
      <w:r w:rsidR="009B1E13">
        <w:rPr>
          <w:rFonts w:ascii="Times New Roman" w:hAnsi="Times New Roman" w:cs="Times New Roman"/>
          <w:sz w:val="28"/>
          <w:szCs w:val="28"/>
          <w:lang w:val="en-US"/>
        </w:rPr>
        <w:t>M</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lang w:val="en-US"/>
        </w:rPr>
        <w:t>Inman</w:t>
      </w:r>
      <w:r w:rsidRPr="00747594">
        <w:rPr>
          <w:rFonts w:ascii="Times New Roman" w:hAnsi="Times New Roman" w:cs="Times New Roman"/>
          <w:sz w:val="28"/>
          <w:szCs w:val="28"/>
        </w:rPr>
        <w:t xml:space="preserve">, </w:t>
      </w:r>
      <w:r w:rsidRPr="00747594">
        <w:rPr>
          <w:rFonts w:ascii="Times New Roman" w:hAnsi="Times New Roman" w:cs="Times New Roman"/>
          <w:sz w:val="28"/>
          <w:szCs w:val="28"/>
          <w:lang w:val="en-US"/>
        </w:rPr>
        <w:t>H</w:t>
      </w:r>
      <w:r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009B1E13" w:rsidRPr="00747594">
        <w:rPr>
          <w:rFonts w:ascii="Times New Roman" w:hAnsi="Times New Roman" w:cs="Times New Roman"/>
          <w:sz w:val="28"/>
          <w:szCs w:val="28"/>
          <w:lang w:val="en-US"/>
        </w:rPr>
        <w:t>Rojas</w:t>
      </w:r>
      <w:r w:rsidR="009B1E13" w:rsidRPr="00747594">
        <w:rPr>
          <w:rFonts w:ascii="Times New Roman" w:hAnsi="Times New Roman" w:cs="Times New Roman"/>
          <w:sz w:val="28"/>
          <w:szCs w:val="28"/>
        </w:rPr>
        <w:t xml:space="preserve"> </w:t>
      </w:r>
      <w:r w:rsidR="009B1E13">
        <w:rPr>
          <w:rFonts w:ascii="Times New Roman" w:hAnsi="Times New Roman" w:cs="Times New Roman"/>
          <w:sz w:val="28"/>
          <w:szCs w:val="28"/>
        </w:rPr>
        <w:t>и</w:t>
      </w:r>
      <w:r w:rsidR="009B1E13" w:rsidRPr="00747594">
        <w:rPr>
          <w:rFonts w:ascii="Times New Roman" w:hAnsi="Times New Roman" w:cs="Times New Roman"/>
          <w:sz w:val="28"/>
          <w:szCs w:val="28"/>
        </w:rPr>
        <w:t xml:space="preserve"> </w:t>
      </w:r>
      <w:r w:rsidR="009B1E13">
        <w:rPr>
          <w:rFonts w:ascii="Times New Roman" w:hAnsi="Times New Roman" w:cs="Times New Roman"/>
          <w:sz w:val="28"/>
          <w:szCs w:val="28"/>
        </w:rPr>
        <w:t>К</w:t>
      </w:r>
      <w:r w:rsidR="009B1E13" w:rsidRPr="00747594">
        <w:rPr>
          <w:rFonts w:ascii="Times New Roman" w:hAnsi="Times New Roman" w:cs="Times New Roman"/>
          <w:sz w:val="28"/>
          <w:szCs w:val="28"/>
        </w:rPr>
        <w:t>.</w:t>
      </w:r>
      <w:r w:rsidR="009B1E13" w:rsidRPr="00747594">
        <w:rPr>
          <w:rFonts w:ascii="Times New Roman" w:hAnsi="Times New Roman" w:cs="Times New Roman"/>
          <w:sz w:val="28"/>
          <w:szCs w:val="28"/>
          <w:lang w:val="en-US"/>
        </w:rPr>
        <w:t> </w:t>
      </w:r>
      <w:r w:rsidRPr="00747594">
        <w:rPr>
          <w:rFonts w:ascii="Times New Roman" w:hAnsi="Times New Roman" w:cs="Times New Roman"/>
          <w:sz w:val="28"/>
          <w:szCs w:val="28"/>
        </w:rPr>
        <w:t>Williams и др.</w:t>
      </w:r>
      <w:r w:rsidR="009B1E13">
        <w:rPr>
          <w:rFonts w:ascii="Times New Roman" w:hAnsi="Times New Roman" w:cs="Times New Roman"/>
          <w:sz w:val="28"/>
          <w:szCs w:val="28"/>
        </w:rPr>
        <w:t>,</w:t>
      </w:r>
      <w:r w:rsidRPr="00747594">
        <w:rPr>
          <w:rFonts w:ascii="Times New Roman" w:hAnsi="Times New Roman" w:cs="Times New Roman"/>
          <w:sz w:val="28"/>
          <w:szCs w:val="28"/>
        </w:rPr>
        <w:t xml:space="preserve"> рассматривавших вопросы студенческой идентичности, касающиеся будущего эффективного трудоустройства студентов [108,109].</w:t>
      </w:r>
    </w:p>
    <w:p w14:paraId="31F1E57D" w14:textId="6FA3E44F"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работе </w:t>
      </w:r>
      <w:r w:rsidR="009B1E13">
        <w:rPr>
          <w:rFonts w:ascii="Times New Roman" w:hAnsi="Times New Roman" w:cs="Times New Roman"/>
          <w:sz w:val="28"/>
          <w:szCs w:val="28"/>
          <w:lang w:val="en-US"/>
        </w:rPr>
        <w:t>T</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rPr>
        <w:t xml:space="preserve">Gale </w:t>
      </w:r>
      <w:r w:rsidR="009B1E13">
        <w:rPr>
          <w:rFonts w:ascii="Times New Roman" w:hAnsi="Times New Roman" w:cs="Times New Roman"/>
          <w:sz w:val="28"/>
          <w:szCs w:val="28"/>
        </w:rPr>
        <w:t>и</w:t>
      </w:r>
      <w:r w:rsidRPr="00747594">
        <w:rPr>
          <w:rFonts w:ascii="Times New Roman" w:hAnsi="Times New Roman" w:cs="Times New Roman"/>
          <w:sz w:val="28"/>
          <w:szCs w:val="28"/>
        </w:rPr>
        <w:t xml:space="preserve"> </w:t>
      </w:r>
      <w:r w:rsidR="009B1E13">
        <w:rPr>
          <w:rFonts w:ascii="Times New Roman" w:hAnsi="Times New Roman" w:cs="Times New Roman"/>
          <w:sz w:val="28"/>
          <w:szCs w:val="28"/>
          <w:lang w:val="en-US"/>
        </w:rPr>
        <w:t>S</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rPr>
        <w:t>Parker «Navigating change: a typology of student transition in higher education» рассматриваются проблемы адаптации молодежи в стенах университета [110]</w:t>
      </w:r>
      <w:r w:rsidR="009B1E13" w:rsidRPr="00747594">
        <w:rPr>
          <w:rFonts w:ascii="Times New Roman" w:hAnsi="Times New Roman" w:cs="Times New Roman"/>
          <w:sz w:val="28"/>
          <w:szCs w:val="28"/>
        </w:rPr>
        <w:t>.</w:t>
      </w:r>
      <w:r w:rsidRPr="00747594">
        <w:rPr>
          <w:rFonts w:ascii="Times New Roman" w:hAnsi="Times New Roman" w:cs="Times New Roman"/>
          <w:sz w:val="28"/>
          <w:szCs w:val="28"/>
        </w:rPr>
        <w:t xml:space="preserve"> </w:t>
      </w:r>
      <w:r w:rsidR="009B1E13">
        <w:rPr>
          <w:rFonts w:ascii="Times New Roman" w:hAnsi="Times New Roman" w:cs="Times New Roman"/>
          <w:sz w:val="28"/>
          <w:szCs w:val="28"/>
        </w:rPr>
        <w:t>В</w:t>
      </w:r>
      <w:r w:rsidRPr="00747594">
        <w:rPr>
          <w:rFonts w:ascii="Times New Roman" w:hAnsi="Times New Roman" w:cs="Times New Roman"/>
          <w:sz w:val="28"/>
          <w:szCs w:val="28"/>
        </w:rPr>
        <w:t xml:space="preserve"> трудах </w:t>
      </w:r>
      <w:r w:rsidR="009B1E13" w:rsidRPr="001013E3">
        <w:rPr>
          <w:rFonts w:ascii="Times New Roman" w:hAnsi="Times New Roman" w:cs="Times New Roman"/>
          <w:sz w:val="28"/>
          <w:szCs w:val="28"/>
        </w:rPr>
        <w:t>J.</w:t>
      </w:r>
      <w:r w:rsidR="009B1E13">
        <w:rPr>
          <w:rFonts w:ascii="Times New Roman" w:hAnsi="Times New Roman" w:cs="Times New Roman"/>
          <w:sz w:val="28"/>
          <w:szCs w:val="28"/>
        </w:rPr>
        <w:t> </w:t>
      </w:r>
      <w:r w:rsidR="009B1E13" w:rsidRPr="001013E3">
        <w:rPr>
          <w:rFonts w:ascii="Times New Roman" w:hAnsi="Times New Roman" w:cs="Times New Roman"/>
          <w:sz w:val="28"/>
          <w:szCs w:val="28"/>
        </w:rPr>
        <w:t>H.</w:t>
      </w:r>
      <w:r w:rsidR="009B1E13">
        <w:rPr>
          <w:rFonts w:ascii="Times New Roman" w:hAnsi="Times New Roman" w:cs="Times New Roman"/>
          <w:sz w:val="28"/>
          <w:szCs w:val="28"/>
        </w:rPr>
        <w:t> </w:t>
      </w:r>
      <w:r w:rsidRPr="00747594">
        <w:rPr>
          <w:rFonts w:ascii="Times New Roman" w:hAnsi="Times New Roman" w:cs="Times New Roman"/>
          <w:sz w:val="28"/>
          <w:szCs w:val="28"/>
        </w:rPr>
        <w:t xml:space="preserve">Nieminen (2025), </w:t>
      </w:r>
      <w:r w:rsidR="009B1E13">
        <w:rPr>
          <w:rFonts w:ascii="Times New Roman" w:hAnsi="Times New Roman" w:cs="Times New Roman"/>
          <w:sz w:val="28"/>
          <w:szCs w:val="28"/>
          <w:lang w:val="en-US"/>
        </w:rPr>
        <w:t>M</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rPr>
        <w:t>Gander [111,112] также можно встретить размышление о проблемах адаптации молодежи в стенах университета,</w:t>
      </w:r>
      <w:r w:rsidR="009B1E13" w:rsidRPr="00747594">
        <w:rPr>
          <w:rFonts w:ascii="Times New Roman" w:hAnsi="Times New Roman" w:cs="Times New Roman"/>
          <w:sz w:val="28"/>
          <w:szCs w:val="28"/>
        </w:rPr>
        <w:t xml:space="preserve"> </w:t>
      </w:r>
      <w:r w:rsidR="009B1E13">
        <w:rPr>
          <w:rFonts w:ascii="Times New Roman" w:hAnsi="Times New Roman" w:cs="Times New Roman"/>
          <w:sz w:val="28"/>
          <w:szCs w:val="28"/>
        </w:rPr>
        <w:t xml:space="preserve">ее </w:t>
      </w:r>
      <w:r w:rsidRPr="00747594">
        <w:rPr>
          <w:rFonts w:ascii="Times New Roman" w:hAnsi="Times New Roman" w:cs="Times New Roman"/>
          <w:sz w:val="28"/>
          <w:szCs w:val="28"/>
        </w:rPr>
        <w:t>активно</w:t>
      </w:r>
      <w:r w:rsidR="009B1E13">
        <w:rPr>
          <w:rFonts w:ascii="Times New Roman" w:hAnsi="Times New Roman" w:cs="Times New Roman"/>
          <w:sz w:val="28"/>
          <w:szCs w:val="28"/>
        </w:rPr>
        <w:t xml:space="preserve">му </w:t>
      </w:r>
      <w:r w:rsidRPr="00747594">
        <w:rPr>
          <w:rFonts w:ascii="Times New Roman" w:hAnsi="Times New Roman" w:cs="Times New Roman"/>
          <w:sz w:val="28"/>
          <w:szCs w:val="28"/>
        </w:rPr>
        <w:t>включени</w:t>
      </w:r>
      <w:r w:rsidR="009B1E13">
        <w:rPr>
          <w:rFonts w:ascii="Times New Roman" w:hAnsi="Times New Roman" w:cs="Times New Roman"/>
          <w:sz w:val="28"/>
          <w:szCs w:val="28"/>
        </w:rPr>
        <w:t>ю</w:t>
      </w:r>
      <w:r w:rsidRPr="00747594">
        <w:rPr>
          <w:rFonts w:ascii="Times New Roman" w:hAnsi="Times New Roman" w:cs="Times New Roman"/>
          <w:sz w:val="28"/>
          <w:szCs w:val="28"/>
        </w:rPr>
        <w:t xml:space="preserve"> в общественную жизнь[79 (2024). Подобные исследования мы встретили и в работах </w:t>
      </w:r>
      <w:r w:rsidR="009B1E13">
        <w:rPr>
          <w:rFonts w:ascii="Times New Roman" w:hAnsi="Times New Roman" w:cs="Times New Roman"/>
          <w:sz w:val="28"/>
          <w:szCs w:val="28"/>
          <w:lang w:val="en-US"/>
        </w:rPr>
        <w:t>J</w:t>
      </w:r>
      <w:r w:rsidR="009B1E13" w:rsidRPr="00747594">
        <w:rPr>
          <w:rFonts w:ascii="Times New Roman" w:hAnsi="Times New Roman" w:cs="Times New Roman"/>
          <w:sz w:val="28"/>
          <w:szCs w:val="28"/>
        </w:rPr>
        <w:t>.</w:t>
      </w:r>
      <w:r w:rsidR="009B1E13">
        <w:rPr>
          <w:rFonts w:ascii="Times New Roman" w:hAnsi="Times New Roman" w:cs="Times New Roman"/>
          <w:sz w:val="28"/>
          <w:szCs w:val="28"/>
          <w:lang w:val="en-US"/>
        </w:rPr>
        <w:t> </w:t>
      </w:r>
      <w:r w:rsidRPr="00747594">
        <w:rPr>
          <w:rFonts w:ascii="Times New Roman" w:hAnsi="Times New Roman" w:cs="Times New Roman"/>
          <w:sz w:val="28"/>
          <w:szCs w:val="28"/>
        </w:rPr>
        <w:t xml:space="preserve">Brunton </w:t>
      </w:r>
      <w:r w:rsidR="009B1E13">
        <w:rPr>
          <w:rFonts w:ascii="Times New Roman" w:hAnsi="Times New Roman" w:cs="Times New Roman"/>
          <w:sz w:val="28"/>
          <w:szCs w:val="28"/>
        </w:rPr>
        <w:t>и</w:t>
      </w:r>
      <w:r w:rsidRPr="00747594">
        <w:rPr>
          <w:rFonts w:ascii="Times New Roman" w:hAnsi="Times New Roman" w:cs="Times New Roman"/>
          <w:sz w:val="28"/>
          <w:szCs w:val="28"/>
        </w:rPr>
        <w:t xml:space="preserve"> </w:t>
      </w:r>
      <w:r w:rsidR="009B1E13">
        <w:rPr>
          <w:rFonts w:ascii="Times New Roman" w:hAnsi="Times New Roman" w:cs="Times New Roman"/>
          <w:sz w:val="28"/>
          <w:szCs w:val="28"/>
          <w:lang w:val="en-US"/>
        </w:rPr>
        <w:t>F</w:t>
      </w:r>
      <w:r w:rsidR="009B1E13">
        <w:rPr>
          <w:rFonts w:ascii="Times New Roman" w:hAnsi="Times New Roman" w:cs="Times New Roman"/>
          <w:sz w:val="28"/>
          <w:szCs w:val="28"/>
        </w:rPr>
        <w:t>. </w:t>
      </w:r>
      <w:r w:rsidRPr="00747594">
        <w:rPr>
          <w:rFonts w:ascii="Times New Roman" w:hAnsi="Times New Roman" w:cs="Times New Roman"/>
          <w:sz w:val="28"/>
          <w:szCs w:val="28"/>
        </w:rPr>
        <w:t>Buckley, F. (2021) [113].</w:t>
      </w:r>
    </w:p>
    <w:p w14:paraId="27FDC1E8" w14:textId="355821EB"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Интересна статья о студенческой жизни и саморазвитии студентов в стенах университета в процессе изучения иностранных языков</w:t>
      </w:r>
      <w:r w:rsidR="009B1E13">
        <w:rPr>
          <w:rFonts w:ascii="Times New Roman" w:hAnsi="Times New Roman" w:cs="Times New Roman"/>
          <w:sz w:val="28"/>
          <w:szCs w:val="28"/>
        </w:rPr>
        <w:t>.</w:t>
      </w:r>
      <w:r w:rsidRPr="00747594">
        <w:rPr>
          <w:rFonts w:ascii="Times New Roman" w:hAnsi="Times New Roman" w:cs="Times New Roman"/>
          <w:sz w:val="28"/>
          <w:szCs w:val="28"/>
        </w:rPr>
        <w:t xml:space="preserve"> </w:t>
      </w:r>
      <w:r w:rsidR="009B1E13">
        <w:rPr>
          <w:rFonts w:ascii="Times New Roman" w:hAnsi="Times New Roman" w:cs="Times New Roman"/>
          <w:sz w:val="28"/>
          <w:szCs w:val="28"/>
        </w:rPr>
        <w:t>П</w:t>
      </w:r>
      <w:r w:rsidRPr="00747594">
        <w:rPr>
          <w:rFonts w:ascii="Times New Roman" w:hAnsi="Times New Roman" w:cs="Times New Roman"/>
          <w:sz w:val="28"/>
          <w:szCs w:val="28"/>
        </w:rPr>
        <w:t>одобные работы мы встретили и о развитии управленческих навыков студенчества во Франции [114]. Однако встречаются работы, где исследуются и проблемы вовлечени</w:t>
      </w:r>
      <w:r w:rsidR="00F90D66">
        <w:rPr>
          <w:rFonts w:ascii="Times New Roman" w:hAnsi="Times New Roman" w:cs="Times New Roman"/>
          <w:sz w:val="28"/>
          <w:szCs w:val="28"/>
        </w:rPr>
        <w:t>я</w:t>
      </w:r>
      <w:r w:rsidRPr="00747594">
        <w:rPr>
          <w:rFonts w:ascii="Times New Roman" w:hAnsi="Times New Roman" w:cs="Times New Roman"/>
          <w:sz w:val="28"/>
          <w:szCs w:val="28"/>
        </w:rPr>
        <w:t xml:space="preserve"> молодых людей в общественную деятельность и включение ее в жизнь университета.</w:t>
      </w:r>
    </w:p>
    <w:p w14:paraId="4D049E6C" w14:textId="6D92DFA2"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 xml:space="preserve">В работе </w:t>
      </w:r>
      <w:r w:rsidR="00F90D66" w:rsidRPr="001013E3">
        <w:rPr>
          <w:rFonts w:ascii="Times New Roman" w:hAnsi="Times New Roman" w:cs="Times New Roman"/>
          <w:sz w:val="28"/>
          <w:szCs w:val="28"/>
        </w:rPr>
        <w:t>R.</w:t>
      </w:r>
      <w:r w:rsidR="00F90D66">
        <w:rPr>
          <w:rFonts w:ascii="Times New Roman" w:hAnsi="Times New Roman" w:cs="Times New Roman"/>
          <w:sz w:val="28"/>
          <w:szCs w:val="28"/>
        </w:rPr>
        <w:t> </w:t>
      </w:r>
      <w:r w:rsidR="00F90D66" w:rsidRPr="001013E3">
        <w:rPr>
          <w:rFonts w:ascii="Times New Roman" w:hAnsi="Times New Roman" w:cs="Times New Roman"/>
          <w:sz w:val="28"/>
          <w:szCs w:val="28"/>
        </w:rPr>
        <w:t>A.</w:t>
      </w:r>
      <w:r w:rsidR="00F90D66">
        <w:rPr>
          <w:rFonts w:ascii="Times New Roman" w:hAnsi="Times New Roman" w:cs="Times New Roman"/>
          <w:sz w:val="28"/>
          <w:szCs w:val="28"/>
        </w:rPr>
        <w:t> </w:t>
      </w:r>
      <w:r w:rsidR="00F90D66" w:rsidRPr="00747594">
        <w:rPr>
          <w:rFonts w:ascii="Times New Roman" w:hAnsi="Times New Roman" w:cs="Times New Roman"/>
          <w:sz w:val="28"/>
          <w:szCs w:val="28"/>
          <w:lang w:val="en-US"/>
        </w:rPr>
        <w:t>G </w:t>
      </w:r>
      <w:r w:rsidRPr="00747594">
        <w:rPr>
          <w:rFonts w:ascii="Times New Roman" w:hAnsi="Times New Roman" w:cs="Times New Roman"/>
          <w:sz w:val="28"/>
          <w:szCs w:val="28"/>
          <w:lang w:val="en-US"/>
        </w:rPr>
        <w:t>Teunissen</w:t>
      </w:r>
      <w:r w:rsidRPr="00747594">
        <w:rPr>
          <w:rFonts w:ascii="Times New Roman" w:hAnsi="Times New Roman" w:cs="Times New Roman"/>
          <w:sz w:val="28"/>
          <w:szCs w:val="28"/>
        </w:rPr>
        <w:t xml:space="preserve">, </w:t>
      </w:r>
      <w:r w:rsidRPr="00747594">
        <w:rPr>
          <w:rFonts w:ascii="Times New Roman" w:hAnsi="Times New Roman" w:cs="Times New Roman"/>
          <w:sz w:val="28"/>
          <w:szCs w:val="28"/>
          <w:lang w:val="en-US"/>
        </w:rPr>
        <w:t>J</w:t>
      </w:r>
      <w:r w:rsidRPr="00747594">
        <w:rPr>
          <w:rFonts w:ascii="Times New Roman" w:hAnsi="Times New Roman" w:cs="Times New Roman"/>
          <w:sz w:val="28"/>
          <w:szCs w:val="28"/>
        </w:rPr>
        <w:t>.</w:t>
      </w:r>
      <w:r w:rsidR="00F90D66"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A</w:t>
      </w:r>
      <w:r w:rsidRPr="00747594">
        <w:rPr>
          <w:rFonts w:ascii="Times New Roman" w:hAnsi="Times New Roman" w:cs="Times New Roman"/>
          <w:sz w:val="28"/>
          <w:szCs w:val="28"/>
        </w:rPr>
        <w:t>.</w:t>
      </w:r>
      <w:r w:rsidR="00F90D66" w:rsidRPr="00747594">
        <w:rPr>
          <w:rFonts w:ascii="Times New Roman" w:hAnsi="Times New Roman" w:cs="Times New Roman"/>
          <w:sz w:val="28"/>
          <w:szCs w:val="28"/>
          <w:lang w:val="en-US"/>
        </w:rPr>
        <w:t> </w:t>
      </w:r>
      <w:r w:rsidRPr="00747594">
        <w:rPr>
          <w:rFonts w:ascii="Times New Roman" w:hAnsi="Times New Roman" w:cs="Times New Roman"/>
          <w:sz w:val="28"/>
          <w:szCs w:val="28"/>
          <w:lang w:val="en-US"/>
        </w:rPr>
        <w:t>J</w:t>
      </w:r>
      <w:r w:rsidRPr="00747594">
        <w:rPr>
          <w:rFonts w:ascii="Times New Roman" w:hAnsi="Times New Roman" w:cs="Times New Roman"/>
          <w:sz w:val="28"/>
          <w:szCs w:val="28"/>
        </w:rPr>
        <w:t>.</w:t>
      </w:r>
      <w:r w:rsidR="00F90D66" w:rsidRPr="00747594">
        <w:rPr>
          <w:rFonts w:ascii="Times New Roman" w:hAnsi="Times New Roman" w:cs="Times New Roman"/>
          <w:sz w:val="28"/>
          <w:szCs w:val="28"/>
        </w:rPr>
        <w:t xml:space="preserve"> </w:t>
      </w:r>
      <w:r w:rsidR="00F90D66" w:rsidRPr="00747594">
        <w:rPr>
          <w:rFonts w:ascii="Times New Roman" w:hAnsi="Times New Roman" w:cs="Times New Roman"/>
          <w:sz w:val="28"/>
          <w:szCs w:val="28"/>
          <w:lang w:val="en-US"/>
        </w:rPr>
        <w:t>Dierx</w:t>
      </w:r>
      <w:r w:rsidRPr="00747594">
        <w:rPr>
          <w:rFonts w:ascii="Times New Roman" w:hAnsi="Times New Roman" w:cs="Times New Roman"/>
          <w:sz w:val="28"/>
          <w:szCs w:val="28"/>
        </w:rPr>
        <w:t xml:space="preserve">, </w:t>
      </w:r>
      <w:r w:rsidRPr="00747594">
        <w:rPr>
          <w:rFonts w:ascii="Times New Roman" w:hAnsi="Times New Roman" w:cs="Times New Roman"/>
          <w:sz w:val="28"/>
          <w:szCs w:val="28"/>
          <w:lang w:val="en-US"/>
        </w:rPr>
        <w:t>T</w:t>
      </w:r>
      <w:r w:rsidRPr="00747594">
        <w:rPr>
          <w:rFonts w:ascii="Times New Roman" w:hAnsi="Times New Roman" w:cs="Times New Roman"/>
          <w:sz w:val="28"/>
          <w:szCs w:val="28"/>
        </w:rPr>
        <w:t>.</w:t>
      </w:r>
      <w:r w:rsidR="00F90D66" w:rsidRPr="00747594">
        <w:rPr>
          <w:rFonts w:ascii="Times New Roman" w:hAnsi="Times New Roman" w:cs="Times New Roman"/>
          <w:sz w:val="28"/>
          <w:szCs w:val="28"/>
        </w:rPr>
        <w:t xml:space="preserve"> </w:t>
      </w:r>
      <w:r w:rsidR="00F90D66" w:rsidRPr="00747594">
        <w:rPr>
          <w:rFonts w:ascii="Times New Roman" w:hAnsi="Times New Roman" w:cs="Times New Roman"/>
          <w:sz w:val="28"/>
          <w:szCs w:val="28"/>
          <w:lang w:val="en-US"/>
        </w:rPr>
        <w:t>Venter</w:t>
      </w:r>
      <w:r w:rsidRPr="00747594">
        <w:rPr>
          <w:rFonts w:ascii="Times New Roman" w:hAnsi="Times New Roman" w:cs="Times New Roman"/>
          <w:sz w:val="28"/>
          <w:szCs w:val="28"/>
        </w:rPr>
        <w:t xml:space="preserve">, </w:t>
      </w:r>
      <w:r w:rsidRPr="00747594">
        <w:rPr>
          <w:rFonts w:ascii="Times New Roman" w:hAnsi="Times New Roman" w:cs="Times New Roman"/>
          <w:sz w:val="28"/>
          <w:szCs w:val="28"/>
          <w:lang w:val="en-US"/>
        </w:rPr>
        <w:t>C</w:t>
      </w:r>
      <w:r w:rsidRPr="00747594">
        <w:rPr>
          <w:rFonts w:ascii="Times New Roman" w:hAnsi="Times New Roman" w:cs="Times New Roman"/>
          <w:sz w:val="28"/>
          <w:szCs w:val="28"/>
        </w:rPr>
        <w:t>.</w:t>
      </w:r>
      <w:r w:rsidR="00F90D66" w:rsidRPr="00747594">
        <w:rPr>
          <w:rFonts w:ascii="Times New Roman" w:hAnsi="Times New Roman" w:cs="Times New Roman"/>
          <w:sz w:val="28"/>
          <w:szCs w:val="28"/>
          <w:lang w:val="en-US"/>
        </w:rPr>
        <w:t> </w:t>
      </w:r>
      <w:r w:rsidRPr="00747594">
        <w:rPr>
          <w:rFonts w:ascii="Times New Roman" w:hAnsi="Times New Roman" w:cs="Times New Roman"/>
          <w:sz w:val="28"/>
          <w:szCs w:val="28"/>
        </w:rPr>
        <w:t>T.</w:t>
      </w:r>
      <w:r w:rsidR="00F90D66">
        <w:rPr>
          <w:rFonts w:ascii="Times New Roman" w:hAnsi="Times New Roman" w:cs="Times New Roman"/>
          <w:sz w:val="28"/>
          <w:szCs w:val="28"/>
        </w:rPr>
        <w:t> </w:t>
      </w:r>
      <w:r w:rsidR="00F90D66" w:rsidRPr="001013E3">
        <w:rPr>
          <w:rFonts w:ascii="Times New Roman" w:hAnsi="Times New Roman" w:cs="Times New Roman"/>
          <w:sz w:val="28"/>
          <w:szCs w:val="28"/>
        </w:rPr>
        <w:t>Young</w:t>
      </w:r>
      <w:r w:rsidR="00F90D66">
        <w:rPr>
          <w:rFonts w:ascii="Times New Roman" w:hAnsi="Times New Roman" w:cs="Times New Roman"/>
          <w:sz w:val="28"/>
          <w:szCs w:val="28"/>
        </w:rPr>
        <w:t xml:space="preserve"> и</w:t>
      </w:r>
      <w:r w:rsidRPr="00747594">
        <w:rPr>
          <w:rFonts w:ascii="Times New Roman" w:hAnsi="Times New Roman" w:cs="Times New Roman"/>
          <w:sz w:val="28"/>
          <w:szCs w:val="28"/>
        </w:rPr>
        <w:t xml:space="preserve"> </w:t>
      </w:r>
      <w:r w:rsidR="00F90D66">
        <w:rPr>
          <w:rFonts w:ascii="Times New Roman" w:hAnsi="Times New Roman" w:cs="Times New Roman"/>
          <w:sz w:val="28"/>
          <w:szCs w:val="28"/>
          <w:lang w:val="en-US"/>
        </w:rPr>
        <w:t>S</w:t>
      </w:r>
      <w:r w:rsidR="00F90D66" w:rsidRPr="00747594">
        <w:rPr>
          <w:rFonts w:ascii="Times New Roman" w:hAnsi="Times New Roman" w:cs="Times New Roman"/>
          <w:sz w:val="28"/>
          <w:szCs w:val="28"/>
        </w:rPr>
        <w:t>.</w:t>
      </w:r>
      <w:r w:rsidR="00F90D66">
        <w:rPr>
          <w:rFonts w:ascii="Times New Roman" w:hAnsi="Times New Roman" w:cs="Times New Roman"/>
          <w:sz w:val="28"/>
          <w:szCs w:val="28"/>
          <w:lang w:val="en-US"/>
        </w:rPr>
        <w:t> </w:t>
      </w:r>
      <w:r w:rsidRPr="00747594">
        <w:rPr>
          <w:rFonts w:ascii="Times New Roman" w:hAnsi="Times New Roman" w:cs="Times New Roman"/>
          <w:sz w:val="28"/>
          <w:szCs w:val="28"/>
        </w:rPr>
        <w:t>Titus (2023) представлено исследование об управлении международным, межкультурным и междисциплинарным сотрудничеством в области наращивания потенциала молодежи в области образования.</w:t>
      </w:r>
    </w:p>
    <w:p w14:paraId="453E7777" w14:textId="0E2B84C1"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Успешным в мире считают опыт работы со студенческой молодежью в Швеции</w:t>
      </w:r>
      <w:r w:rsidR="00F90D66">
        <w:rPr>
          <w:rFonts w:ascii="Times New Roman" w:hAnsi="Times New Roman" w:cs="Times New Roman"/>
          <w:sz w:val="28"/>
          <w:szCs w:val="28"/>
        </w:rPr>
        <w:t>.</w:t>
      </w:r>
      <w:r w:rsidRPr="00747594">
        <w:rPr>
          <w:rFonts w:ascii="Times New Roman" w:hAnsi="Times New Roman" w:cs="Times New Roman"/>
          <w:sz w:val="28"/>
          <w:szCs w:val="28"/>
        </w:rPr>
        <w:t xml:space="preserve"> </w:t>
      </w:r>
      <w:r w:rsidR="00F90D66">
        <w:rPr>
          <w:rFonts w:ascii="Times New Roman" w:hAnsi="Times New Roman" w:cs="Times New Roman"/>
          <w:sz w:val="28"/>
          <w:szCs w:val="28"/>
        </w:rPr>
        <w:t>З</w:t>
      </w:r>
      <w:r w:rsidRPr="00747594">
        <w:rPr>
          <w:rFonts w:ascii="Times New Roman" w:hAnsi="Times New Roman" w:cs="Times New Roman"/>
          <w:sz w:val="28"/>
          <w:szCs w:val="28"/>
        </w:rPr>
        <w:t>десь с 1932 года провозглашена политика, ставящая во главу человека, создание благоприятных условий для его жизнедеятельности. В этой стране проводится политика, обеспечивающая высокий уровень жизни населения, именно здесь есть должность министра по делам молодежи, спорта и туризма, который имеет право отклонить инициативы, противоречащие молодежной политике. Молодежные инициативы поддерживаются на уровне государства, разработаны механизмы укрепления молодежной политики [115].</w:t>
      </w:r>
    </w:p>
    <w:p w14:paraId="0879EF18" w14:textId="5B5223B4"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Среди российских ученых, рассматривавших тенденции развития коллегиального студенческого самоуправления, можно назвать Хуторского</w:t>
      </w:r>
      <w:r w:rsidR="00F90D66">
        <w:rPr>
          <w:rFonts w:ascii="Times New Roman" w:hAnsi="Times New Roman" w:cs="Times New Roman"/>
          <w:sz w:val="28"/>
          <w:szCs w:val="28"/>
        </w:rPr>
        <w:t> </w:t>
      </w:r>
      <w:r w:rsidRPr="00747594">
        <w:rPr>
          <w:rFonts w:ascii="Times New Roman" w:hAnsi="Times New Roman" w:cs="Times New Roman"/>
          <w:sz w:val="28"/>
          <w:szCs w:val="28"/>
        </w:rPr>
        <w:t>А.</w:t>
      </w:r>
      <w:r w:rsidR="00F90D66">
        <w:rPr>
          <w:rFonts w:ascii="Times New Roman" w:hAnsi="Times New Roman" w:cs="Times New Roman"/>
          <w:sz w:val="28"/>
          <w:szCs w:val="28"/>
        </w:rPr>
        <w:t> </w:t>
      </w:r>
      <w:r w:rsidRPr="00747594">
        <w:rPr>
          <w:rFonts w:ascii="Times New Roman" w:hAnsi="Times New Roman" w:cs="Times New Roman"/>
          <w:sz w:val="28"/>
          <w:szCs w:val="28"/>
        </w:rPr>
        <w:t>В.</w:t>
      </w:r>
      <w:r w:rsidR="00F90D66">
        <w:rPr>
          <w:rFonts w:ascii="Times New Roman" w:hAnsi="Times New Roman" w:cs="Times New Roman"/>
          <w:sz w:val="28"/>
          <w:szCs w:val="28"/>
        </w:rPr>
        <w:t xml:space="preserve"> </w:t>
      </w:r>
      <w:r w:rsidRPr="00747594">
        <w:rPr>
          <w:rFonts w:ascii="Times New Roman" w:hAnsi="Times New Roman" w:cs="Times New Roman"/>
          <w:sz w:val="28"/>
          <w:szCs w:val="28"/>
        </w:rPr>
        <w:t>[41], Пономарёва</w:t>
      </w:r>
      <w:r w:rsidR="00F90D66">
        <w:rPr>
          <w:rFonts w:ascii="Times New Roman" w:hAnsi="Times New Roman" w:cs="Times New Roman"/>
          <w:sz w:val="28"/>
          <w:szCs w:val="28"/>
        </w:rPr>
        <w:t> </w:t>
      </w:r>
      <w:r w:rsidRPr="00747594">
        <w:rPr>
          <w:rFonts w:ascii="Times New Roman" w:hAnsi="Times New Roman" w:cs="Times New Roman"/>
          <w:sz w:val="28"/>
          <w:szCs w:val="28"/>
        </w:rPr>
        <w:t>М.</w:t>
      </w:r>
      <w:r w:rsidR="00F90D66">
        <w:rPr>
          <w:rFonts w:ascii="Times New Roman" w:hAnsi="Times New Roman" w:cs="Times New Roman"/>
          <w:sz w:val="28"/>
          <w:szCs w:val="28"/>
        </w:rPr>
        <w:t> </w:t>
      </w:r>
      <w:r w:rsidRPr="00747594">
        <w:rPr>
          <w:rFonts w:ascii="Times New Roman" w:hAnsi="Times New Roman" w:cs="Times New Roman"/>
          <w:sz w:val="28"/>
          <w:szCs w:val="28"/>
        </w:rPr>
        <w:t>А.</w:t>
      </w:r>
      <w:r w:rsidR="00F90D66">
        <w:rPr>
          <w:rFonts w:ascii="Times New Roman" w:hAnsi="Times New Roman" w:cs="Times New Roman"/>
          <w:sz w:val="28"/>
          <w:szCs w:val="28"/>
        </w:rPr>
        <w:t xml:space="preserve"> </w:t>
      </w:r>
      <w:r w:rsidRPr="00747594">
        <w:rPr>
          <w:rFonts w:ascii="Times New Roman" w:hAnsi="Times New Roman" w:cs="Times New Roman"/>
          <w:sz w:val="28"/>
          <w:szCs w:val="28"/>
        </w:rPr>
        <w:t>[116] и других [117-118]. Ведущую идею данных исследований можно обобщить следующим образом: огромное влияние политики на молодежное движение, активная вовлеченность передовых молодых людей в важнейшие политические события, исход которых в большей степени зависел от решимости молодежи. В настоящее время российская молодежь меньше вовлечена в политику, наблюдается интерес молодежи к интеллектуальным видам деятельности. В 1995 году ООН принял Всемирную программу, которая</w:t>
      </w:r>
      <w:r w:rsidR="00D6606E">
        <w:rPr>
          <w:rFonts w:ascii="Times New Roman" w:hAnsi="Times New Roman" w:cs="Times New Roman"/>
          <w:sz w:val="28"/>
          <w:szCs w:val="28"/>
        </w:rPr>
        <w:t>,</w:t>
      </w:r>
      <w:r w:rsidRPr="00747594">
        <w:rPr>
          <w:rFonts w:ascii="Times New Roman" w:hAnsi="Times New Roman" w:cs="Times New Roman"/>
          <w:sz w:val="28"/>
          <w:szCs w:val="28"/>
        </w:rPr>
        <w:t xml:space="preserve"> по сути и содержанию</w:t>
      </w:r>
      <w:r w:rsidR="00D6606E">
        <w:rPr>
          <w:rFonts w:ascii="Times New Roman" w:hAnsi="Times New Roman" w:cs="Times New Roman"/>
          <w:sz w:val="28"/>
          <w:szCs w:val="28"/>
        </w:rPr>
        <w:t>,</w:t>
      </w:r>
      <w:r w:rsidRPr="00747594">
        <w:rPr>
          <w:rFonts w:ascii="Times New Roman" w:hAnsi="Times New Roman" w:cs="Times New Roman"/>
          <w:sz w:val="28"/>
          <w:szCs w:val="28"/>
        </w:rPr>
        <w:t xml:space="preserve"> касалась молодежного движения</w:t>
      </w:r>
      <w:r w:rsidR="00F90D66">
        <w:rPr>
          <w:rFonts w:ascii="Times New Roman" w:hAnsi="Times New Roman" w:cs="Times New Roman"/>
          <w:sz w:val="28"/>
          <w:szCs w:val="28"/>
        </w:rPr>
        <w:t>.</w:t>
      </w:r>
      <w:r w:rsidRPr="00747594">
        <w:rPr>
          <w:rFonts w:ascii="Times New Roman" w:hAnsi="Times New Roman" w:cs="Times New Roman"/>
          <w:sz w:val="28"/>
          <w:szCs w:val="28"/>
        </w:rPr>
        <w:t xml:space="preserve"> </w:t>
      </w:r>
      <w:r w:rsidR="006E7015">
        <w:rPr>
          <w:rFonts w:ascii="Times New Roman" w:hAnsi="Times New Roman" w:cs="Times New Roman"/>
          <w:sz w:val="28"/>
          <w:szCs w:val="28"/>
        </w:rPr>
        <w:t>Одновременно п</w:t>
      </w:r>
      <w:r w:rsidRPr="00747594">
        <w:rPr>
          <w:rFonts w:ascii="Times New Roman" w:hAnsi="Times New Roman" w:cs="Times New Roman"/>
          <w:sz w:val="28"/>
          <w:szCs w:val="28"/>
        </w:rPr>
        <w:t>рактически во всех станах появились нормативные документы, в которых были закреплены права молодежи.  Рассмотрим состояние молодежной политики в странах Азии. По исследованиям ООН в странах Азии в 2019 году численность молодых составила 1,2 миллиарда человек (от 15 до 24 лет). Несомненно, лидирующим в этом процессе остается Китай</w:t>
      </w:r>
      <w:r w:rsidR="006E7015">
        <w:rPr>
          <w:rFonts w:ascii="Times New Roman" w:hAnsi="Times New Roman" w:cs="Times New Roman"/>
          <w:sz w:val="28"/>
          <w:szCs w:val="28"/>
        </w:rPr>
        <w:t>.</w:t>
      </w:r>
      <w:r w:rsidRPr="00747594">
        <w:rPr>
          <w:rFonts w:ascii="Times New Roman" w:hAnsi="Times New Roman" w:cs="Times New Roman"/>
          <w:sz w:val="28"/>
          <w:szCs w:val="28"/>
        </w:rPr>
        <w:t xml:space="preserve"> </w:t>
      </w:r>
      <w:r w:rsidR="006E7015">
        <w:rPr>
          <w:rFonts w:ascii="Times New Roman" w:hAnsi="Times New Roman" w:cs="Times New Roman"/>
          <w:sz w:val="28"/>
          <w:szCs w:val="28"/>
        </w:rPr>
        <w:t>К</w:t>
      </w:r>
      <w:r w:rsidRPr="00747594">
        <w:rPr>
          <w:rFonts w:ascii="Times New Roman" w:hAnsi="Times New Roman" w:cs="Times New Roman"/>
          <w:sz w:val="28"/>
          <w:szCs w:val="28"/>
        </w:rPr>
        <w:t>итайская молодежная политика прошла большой эволюционный путь, вбирая в себя лучшие направления деятельности из государственной политики, где политические силы стремились создавать условия для развития личностных</w:t>
      </w:r>
      <w:r w:rsidR="006E7015">
        <w:rPr>
          <w:rFonts w:ascii="Times New Roman" w:hAnsi="Times New Roman" w:cs="Times New Roman"/>
          <w:sz w:val="28"/>
          <w:szCs w:val="28"/>
        </w:rPr>
        <w:t xml:space="preserve"> </w:t>
      </w:r>
      <w:r w:rsidRPr="00747594">
        <w:rPr>
          <w:rFonts w:ascii="Times New Roman" w:hAnsi="Times New Roman" w:cs="Times New Roman"/>
          <w:sz w:val="28"/>
          <w:szCs w:val="28"/>
        </w:rPr>
        <w:t>креативных качеств молодых людей. Сегодня китайская молодежь стремится овладеть высокими технологиями, конкурирующими с иску</w:t>
      </w:r>
      <w:r w:rsidR="006E7015">
        <w:rPr>
          <w:rFonts w:ascii="Times New Roman" w:hAnsi="Times New Roman" w:cs="Times New Roman"/>
          <w:sz w:val="28"/>
          <w:szCs w:val="28"/>
        </w:rPr>
        <w:t>с</w:t>
      </w:r>
      <w:r w:rsidRPr="00747594">
        <w:rPr>
          <w:rFonts w:ascii="Times New Roman" w:hAnsi="Times New Roman" w:cs="Times New Roman"/>
          <w:sz w:val="28"/>
          <w:szCs w:val="28"/>
        </w:rPr>
        <w:t xml:space="preserve">ственным интеллектом, находясь в условиях жесткой конкуренции, совершенствует и оттачивает профессиональные навыки в своей сфере. Достижения науки и сферы образования в Китае стремительно развиваются, китайские университеты лидируют в мировых рейтингах [119]. По данным Всемирного банка доля молодых в Азии стремительно растет, </w:t>
      </w:r>
      <w:r w:rsidR="006E7015">
        <w:rPr>
          <w:rFonts w:ascii="Times New Roman" w:hAnsi="Times New Roman" w:cs="Times New Roman"/>
          <w:sz w:val="28"/>
          <w:szCs w:val="28"/>
        </w:rPr>
        <w:t>поэтому</w:t>
      </w:r>
      <w:r w:rsidRPr="00747594">
        <w:rPr>
          <w:rFonts w:ascii="Times New Roman" w:hAnsi="Times New Roman" w:cs="Times New Roman"/>
          <w:sz w:val="28"/>
          <w:szCs w:val="28"/>
        </w:rPr>
        <w:t xml:space="preserve"> проблема развития управленческого потенциала остается актуальной во всех странах Азии (Индия, Индонезия и др.) [120-124].</w:t>
      </w:r>
    </w:p>
    <w:p w14:paraId="48D61D8C" w14:textId="60F4C825" w:rsidR="00F647A2"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Если обратимся к странам средней Азии, то самое большое количество молодых людей относительно всего населения </w:t>
      </w:r>
      <w:r w:rsidR="006E7015">
        <w:rPr>
          <w:rFonts w:ascii="Times New Roman" w:hAnsi="Times New Roman" w:cs="Times New Roman"/>
          <w:sz w:val="28"/>
          <w:szCs w:val="28"/>
        </w:rPr>
        <w:t xml:space="preserve">– </w:t>
      </w:r>
      <w:r w:rsidRPr="00747594">
        <w:rPr>
          <w:rFonts w:ascii="Times New Roman" w:hAnsi="Times New Roman" w:cs="Times New Roman"/>
          <w:sz w:val="28"/>
          <w:szCs w:val="28"/>
        </w:rPr>
        <w:t>в Узбекистане.</w:t>
      </w:r>
      <w:r w:rsidR="006E7015">
        <w:rPr>
          <w:rFonts w:ascii="Times New Roman" w:hAnsi="Times New Roman" w:cs="Times New Roman"/>
          <w:sz w:val="28"/>
          <w:szCs w:val="28"/>
        </w:rPr>
        <w:t xml:space="preserve"> Здесь</w:t>
      </w:r>
      <w:r w:rsidRPr="00747594">
        <w:rPr>
          <w:rFonts w:ascii="Times New Roman" w:hAnsi="Times New Roman" w:cs="Times New Roman"/>
          <w:sz w:val="28"/>
          <w:szCs w:val="28"/>
        </w:rPr>
        <w:t xml:space="preserve"> государственная политика направлена на создание условий для гармоничного развития молодых людей. В стране есть Комитет по делам молодежи, культуры и спорта, который является одним из самых главных инициаторо</w:t>
      </w:r>
      <w:r w:rsidR="006E7015">
        <w:rPr>
          <w:rFonts w:ascii="Times New Roman" w:hAnsi="Times New Roman" w:cs="Times New Roman"/>
          <w:sz w:val="28"/>
          <w:szCs w:val="28"/>
        </w:rPr>
        <w:t>в</w:t>
      </w:r>
      <w:r w:rsidRPr="00747594">
        <w:rPr>
          <w:rFonts w:ascii="Times New Roman" w:hAnsi="Times New Roman" w:cs="Times New Roman"/>
          <w:sz w:val="28"/>
          <w:szCs w:val="28"/>
        </w:rPr>
        <w:t xml:space="preserve"> </w:t>
      </w:r>
      <w:r w:rsidRPr="00747594">
        <w:rPr>
          <w:rFonts w:ascii="Times New Roman" w:hAnsi="Times New Roman" w:cs="Times New Roman"/>
          <w:sz w:val="28"/>
          <w:szCs w:val="28"/>
        </w:rPr>
        <w:lastRenderedPageBreak/>
        <w:t xml:space="preserve">молодежных инициатив в республике. </w:t>
      </w:r>
      <w:r w:rsidR="006E7015">
        <w:rPr>
          <w:rFonts w:ascii="Times New Roman" w:hAnsi="Times New Roman" w:cs="Times New Roman"/>
          <w:sz w:val="28"/>
          <w:szCs w:val="28"/>
        </w:rPr>
        <w:t xml:space="preserve">В Узбекистане </w:t>
      </w:r>
      <w:r w:rsidRPr="00747594">
        <w:rPr>
          <w:rFonts w:ascii="Times New Roman" w:hAnsi="Times New Roman" w:cs="Times New Roman"/>
          <w:sz w:val="28"/>
          <w:szCs w:val="28"/>
        </w:rPr>
        <w:t>поддержива</w:t>
      </w:r>
      <w:r w:rsidR="006E7015">
        <w:rPr>
          <w:rFonts w:ascii="Times New Roman" w:hAnsi="Times New Roman" w:cs="Times New Roman"/>
          <w:sz w:val="28"/>
          <w:szCs w:val="28"/>
        </w:rPr>
        <w:t>ю</w:t>
      </w:r>
      <w:r w:rsidRPr="00747594">
        <w:rPr>
          <w:rFonts w:ascii="Times New Roman" w:hAnsi="Times New Roman" w:cs="Times New Roman"/>
          <w:sz w:val="28"/>
          <w:szCs w:val="28"/>
        </w:rPr>
        <w:t>т молодых людей, которые стремятся получить качественное образование по современным профессиям в IT- сфере, цифровизации различных сфер, в науке</w:t>
      </w:r>
      <w:r w:rsidR="006E7015">
        <w:rPr>
          <w:rFonts w:ascii="Times New Roman" w:hAnsi="Times New Roman" w:cs="Times New Roman"/>
          <w:sz w:val="28"/>
          <w:szCs w:val="28"/>
        </w:rPr>
        <w:t xml:space="preserve"> и</w:t>
      </w:r>
      <w:r w:rsidRPr="00747594">
        <w:rPr>
          <w:rFonts w:ascii="Times New Roman" w:hAnsi="Times New Roman" w:cs="Times New Roman"/>
          <w:sz w:val="28"/>
          <w:szCs w:val="28"/>
        </w:rPr>
        <w:t xml:space="preserve"> предпринимательстве. В высших учебных заведениях страны </w:t>
      </w:r>
      <w:r w:rsidR="006E7015">
        <w:rPr>
          <w:rFonts w:ascii="Times New Roman" w:hAnsi="Times New Roman" w:cs="Times New Roman"/>
          <w:sz w:val="28"/>
          <w:szCs w:val="28"/>
        </w:rPr>
        <w:t xml:space="preserve">реализуется </w:t>
      </w:r>
      <w:r w:rsidRPr="00747594">
        <w:rPr>
          <w:rFonts w:ascii="Times New Roman" w:hAnsi="Times New Roman" w:cs="Times New Roman"/>
          <w:sz w:val="28"/>
          <w:szCs w:val="28"/>
        </w:rPr>
        <w:t>молодежн</w:t>
      </w:r>
      <w:r w:rsidR="006E7015">
        <w:rPr>
          <w:rFonts w:ascii="Times New Roman" w:hAnsi="Times New Roman" w:cs="Times New Roman"/>
          <w:sz w:val="28"/>
          <w:szCs w:val="28"/>
        </w:rPr>
        <w:t>ая</w:t>
      </w:r>
      <w:r w:rsidRPr="00747594">
        <w:rPr>
          <w:rFonts w:ascii="Times New Roman" w:hAnsi="Times New Roman" w:cs="Times New Roman"/>
          <w:sz w:val="28"/>
          <w:szCs w:val="28"/>
        </w:rPr>
        <w:t xml:space="preserve"> политик</w:t>
      </w:r>
      <w:r w:rsidR="006E7015">
        <w:rPr>
          <w:rFonts w:ascii="Times New Roman" w:hAnsi="Times New Roman" w:cs="Times New Roman"/>
          <w:sz w:val="28"/>
          <w:szCs w:val="28"/>
        </w:rPr>
        <w:t>а</w:t>
      </w:r>
      <w:r w:rsidRPr="00747594">
        <w:rPr>
          <w:rFonts w:ascii="Times New Roman" w:hAnsi="Times New Roman" w:cs="Times New Roman"/>
          <w:sz w:val="28"/>
          <w:szCs w:val="28"/>
        </w:rPr>
        <w:t>, действуе</w:t>
      </w:r>
      <w:r w:rsidR="00AA1F80" w:rsidRPr="00747594">
        <w:rPr>
          <w:rFonts w:ascii="Times New Roman" w:hAnsi="Times New Roman" w:cs="Times New Roman"/>
          <w:sz w:val="28"/>
          <w:szCs w:val="28"/>
        </w:rPr>
        <w:t>т студенческое самоуправление, которое регулируется централизованно</w:t>
      </w:r>
      <w:r w:rsidR="006E7015">
        <w:rPr>
          <w:rFonts w:ascii="Times New Roman" w:hAnsi="Times New Roman" w:cs="Times New Roman"/>
          <w:sz w:val="28"/>
          <w:szCs w:val="28"/>
        </w:rPr>
        <w:t xml:space="preserve"> </w:t>
      </w:r>
      <w:r w:rsidRPr="00747594">
        <w:rPr>
          <w:rFonts w:ascii="Times New Roman" w:hAnsi="Times New Roman" w:cs="Times New Roman"/>
          <w:sz w:val="28"/>
          <w:szCs w:val="28"/>
        </w:rPr>
        <w:t>Агентство</w:t>
      </w:r>
      <w:r w:rsidR="00AA1F80" w:rsidRPr="00747594">
        <w:rPr>
          <w:rFonts w:ascii="Times New Roman" w:hAnsi="Times New Roman" w:cs="Times New Roman"/>
          <w:sz w:val="28"/>
          <w:szCs w:val="28"/>
        </w:rPr>
        <w:t>м</w:t>
      </w:r>
      <w:r w:rsidRPr="00747594">
        <w:rPr>
          <w:rFonts w:ascii="Times New Roman" w:hAnsi="Times New Roman" w:cs="Times New Roman"/>
          <w:sz w:val="28"/>
          <w:szCs w:val="28"/>
        </w:rPr>
        <w:t xml:space="preserve"> по делам молодежи.</w:t>
      </w:r>
    </w:p>
    <w:p w14:paraId="593855AE" w14:textId="4DC0B947" w:rsidR="00AA1F80" w:rsidRPr="00747594" w:rsidRDefault="00AA1F80"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На официальном сайте данного Агентства представлена вся информация о молодежной политике [125]. Здесь же можно найти структуру молодежной политики, основные проблемы и их решения, механизмы деятельности</w:t>
      </w:r>
      <w:r w:rsidR="006E7015">
        <w:rPr>
          <w:rFonts w:ascii="Times New Roman" w:hAnsi="Times New Roman" w:cs="Times New Roman"/>
          <w:sz w:val="28"/>
          <w:szCs w:val="28"/>
        </w:rPr>
        <w:t>. Т</w:t>
      </w:r>
      <w:r w:rsidRPr="00747594">
        <w:rPr>
          <w:rFonts w:ascii="Times New Roman" w:hAnsi="Times New Roman" w:cs="Times New Roman"/>
          <w:sz w:val="28"/>
          <w:szCs w:val="28"/>
        </w:rPr>
        <w:t xml:space="preserve">ак, например, при нем имеется институт изучения проблем молодежи и подготовки перспективных кадров. Этот факт </w:t>
      </w:r>
      <w:r w:rsidR="006E7015">
        <w:rPr>
          <w:rFonts w:ascii="Times New Roman" w:hAnsi="Times New Roman" w:cs="Times New Roman"/>
          <w:sz w:val="28"/>
          <w:szCs w:val="28"/>
        </w:rPr>
        <w:t>примечателен</w:t>
      </w:r>
      <w:r w:rsidRPr="00747594">
        <w:rPr>
          <w:rFonts w:ascii="Times New Roman" w:hAnsi="Times New Roman" w:cs="Times New Roman"/>
          <w:sz w:val="28"/>
          <w:szCs w:val="28"/>
        </w:rPr>
        <w:t xml:space="preserve"> тем, что </w:t>
      </w:r>
      <w:r w:rsidR="006E7015">
        <w:rPr>
          <w:rFonts w:ascii="Times New Roman" w:hAnsi="Times New Roman" w:cs="Times New Roman"/>
          <w:sz w:val="28"/>
          <w:szCs w:val="28"/>
        </w:rPr>
        <w:t>показывается, как</w:t>
      </w:r>
      <w:r w:rsidRPr="00747594">
        <w:rPr>
          <w:rFonts w:ascii="Times New Roman" w:hAnsi="Times New Roman" w:cs="Times New Roman"/>
          <w:sz w:val="28"/>
          <w:szCs w:val="28"/>
        </w:rPr>
        <w:t xml:space="preserve"> </w:t>
      </w:r>
      <w:r w:rsidR="006E7015">
        <w:rPr>
          <w:rFonts w:ascii="Times New Roman" w:hAnsi="Times New Roman" w:cs="Times New Roman"/>
          <w:sz w:val="28"/>
          <w:szCs w:val="28"/>
        </w:rPr>
        <w:t xml:space="preserve">на </w:t>
      </w:r>
      <w:r w:rsidRPr="00747594">
        <w:rPr>
          <w:rFonts w:ascii="Times New Roman" w:hAnsi="Times New Roman" w:cs="Times New Roman"/>
          <w:sz w:val="28"/>
          <w:szCs w:val="28"/>
        </w:rPr>
        <w:t>государственном уровне рассматриваются вопросы развития управленческого потенциала молодежи.</w:t>
      </w:r>
    </w:p>
    <w:p w14:paraId="613BDB89" w14:textId="4B0503D1" w:rsidR="00F647A2" w:rsidRPr="00747594" w:rsidRDefault="00AA1F80"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Здесь же, н</w:t>
      </w:r>
      <w:r w:rsidR="00F647A2" w:rsidRPr="00747594">
        <w:rPr>
          <w:rFonts w:ascii="Times New Roman" w:hAnsi="Times New Roman" w:cs="Times New Roman"/>
          <w:sz w:val="28"/>
          <w:szCs w:val="28"/>
        </w:rPr>
        <w:t>а официальном сайте данного Аген</w:t>
      </w:r>
      <w:r w:rsidR="006E7015">
        <w:rPr>
          <w:rFonts w:ascii="Times New Roman" w:hAnsi="Times New Roman" w:cs="Times New Roman"/>
          <w:sz w:val="28"/>
          <w:szCs w:val="28"/>
        </w:rPr>
        <w:t>т</w:t>
      </w:r>
      <w:r w:rsidR="00F647A2" w:rsidRPr="00747594">
        <w:rPr>
          <w:rFonts w:ascii="Times New Roman" w:hAnsi="Times New Roman" w:cs="Times New Roman"/>
          <w:sz w:val="28"/>
          <w:szCs w:val="28"/>
        </w:rPr>
        <w:t>ства мы изучили цели и задачи деятельности</w:t>
      </w:r>
      <w:r w:rsidR="006E7015">
        <w:rPr>
          <w:rFonts w:ascii="Times New Roman" w:hAnsi="Times New Roman" w:cs="Times New Roman"/>
          <w:sz w:val="28"/>
          <w:szCs w:val="28"/>
        </w:rPr>
        <w:t>,</w:t>
      </w:r>
      <w:r w:rsidR="00F647A2" w:rsidRPr="00747594">
        <w:rPr>
          <w:rFonts w:ascii="Times New Roman" w:hAnsi="Times New Roman" w:cs="Times New Roman"/>
          <w:sz w:val="28"/>
          <w:szCs w:val="28"/>
        </w:rPr>
        <w:t xml:space="preserve"> среди которых выделили следующую: «Защищать права и свободы молодых людей, их законные интересы, повышать их правовую культуру, принимать активное участие в предупреждении правонарушений и преступности среди молодежи». Все это позволяет сделать выводы о том, что молодежная политика в Узбекистане находится под контролем государства, поддерживается и контролируется на всех уровнях.</w:t>
      </w:r>
    </w:p>
    <w:p w14:paraId="5062031D" w14:textId="664CE943" w:rsidR="009E767F"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Кыргызской республике созданы </w:t>
      </w:r>
      <w:r w:rsidR="006E7015">
        <w:rPr>
          <w:rFonts w:ascii="Times New Roman" w:hAnsi="Times New Roman" w:cs="Times New Roman"/>
          <w:sz w:val="28"/>
          <w:szCs w:val="28"/>
        </w:rPr>
        <w:t>две</w:t>
      </w:r>
      <w:r w:rsidRPr="00747594">
        <w:rPr>
          <w:rFonts w:ascii="Times New Roman" w:hAnsi="Times New Roman" w:cs="Times New Roman"/>
          <w:sz w:val="28"/>
          <w:szCs w:val="28"/>
        </w:rPr>
        <w:t xml:space="preserve"> национальные программы «Жаштык» и «Кыргызстан жаштары», которые являются основными в государственной молодежной политике. Следует отметить, что молодежь Кыргызской республики активна, способна на радикальные изменения в обществе [126]. Остро стоит вопрос трудоустройства молодых людей. На фоне существующих экономических проблем часто фиксируются случаи проявления недовольства среди молодых людей, наблюдается формирование молодежной субкультуры. В целом, молодые люди в стране составляют 22% от общего количества молодых людей. Во всех высших учебных заведениях активно студенческое самоуправление. Согласно Положению «О Министерстве культуры, информации, спорта и молодежной политики Кыргызской Республики», утвержденного Кабинетом Министров КР от 15 ноября 2021 года № 25</w:t>
      </w:r>
      <w:r w:rsidR="006E7015">
        <w:rPr>
          <w:rFonts w:ascii="Times New Roman" w:hAnsi="Times New Roman" w:cs="Times New Roman"/>
          <w:sz w:val="28"/>
          <w:szCs w:val="28"/>
        </w:rPr>
        <w:t>,</w:t>
      </w:r>
      <w:r w:rsidRPr="00747594">
        <w:rPr>
          <w:rFonts w:ascii="Times New Roman" w:hAnsi="Times New Roman" w:cs="Times New Roman"/>
          <w:sz w:val="28"/>
          <w:szCs w:val="28"/>
        </w:rPr>
        <w:t xml:space="preserve"> основной целью </w:t>
      </w:r>
      <w:r w:rsidR="0019424F">
        <w:rPr>
          <w:rFonts w:ascii="Times New Roman" w:hAnsi="Times New Roman" w:cs="Times New Roman"/>
          <w:sz w:val="28"/>
          <w:szCs w:val="28"/>
        </w:rPr>
        <w:t xml:space="preserve">документа </w:t>
      </w:r>
      <w:r w:rsidRPr="00747594">
        <w:rPr>
          <w:rFonts w:ascii="Times New Roman" w:hAnsi="Times New Roman" w:cs="Times New Roman"/>
          <w:sz w:val="28"/>
          <w:szCs w:val="28"/>
        </w:rPr>
        <w:t>является «является формирование и реализация государственной политики в сферах культуры, информации, молодежи, спорта, туризма и укрепления межэтнического согласия» [127].</w:t>
      </w:r>
    </w:p>
    <w:p w14:paraId="5B1E6266" w14:textId="3974D254" w:rsidR="009E767F" w:rsidRPr="00747594" w:rsidRDefault="009E767F"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Здесь же мы обратили внимание на одну из задач, сформулирован</w:t>
      </w:r>
      <w:r w:rsidR="0019424F">
        <w:rPr>
          <w:rFonts w:ascii="Times New Roman" w:hAnsi="Times New Roman" w:cs="Times New Roman"/>
          <w:sz w:val="28"/>
          <w:szCs w:val="28"/>
        </w:rPr>
        <w:t>н</w:t>
      </w:r>
      <w:r w:rsidRPr="00747594">
        <w:rPr>
          <w:rFonts w:ascii="Times New Roman" w:hAnsi="Times New Roman" w:cs="Times New Roman"/>
          <w:sz w:val="28"/>
          <w:szCs w:val="28"/>
        </w:rPr>
        <w:t>ую как «обеспечение непосредственного участия молодежи в формировании и реализации государственной молодежной политики, поддержка ее общественно значимых и инновационных инициатив». Таким образом констатируем факт активной молодежной политики, мощной поддержки молодежных организаций и студенческого</w:t>
      </w:r>
      <w:r w:rsidR="0019424F">
        <w:rPr>
          <w:rFonts w:ascii="Times New Roman" w:hAnsi="Times New Roman" w:cs="Times New Roman"/>
          <w:sz w:val="28"/>
          <w:szCs w:val="28"/>
        </w:rPr>
        <w:t xml:space="preserve"> </w:t>
      </w:r>
      <w:r w:rsidRPr="00747594">
        <w:rPr>
          <w:rFonts w:ascii="Times New Roman" w:hAnsi="Times New Roman" w:cs="Times New Roman"/>
          <w:sz w:val="28"/>
          <w:szCs w:val="28"/>
        </w:rPr>
        <w:t xml:space="preserve">самоуправления со стороны </w:t>
      </w:r>
      <w:r w:rsidR="00D26F66" w:rsidRPr="00747594">
        <w:rPr>
          <w:rFonts w:ascii="Times New Roman" w:hAnsi="Times New Roman" w:cs="Times New Roman"/>
          <w:sz w:val="28"/>
          <w:szCs w:val="28"/>
        </w:rPr>
        <w:t>государственных структур.</w:t>
      </w:r>
    </w:p>
    <w:p w14:paraId="37B1CE5A" w14:textId="2276EEF7" w:rsidR="006107F1"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Рассмотрим развитие коллегиального студенческого самоуправления в университетах в Казахстане в сравнении со странами Средней Азии. </w:t>
      </w:r>
      <w:r w:rsidRPr="00747594">
        <w:rPr>
          <w:rFonts w:ascii="Times New Roman" w:hAnsi="Times New Roman" w:cs="Times New Roman"/>
          <w:sz w:val="28"/>
          <w:szCs w:val="28"/>
        </w:rPr>
        <w:lastRenderedPageBreak/>
        <w:t>Существующая молодежная политика в Казахстане охватывает молодых людей в возрасте от 14 до 29 лет, и в процентном соотношении это примерно 22% от общего количества населения республики. Вовлечению молодых людей в молодежную политику способствовала позиция государственных органов, в частности органов местного управления. Так, на примере Павлодарской области можно отметить, что содействие молодежным организациям на региональном уровне позволило решать текущие проблемы, возникающие в молодежной среде, такие как: содействие в трудоустройстве, поддержка молодежных стартапов, создание условий для занятия спортом, создание клубов по интересам и т.</w:t>
      </w:r>
      <w:r w:rsidR="00D6606E">
        <w:rPr>
          <w:rFonts w:ascii="Times New Roman" w:hAnsi="Times New Roman" w:cs="Times New Roman"/>
          <w:sz w:val="28"/>
          <w:szCs w:val="28"/>
          <w:lang w:val="en-US"/>
        </w:rPr>
        <w:t> </w:t>
      </w:r>
      <w:r w:rsidRPr="00747594">
        <w:rPr>
          <w:rFonts w:ascii="Times New Roman" w:hAnsi="Times New Roman" w:cs="Times New Roman"/>
          <w:sz w:val="28"/>
          <w:szCs w:val="28"/>
        </w:rPr>
        <w:t xml:space="preserve">д. </w:t>
      </w:r>
      <w:r w:rsidR="006107F1" w:rsidRPr="00747594">
        <w:rPr>
          <w:rFonts w:ascii="Times New Roman" w:hAnsi="Times New Roman" w:cs="Times New Roman"/>
          <w:sz w:val="28"/>
          <w:szCs w:val="28"/>
        </w:rPr>
        <w:t>Следует отметить, что</w:t>
      </w:r>
      <w:r w:rsidRPr="00747594">
        <w:rPr>
          <w:rFonts w:ascii="Times New Roman" w:hAnsi="Times New Roman" w:cs="Times New Roman"/>
          <w:sz w:val="28"/>
          <w:szCs w:val="28"/>
        </w:rPr>
        <w:t xml:space="preserve"> 2019 год был официально объявлен годом молодежи в Р</w:t>
      </w:r>
      <w:r w:rsidR="0019424F">
        <w:rPr>
          <w:rFonts w:ascii="Times New Roman" w:hAnsi="Times New Roman" w:cs="Times New Roman"/>
          <w:sz w:val="28"/>
          <w:szCs w:val="28"/>
        </w:rPr>
        <w:t>еспублике Казахстан.</w:t>
      </w:r>
    </w:p>
    <w:p w14:paraId="3B4630BB" w14:textId="6E2629A0" w:rsidR="006107F1" w:rsidRPr="00747594" w:rsidRDefault="00F647A2"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На сегодня молодежная политика в республике регламентируется Концепцией государственной молодежной политики</w:t>
      </w:r>
      <w:r w:rsidR="00136F14" w:rsidRPr="00747594">
        <w:rPr>
          <w:rFonts w:ascii="Times New Roman" w:hAnsi="Times New Roman" w:cs="Times New Roman"/>
          <w:sz w:val="28"/>
          <w:szCs w:val="28"/>
        </w:rPr>
        <w:t xml:space="preserve"> Республики Казахстан на 2023</w:t>
      </w:r>
      <w:r w:rsidR="0019424F">
        <w:rPr>
          <w:rFonts w:ascii="Times New Roman" w:hAnsi="Times New Roman" w:cs="Times New Roman"/>
          <w:sz w:val="28"/>
          <w:szCs w:val="28"/>
        </w:rPr>
        <w:t>–</w:t>
      </w:r>
      <w:r w:rsidR="00136F14" w:rsidRPr="00747594">
        <w:rPr>
          <w:rFonts w:ascii="Times New Roman" w:hAnsi="Times New Roman" w:cs="Times New Roman"/>
          <w:sz w:val="28"/>
          <w:szCs w:val="28"/>
        </w:rPr>
        <w:t>2029 годы, утвержденной постановлением Правительства Республики Казахстан от 28 марта 2023 года № 247 [1]. В разделе 5 данной Концепции отмечается «Государственная молодежная политика основывается на сле</w:t>
      </w:r>
      <w:r w:rsidR="006107F1" w:rsidRPr="00747594">
        <w:rPr>
          <w:rFonts w:ascii="Times New Roman" w:hAnsi="Times New Roman" w:cs="Times New Roman"/>
          <w:sz w:val="28"/>
          <w:szCs w:val="28"/>
        </w:rPr>
        <w:t>дующих принципах:</w:t>
      </w:r>
    </w:p>
    <w:p w14:paraId="0EC84E34" w14:textId="77777777" w:rsidR="006107F1" w:rsidRPr="00747594" w:rsidRDefault="006107F1"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111E2ED6" wp14:editId="70087B40">
            <wp:extent cx="4754880" cy="3421380"/>
            <wp:effectExtent l="0" t="0" r="26670" b="0"/>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56CD351" w14:textId="77777777" w:rsidR="006107F1" w:rsidRPr="00747594" w:rsidRDefault="006107F1" w:rsidP="006155A9">
      <w:pPr>
        <w:tabs>
          <w:tab w:val="left" w:pos="0"/>
        </w:tabs>
        <w:spacing w:after="0" w:line="240" w:lineRule="auto"/>
        <w:ind w:firstLine="426"/>
        <w:jc w:val="both"/>
        <w:rPr>
          <w:rFonts w:ascii="Times New Roman" w:hAnsi="Times New Roman" w:cs="Times New Roman"/>
          <w:sz w:val="28"/>
          <w:szCs w:val="28"/>
        </w:rPr>
      </w:pPr>
    </w:p>
    <w:p w14:paraId="2AF3ADA2" w14:textId="3041D4E8" w:rsidR="00136F14" w:rsidRPr="00747594" w:rsidRDefault="006107F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Рисунок</w:t>
      </w:r>
      <w:r w:rsidR="0019424F">
        <w:rPr>
          <w:rFonts w:ascii="Times New Roman" w:hAnsi="Times New Roman" w:cs="Times New Roman"/>
          <w:sz w:val="28"/>
          <w:szCs w:val="28"/>
        </w:rPr>
        <w:t xml:space="preserve"> 11 –</w:t>
      </w:r>
      <w:r w:rsidRPr="00747594">
        <w:rPr>
          <w:rFonts w:ascii="Times New Roman" w:hAnsi="Times New Roman" w:cs="Times New Roman"/>
          <w:sz w:val="28"/>
          <w:szCs w:val="28"/>
        </w:rPr>
        <w:t xml:space="preserve"> Прин</w:t>
      </w:r>
      <w:r w:rsidR="0019424F">
        <w:rPr>
          <w:rFonts w:ascii="Times New Roman" w:hAnsi="Times New Roman" w:cs="Times New Roman"/>
          <w:sz w:val="28"/>
          <w:szCs w:val="28"/>
        </w:rPr>
        <w:t>ц</w:t>
      </w:r>
      <w:r w:rsidRPr="00747594">
        <w:rPr>
          <w:rFonts w:ascii="Times New Roman" w:hAnsi="Times New Roman" w:cs="Times New Roman"/>
          <w:sz w:val="28"/>
          <w:szCs w:val="28"/>
        </w:rPr>
        <w:t>ипы государственной молодежной политики в РК</w:t>
      </w:r>
    </w:p>
    <w:p w14:paraId="59D0E77B" w14:textId="77777777" w:rsidR="0019424F" w:rsidRDefault="0019424F" w:rsidP="006155A9">
      <w:pPr>
        <w:tabs>
          <w:tab w:val="left" w:pos="0"/>
        </w:tabs>
        <w:spacing w:after="0" w:line="240" w:lineRule="auto"/>
        <w:ind w:firstLine="426"/>
        <w:jc w:val="both"/>
        <w:rPr>
          <w:rFonts w:ascii="Times New Roman" w:hAnsi="Times New Roman" w:cs="Times New Roman"/>
          <w:sz w:val="28"/>
          <w:szCs w:val="28"/>
        </w:rPr>
      </w:pPr>
    </w:p>
    <w:p w14:paraId="6158E635" w14:textId="761D36EC" w:rsidR="00C2691D"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Основные подходы: </w:t>
      </w:r>
    </w:p>
    <w:p w14:paraId="269CD965" w14:textId="34A3C0D7" w:rsidR="0019424F" w:rsidRPr="00747594" w:rsidRDefault="0019424F" w:rsidP="00291888">
      <w:pPr>
        <w:pStyle w:val="a4"/>
        <w:numPr>
          <w:ilvl w:val="0"/>
          <w:numId w:val="7"/>
        </w:numPr>
        <w:tabs>
          <w:tab w:val="left" w:pos="0"/>
        </w:tabs>
        <w:ind w:firstLine="426"/>
        <w:jc w:val="both"/>
        <w:rPr>
          <w:sz w:val="28"/>
          <w:szCs w:val="28"/>
        </w:rPr>
      </w:pPr>
      <w:r w:rsidRPr="00747594">
        <w:rPr>
          <w:sz w:val="28"/>
          <w:szCs w:val="28"/>
        </w:rPr>
        <w:t>к</w:t>
      </w:r>
      <w:r w:rsidR="00C2691D" w:rsidRPr="00747594">
        <w:rPr>
          <w:sz w:val="28"/>
          <w:szCs w:val="28"/>
        </w:rPr>
        <w:t>оординация молодежной политики РК;</w:t>
      </w:r>
    </w:p>
    <w:p w14:paraId="3593BA46" w14:textId="238CA89F" w:rsidR="00C2691D" w:rsidRDefault="00C2691D" w:rsidP="00291888">
      <w:pPr>
        <w:pStyle w:val="a4"/>
        <w:numPr>
          <w:ilvl w:val="0"/>
          <w:numId w:val="7"/>
        </w:numPr>
        <w:tabs>
          <w:tab w:val="left" w:pos="0"/>
        </w:tabs>
        <w:ind w:firstLine="426"/>
        <w:jc w:val="both"/>
        <w:rPr>
          <w:sz w:val="28"/>
          <w:szCs w:val="28"/>
        </w:rPr>
      </w:pPr>
      <w:r w:rsidRPr="00747594">
        <w:rPr>
          <w:sz w:val="28"/>
          <w:szCs w:val="28"/>
        </w:rPr>
        <w:t>развитие потенциала молодежи РК</w:t>
      </w:r>
      <w:r w:rsidR="0019424F" w:rsidRPr="00747594">
        <w:rPr>
          <w:sz w:val="28"/>
          <w:szCs w:val="28"/>
        </w:rPr>
        <w:t>.</w:t>
      </w:r>
    </w:p>
    <w:p w14:paraId="17C1ADA5" w14:textId="77777777" w:rsidR="0019424F" w:rsidRPr="00747594" w:rsidRDefault="0019424F" w:rsidP="001A13D6">
      <w:pPr>
        <w:pStyle w:val="a4"/>
        <w:tabs>
          <w:tab w:val="left" w:pos="0"/>
        </w:tabs>
        <w:ind w:left="1146"/>
        <w:jc w:val="both"/>
        <w:rPr>
          <w:sz w:val="28"/>
          <w:szCs w:val="28"/>
        </w:rPr>
      </w:pPr>
    </w:p>
    <w:p w14:paraId="7F5DEF56" w14:textId="7B9078C9"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Анализ молодежной политики РК представлен в трудах Мамираимова</w:t>
      </w:r>
      <w:r w:rsidR="0019424F">
        <w:rPr>
          <w:rFonts w:ascii="Times New Roman" w:hAnsi="Times New Roman" w:cs="Times New Roman"/>
          <w:sz w:val="28"/>
          <w:szCs w:val="28"/>
        </w:rPr>
        <w:t> </w:t>
      </w:r>
      <w:r w:rsidRPr="00747594">
        <w:rPr>
          <w:rFonts w:ascii="Times New Roman" w:hAnsi="Times New Roman" w:cs="Times New Roman"/>
          <w:sz w:val="28"/>
          <w:szCs w:val="28"/>
        </w:rPr>
        <w:t>Т.</w:t>
      </w:r>
      <w:r w:rsidR="0019424F">
        <w:rPr>
          <w:rFonts w:ascii="Times New Roman" w:hAnsi="Times New Roman" w:cs="Times New Roman"/>
          <w:sz w:val="28"/>
          <w:szCs w:val="28"/>
        </w:rPr>
        <w:t> </w:t>
      </w:r>
      <w:r w:rsidRPr="00747594">
        <w:rPr>
          <w:rFonts w:ascii="Times New Roman" w:hAnsi="Times New Roman" w:cs="Times New Roman"/>
          <w:sz w:val="28"/>
          <w:szCs w:val="28"/>
        </w:rPr>
        <w:t>К., Байдарова</w:t>
      </w:r>
      <w:r w:rsidR="0019424F">
        <w:rPr>
          <w:rFonts w:ascii="Times New Roman" w:hAnsi="Times New Roman" w:cs="Times New Roman"/>
          <w:sz w:val="28"/>
          <w:szCs w:val="28"/>
        </w:rPr>
        <w:t> </w:t>
      </w:r>
      <w:r w:rsidRPr="00747594">
        <w:rPr>
          <w:rFonts w:ascii="Times New Roman" w:hAnsi="Times New Roman" w:cs="Times New Roman"/>
          <w:sz w:val="28"/>
          <w:szCs w:val="28"/>
        </w:rPr>
        <w:t>Е.</w:t>
      </w:r>
      <w:r w:rsidR="0019424F">
        <w:rPr>
          <w:rFonts w:ascii="Times New Roman" w:hAnsi="Times New Roman" w:cs="Times New Roman"/>
          <w:sz w:val="28"/>
          <w:szCs w:val="28"/>
        </w:rPr>
        <w:t> </w:t>
      </w:r>
      <w:r w:rsidRPr="00747594">
        <w:rPr>
          <w:rFonts w:ascii="Times New Roman" w:hAnsi="Times New Roman" w:cs="Times New Roman"/>
          <w:sz w:val="28"/>
          <w:szCs w:val="28"/>
        </w:rPr>
        <w:t>У. [93], а также в других нормативных документах [128].</w:t>
      </w:r>
    </w:p>
    <w:p w14:paraId="51B3A343"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Исторический обзор зарубежного и отечественного опыта развития коллегиального студенческого самоуправления в условиях университета представлен в таблице ниже.</w:t>
      </w:r>
    </w:p>
    <w:p w14:paraId="738B2644"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3C47F23E" w14:textId="77777777" w:rsidR="00340A09"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Таблица 5 – Обзор зарубежной и отечественной литературы по проблемам развития коллегиального студенческого самоуправления в условиях университета</w:t>
      </w:r>
    </w:p>
    <w:p w14:paraId="2F2511CF"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tbl>
      <w:tblPr>
        <w:tblStyle w:val="a3"/>
        <w:tblW w:w="9351" w:type="dxa"/>
        <w:tblLook w:val="04A0" w:firstRow="1" w:lastRow="0" w:firstColumn="1" w:lastColumn="0" w:noHBand="0" w:noVBand="1"/>
      </w:tblPr>
      <w:tblGrid>
        <w:gridCol w:w="1980"/>
        <w:gridCol w:w="2977"/>
        <w:gridCol w:w="4394"/>
      </w:tblGrid>
      <w:tr w:rsidR="00136F14" w:rsidRPr="006B73EE" w14:paraId="69632698" w14:textId="77777777" w:rsidTr="00D16C55">
        <w:tc>
          <w:tcPr>
            <w:tcW w:w="1980" w:type="dxa"/>
          </w:tcPr>
          <w:p w14:paraId="3C291182" w14:textId="77777777" w:rsidR="00136F14" w:rsidRPr="006B73EE" w:rsidRDefault="00136F14" w:rsidP="001A13D6">
            <w:pPr>
              <w:tabs>
                <w:tab w:val="left" w:pos="0"/>
              </w:tabs>
              <w:jc w:val="center"/>
              <w:rPr>
                <w:rFonts w:ascii="Times New Roman" w:hAnsi="Times New Roman" w:cs="Times New Roman"/>
                <w:b/>
                <w:sz w:val="24"/>
                <w:szCs w:val="24"/>
              </w:rPr>
            </w:pPr>
            <w:r w:rsidRPr="006B73EE">
              <w:rPr>
                <w:rFonts w:ascii="Times New Roman" w:hAnsi="Times New Roman" w:cs="Times New Roman"/>
                <w:b/>
                <w:sz w:val="24"/>
                <w:szCs w:val="24"/>
              </w:rPr>
              <w:t>Страна</w:t>
            </w:r>
          </w:p>
        </w:tc>
        <w:tc>
          <w:tcPr>
            <w:tcW w:w="2977" w:type="dxa"/>
          </w:tcPr>
          <w:p w14:paraId="0E9183DE" w14:textId="77777777" w:rsidR="00136F14" w:rsidRPr="006B73EE" w:rsidRDefault="00136F14" w:rsidP="001A13D6">
            <w:pPr>
              <w:tabs>
                <w:tab w:val="left" w:pos="0"/>
              </w:tabs>
              <w:jc w:val="center"/>
              <w:rPr>
                <w:rFonts w:ascii="Times New Roman" w:hAnsi="Times New Roman" w:cs="Times New Roman"/>
                <w:b/>
                <w:sz w:val="24"/>
                <w:szCs w:val="24"/>
              </w:rPr>
            </w:pPr>
            <w:r w:rsidRPr="006B73EE">
              <w:rPr>
                <w:rFonts w:ascii="Times New Roman" w:hAnsi="Times New Roman" w:cs="Times New Roman"/>
                <w:b/>
                <w:sz w:val="24"/>
                <w:szCs w:val="24"/>
              </w:rPr>
              <w:t>Ученые</w:t>
            </w:r>
          </w:p>
        </w:tc>
        <w:tc>
          <w:tcPr>
            <w:tcW w:w="4394" w:type="dxa"/>
          </w:tcPr>
          <w:p w14:paraId="7F7C94BE" w14:textId="77777777" w:rsidR="00136F14" w:rsidRPr="006B73EE" w:rsidRDefault="00136F14" w:rsidP="001A13D6">
            <w:pPr>
              <w:tabs>
                <w:tab w:val="left" w:pos="0"/>
              </w:tabs>
              <w:jc w:val="center"/>
              <w:rPr>
                <w:rFonts w:ascii="Times New Roman" w:hAnsi="Times New Roman" w:cs="Times New Roman"/>
                <w:b/>
                <w:sz w:val="24"/>
                <w:szCs w:val="24"/>
              </w:rPr>
            </w:pPr>
            <w:r w:rsidRPr="006B73EE">
              <w:rPr>
                <w:rFonts w:ascii="Times New Roman" w:hAnsi="Times New Roman" w:cs="Times New Roman"/>
                <w:b/>
                <w:sz w:val="24"/>
                <w:szCs w:val="24"/>
              </w:rPr>
              <w:t>Характеристика</w:t>
            </w:r>
          </w:p>
        </w:tc>
      </w:tr>
      <w:tr w:rsidR="00136F14" w:rsidRPr="006B73EE" w14:paraId="3550B73F" w14:textId="77777777" w:rsidTr="00D16C55">
        <w:tc>
          <w:tcPr>
            <w:tcW w:w="1980" w:type="dxa"/>
          </w:tcPr>
          <w:p w14:paraId="1BCC92E0" w14:textId="77777777" w:rsidR="00136F14" w:rsidRPr="006B73EE" w:rsidRDefault="00136F14" w:rsidP="001A13D6">
            <w:pPr>
              <w:tabs>
                <w:tab w:val="left" w:pos="0"/>
              </w:tabs>
              <w:jc w:val="both"/>
              <w:rPr>
                <w:rFonts w:ascii="Times New Roman" w:hAnsi="Times New Roman" w:cs="Times New Roman"/>
                <w:sz w:val="24"/>
                <w:szCs w:val="24"/>
              </w:rPr>
            </w:pPr>
            <w:r w:rsidRPr="006B73EE">
              <w:rPr>
                <w:rFonts w:ascii="Times New Roman" w:hAnsi="Times New Roman" w:cs="Times New Roman"/>
                <w:sz w:val="24"/>
                <w:szCs w:val="24"/>
              </w:rPr>
              <w:t>Германия</w:t>
            </w:r>
          </w:p>
        </w:tc>
        <w:tc>
          <w:tcPr>
            <w:tcW w:w="2977" w:type="dxa"/>
          </w:tcPr>
          <w:p w14:paraId="122B664E" w14:textId="2E9C1628" w:rsidR="00136F14" w:rsidRPr="00747594"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Липатникова</w:t>
            </w:r>
            <w:r w:rsidR="0019424F">
              <w:rPr>
                <w:rFonts w:ascii="Times New Roman" w:hAnsi="Times New Roman" w:cs="Times New Roman"/>
                <w:sz w:val="24"/>
                <w:szCs w:val="24"/>
              </w:rPr>
              <w:t> </w:t>
            </w:r>
            <w:r w:rsidRPr="00747594">
              <w:rPr>
                <w:rFonts w:ascii="Times New Roman" w:hAnsi="Times New Roman" w:cs="Times New Roman"/>
                <w:sz w:val="24"/>
                <w:szCs w:val="24"/>
              </w:rPr>
              <w:t>Г.</w:t>
            </w:r>
            <w:r w:rsidR="0019424F">
              <w:rPr>
                <w:rFonts w:ascii="Times New Roman" w:hAnsi="Times New Roman" w:cs="Times New Roman"/>
                <w:sz w:val="24"/>
                <w:szCs w:val="24"/>
              </w:rPr>
              <w:t> </w:t>
            </w:r>
            <w:r w:rsidRPr="00747594">
              <w:rPr>
                <w:rFonts w:ascii="Times New Roman" w:hAnsi="Times New Roman" w:cs="Times New Roman"/>
                <w:sz w:val="24"/>
                <w:szCs w:val="24"/>
              </w:rPr>
              <w:t>И.</w:t>
            </w:r>
          </w:p>
          <w:p w14:paraId="26008A64" w14:textId="350ABB9F" w:rsidR="00136F14" w:rsidRPr="00747594"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Акиншина</w:t>
            </w:r>
            <w:r w:rsidR="0019424F">
              <w:rPr>
                <w:rFonts w:ascii="Times New Roman" w:hAnsi="Times New Roman" w:cs="Times New Roman"/>
                <w:sz w:val="24"/>
                <w:szCs w:val="24"/>
              </w:rPr>
              <w:t> </w:t>
            </w:r>
            <w:r w:rsidRPr="00747594">
              <w:rPr>
                <w:rFonts w:ascii="Times New Roman" w:hAnsi="Times New Roman" w:cs="Times New Roman"/>
                <w:sz w:val="24"/>
                <w:szCs w:val="24"/>
              </w:rPr>
              <w:t>Б.</w:t>
            </w:r>
            <w:r w:rsidR="0019424F">
              <w:rPr>
                <w:rFonts w:ascii="Times New Roman" w:hAnsi="Times New Roman" w:cs="Times New Roman"/>
                <w:sz w:val="24"/>
                <w:szCs w:val="24"/>
              </w:rPr>
              <w:t> </w:t>
            </w:r>
            <w:r w:rsidRPr="00747594">
              <w:rPr>
                <w:rFonts w:ascii="Times New Roman" w:hAnsi="Times New Roman" w:cs="Times New Roman"/>
                <w:sz w:val="24"/>
                <w:szCs w:val="24"/>
              </w:rPr>
              <w:t>И.</w:t>
            </w:r>
          </w:p>
          <w:p w14:paraId="7DC9DFD0" w14:textId="77CC9A5A" w:rsidR="00136F14" w:rsidRPr="006B73EE" w:rsidRDefault="0019424F" w:rsidP="001A13D6">
            <w:pPr>
              <w:tabs>
                <w:tab w:val="left" w:pos="0"/>
              </w:tabs>
              <w:jc w:val="both"/>
              <w:rPr>
                <w:rFonts w:ascii="Times New Roman" w:hAnsi="Times New Roman" w:cs="Times New Roman"/>
                <w:sz w:val="24"/>
                <w:szCs w:val="24"/>
              </w:rPr>
            </w:pPr>
            <w:r w:rsidRPr="006B73EE">
              <w:rPr>
                <w:rFonts w:ascii="Times New Roman" w:hAnsi="Times New Roman" w:cs="Times New Roman"/>
                <w:sz w:val="24"/>
                <w:szCs w:val="24"/>
              </w:rPr>
              <w:t>H.</w:t>
            </w:r>
            <w:r>
              <w:rPr>
                <w:rFonts w:ascii="Times New Roman" w:hAnsi="Times New Roman" w:cs="Times New Roman"/>
                <w:sz w:val="24"/>
                <w:szCs w:val="24"/>
              </w:rPr>
              <w:t> </w:t>
            </w:r>
            <w:r w:rsidR="00136F14" w:rsidRPr="006B73EE">
              <w:rPr>
                <w:rFonts w:ascii="Times New Roman" w:hAnsi="Times New Roman" w:cs="Times New Roman"/>
                <w:sz w:val="24"/>
                <w:szCs w:val="24"/>
              </w:rPr>
              <w:t>Zinn</w:t>
            </w:r>
          </w:p>
        </w:tc>
        <w:tc>
          <w:tcPr>
            <w:tcW w:w="4394" w:type="dxa"/>
          </w:tcPr>
          <w:p w14:paraId="449C2553" w14:textId="3A707D42" w:rsidR="00136F14" w:rsidRPr="006B73EE" w:rsidRDefault="00136F14" w:rsidP="001A13D6">
            <w:pPr>
              <w:tabs>
                <w:tab w:val="left" w:pos="0"/>
              </w:tabs>
              <w:rPr>
                <w:rFonts w:ascii="Times New Roman" w:hAnsi="Times New Roman" w:cs="Times New Roman"/>
                <w:sz w:val="24"/>
                <w:szCs w:val="24"/>
              </w:rPr>
            </w:pPr>
            <w:r w:rsidRPr="006B73EE">
              <w:rPr>
                <w:rFonts w:ascii="Times New Roman" w:hAnsi="Times New Roman" w:cs="Times New Roman"/>
                <w:sz w:val="24"/>
                <w:szCs w:val="24"/>
              </w:rPr>
              <w:t>Характеристика студенческого самоуправления с момента зарождения первых университетов Европы: основное направление деятельности: защита интер</w:t>
            </w:r>
            <w:r w:rsidR="0019424F">
              <w:rPr>
                <w:rFonts w:ascii="Times New Roman" w:hAnsi="Times New Roman" w:cs="Times New Roman"/>
                <w:sz w:val="24"/>
                <w:szCs w:val="24"/>
              </w:rPr>
              <w:t>е</w:t>
            </w:r>
            <w:r w:rsidRPr="006B73EE">
              <w:rPr>
                <w:rFonts w:ascii="Times New Roman" w:hAnsi="Times New Roman" w:cs="Times New Roman"/>
                <w:sz w:val="24"/>
                <w:szCs w:val="24"/>
              </w:rPr>
              <w:t>сов молодежи. Развитие управленческого потенциала.</w:t>
            </w:r>
          </w:p>
        </w:tc>
      </w:tr>
      <w:tr w:rsidR="00136F14" w:rsidRPr="006B73EE" w14:paraId="5755A846" w14:textId="77777777" w:rsidTr="00D16C55">
        <w:tc>
          <w:tcPr>
            <w:tcW w:w="1980" w:type="dxa"/>
          </w:tcPr>
          <w:p w14:paraId="7492BA69" w14:textId="77777777" w:rsidR="00136F14" w:rsidRPr="006B73EE"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США</w:t>
            </w:r>
          </w:p>
        </w:tc>
        <w:tc>
          <w:tcPr>
            <w:tcW w:w="2977" w:type="dxa"/>
          </w:tcPr>
          <w:p w14:paraId="3C0635C5" w14:textId="6F813499" w:rsidR="00136F14" w:rsidRPr="00747594"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Тимошенко</w:t>
            </w:r>
            <w:r w:rsidR="0019424F">
              <w:rPr>
                <w:rFonts w:ascii="Times New Roman" w:hAnsi="Times New Roman" w:cs="Times New Roman"/>
                <w:sz w:val="24"/>
                <w:szCs w:val="24"/>
              </w:rPr>
              <w:t> </w:t>
            </w:r>
            <w:r w:rsidRPr="00747594">
              <w:rPr>
                <w:rFonts w:ascii="Times New Roman" w:hAnsi="Times New Roman" w:cs="Times New Roman"/>
                <w:sz w:val="24"/>
                <w:szCs w:val="24"/>
              </w:rPr>
              <w:t>А.</w:t>
            </w:r>
            <w:r w:rsidR="0019424F">
              <w:rPr>
                <w:rFonts w:ascii="Times New Roman" w:hAnsi="Times New Roman" w:cs="Times New Roman"/>
                <w:sz w:val="24"/>
                <w:szCs w:val="24"/>
              </w:rPr>
              <w:t> </w:t>
            </w:r>
            <w:r w:rsidRPr="00747594">
              <w:rPr>
                <w:rFonts w:ascii="Times New Roman" w:hAnsi="Times New Roman" w:cs="Times New Roman"/>
                <w:sz w:val="24"/>
                <w:szCs w:val="24"/>
              </w:rPr>
              <w:t xml:space="preserve">Г. </w:t>
            </w:r>
          </w:p>
          <w:p w14:paraId="5549A87F" w14:textId="4ACBC13A" w:rsidR="00136F14" w:rsidRPr="00747594"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Kосенко</w:t>
            </w:r>
            <w:r w:rsidR="0019424F">
              <w:rPr>
                <w:rFonts w:ascii="Times New Roman" w:hAnsi="Times New Roman" w:cs="Times New Roman"/>
                <w:sz w:val="24"/>
                <w:szCs w:val="24"/>
              </w:rPr>
              <w:t> </w:t>
            </w:r>
            <w:r w:rsidRPr="00747594">
              <w:rPr>
                <w:rFonts w:ascii="Times New Roman" w:hAnsi="Times New Roman" w:cs="Times New Roman"/>
                <w:sz w:val="24"/>
                <w:szCs w:val="24"/>
              </w:rPr>
              <w:t xml:space="preserve">Е. </w:t>
            </w:r>
            <w:r w:rsidR="0019424F">
              <w:rPr>
                <w:rFonts w:ascii="Times New Roman" w:hAnsi="Times New Roman" w:cs="Times New Roman"/>
                <w:sz w:val="24"/>
                <w:szCs w:val="24"/>
              </w:rPr>
              <w:t> </w:t>
            </w:r>
            <w:r w:rsidRPr="00747594">
              <w:rPr>
                <w:rFonts w:ascii="Times New Roman" w:hAnsi="Times New Roman" w:cs="Times New Roman"/>
                <w:sz w:val="24"/>
                <w:szCs w:val="24"/>
              </w:rPr>
              <w:t>И.</w:t>
            </w:r>
          </w:p>
          <w:p w14:paraId="05D1F97D" w14:textId="6EE8863F" w:rsidR="00136F14" w:rsidRPr="00747594"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Мостовец</w:t>
            </w:r>
            <w:r w:rsidR="0019424F">
              <w:rPr>
                <w:rFonts w:ascii="Times New Roman" w:hAnsi="Times New Roman" w:cs="Times New Roman"/>
                <w:sz w:val="24"/>
                <w:szCs w:val="24"/>
              </w:rPr>
              <w:t xml:space="preserve"> </w:t>
            </w:r>
            <w:r w:rsidR="0019424F" w:rsidRPr="001013E3">
              <w:rPr>
                <w:rFonts w:ascii="Times New Roman" w:hAnsi="Times New Roman" w:cs="Times New Roman"/>
                <w:sz w:val="24"/>
                <w:szCs w:val="24"/>
              </w:rPr>
              <w:t>Н</w:t>
            </w:r>
            <w:r w:rsidR="0019424F" w:rsidRPr="00747594">
              <w:rPr>
                <w:rFonts w:ascii="Times New Roman" w:hAnsi="Times New Roman" w:cs="Times New Roman"/>
                <w:sz w:val="24"/>
                <w:szCs w:val="24"/>
              </w:rPr>
              <w:t xml:space="preserve">. </w:t>
            </w:r>
            <w:r w:rsidR="0019424F" w:rsidRPr="001013E3">
              <w:rPr>
                <w:rFonts w:ascii="Times New Roman" w:hAnsi="Times New Roman" w:cs="Times New Roman"/>
                <w:sz w:val="24"/>
                <w:szCs w:val="24"/>
              </w:rPr>
              <w:t>В</w:t>
            </w:r>
            <w:r w:rsidR="0019424F" w:rsidRPr="00747594">
              <w:rPr>
                <w:rFonts w:ascii="Times New Roman" w:hAnsi="Times New Roman" w:cs="Times New Roman"/>
                <w:sz w:val="24"/>
                <w:szCs w:val="24"/>
              </w:rPr>
              <w:t>.</w:t>
            </w:r>
          </w:p>
          <w:p w14:paraId="4FF9BFE8" w14:textId="2B6001C3" w:rsidR="0019424F" w:rsidRPr="00747594" w:rsidRDefault="0019424F" w:rsidP="001A13D6">
            <w:pPr>
              <w:tabs>
                <w:tab w:val="left" w:pos="0"/>
              </w:tabs>
              <w:jc w:val="both"/>
              <w:rPr>
                <w:rFonts w:ascii="Times New Roman" w:hAnsi="Times New Roman" w:cs="Times New Roman"/>
                <w:sz w:val="24"/>
                <w:szCs w:val="24"/>
              </w:rPr>
            </w:pPr>
            <w:r>
              <w:rPr>
                <w:rFonts w:ascii="Times New Roman" w:hAnsi="Times New Roman" w:cs="Times New Roman"/>
                <w:sz w:val="24"/>
                <w:szCs w:val="24"/>
              </w:rPr>
              <w:t>А</w:t>
            </w:r>
            <w:r w:rsidRPr="00747594">
              <w:rPr>
                <w:rFonts w:ascii="Times New Roman" w:hAnsi="Times New Roman" w:cs="Times New Roman"/>
                <w:sz w:val="24"/>
                <w:szCs w:val="24"/>
              </w:rPr>
              <w:t>.</w:t>
            </w:r>
            <w:r w:rsidRPr="00747594">
              <w:rPr>
                <w:rFonts w:ascii="Times New Roman" w:hAnsi="Times New Roman" w:cs="Times New Roman"/>
                <w:sz w:val="24"/>
                <w:szCs w:val="24"/>
                <w:lang w:val="en-US"/>
              </w:rPr>
              <w:t> </w:t>
            </w:r>
            <w:r w:rsidR="00136F14" w:rsidRPr="00747594">
              <w:rPr>
                <w:rFonts w:ascii="Times New Roman" w:hAnsi="Times New Roman" w:cs="Times New Roman"/>
                <w:sz w:val="24"/>
                <w:szCs w:val="24"/>
                <w:lang w:val="en-US"/>
              </w:rPr>
              <w:t>Perez</w:t>
            </w:r>
            <w:r w:rsidR="00136F14" w:rsidRPr="00747594">
              <w:rPr>
                <w:rFonts w:ascii="Times New Roman" w:hAnsi="Times New Roman" w:cs="Times New Roman"/>
                <w:sz w:val="24"/>
                <w:szCs w:val="24"/>
              </w:rPr>
              <w:t xml:space="preserve">, </w:t>
            </w:r>
          </w:p>
          <w:p w14:paraId="2C464B8A" w14:textId="1D305468" w:rsidR="0019424F" w:rsidRPr="00747594" w:rsidRDefault="0019424F" w:rsidP="001A13D6">
            <w:pPr>
              <w:tabs>
                <w:tab w:val="left" w:pos="0"/>
              </w:tabs>
              <w:jc w:val="both"/>
              <w:rPr>
                <w:rFonts w:ascii="Times New Roman" w:hAnsi="Times New Roman" w:cs="Times New Roman"/>
                <w:sz w:val="24"/>
                <w:szCs w:val="24"/>
                <w:lang w:val="en-US"/>
              </w:rPr>
            </w:pPr>
            <w:r w:rsidRPr="001013E3">
              <w:rPr>
                <w:rFonts w:ascii="Times New Roman" w:hAnsi="Times New Roman" w:cs="Times New Roman"/>
                <w:sz w:val="24"/>
                <w:szCs w:val="24"/>
                <w:lang w:val="en-US"/>
              </w:rPr>
              <w:t>M.</w:t>
            </w:r>
            <w:r w:rsidRPr="00747594">
              <w:rPr>
                <w:rFonts w:ascii="Times New Roman" w:hAnsi="Times New Roman" w:cs="Times New Roman"/>
                <w:sz w:val="24"/>
                <w:szCs w:val="24"/>
                <w:lang w:val="en-US"/>
              </w:rPr>
              <w:t> </w:t>
            </w:r>
            <w:r w:rsidRPr="001013E3">
              <w:rPr>
                <w:rFonts w:ascii="Times New Roman" w:hAnsi="Times New Roman" w:cs="Times New Roman"/>
                <w:sz w:val="24"/>
                <w:szCs w:val="24"/>
                <w:lang w:val="en-US"/>
              </w:rPr>
              <w:t>F.</w:t>
            </w:r>
            <w:r w:rsidRPr="00747594">
              <w:rPr>
                <w:rFonts w:ascii="Times New Roman" w:hAnsi="Times New Roman" w:cs="Times New Roman"/>
                <w:sz w:val="24"/>
                <w:szCs w:val="24"/>
                <w:lang w:val="en-US"/>
              </w:rPr>
              <w:t> </w:t>
            </w:r>
            <w:r w:rsidR="00136F14" w:rsidRPr="00747594">
              <w:rPr>
                <w:rFonts w:ascii="Times New Roman" w:hAnsi="Times New Roman" w:cs="Times New Roman"/>
                <w:sz w:val="24"/>
                <w:szCs w:val="24"/>
                <w:lang w:val="en-US"/>
              </w:rPr>
              <w:t xml:space="preserve">Arroyabe </w:t>
            </w:r>
          </w:p>
          <w:p w14:paraId="4ED507ED" w14:textId="70032249" w:rsidR="0019424F" w:rsidRPr="00747594" w:rsidRDefault="0019424F" w:rsidP="001A13D6">
            <w:pPr>
              <w:tabs>
                <w:tab w:val="left" w:pos="0"/>
              </w:tabs>
              <w:jc w:val="both"/>
              <w:rPr>
                <w:rFonts w:ascii="Times New Roman" w:hAnsi="Times New Roman" w:cs="Times New Roman"/>
                <w:sz w:val="24"/>
                <w:szCs w:val="24"/>
                <w:lang w:val="en-US"/>
              </w:rPr>
            </w:pPr>
            <w:r w:rsidRPr="001013E3">
              <w:rPr>
                <w:rFonts w:ascii="Times New Roman" w:hAnsi="Times New Roman" w:cs="Times New Roman"/>
                <w:sz w:val="24"/>
                <w:szCs w:val="24"/>
                <w:lang w:val="en-US"/>
              </w:rPr>
              <w:t>F.</w:t>
            </w:r>
            <w:r w:rsidRPr="00747594">
              <w:rPr>
                <w:rFonts w:ascii="Times New Roman" w:hAnsi="Times New Roman" w:cs="Times New Roman"/>
                <w:sz w:val="24"/>
                <w:szCs w:val="24"/>
                <w:lang w:val="en-US"/>
              </w:rPr>
              <w:t> </w:t>
            </w:r>
            <w:r w:rsidR="00136F14" w:rsidRPr="00747594">
              <w:rPr>
                <w:rFonts w:ascii="Times New Roman" w:hAnsi="Times New Roman" w:cs="Times New Roman"/>
                <w:sz w:val="24"/>
                <w:szCs w:val="24"/>
                <w:lang w:val="en-US"/>
              </w:rPr>
              <w:t>Ubierna</w:t>
            </w:r>
          </w:p>
          <w:p w14:paraId="766A0B0F" w14:textId="77777777" w:rsidR="0019424F" w:rsidRPr="00747594" w:rsidRDefault="0019424F" w:rsidP="001A13D6">
            <w:pPr>
              <w:tabs>
                <w:tab w:val="left" w:pos="0"/>
              </w:tabs>
              <w:jc w:val="both"/>
              <w:rPr>
                <w:rFonts w:ascii="Times New Roman" w:hAnsi="Times New Roman" w:cs="Times New Roman"/>
                <w:sz w:val="24"/>
                <w:szCs w:val="24"/>
                <w:lang w:val="en-US"/>
              </w:rPr>
            </w:pPr>
            <w:r w:rsidRPr="001013E3">
              <w:rPr>
                <w:rFonts w:ascii="Times New Roman" w:hAnsi="Times New Roman" w:cs="Times New Roman"/>
                <w:sz w:val="24"/>
                <w:szCs w:val="24"/>
                <w:lang w:val="en-US"/>
              </w:rPr>
              <w:t>C.</w:t>
            </w:r>
            <w:r w:rsidRPr="00747594">
              <w:rPr>
                <w:rFonts w:ascii="Times New Roman" w:hAnsi="Times New Roman" w:cs="Times New Roman"/>
                <w:sz w:val="24"/>
                <w:szCs w:val="24"/>
                <w:lang w:val="en-US"/>
              </w:rPr>
              <w:t> </w:t>
            </w:r>
            <w:r w:rsidRPr="001013E3">
              <w:rPr>
                <w:rFonts w:ascii="Times New Roman" w:hAnsi="Times New Roman" w:cs="Times New Roman"/>
                <w:sz w:val="24"/>
                <w:szCs w:val="24"/>
                <w:lang w:val="en-US"/>
              </w:rPr>
              <w:t>F.</w:t>
            </w:r>
            <w:r w:rsidRPr="00747594">
              <w:rPr>
                <w:rFonts w:ascii="Times New Roman" w:hAnsi="Times New Roman" w:cs="Times New Roman"/>
                <w:sz w:val="24"/>
                <w:szCs w:val="24"/>
                <w:lang w:val="en-US"/>
              </w:rPr>
              <w:t> </w:t>
            </w:r>
            <w:r w:rsidRPr="001013E3">
              <w:rPr>
                <w:rFonts w:ascii="Times New Roman" w:hAnsi="Times New Roman" w:cs="Times New Roman"/>
                <w:sz w:val="24"/>
                <w:szCs w:val="24"/>
                <w:lang w:val="en-US"/>
              </w:rPr>
              <w:t>A</w:t>
            </w:r>
            <w:r w:rsidRPr="00747594">
              <w:rPr>
                <w:rFonts w:ascii="Times New Roman" w:hAnsi="Times New Roman" w:cs="Times New Roman"/>
                <w:sz w:val="24"/>
                <w:szCs w:val="24"/>
                <w:lang w:val="en-US"/>
              </w:rPr>
              <w:t> </w:t>
            </w:r>
            <w:r w:rsidR="00136F14" w:rsidRPr="00747594">
              <w:rPr>
                <w:rFonts w:ascii="Times New Roman" w:hAnsi="Times New Roman" w:cs="Times New Roman"/>
                <w:sz w:val="24"/>
                <w:szCs w:val="24"/>
                <w:lang w:val="en-US"/>
              </w:rPr>
              <w:t>Arranz</w:t>
            </w:r>
            <w:r w:rsidRPr="00747594">
              <w:rPr>
                <w:rFonts w:ascii="Times New Roman" w:hAnsi="Times New Roman" w:cs="Times New Roman"/>
                <w:sz w:val="24"/>
                <w:szCs w:val="24"/>
                <w:lang w:val="en-US"/>
              </w:rPr>
              <w:t xml:space="preserve"> </w:t>
            </w:r>
            <w:r>
              <w:rPr>
                <w:rFonts w:ascii="Times New Roman" w:hAnsi="Times New Roman" w:cs="Times New Roman"/>
                <w:sz w:val="24"/>
                <w:szCs w:val="24"/>
              </w:rPr>
              <w:t>и</w:t>
            </w:r>
          </w:p>
          <w:p w14:paraId="635CF2B8" w14:textId="01876F97" w:rsidR="00136F14" w:rsidRPr="0019424F" w:rsidRDefault="0019424F" w:rsidP="001A13D6">
            <w:pPr>
              <w:tabs>
                <w:tab w:val="left" w:pos="0"/>
              </w:tabs>
              <w:jc w:val="both"/>
              <w:rPr>
                <w:rFonts w:ascii="Times New Roman" w:hAnsi="Times New Roman" w:cs="Times New Roman"/>
                <w:sz w:val="24"/>
                <w:szCs w:val="24"/>
                <w:lang w:val="en-US"/>
              </w:rPr>
            </w:pPr>
            <w:r w:rsidRPr="001013E3">
              <w:rPr>
                <w:rFonts w:ascii="Times New Roman" w:hAnsi="Times New Roman" w:cs="Times New Roman"/>
                <w:sz w:val="24"/>
                <w:szCs w:val="24"/>
                <w:lang w:val="en-US"/>
              </w:rPr>
              <w:t>J.</w:t>
            </w:r>
            <w:r w:rsidRPr="00747594">
              <w:rPr>
                <w:rFonts w:ascii="Times New Roman" w:hAnsi="Times New Roman" w:cs="Times New Roman"/>
                <w:sz w:val="24"/>
                <w:szCs w:val="24"/>
                <w:lang w:val="en-US"/>
              </w:rPr>
              <w:t> </w:t>
            </w:r>
            <w:r w:rsidRPr="001013E3">
              <w:rPr>
                <w:rFonts w:ascii="Times New Roman" w:hAnsi="Times New Roman" w:cs="Times New Roman"/>
                <w:sz w:val="24"/>
                <w:szCs w:val="24"/>
                <w:lang w:val="en-US"/>
              </w:rPr>
              <w:t>C.</w:t>
            </w:r>
            <w:r w:rsidRPr="00747594">
              <w:rPr>
                <w:rFonts w:ascii="Times New Roman" w:hAnsi="Times New Roman" w:cs="Times New Roman"/>
                <w:sz w:val="24"/>
                <w:szCs w:val="24"/>
                <w:lang w:val="en-US"/>
              </w:rPr>
              <w:t> </w:t>
            </w:r>
            <w:r w:rsidR="00136F14" w:rsidRPr="00747594">
              <w:rPr>
                <w:rFonts w:ascii="Times New Roman" w:hAnsi="Times New Roman" w:cs="Times New Roman"/>
                <w:sz w:val="24"/>
                <w:szCs w:val="24"/>
                <w:lang w:val="en-US"/>
              </w:rPr>
              <w:t>Fernandez</w:t>
            </w:r>
            <w:r w:rsidRPr="00747594">
              <w:rPr>
                <w:rFonts w:ascii="Times New Roman" w:hAnsi="Times New Roman" w:cs="Times New Roman"/>
                <w:sz w:val="24"/>
                <w:szCs w:val="24"/>
                <w:lang w:val="en-US"/>
              </w:rPr>
              <w:t> </w:t>
            </w:r>
            <w:r w:rsidR="00136F14" w:rsidRPr="00747594">
              <w:rPr>
                <w:rFonts w:ascii="Times New Roman" w:hAnsi="Times New Roman" w:cs="Times New Roman"/>
                <w:sz w:val="24"/>
                <w:szCs w:val="24"/>
                <w:lang w:val="en-US"/>
              </w:rPr>
              <w:t>de</w:t>
            </w:r>
            <w:r w:rsidRPr="00747594">
              <w:rPr>
                <w:rFonts w:ascii="Times New Roman" w:hAnsi="Times New Roman" w:cs="Times New Roman"/>
                <w:sz w:val="24"/>
                <w:szCs w:val="24"/>
                <w:lang w:val="en-US"/>
              </w:rPr>
              <w:t> </w:t>
            </w:r>
            <w:r w:rsidR="00136F14" w:rsidRPr="00747594">
              <w:rPr>
                <w:rFonts w:ascii="Times New Roman" w:hAnsi="Times New Roman" w:cs="Times New Roman"/>
                <w:sz w:val="24"/>
                <w:szCs w:val="24"/>
                <w:lang w:val="en-US"/>
              </w:rPr>
              <w:t>Arroyabe</w:t>
            </w:r>
          </w:p>
        </w:tc>
        <w:tc>
          <w:tcPr>
            <w:tcW w:w="4394" w:type="dxa"/>
          </w:tcPr>
          <w:p w14:paraId="7FD87387" w14:textId="43D0B4F8" w:rsidR="00136F14" w:rsidRPr="006B73EE" w:rsidRDefault="00136F14" w:rsidP="001A13D6">
            <w:pPr>
              <w:tabs>
                <w:tab w:val="left" w:pos="0"/>
              </w:tabs>
              <w:rPr>
                <w:rFonts w:ascii="Times New Roman" w:hAnsi="Times New Roman" w:cs="Times New Roman"/>
                <w:sz w:val="24"/>
                <w:szCs w:val="24"/>
              </w:rPr>
            </w:pPr>
            <w:r w:rsidRPr="006B73EE">
              <w:rPr>
                <w:rFonts w:ascii="Times New Roman" w:hAnsi="Times New Roman" w:cs="Times New Roman"/>
                <w:sz w:val="24"/>
                <w:szCs w:val="24"/>
              </w:rPr>
              <w:t xml:space="preserve">Изменение отношения к молодежному движению на рубеже </w:t>
            </w:r>
            <w:r w:rsidR="00C56ED1">
              <w:rPr>
                <w:rFonts w:ascii="Times New Roman" w:hAnsi="Times New Roman" w:cs="Times New Roman"/>
                <w:sz w:val="24"/>
                <w:szCs w:val="24"/>
              </w:rPr>
              <w:t>Х</w:t>
            </w:r>
            <w:r w:rsidR="00C56ED1">
              <w:rPr>
                <w:rFonts w:ascii="Times New Roman" w:hAnsi="Times New Roman" w:cs="Times New Roman"/>
                <w:sz w:val="24"/>
                <w:szCs w:val="24"/>
                <w:lang w:val="en-US"/>
              </w:rPr>
              <w:t>I</w:t>
            </w:r>
            <w:r w:rsidR="00C56ED1">
              <w:rPr>
                <w:rFonts w:ascii="Times New Roman" w:hAnsi="Times New Roman" w:cs="Times New Roman"/>
                <w:sz w:val="24"/>
                <w:szCs w:val="24"/>
              </w:rPr>
              <w:t>Х-ХХ</w:t>
            </w:r>
            <w:r w:rsidRPr="006B73EE">
              <w:rPr>
                <w:rFonts w:ascii="Times New Roman" w:hAnsi="Times New Roman" w:cs="Times New Roman"/>
                <w:sz w:val="24"/>
                <w:szCs w:val="24"/>
              </w:rPr>
              <w:t xml:space="preserve"> веков, вследствие социально-экономических преобразований в стране. Достижением передовой американской молодежи можно считать создание:</w:t>
            </w:r>
          </w:p>
          <w:p w14:paraId="2DD4F775" w14:textId="77777777" w:rsidR="00136F14" w:rsidRPr="006B73EE" w:rsidRDefault="00136F14" w:rsidP="001A13D6">
            <w:pPr>
              <w:tabs>
                <w:tab w:val="left" w:pos="0"/>
              </w:tabs>
              <w:rPr>
                <w:rFonts w:ascii="Times New Roman" w:hAnsi="Times New Roman" w:cs="Times New Roman"/>
                <w:sz w:val="24"/>
                <w:szCs w:val="24"/>
              </w:rPr>
            </w:pPr>
            <w:r w:rsidRPr="006B73EE">
              <w:rPr>
                <w:rFonts w:ascii="Times New Roman" w:hAnsi="Times New Roman" w:cs="Times New Roman"/>
                <w:sz w:val="24"/>
                <w:szCs w:val="24"/>
              </w:rPr>
              <w:t>-</w:t>
            </w:r>
            <w:r w:rsidRPr="006B73EE">
              <w:rPr>
                <w:sz w:val="24"/>
                <w:szCs w:val="24"/>
              </w:rPr>
              <w:t xml:space="preserve"> </w:t>
            </w:r>
            <w:r w:rsidRPr="006B73EE">
              <w:rPr>
                <w:rFonts w:ascii="Times New Roman" w:hAnsi="Times New Roman" w:cs="Times New Roman"/>
                <w:sz w:val="24"/>
                <w:szCs w:val="24"/>
              </w:rPr>
              <w:t>Национальной студенческой федерации Америки (НСФА);</w:t>
            </w:r>
          </w:p>
          <w:p w14:paraId="5E260F41" w14:textId="77777777" w:rsidR="00136F14" w:rsidRPr="006B73EE" w:rsidRDefault="00136F14" w:rsidP="001A13D6">
            <w:pPr>
              <w:tabs>
                <w:tab w:val="left" w:pos="0"/>
              </w:tabs>
              <w:rPr>
                <w:rFonts w:ascii="Times New Roman" w:hAnsi="Times New Roman" w:cs="Times New Roman"/>
                <w:sz w:val="24"/>
                <w:szCs w:val="24"/>
              </w:rPr>
            </w:pPr>
            <w:r w:rsidRPr="006B73EE">
              <w:rPr>
                <w:rFonts w:ascii="Times New Roman" w:hAnsi="Times New Roman" w:cs="Times New Roman"/>
                <w:sz w:val="24"/>
                <w:szCs w:val="24"/>
              </w:rPr>
              <w:t>- организации бойскауты Америки (BSA);</w:t>
            </w:r>
          </w:p>
          <w:p w14:paraId="752422F3" w14:textId="5EA9AB4F" w:rsidR="00136F14" w:rsidRPr="00F763FE" w:rsidRDefault="00136F14" w:rsidP="001A13D6">
            <w:pPr>
              <w:tabs>
                <w:tab w:val="left" w:pos="0"/>
              </w:tabs>
              <w:rPr>
                <w:rFonts w:ascii="Times New Roman" w:hAnsi="Times New Roman" w:cs="Times New Roman"/>
                <w:sz w:val="24"/>
                <w:szCs w:val="24"/>
              </w:rPr>
            </w:pPr>
            <w:r w:rsidRPr="006B73EE">
              <w:rPr>
                <w:rFonts w:ascii="Times New Roman" w:hAnsi="Times New Roman" w:cs="Times New Roman"/>
                <w:sz w:val="24"/>
                <w:szCs w:val="24"/>
              </w:rPr>
              <w:t xml:space="preserve"> - девочки-скауты</w:t>
            </w:r>
            <w:r w:rsidRPr="00747594">
              <w:rPr>
                <w:rFonts w:ascii="Times New Roman" w:hAnsi="Times New Roman" w:cs="Times New Roman"/>
                <w:sz w:val="24"/>
                <w:szCs w:val="24"/>
              </w:rPr>
              <w:t xml:space="preserve"> </w:t>
            </w:r>
            <w:r w:rsidRPr="006B73EE">
              <w:rPr>
                <w:rFonts w:ascii="Times New Roman" w:hAnsi="Times New Roman" w:cs="Times New Roman"/>
                <w:sz w:val="24"/>
                <w:szCs w:val="24"/>
              </w:rPr>
              <w:t>США (GSUSA)</w:t>
            </w:r>
            <w:r w:rsidR="00C56ED1">
              <w:rPr>
                <w:rFonts w:ascii="Times New Roman" w:hAnsi="Times New Roman" w:cs="Times New Roman"/>
                <w:sz w:val="24"/>
                <w:szCs w:val="24"/>
              </w:rPr>
              <w:t>.</w:t>
            </w:r>
          </w:p>
          <w:p w14:paraId="065DCB87" w14:textId="77777777" w:rsidR="00136F14" w:rsidRPr="00747594" w:rsidRDefault="00136F14" w:rsidP="001A13D6">
            <w:pPr>
              <w:tabs>
                <w:tab w:val="left" w:pos="0"/>
              </w:tabs>
              <w:rPr>
                <w:rFonts w:ascii="Times New Roman" w:hAnsi="Times New Roman" w:cs="Times New Roman"/>
                <w:sz w:val="24"/>
                <w:szCs w:val="24"/>
              </w:rPr>
            </w:pPr>
            <w:r w:rsidRPr="00747594">
              <w:rPr>
                <w:rFonts w:ascii="Times New Roman" w:hAnsi="Times New Roman" w:cs="Times New Roman"/>
                <w:sz w:val="24"/>
                <w:szCs w:val="24"/>
              </w:rPr>
              <w:t xml:space="preserve">Студенческая </w:t>
            </w:r>
            <w:r w:rsidRPr="006B73EE">
              <w:rPr>
                <w:rFonts w:ascii="Times New Roman" w:hAnsi="Times New Roman" w:cs="Times New Roman"/>
                <w:sz w:val="24"/>
                <w:szCs w:val="24"/>
              </w:rPr>
              <w:t>молодежь</w:t>
            </w:r>
            <w:r w:rsidRPr="00747594">
              <w:rPr>
                <w:rFonts w:ascii="Times New Roman" w:hAnsi="Times New Roman" w:cs="Times New Roman"/>
                <w:sz w:val="24"/>
                <w:szCs w:val="24"/>
              </w:rPr>
              <w:t xml:space="preserve"> активна, социально направлена,</w:t>
            </w:r>
            <w:r w:rsidRPr="006B73EE">
              <w:rPr>
                <w:rFonts w:ascii="Times New Roman" w:hAnsi="Times New Roman" w:cs="Times New Roman"/>
                <w:sz w:val="24"/>
                <w:szCs w:val="24"/>
              </w:rPr>
              <w:t xml:space="preserve"> стремится к развитию управленческого потенциала.</w:t>
            </w:r>
          </w:p>
        </w:tc>
      </w:tr>
      <w:tr w:rsidR="00136F14" w:rsidRPr="006B73EE" w14:paraId="0C8AF9B0" w14:textId="77777777" w:rsidTr="00D16C55">
        <w:tc>
          <w:tcPr>
            <w:tcW w:w="1980" w:type="dxa"/>
          </w:tcPr>
          <w:p w14:paraId="0C25620B" w14:textId="77777777" w:rsidR="00136F14" w:rsidRPr="006B73EE" w:rsidRDefault="00136F14" w:rsidP="001A13D6">
            <w:pPr>
              <w:tabs>
                <w:tab w:val="left" w:pos="0"/>
              </w:tabs>
              <w:jc w:val="both"/>
              <w:rPr>
                <w:rFonts w:ascii="Times New Roman" w:hAnsi="Times New Roman" w:cs="Times New Roman"/>
                <w:sz w:val="24"/>
                <w:szCs w:val="24"/>
              </w:rPr>
            </w:pPr>
            <w:r w:rsidRPr="006B73EE">
              <w:rPr>
                <w:rFonts w:ascii="Times New Roman" w:hAnsi="Times New Roman" w:cs="Times New Roman"/>
                <w:sz w:val="24"/>
                <w:szCs w:val="24"/>
              </w:rPr>
              <w:t>Великобритания</w:t>
            </w:r>
          </w:p>
        </w:tc>
        <w:tc>
          <w:tcPr>
            <w:tcW w:w="2977" w:type="dxa"/>
          </w:tcPr>
          <w:p w14:paraId="6489F7B1" w14:textId="77777777" w:rsidR="0019424F" w:rsidRDefault="0019424F" w:rsidP="001A13D6">
            <w:pPr>
              <w:tabs>
                <w:tab w:val="left" w:pos="0"/>
              </w:tabs>
              <w:jc w:val="both"/>
              <w:rPr>
                <w:rFonts w:ascii="Times New Roman" w:hAnsi="Times New Roman" w:cs="Times New Roman"/>
                <w:sz w:val="24"/>
                <w:szCs w:val="24"/>
                <w:lang w:val="en-US"/>
              </w:rPr>
            </w:pPr>
            <w:r>
              <w:rPr>
                <w:rFonts w:ascii="Times New Roman" w:hAnsi="Times New Roman" w:cs="Times New Roman"/>
                <w:sz w:val="24"/>
                <w:szCs w:val="24"/>
                <w:lang w:val="en-US"/>
              </w:rPr>
              <w:t>M. </w:t>
            </w:r>
            <w:r w:rsidR="00136F14" w:rsidRPr="00747594">
              <w:rPr>
                <w:rFonts w:ascii="Times New Roman" w:hAnsi="Times New Roman" w:cs="Times New Roman"/>
                <w:sz w:val="24"/>
                <w:szCs w:val="24"/>
                <w:lang w:val="en-US"/>
              </w:rPr>
              <w:t>Erickson</w:t>
            </w:r>
          </w:p>
          <w:p w14:paraId="112F06F5" w14:textId="1C8E8486" w:rsidR="00136F14" w:rsidRPr="00747594" w:rsidRDefault="0019424F" w:rsidP="001A13D6">
            <w:pPr>
              <w:tabs>
                <w:tab w:val="left" w:pos="0"/>
              </w:tabs>
              <w:jc w:val="both"/>
              <w:rPr>
                <w:rFonts w:ascii="Times New Roman" w:hAnsi="Times New Roman" w:cs="Times New Roman"/>
                <w:sz w:val="24"/>
                <w:szCs w:val="24"/>
                <w:lang w:val="en-US"/>
              </w:rPr>
            </w:pPr>
            <w:r>
              <w:rPr>
                <w:rFonts w:ascii="Times New Roman" w:hAnsi="Times New Roman" w:cs="Times New Roman"/>
                <w:sz w:val="24"/>
                <w:szCs w:val="24"/>
                <w:lang w:val="en-US"/>
              </w:rPr>
              <w:t>P. </w:t>
            </w:r>
            <w:r w:rsidR="00136F14" w:rsidRPr="00747594">
              <w:rPr>
                <w:rFonts w:ascii="Times New Roman" w:hAnsi="Times New Roman" w:cs="Times New Roman"/>
                <w:sz w:val="24"/>
                <w:szCs w:val="24"/>
                <w:lang w:val="en-US"/>
              </w:rPr>
              <w:t>Hanna</w:t>
            </w:r>
            <w:r>
              <w:rPr>
                <w:rFonts w:ascii="Times New Roman" w:hAnsi="Times New Roman" w:cs="Times New Roman"/>
                <w:sz w:val="24"/>
                <w:szCs w:val="24"/>
                <w:lang w:val="en-US"/>
              </w:rPr>
              <w:t xml:space="preserve"> </w:t>
            </w:r>
            <w:r>
              <w:rPr>
                <w:rFonts w:ascii="Times New Roman" w:hAnsi="Times New Roman" w:cs="Times New Roman"/>
                <w:sz w:val="24"/>
                <w:szCs w:val="24"/>
              </w:rPr>
              <w:t>и</w:t>
            </w:r>
            <w:r w:rsidR="00136F14" w:rsidRPr="00747594">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00C56ED1">
              <w:rPr>
                <w:rFonts w:ascii="Times New Roman" w:hAnsi="Times New Roman" w:cs="Times New Roman"/>
                <w:sz w:val="24"/>
                <w:szCs w:val="24"/>
                <w:lang w:val="en-US"/>
              </w:rPr>
              <w:t>. </w:t>
            </w:r>
            <w:r w:rsidRPr="001013E3">
              <w:rPr>
                <w:rFonts w:ascii="Times New Roman" w:hAnsi="Times New Roman" w:cs="Times New Roman"/>
                <w:sz w:val="24"/>
                <w:szCs w:val="24"/>
                <w:lang w:val="en-US"/>
              </w:rPr>
              <w:t>Walker</w:t>
            </w:r>
          </w:p>
          <w:p w14:paraId="31C4541E" w14:textId="227ECAB2" w:rsidR="00C56ED1" w:rsidRDefault="00C56ED1" w:rsidP="001A13D6">
            <w:pPr>
              <w:tabs>
                <w:tab w:val="left" w:pos="0"/>
              </w:tabs>
              <w:jc w:val="both"/>
              <w:rPr>
                <w:rFonts w:ascii="Times New Roman" w:hAnsi="Times New Roman" w:cs="Times New Roman"/>
                <w:sz w:val="24"/>
                <w:szCs w:val="24"/>
                <w:lang w:val="en-US"/>
              </w:rPr>
            </w:pPr>
            <w:r>
              <w:rPr>
                <w:rFonts w:ascii="Times New Roman" w:hAnsi="Times New Roman" w:cs="Times New Roman"/>
                <w:sz w:val="24"/>
                <w:szCs w:val="24"/>
                <w:lang w:val="en-US"/>
              </w:rPr>
              <w:t>E. </w:t>
            </w:r>
            <w:r w:rsidR="00136F14" w:rsidRPr="0019424F">
              <w:rPr>
                <w:rFonts w:ascii="Times New Roman" w:hAnsi="Times New Roman" w:cs="Times New Roman"/>
                <w:sz w:val="24"/>
                <w:szCs w:val="24"/>
                <w:lang w:val="en-US"/>
              </w:rPr>
              <w:t>Boran</w:t>
            </w:r>
          </w:p>
          <w:p w14:paraId="542A9901" w14:textId="37740F12" w:rsidR="00136F14" w:rsidRPr="0019424F" w:rsidRDefault="00C56ED1" w:rsidP="001A13D6">
            <w:pPr>
              <w:tabs>
                <w:tab w:val="left" w:pos="0"/>
              </w:tabs>
              <w:jc w:val="both"/>
              <w:rPr>
                <w:rFonts w:ascii="Times New Roman" w:hAnsi="Times New Roman" w:cs="Times New Roman"/>
                <w:sz w:val="24"/>
                <w:szCs w:val="24"/>
                <w:lang w:val="en-US"/>
              </w:rPr>
            </w:pPr>
            <w:r>
              <w:rPr>
                <w:rFonts w:ascii="Times New Roman" w:hAnsi="Times New Roman" w:cs="Times New Roman"/>
                <w:sz w:val="24"/>
                <w:szCs w:val="24"/>
                <w:lang w:val="en-US"/>
              </w:rPr>
              <w:t>P. </w:t>
            </w:r>
            <w:r w:rsidR="00136F14" w:rsidRPr="0019424F">
              <w:rPr>
                <w:rFonts w:ascii="Times New Roman" w:hAnsi="Times New Roman" w:cs="Times New Roman"/>
                <w:sz w:val="24"/>
                <w:szCs w:val="24"/>
                <w:lang w:val="en-US"/>
              </w:rPr>
              <w:t xml:space="preserve">Dhondt </w:t>
            </w:r>
          </w:p>
        </w:tc>
        <w:tc>
          <w:tcPr>
            <w:tcW w:w="4394" w:type="dxa"/>
          </w:tcPr>
          <w:p w14:paraId="013C9774" w14:textId="77777777" w:rsidR="00136F14" w:rsidRPr="006B73EE" w:rsidRDefault="00136F14" w:rsidP="001A13D6">
            <w:pPr>
              <w:tabs>
                <w:tab w:val="left" w:pos="0"/>
              </w:tabs>
              <w:rPr>
                <w:rFonts w:ascii="Times New Roman" w:hAnsi="Times New Roman" w:cs="Times New Roman"/>
                <w:sz w:val="24"/>
                <w:szCs w:val="24"/>
              </w:rPr>
            </w:pPr>
            <w:r w:rsidRPr="006B73EE">
              <w:rPr>
                <w:rFonts w:ascii="Times New Roman" w:hAnsi="Times New Roman" w:cs="Times New Roman"/>
                <w:sz w:val="24"/>
                <w:szCs w:val="24"/>
              </w:rPr>
              <w:t xml:space="preserve">Молодежное движение прошло путь от благотворительных организаций до решения серьезных политических проблем, связанных с решением вопросов трудоустройства, а также освещение молодежных проблем в периодической печати. Современная </w:t>
            </w:r>
            <w:r w:rsidRPr="00747594">
              <w:rPr>
                <w:rFonts w:ascii="Times New Roman" w:hAnsi="Times New Roman" w:cs="Times New Roman"/>
                <w:sz w:val="24"/>
                <w:szCs w:val="24"/>
              </w:rPr>
              <w:t xml:space="preserve">студенческая </w:t>
            </w:r>
            <w:r w:rsidRPr="006B73EE">
              <w:rPr>
                <w:rFonts w:ascii="Times New Roman" w:hAnsi="Times New Roman" w:cs="Times New Roman"/>
                <w:sz w:val="24"/>
                <w:szCs w:val="24"/>
              </w:rPr>
              <w:t>молодежь меньше участвует в политике, совершенствуя личностные качества.</w:t>
            </w:r>
          </w:p>
        </w:tc>
      </w:tr>
      <w:tr w:rsidR="00136F14" w:rsidRPr="006B73EE" w14:paraId="54598610" w14:textId="77777777" w:rsidTr="00D16C55">
        <w:tc>
          <w:tcPr>
            <w:tcW w:w="1980" w:type="dxa"/>
          </w:tcPr>
          <w:p w14:paraId="4A997F6C" w14:textId="77777777"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 xml:space="preserve">Россия </w:t>
            </w:r>
          </w:p>
        </w:tc>
        <w:tc>
          <w:tcPr>
            <w:tcW w:w="2977" w:type="dxa"/>
          </w:tcPr>
          <w:p w14:paraId="7DBA3732" w14:textId="266618D0" w:rsidR="00136F14" w:rsidRPr="00F763F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Хуторской</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А.</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В.</w:t>
            </w:r>
          </w:p>
          <w:p w14:paraId="6BE48368" w14:textId="6CE1D651"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Буторов</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А.</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 xml:space="preserve">С. </w:t>
            </w:r>
          </w:p>
          <w:p w14:paraId="38920B91" w14:textId="0F354158" w:rsidR="00136F14" w:rsidRPr="006B73EE" w:rsidRDefault="00136F14" w:rsidP="001A13D6">
            <w:pPr>
              <w:tabs>
                <w:tab w:val="left" w:pos="0"/>
              </w:tabs>
              <w:ind w:firstLine="22"/>
              <w:jc w:val="both"/>
              <w:rPr>
                <w:sz w:val="24"/>
                <w:szCs w:val="24"/>
              </w:rPr>
            </w:pPr>
            <w:r w:rsidRPr="006B73EE">
              <w:rPr>
                <w:rFonts w:ascii="Times New Roman" w:hAnsi="Times New Roman" w:cs="Times New Roman"/>
                <w:sz w:val="24"/>
                <w:szCs w:val="24"/>
              </w:rPr>
              <w:t>Адлов</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Р.</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А.</w:t>
            </w:r>
            <w:r w:rsidRPr="006B73EE">
              <w:rPr>
                <w:sz w:val="24"/>
                <w:szCs w:val="24"/>
              </w:rPr>
              <w:t xml:space="preserve"> </w:t>
            </w:r>
          </w:p>
          <w:p w14:paraId="55D28AF9" w14:textId="3761D2AF"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Пономарёв</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М.</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А.</w:t>
            </w:r>
          </w:p>
          <w:p w14:paraId="092A4F5F" w14:textId="3EDC5386"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Антипьев</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К.</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А.</w:t>
            </w:r>
          </w:p>
        </w:tc>
        <w:tc>
          <w:tcPr>
            <w:tcW w:w="4394" w:type="dxa"/>
          </w:tcPr>
          <w:p w14:paraId="3733ABFB" w14:textId="257D0E41" w:rsidR="00136F14" w:rsidRPr="00747594" w:rsidRDefault="00136F14" w:rsidP="001A13D6">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 xml:space="preserve">Исторически молодежь России всегда выступала в авангарде политических революционных событий; в настоящее время молодежное движение принимает новые формы, наблюдается уменьшение интереса к политике, стремление </w:t>
            </w:r>
            <w:r w:rsidRPr="00747594">
              <w:rPr>
                <w:rFonts w:ascii="Times New Roman" w:hAnsi="Times New Roman" w:cs="Times New Roman"/>
                <w:sz w:val="24"/>
                <w:szCs w:val="24"/>
              </w:rPr>
              <w:t>студенч</w:t>
            </w:r>
            <w:r w:rsidR="00C56ED1">
              <w:rPr>
                <w:rFonts w:ascii="Times New Roman" w:hAnsi="Times New Roman" w:cs="Times New Roman"/>
                <w:sz w:val="24"/>
                <w:szCs w:val="24"/>
              </w:rPr>
              <w:t>е</w:t>
            </w:r>
            <w:r w:rsidRPr="00747594">
              <w:rPr>
                <w:rFonts w:ascii="Times New Roman" w:hAnsi="Times New Roman" w:cs="Times New Roman"/>
                <w:sz w:val="24"/>
                <w:szCs w:val="24"/>
              </w:rPr>
              <w:t xml:space="preserve">ской </w:t>
            </w:r>
            <w:r w:rsidRPr="006B73EE">
              <w:rPr>
                <w:rFonts w:ascii="Times New Roman" w:hAnsi="Times New Roman" w:cs="Times New Roman"/>
                <w:sz w:val="24"/>
                <w:szCs w:val="24"/>
              </w:rPr>
              <w:t>молодежи к позитивным социальным изменениям, поиска пути личностного развития</w:t>
            </w:r>
            <w:r w:rsidRPr="00747594">
              <w:rPr>
                <w:rFonts w:ascii="Times New Roman" w:hAnsi="Times New Roman" w:cs="Times New Roman"/>
                <w:sz w:val="24"/>
                <w:szCs w:val="24"/>
              </w:rPr>
              <w:t>. Самоуправление в университетах развивается через общественные объединения, клубы по интересам</w:t>
            </w:r>
          </w:p>
        </w:tc>
      </w:tr>
      <w:tr w:rsidR="00136F14" w:rsidRPr="006B73EE" w14:paraId="719817D2" w14:textId="77777777" w:rsidTr="00D16C55">
        <w:tc>
          <w:tcPr>
            <w:tcW w:w="1980" w:type="dxa"/>
          </w:tcPr>
          <w:p w14:paraId="0978F167" w14:textId="77777777"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lastRenderedPageBreak/>
              <w:t xml:space="preserve">Китай, </w:t>
            </w:r>
          </w:p>
        </w:tc>
        <w:tc>
          <w:tcPr>
            <w:tcW w:w="2977" w:type="dxa"/>
          </w:tcPr>
          <w:p w14:paraId="7FD1AADF" w14:textId="49988D88" w:rsidR="00136F14" w:rsidRPr="00747594" w:rsidRDefault="00C56ED1" w:rsidP="001A13D6">
            <w:pPr>
              <w:tabs>
                <w:tab w:val="left" w:pos="0"/>
              </w:tabs>
              <w:ind w:firstLine="22"/>
              <w:jc w:val="both"/>
              <w:rPr>
                <w:rFonts w:ascii="Times New Roman" w:hAnsi="Times New Roman" w:cs="Times New Roman"/>
                <w:sz w:val="24"/>
                <w:szCs w:val="24"/>
              </w:rPr>
            </w:pPr>
            <w:r w:rsidRPr="001013E3">
              <w:rPr>
                <w:rFonts w:ascii="Times New Roman" w:hAnsi="Times New Roman" w:cs="Times New Roman"/>
                <w:sz w:val="24"/>
                <w:szCs w:val="24"/>
              </w:rPr>
              <w:t>W</w:t>
            </w:r>
            <w:r>
              <w:rPr>
                <w:rFonts w:ascii="Times New Roman" w:hAnsi="Times New Roman" w:cs="Times New Roman"/>
                <w:sz w:val="24"/>
                <w:szCs w:val="24"/>
              </w:rPr>
              <w:t>.</w:t>
            </w:r>
            <w:r>
              <w:rPr>
                <w:rFonts w:ascii="Times New Roman" w:hAnsi="Times New Roman" w:cs="Times New Roman"/>
                <w:sz w:val="24"/>
                <w:szCs w:val="24"/>
                <w:lang w:val="en-US"/>
              </w:rPr>
              <w:t> </w:t>
            </w:r>
            <w:r w:rsidR="00136F14" w:rsidRPr="00747594">
              <w:rPr>
                <w:rFonts w:ascii="Times New Roman" w:hAnsi="Times New Roman" w:cs="Times New Roman"/>
                <w:sz w:val="24"/>
                <w:szCs w:val="24"/>
              </w:rPr>
              <w:t>Xu</w:t>
            </w:r>
          </w:p>
          <w:p w14:paraId="29951E88" w14:textId="03232B89" w:rsidR="00136F14" w:rsidRPr="00F763F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Рязанцев</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С.</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В.</w:t>
            </w:r>
          </w:p>
          <w:p w14:paraId="58C10213" w14:textId="7749C88F"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Скоробогатова</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В.</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И.</w:t>
            </w:r>
          </w:p>
        </w:tc>
        <w:tc>
          <w:tcPr>
            <w:tcW w:w="4394" w:type="dxa"/>
          </w:tcPr>
          <w:p w14:paraId="7F79755B" w14:textId="6C08E411" w:rsidR="00136F14" w:rsidRPr="00747594" w:rsidRDefault="00136F14" w:rsidP="001A13D6">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Эволюция молодежной политики Китая созвучна политике государства, совершенствуется системно, ставит во главу развитие личностного потенциала</w:t>
            </w:r>
            <w:r w:rsidR="00C56ED1" w:rsidRPr="00747594">
              <w:rPr>
                <w:rFonts w:ascii="Times New Roman" w:hAnsi="Times New Roman" w:cs="Times New Roman"/>
                <w:sz w:val="24"/>
                <w:szCs w:val="24"/>
              </w:rPr>
              <w:t>.</w:t>
            </w:r>
            <w:r w:rsidRPr="006B73EE">
              <w:rPr>
                <w:rFonts w:ascii="Times New Roman" w:hAnsi="Times New Roman" w:cs="Times New Roman"/>
                <w:sz w:val="24"/>
                <w:szCs w:val="24"/>
              </w:rPr>
              <w:t xml:space="preserve"> </w:t>
            </w:r>
            <w:r w:rsidR="00C56ED1">
              <w:rPr>
                <w:rFonts w:ascii="Times New Roman" w:hAnsi="Times New Roman" w:cs="Times New Roman"/>
                <w:sz w:val="24"/>
                <w:szCs w:val="24"/>
                <w:lang w:val="en-US"/>
              </w:rPr>
              <w:t>C</w:t>
            </w:r>
            <w:r w:rsidRPr="006B73EE">
              <w:rPr>
                <w:rFonts w:ascii="Times New Roman" w:hAnsi="Times New Roman" w:cs="Times New Roman"/>
                <w:sz w:val="24"/>
                <w:szCs w:val="24"/>
              </w:rPr>
              <w:t xml:space="preserve">туденческая молодежь стремится к </w:t>
            </w:r>
            <w:r w:rsidRPr="00747594">
              <w:rPr>
                <w:rFonts w:ascii="Times New Roman" w:hAnsi="Times New Roman" w:cs="Times New Roman"/>
                <w:sz w:val="24"/>
                <w:szCs w:val="24"/>
              </w:rPr>
              <w:t>высоким достижениям в различных сферах</w:t>
            </w:r>
          </w:p>
        </w:tc>
      </w:tr>
      <w:tr w:rsidR="00136F14" w:rsidRPr="006B73EE" w14:paraId="2B4AD11C" w14:textId="77777777" w:rsidTr="00D16C55">
        <w:tc>
          <w:tcPr>
            <w:tcW w:w="1980" w:type="dxa"/>
          </w:tcPr>
          <w:p w14:paraId="72D6C58D" w14:textId="77777777"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 xml:space="preserve">Индия </w:t>
            </w:r>
          </w:p>
        </w:tc>
        <w:tc>
          <w:tcPr>
            <w:tcW w:w="2977" w:type="dxa"/>
          </w:tcPr>
          <w:p w14:paraId="3465B293" w14:textId="3DB2DC98" w:rsidR="00136F14" w:rsidRPr="00747594" w:rsidRDefault="00C56ED1" w:rsidP="001A13D6">
            <w:pPr>
              <w:tabs>
                <w:tab w:val="left" w:pos="0"/>
              </w:tabs>
              <w:ind w:firstLine="22"/>
              <w:jc w:val="both"/>
              <w:rPr>
                <w:rFonts w:ascii="Times New Roman" w:hAnsi="Times New Roman" w:cs="Times New Roman"/>
                <w:sz w:val="24"/>
                <w:szCs w:val="24"/>
                <w:lang w:val="en-US"/>
              </w:rPr>
            </w:pPr>
            <w:r>
              <w:rPr>
                <w:rFonts w:ascii="Times New Roman" w:hAnsi="Times New Roman" w:cs="Times New Roman"/>
                <w:sz w:val="24"/>
                <w:szCs w:val="24"/>
                <w:lang w:val="en-US"/>
              </w:rPr>
              <w:t>A. </w:t>
            </w:r>
            <w:r w:rsidR="00136F14" w:rsidRPr="00747594">
              <w:rPr>
                <w:rFonts w:ascii="Times New Roman" w:hAnsi="Times New Roman" w:cs="Times New Roman"/>
                <w:sz w:val="24"/>
                <w:szCs w:val="24"/>
                <w:lang w:val="en-US"/>
              </w:rPr>
              <w:t>Shukla</w:t>
            </w:r>
            <w:r>
              <w:rPr>
                <w:rFonts w:ascii="Times New Roman" w:hAnsi="Times New Roman" w:cs="Times New Roman"/>
                <w:sz w:val="24"/>
                <w:szCs w:val="24"/>
                <w:lang w:val="en-US"/>
              </w:rPr>
              <w:t xml:space="preserve"> </w:t>
            </w:r>
            <w:r>
              <w:rPr>
                <w:rFonts w:ascii="Times New Roman" w:hAnsi="Times New Roman" w:cs="Times New Roman"/>
                <w:sz w:val="24"/>
                <w:szCs w:val="24"/>
              </w:rPr>
              <w:t>и</w:t>
            </w:r>
            <w:r w:rsidR="00136F14" w:rsidRPr="00747594">
              <w:rPr>
                <w:rFonts w:ascii="Times New Roman" w:hAnsi="Times New Roman" w:cs="Times New Roman"/>
                <w:sz w:val="24"/>
                <w:szCs w:val="24"/>
                <w:lang w:val="en-US"/>
              </w:rPr>
              <w:t xml:space="preserve"> </w:t>
            </w:r>
            <w:r>
              <w:rPr>
                <w:rFonts w:ascii="Times New Roman" w:hAnsi="Times New Roman" w:cs="Times New Roman"/>
                <w:sz w:val="24"/>
                <w:szCs w:val="24"/>
                <w:lang w:val="en-US"/>
              </w:rPr>
              <w:t>S. </w:t>
            </w:r>
            <w:r w:rsidR="00136F14" w:rsidRPr="00747594">
              <w:rPr>
                <w:rFonts w:ascii="Times New Roman" w:hAnsi="Times New Roman" w:cs="Times New Roman"/>
                <w:sz w:val="24"/>
                <w:szCs w:val="24"/>
                <w:lang w:val="en-US"/>
              </w:rPr>
              <w:t>Singh</w:t>
            </w:r>
          </w:p>
        </w:tc>
        <w:tc>
          <w:tcPr>
            <w:tcW w:w="4394" w:type="dxa"/>
          </w:tcPr>
          <w:p w14:paraId="3C809116" w14:textId="77777777" w:rsidR="00136F14" w:rsidRPr="006B73EE" w:rsidRDefault="00136F14" w:rsidP="001A13D6">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Стремительный рост населения, высокая конкуренция задает темпы молодежной политики. Молодежь стремится к освоению новых сфер деятельности, активна в развитии и совершенствовании управленческих навыков.</w:t>
            </w:r>
          </w:p>
        </w:tc>
      </w:tr>
      <w:tr w:rsidR="00136F14" w:rsidRPr="006B73EE" w14:paraId="104EF410" w14:textId="77777777" w:rsidTr="00D16C55">
        <w:tc>
          <w:tcPr>
            <w:tcW w:w="1980" w:type="dxa"/>
          </w:tcPr>
          <w:p w14:paraId="7044EA06" w14:textId="77777777"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 xml:space="preserve">Казахстан </w:t>
            </w:r>
          </w:p>
        </w:tc>
        <w:tc>
          <w:tcPr>
            <w:tcW w:w="2977" w:type="dxa"/>
          </w:tcPr>
          <w:p w14:paraId="1ED2D3A1" w14:textId="5F37D2DB" w:rsidR="00136F14" w:rsidRPr="00747594" w:rsidRDefault="00136F14"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Тесленко</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А.</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Н.</w:t>
            </w:r>
          </w:p>
          <w:p w14:paraId="190D8D19" w14:textId="07D47FCA" w:rsidR="00136F14" w:rsidRPr="00747594" w:rsidRDefault="00136F14"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Мамираимов</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Т.</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К.</w:t>
            </w:r>
          </w:p>
          <w:p w14:paraId="37EAC81B" w14:textId="2345D7D2" w:rsidR="00136F14" w:rsidRPr="00747594" w:rsidRDefault="00136F14"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Байдаров</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Е.</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У.</w:t>
            </w:r>
          </w:p>
          <w:p w14:paraId="450B8D59" w14:textId="497553F4" w:rsidR="00136F14" w:rsidRPr="006B73EE" w:rsidRDefault="00136F14"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Магауова</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А.</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С.</w:t>
            </w:r>
          </w:p>
          <w:p w14:paraId="673A6B7E" w14:textId="3522881D" w:rsidR="00136F14" w:rsidRPr="006B73EE" w:rsidRDefault="00136F14" w:rsidP="001A13D6">
            <w:pPr>
              <w:tabs>
                <w:tab w:val="left" w:pos="0"/>
              </w:tabs>
              <w:ind w:firstLine="22"/>
              <w:jc w:val="both"/>
              <w:rPr>
                <w:sz w:val="24"/>
                <w:szCs w:val="24"/>
              </w:rPr>
            </w:pPr>
            <w:r w:rsidRPr="006B73EE">
              <w:rPr>
                <w:rFonts w:ascii="Times New Roman" w:hAnsi="Times New Roman" w:cs="Times New Roman"/>
                <w:sz w:val="24"/>
                <w:szCs w:val="24"/>
              </w:rPr>
              <w:t>Нурманова</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Х.</w:t>
            </w:r>
            <w:r w:rsidR="00C56ED1">
              <w:rPr>
                <w:rFonts w:ascii="Times New Roman" w:hAnsi="Times New Roman" w:cs="Times New Roman"/>
                <w:sz w:val="24"/>
                <w:szCs w:val="24"/>
                <w:lang w:val="en-US"/>
              </w:rPr>
              <w:t> </w:t>
            </w:r>
            <w:r w:rsidRPr="006B73EE">
              <w:rPr>
                <w:rFonts w:ascii="Times New Roman" w:hAnsi="Times New Roman" w:cs="Times New Roman"/>
                <w:sz w:val="24"/>
                <w:szCs w:val="24"/>
              </w:rPr>
              <w:t>Б</w:t>
            </w:r>
            <w:r w:rsidRPr="006B73EE">
              <w:rPr>
                <w:sz w:val="24"/>
                <w:szCs w:val="24"/>
              </w:rPr>
              <w:t>.</w:t>
            </w:r>
          </w:p>
          <w:p w14:paraId="473AAAA6" w14:textId="08CC9D86" w:rsidR="00136F14" w:rsidRPr="00747594" w:rsidRDefault="00136F14"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Садвокасова</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З.</w:t>
            </w:r>
            <w:r w:rsidR="00C56ED1">
              <w:rPr>
                <w:rFonts w:ascii="Times New Roman" w:hAnsi="Times New Roman" w:cs="Times New Roman"/>
                <w:sz w:val="24"/>
                <w:szCs w:val="24"/>
                <w:lang w:val="en-US"/>
              </w:rPr>
              <w:t> </w:t>
            </w:r>
            <w:r w:rsidRPr="00747594">
              <w:rPr>
                <w:rFonts w:ascii="Times New Roman" w:hAnsi="Times New Roman" w:cs="Times New Roman"/>
                <w:sz w:val="24"/>
                <w:szCs w:val="24"/>
              </w:rPr>
              <w:t>М.</w:t>
            </w:r>
          </w:p>
        </w:tc>
        <w:tc>
          <w:tcPr>
            <w:tcW w:w="4394" w:type="dxa"/>
          </w:tcPr>
          <w:p w14:paraId="30B16F08" w14:textId="2CC3E11E" w:rsidR="00136F14" w:rsidRPr="006B73EE" w:rsidRDefault="00136F14" w:rsidP="001A13D6">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Молодежная политика в РК регламентирована Концепцией государственной молодежной политики Республики Казахстан на 2023</w:t>
            </w:r>
            <w:r w:rsidR="00C56ED1" w:rsidRPr="00747594">
              <w:rPr>
                <w:rFonts w:ascii="Times New Roman" w:hAnsi="Times New Roman" w:cs="Times New Roman"/>
                <w:sz w:val="24"/>
                <w:szCs w:val="24"/>
              </w:rPr>
              <w:t>–</w:t>
            </w:r>
            <w:r w:rsidRPr="006B73EE">
              <w:rPr>
                <w:rFonts w:ascii="Times New Roman" w:hAnsi="Times New Roman" w:cs="Times New Roman"/>
                <w:sz w:val="24"/>
                <w:szCs w:val="24"/>
              </w:rPr>
              <w:t>2029 годы.</w:t>
            </w:r>
          </w:p>
          <w:p w14:paraId="21FD5FBF" w14:textId="77777777" w:rsidR="00136F14" w:rsidRPr="006B73EE" w:rsidRDefault="00136F14" w:rsidP="001A13D6">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Современная молодежь активно развивает студенческое самоуправление, как институт управленческого потенциала.</w:t>
            </w:r>
          </w:p>
        </w:tc>
      </w:tr>
    </w:tbl>
    <w:p w14:paraId="3FF5BCD7" w14:textId="77777777"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p>
    <w:p w14:paraId="515A5254" w14:textId="71A001A7"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Отечественный опыт развития студенческого самоуправления имеет свою определенную историю. Каждый университет выстроил свою систему студенческого самоуправления, при этом есть очень много общих показателей, поскольку сама система студенческого самоуправления имеет определенные традиции, уходящие корнями в прошлый век. Идеологию прошлого века изменили, но, формы и методы работы во многом сохранились. Современные университеты стараются изменить структуру молодежной политики, совершенствовать подходы к ее организации.</w:t>
      </w:r>
    </w:p>
    <w:p w14:paraId="111552A2" w14:textId="2DAF2F9D" w:rsidR="00136F14" w:rsidRPr="006155A9"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Из наиболее ярких отличий студенческого самоуправления раньше и сейчас, можно назвать </w:t>
      </w:r>
      <w:r w:rsidR="00C56ED1">
        <w:rPr>
          <w:rFonts w:ascii="Times New Roman" w:hAnsi="Times New Roman" w:cs="Times New Roman"/>
          <w:sz w:val="28"/>
          <w:szCs w:val="28"/>
        </w:rPr>
        <w:t>возросшую</w:t>
      </w:r>
      <w:r w:rsidRPr="006B73EE">
        <w:rPr>
          <w:rFonts w:ascii="Times New Roman" w:hAnsi="Times New Roman" w:cs="Times New Roman"/>
          <w:sz w:val="28"/>
          <w:szCs w:val="28"/>
        </w:rPr>
        <w:t xml:space="preserve"> самостоятельность молодежи, больше инициатив от молодых людей, креативные формы проведения молодежных мероприятий.</w:t>
      </w:r>
    </w:p>
    <w:p w14:paraId="7A0FDCD3" w14:textId="4F0FD6C5"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Выводы: </w:t>
      </w:r>
      <w:r w:rsidR="00C56ED1">
        <w:rPr>
          <w:rFonts w:ascii="Times New Roman" w:hAnsi="Times New Roman" w:cs="Times New Roman"/>
          <w:sz w:val="28"/>
          <w:szCs w:val="28"/>
        </w:rPr>
        <w:t>н</w:t>
      </w:r>
      <w:r w:rsidRPr="006B73EE">
        <w:rPr>
          <w:rFonts w:ascii="Times New Roman" w:hAnsi="Times New Roman" w:cs="Times New Roman"/>
          <w:sz w:val="28"/>
          <w:szCs w:val="28"/>
        </w:rPr>
        <w:t xml:space="preserve">а основе проведенного анализа можем отметить, что развитие коллегиального студенческого самоуправления имеет большую историю, которая вобрала в себя лучший мировой опыт. Понимание термина «развитие» в философии означает необратимое, направленное закономерное изменение, вследствие чего возникает новое образование. В философско-методологическом плане развитие понимается как необратимое, направленное и закономерное качественное изменение системы. Применительно к коллегиальному студенческому самоуправлению это означает неизбежное приращение новых личностных и профессиональных качеств участников, среди которых приоритетным в рамках настоящего исследования выступает управленческий потенциал. Историко-педагогический анализ свидетельствует о том, что коллегиальное студенческое самоуправление обладает </w:t>
      </w:r>
      <w:r w:rsidRPr="006B73EE">
        <w:rPr>
          <w:rFonts w:ascii="Times New Roman" w:hAnsi="Times New Roman" w:cs="Times New Roman"/>
          <w:sz w:val="28"/>
          <w:szCs w:val="28"/>
        </w:rPr>
        <w:lastRenderedPageBreak/>
        <w:t>многовековой традицией, аккумулирующей лучший международный опыт</w:t>
      </w:r>
      <w:r w:rsidR="00C56ED1">
        <w:rPr>
          <w:rFonts w:ascii="Times New Roman" w:hAnsi="Times New Roman" w:cs="Times New Roman"/>
          <w:sz w:val="28"/>
          <w:szCs w:val="28"/>
        </w:rPr>
        <w:t>,</w:t>
      </w:r>
      <w:r w:rsidRPr="006B73EE">
        <w:rPr>
          <w:rFonts w:ascii="Times New Roman" w:hAnsi="Times New Roman" w:cs="Times New Roman"/>
          <w:sz w:val="28"/>
          <w:szCs w:val="28"/>
        </w:rPr>
        <w:t xml:space="preserve"> от средневековых студенческих «наций» и корпораций (Болонья, Париж, XII–XIII вв.) до современных моделей третьего поколения. Первые молодежные организации </w:t>
      </w:r>
      <w:r w:rsidR="005C7FE9">
        <w:rPr>
          <w:rFonts w:ascii="Times New Roman" w:hAnsi="Times New Roman" w:cs="Times New Roman"/>
          <w:sz w:val="28"/>
          <w:szCs w:val="28"/>
        </w:rPr>
        <w:t>организовались</w:t>
      </w:r>
      <w:r w:rsidRPr="006B73EE">
        <w:rPr>
          <w:rFonts w:ascii="Times New Roman" w:hAnsi="Times New Roman" w:cs="Times New Roman"/>
          <w:sz w:val="28"/>
          <w:szCs w:val="28"/>
        </w:rPr>
        <w:t xml:space="preserve"> с целью защиты интересов молодежи. Анализ показал, </w:t>
      </w:r>
      <w:r w:rsidR="005C7FE9">
        <w:rPr>
          <w:rFonts w:ascii="Times New Roman" w:hAnsi="Times New Roman" w:cs="Times New Roman"/>
          <w:sz w:val="28"/>
          <w:szCs w:val="28"/>
        </w:rPr>
        <w:t xml:space="preserve">с развитием </w:t>
      </w:r>
      <w:r w:rsidRPr="006B73EE">
        <w:rPr>
          <w:rFonts w:ascii="Times New Roman" w:hAnsi="Times New Roman" w:cs="Times New Roman"/>
          <w:sz w:val="28"/>
          <w:szCs w:val="28"/>
        </w:rPr>
        <w:t>государств</w:t>
      </w:r>
      <w:r w:rsidR="005C7FE9">
        <w:rPr>
          <w:rFonts w:ascii="Times New Roman" w:hAnsi="Times New Roman" w:cs="Times New Roman"/>
          <w:sz w:val="28"/>
          <w:szCs w:val="28"/>
        </w:rPr>
        <w:t>а</w:t>
      </w:r>
      <w:r w:rsidRPr="006B73EE">
        <w:rPr>
          <w:rFonts w:ascii="Times New Roman" w:hAnsi="Times New Roman" w:cs="Times New Roman"/>
          <w:sz w:val="28"/>
          <w:szCs w:val="28"/>
        </w:rPr>
        <w:t>, молодежны</w:t>
      </w:r>
      <w:r w:rsidR="005C7FE9">
        <w:rPr>
          <w:rFonts w:ascii="Times New Roman" w:hAnsi="Times New Roman" w:cs="Times New Roman"/>
          <w:sz w:val="28"/>
          <w:szCs w:val="28"/>
        </w:rPr>
        <w:t>е</w:t>
      </w:r>
      <w:r w:rsidRPr="006B73EE">
        <w:rPr>
          <w:rFonts w:ascii="Times New Roman" w:hAnsi="Times New Roman" w:cs="Times New Roman"/>
          <w:sz w:val="28"/>
          <w:szCs w:val="28"/>
        </w:rPr>
        <w:t xml:space="preserve"> организаци</w:t>
      </w:r>
      <w:r w:rsidR="005C7FE9">
        <w:rPr>
          <w:rFonts w:ascii="Times New Roman" w:hAnsi="Times New Roman" w:cs="Times New Roman"/>
          <w:sz w:val="28"/>
          <w:szCs w:val="28"/>
        </w:rPr>
        <w:t xml:space="preserve">и получали </w:t>
      </w:r>
      <w:r w:rsidR="005C7FE9" w:rsidRPr="006B73EE">
        <w:rPr>
          <w:rFonts w:ascii="Times New Roman" w:hAnsi="Times New Roman" w:cs="Times New Roman"/>
          <w:sz w:val="28"/>
          <w:szCs w:val="28"/>
        </w:rPr>
        <w:t>больше</w:t>
      </w:r>
      <w:r w:rsidR="005C7FE9">
        <w:rPr>
          <w:rFonts w:ascii="Times New Roman" w:hAnsi="Times New Roman" w:cs="Times New Roman"/>
          <w:sz w:val="28"/>
          <w:szCs w:val="28"/>
        </w:rPr>
        <w:t xml:space="preserve"> самостоятельности.</w:t>
      </w:r>
      <w:r w:rsidRPr="006B73EE">
        <w:rPr>
          <w:rFonts w:ascii="Times New Roman" w:hAnsi="Times New Roman" w:cs="Times New Roman"/>
          <w:sz w:val="28"/>
          <w:szCs w:val="28"/>
        </w:rPr>
        <w:t xml:space="preserve"> </w:t>
      </w:r>
      <w:r w:rsidR="005C7FE9">
        <w:rPr>
          <w:rFonts w:ascii="Times New Roman" w:hAnsi="Times New Roman" w:cs="Times New Roman"/>
          <w:sz w:val="28"/>
          <w:szCs w:val="28"/>
        </w:rPr>
        <w:t>Деятельность м</w:t>
      </w:r>
      <w:r w:rsidRPr="006B73EE">
        <w:rPr>
          <w:rFonts w:ascii="Times New Roman" w:hAnsi="Times New Roman" w:cs="Times New Roman"/>
          <w:sz w:val="28"/>
          <w:szCs w:val="28"/>
        </w:rPr>
        <w:t>ноги</w:t>
      </w:r>
      <w:r w:rsidR="005C7FE9">
        <w:rPr>
          <w:rFonts w:ascii="Times New Roman" w:hAnsi="Times New Roman" w:cs="Times New Roman"/>
          <w:sz w:val="28"/>
          <w:szCs w:val="28"/>
        </w:rPr>
        <w:t>х</w:t>
      </w:r>
      <w:r w:rsidRPr="006B73EE">
        <w:rPr>
          <w:rFonts w:ascii="Times New Roman" w:hAnsi="Times New Roman" w:cs="Times New Roman"/>
          <w:sz w:val="28"/>
          <w:szCs w:val="28"/>
        </w:rPr>
        <w:t xml:space="preserve"> молодежны</w:t>
      </w:r>
      <w:r w:rsidR="005C7FE9">
        <w:rPr>
          <w:rFonts w:ascii="Times New Roman" w:hAnsi="Times New Roman" w:cs="Times New Roman"/>
          <w:sz w:val="28"/>
          <w:szCs w:val="28"/>
        </w:rPr>
        <w:t>х</w:t>
      </w:r>
      <w:r w:rsidRPr="006B73EE">
        <w:rPr>
          <w:rFonts w:ascii="Times New Roman" w:hAnsi="Times New Roman" w:cs="Times New Roman"/>
          <w:sz w:val="28"/>
          <w:szCs w:val="28"/>
        </w:rPr>
        <w:t xml:space="preserve"> организаци</w:t>
      </w:r>
      <w:r w:rsidR="005C7FE9">
        <w:rPr>
          <w:rFonts w:ascii="Times New Roman" w:hAnsi="Times New Roman" w:cs="Times New Roman"/>
          <w:sz w:val="28"/>
          <w:szCs w:val="28"/>
        </w:rPr>
        <w:t>й</w:t>
      </w:r>
      <w:r w:rsidRPr="006B73EE">
        <w:rPr>
          <w:rFonts w:ascii="Times New Roman" w:hAnsi="Times New Roman" w:cs="Times New Roman"/>
          <w:sz w:val="28"/>
          <w:szCs w:val="28"/>
        </w:rPr>
        <w:t xml:space="preserve"> носил</w:t>
      </w:r>
      <w:r w:rsidR="005C7FE9">
        <w:rPr>
          <w:rFonts w:ascii="Times New Roman" w:hAnsi="Times New Roman" w:cs="Times New Roman"/>
          <w:sz w:val="28"/>
          <w:szCs w:val="28"/>
        </w:rPr>
        <w:t>а</w:t>
      </w:r>
      <w:r w:rsidRPr="006B73EE">
        <w:rPr>
          <w:rFonts w:ascii="Times New Roman" w:hAnsi="Times New Roman" w:cs="Times New Roman"/>
          <w:sz w:val="28"/>
          <w:szCs w:val="28"/>
        </w:rPr>
        <w:t xml:space="preserve"> политический мотив, объединяя и консолидируя основные идеи молодежи по защите своих прав. Генезис молодёжных организаций демонстрирует устойчивую закономерность: расширение полномочий государства исторически сопровождалось ростом автономии и функционала студенческих объединений.</w:t>
      </w:r>
    </w:p>
    <w:p w14:paraId="4D9791E6" w14:textId="1C3E65E2"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современном обществе молодежные объединения отражают молодежную политику государства, где в основном наблюдаются направления деятельности, основанные на принципах приоритета нравственных, культурных ценностей, межэтнической толерантности, вовлечения молодежи в формирование и реализацию молодежной политики, что подтверждают публикации из базы Scopus, Web of Science.</w:t>
      </w:r>
    </w:p>
    <w:p w14:paraId="4AC4F926" w14:textId="20D76100"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Анализ показал, что наработан значительный практический опыт коллегиального студенческого  самоуправления в Казахстане, тем не менее,  его теоретическая рефлексия остаётся недостаточно разработанной, он</w:t>
      </w:r>
      <w:r w:rsidRPr="00747594">
        <w:rPr>
          <w:rFonts w:ascii="Times New Roman" w:hAnsi="Times New Roman" w:cs="Times New Roman"/>
          <w:sz w:val="28"/>
          <w:szCs w:val="28"/>
        </w:rPr>
        <w:t xml:space="preserve"> нуждается в дальнейшем теоретическом исследовании, необходимы работы, в которых рассматривалось бы теоретические основы организации создания самоуправления в высших учебных заведениях на должном уровне, в частности, необходимо изучение теоретических подходов принятия решений в коллегиальном студенческом самоуправлении. Отсутствуют системные исследования:</w:t>
      </w:r>
    </w:p>
    <w:p w14:paraId="0197036C" w14:textId="01B104EF" w:rsidR="00136F14" w:rsidRPr="00747594" w:rsidRDefault="00136F14" w:rsidP="00291888">
      <w:pPr>
        <w:pStyle w:val="a4"/>
        <w:numPr>
          <w:ilvl w:val="0"/>
          <w:numId w:val="8"/>
        </w:numPr>
        <w:tabs>
          <w:tab w:val="left" w:pos="0"/>
        </w:tabs>
        <w:ind w:left="0" w:firstLine="426"/>
        <w:rPr>
          <w:sz w:val="28"/>
          <w:szCs w:val="28"/>
        </w:rPr>
      </w:pPr>
      <w:r w:rsidRPr="00747594">
        <w:rPr>
          <w:sz w:val="28"/>
          <w:szCs w:val="28"/>
        </w:rPr>
        <w:t>тенденций развития студенческого самоуправления;</w:t>
      </w:r>
    </w:p>
    <w:p w14:paraId="196AE6D5" w14:textId="7F1706AF" w:rsidR="00136F14" w:rsidRPr="00747594" w:rsidRDefault="00136F14" w:rsidP="00291888">
      <w:pPr>
        <w:pStyle w:val="a4"/>
        <w:numPr>
          <w:ilvl w:val="0"/>
          <w:numId w:val="8"/>
        </w:numPr>
        <w:tabs>
          <w:tab w:val="left" w:pos="0"/>
        </w:tabs>
        <w:ind w:left="0" w:firstLine="426"/>
        <w:rPr>
          <w:sz w:val="28"/>
          <w:szCs w:val="28"/>
        </w:rPr>
      </w:pPr>
      <w:r w:rsidRPr="00747594">
        <w:rPr>
          <w:sz w:val="28"/>
          <w:szCs w:val="28"/>
        </w:rPr>
        <w:t>теоретико-методологических основ коллегиального самоуправления в условиях казахстанского вуза;</w:t>
      </w:r>
    </w:p>
    <w:p w14:paraId="35262D62" w14:textId="31685AD1" w:rsidR="00136F14" w:rsidRPr="00747594" w:rsidRDefault="00136F14" w:rsidP="00291888">
      <w:pPr>
        <w:pStyle w:val="a4"/>
        <w:numPr>
          <w:ilvl w:val="0"/>
          <w:numId w:val="8"/>
        </w:numPr>
        <w:tabs>
          <w:tab w:val="left" w:pos="0"/>
        </w:tabs>
        <w:ind w:left="0" w:firstLine="426"/>
        <w:rPr>
          <w:sz w:val="28"/>
          <w:szCs w:val="28"/>
        </w:rPr>
      </w:pPr>
      <w:r w:rsidRPr="00747594">
        <w:rPr>
          <w:sz w:val="28"/>
          <w:szCs w:val="28"/>
        </w:rPr>
        <w:t>психолого-педагогических механизмов принятия коллегиальных решений в студенческой среде;</w:t>
      </w:r>
    </w:p>
    <w:p w14:paraId="25C6E384" w14:textId="50E819F3" w:rsidR="00136F14" w:rsidRPr="00747594" w:rsidRDefault="00136F14" w:rsidP="00291888">
      <w:pPr>
        <w:pStyle w:val="a4"/>
        <w:numPr>
          <w:ilvl w:val="0"/>
          <w:numId w:val="8"/>
        </w:numPr>
        <w:tabs>
          <w:tab w:val="left" w:pos="0"/>
        </w:tabs>
        <w:ind w:left="0" w:firstLine="426"/>
      </w:pPr>
      <w:r w:rsidRPr="00747594">
        <w:rPr>
          <w:sz w:val="28"/>
          <w:szCs w:val="28"/>
        </w:rPr>
        <w:t>критериев и показателей эффективности развития управленческого потенциала через самоуправленческую деятельность.</w:t>
      </w:r>
    </w:p>
    <w:p w14:paraId="5A130532"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26BB473D" w14:textId="73386C5F" w:rsidR="00136F14" w:rsidRPr="001A13D6" w:rsidRDefault="00136F14" w:rsidP="006155A9">
      <w:pPr>
        <w:tabs>
          <w:tab w:val="left" w:pos="0"/>
        </w:tabs>
        <w:spacing w:after="0" w:line="240" w:lineRule="auto"/>
        <w:ind w:firstLine="426"/>
        <w:jc w:val="both"/>
        <w:rPr>
          <w:rFonts w:ascii="Times New Roman" w:hAnsi="Times New Roman" w:cs="Times New Roman"/>
          <w:b/>
          <w:sz w:val="28"/>
          <w:szCs w:val="28"/>
        </w:rPr>
      </w:pPr>
      <w:r w:rsidRPr="001A13D6">
        <w:rPr>
          <w:rFonts w:ascii="Times New Roman" w:hAnsi="Times New Roman" w:cs="Times New Roman"/>
          <w:b/>
          <w:sz w:val="28"/>
          <w:szCs w:val="28"/>
        </w:rPr>
        <w:t>Выводы по 1-й главе</w:t>
      </w:r>
    </w:p>
    <w:p w14:paraId="79A8B8E3" w14:textId="31329B03"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первой главе рассмотрены теоретические основы организации студенческого самоуправления. Развитие коллегиального студенческого самоуправления представлено в хронологическом порядке, начиная с моментов первого использования данного термина в литературе. Выявлены управленческие проблемы, характерные для студенческого самоуправления. Проведен анализ психолого-педагогической литературы, труды ученых, предметом исследования которых было самоуправление. Рассмотрены понятия «управление», «самоуправление», «коллегиальность» в контексте диссертации. Изучены теоретические подходы принятия решений в коллегиальном студенческом самоуправлении, которые в своем содержании </w:t>
      </w:r>
      <w:r w:rsidRPr="00747594">
        <w:rPr>
          <w:rFonts w:ascii="Times New Roman" w:hAnsi="Times New Roman" w:cs="Times New Roman"/>
          <w:sz w:val="28"/>
          <w:szCs w:val="28"/>
        </w:rPr>
        <w:lastRenderedPageBreak/>
        <w:t xml:space="preserve">восходят к теории научного управления, впервые описанной Тейлором </w:t>
      </w:r>
      <w:r w:rsidR="00A82A84">
        <w:rPr>
          <w:rFonts w:ascii="Times New Roman" w:hAnsi="Times New Roman" w:cs="Times New Roman"/>
          <w:sz w:val="28"/>
          <w:szCs w:val="28"/>
        </w:rPr>
        <w:t xml:space="preserve">Ф. </w:t>
      </w:r>
      <w:r w:rsidRPr="00747594">
        <w:rPr>
          <w:rFonts w:ascii="Times New Roman" w:hAnsi="Times New Roman" w:cs="Times New Roman"/>
          <w:sz w:val="28"/>
          <w:szCs w:val="28"/>
        </w:rPr>
        <w:t>и Файолем</w:t>
      </w:r>
      <w:r w:rsidR="00A82A84">
        <w:rPr>
          <w:rFonts w:ascii="Times New Roman" w:hAnsi="Times New Roman" w:cs="Times New Roman"/>
          <w:sz w:val="28"/>
          <w:szCs w:val="28"/>
        </w:rPr>
        <w:t xml:space="preserve"> А</w:t>
      </w:r>
      <w:r w:rsidRPr="00747594">
        <w:rPr>
          <w:rFonts w:ascii="Times New Roman" w:hAnsi="Times New Roman" w:cs="Times New Roman"/>
          <w:sz w:val="28"/>
          <w:szCs w:val="28"/>
        </w:rPr>
        <w:t>. Представлены детерминанты принятия решений, обозначены основные теоретические подходы теории управления, коррелирующие теории студенческого самоуправления. Выявлены характеристики принятия решения в коллегиальном студенческом самоуправлении. Обозначены основные недостатки современного студенческого самоуправления в университетах.</w:t>
      </w:r>
    </w:p>
    <w:p w14:paraId="58C9D27A" w14:textId="7D71927C"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Представлен зарубежный опыт развития коллегиального студенческого самоуправления, позволивший сделать выводы о том, что в нашей стране недостаточно исследований в данном направлении.</w:t>
      </w:r>
    </w:p>
    <w:p w14:paraId="519C6F75"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Все вышеперечисленное позволяет перейти к рассмотрению научно-практических основ концепции развития управленческого потенциала молодежи в условиях коллегиального студенческого самоуправления.</w:t>
      </w:r>
    </w:p>
    <w:p w14:paraId="2C0ECE5F" w14:textId="77777777" w:rsidR="00D6606E" w:rsidRPr="006155A9" w:rsidRDefault="00D6606E" w:rsidP="006155A9">
      <w:pPr>
        <w:tabs>
          <w:tab w:val="left" w:pos="0"/>
        </w:tabs>
        <w:spacing w:after="0" w:line="240" w:lineRule="auto"/>
        <w:ind w:firstLine="426"/>
        <w:jc w:val="both"/>
        <w:rPr>
          <w:rFonts w:ascii="Times New Roman" w:hAnsi="Times New Roman" w:cs="Times New Roman"/>
          <w:sz w:val="28"/>
          <w:szCs w:val="28"/>
        </w:rPr>
      </w:pPr>
    </w:p>
    <w:p w14:paraId="76BE5557" w14:textId="77777777" w:rsidR="001A13D6" w:rsidRDefault="001A13D6">
      <w:pPr>
        <w:rPr>
          <w:rFonts w:ascii="Times New Roman" w:hAnsi="Times New Roman" w:cs="Times New Roman"/>
          <w:b/>
          <w:sz w:val="28"/>
          <w:szCs w:val="28"/>
        </w:rPr>
      </w:pPr>
      <w:r>
        <w:rPr>
          <w:rFonts w:ascii="Times New Roman" w:hAnsi="Times New Roman" w:cs="Times New Roman"/>
          <w:b/>
          <w:sz w:val="28"/>
          <w:szCs w:val="28"/>
        </w:rPr>
        <w:br w:type="page"/>
      </w:r>
    </w:p>
    <w:p w14:paraId="191B6FB0" w14:textId="3315E6D9" w:rsidR="00136F14" w:rsidRPr="006B73EE" w:rsidRDefault="001A13D6" w:rsidP="001A13D6">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lastRenderedPageBreak/>
        <w:t>2</w:t>
      </w:r>
      <w:r>
        <w:rPr>
          <w:rFonts w:ascii="Times New Roman" w:hAnsi="Times New Roman" w:cs="Times New Roman"/>
          <w:b/>
          <w:sz w:val="28"/>
          <w:szCs w:val="28"/>
        </w:rPr>
        <w:t>.</w:t>
      </w:r>
      <w:r w:rsidRPr="006B73EE">
        <w:rPr>
          <w:rFonts w:ascii="Times New Roman" w:hAnsi="Times New Roman" w:cs="Times New Roman"/>
          <w:b/>
          <w:sz w:val="28"/>
          <w:szCs w:val="28"/>
        </w:rPr>
        <w:t xml:space="preserve"> НАУЧНО-ПРАКТИЧЕСКИЕ ОСНОВЫ РАЗВИТИЯ УПРАВЛЕНЧЕСКОГО ПОТЕНЦИАЛА МОЛОДЕЖИ В УСЛОВИЯХ КОЛЛЕГИАЛЬНОГО СТУДЕНЧЕСКОГО САМОУПРАВЛЕНИЯ</w:t>
      </w:r>
    </w:p>
    <w:p w14:paraId="4C987EFD" w14:textId="77777777" w:rsidR="00136F14" w:rsidRPr="006B73EE" w:rsidRDefault="00136F14" w:rsidP="001A13D6">
      <w:pPr>
        <w:tabs>
          <w:tab w:val="left" w:pos="0"/>
        </w:tabs>
        <w:spacing w:after="0" w:line="240" w:lineRule="auto"/>
        <w:ind w:firstLine="426"/>
        <w:jc w:val="both"/>
        <w:rPr>
          <w:rFonts w:ascii="Times New Roman" w:hAnsi="Times New Roman" w:cs="Times New Roman"/>
          <w:b/>
          <w:sz w:val="28"/>
          <w:szCs w:val="28"/>
        </w:rPr>
      </w:pPr>
    </w:p>
    <w:p w14:paraId="114C97C4" w14:textId="77777777" w:rsidR="00136F14" w:rsidRPr="00D6606E" w:rsidRDefault="00136F14" w:rsidP="001A13D6">
      <w:pPr>
        <w:tabs>
          <w:tab w:val="left" w:pos="0"/>
        </w:tabs>
        <w:spacing w:after="0" w:line="240" w:lineRule="auto"/>
        <w:ind w:firstLine="426"/>
        <w:jc w:val="both"/>
        <w:rPr>
          <w:rFonts w:ascii="Times New Roman" w:hAnsi="Times New Roman" w:cs="Times New Roman"/>
          <w:bCs/>
          <w:sz w:val="28"/>
          <w:szCs w:val="28"/>
        </w:rPr>
      </w:pPr>
      <w:r w:rsidRPr="00D6606E">
        <w:rPr>
          <w:rFonts w:ascii="Times New Roman" w:hAnsi="Times New Roman" w:cs="Times New Roman"/>
          <w:bCs/>
          <w:sz w:val="28"/>
          <w:szCs w:val="28"/>
        </w:rPr>
        <w:t>2.1 Управленческий потенциал как ведущее звено в студенческом самоуправлении, определение его структуры и функций</w:t>
      </w:r>
    </w:p>
    <w:p w14:paraId="4266E43D"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004ECE2F" w14:textId="090D9B6E"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Рассмотрим управленческий потенциал как ведущее звено в студенческом самоуправлении.</w:t>
      </w:r>
    </w:p>
    <w:p w14:paraId="6A488244" w14:textId="6A109284"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Управление в студенческой среде также должно строиться на основе рассмотренных в параграфе 2.1 научных подходах. Теория принятия решений и системный подход являются методологической основой принятия управленческих решений на всех уровнях управления. И если ученые пишут о необходимости наличия организаторского потенциала для принятия управленческого решения, мы посчитали возможным рассмотреть теорию и практику развития управленческого потенциала.</w:t>
      </w:r>
    </w:p>
    <w:p w14:paraId="7ABA5673" w14:textId="357B2A21"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Рассматривая управленческий потенциал, хотелось бы в первую очередь остановиться на термине «потенциал». Изначально данный термин использовался в основном в сфере технических наук, затем, в силу своего значения, получил распространение и в других сферах.  Слово имеет латинское происхождение и в переводе означает мощь, сила и трактуется как совокупность всех имеющихся возможностей, средств в какой-либо области, сфере, в широком смысле, «запасные» средства [129]. Лурия</w:t>
      </w:r>
      <w:r w:rsidR="00A82A84">
        <w:rPr>
          <w:rFonts w:ascii="Times New Roman" w:hAnsi="Times New Roman" w:cs="Times New Roman"/>
          <w:sz w:val="28"/>
          <w:szCs w:val="28"/>
        </w:rPr>
        <w:t> </w:t>
      </w:r>
      <w:r w:rsidRPr="00747594">
        <w:rPr>
          <w:rFonts w:ascii="Times New Roman" w:hAnsi="Times New Roman" w:cs="Times New Roman"/>
          <w:sz w:val="28"/>
          <w:szCs w:val="28"/>
        </w:rPr>
        <w:t>А.</w:t>
      </w:r>
      <w:r w:rsidR="00A82A84">
        <w:rPr>
          <w:rFonts w:ascii="Times New Roman" w:hAnsi="Times New Roman" w:cs="Times New Roman"/>
          <w:sz w:val="28"/>
          <w:szCs w:val="28"/>
        </w:rPr>
        <w:t> </w:t>
      </w:r>
      <w:r w:rsidRPr="00747594">
        <w:rPr>
          <w:rFonts w:ascii="Times New Roman" w:hAnsi="Times New Roman" w:cs="Times New Roman"/>
          <w:sz w:val="28"/>
          <w:szCs w:val="28"/>
        </w:rPr>
        <w:t>Р. применяя данный термин к личности человека, поясняет его как систему возобновляемых ресурсов.</w:t>
      </w:r>
    </w:p>
    <w:p w14:paraId="599369A5"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По мнению ученых потенциал личности характеризуется следующими моментами.</w:t>
      </w:r>
    </w:p>
    <w:p w14:paraId="0748C021"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0CFF55A8"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185185EE" wp14:editId="107E4FB1">
            <wp:extent cx="5232770" cy="14933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62273" cy="1501795"/>
                    </a:xfrm>
                    <a:prstGeom prst="rect">
                      <a:avLst/>
                    </a:prstGeom>
                    <a:noFill/>
                  </pic:spPr>
                </pic:pic>
              </a:graphicData>
            </a:graphic>
          </wp:inline>
        </w:drawing>
      </w:r>
    </w:p>
    <w:p w14:paraId="3A85D331" w14:textId="56A94D9E" w:rsidR="00136F14" w:rsidRPr="00747594" w:rsidRDefault="00136F14"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 xml:space="preserve">Рисунок </w:t>
      </w:r>
      <w:r w:rsidR="00A82A84">
        <w:rPr>
          <w:rFonts w:ascii="Times New Roman" w:hAnsi="Times New Roman" w:cs="Times New Roman"/>
          <w:sz w:val="28"/>
          <w:szCs w:val="28"/>
        </w:rPr>
        <w:t>12</w:t>
      </w:r>
      <w:r w:rsidRPr="00747594">
        <w:rPr>
          <w:rFonts w:ascii="Times New Roman" w:hAnsi="Times New Roman" w:cs="Times New Roman"/>
          <w:sz w:val="28"/>
          <w:szCs w:val="28"/>
        </w:rPr>
        <w:t xml:space="preserve"> </w:t>
      </w:r>
      <w:r w:rsidR="00A82A84">
        <w:rPr>
          <w:rFonts w:ascii="Times New Roman" w:hAnsi="Times New Roman" w:cs="Times New Roman"/>
          <w:sz w:val="28"/>
          <w:szCs w:val="28"/>
        </w:rPr>
        <w:t>–</w:t>
      </w:r>
      <w:r w:rsidRPr="00747594">
        <w:rPr>
          <w:rFonts w:ascii="Times New Roman" w:hAnsi="Times New Roman" w:cs="Times New Roman"/>
          <w:sz w:val="28"/>
          <w:szCs w:val="28"/>
        </w:rPr>
        <w:t xml:space="preserve"> Основные характеристики потенциала</w:t>
      </w:r>
    </w:p>
    <w:p w14:paraId="3B03CB61"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1B9E1425"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Ресурсность предполагает энергетическую основу для характеристики проявлений личностного потенциала. Возобновляемость показывает, что ресурсы личности в процессе жизни человека появляются, возобновляются, изменяются. А саморазвитие и самоуправление доказывает, что личность обладает достаточным потенциалом для развития собственных ресурсов. [130]. </w:t>
      </w:r>
    </w:p>
    <w:p w14:paraId="1A7782FF" w14:textId="759A2DE4" w:rsidR="00486D3B"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В зарубежной психологии можно встретить работы, предметом исследования которых является потенциал</w:t>
      </w:r>
      <w:r w:rsidR="00A82A84">
        <w:rPr>
          <w:rFonts w:ascii="Times New Roman" w:hAnsi="Times New Roman" w:cs="Times New Roman"/>
          <w:sz w:val="28"/>
          <w:szCs w:val="28"/>
        </w:rPr>
        <w:t>.</w:t>
      </w:r>
      <w:r w:rsidRPr="00747594">
        <w:rPr>
          <w:rFonts w:ascii="Times New Roman" w:hAnsi="Times New Roman" w:cs="Times New Roman"/>
          <w:sz w:val="28"/>
          <w:szCs w:val="28"/>
        </w:rPr>
        <w:t xml:space="preserve"> </w:t>
      </w:r>
      <w:r w:rsidR="00A82A84">
        <w:rPr>
          <w:rFonts w:ascii="Times New Roman" w:hAnsi="Times New Roman" w:cs="Times New Roman"/>
          <w:sz w:val="28"/>
          <w:szCs w:val="28"/>
        </w:rPr>
        <w:t>Э</w:t>
      </w:r>
      <w:r w:rsidRPr="00747594">
        <w:rPr>
          <w:rFonts w:ascii="Times New Roman" w:hAnsi="Times New Roman" w:cs="Times New Roman"/>
          <w:sz w:val="28"/>
          <w:szCs w:val="28"/>
        </w:rPr>
        <w:t>то работы</w:t>
      </w:r>
      <w:r w:rsidR="00A82A84">
        <w:rPr>
          <w:rFonts w:ascii="Times New Roman" w:hAnsi="Times New Roman" w:cs="Times New Roman"/>
          <w:sz w:val="28"/>
          <w:szCs w:val="28"/>
        </w:rPr>
        <w:t>,</w:t>
      </w:r>
      <w:r w:rsidRPr="00747594">
        <w:rPr>
          <w:rFonts w:ascii="Times New Roman" w:hAnsi="Times New Roman" w:cs="Times New Roman"/>
          <w:sz w:val="28"/>
          <w:szCs w:val="28"/>
        </w:rPr>
        <w:t xml:space="preserve"> рассматрив</w:t>
      </w:r>
      <w:r w:rsidR="00A82A84">
        <w:rPr>
          <w:rFonts w:ascii="Times New Roman" w:hAnsi="Times New Roman" w:cs="Times New Roman"/>
          <w:sz w:val="28"/>
          <w:szCs w:val="28"/>
        </w:rPr>
        <w:t>ав</w:t>
      </w:r>
      <w:r w:rsidRPr="00747594">
        <w:rPr>
          <w:rFonts w:ascii="Times New Roman" w:hAnsi="Times New Roman" w:cs="Times New Roman"/>
          <w:sz w:val="28"/>
          <w:szCs w:val="28"/>
        </w:rPr>
        <w:t>шие потенциал реакции, труды Маслоу</w:t>
      </w:r>
      <w:r w:rsidR="00A82A84">
        <w:rPr>
          <w:rFonts w:ascii="Times New Roman" w:hAnsi="Times New Roman" w:cs="Times New Roman"/>
          <w:sz w:val="28"/>
          <w:szCs w:val="28"/>
        </w:rPr>
        <w:t> А.</w:t>
      </w:r>
      <w:r w:rsidRPr="00747594">
        <w:rPr>
          <w:rFonts w:ascii="Times New Roman" w:hAnsi="Times New Roman" w:cs="Times New Roman"/>
          <w:sz w:val="28"/>
          <w:szCs w:val="28"/>
        </w:rPr>
        <w:t>, Франкла</w:t>
      </w:r>
      <w:r w:rsidR="00A82A84">
        <w:rPr>
          <w:rFonts w:ascii="Times New Roman" w:hAnsi="Times New Roman" w:cs="Times New Roman"/>
          <w:sz w:val="28"/>
          <w:szCs w:val="28"/>
        </w:rPr>
        <w:t xml:space="preserve"> В. </w:t>
      </w:r>
      <w:r w:rsidRPr="00747594">
        <w:rPr>
          <w:rFonts w:ascii="Times New Roman" w:hAnsi="Times New Roman" w:cs="Times New Roman"/>
          <w:sz w:val="28"/>
          <w:szCs w:val="28"/>
        </w:rPr>
        <w:t>[130]. Если остановиться на работе Маслоу</w:t>
      </w:r>
      <w:r w:rsidR="00A82A84">
        <w:rPr>
          <w:rFonts w:ascii="Times New Roman" w:hAnsi="Times New Roman" w:cs="Times New Roman"/>
          <w:sz w:val="28"/>
          <w:szCs w:val="28"/>
        </w:rPr>
        <w:t> А.</w:t>
      </w:r>
      <w:r w:rsidRPr="00747594">
        <w:rPr>
          <w:rFonts w:ascii="Times New Roman" w:hAnsi="Times New Roman" w:cs="Times New Roman"/>
          <w:sz w:val="28"/>
          <w:szCs w:val="28"/>
        </w:rPr>
        <w:t xml:space="preserve">, </w:t>
      </w:r>
      <w:r w:rsidR="00486D3B" w:rsidRPr="00747594">
        <w:rPr>
          <w:rFonts w:ascii="Times New Roman" w:hAnsi="Times New Roman" w:cs="Times New Roman"/>
          <w:sz w:val="28"/>
          <w:szCs w:val="28"/>
        </w:rPr>
        <w:t>то для нашего исследования важны его рассуждения об самоактуализации личности, а также теория мотивации.</w:t>
      </w:r>
    </w:p>
    <w:p w14:paraId="75E922E9" w14:textId="2830E4F8"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Среди современных ученых можно отметить работы Arthur Rubens, Gerald A. Schoenfeld, Bryan S. Schaffer, Joseph S. Leah [131]. Seeking Support [132] в работах данных ученых рассматрива</w:t>
      </w:r>
      <w:r w:rsidR="005229B3">
        <w:rPr>
          <w:rFonts w:ascii="Times New Roman" w:hAnsi="Times New Roman" w:cs="Times New Roman"/>
          <w:sz w:val="28"/>
          <w:szCs w:val="28"/>
        </w:rPr>
        <w:t>е</w:t>
      </w:r>
      <w:r w:rsidRPr="00747594">
        <w:rPr>
          <w:rFonts w:ascii="Times New Roman" w:hAnsi="Times New Roman" w:cs="Times New Roman"/>
          <w:sz w:val="28"/>
          <w:szCs w:val="28"/>
        </w:rPr>
        <w:t xml:space="preserve">тся </w:t>
      </w:r>
      <w:r w:rsidR="005229B3">
        <w:rPr>
          <w:rFonts w:ascii="Times New Roman" w:hAnsi="Times New Roman" w:cs="Times New Roman"/>
          <w:sz w:val="28"/>
          <w:szCs w:val="28"/>
        </w:rPr>
        <w:t>с</w:t>
      </w:r>
      <w:r w:rsidR="00D6606E" w:rsidRPr="00D6606E">
        <w:rPr>
          <w:rFonts w:ascii="Times New Roman" w:hAnsi="Times New Roman" w:cs="Times New Roman"/>
          <w:sz w:val="28"/>
          <w:szCs w:val="28"/>
        </w:rPr>
        <w:t xml:space="preserve"> </w:t>
      </w:r>
      <w:r w:rsidRPr="00747594">
        <w:rPr>
          <w:rFonts w:ascii="Times New Roman" w:hAnsi="Times New Roman" w:cs="Times New Roman"/>
          <w:sz w:val="28"/>
          <w:szCs w:val="28"/>
        </w:rPr>
        <w:t>различны</w:t>
      </w:r>
      <w:r w:rsidR="005229B3">
        <w:rPr>
          <w:rFonts w:ascii="Times New Roman" w:hAnsi="Times New Roman" w:cs="Times New Roman"/>
          <w:sz w:val="28"/>
          <w:szCs w:val="28"/>
        </w:rPr>
        <w:t>х</w:t>
      </w:r>
      <w:r w:rsidRPr="00747594">
        <w:rPr>
          <w:rFonts w:ascii="Times New Roman" w:hAnsi="Times New Roman" w:cs="Times New Roman"/>
          <w:sz w:val="28"/>
          <w:szCs w:val="28"/>
        </w:rPr>
        <w:t xml:space="preserve"> точ</w:t>
      </w:r>
      <w:r w:rsidR="005229B3">
        <w:rPr>
          <w:rFonts w:ascii="Times New Roman" w:hAnsi="Times New Roman" w:cs="Times New Roman"/>
          <w:sz w:val="28"/>
          <w:szCs w:val="28"/>
        </w:rPr>
        <w:t>ек</w:t>
      </w:r>
      <w:r w:rsidRPr="00747594">
        <w:rPr>
          <w:rFonts w:ascii="Times New Roman" w:hAnsi="Times New Roman" w:cs="Times New Roman"/>
          <w:sz w:val="28"/>
          <w:szCs w:val="28"/>
        </w:rPr>
        <w:t xml:space="preserve"> зрения по формированию управленческого потенциала в различных сферах</w:t>
      </w:r>
      <w:r w:rsidR="005229B3">
        <w:rPr>
          <w:rFonts w:ascii="Times New Roman" w:hAnsi="Times New Roman" w:cs="Times New Roman"/>
          <w:sz w:val="28"/>
          <w:szCs w:val="28"/>
        </w:rPr>
        <w:t>.</w:t>
      </w:r>
      <w:r w:rsidRPr="00747594">
        <w:rPr>
          <w:rFonts w:ascii="Times New Roman" w:hAnsi="Times New Roman" w:cs="Times New Roman"/>
          <w:sz w:val="28"/>
          <w:szCs w:val="28"/>
        </w:rPr>
        <w:t xml:space="preserve"> </w:t>
      </w:r>
      <w:r w:rsidR="005229B3">
        <w:rPr>
          <w:rFonts w:ascii="Times New Roman" w:hAnsi="Times New Roman" w:cs="Times New Roman"/>
          <w:sz w:val="28"/>
          <w:szCs w:val="28"/>
        </w:rPr>
        <w:t>Т</w:t>
      </w:r>
      <w:r w:rsidRPr="00747594">
        <w:rPr>
          <w:rFonts w:ascii="Times New Roman" w:hAnsi="Times New Roman" w:cs="Times New Roman"/>
          <w:sz w:val="28"/>
          <w:szCs w:val="28"/>
        </w:rPr>
        <w:t>ак в работе Roger</w:t>
      </w:r>
      <w:r w:rsidR="005229B3">
        <w:rPr>
          <w:rFonts w:ascii="Times New Roman" w:hAnsi="Times New Roman" w:cs="Times New Roman"/>
          <w:sz w:val="28"/>
          <w:szCs w:val="28"/>
        </w:rPr>
        <w:t> </w:t>
      </w:r>
      <w:r w:rsidRPr="00747594">
        <w:rPr>
          <w:rFonts w:ascii="Times New Roman" w:hAnsi="Times New Roman" w:cs="Times New Roman"/>
          <w:sz w:val="28"/>
          <w:szCs w:val="28"/>
        </w:rPr>
        <w:t>W.</w:t>
      </w:r>
      <w:r w:rsidR="005229B3">
        <w:rPr>
          <w:rFonts w:ascii="Times New Roman" w:hAnsi="Times New Roman" w:cs="Times New Roman"/>
          <w:sz w:val="28"/>
          <w:szCs w:val="28"/>
        </w:rPr>
        <w:t> </w:t>
      </w:r>
      <w:r w:rsidRPr="00747594">
        <w:rPr>
          <w:rFonts w:ascii="Times New Roman" w:hAnsi="Times New Roman" w:cs="Times New Roman"/>
          <w:sz w:val="28"/>
          <w:szCs w:val="28"/>
        </w:rPr>
        <w:t>T.</w:t>
      </w:r>
      <w:r w:rsidR="005229B3">
        <w:rPr>
          <w:rFonts w:ascii="Times New Roman" w:hAnsi="Times New Roman" w:cs="Times New Roman"/>
          <w:sz w:val="28"/>
          <w:szCs w:val="28"/>
        </w:rPr>
        <w:t> </w:t>
      </w:r>
      <w:r w:rsidRPr="00747594">
        <w:rPr>
          <w:rFonts w:ascii="Times New Roman" w:hAnsi="Times New Roman" w:cs="Times New Roman"/>
          <w:sz w:val="28"/>
          <w:szCs w:val="28"/>
        </w:rPr>
        <w:t>Gill [133] приводятся доводы в пользу концепции обучаемости управленческого потенциала и сообщается об исследовании взаимосвязей между интеллектом и производительностью после обучения и повышением производительности благодаря обучению двум управленческим навыкам: расстановке приоритетов и принятию решений.</w:t>
      </w:r>
    </w:p>
    <w:p w14:paraId="0BED4048"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Как видим, ученые показали, что для потенциала характерны многогранность и целостность проявления его в структуре личности. </w:t>
      </w:r>
    </w:p>
    <w:p w14:paraId="27C7B265" w14:textId="30D7D4CC"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Бассин</w:t>
      </w:r>
      <w:r w:rsidR="005229B3">
        <w:rPr>
          <w:rFonts w:ascii="Times New Roman" w:hAnsi="Times New Roman" w:cs="Times New Roman"/>
          <w:sz w:val="28"/>
          <w:szCs w:val="28"/>
        </w:rPr>
        <w:t> </w:t>
      </w:r>
      <w:r w:rsidRPr="00747594">
        <w:rPr>
          <w:rFonts w:ascii="Times New Roman" w:hAnsi="Times New Roman" w:cs="Times New Roman"/>
          <w:sz w:val="28"/>
          <w:szCs w:val="28"/>
        </w:rPr>
        <w:t>Ф.</w:t>
      </w:r>
      <w:r w:rsidR="005229B3">
        <w:rPr>
          <w:rFonts w:ascii="Times New Roman" w:hAnsi="Times New Roman" w:cs="Times New Roman"/>
          <w:sz w:val="28"/>
          <w:szCs w:val="28"/>
        </w:rPr>
        <w:t> </w:t>
      </w:r>
      <w:r w:rsidRPr="00747594">
        <w:rPr>
          <w:rFonts w:ascii="Times New Roman" w:hAnsi="Times New Roman" w:cs="Times New Roman"/>
          <w:sz w:val="28"/>
          <w:szCs w:val="28"/>
        </w:rPr>
        <w:t>М. предлагает рассматривать потенциал через категорию установки, что, по его мнению, предполагает не только создание потенциального предрасположения к ещё не наступившей активности, но и регулирование уже реализующейся активности</w:t>
      </w:r>
      <w:r w:rsidR="005229B3">
        <w:rPr>
          <w:rFonts w:ascii="Times New Roman" w:hAnsi="Times New Roman" w:cs="Times New Roman"/>
          <w:sz w:val="28"/>
          <w:szCs w:val="28"/>
        </w:rPr>
        <w:t xml:space="preserve"> </w:t>
      </w:r>
      <w:r w:rsidRPr="00747594">
        <w:rPr>
          <w:rFonts w:ascii="Times New Roman" w:hAnsi="Times New Roman" w:cs="Times New Roman"/>
          <w:sz w:val="28"/>
          <w:szCs w:val="28"/>
        </w:rPr>
        <w:t>[134].</w:t>
      </w:r>
    </w:p>
    <w:p w14:paraId="331394EC" w14:textId="6397AC9F"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педагогической и психологической литературе можно встретить различные виды потенциала, ставших предметом научного исследования. Есть труды по воспитательному потенциалу Кожанова</w:t>
      </w:r>
      <w:r w:rsidR="005229B3">
        <w:rPr>
          <w:rFonts w:ascii="Times New Roman" w:hAnsi="Times New Roman" w:cs="Times New Roman"/>
          <w:sz w:val="28"/>
          <w:szCs w:val="28"/>
        </w:rPr>
        <w:t> </w:t>
      </w:r>
      <w:r w:rsidRPr="00747594">
        <w:rPr>
          <w:rFonts w:ascii="Times New Roman" w:hAnsi="Times New Roman" w:cs="Times New Roman"/>
          <w:sz w:val="28"/>
          <w:szCs w:val="28"/>
        </w:rPr>
        <w:t>Н.</w:t>
      </w:r>
      <w:r w:rsidR="005229B3">
        <w:rPr>
          <w:rFonts w:ascii="Times New Roman" w:hAnsi="Times New Roman" w:cs="Times New Roman"/>
          <w:sz w:val="28"/>
          <w:szCs w:val="28"/>
        </w:rPr>
        <w:t> </w:t>
      </w:r>
      <w:r w:rsidRPr="00747594">
        <w:rPr>
          <w:rFonts w:ascii="Times New Roman" w:hAnsi="Times New Roman" w:cs="Times New Roman"/>
          <w:sz w:val="28"/>
          <w:szCs w:val="28"/>
        </w:rPr>
        <w:t>Е., [135], Юрина</w:t>
      </w:r>
      <w:r w:rsidR="005229B3">
        <w:rPr>
          <w:rFonts w:ascii="Times New Roman" w:hAnsi="Times New Roman" w:cs="Times New Roman"/>
          <w:sz w:val="28"/>
          <w:szCs w:val="28"/>
        </w:rPr>
        <w:t> </w:t>
      </w:r>
      <w:r w:rsidRPr="00747594">
        <w:rPr>
          <w:rFonts w:ascii="Times New Roman" w:hAnsi="Times New Roman" w:cs="Times New Roman"/>
          <w:sz w:val="28"/>
          <w:szCs w:val="28"/>
        </w:rPr>
        <w:t>Г.</w:t>
      </w:r>
      <w:r w:rsidR="005229B3">
        <w:rPr>
          <w:rFonts w:ascii="Times New Roman" w:hAnsi="Times New Roman" w:cs="Times New Roman"/>
          <w:sz w:val="28"/>
          <w:szCs w:val="28"/>
        </w:rPr>
        <w:t> </w:t>
      </w:r>
      <w:r w:rsidRPr="00747594">
        <w:rPr>
          <w:rFonts w:ascii="Times New Roman" w:hAnsi="Times New Roman" w:cs="Times New Roman"/>
          <w:sz w:val="28"/>
          <w:szCs w:val="28"/>
        </w:rPr>
        <w:t>А. [136]; есть исследования по интеллектуальному потенциалу</w:t>
      </w:r>
      <w:r w:rsidR="005229B3">
        <w:rPr>
          <w:rFonts w:ascii="Times New Roman" w:hAnsi="Times New Roman" w:cs="Times New Roman"/>
          <w:sz w:val="28"/>
          <w:szCs w:val="28"/>
        </w:rPr>
        <w:t xml:space="preserve"> –</w:t>
      </w:r>
      <w:r w:rsidRPr="00747594">
        <w:rPr>
          <w:rFonts w:ascii="Times New Roman" w:hAnsi="Times New Roman" w:cs="Times New Roman"/>
          <w:sz w:val="28"/>
          <w:szCs w:val="28"/>
        </w:rPr>
        <w:t xml:space="preserve"> это работы Лармин</w:t>
      </w:r>
      <w:r w:rsidR="005229B3">
        <w:rPr>
          <w:rFonts w:ascii="Times New Roman" w:hAnsi="Times New Roman" w:cs="Times New Roman"/>
          <w:sz w:val="28"/>
          <w:szCs w:val="28"/>
        </w:rPr>
        <w:t> О. </w:t>
      </w:r>
      <w:r w:rsidRPr="00747594">
        <w:rPr>
          <w:rFonts w:ascii="Times New Roman" w:hAnsi="Times New Roman" w:cs="Times New Roman"/>
          <w:sz w:val="28"/>
          <w:szCs w:val="28"/>
        </w:rPr>
        <w:t>[137], по педагогическому потенциалу Боднар</w:t>
      </w:r>
      <w:r w:rsidR="005229B3">
        <w:rPr>
          <w:rFonts w:ascii="Times New Roman" w:hAnsi="Times New Roman" w:cs="Times New Roman"/>
          <w:sz w:val="28"/>
          <w:szCs w:val="28"/>
        </w:rPr>
        <w:t> </w:t>
      </w:r>
      <w:r w:rsidRPr="00747594">
        <w:rPr>
          <w:rFonts w:ascii="Times New Roman" w:hAnsi="Times New Roman" w:cs="Times New Roman"/>
          <w:sz w:val="28"/>
          <w:szCs w:val="28"/>
        </w:rPr>
        <w:t>А.</w:t>
      </w:r>
      <w:r w:rsidR="005229B3">
        <w:rPr>
          <w:rFonts w:ascii="Times New Roman" w:hAnsi="Times New Roman" w:cs="Times New Roman"/>
          <w:sz w:val="28"/>
          <w:szCs w:val="28"/>
        </w:rPr>
        <w:t> </w:t>
      </w:r>
      <w:r w:rsidRPr="00747594">
        <w:rPr>
          <w:rFonts w:ascii="Times New Roman" w:hAnsi="Times New Roman" w:cs="Times New Roman"/>
          <w:sz w:val="28"/>
          <w:szCs w:val="28"/>
        </w:rPr>
        <w:t>М. [138], эмоциональному потенциалу Лутошкина</w:t>
      </w:r>
      <w:r w:rsidR="005229B3">
        <w:rPr>
          <w:rFonts w:ascii="Times New Roman" w:hAnsi="Times New Roman" w:cs="Times New Roman"/>
          <w:sz w:val="28"/>
          <w:szCs w:val="28"/>
        </w:rPr>
        <w:t> </w:t>
      </w:r>
      <w:r w:rsidRPr="00747594">
        <w:rPr>
          <w:rFonts w:ascii="Times New Roman" w:hAnsi="Times New Roman" w:cs="Times New Roman"/>
          <w:sz w:val="28"/>
          <w:szCs w:val="28"/>
        </w:rPr>
        <w:t>А.</w:t>
      </w:r>
      <w:r w:rsidR="005229B3">
        <w:rPr>
          <w:rFonts w:ascii="Times New Roman" w:hAnsi="Times New Roman" w:cs="Times New Roman"/>
          <w:sz w:val="28"/>
          <w:szCs w:val="28"/>
        </w:rPr>
        <w:t> </w:t>
      </w:r>
      <w:r w:rsidRPr="00747594">
        <w:rPr>
          <w:rFonts w:ascii="Times New Roman" w:hAnsi="Times New Roman" w:cs="Times New Roman"/>
          <w:sz w:val="28"/>
          <w:szCs w:val="28"/>
        </w:rPr>
        <w:t>Н. [139], творческому потенциалу Бурдиной</w:t>
      </w:r>
      <w:r w:rsidR="005229B3">
        <w:rPr>
          <w:rFonts w:ascii="Times New Roman" w:hAnsi="Times New Roman" w:cs="Times New Roman"/>
          <w:sz w:val="28"/>
          <w:szCs w:val="28"/>
        </w:rPr>
        <w:t> </w:t>
      </w:r>
      <w:r w:rsidRPr="00747594">
        <w:rPr>
          <w:rFonts w:ascii="Times New Roman" w:hAnsi="Times New Roman" w:cs="Times New Roman"/>
          <w:sz w:val="28"/>
          <w:szCs w:val="28"/>
        </w:rPr>
        <w:t>Е.</w:t>
      </w:r>
      <w:r w:rsidR="005229B3">
        <w:rPr>
          <w:rFonts w:ascii="Times New Roman" w:hAnsi="Times New Roman" w:cs="Times New Roman"/>
          <w:sz w:val="28"/>
          <w:szCs w:val="28"/>
        </w:rPr>
        <w:t> </w:t>
      </w:r>
      <w:r w:rsidRPr="00747594">
        <w:rPr>
          <w:rFonts w:ascii="Times New Roman" w:hAnsi="Times New Roman" w:cs="Times New Roman"/>
          <w:sz w:val="28"/>
          <w:szCs w:val="28"/>
        </w:rPr>
        <w:t>И [140], образовательному потенциалу Гущиной</w:t>
      </w:r>
      <w:r w:rsidR="005229B3">
        <w:rPr>
          <w:rFonts w:ascii="Times New Roman" w:hAnsi="Times New Roman" w:cs="Times New Roman"/>
          <w:sz w:val="28"/>
          <w:szCs w:val="28"/>
        </w:rPr>
        <w:t> </w:t>
      </w:r>
      <w:r w:rsidRPr="00747594">
        <w:rPr>
          <w:rFonts w:ascii="Times New Roman" w:hAnsi="Times New Roman" w:cs="Times New Roman"/>
          <w:sz w:val="28"/>
          <w:szCs w:val="28"/>
        </w:rPr>
        <w:t>Л.</w:t>
      </w:r>
      <w:r w:rsidR="005229B3">
        <w:rPr>
          <w:rFonts w:ascii="Times New Roman" w:hAnsi="Times New Roman" w:cs="Times New Roman"/>
          <w:sz w:val="28"/>
          <w:szCs w:val="28"/>
        </w:rPr>
        <w:t xml:space="preserve"> </w:t>
      </w:r>
      <w:r w:rsidRPr="00747594">
        <w:rPr>
          <w:rFonts w:ascii="Times New Roman" w:hAnsi="Times New Roman" w:cs="Times New Roman"/>
          <w:sz w:val="28"/>
          <w:szCs w:val="28"/>
        </w:rPr>
        <w:t>Ю.</w:t>
      </w:r>
      <w:r w:rsidR="005229B3">
        <w:rPr>
          <w:rFonts w:ascii="Times New Roman" w:hAnsi="Times New Roman" w:cs="Times New Roman"/>
          <w:sz w:val="28"/>
          <w:szCs w:val="28"/>
        </w:rPr>
        <w:t xml:space="preserve"> </w:t>
      </w:r>
      <w:r w:rsidRPr="00747594">
        <w:rPr>
          <w:rFonts w:ascii="Times New Roman" w:hAnsi="Times New Roman" w:cs="Times New Roman"/>
          <w:sz w:val="28"/>
          <w:szCs w:val="28"/>
        </w:rPr>
        <w:t>[141] и др.</w:t>
      </w:r>
    </w:p>
    <w:p w14:paraId="1144FF79" w14:textId="4CC64B65"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Поскольку мы в своей работе обращаемся к проблеме развития управленческого потенциала, то изучили ее степень изученности в психолого-педагогической литературе. Как выяснилось, проблема управленческого потенциала является сложной, много</w:t>
      </w:r>
      <w:r w:rsidR="005229B3">
        <w:rPr>
          <w:rFonts w:ascii="Times New Roman" w:hAnsi="Times New Roman" w:cs="Times New Roman"/>
          <w:sz w:val="28"/>
          <w:szCs w:val="28"/>
        </w:rPr>
        <w:t>г</w:t>
      </w:r>
      <w:r w:rsidRPr="00747594">
        <w:rPr>
          <w:rFonts w:ascii="Times New Roman" w:hAnsi="Times New Roman" w:cs="Times New Roman"/>
          <w:sz w:val="28"/>
          <w:szCs w:val="28"/>
        </w:rPr>
        <w:t>ранной, недостаточно исследованной в психолого-педагогической науке и требует самостоятельного исследования.</w:t>
      </w:r>
    </w:p>
    <w:p w14:paraId="1F09815A" w14:textId="33171F3B"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Особый интерес в контексте нашего исследования вызывают работы Ананьева</w:t>
      </w:r>
      <w:r w:rsidR="005229B3">
        <w:rPr>
          <w:rFonts w:ascii="Times New Roman" w:hAnsi="Times New Roman" w:cs="Times New Roman"/>
          <w:sz w:val="28"/>
          <w:szCs w:val="28"/>
        </w:rPr>
        <w:t> </w:t>
      </w:r>
      <w:r w:rsidR="005229B3" w:rsidRPr="001013E3">
        <w:rPr>
          <w:rFonts w:ascii="Times New Roman" w:hAnsi="Times New Roman" w:cs="Times New Roman"/>
          <w:sz w:val="28"/>
          <w:szCs w:val="28"/>
        </w:rPr>
        <w:t>Б.</w:t>
      </w:r>
      <w:r w:rsidR="005229B3">
        <w:rPr>
          <w:rFonts w:ascii="Times New Roman" w:hAnsi="Times New Roman" w:cs="Times New Roman"/>
          <w:sz w:val="28"/>
          <w:szCs w:val="28"/>
        </w:rPr>
        <w:t> </w:t>
      </w:r>
      <w:r w:rsidR="005229B3" w:rsidRPr="001013E3">
        <w:rPr>
          <w:rFonts w:ascii="Times New Roman" w:hAnsi="Times New Roman" w:cs="Times New Roman"/>
          <w:sz w:val="28"/>
          <w:szCs w:val="28"/>
        </w:rPr>
        <w:t xml:space="preserve">Г. </w:t>
      </w:r>
      <w:r w:rsidRPr="00747594">
        <w:rPr>
          <w:rFonts w:ascii="Times New Roman" w:hAnsi="Times New Roman" w:cs="Times New Roman"/>
          <w:sz w:val="28"/>
          <w:szCs w:val="28"/>
        </w:rPr>
        <w:t>[142], так как именно в его трудах рассматриваются проблемы студенчества, как особой социально-психологической категории</w:t>
      </w:r>
      <w:r w:rsidR="005229B3">
        <w:rPr>
          <w:rFonts w:ascii="Times New Roman" w:hAnsi="Times New Roman" w:cs="Times New Roman"/>
          <w:sz w:val="28"/>
          <w:szCs w:val="28"/>
        </w:rPr>
        <w:t>.</w:t>
      </w:r>
      <w:r w:rsidRPr="00747594">
        <w:rPr>
          <w:rFonts w:ascii="Times New Roman" w:hAnsi="Times New Roman" w:cs="Times New Roman"/>
          <w:sz w:val="28"/>
          <w:szCs w:val="28"/>
        </w:rPr>
        <w:t xml:space="preserve"> </w:t>
      </w:r>
      <w:r w:rsidR="005229B3">
        <w:rPr>
          <w:rFonts w:ascii="Times New Roman" w:hAnsi="Times New Roman" w:cs="Times New Roman"/>
          <w:sz w:val="28"/>
          <w:szCs w:val="28"/>
        </w:rPr>
        <w:t>Т</w:t>
      </w:r>
      <w:r w:rsidRPr="00747594">
        <w:rPr>
          <w:rFonts w:ascii="Times New Roman" w:hAnsi="Times New Roman" w:cs="Times New Roman"/>
          <w:sz w:val="28"/>
          <w:szCs w:val="28"/>
        </w:rPr>
        <w:t>акже в работах Бордовской</w:t>
      </w:r>
      <w:r w:rsidR="005229B3">
        <w:rPr>
          <w:rFonts w:ascii="Times New Roman" w:hAnsi="Times New Roman" w:cs="Times New Roman"/>
          <w:sz w:val="28"/>
          <w:szCs w:val="28"/>
        </w:rPr>
        <w:t> </w:t>
      </w:r>
      <w:r w:rsidR="005229B3" w:rsidRPr="001013E3">
        <w:rPr>
          <w:rFonts w:ascii="Times New Roman" w:hAnsi="Times New Roman" w:cs="Times New Roman"/>
          <w:sz w:val="28"/>
          <w:szCs w:val="28"/>
        </w:rPr>
        <w:t>Н.</w:t>
      </w:r>
      <w:r w:rsidR="005229B3">
        <w:rPr>
          <w:rFonts w:ascii="Times New Roman" w:hAnsi="Times New Roman" w:cs="Times New Roman"/>
          <w:sz w:val="28"/>
          <w:szCs w:val="28"/>
        </w:rPr>
        <w:t> </w:t>
      </w:r>
      <w:r w:rsidR="005229B3" w:rsidRPr="001013E3">
        <w:rPr>
          <w:rFonts w:ascii="Times New Roman" w:hAnsi="Times New Roman" w:cs="Times New Roman"/>
          <w:sz w:val="28"/>
          <w:szCs w:val="28"/>
        </w:rPr>
        <w:t xml:space="preserve">В. </w:t>
      </w:r>
      <w:r w:rsidRPr="00747594">
        <w:rPr>
          <w:rFonts w:ascii="Times New Roman" w:hAnsi="Times New Roman" w:cs="Times New Roman"/>
          <w:sz w:val="28"/>
          <w:szCs w:val="28"/>
        </w:rPr>
        <w:t>[143], Ильина</w:t>
      </w:r>
      <w:r w:rsidR="005229B3">
        <w:rPr>
          <w:rFonts w:ascii="Times New Roman" w:hAnsi="Times New Roman" w:cs="Times New Roman"/>
          <w:sz w:val="28"/>
          <w:szCs w:val="28"/>
        </w:rPr>
        <w:t> </w:t>
      </w:r>
      <w:r w:rsidRPr="00747594">
        <w:rPr>
          <w:rFonts w:ascii="Times New Roman" w:hAnsi="Times New Roman" w:cs="Times New Roman"/>
          <w:sz w:val="28"/>
          <w:szCs w:val="28"/>
        </w:rPr>
        <w:t>А.</w:t>
      </w:r>
      <w:r w:rsidR="005229B3">
        <w:rPr>
          <w:rFonts w:ascii="Times New Roman" w:hAnsi="Times New Roman" w:cs="Times New Roman"/>
          <w:sz w:val="28"/>
          <w:szCs w:val="28"/>
        </w:rPr>
        <w:t> </w:t>
      </w:r>
      <w:r w:rsidRPr="00747594">
        <w:rPr>
          <w:rFonts w:ascii="Times New Roman" w:hAnsi="Times New Roman" w:cs="Times New Roman"/>
          <w:sz w:val="28"/>
          <w:szCs w:val="28"/>
        </w:rPr>
        <w:t>Н.[144], Кабылбековой</w:t>
      </w:r>
      <w:r w:rsidR="005229B3">
        <w:rPr>
          <w:rFonts w:ascii="Times New Roman" w:hAnsi="Times New Roman" w:cs="Times New Roman"/>
          <w:sz w:val="28"/>
          <w:szCs w:val="28"/>
        </w:rPr>
        <w:t> </w:t>
      </w:r>
      <w:r w:rsidRPr="00747594">
        <w:rPr>
          <w:rFonts w:ascii="Times New Roman" w:hAnsi="Times New Roman" w:cs="Times New Roman"/>
          <w:sz w:val="28"/>
          <w:szCs w:val="28"/>
        </w:rPr>
        <w:t>З.</w:t>
      </w:r>
      <w:r w:rsidR="005229B3">
        <w:rPr>
          <w:rFonts w:ascii="Times New Roman" w:hAnsi="Times New Roman" w:cs="Times New Roman"/>
          <w:sz w:val="28"/>
          <w:szCs w:val="28"/>
        </w:rPr>
        <w:t> </w:t>
      </w:r>
      <w:r w:rsidRPr="00747594">
        <w:rPr>
          <w:rFonts w:ascii="Times New Roman" w:hAnsi="Times New Roman" w:cs="Times New Roman"/>
          <w:sz w:val="28"/>
          <w:szCs w:val="28"/>
        </w:rPr>
        <w:t>Б. [145], Оразалиевой</w:t>
      </w:r>
      <w:r w:rsidR="005229B3">
        <w:rPr>
          <w:rFonts w:ascii="Times New Roman" w:hAnsi="Times New Roman" w:cs="Times New Roman"/>
          <w:sz w:val="28"/>
          <w:szCs w:val="28"/>
        </w:rPr>
        <w:t> </w:t>
      </w:r>
      <w:r w:rsidRPr="00747594">
        <w:rPr>
          <w:rFonts w:ascii="Times New Roman" w:hAnsi="Times New Roman" w:cs="Times New Roman"/>
          <w:sz w:val="28"/>
          <w:szCs w:val="28"/>
        </w:rPr>
        <w:t>А.</w:t>
      </w:r>
      <w:r w:rsidR="005229B3">
        <w:rPr>
          <w:rFonts w:ascii="Times New Roman" w:hAnsi="Times New Roman" w:cs="Times New Roman"/>
          <w:sz w:val="28"/>
          <w:szCs w:val="28"/>
        </w:rPr>
        <w:t> </w:t>
      </w:r>
      <w:r w:rsidRPr="00747594">
        <w:rPr>
          <w:rFonts w:ascii="Times New Roman" w:hAnsi="Times New Roman" w:cs="Times New Roman"/>
          <w:sz w:val="28"/>
          <w:szCs w:val="28"/>
        </w:rPr>
        <w:t>М. [146], Абдраимова</w:t>
      </w:r>
      <w:r w:rsidR="005229B3">
        <w:rPr>
          <w:rFonts w:ascii="Times New Roman" w:hAnsi="Times New Roman" w:cs="Times New Roman"/>
          <w:sz w:val="28"/>
          <w:szCs w:val="28"/>
        </w:rPr>
        <w:t> </w:t>
      </w:r>
      <w:r w:rsidRPr="00747594">
        <w:rPr>
          <w:rFonts w:ascii="Times New Roman" w:hAnsi="Times New Roman" w:cs="Times New Roman"/>
          <w:sz w:val="28"/>
          <w:szCs w:val="28"/>
        </w:rPr>
        <w:t>Д.</w:t>
      </w:r>
      <w:r w:rsidR="005229B3">
        <w:rPr>
          <w:rFonts w:ascii="Times New Roman" w:hAnsi="Times New Roman" w:cs="Times New Roman"/>
          <w:sz w:val="28"/>
          <w:szCs w:val="28"/>
        </w:rPr>
        <w:t> </w:t>
      </w:r>
      <w:r w:rsidRPr="00747594">
        <w:rPr>
          <w:rFonts w:ascii="Times New Roman" w:hAnsi="Times New Roman" w:cs="Times New Roman"/>
          <w:sz w:val="28"/>
          <w:szCs w:val="28"/>
        </w:rPr>
        <w:t>И. [147] и др. [148-149] представлены результаты исследований по проблемам изучения студенчества и привлечени</w:t>
      </w:r>
      <w:r w:rsidR="005229B3">
        <w:rPr>
          <w:rFonts w:ascii="Times New Roman" w:hAnsi="Times New Roman" w:cs="Times New Roman"/>
          <w:sz w:val="28"/>
          <w:szCs w:val="28"/>
        </w:rPr>
        <w:t>я</w:t>
      </w:r>
      <w:r w:rsidRPr="00747594">
        <w:rPr>
          <w:rFonts w:ascii="Times New Roman" w:hAnsi="Times New Roman" w:cs="Times New Roman"/>
          <w:sz w:val="28"/>
          <w:szCs w:val="28"/>
        </w:rPr>
        <w:t xml:space="preserve"> ее к процессу управления. Именно в период студенчества возможно активное усвоение информации и формирование тех или иных умений, развитие тех или иных способностей, имеющих прямое отношение к управлению. Именно по этой причине мы решили рассмотреть развитие управленческого потенциала молодежи в условиях коллегиального студенческого самоуправления.</w:t>
      </w:r>
    </w:p>
    <w:p w14:paraId="4AB41C9B" w14:textId="122B4879"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Обращение к трудам казахстанских ученых позволило провести анализ относительно термина «управленческий потенциал», так Мастобаев</w:t>
      </w:r>
      <w:r w:rsidR="005229B3">
        <w:rPr>
          <w:rFonts w:ascii="Times New Roman" w:hAnsi="Times New Roman" w:cs="Times New Roman"/>
          <w:sz w:val="28"/>
          <w:szCs w:val="28"/>
        </w:rPr>
        <w:t> </w:t>
      </w:r>
      <w:r w:rsidR="005229B3" w:rsidRPr="001013E3">
        <w:rPr>
          <w:rFonts w:ascii="Times New Roman" w:hAnsi="Times New Roman" w:cs="Times New Roman"/>
          <w:sz w:val="28"/>
          <w:szCs w:val="28"/>
        </w:rPr>
        <w:t>Ю.</w:t>
      </w:r>
      <w:r w:rsidR="005229B3">
        <w:rPr>
          <w:rFonts w:ascii="Times New Roman" w:hAnsi="Times New Roman" w:cs="Times New Roman"/>
          <w:sz w:val="28"/>
          <w:szCs w:val="28"/>
        </w:rPr>
        <w:t> </w:t>
      </w:r>
      <w:r w:rsidR="005229B3" w:rsidRPr="001013E3">
        <w:rPr>
          <w:rFonts w:ascii="Times New Roman" w:hAnsi="Times New Roman" w:cs="Times New Roman"/>
          <w:sz w:val="28"/>
          <w:szCs w:val="28"/>
        </w:rPr>
        <w:t>А.</w:t>
      </w:r>
      <w:r w:rsidRPr="00747594">
        <w:rPr>
          <w:rFonts w:ascii="Times New Roman" w:hAnsi="Times New Roman" w:cs="Times New Roman"/>
          <w:sz w:val="28"/>
          <w:szCs w:val="28"/>
        </w:rPr>
        <w:t xml:space="preserve"> </w:t>
      </w:r>
      <w:r w:rsidRPr="00747594">
        <w:rPr>
          <w:rFonts w:ascii="Times New Roman" w:hAnsi="Times New Roman" w:cs="Times New Roman"/>
          <w:sz w:val="28"/>
          <w:szCs w:val="28"/>
        </w:rPr>
        <w:lastRenderedPageBreak/>
        <w:t>рассматривает умени</w:t>
      </w:r>
      <w:r w:rsidR="005229B3">
        <w:rPr>
          <w:rFonts w:ascii="Times New Roman" w:hAnsi="Times New Roman" w:cs="Times New Roman"/>
          <w:sz w:val="28"/>
          <w:szCs w:val="28"/>
        </w:rPr>
        <w:t>е</w:t>
      </w:r>
      <w:r w:rsidRPr="00747594">
        <w:rPr>
          <w:rFonts w:ascii="Times New Roman" w:hAnsi="Times New Roman" w:cs="Times New Roman"/>
          <w:sz w:val="28"/>
          <w:szCs w:val="28"/>
        </w:rPr>
        <w:t xml:space="preserve"> принимать управленческое решение, так или иначе связанного с управленческим потенциалом, и определяет данное умение как способность принимать управленческие решения руководителем. По его мнению, одним из основных методов принятия решения является метод моделирования. Знание сущности управленческого решения и методов его принятия являются важной частью умения руководителя [33]. В работах Тулековой</w:t>
      </w:r>
      <w:r w:rsidR="005229B3">
        <w:rPr>
          <w:rFonts w:ascii="Times New Roman" w:hAnsi="Times New Roman" w:cs="Times New Roman"/>
          <w:sz w:val="28"/>
          <w:szCs w:val="28"/>
        </w:rPr>
        <w:t> </w:t>
      </w:r>
      <w:r w:rsidRPr="00747594">
        <w:rPr>
          <w:rFonts w:ascii="Times New Roman" w:hAnsi="Times New Roman" w:cs="Times New Roman"/>
          <w:sz w:val="28"/>
          <w:szCs w:val="28"/>
        </w:rPr>
        <w:t>Г.</w:t>
      </w:r>
      <w:r w:rsidR="005229B3">
        <w:rPr>
          <w:rFonts w:ascii="Times New Roman" w:hAnsi="Times New Roman" w:cs="Times New Roman"/>
          <w:sz w:val="28"/>
          <w:szCs w:val="28"/>
        </w:rPr>
        <w:t> </w:t>
      </w:r>
      <w:r w:rsidRPr="00747594">
        <w:rPr>
          <w:rFonts w:ascii="Times New Roman" w:hAnsi="Times New Roman" w:cs="Times New Roman"/>
          <w:sz w:val="28"/>
          <w:szCs w:val="28"/>
        </w:rPr>
        <w:t>М. рассматривается проблема формирования управленческого потенциала студентов инженерно-технических специальностей в вузе, что актуально и сегодня. По ее мнению</w:t>
      </w:r>
      <w:r w:rsidR="005229B3">
        <w:rPr>
          <w:rFonts w:ascii="Times New Roman" w:hAnsi="Times New Roman" w:cs="Times New Roman"/>
          <w:sz w:val="28"/>
          <w:szCs w:val="28"/>
        </w:rPr>
        <w:t>,</w:t>
      </w:r>
      <w:r w:rsidRPr="00747594">
        <w:rPr>
          <w:rFonts w:ascii="Times New Roman" w:hAnsi="Times New Roman" w:cs="Times New Roman"/>
          <w:sz w:val="28"/>
          <w:szCs w:val="28"/>
        </w:rPr>
        <w:t xml:space="preserve"> «управленческий потенциал представляет собой непрерывный процесс целенаправленного прогрессивного изменения под влиянием социальных воздействий и собственной активности личности будущего руководителя в самосовершенствовании и самореализации», что отмечено в ее трудах [35].</w:t>
      </w:r>
    </w:p>
    <w:p w14:paraId="7ABA4803" w14:textId="21880680"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Анализ психолого-педагогической литературы показывает, что студенты, не вовлеченные в процесс студенческого самоуправления, по окончанию университета, в процессе трудовой деятельности на производстве сталкиваются с рядом сложностей, связанных с тем, что у них недостаточно развиты умения коммуницировать с другими, строить эффективные взаимоотношения, принимать управленческие решения. Все это напрямую связано с уровнем сформированности управленческого потенциала.</w:t>
      </w:r>
    </w:p>
    <w:p w14:paraId="576995E5"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Стоит отметить, что до сих пор в системе высшего образования Казахстана в перечне образовательных программ отсутствуют отдельные специальности, направленные на подготовку профессиональных управленцев. Тем не менее, потребность современного общества в лидерах, способных принимать самостоятельные решения, ставить амбициозные цели и добиваться успеха, чрезвычайно высока. Именно поэтому формирование управленческих компетенций должно происходить не только в рамках специализированных программ, но и через студенческое самоуправление, проектную деятельность и дополнительные курсы.</w:t>
      </w:r>
    </w:p>
    <w:p w14:paraId="08A8674F" w14:textId="26B7AB0B"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психологической науке принято считать, что психологическую структуру личности составляют отдельные элементы </w:t>
      </w:r>
      <w:r w:rsidR="0037182E">
        <w:rPr>
          <w:rFonts w:ascii="Times New Roman" w:hAnsi="Times New Roman" w:cs="Times New Roman"/>
          <w:sz w:val="28"/>
          <w:szCs w:val="28"/>
        </w:rPr>
        <w:t>–</w:t>
      </w:r>
      <w:r w:rsidRPr="00747594">
        <w:rPr>
          <w:rFonts w:ascii="Times New Roman" w:hAnsi="Times New Roman" w:cs="Times New Roman"/>
          <w:sz w:val="28"/>
          <w:szCs w:val="28"/>
        </w:rPr>
        <w:t xml:space="preserve"> психологические свойства и особенности. К ним относятся познавательные процессы, эмоционально-волевые процессы, а также мотивационно-потребностная сфера, характер и самосознание (Кишкель</w:t>
      </w:r>
      <w:r w:rsidR="0037182E">
        <w:rPr>
          <w:rFonts w:ascii="Times New Roman" w:hAnsi="Times New Roman" w:cs="Times New Roman"/>
          <w:sz w:val="28"/>
          <w:szCs w:val="28"/>
        </w:rPr>
        <w:t> </w:t>
      </w:r>
      <w:r w:rsidR="0037182E" w:rsidRPr="001013E3">
        <w:rPr>
          <w:rFonts w:ascii="Times New Roman" w:hAnsi="Times New Roman" w:cs="Times New Roman"/>
          <w:sz w:val="28"/>
          <w:szCs w:val="28"/>
        </w:rPr>
        <w:t>Е.</w:t>
      </w:r>
      <w:r w:rsidR="0037182E">
        <w:rPr>
          <w:rFonts w:ascii="Times New Roman" w:hAnsi="Times New Roman" w:cs="Times New Roman"/>
          <w:sz w:val="28"/>
          <w:szCs w:val="28"/>
        </w:rPr>
        <w:t> </w:t>
      </w:r>
      <w:r w:rsidR="0037182E" w:rsidRPr="001013E3">
        <w:rPr>
          <w:rFonts w:ascii="Times New Roman" w:hAnsi="Times New Roman" w:cs="Times New Roman"/>
          <w:sz w:val="28"/>
          <w:szCs w:val="28"/>
        </w:rPr>
        <w:t>Н.</w:t>
      </w:r>
      <w:r w:rsidRPr="00747594">
        <w:rPr>
          <w:rFonts w:ascii="Times New Roman" w:hAnsi="Times New Roman" w:cs="Times New Roman"/>
          <w:sz w:val="28"/>
          <w:szCs w:val="28"/>
        </w:rPr>
        <w:t>, Немов</w:t>
      </w:r>
      <w:r w:rsidR="0037182E">
        <w:rPr>
          <w:rFonts w:ascii="Times New Roman" w:hAnsi="Times New Roman" w:cs="Times New Roman"/>
          <w:sz w:val="28"/>
          <w:szCs w:val="28"/>
        </w:rPr>
        <w:t> </w:t>
      </w:r>
      <w:r w:rsidR="0037182E" w:rsidRPr="001013E3">
        <w:rPr>
          <w:rFonts w:ascii="Times New Roman" w:hAnsi="Times New Roman" w:cs="Times New Roman"/>
          <w:sz w:val="28"/>
          <w:szCs w:val="28"/>
        </w:rPr>
        <w:t>Р.</w:t>
      </w:r>
      <w:r w:rsidR="0037182E">
        <w:rPr>
          <w:rFonts w:ascii="Times New Roman" w:hAnsi="Times New Roman" w:cs="Times New Roman"/>
          <w:sz w:val="28"/>
          <w:szCs w:val="28"/>
        </w:rPr>
        <w:t> </w:t>
      </w:r>
      <w:r w:rsidR="0037182E" w:rsidRPr="001013E3">
        <w:rPr>
          <w:rFonts w:ascii="Times New Roman" w:hAnsi="Times New Roman" w:cs="Times New Roman"/>
          <w:sz w:val="28"/>
          <w:szCs w:val="28"/>
        </w:rPr>
        <w:t>С.</w:t>
      </w:r>
      <w:r w:rsidRPr="00747594">
        <w:rPr>
          <w:rFonts w:ascii="Times New Roman" w:hAnsi="Times New Roman" w:cs="Times New Roman"/>
          <w:sz w:val="28"/>
          <w:szCs w:val="28"/>
        </w:rPr>
        <w:t>, Божович</w:t>
      </w:r>
      <w:r w:rsidR="0037182E">
        <w:rPr>
          <w:rFonts w:ascii="Times New Roman" w:hAnsi="Times New Roman" w:cs="Times New Roman"/>
          <w:sz w:val="28"/>
          <w:szCs w:val="28"/>
        </w:rPr>
        <w:t> </w:t>
      </w:r>
      <w:r w:rsidR="0037182E" w:rsidRPr="001013E3">
        <w:rPr>
          <w:rFonts w:ascii="Times New Roman" w:hAnsi="Times New Roman" w:cs="Times New Roman"/>
          <w:sz w:val="28"/>
          <w:szCs w:val="28"/>
        </w:rPr>
        <w:t>Л.</w:t>
      </w:r>
      <w:r w:rsidR="0037182E">
        <w:rPr>
          <w:rFonts w:ascii="Times New Roman" w:hAnsi="Times New Roman" w:cs="Times New Roman"/>
          <w:sz w:val="28"/>
          <w:szCs w:val="28"/>
        </w:rPr>
        <w:t> </w:t>
      </w:r>
      <w:r w:rsidR="0037182E" w:rsidRPr="001013E3">
        <w:rPr>
          <w:rFonts w:ascii="Times New Roman" w:hAnsi="Times New Roman" w:cs="Times New Roman"/>
          <w:sz w:val="28"/>
          <w:szCs w:val="28"/>
        </w:rPr>
        <w:t>И.</w:t>
      </w:r>
      <w:r w:rsidRPr="00747594">
        <w:rPr>
          <w:rFonts w:ascii="Times New Roman" w:hAnsi="Times New Roman" w:cs="Times New Roman"/>
          <w:sz w:val="28"/>
          <w:szCs w:val="28"/>
        </w:rPr>
        <w:t>).</w:t>
      </w:r>
    </w:p>
    <w:p w14:paraId="3F8FF181"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 познавательным процессам, которые напрямую влияют на качество принятия управленческих решений, относят:</w:t>
      </w:r>
    </w:p>
    <w:p w14:paraId="1030B75C" w14:textId="29C534AB" w:rsidR="00136F14" w:rsidRPr="00747594" w:rsidRDefault="00136F14" w:rsidP="00291888">
      <w:pPr>
        <w:pStyle w:val="a4"/>
        <w:numPr>
          <w:ilvl w:val="0"/>
          <w:numId w:val="9"/>
        </w:numPr>
        <w:tabs>
          <w:tab w:val="left" w:pos="0"/>
        </w:tabs>
        <w:ind w:left="0" w:firstLine="426"/>
        <w:jc w:val="both"/>
        <w:rPr>
          <w:sz w:val="28"/>
          <w:szCs w:val="28"/>
        </w:rPr>
      </w:pPr>
      <w:r w:rsidRPr="00747594">
        <w:rPr>
          <w:sz w:val="28"/>
          <w:szCs w:val="28"/>
        </w:rPr>
        <w:t>ощущения</w:t>
      </w:r>
      <w:r w:rsidR="0037182E">
        <w:rPr>
          <w:sz w:val="28"/>
          <w:szCs w:val="28"/>
        </w:rPr>
        <w:t>,</w:t>
      </w:r>
    </w:p>
    <w:p w14:paraId="37F70190" w14:textId="598A2402" w:rsidR="00136F14" w:rsidRPr="00747594" w:rsidRDefault="00136F14" w:rsidP="00291888">
      <w:pPr>
        <w:pStyle w:val="a4"/>
        <w:numPr>
          <w:ilvl w:val="0"/>
          <w:numId w:val="9"/>
        </w:numPr>
        <w:tabs>
          <w:tab w:val="left" w:pos="0"/>
        </w:tabs>
        <w:ind w:left="0" w:firstLine="426"/>
        <w:jc w:val="both"/>
        <w:rPr>
          <w:sz w:val="28"/>
          <w:szCs w:val="28"/>
        </w:rPr>
      </w:pPr>
      <w:r w:rsidRPr="00747594">
        <w:rPr>
          <w:sz w:val="28"/>
          <w:szCs w:val="28"/>
        </w:rPr>
        <w:t>внимание</w:t>
      </w:r>
      <w:r w:rsidR="0037182E">
        <w:rPr>
          <w:sz w:val="28"/>
          <w:szCs w:val="28"/>
        </w:rPr>
        <w:t>,</w:t>
      </w:r>
    </w:p>
    <w:p w14:paraId="1A03D38C" w14:textId="0B88BC78" w:rsidR="00136F14" w:rsidRPr="00747594" w:rsidRDefault="00136F14" w:rsidP="00291888">
      <w:pPr>
        <w:pStyle w:val="a4"/>
        <w:numPr>
          <w:ilvl w:val="0"/>
          <w:numId w:val="9"/>
        </w:numPr>
        <w:tabs>
          <w:tab w:val="left" w:pos="0"/>
        </w:tabs>
        <w:ind w:left="0" w:firstLine="426"/>
        <w:jc w:val="both"/>
        <w:rPr>
          <w:sz w:val="28"/>
          <w:szCs w:val="28"/>
        </w:rPr>
      </w:pPr>
      <w:r w:rsidRPr="00747594">
        <w:rPr>
          <w:sz w:val="28"/>
          <w:szCs w:val="28"/>
        </w:rPr>
        <w:t>восприятие</w:t>
      </w:r>
      <w:r w:rsidR="0037182E">
        <w:rPr>
          <w:sz w:val="28"/>
          <w:szCs w:val="28"/>
        </w:rPr>
        <w:t>,</w:t>
      </w:r>
    </w:p>
    <w:p w14:paraId="1FD75A5C" w14:textId="4770BD8F" w:rsidR="00136F14" w:rsidRPr="00747594" w:rsidRDefault="00136F14" w:rsidP="00291888">
      <w:pPr>
        <w:pStyle w:val="a4"/>
        <w:numPr>
          <w:ilvl w:val="0"/>
          <w:numId w:val="9"/>
        </w:numPr>
        <w:tabs>
          <w:tab w:val="left" w:pos="0"/>
        </w:tabs>
        <w:ind w:left="0" w:firstLine="426"/>
        <w:jc w:val="both"/>
        <w:rPr>
          <w:sz w:val="28"/>
          <w:szCs w:val="28"/>
        </w:rPr>
      </w:pPr>
      <w:r w:rsidRPr="00747594">
        <w:rPr>
          <w:sz w:val="28"/>
          <w:szCs w:val="28"/>
        </w:rPr>
        <w:t>память</w:t>
      </w:r>
      <w:r w:rsidR="0037182E">
        <w:rPr>
          <w:sz w:val="28"/>
          <w:szCs w:val="28"/>
        </w:rPr>
        <w:t>,</w:t>
      </w:r>
    </w:p>
    <w:p w14:paraId="23B22D40" w14:textId="60CF22BB" w:rsidR="00136F14" w:rsidRPr="00747594" w:rsidRDefault="00136F14" w:rsidP="00291888">
      <w:pPr>
        <w:pStyle w:val="a4"/>
        <w:numPr>
          <w:ilvl w:val="0"/>
          <w:numId w:val="9"/>
        </w:numPr>
        <w:tabs>
          <w:tab w:val="left" w:pos="0"/>
        </w:tabs>
        <w:ind w:left="0" w:firstLine="426"/>
        <w:jc w:val="both"/>
        <w:rPr>
          <w:sz w:val="28"/>
          <w:szCs w:val="28"/>
        </w:rPr>
      </w:pPr>
      <w:r w:rsidRPr="00747594">
        <w:rPr>
          <w:sz w:val="28"/>
          <w:szCs w:val="28"/>
        </w:rPr>
        <w:t>воображение</w:t>
      </w:r>
      <w:r w:rsidR="0037182E">
        <w:rPr>
          <w:sz w:val="28"/>
          <w:szCs w:val="28"/>
        </w:rPr>
        <w:t>,</w:t>
      </w:r>
    </w:p>
    <w:p w14:paraId="057EC213" w14:textId="56B6B427" w:rsidR="00136F14" w:rsidRPr="00747594" w:rsidRDefault="00136F14" w:rsidP="00291888">
      <w:pPr>
        <w:pStyle w:val="a4"/>
        <w:numPr>
          <w:ilvl w:val="0"/>
          <w:numId w:val="9"/>
        </w:numPr>
        <w:tabs>
          <w:tab w:val="left" w:pos="0"/>
        </w:tabs>
        <w:ind w:left="0" w:firstLine="426"/>
        <w:jc w:val="both"/>
        <w:rPr>
          <w:sz w:val="28"/>
          <w:szCs w:val="28"/>
        </w:rPr>
      </w:pPr>
      <w:r w:rsidRPr="00747594">
        <w:rPr>
          <w:sz w:val="28"/>
          <w:szCs w:val="28"/>
        </w:rPr>
        <w:t>мышление</w:t>
      </w:r>
      <w:r w:rsidR="0037182E">
        <w:rPr>
          <w:sz w:val="28"/>
          <w:szCs w:val="28"/>
        </w:rPr>
        <w:t>,</w:t>
      </w:r>
    </w:p>
    <w:p w14:paraId="6AE813DD" w14:textId="3A2A20A6" w:rsidR="00136F14" w:rsidRPr="00747594" w:rsidRDefault="00136F14" w:rsidP="00291888">
      <w:pPr>
        <w:pStyle w:val="a4"/>
        <w:numPr>
          <w:ilvl w:val="0"/>
          <w:numId w:val="9"/>
        </w:numPr>
        <w:tabs>
          <w:tab w:val="left" w:pos="0"/>
        </w:tabs>
        <w:ind w:left="0" w:firstLine="426"/>
        <w:jc w:val="both"/>
        <w:rPr>
          <w:sz w:val="28"/>
          <w:szCs w:val="28"/>
        </w:rPr>
      </w:pPr>
      <w:r w:rsidRPr="00747594">
        <w:rPr>
          <w:sz w:val="28"/>
          <w:szCs w:val="28"/>
        </w:rPr>
        <w:t>речь.</w:t>
      </w:r>
    </w:p>
    <w:p w14:paraId="644EF1A1"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К эмоционально-волевым процессам, особенно важным для будущего лидера, относят: эмоции (умение управлять своими эмоциями и понимать эмоции других); волю (целеустремлённость, самоконтроль, настойчивость).</w:t>
      </w:r>
    </w:p>
    <w:p w14:paraId="4398A05A"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Особое значение для развития управленческого потенциала имеют:</w:t>
      </w:r>
    </w:p>
    <w:p w14:paraId="514C87FE" w14:textId="33AC0AEB" w:rsidR="00136F14" w:rsidRPr="00747594" w:rsidRDefault="00136F14" w:rsidP="00291888">
      <w:pPr>
        <w:pStyle w:val="a4"/>
        <w:numPr>
          <w:ilvl w:val="0"/>
          <w:numId w:val="10"/>
        </w:numPr>
        <w:tabs>
          <w:tab w:val="left" w:pos="0"/>
        </w:tabs>
        <w:ind w:left="0" w:firstLine="426"/>
        <w:jc w:val="both"/>
        <w:rPr>
          <w:sz w:val="28"/>
          <w:szCs w:val="28"/>
        </w:rPr>
      </w:pPr>
      <w:r w:rsidRPr="00747594">
        <w:rPr>
          <w:sz w:val="28"/>
          <w:szCs w:val="28"/>
        </w:rPr>
        <w:t xml:space="preserve">мотивация достижения </w:t>
      </w:r>
      <w:r w:rsidR="0037182E">
        <w:rPr>
          <w:sz w:val="28"/>
          <w:szCs w:val="28"/>
        </w:rPr>
        <w:t>–</w:t>
      </w:r>
      <w:r w:rsidRPr="00747594">
        <w:rPr>
          <w:sz w:val="28"/>
          <w:szCs w:val="28"/>
        </w:rPr>
        <w:t xml:space="preserve"> стремление к успеху и готовность брать ответственность;</w:t>
      </w:r>
    </w:p>
    <w:p w14:paraId="0009F950" w14:textId="2A056A9A" w:rsidR="00136F14" w:rsidRPr="00747594" w:rsidRDefault="00136F14" w:rsidP="00291888">
      <w:pPr>
        <w:pStyle w:val="a4"/>
        <w:numPr>
          <w:ilvl w:val="0"/>
          <w:numId w:val="10"/>
        </w:numPr>
        <w:tabs>
          <w:tab w:val="left" w:pos="0"/>
        </w:tabs>
        <w:ind w:left="0" w:firstLine="426"/>
        <w:jc w:val="both"/>
        <w:rPr>
          <w:sz w:val="28"/>
          <w:szCs w:val="28"/>
        </w:rPr>
      </w:pPr>
      <w:r w:rsidRPr="00747594">
        <w:rPr>
          <w:sz w:val="28"/>
          <w:szCs w:val="28"/>
        </w:rPr>
        <w:t xml:space="preserve">самооценка и рефлексия </w:t>
      </w:r>
      <w:r w:rsidR="0037182E">
        <w:rPr>
          <w:sz w:val="28"/>
          <w:szCs w:val="28"/>
        </w:rPr>
        <w:t>–</w:t>
      </w:r>
      <w:r w:rsidRPr="00747594">
        <w:rPr>
          <w:sz w:val="28"/>
          <w:szCs w:val="28"/>
        </w:rPr>
        <w:t xml:space="preserve"> способность объективно оценивать свои сильные и слабые стороны;</w:t>
      </w:r>
    </w:p>
    <w:p w14:paraId="19AE23F8" w14:textId="5BA9B493" w:rsidR="00136F14" w:rsidRPr="00747594" w:rsidRDefault="00136F14" w:rsidP="00291888">
      <w:pPr>
        <w:pStyle w:val="a4"/>
        <w:numPr>
          <w:ilvl w:val="0"/>
          <w:numId w:val="10"/>
        </w:numPr>
        <w:tabs>
          <w:tab w:val="left" w:pos="0"/>
        </w:tabs>
        <w:ind w:left="0" w:firstLine="426"/>
        <w:jc w:val="both"/>
        <w:rPr>
          <w:sz w:val="28"/>
          <w:szCs w:val="28"/>
        </w:rPr>
      </w:pPr>
      <w:r w:rsidRPr="00747594">
        <w:rPr>
          <w:sz w:val="28"/>
          <w:szCs w:val="28"/>
        </w:rPr>
        <w:t xml:space="preserve">эмпатия </w:t>
      </w:r>
      <w:r w:rsidR="0037182E">
        <w:rPr>
          <w:sz w:val="28"/>
          <w:szCs w:val="28"/>
        </w:rPr>
        <w:t>–</w:t>
      </w:r>
      <w:r w:rsidRPr="00747594">
        <w:rPr>
          <w:sz w:val="28"/>
          <w:szCs w:val="28"/>
        </w:rPr>
        <w:t xml:space="preserve"> умение понимать чувства и потребности коллег и подчинённых;</w:t>
      </w:r>
    </w:p>
    <w:p w14:paraId="48A69386" w14:textId="35B405E2" w:rsidR="00136F14" w:rsidRPr="00747594" w:rsidRDefault="00136F14" w:rsidP="00291888">
      <w:pPr>
        <w:pStyle w:val="a4"/>
        <w:numPr>
          <w:ilvl w:val="0"/>
          <w:numId w:val="10"/>
        </w:numPr>
        <w:tabs>
          <w:tab w:val="left" w:pos="0"/>
        </w:tabs>
        <w:ind w:left="0" w:firstLine="426"/>
        <w:jc w:val="both"/>
        <w:rPr>
          <w:sz w:val="28"/>
          <w:szCs w:val="28"/>
        </w:rPr>
      </w:pPr>
      <w:r w:rsidRPr="00747594">
        <w:rPr>
          <w:sz w:val="28"/>
          <w:szCs w:val="28"/>
        </w:rPr>
        <w:t xml:space="preserve">стрессоустойчивость </w:t>
      </w:r>
      <w:r w:rsidR="0037182E">
        <w:rPr>
          <w:sz w:val="28"/>
          <w:szCs w:val="28"/>
        </w:rPr>
        <w:t>–</w:t>
      </w:r>
      <w:r w:rsidRPr="00747594">
        <w:rPr>
          <w:sz w:val="28"/>
          <w:szCs w:val="28"/>
        </w:rPr>
        <w:t xml:space="preserve"> сохранение работоспособности в сложных ситуациях.</w:t>
      </w:r>
    </w:p>
    <w:p w14:paraId="3976462E" w14:textId="56526F50"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Таким образом, именно в студенческом возрасте, благодаря активному участию в коллегиальном самоуправлении, происходит интенсивное развитие всех перечисленных психологических качеств. Студенты учатся анализировать ситуации, аргументировать свою позицию, работать в команде, управлять временем и ресурсами, преодолевать конфликты </w:t>
      </w:r>
      <w:r w:rsidR="0037182E">
        <w:rPr>
          <w:rFonts w:ascii="Times New Roman" w:hAnsi="Times New Roman" w:cs="Times New Roman"/>
          <w:sz w:val="28"/>
          <w:szCs w:val="28"/>
        </w:rPr>
        <w:t>–</w:t>
      </w:r>
      <w:r w:rsidRPr="00747594">
        <w:rPr>
          <w:rFonts w:ascii="Times New Roman" w:hAnsi="Times New Roman" w:cs="Times New Roman"/>
          <w:sz w:val="28"/>
          <w:szCs w:val="28"/>
        </w:rPr>
        <w:t xml:space="preserve"> то есть формируют тот психологический фундамент, который станет основой их будущего профессионального лидерства.</w:t>
      </w:r>
    </w:p>
    <w:p w14:paraId="096F1374" w14:textId="33854374"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Поэтому студенческое самоуправление следует рассматривать не как дополнительную нагрузку, а как мощный психологический и педагогический инструмент развития управленческого потенциала личности, полностью соответствующий запросам современного общества и рынка труда.</w:t>
      </w:r>
    </w:p>
    <w:p w14:paraId="0549FA39" w14:textId="1A79887E"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Рассуждая о личности управленца, или руководителя, при составлении его психологического портрета помимо биографических данных всегда берутся во внимание способности личности. К биографическим данным относят уровень образования будущего управленца, освоенные курсы по управлению т.д.</w:t>
      </w:r>
    </w:p>
    <w:p w14:paraId="02110F36" w14:textId="43760AF6"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Также, в плане характеристики личности, важен уровень притязаний личности, то есть к чему она стремится, какие чувства испытывает при достижении цели. Как переживает удачу или неудачу, как избегает трудностей. Так, в работах Мясищева</w:t>
      </w:r>
      <w:r w:rsidR="0037182E">
        <w:rPr>
          <w:rFonts w:ascii="Times New Roman" w:hAnsi="Times New Roman" w:cs="Times New Roman"/>
          <w:sz w:val="28"/>
          <w:szCs w:val="28"/>
        </w:rPr>
        <w:t> </w:t>
      </w:r>
      <w:r w:rsidRPr="00747594">
        <w:rPr>
          <w:rFonts w:ascii="Times New Roman" w:hAnsi="Times New Roman" w:cs="Times New Roman"/>
          <w:sz w:val="28"/>
          <w:szCs w:val="28"/>
        </w:rPr>
        <w:t>В.</w:t>
      </w:r>
      <w:r w:rsidR="0037182E">
        <w:rPr>
          <w:rFonts w:ascii="Times New Roman" w:hAnsi="Times New Roman" w:cs="Times New Roman"/>
          <w:sz w:val="28"/>
          <w:szCs w:val="28"/>
        </w:rPr>
        <w:t> </w:t>
      </w:r>
      <w:r w:rsidRPr="00747594">
        <w:rPr>
          <w:rFonts w:ascii="Times New Roman" w:hAnsi="Times New Roman" w:cs="Times New Roman"/>
          <w:sz w:val="28"/>
          <w:szCs w:val="28"/>
        </w:rPr>
        <w:t>Н.</w:t>
      </w:r>
      <w:r w:rsidR="0037182E">
        <w:rPr>
          <w:rFonts w:ascii="Times New Roman" w:hAnsi="Times New Roman" w:cs="Times New Roman"/>
          <w:sz w:val="28"/>
          <w:szCs w:val="28"/>
        </w:rPr>
        <w:t xml:space="preserve"> </w:t>
      </w:r>
      <w:r w:rsidRPr="00747594">
        <w:rPr>
          <w:rFonts w:ascii="Times New Roman" w:hAnsi="Times New Roman" w:cs="Times New Roman"/>
          <w:sz w:val="28"/>
          <w:szCs w:val="28"/>
        </w:rPr>
        <w:t>[152] подчеркивается, что уровень притязаний личности формируется под влиянием некоторых факторов, таких как:</w:t>
      </w:r>
    </w:p>
    <w:p w14:paraId="63814E6D"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lastRenderedPageBreak/>
        <w:drawing>
          <wp:inline distT="0" distB="0" distL="0" distR="0" wp14:anchorId="19F83648" wp14:editId="56BF203F">
            <wp:extent cx="5464810" cy="2505075"/>
            <wp:effectExtent l="0" t="0" r="254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54889" cy="2546367"/>
                    </a:xfrm>
                    <a:prstGeom prst="rect">
                      <a:avLst/>
                    </a:prstGeom>
                    <a:noFill/>
                  </pic:spPr>
                </pic:pic>
              </a:graphicData>
            </a:graphic>
          </wp:inline>
        </w:drawing>
      </w:r>
    </w:p>
    <w:p w14:paraId="72AA9432"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150448E3" w14:textId="228F5A42" w:rsidR="00136F14" w:rsidRPr="00747594" w:rsidRDefault="00136F14"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Рисунок</w:t>
      </w:r>
      <w:r w:rsidRPr="00747594">
        <w:rPr>
          <w:rFonts w:ascii="Times New Roman" w:hAnsi="Times New Roman" w:cs="Times New Roman"/>
          <w:sz w:val="28"/>
          <w:szCs w:val="28"/>
        </w:rPr>
        <w:t xml:space="preserve"> 1</w:t>
      </w:r>
      <w:r w:rsidR="0037182E">
        <w:rPr>
          <w:rFonts w:ascii="Times New Roman" w:hAnsi="Times New Roman" w:cs="Times New Roman"/>
          <w:sz w:val="28"/>
          <w:szCs w:val="28"/>
        </w:rPr>
        <w:t>3</w:t>
      </w:r>
      <w:r w:rsidRPr="00747594">
        <w:rPr>
          <w:rFonts w:ascii="Times New Roman" w:hAnsi="Times New Roman" w:cs="Times New Roman"/>
          <w:sz w:val="28"/>
          <w:szCs w:val="28"/>
        </w:rPr>
        <w:t xml:space="preserve"> – Факторы, влияющие на формирование управленческих компетенций личности</w:t>
      </w:r>
    </w:p>
    <w:p w14:paraId="606CF691"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4F3C0B2A" w14:textId="6CA282F4"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Как известно, не только исследования, но и ситуации из личного педагогического опыта показывают, что успех порождает стремление к новым высотам, новым целям. При этом каждая неудача снижает стремление личности к высоким целям. Все зависит от самой личности, как она воспринимает удачи и поражения. Все эти характеристики личности важны и для руководителя.</w:t>
      </w:r>
    </w:p>
    <w:p w14:paraId="4D853914"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Личность обладает целым рядом характеристик, но в контексте исследования нас интересует, как воспринимает себя личность в плане организационных ролей, насколько она себя оценивает с точки зрения степени ответственности. Именно с этой точки зрения управленческий потенциал можно рассматривать как способность решать руководящие задачи. Как считается в науке, управленческий потенциал включает в себя несколько уровней:</w:t>
      </w:r>
    </w:p>
    <w:p w14:paraId="0AEB808C"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уровень профессиональной квалификации;</w:t>
      </w:r>
    </w:p>
    <w:p w14:paraId="07AF2AE4"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личностные качества;</w:t>
      </w:r>
    </w:p>
    <w:p w14:paraId="660D30DC"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психофизиологические качества;</w:t>
      </w:r>
    </w:p>
    <w:p w14:paraId="2318656E"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управленческие условия.</w:t>
      </w:r>
    </w:p>
    <w:p w14:paraId="79F7E9F3" w14:textId="1A2F1D15"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Рассмотрим каждый их них подробнее, и так уровень профессиональной квалификации, на наш взгляд должен включать в первую очередь профессионализм руководителя, его активность и ответственность, требовательность и не только к подчиненным, но и в первую очередь к себе самому. К личным качествам, необходимым управленцам, относят гражданское сознание, жизненные ценности и убеждения, стремление </w:t>
      </w:r>
      <w:r w:rsidR="00F763FE">
        <w:rPr>
          <w:rFonts w:ascii="Times New Roman" w:hAnsi="Times New Roman" w:cs="Times New Roman"/>
          <w:sz w:val="28"/>
          <w:szCs w:val="28"/>
        </w:rPr>
        <w:t>к</w:t>
      </w:r>
      <w:r w:rsidRPr="00747594">
        <w:rPr>
          <w:rFonts w:ascii="Times New Roman" w:hAnsi="Times New Roman" w:cs="Times New Roman"/>
          <w:sz w:val="28"/>
          <w:szCs w:val="28"/>
        </w:rPr>
        <w:t xml:space="preserve"> личностному росту, способность к саморазвитию и самосовершенствованию. Психофизиологические качества включают в себя в первую очередь работоспособность и дисциплинированность. Также не немаловажна саморегуляция и стрессоустойчивость, необходима креативность. К уровню управленческих условий относят ту профессиональную среду, в которой </w:t>
      </w:r>
      <w:r w:rsidRPr="00747594">
        <w:rPr>
          <w:rFonts w:ascii="Times New Roman" w:hAnsi="Times New Roman" w:cs="Times New Roman"/>
          <w:sz w:val="28"/>
          <w:szCs w:val="28"/>
        </w:rPr>
        <w:lastRenderedPageBreak/>
        <w:t>возможна реализация данного потенциала, это среда, в которой находится человек постоянно, поднимаясь по карьерной лестнице. К особым условиям относят особые обстоятельства, когда человек может собраться в стремительно развивающихся событиях, и принять единственно верное решение не только касательно самого себя, но и других.</w:t>
      </w:r>
    </w:p>
    <w:p w14:paraId="36D709F0" w14:textId="6E9B8D45"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Если говорить о качествах личности и способностях, то следует начать с таких качеств, как ответственность. В работах Муздыбаева</w:t>
      </w:r>
      <w:r w:rsidR="00F763FE">
        <w:rPr>
          <w:rFonts w:ascii="Times New Roman" w:hAnsi="Times New Roman" w:cs="Times New Roman"/>
          <w:sz w:val="28"/>
          <w:szCs w:val="28"/>
        </w:rPr>
        <w:t> </w:t>
      </w:r>
      <w:r w:rsidRPr="00747594">
        <w:rPr>
          <w:rFonts w:ascii="Times New Roman" w:hAnsi="Times New Roman" w:cs="Times New Roman"/>
          <w:sz w:val="28"/>
          <w:szCs w:val="28"/>
        </w:rPr>
        <w:t>К. об ответственности пишется: «она служит средством внутреннего контроля (самоконтроля) и внутренней регуляции (саморегуляции) деятельности личности, которая выполняет должное по своему усмотрению, сознательно и добровольно» [173]. Таким образом, опираясь на психологические исследования Рубинштейна</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С.</w:t>
      </w:r>
      <w:r w:rsidRPr="00747594">
        <w:rPr>
          <w:rFonts w:ascii="Times New Roman" w:hAnsi="Times New Roman" w:cs="Times New Roman"/>
          <w:sz w:val="28"/>
          <w:szCs w:val="28"/>
        </w:rPr>
        <w:t>, Ананьева</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Б.</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Г.</w:t>
      </w:r>
      <w:r w:rsidRPr="00747594">
        <w:rPr>
          <w:rFonts w:ascii="Times New Roman" w:hAnsi="Times New Roman" w:cs="Times New Roman"/>
          <w:sz w:val="28"/>
          <w:szCs w:val="28"/>
        </w:rPr>
        <w:t>, Леонтьева</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А.</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 xml:space="preserve">Н. </w:t>
      </w:r>
      <w:r w:rsidRPr="00747594">
        <w:rPr>
          <w:rFonts w:ascii="Times New Roman" w:hAnsi="Times New Roman" w:cs="Times New Roman"/>
          <w:sz w:val="28"/>
          <w:szCs w:val="28"/>
        </w:rPr>
        <w:t>[151] и др. ученых, рассматривавших психические свойства личности, мы можем определить, что в ответственности личности мы можем выделить несколько уровней: от высокого осознания необходимости выполнения своих обязанностей до частичного их исполнения. При этом в данных исследованиях можно встретить идею о том, что ряд характеристик личности, в частности уровень ответственности может перейти в черту характера личности.</w:t>
      </w:r>
    </w:p>
    <w:p w14:paraId="72A4FCFF" w14:textId="2D008748"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 так, если рассуждать в общем, то следует начинать с профессионально-значимых качеств личности. Под ними следует понимать индивидуальные качества личности. Еще в прошлом веке Файоль</w:t>
      </w:r>
      <w:r w:rsidR="00F763FE">
        <w:rPr>
          <w:rFonts w:ascii="Times New Roman" w:hAnsi="Times New Roman" w:cs="Times New Roman"/>
          <w:sz w:val="28"/>
          <w:szCs w:val="28"/>
        </w:rPr>
        <w:t xml:space="preserve"> </w:t>
      </w:r>
      <w:r w:rsidR="00F763FE" w:rsidRPr="003F2BF3">
        <w:rPr>
          <w:rFonts w:ascii="Times New Roman" w:hAnsi="Times New Roman" w:cs="Times New Roman"/>
          <w:sz w:val="28"/>
          <w:szCs w:val="28"/>
        </w:rPr>
        <w:t>А.</w:t>
      </w:r>
      <w:r w:rsidRPr="00747594">
        <w:rPr>
          <w:rFonts w:ascii="Times New Roman" w:hAnsi="Times New Roman" w:cs="Times New Roman"/>
          <w:sz w:val="28"/>
          <w:szCs w:val="28"/>
        </w:rPr>
        <w:t>, в работе «Общее и промышленное управление», отмечал элементы квалификации руководителей, и указывал, что «здоровыми должны быть все работники промышленности, начиная с рабочего и кончая крупным руководителем. Также, по его мнению, следует обращать внимание на ум и умственную работоспособность, поскольку ум слагается из способности понимать и усваивать, рассуждать и запоминать. Большое внимание уделил автор нравственным качествам, обозначив, что словом характер часто обозначают некоторые нравственные качества, как-то: энергию, стойкость, честность, инициативность. Отметил он и общий запас знаний, т.е. умственную разносторонность. И, что очень важно, Файоль</w:t>
      </w:r>
      <w:r w:rsidR="00F763FE">
        <w:rPr>
          <w:rFonts w:ascii="Times New Roman" w:hAnsi="Times New Roman" w:cs="Times New Roman"/>
          <w:sz w:val="28"/>
          <w:szCs w:val="28"/>
        </w:rPr>
        <w:t xml:space="preserve"> </w:t>
      </w:r>
      <w:r w:rsidR="00F763FE" w:rsidRPr="003F2BF3">
        <w:rPr>
          <w:rFonts w:ascii="Times New Roman" w:hAnsi="Times New Roman" w:cs="Times New Roman"/>
          <w:sz w:val="28"/>
          <w:szCs w:val="28"/>
        </w:rPr>
        <w:t>А.</w:t>
      </w:r>
      <w:r w:rsidRPr="00747594">
        <w:rPr>
          <w:rFonts w:ascii="Times New Roman" w:hAnsi="Times New Roman" w:cs="Times New Roman"/>
          <w:sz w:val="28"/>
          <w:szCs w:val="28"/>
        </w:rPr>
        <w:t xml:space="preserve"> отметил необходимость   административных познаний, это, по его мнению, предвидение, организация, распорядительство, координирование и контроль.  Этому не учат в школе, отметил ученый, следовательно, мы понимаем, что вышеуказанные качества необходимо развивать на последующих уровнях образования.</w:t>
      </w:r>
    </w:p>
    <w:p w14:paraId="3E8AC769" w14:textId="0852A722" w:rsidR="00392627"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работах Шепель</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В.</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М.</w:t>
      </w:r>
      <w:r w:rsidRPr="00747594">
        <w:rPr>
          <w:rFonts w:ascii="Times New Roman" w:hAnsi="Times New Roman" w:cs="Times New Roman"/>
          <w:sz w:val="28"/>
          <w:szCs w:val="28"/>
        </w:rPr>
        <w:t>, посвященных качествам личности руководителя мы встретили такую классификацию</w:t>
      </w:r>
      <w:r w:rsidR="00F763FE">
        <w:rPr>
          <w:rFonts w:ascii="Times New Roman" w:hAnsi="Times New Roman" w:cs="Times New Roman"/>
          <w:sz w:val="28"/>
          <w:szCs w:val="28"/>
        </w:rPr>
        <w:t xml:space="preserve"> </w:t>
      </w:r>
      <w:r w:rsidR="00392627" w:rsidRPr="00747594">
        <w:rPr>
          <w:rFonts w:ascii="Times New Roman" w:hAnsi="Times New Roman" w:cs="Times New Roman"/>
          <w:sz w:val="28"/>
          <w:szCs w:val="28"/>
        </w:rPr>
        <w:t>[130].</w:t>
      </w:r>
    </w:p>
    <w:p w14:paraId="6D10DBE3" w14:textId="77777777" w:rsidR="00136F14" w:rsidRPr="00747594" w:rsidRDefault="00136F14" w:rsidP="006155A9">
      <w:pPr>
        <w:tabs>
          <w:tab w:val="left" w:pos="0"/>
        </w:tabs>
        <w:spacing w:after="0" w:line="240" w:lineRule="auto"/>
        <w:ind w:firstLine="426"/>
        <w:jc w:val="both"/>
        <w:rPr>
          <w:rFonts w:ascii="Times New Roman" w:hAnsi="Times New Roman" w:cs="Times New Roman"/>
          <w:color w:val="FF0000"/>
          <w:sz w:val="28"/>
          <w:szCs w:val="28"/>
        </w:rPr>
      </w:pPr>
    </w:p>
    <w:p w14:paraId="3AD07E03" w14:textId="77777777" w:rsidR="00392627" w:rsidRPr="00747594" w:rsidRDefault="00392627" w:rsidP="006155A9">
      <w:pPr>
        <w:tabs>
          <w:tab w:val="left" w:pos="0"/>
        </w:tabs>
        <w:spacing w:after="0" w:line="240" w:lineRule="auto"/>
        <w:ind w:firstLine="426"/>
        <w:jc w:val="both"/>
        <w:rPr>
          <w:rFonts w:ascii="Times New Roman" w:hAnsi="Times New Roman" w:cs="Times New Roman"/>
          <w:color w:val="FF0000"/>
          <w:sz w:val="28"/>
          <w:szCs w:val="28"/>
        </w:rPr>
      </w:pPr>
    </w:p>
    <w:p w14:paraId="6B7F1E2A" w14:textId="77777777" w:rsidR="00392627" w:rsidRPr="00747594" w:rsidRDefault="00392627" w:rsidP="006155A9">
      <w:pPr>
        <w:tabs>
          <w:tab w:val="left" w:pos="0"/>
        </w:tabs>
        <w:spacing w:after="0" w:line="240" w:lineRule="auto"/>
        <w:ind w:firstLine="426"/>
        <w:jc w:val="both"/>
        <w:rPr>
          <w:rFonts w:ascii="Times New Roman" w:hAnsi="Times New Roman" w:cs="Times New Roman"/>
          <w:color w:val="FF0000"/>
          <w:sz w:val="28"/>
          <w:szCs w:val="28"/>
        </w:rPr>
      </w:pPr>
    </w:p>
    <w:p w14:paraId="06B532BD" w14:textId="77777777" w:rsidR="00392627" w:rsidRDefault="00392627" w:rsidP="006155A9">
      <w:pPr>
        <w:tabs>
          <w:tab w:val="left" w:pos="0"/>
        </w:tabs>
        <w:spacing w:after="0" w:line="240" w:lineRule="auto"/>
        <w:ind w:firstLine="426"/>
        <w:jc w:val="both"/>
        <w:rPr>
          <w:rFonts w:ascii="Times New Roman" w:hAnsi="Times New Roman" w:cs="Times New Roman"/>
          <w:color w:val="FF0000"/>
          <w:sz w:val="28"/>
          <w:szCs w:val="28"/>
          <w:lang w:val="en-US"/>
        </w:rPr>
      </w:pPr>
      <w:r w:rsidRPr="006B73EE">
        <w:rPr>
          <w:rFonts w:ascii="Times New Roman" w:hAnsi="Times New Roman" w:cs="Times New Roman"/>
          <w:noProof/>
          <w:color w:val="FF0000"/>
          <w:sz w:val="28"/>
          <w:szCs w:val="28"/>
          <w:lang w:eastAsia="ru-RU"/>
        </w:rPr>
        <w:lastRenderedPageBreak/>
        <w:drawing>
          <wp:inline distT="0" distB="0" distL="0" distR="0" wp14:anchorId="57525A09" wp14:editId="3209D0AE">
            <wp:extent cx="5760720" cy="1760220"/>
            <wp:effectExtent l="0" t="0" r="11430" b="0"/>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6DA9D6D" w14:textId="77777777" w:rsidR="00D6606E" w:rsidRPr="00D6606E" w:rsidRDefault="00D6606E" w:rsidP="006155A9">
      <w:pPr>
        <w:tabs>
          <w:tab w:val="left" w:pos="0"/>
        </w:tabs>
        <w:spacing w:after="0" w:line="240" w:lineRule="auto"/>
        <w:ind w:firstLine="426"/>
        <w:jc w:val="both"/>
        <w:rPr>
          <w:rFonts w:ascii="Times New Roman" w:hAnsi="Times New Roman" w:cs="Times New Roman"/>
          <w:color w:val="FF0000"/>
          <w:sz w:val="28"/>
          <w:szCs w:val="28"/>
          <w:lang w:val="en-US"/>
        </w:rPr>
      </w:pPr>
    </w:p>
    <w:p w14:paraId="70682B56" w14:textId="65E26BE3" w:rsidR="00392627" w:rsidRPr="00747594" w:rsidRDefault="00392627"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Рисунок</w:t>
      </w:r>
      <w:r w:rsidR="00F763FE">
        <w:rPr>
          <w:rFonts w:ascii="Times New Roman" w:hAnsi="Times New Roman" w:cs="Times New Roman"/>
          <w:sz w:val="28"/>
          <w:szCs w:val="28"/>
        </w:rPr>
        <w:t xml:space="preserve"> 14</w:t>
      </w:r>
      <w:r w:rsidRPr="00747594">
        <w:rPr>
          <w:rFonts w:ascii="Times New Roman" w:hAnsi="Times New Roman" w:cs="Times New Roman"/>
          <w:sz w:val="28"/>
          <w:szCs w:val="28"/>
        </w:rPr>
        <w:t xml:space="preserve"> – Классификация качеств личности по теории Шепель</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В.</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М.</w:t>
      </w:r>
    </w:p>
    <w:p w14:paraId="675388A9" w14:textId="77777777" w:rsidR="00392627" w:rsidRPr="00747594" w:rsidRDefault="00392627" w:rsidP="006155A9">
      <w:pPr>
        <w:tabs>
          <w:tab w:val="left" w:pos="0"/>
        </w:tabs>
        <w:spacing w:after="0" w:line="240" w:lineRule="auto"/>
        <w:ind w:firstLine="426"/>
        <w:jc w:val="both"/>
        <w:rPr>
          <w:rFonts w:ascii="Times New Roman" w:hAnsi="Times New Roman" w:cs="Times New Roman"/>
          <w:color w:val="FF0000"/>
          <w:sz w:val="28"/>
          <w:szCs w:val="28"/>
        </w:rPr>
      </w:pPr>
    </w:p>
    <w:p w14:paraId="0AAEB65B" w14:textId="3A51C792"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Во многом можно согласиться с данными исследованиями Шепеля</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В.</w:t>
      </w:r>
      <w:r w:rsidR="00F763FE">
        <w:rPr>
          <w:rFonts w:ascii="Times New Roman" w:hAnsi="Times New Roman" w:cs="Times New Roman"/>
          <w:sz w:val="28"/>
          <w:szCs w:val="28"/>
        </w:rPr>
        <w:t> </w:t>
      </w:r>
      <w:r w:rsidR="00F763FE" w:rsidRPr="003F2BF3">
        <w:rPr>
          <w:rFonts w:ascii="Times New Roman" w:hAnsi="Times New Roman" w:cs="Times New Roman"/>
          <w:sz w:val="28"/>
          <w:szCs w:val="28"/>
        </w:rPr>
        <w:t>М.</w:t>
      </w:r>
      <w:r w:rsidRPr="00747594">
        <w:rPr>
          <w:rFonts w:ascii="Times New Roman" w:hAnsi="Times New Roman" w:cs="Times New Roman"/>
          <w:sz w:val="28"/>
          <w:szCs w:val="28"/>
        </w:rPr>
        <w:t>, так как все перечисленные качества, в действительности имеют место быть. В частности, специфические личностно-деловые качества, характеризуют личность, способную к принятию управленческих решений.</w:t>
      </w:r>
    </w:p>
    <w:p w14:paraId="6B96774E" w14:textId="31376A59"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Многие ученые, рассматривая портрет современного руководителя отмечают факт необходимости, в первую очередь</w:t>
      </w:r>
      <w:r w:rsidR="00952263">
        <w:rPr>
          <w:rFonts w:ascii="Times New Roman" w:hAnsi="Times New Roman" w:cs="Times New Roman"/>
          <w:sz w:val="28"/>
          <w:szCs w:val="28"/>
        </w:rPr>
        <w:t>,</w:t>
      </w:r>
      <w:r w:rsidRPr="00747594">
        <w:rPr>
          <w:rFonts w:ascii="Times New Roman" w:hAnsi="Times New Roman" w:cs="Times New Roman"/>
          <w:sz w:val="28"/>
          <w:szCs w:val="28"/>
        </w:rPr>
        <w:t xml:space="preserve"> высокого профессионализма, ответственности, уверенности в себе</w:t>
      </w:r>
      <w:r w:rsidR="00952263">
        <w:rPr>
          <w:rFonts w:ascii="Times New Roman" w:hAnsi="Times New Roman" w:cs="Times New Roman"/>
          <w:sz w:val="28"/>
          <w:szCs w:val="28"/>
        </w:rPr>
        <w:t>.</w:t>
      </w:r>
      <w:r w:rsidRPr="00747594">
        <w:rPr>
          <w:rFonts w:ascii="Times New Roman" w:hAnsi="Times New Roman" w:cs="Times New Roman"/>
          <w:sz w:val="28"/>
          <w:szCs w:val="28"/>
        </w:rPr>
        <w:t xml:space="preserve"> </w:t>
      </w:r>
      <w:r w:rsidR="00952263">
        <w:rPr>
          <w:rFonts w:ascii="Times New Roman" w:hAnsi="Times New Roman" w:cs="Times New Roman"/>
          <w:sz w:val="28"/>
          <w:szCs w:val="28"/>
        </w:rPr>
        <w:t>В</w:t>
      </w:r>
      <w:r w:rsidRPr="00747594">
        <w:rPr>
          <w:rFonts w:ascii="Times New Roman" w:hAnsi="Times New Roman" w:cs="Times New Roman"/>
          <w:sz w:val="28"/>
          <w:szCs w:val="28"/>
        </w:rPr>
        <w:t xml:space="preserve"> то же время наличие умения влиять на других, на их мнение (Кричевский</w:t>
      </w:r>
      <w:r w:rsidR="00D6606E">
        <w:rPr>
          <w:rFonts w:ascii="Times New Roman" w:hAnsi="Times New Roman" w:cs="Times New Roman"/>
          <w:sz w:val="28"/>
          <w:szCs w:val="28"/>
          <w:lang w:val="en-US"/>
        </w:rPr>
        <w:t> </w:t>
      </w:r>
      <w:r w:rsidR="00952263" w:rsidRPr="003F2BF3">
        <w:rPr>
          <w:rFonts w:ascii="Times New Roman" w:hAnsi="Times New Roman" w:cs="Times New Roman"/>
          <w:sz w:val="28"/>
          <w:szCs w:val="28"/>
        </w:rPr>
        <w:t>Р.</w:t>
      </w:r>
      <w:r w:rsidR="00D6606E">
        <w:rPr>
          <w:rFonts w:ascii="Times New Roman" w:hAnsi="Times New Roman" w:cs="Times New Roman"/>
          <w:sz w:val="28"/>
          <w:szCs w:val="28"/>
          <w:lang w:val="en-US"/>
        </w:rPr>
        <w:t> </w:t>
      </w:r>
      <w:r w:rsidR="00952263" w:rsidRPr="003F2BF3">
        <w:rPr>
          <w:rFonts w:ascii="Times New Roman" w:hAnsi="Times New Roman" w:cs="Times New Roman"/>
          <w:sz w:val="28"/>
          <w:szCs w:val="28"/>
        </w:rPr>
        <w:t>Л.</w:t>
      </w:r>
      <w:r w:rsidRPr="00747594">
        <w:rPr>
          <w:rFonts w:ascii="Times New Roman" w:hAnsi="Times New Roman" w:cs="Times New Roman"/>
          <w:sz w:val="28"/>
          <w:szCs w:val="28"/>
        </w:rPr>
        <w:t>, Мясищев</w:t>
      </w:r>
      <w:r w:rsidR="00952263">
        <w:rPr>
          <w:rFonts w:ascii="Times New Roman" w:hAnsi="Times New Roman" w:cs="Times New Roman"/>
          <w:sz w:val="28"/>
          <w:szCs w:val="28"/>
        </w:rPr>
        <w:t> </w:t>
      </w:r>
      <w:r w:rsidR="00952263" w:rsidRPr="003F2BF3">
        <w:rPr>
          <w:rFonts w:ascii="Times New Roman" w:hAnsi="Times New Roman" w:cs="Times New Roman"/>
          <w:sz w:val="28"/>
          <w:szCs w:val="28"/>
        </w:rPr>
        <w:t>В.</w:t>
      </w:r>
      <w:r w:rsidR="00952263">
        <w:rPr>
          <w:rFonts w:ascii="Times New Roman" w:hAnsi="Times New Roman" w:cs="Times New Roman"/>
          <w:sz w:val="28"/>
          <w:szCs w:val="28"/>
        </w:rPr>
        <w:t> </w:t>
      </w:r>
      <w:r w:rsidR="00952263" w:rsidRPr="003F2BF3">
        <w:rPr>
          <w:rFonts w:ascii="Times New Roman" w:hAnsi="Times New Roman" w:cs="Times New Roman"/>
          <w:sz w:val="28"/>
          <w:szCs w:val="28"/>
        </w:rPr>
        <w:t>Н.</w:t>
      </w:r>
      <w:r w:rsidRPr="00747594">
        <w:rPr>
          <w:rFonts w:ascii="Times New Roman" w:hAnsi="Times New Roman" w:cs="Times New Roman"/>
          <w:sz w:val="28"/>
          <w:szCs w:val="28"/>
        </w:rPr>
        <w:t>). Значительный вклад в исследование качеств личности руководителя внес Уманский</w:t>
      </w:r>
      <w:r w:rsidR="00952263">
        <w:rPr>
          <w:rFonts w:ascii="Times New Roman" w:hAnsi="Times New Roman" w:cs="Times New Roman"/>
          <w:sz w:val="28"/>
          <w:szCs w:val="28"/>
        </w:rPr>
        <w:t> </w:t>
      </w:r>
      <w:r w:rsidR="00952263" w:rsidRPr="003F2BF3">
        <w:rPr>
          <w:rFonts w:ascii="Times New Roman" w:hAnsi="Times New Roman" w:cs="Times New Roman"/>
          <w:sz w:val="28"/>
          <w:szCs w:val="28"/>
        </w:rPr>
        <w:t>Л.</w:t>
      </w:r>
      <w:r w:rsidR="00952263">
        <w:rPr>
          <w:rFonts w:ascii="Times New Roman" w:hAnsi="Times New Roman" w:cs="Times New Roman"/>
          <w:sz w:val="28"/>
          <w:szCs w:val="28"/>
        </w:rPr>
        <w:t> </w:t>
      </w:r>
      <w:r w:rsidR="00952263" w:rsidRPr="003F2BF3">
        <w:rPr>
          <w:rFonts w:ascii="Times New Roman" w:hAnsi="Times New Roman" w:cs="Times New Roman"/>
          <w:sz w:val="28"/>
          <w:szCs w:val="28"/>
        </w:rPr>
        <w:t>И.</w:t>
      </w:r>
      <w:r w:rsidRPr="00747594">
        <w:rPr>
          <w:rFonts w:ascii="Times New Roman" w:hAnsi="Times New Roman" w:cs="Times New Roman"/>
          <w:sz w:val="28"/>
          <w:szCs w:val="28"/>
        </w:rPr>
        <w:t>, делая акцент на необходимости таких качеств, как организаторские способности, глубокие познания в своей профессиональной сфере, что создаст фундамент для профессионального опыта [64].</w:t>
      </w:r>
    </w:p>
    <w:p w14:paraId="066BD8A9"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Таким образом, обобщив труды ученых, исследователей в данной области, мы можем сделать выводы о том, что к управленческим качествам следует относить высокий уровень профессиональных знаний, такие личностные качества, как ответственность, стрессоустойчивость, важны интеллектуальные свойства, способность к прогнозированию.</w:t>
      </w:r>
    </w:p>
    <w:p w14:paraId="72637F78" w14:textId="2C735145"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Следует понимать, что не все руководители обладают данными качествами, наблюдаются факты, когда управленцы не в полном объеме обладают необходимыми качествами, например, не умеют управлять коллективом, не могут мотивировать людей и т.</w:t>
      </w:r>
      <w:r w:rsidR="00952263">
        <w:rPr>
          <w:rFonts w:ascii="Times New Roman" w:hAnsi="Times New Roman" w:cs="Times New Roman"/>
          <w:sz w:val="28"/>
          <w:szCs w:val="28"/>
        </w:rPr>
        <w:t> </w:t>
      </w:r>
      <w:r w:rsidRPr="00747594">
        <w:rPr>
          <w:rFonts w:ascii="Times New Roman" w:hAnsi="Times New Roman" w:cs="Times New Roman"/>
          <w:sz w:val="28"/>
          <w:szCs w:val="28"/>
        </w:rPr>
        <w:t xml:space="preserve">д. </w:t>
      </w:r>
      <w:r w:rsidR="00952263">
        <w:rPr>
          <w:rFonts w:ascii="Times New Roman" w:hAnsi="Times New Roman" w:cs="Times New Roman"/>
          <w:sz w:val="28"/>
          <w:szCs w:val="28"/>
        </w:rPr>
        <w:t>– в</w:t>
      </w:r>
      <w:r w:rsidRPr="00747594">
        <w:rPr>
          <w:rFonts w:ascii="Times New Roman" w:hAnsi="Times New Roman" w:cs="Times New Roman"/>
          <w:sz w:val="28"/>
          <w:szCs w:val="28"/>
        </w:rPr>
        <w:t>се это сказывается на результатах коллективного труда и требует корректировки. Очевидно, что начинающий руководитель не может в полном объеме обладать всеми нужными качествами, но он должен понимать, что следует много работать над собой, занимаясь самообразованием, самосовершенствованием.</w:t>
      </w:r>
    </w:p>
    <w:p w14:paraId="6E1E01A5" w14:textId="64C1F292"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параграфе 1.3 нашей работы «Теоретические подходы принятия решений в коллегиальном студенческом самоуправлении» мы рассматривали такое явление, как принятие решений</w:t>
      </w:r>
      <w:r w:rsidR="00952263">
        <w:rPr>
          <w:rFonts w:ascii="Times New Roman" w:hAnsi="Times New Roman" w:cs="Times New Roman"/>
          <w:sz w:val="28"/>
          <w:szCs w:val="28"/>
        </w:rPr>
        <w:t>. П</w:t>
      </w:r>
      <w:r w:rsidRPr="00747594">
        <w:rPr>
          <w:rFonts w:ascii="Times New Roman" w:hAnsi="Times New Roman" w:cs="Times New Roman"/>
          <w:sz w:val="28"/>
          <w:szCs w:val="28"/>
        </w:rPr>
        <w:t xml:space="preserve">о нашему мнению, очень важным качеством личности является умение принимать управленческие решения. Именно от данного решения будет зависеть эффективность всего процесса, которым руководит личность. </w:t>
      </w:r>
    </w:p>
    <w:p w14:paraId="10321C18"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В студенческом самоуправлении управленческий потенциал является ведущим звеном. Прежде чем, перейти к описанию роли и места управленческого потенциала в студенческом самоуправлении, мы обобщим проведенное нами исследование и попытаемся дать определение термину «управленческий потенциал».</w:t>
      </w:r>
    </w:p>
    <w:p w14:paraId="6D6C6FA6" w14:textId="4CDD538F"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И так, в нашем понимании, управленческий потенциал </w:t>
      </w:r>
      <w:r w:rsidR="00D6606E" w:rsidRPr="00D6606E">
        <w:rPr>
          <w:rFonts w:ascii="Times New Roman" w:hAnsi="Times New Roman" w:cs="Times New Roman"/>
          <w:sz w:val="28"/>
          <w:szCs w:val="28"/>
        </w:rPr>
        <w:t xml:space="preserve">– </w:t>
      </w:r>
      <w:r w:rsidRPr="00747594">
        <w:rPr>
          <w:rFonts w:ascii="Times New Roman" w:hAnsi="Times New Roman" w:cs="Times New Roman"/>
          <w:sz w:val="28"/>
          <w:szCs w:val="28"/>
        </w:rPr>
        <w:t>это постоянно совершенствуемая система личностно-деловых качеств личности, позволяющая своевременно принимать управленческие решения.</w:t>
      </w:r>
    </w:p>
    <w:p w14:paraId="74043694" w14:textId="14202B56"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данном определении мы постарались обобщить самые важные на наш взгляд компоненты управленческого потенциала. Содержание управленческого потенциала рассматривалось нами в параграфе 1.1, где рассматривалось понятие «коллегиальное студенческое самоуправление», </w:t>
      </w:r>
      <w:r w:rsidR="00952263">
        <w:rPr>
          <w:rFonts w:ascii="Times New Roman" w:hAnsi="Times New Roman" w:cs="Times New Roman"/>
          <w:sz w:val="28"/>
          <w:szCs w:val="28"/>
        </w:rPr>
        <w:t xml:space="preserve">а также в </w:t>
      </w:r>
      <w:r w:rsidRPr="00747594">
        <w:rPr>
          <w:rFonts w:ascii="Times New Roman" w:hAnsi="Times New Roman" w:cs="Times New Roman"/>
          <w:sz w:val="28"/>
          <w:szCs w:val="28"/>
        </w:rPr>
        <w:t>параграфе 1.2, где рассматривался зарубежный и отечественный опыт развития коллегиального студенческого самоуправления.</w:t>
      </w:r>
    </w:p>
    <w:p w14:paraId="60AEAE98" w14:textId="693EB8F6"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Управленческий потенциал</w:t>
      </w:r>
      <w:r w:rsidR="00952263">
        <w:rPr>
          <w:rFonts w:ascii="Times New Roman" w:hAnsi="Times New Roman" w:cs="Times New Roman"/>
          <w:sz w:val="28"/>
          <w:szCs w:val="28"/>
        </w:rPr>
        <w:t>,</w:t>
      </w:r>
      <w:r w:rsidRPr="00747594">
        <w:rPr>
          <w:rFonts w:ascii="Times New Roman" w:hAnsi="Times New Roman" w:cs="Times New Roman"/>
          <w:sz w:val="28"/>
          <w:szCs w:val="28"/>
        </w:rPr>
        <w:t xml:space="preserve"> как термин</w:t>
      </w:r>
      <w:r w:rsidR="00952263">
        <w:rPr>
          <w:rFonts w:ascii="Times New Roman" w:hAnsi="Times New Roman" w:cs="Times New Roman"/>
          <w:sz w:val="28"/>
          <w:szCs w:val="28"/>
        </w:rPr>
        <w:t>,</w:t>
      </w:r>
      <w:r w:rsidRPr="00747594">
        <w:rPr>
          <w:rFonts w:ascii="Times New Roman" w:hAnsi="Times New Roman" w:cs="Times New Roman"/>
          <w:sz w:val="28"/>
          <w:szCs w:val="28"/>
        </w:rPr>
        <w:t xml:space="preserve"> близок к понятию «человеческий потенциал». При этом «человеческий потенциал»</w:t>
      </w:r>
      <w:r w:rsidR="00952263">
        <w:rPr>
          <w:rFonts w:ascii="Times New Roman" w:hAnsi="Times New Roman" w:cs="Times New Roman"/>
          <w:sz w:val="28"/>
          <w:szCs w:val="28"/>
        </w:rPr>
        <w:t>,</w:t>
      </w:r>
      <w:r w:rsidRPr="00747594">
        <w:rPr>
          <w:rFonts w:ascii="Times New Roman" w:hAnsi="Times New Roman" w:cs="Times New Roman"/>
          <w:sz w:val="28"/>
          <w:szCs w:val="28"/>
        </w:rPr>
        <w:t xml:space="preserve"> как термин</w:t>
      </w:r>
      <w:r w:rsidR="00952263">
        <w:rPr>
          <w:rFonts w:ascii="Times New Roman" w:hAnsi="Times New Roman" w:cs="Times New Roman"/>
          <w:sz w:val="28"/>
          <w:szCs w:val="28"/>
        </w:rPr>
        <w:t>,</w:t>
      </w:r>
      <w:r w:rsidRPr="00747594">
        <w:rPr>
          <w:rFonts w:ascii="Times New Roman" w:hAnsi="Times New Roman" w:cs="Times New Roman"/>
          <w:sz w:val="28"/>
          <w:szCs w:val="28"/>
        </w:rPr>
        <w:t xml:space="preserve"> близок к понятию «человеческий капитал»</w:t>
      </w:r>
      <w:r w:rsidR="00830F82">
        <w:rPr>
          <w:rFonts w:ascii="Times New Roman" w:hAnsi="Times New Roman" w:cs="Times New Roman"/>
          <w:sz w:val="28"/>
          <w:szCs w:val="28"/>
        </w:rPr>
        <w:t>, что</w:t>
      </w:r>
      <w:r w:rsidRPr="00747594">
        <w:rPr>
          <w:rFonts w:ascii="Times New Roman" w:hAnsi="Times New Roman" w:cs="Times New Roman"/>
          <w:sz w:val="28"/>
          <w:szCs w:val="28"/>
        </w:rPr>
        <w:t xml:space="preserve"> означа</w:t>
      </w:r>
      <w:r w:rsidR="00830F82">
        <w:rPr>
          <w:rFonts w:ascii="Times New Roman" w:hAnsi="Times New Roman" w:cs="Times New Roman"/>
          <w:sz w:val="28"/>
          <w:szCs w:val="28"/>
        </w:rPr>
        <w:t>ет</w:t>
      </w:r>
      <w:r w:rsidRPr="00747594">
        <w:rPr>
          <w:rFonts w:ascii="Times New Roman" w:hAnsi="Times New Roman" w:cs="Times New Roman"/>
          <w:sz w:val="28"/>
          <w:szCs w:val="28"/>
        </w:rPr>
        <w:t xml:space="preserve"> совокупность свойств, характеристик, присущих конкретному человеку, которые общество признает как ценность, и готово использовать </w:t>
      </w:r>
      <w:r w:rsidR="00830F82">
        <w:rPr>
          <w:rFonts w:ascii="Times New Roman" w:hAnsi="Times New Roman" w:cs="Times New Roman"/>
          <w:sz w:val="28"/>
          <w:szCs w:val="28"/>
        </w:rPr>
        <w:t>в качестве</w:t>
      </w:r>
      <w:r w:rsidRPr="00747594">
        <w:rPr>
          <w:rFonts w:ascii="Times New Roman" w:hAnsi="Times New Roman" w:cs="Times New Roman"/>
          <w:sz w:val="28"/>
          <w:szCs w:val="28"/>
        </w:rPr>
        <w:t xml:space="preserve"> определен</w:t>
      </w:r>
      <w:r w:rsidR="00830F82">
        <w:rPr>
          <w:rFonts w:ascii="Times New Roman" w:hAnsi="Times New Roman" w:cs="Times New Roman"/>
          <w:sz w:val="28"/>
          <w:szCs w:val="28"/>
        </w:rPr>
        <w:t>ного</w:t>
      </w:r>
      <w:r w:rsidRPr="00747594">
        <w:rPr>
          <w:rFonts w:ascii="Times New Roman" w:hAnsi="Times New Roman" w:cs="Times New Roman"/>
          <w:sz w:val="28"/>
          <w:szCs w:val="28"/>
        </w:rPr>
        <w:t xml:space="preserve"> интеллектуальн</w:t>
      </w:r>
      <w:r w:rsidR="00830F82">
        <w:rPr>
          <w:rFonts w:ascii="Times New Roman" w:hAnsi="Times New Roman" w:cs="Times New Roman"/>
          <w:sz w:val="28"/>
          <w:szCs w:val="28"/>
        </w:rPr>
        <w:t>ого</w:t>
      </w:r>
      <w:r w:rsidRPr="00747594">
        <w:rPr>
          <w:rFonts w:ascii="Times New Roman" w:hAnsi="Times New Roman" w:cs="Times New Roman"/>
          <w:sz w:val="28"/>
          <w:szCs w:val="28"/>
        </w:rPr>
        <w:t xml:space="preserve"> ресурс</w:t>
      </w:r>
      <w:r w:rsidR="00830F82">
        <w:rPr>
          <w:rFonts w:ascii="Times New Roman" w:hAnsi="Times New Roman" w:cs="Times New Roman"/>
          <w:sz w:val="28"/>
          <w:szCs w:val="28"/>
        </w:rPr>
        <w:t>а</w:t>
      </w:r>
      <w:r w:rsidRPr="00747594">
        <w:rPr>
          <w:rFonts w:ascii="Times New Roman" w:hAnsi="Times New Roman" w:cs="Times New Roman"/>
          <w:sz w:val="28"/>
          <w:szCs w:val="28"/>
        </w:rPr>
        <w:t xml:space="preserve"> в процессе общественного воспроизводства. При этом «человеческий потенциал» </w:t>
      </w:r>
      <w:r w:rsidR="00830F82">
        <w:rPr>
          <w:rFonts w:ascii="Times New Roman" w:hAnsi="Times New Roman" w:cs="Times New Roman"/>
          <w:sz w:val="28"/>
          <w:szCs w:val="28"/>
        </w:rPr>
        <w:t xml:space="preserve">– </w:t>
      </w:r>
      <w:r w:rsidRPr="00747594">
        <w:rPr>
          <w:rFonts w:ascii="Times New Roman" w:hAnsi="Times New Roman" w:cs="Times New Roman"/>
          <w:sz w:val="28"/>
          <w:szCs w:val="28"/>
        </w:rPr>
        <w:t>это свойство человека, которое выражается в его способности к самовоспитанию таких качеств, которые будут спосо</w:t>
      </w:r>
      <w:r w:rsidR="00830F82">
        <w:rPr>
          <w:rFonts w:ascii="Times New Roman" w:hAnsi="Times New Roman" w:cs="Times New Roman"/>
          <w:sz w:val="28"/>
          <w:szCs w:val="28"/>
        </w:rPr>
        <w:t>б</w:t>
      </w:r>
      <w:r w:rsidRPr="00747594">
        <w:rPr>
          <w:rFonts w:ascii="Times New Roman" w:hAnsi="Times New Roman" w:cs="Times New Roman"/>
          <w:sz w:val="28"/>
          <w:szCs w:val="28"/>
        </w:rPr>
        <w:t>с</w:t>
      </w:r>
      <w:r w:rsidR="00830F82">
        <w:rPr>
          <w:rFonts w:ascii="Times New Roman" w:hAnsi="Times New Roman" w:cs="Times New Roman"/>
          <w:sz w:val="28"/>
          <w:szCs w:val="28"/>
        </w:rPr>
        <w:t>т</w:t>
      </w:r>
      <w:r w:rsidRPr="00747594">
        <w:rPr>
          <w:rFonts w:ascii="Times New Roman" w:hAnsi="Times New Roman" w:cs="Times New Roman"/>
          <w:sz w:val="28"/>
          <w:szCs w:val="28"/>
        </w:rPr>
        <w:t>вовать его интеграции, адаптации и развитию, совершенствованию в обществе.</w:t>
      </w:r>
    </w:p>
    <w:p w14:paraId="286CED8A" w14:textId="2850C8A0"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Соответственно, управленческий потенциал, в определенной мере, должен способствовать быстрой адаптации личности, ее развитию и совершенст</w:t>
      </w:r>
      <w:r w:rsidR="00830F82">
        <w:rPr>
          <w:rFonts w:ascii="Times New Roman" w:hAnsi="Times New Roman" w:cs="Times New Roman"/>
          <w:sz w:val="28"/>
          <w:szCs w:val="28"/>
        </w:rPr>
        <w:t>в</w:t>
      </w:r>
      <w:r w:rsidRPr="00747594">
        <w:rPr>
          <w:rFonts w:ascii="Times New Roman" w:hAnsi="Times New Roman" w:cs="Times New Roman"/>
          <w:sz w:val="28"/>
          <w:szCs w:val="28"/>
        </w:rPr>
        <w:t xml:space="preserve">ованию, </w:t>
      </w:r>
    </w:p>
    <w:p w14:paraId="75E18552" w14:textId="49ABA9A8"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современной теории и практике педагогической и психологической наук</w:t>
      </w:r>
      <w:r w:rsidR="00830F82">
        <w:rPr>
          <w:rFonts w:ascii="Times New Roman" w:hAnsi="Times New Roman" w:cs="Times New Roman"/>
          <w:sz w:val="28"/>
          <w:szCs w:val="28"/>
        </w:rPr>
        <w:t>ах</w:t>
      </w:r>
      <w:r w:rsidRPr="00747594">
        <w:rPr>
          <w:rFonts w:ascii="Times New Roman" w:hAnsi="Times New Roman" w:cs="Times New Roman"/>
          <w:sz w:val="28"/>
          <w:szCs w:val="28"/>
        </w:rPr>
        <w:t xml:space="preserve"> можно встретить немало исследований, о которых мы писали выше. Представленные выше исследования позволяют размышлять о том, что управленческий потенциал характеризуется:</w:t>
      </w:r>
    </w:p>
    <w:p w14:paraId="67C491D9" w14:textId="264A9F3E" w:rsidR="00136F14" w:rsidRPr="00747594" w:rsidRDefault="00830F82" w:rsidP="006155A9">
      <w:pPr>
        <w:tabs>
          <w:tab w:val="left" w:pos="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w:t>
      </w:r>
      <w:r w:rsidR="00136F14" w:rsidRPr="00747594">
        <w:rPr>
          <w:rFonts w:ascii="Times New Roman" w:hAnsi="Times New Roman" w:cs="Times New Roman"/>
          <w:sz w:val="28"/>
          <w:szCs w:val="28"/>
        </w:rPr>
        <w:t xml:space="preserve">тносительно личности: </w:t>
      </w:r>
    </w:p>
    <w:p w14:paraId="7B1C23CB" w14:textId="1BFD7B08" w:rsidR="00136F14" w:rsidRPr="00747594" w:rsidRDefault="00136F14" w:rsidP="00291888">
      <w:pPr>
        <w:pStyle w:val="a4"/>
        <w:numPr>
          <w:ilvl w:val="0"/>
          <w:numId w:val="11"/>
        </w:numPr>
        <w:tabs>
          <w:tab w:val="left" w:pos="0"/>
        </w:tabs>
        <w:ind w:left="0" w:firstLine="426"/>
        <w:jc w:val="both"/>
        <w:rPr>
          <w:sz w:val="28"/>
          <w:szCs w:val="28"/>
        </w:rPr>
      </w:pPr>
      <w:r w:rsidRPr="00747594">
        <w:rPr>
          <w:sz w:val="28"/>
          <w:szCs w:val="28"/>
        </w:rPr>
        <w:t>заинтересованностью новых участников в том или ином направлении деятельности студенческих объединений</w:t>
      </w:r>
      <w:r w:rsidR="00830F82">
        <w:rPr>
          <w:sz w:val="28"/>
          <w:szCs w:val="28"/>
        </w:rPr>
        <w:t>,</w:t>
      </w:r>
    </w:p>
    <w:p w14:paraId="01962D84" w14:textId="620F7A0D" w:rsidR="00136F14" w:rsidRPr="00747594" w:rsidRDefault="00136F14" w:rsidP="00291888">
      <w:pPr>
        <w:pStyle w:val="a4"/>
        <w:numPr>
          <w:ilvl w:val="0"/>
          <w:numId w:val="11"/>
        </w:numPr>
        <w:tabs>
          <w:tab w:val="left" w:pos="0"/>
        </w:tabs>
        <w:ind w:left="0" w:firstLine="426"/>
        <w:jc w:val="both"/>
        <w:rPr>
          <w:sz w:val="28"/>
          <w:szCs w:val="28"/>
        </w:rPr>
      </w:pPr>
      <w:r w:rsidRPr="00747594">
        <w:rPr>
          <w:sz w:val="28"/>
          <w:szCs w:val="28"/>
        </w:rPr>
        <w:t>значительным уровнем повышения многофакторной самооценки студентов</w:t>
      </w:r>
      <w:r w:rsidR="00830F82">
        <w:rPr>
          <w:sz w:val="28"/>
          <w:szCs w:val="28"/>
        </w:rPr>
        <w:t>,</w:t>
      </w:r>
    </w:p>
    <w:p w14:paraId="795CE3B6" w14:textId="154AD1BC" w:rsidR="00136F14" w:rsidRPr="00747594" w:rsidRDefault="00136F14" w:rsidP="00291888">
      <w:pPr>
        <w:pStyle w:val="a4"/>
        <w:numPr>
          <w:ilvl w:val="0"/>
          <w:numId w:val="11"/>
        </w:numPr>
        <w:tabs>
          <w:tab w:val="left" w:pos="0"/>
        </w:tabs>
        <w:ind w:left="0" w:firstLine="426"/>
        <w:jc w:val="both"/>
        <w:rPr>
          <w:sz w:val="28"/>
          <w:szCs w:val="28"/>
        </w:rPr>
      </w:pPr>
      <w:r w:rsidRPr="00747594">
        <w:rPr>
          <w:sz w:val="28"/>
          <w:szCs w:val="28"/>
        </w:rPr>
        <w:t>активностью каждого участника студенческих объединений</w:t>
      </w:r>
      <w:r w:rsidR="00830F82">
        <w:rPr>
          <w:sz w:val="28"/>
          <w:szCs w:val="28"/>
        </w:rPr>
        <w:t>,</w:t>
      </w:r>
    </w:p>
    <w:p w14:paraId="7B98B740" w14:textId="53E5EE45" w:rsidR="00136F14" w:rsidRPr="00747594" w:rsidRDefault="00136F14" w:rsidP="00291888">
      <w:pPr>
        <w:pStyle w:val="a4"/>
        <w:numPr>
          <w:ilvl w:val="0"/>
          <w:numId w:val="11"/>
        </w:numPr>
        <w:tabs>
          <w:tab w:val="left" w:pos="0"/>
        </w:tabs>
        <w:ind w:left="0" w:firstLine="426"/>
        <w:jc w:val="both"/>
        <w:rPr>
          <w:sz w:val="28"/>
          <w:szCs w:val="28"/>
        </w:rPr>
      </w:pPr>
      <w:r w:rsidRPr="00747594">
        <w:rPr>
          <w:sz w:val="28"/>
          <w:szCs w:val="28"/>
        </w:rPr>
        <w:t>прир</w:t>
      </w:r>
      <w:r w:rsidR="00830F82">
        <w:rPr>
          <w:sz w:val="28"/>
          <w:szCs w:val="28"/>
        </w:rPr>
        <w:t>а</w:t>
      </w:r>
      <w:r w:rsidRPr="00747594">
        <w:rPr>
          <w:sz w:val="28"/>
          <w:szCs w:val="28"/>
        </w:rPr>
        <w:t>щением опыта управленческой деятельности</w:t>
      </w:r>
      <w:r w:rsidR="00830F82">
        <w:rPr>
          <w:sz w:val="28"/>
          <w:szCs w:val="28"/>
        </w:rPr>
        <w:t>,</w:t>
      </w:r>
    </w:p>
    <w:p w14:paraId="2CBAFA7A" w14:textId="16F3F8B4" w:rsidR="00136F14" w:rsidRPr="00747594" w:rsidRDefault="00136F14" w:rsidP="00291888">
      <w:pPr>
        <w:pStyle w:val="a4"/>
        <w:numPr>
          <w:ilvl w:val="0"/>
          <w:numId w:val="11"/>
        </w:numPr>
        <w:tabs>
          <w:tab w:val="left" w:pos="0"/>
        </w:tabs>
        <w:ind w:left="0" w:firstLine="426"/>
        <w:jc w:val="both"/>
        <w:rPr>
          <w:sz w:val="28"/>
          <w:szCs w:val="28"/>
        </w:rPr>
      </w:pPr>
      <w:r w:rsidRPr="00747594">
        <w:rPr>
          <w:sz w:val="28"/>
          <w:szCs w:val="28"/>
        </w:rPr>
        <w:t>повышением уровня коммуникативных способностей</w:t>
      </w:r>
      <w:r w:rsidR="00830F82">
        <w:rPr>
          <w:sz w:val="28"/>
          <w:szCs w:val="28"/>
        </w:rPr>
        <w:t>;</w:t>
      </w:r>
    </w:p>
    <w:p w14:paraId="1C27E746" w14:textId="2898DD85" w:rsidR="00136F14" w:rsidRPr="00747594" w:rsidRDefault="00830F82" w:rsidP="001A13D6">
      <w:pPr>
        <w:tabs>
          <w:tab w:val="left" w:pos="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w:t>
      </w:r>
      <w:r w:rsidR="00136F14" w:rsidRPr="00747594">
        <w:rPr>
          <w:rFonts w:ascii="Times New Roman" w:hAnsi="Times New Roman" w:cs="Times New Roman"/>
          <w:sz w:val="28"/>
          <w:szCs w:val="28"/>
        </w:rPr>
        <w:t>тносительно самой управленческой деятельности:</w:t>
      </w:r>
    </w:p>
    <w:p w14:paraId="41E030D0" w14:textId="6F3F1B34" w:rsidR="00136F14" w:rsidRPr="00747594" w:rsidRDefault="00136F14" w:rsidP="00291888">
      <w:pPr>
        <w:pStyle w:val="a4"/>
        <w:numPr>
          <w:ilvl w:val="0"/>
          <w:numId w:val="12"/>
        </w:numPr>
        <w:tabs>
          <w:tab w:val="left" w:pos="0"/>
        </w:tabs>
        <w:ind w:left="0" w:firstLine="426"/>
        <w:jc w:val="both"/>
        <w:rPr>
          <w:sz w:val="28"/>
          <w:szCs w:val="28"/>
        </w:rPr>
      </w:pPr>
      <w:r w:rsidRPr="00747594">
        <w:rPr>
          <w:sz w:val="28"/>
          <w:szCs w:val="28"/>
        </w:rPr>
        <w:t>повышением уровня мотивации студентов</w:t>
      </w:r>
      <w:r w:rsidR="00830F82">
        <w:rPr>
          <w:sz w:val="28"/>
          <w:szCs w:val="28"/>
        </w:rPr>
        <w:t>,</w:t>
      </w:r>
    </w:p>
    <w:p w14:paraId="50BD60DF" w14:textId="1BB7226B" w:rsidR="00136F14" w:rsidRPr="00747594" w:rsidRDefault="00136F14" w:rsidP="00291888">
      <w:pPr>
        <w:pStyle w:val="a4"/>
        <w:numPr>
          <w:ilvl w:val="0"/>
          <w:numId w:val="12"/>
        </w:numPr>
        <w:tabs>
          <w:tab w:val="left" w:pos="0"/>
        </w:tabs>
        <w:ind w:left="0" w:firstLine="426"/>
        <w:jc w:val="both"/>
        <w:rPr>
          <w:sz w:val="28"/>
          <w:szCs w:val="28"/>
        </w:rPr>
      </w:pPr>
      <w:r w:rsidRPr="00747594">
        <w:rPr>
          <w:sz w:val="28"/>
          <w:szCs w:val="28"/>
        </w:rPr>
        <w:t>высоким уровнем адаптации студентов к имеющимся условиям</w:t>
      </w:r>
      <w:r w:rsidR="00830F82">
        <w:rPr>
          <w:sz w:val="28"/>
          <w:szCs w:val="28"/>
        </w:rPr>
        <w:t>,</w:t>
      </w:r>
    </w:p>
    <w:p w14:paraId="10669E36" w14:textId="4AAA6185" w:rsidR="00830F82" w:rsidRPr="00747594" w:rsidRDefault="00136F14" w:rsidP="00291888">
      <w:pPr>
        <w:pStyle w:val="a4"/>
        <w:numPr>
          <w:ilvl w:val="0"/>
          <w:numId w:val="12"/>
        </w:numPr>
        <w:tabs>
          <w:tab w:val="left" w:pos="0"/>
        </w:tabs>
        <w:ind w:left="0" w:firstLine="426"/>
        <w:jc w:val="both"/>
        <w:rPr>
          <w:sz w:val="28"/>
          <w:szCs w:val="28"/>
        </w:rPr>
      </w:pPr>
      <w:r w:rsidRPr="00747594">
        <w:rPr>
          <w:sz w:val="28"/>
          <w:szCs w:val="28"/>
        </w:rPr>
        <w:t>повышением ответственности за проводимые мероприятия</w:t>
      </w:r>
      <w:r w:rsidR="00830F82">
        <w:rPr>
          <w:sz w:val="28"/>
          <w:szCs w:val="28"/>
        </w:rPr>
        <w:t>;</w:t>
      </w:r>
    </w:p>
    <w:p w14:paraId="2DBE6FB4" w14:textId="056C0EE6" w:rsidR="00136F14" w:rsidRPr="00747594" w:rsidRDefault="00830F82" w:rsidP="001A13D6">
      <w:pPr>
        <w:tabs>
          <w:tab w:val="left" w:pos="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w:t>
      </w:r>
      <w:r w:rsidR="00136F14" w:rsidRPr="00747594">
        <w:rPr>
          <w:rFonts w:ascii="Times New Roman" w:hAnsi="Times New Roman" w:cs="Times New Roman"/>
          <w:sz w:val="28"/>
          <w:szCs w:val="28"/>
        </w:rPr>
        <w:t>тносительно потенциала команды студенческого самоуправления:</w:t>
      </w:r>
    </w:p>
    <w:p w14:paraId="7DD0270D" w14:textId="780CE710" w:rsidR="00136F14" w:rsidRPr="00747594" w:rsidRDefault="00136F14" w:rsidP="00291888">
      <w:pPr>
        <w:pStyle w:val="a4"/>
        <w:numPr>
          <w:ilvl w:val="0"/>
          <w:numId w:val="12"/>
        </w:numPr>
        <w:tabs>
          <w:tab w:val="left" w:pos="0"/>
        </w:tabs>
        <w:ind w:left="0" w:firstLine="426"/>
        <w:jc w:val="both"/>
        <w:rPr>
          <w:sz w:val="28"/>
          <w:szCs w:val="28"/>
        </w:rPr>
      </w:pPr>
      <w:r w:rsidRPr="00747594">
        <w:rPr>
          <w:sz w:val="28"/>
          <w:szCs w:val="28"/>
        </w:rPr>
        <w:t>сплоченностью студенческих объединений</w:t>
      </w:r>
      <w:r w:rsidR="00830F82">
        <w:rPr>
          <w:sz w:val="28"/>
          <w:szCs w:val="28"/>
        </w:rPr>
        <w:t>,</w:t>
      </w:r>
    </w:p>
    <w:p w14:paraId="357715AF" w14:textId="5A44FA52" w:rsidR="00136F14" w:rsidRPr="00747594" w:rsidRDefault="00136F14" w:rsidP="00291888">
      <w:pPr>
        <w:pStyle w:val="a4"/>
        <w:numPr>
          <w:ilvl w:val="0"/>
          <w:numId w:val="12"/>
        </w:numPr>
        <w:tabs>
          <w:tab w:val="left" w:pos="0"/>
        </w:tabs>
        <w:ind w:left="0" w:firstLine="426"/>
        <w:jc w:val="both"/>
        <w:rPr>
          <w:sz w:val="28"/>
          <w:szCs w:val="28"/>
        </w:rPr>
      </w:pPr>
      <w:r w:rsidRPr="00747594">
        <w:rPr>
          <w:sz w:val="28"/>
          <w:szCs w:val="28"/>
        </w:rPr>
        <w:lastRenderedPageBreak/>
        <w:t>целенаправленностью их деятельности</w:t>
      </w:r>
      <w:r w:rsidR="00830F82">
        <w:rPr>
          <w:sz w:val="28"/>
          <w:szCs w:val="28"/>
        </w:rPr>
        <w:t>,</w:t>
      </w:r>
    </w:p>
    <w:p w14:paraId="3487AD12" w14:textId="05E19D3C" w:rsidR="00136F14" w:rsidRPr="00747594" w:rsidRDefault="00136F14" w:rsidP="00291888">
      <w:pPr>
        <w:pStyle w:val="a4"/>
        <w:numPr>
          <w:ilvl w:val="0"/>
          <w:numId w:val="12"/>
        </w:numPr>
        <w:tabs>
          <w:tab w:val="left" w:pos="0"/>
        </w:tabs>
        <w:ind w:left="0" w:firstLine="426"/>
        <w:jc w:val="both"/>
        <w:rPr>
          <w:sz w:val="28"/>
          <w:szCs w:val="28"/>
        </w:rPr>
      </w:pPr>
      <w:r w:rsidRPr="00747594">
        <w:rPr>
          <w:sz w:val="28"/>
          <w:szCs w:val="28"/>
        </w:rPr>
        <w:t>стремление к достижению стратегических целей</w:t>
      </w:r>
      <w:r w:rsidR="00830F82">
        <w:rPr>
          <w:sz w:val="28"/>
          <w:szCs w:val="28"/>
        </w:rPr>
        <w:t>,</w:t>
      </w:r>
    </w:p>
    <w:p w14:paraId="540764DA" w14:textId="3B59C1B1" w:rsidR="00136F14" w:rsidRPr="00747594" w:rsidRDefault="00136F14" w:rsidP="00291888">
      <w:pPr>
        <w:pStyle w:val="a4"/>
        <w:numPr>
          <w:ilvl w:val="0"/>
          <w:numId w:val="12"/>
        </w:numPr>
        <w:tabs>
          <w:tab w:val="left" w:pos="0"/>
        </w:tabs>
        <w:ind w:left="0" w:firstLine="426"/>
        <w:jc w:val="both"/>
        <w:rPr>
          <w:sz w:val="28"/>
          <w:szCs w:val="28"/>
        </w:rPr>
      </w:pPr>
      <w:r w:rsidRPr="00747594">
        <w:rPr>
          <w:sz w:val="28"/>
          <w:szCs w:val="28"/>
        </w:rPr>
        <w:t>поиск новых ресурсов в решении важных задач, стоящих перед командой.</w:t>
      </w:r>
    </w:p>
    <w:p w14:paraId="3AB4ECD1" w14:textId="7D68744B" w:rsidR="00136F14" w:rsidRPr="006155A9" w:rsidRDefault="00136F14" w:rsidP="001A13D6">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Таким образом, характеристика управленческого потенциала позволяет нам определиться со структурой управленческого потенциала.</w:t>
      </w:r>
    </w:p>
    <w:p w14:paraId="48152F07" w14:textId="77777777" w:rsidR="00D6606E" w:rsidRPr="006155A9" w:rsidRDefault="00D6606E" w:rsidP="001A13D6">
      <w:pPr>
        <w:tabs>
          <w:tab w:val="left" w:pos="0"/>
        </w:tabs>
        <w:spacing w:after="0" w:line="240" w:lineRule="auto"/>
        <w:ind w:firstLine="426"/>
        <w:jc w:val="both"/>
        <w:rPr>
          <w:rFonts w:ascii="Times New Roman" w:hAnsi="Times New Roman" w:cs="Times New Roman"/>
          <w:sz w:val="28"/>
          <w:szCs w:val="28"/>
        </w:rPr>
      </w:pPr>
    </w:p>
    <w:p w14:paraId="49EDDDCD"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7EE6A855" wp14:editId="0D1432C7">
            <wp:extent cx="5218430" cy="2316480"/>
            <wp:effectExtent l="0" t="0" r="127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18430" cy="2316480"/>
                    </a:xfrm>
                    <a:prstGeom prst="rect">
                      <a:avLst/>
                    </a:prstGeom>
                    <a:noFill/>
                  </pic:spPr>
                </pic:pic>
              </a:graphicData>
            </a:graphic>
          </wp:inline>
        </w:drawing>
      </w:r>
    </w:p>
    <w:p w14:paraId="4562CD13"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p w14:paraId="7A62364E" w14:textId="3A7AD561" w:rsidR="00136F14" w:rsidRDefault="00136F14"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Рисунок 1</w:t>
      </w:r>
      <w:r w:rsidR="00DF3CB3">
        <w:rPr>
          <w:rFonts w:ascii="Times New Roman" w:hAnsi="Times New Roman" w:cs="Times New Roman"/>
          <w:sz w:val="28"/>
          <w:szCs w:val="28"/>
        </w:rPr>
        <w:t>5</w:t>
      </w:r>
      <w:r w:rsidRPr="00747594">
        <w:rPr>
          <w:rFonts w:ascii="Times New Roman" w:hAnsi="Times New Roman" w:cs="Times New Roman"/>
          <w:sz w:val="28"/>
          <w:szCs w:val="28"/>
        </w:rPr>
        <w:t xml:space="preserve"> </w:t>
      </w:r>
      <w:r w:rsidR="00DF3CB3">
        <w:rPr>
          <w:rFonts w:ascii="Times New Roman" w:hAnsi="Times New Roman" w:cs="Times New Roman"/>
          <w:sz w:val="28"/>
          <w:szCs w:val="28"/>
        </w:rPr>
        <w:t>–</w:t>
      </w:r>
      <w:r w:rsidRPr="00747594">
        <w:rPr>
          <w:rFonts w:ascii="Times New Roman" w:hAnsi="Times New Roman" w:cs="Times New Roman"/>
          <w:sz w:val="28"/>
          <w:szCs w:val="28"/>
        </w:rPr>
        <w:t xml:space="preserve"> Структура управленческого потенциала</w:t>
      </w:r>
    </w:p>
    <w:p w14:paraId="39DB8F1A" w14:textId="77777777" w:rsidR="00DF3CB3" w:rsidRPr="00747594" w:rsidRDefault="00DF3CB3" w:rsidP="006155A9">
      <w:pPr>
        <w:tabs>
          <w:tab w:val="left" w:pos="0"/>
        </w:tabs>
        <w:spacing w:after="0" w:line="240" w:lineRule="auto"/>
        <w:ind w:firstLine="426"/>
        <w:jc w:val="both"/>
        <w:rPr>
          <w:rFonts w:ascii="Times New Roman" w:hAnsi="Times New Roman" w:cs="Times New Roman"/>
          <w:sz w:val="28"/>
          <w:szCs w:val="28"/>
        </w:rPr>
      </w:pPr>
    </w:p>
    <w:p w14:paraId="24CA3776" w14:textId="77777777" w:rsidR="00136F14" w:rsidRPr="00747594" w:rsidRDefault="00136F14" w:rsidP="001A13D6">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Все структурные компоненты управленческого потенциала равнозначны, проявляются с закономерной последовательностью:</w:t>
      </w:r>
    </w:p>
    <w:p w14:paraId="7CBE7DB5" w14:textId="1558AF8D" w:rsidR="00136F14" w:rsidRPr="00747594" w:rsidRDefault="00DF3CB3" w:rsidP="001A13D6">
      <w:pPr>
        <w:tabs>
          <w:tab w:val="left" w:pos="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п</w:t>
      </w:r>
      <w:r w:rsidR="00136F14" w:rsidRPr="00747594">
        <w:rPr>
          <w:rFonts w:ascii="Times New Roman" w:hAnsi="Times New Roman" w:cs="Times New Roman"/>
          <w:sz w:val="28"/>
          <w:szCs w:val="28"/>
        </w:rPr>
        <w:t>отенциал личности → потенциал управленческой деятельности → →потенциал команды студенческого самоуправления.</w:t>
      </w:r>
    </w:p>
    <w:p w14:paraId="32E992C6" w14:textId="48D7EE89" w:rsidR="00136F14" w:rsidRPr="00747594" w:rsidRDefault="00136F14" w:rsidP="001A13D6">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Выяснили структуру управленческого потенциала, так как сущность данного потенциала проявляется через функции, соответственно необходимо определиться с функциями</w:t>
      </w:r>
      <w:r w:rsidR="005B6BE7">
        <w:rPr>
          <w:rFonts w:ascii="Times New Roman" w:hAnsi="Times New Roman" w:cs="Times New Roman"/>
          <w:sz w:val="28"/>
          <w:szCs w:val="28"/>
        </w:rPr>
        <w:t>:</w:t>
      </w:r>
    </w:p>
    <w:p w14:paraId="45B07FBC" w14:textId="72FCC3E0" w:rsidR="00136F14" w:rsidRPr="00747594" w:rsidRDefault="005B6BE7" w:rsidP="00291888">
      <w:pPr>
        <w:pStyle w:val="a4"/>
        <w:numPr>
          <w:ilvl w:val="0"/>
          <w:numId w:val="13"/>
        </w:numPr>
        <w:ind w:left="0" w:firstLine="426"/>
        <w:jc w:val="both"/>
        <w:rPr>
          <w:sz w:val="28"/>
          <w:szCs w:val="28"/>
        </w:rPr>
      </w:pPr>
      <w:r w:rsidRPr="00747594">
        <w:rPr>
          <w:sz w:val="28"/>
          <w:szCs w:val="28"/>
        </w:rPr>
        <w:t>э</w:t>
      </w:r>
      <w:r w:rsidR="00136F14" w:rsidRPr="00747594">
        <w:rPr>
          <w:sz w:val="28"/>
          <w:szCs w:val="28"/>
        </w:rPr>
        <w:t>ффективная заключается в содействии управленческого потенциала в получении большего эффекта от коллегиального студенческого самоуправления</w:t>
      </w:r>
      <w:r>
        <w:rPr>
          <w:sz w:val="28"/>
          <w:szCs w:val="28"/>
        </w:rPr>
        <w:t>;</w:t>
      </w:r>
    </w:p>
    <w:p w14:paraId="1F2125EB" w14:textId="5D7D182D" w:rsidR="00136F14" w:rsidRPr="00747594" w:rsidRDefault="005B6BE7" w:rsidP="00291888">
      <w:pPr>
        <w:pStyle w:val="a4"/>
        <w:numPr>
          <w:ilvl w:val="0"/>
          <w:numId w:val="13"/>
        </w:numPr>
        <w:ind w:left="0" w:firstLine="426"/>
        <w:jc w:val="both"/>
        <w:rPr>
          <w:sz w:val="28"/>
          <w:szCs w:val="28"/>
        </w:rPr>
      </w:pPr>
      <w:r w:rsidRPr="00747594">
        <w:rPr>
          <w:sz w:val="28"/>
          <w:szCs w:val="28"/>
        </w:rPr>
        <w:t>и</w:t>
      </w:r>
      <w:r w:rsidR="00136F14" w:rsidRPr="00747594">
        <w:rPr>
          <w:sz w:val="28"/>
          <w:szCs w:val="28"/>
        </w:rPr>
        <w:t>нтегративная</w:t>
      </w:r>
      <w:r w:rsidR="00855E27">
        <w:rPr>
          <w:sz w:val="28"/>
          <w:szCs w:val="28"/>
        </w:rPr>
        <w:t xml:space="preserve"> </w:t>
      </w:r>
      <w:r w:rsidR="00136F14" w:rsidRPr="00747594">
        <w:rPr>
          <w:sz w:val="28"/>
          <w:szCs w:val="28"/>
        </w:rPr>
        <w:t>демонстрирует гибкость управленческого потенциала, его интеграцию с другими видами потенциала, с различными факторами, способствующими развитию управленческого потенциала</w:t>
      </w:r>
      <w:r>
        <w:rPr>
          <w:sz w:val="28"/>
          <w:szCs w:val="28"/>
        </w:rPr>
        <w:t>;</w:t>
      </w:r>
    </w:p>
    <w:p w14:paraId="55B85AF2" w14:textId="3B5C0F63" w:rsidR="00136F14" w:rsidRPr="00747594" w:rsidRDefault="005B6BE7" w:rsidP="00291888">
      <w:pPr>
        <w:pStyle w:val="a4"/>
        <w:numPr>
          <w:ilvl w:val="0"/>
          <w:numId w:val="13"/>
        </w:numPr>
        <w:ind w:left="0" w:firstLine="426"/>
        <w:jc w:val="both"/>
        <w:rPr>
          <w:sz w:val="28"/>
          <w:szCs w:val="28"/>
        </w:rPr>
      </w:pPr>
      <w:r>
        <w:rPr>
          <w:sz w:val="28"/>
          <w:szCs w:val="28"/>
        </w:rPr>
        <w:t>к</w:t>
      </w:r>
      <w:r w:rsidR="00136F14" w:rsidRPr="00747594">
        <w:rPr>
          <w:sz w:val="28"/>
          <w:szCs w:val="28"/>
        </w:rPr>
        <w:t>оммуникативная</w:t>
      </w:r>
      <w:r w:rsidR="00855E27">
        <w:rPr>
          <w:sz w:val="28"/>
          <w:szCs w:val="28"/>
        </w:rPr>
        <w:t xml:space="preserve"> –</w:t>
      </w:r>
      <w:r>
        <w:rPr>
          <w:sz w:val="28"/>
          <w:szCs w:val="28"/>
        </w:rPr>
        <w:t xml:space="preserve"> </w:t>
      </w:r>
      <w:r w:rsidR="00136F14" w:rsidRPr="00747594">
        <w:rPr>
          <w:sz w:val="28"/>
          <w:szCs w:val="28"/>
        </w:rPr>
        <w:t xml:space="preserve">управленческий потенциал в достаточной мере способствует повышению уровня коммуникаций </w:t>
      </w:r>
      <w:r>
        <w:rPr>
          <w:sz w:val="28"/>
          <w:szCs w:val="28"/>
        </w:rPr>
        <w:t>м</w:t>
      </w:r>
      <w:r w:rsidR="00136F14" w:rsidRPr="00747594">
        <w:rPr>
          <w:sz w:val="28"/>
          <w:szCs w:val="28"/>
        </w:rPr>
        <w:t>ежду членами студенческой команды, развивает коммуникативные компетенции</w:t>
      </w:r>
      <w:r w:rsidR="00855E27">
        <w:rPr>
          <w:sz w:val="28"/>
          <w:szCs w:val="28"/>
        </w:rPr>
        <w:t>;</w:t>
      </w:r>
    </w:p>
    <w:p w14:paraId="1C85E70F" w14:textId="236FD9B9" w:rsidR="00136F14" w:rsidRPr="00747594" w:rsidRDefault="005B6BE7" w:rsidP="00291888">
      <w:pPr>
        <w:pStyle w:val="a4"/>
        <w:numPr>
          <w:ilvl w:val="0"/>
          <w:numId w:val="13"/>
        </w:numPr>
        <w:ind w:left="0" w:firstLine="426"/>
        <w:jc w:val="both"/>
        <w:rPr>
          <w:sz w:val="28"/>
          <w:szCs w:val="28"/>
        </w:rPr>
      </w:pPr>
      <w:r>
        <w:rPr>
          <w:sz w:val="28"/>
          <w:szCs w:val="28"/>
        </w:rPr>
        <w:t>с</w:t>
      </w:r>
      <w:r w:rsidR="00136F14" w:rsidRPr="00747594">
        <w:rPr>
          <w:sz w:val="28"/>
          <w:szCs w:val="28"/>
        </w:rPr>
        <w:t>тратифицирующая функция заключается в том, что согласно теории стратификации, главенствующие позиции в самоуправлении будут занимать те студенты, которые наиболее ярко проявляют лидерские качества</w:t>
      </w:r>
      <w:r w:rsidR="00D6606E" w:rsidRPr="00D6606E">
        <w:rPr>
          <w:sz w:val="28"/>
          <w:szCs w:val="28"/>
        </w:rPr>
        <w:t xml:space="preserve"> </w:t>
      </w:r>
      <w:r w:rsidR="005E6196" w:rsidRPr="00747594">
        <w:rPr>
          <w:sz w:val="28"/>
          <w:szCs w:val="28"/>
        </w:rPr>
        <w:t>[116].</w:t>
      </w:r>
    </w:p>
    <w:p w14:paraId="57FDE890" w14:textId="2421D936" w:rsidR="005E6196" w:rsidRPr="006B73EE" w:rsidRDefault="005E6196" w:rsidP="001A13D6">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Выявление функций управленческого потенциала позволяет нам продолжить исследование и обосновать использование научных подходов</w:t>
      </w:r>
      <w:r w:rsidR="00855E27">
        <w:rPr>
          <w:rFonts w:ascii="Times New Roman" w:hAnsi="Times New Roman" w:cs="Times New Roman"/>
          <w:sz w:val="28"/>
          <w:szCs w:val="28"/>
        </w:rPr>
        <w:t>.</w:t>
      </w:r>
    </w:p>
    <w:p w14:paraId="42CFCC68" w14:textId="025F41E3"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lastRenderedPageBreak/>
        <w:t>На основании определенных нами методологических подходов, структуры управленческого потенциала и его функций есть необходимость определиться с основными компонентами управленческого потенциала.</w:t>
      </w:r>
    </w:p>
    <w:p w14:paraId="38E1816E" w14:textId="1B6F6115"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Личностно-ориентированный подход предполагает стремление личности к саморазвитию, совершенствованию, то есть нацелен на повышение потенциала личности, познанию самого себя. Показателями можно обозначить направленность на себя, </w:t>
      </w:r>
      <w:r w:rsidR="005E6196" w:rsidRPr="006B73EE">
        <w:rPr>
          <w:rFonts w:ascii="Times New Roman" w:hAnsi="Times New Roman" w:cs="Times New Roman"/>
          <w:sz w:val="28"/>
          <w:szCs w:val="28"/>
        </w:rPr>
        <w:t>направлен</w:t>
      </w:r>
      <w:r w:rsidR="00855E27">
        <w:rPr>
          <w:rFonts w:ascii="Times New Roman" w:hAnsi="Times New Roman" w:cs="Times New Roman"/>
          <w:sz w:val="28"/>
          <w:szCs w:val="28"/>
        </w:rPr>
        <w:t>н</w:t>
      </w:r>
      <w:r w:rsidR="005E6196" w:rsidRPr="006B73EE">
        <w:rPr>
          <w:rFonts w:ascii="Times New Roman" w:hAnsi="Times New Roman" w:cs="Times New Roman"/>
          <w:sz w:val="28"/>
          <w:szCs w:val="28"/>
        </w:rPr>
        <w:t>ость на взаимодействие</w:t>
      </w:r>
      <w:r w:rsidRPr="006B73EE">
        <w:rPr>
          <w:rFonts w:ascii="Times New Roman" w:hAnsi="Times New Roman" w:cs="Times New Roman"/>
          <w:sz w:val="28"/>
          <w:szCs w:val="28"/>
        </w:rPr>
        <w:t xml:space="preserve"> и важность настроения, как важнейшего эмоционального элемента. Соответственно, обобщив вышеперечисл</w:t>
      </w:r>
      <w:r w:rsidR="005E6196" w:rsidRPr="006B73EE">
        <w:rPr>
          <w:rFonts w:ascii="Times New Roman" w:hAnsi="Times New Roman" w:cs="Times New Roman"/>
          <w:sz w:val="28"/>
          <w:szCs w:val="28"/>
        </w:rPr>
        <w:t>енные</w:t>
      </w:r>
      <w:r w:rsidRPr="006B73EE">
        <w:rPr>
          <w:rFonts w:ascii="Times New Roman" w:hAnsi="Times New Roman" w:cs="Times New Roman"/>
          <w:sz w:val="28"/>
          <w:szCs w:val="28"/>
        </w:rPr>
        <w:t xml:space="preserve"> показатели данный компонент можно резюмиров</w:t>
      </w:r>
      <w:r w:rsidR="005E6196" w:rsidRPr="006B73EE">
        <w:rPr>
          <w:rFonts w:ascii="Times New Roman" w:hAnsi="Times New Roman" w:cs="Times New Roman"/>
          <w:sz w:val="28"/>
          <w:szCs w:val="28"/>
        </w:rPr>
        <w:t>ать как эмоционально-оценочный компонент в</w:t>
      </w:r>
      <w:r w:rsidRPr="006B73EE">
        <w:rPr>
          <w:rFonts w:ascii="Times New Roman" w:hAnsi="Times New Roman" w:cs="Times New Roman"/>
          <w:sz w:val="28"/>
          <w:szCs w:val="28"/>
        </w:rPr>
        <w:t xml:space="preserve"> развитии управленческого потенциала.</w:t>
      </w:r>
    </w:p>
    <w:p w14:paraId="3E2F3606" w14:textId="2F4EEDAB" w:rsidR="00136F14" w:rsidRPr="006B73EE" w:rsidRDefault="005E619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Деятельностный подход</w:t>
      </w:r>
      <w:r w:rsidR="00136F14" w:rsidRPr="006B73EE">
        <w:rPr>
          <w:rFonts w:ascii="Times New Roman" w:hAnsi="Times New Roman" w:cs="Times New Roman"/>
          <w:sz w:val="28"/>
          <w:szCs w:val="28"/>
        </w:rPr>
        <w:t xml:space="preserve"> определен необходимостью оттачи</w:t>
      </w:r>
      <w:r w:rsidR="00855E27">
        <w:rPr>
          <w:rFonts w:ascii="Times New Roman" w:hAnsi="Times New Roman" w:cs="Times New Roman"/>
          <w:sz w:val="28"/>
          <w:szCs w:val="28"/>
        </w:rPr>
        <w:t>вать</w:t>
      </w:r>
      <w:r w:rsidR="00136F14" w:rsidRPr="006B73EE">
        <w:rPr>
          <w:rFonts w:ascii="Times New Roman" w:hAnsi="Times New Roman" w:cs="Times New Roman"/>
          <w:sz w:val="28"/>
          <w:szCs w:val="28"/>
        </w:rPr>
        <w:t xml:space="preserve"> умени</w:t>
      </w:r>
      <w:r w:rsidR="00855E27">
        <w:rPr>
          <w:rFonts w:ascii="Times New Roman" w:hAnsi="Times New Roman" w:cs="Times New Roman"/>
          <w:sz w:val="28"/>
          <w:szCs w:val="28"/>
        </w:rPr>
        <w:t>я</w:t>
      </w:r>
      <w:r w:rsidR="00136F14" w:rsidRPr="006B73EE">
        <w:rPr>
          <w:rFonts w:ascii="Times New Roman" w:hAnsi="Times New Roman" w:cs="Times New Roman"/>
          <w:sz w:val="28"/>
          <w:szCs w:val="28"/>
        </w:rPr>
        <w:t xml:space="preserve"> каждой личности коммуницировать с другими, чтобы совершать действия</w:t>
      </w:r>
      <w:r w:rsidR="00855E27">
        <w:rPr>
          <w:rFonts w:ascii="Times New Roman" w:hAnsi="Times New Roman" w:cs="Times New Roman"/>
          <w:sz w:val="28"/>
          <w:szCs w:val="28"/>
        </w:rPr>
        <w:t>,</w:t>
      </w:r>
      <w:r w:rsidR="00136F14" w:rsidRPr="006B73EE">
        <w:rPr>
          <w:rFonts w:ascii="Times New Roman" w:hAnsi="Times New Roman" w:cs="Times New Roman"/>
          <w:sz w:val="28"/>
          <w:szCs w:val="28"/>
        </w:rPr>
        <w:t xml:space="preserve"> ориентированные на результат, актуализаци</w:t>
      </w:r>
      <w:r w:rsidR="00855E27">
        <w:rPr>
          <w:rFonts w:ascii="Times New Roman" w:hAnsi="Times New Roman" w:cs="Times New Roman"/>
          <w:sz w:val="28"/>
          <w:szCs w:val="28"/>
        </w:rPr>
        <w:t>ю</w:t>
      </w:r>
      <w:r w:rsidR="00136F14" w:rsidRPr="006B73EE">
        <w:rPr>
          <w:rFonts w:ascii="Times New Roman" w:hAnsi="Times New Roman" w:cs="Times New Roman"/>
          <w:sz w:val="28"/>
          <w:szCs w:val="28"/>
        </w:rPr>
        <w:t xml:space="preserve"> активности, систематиче</w:t>
      </w:r>
      <w:r w:rsidR="00855E27">
        <w:rPr>
          <w:rFonts w:ascii="Times New Roman" w:hAnsi="Times New Roman" w:cs="Times New Roman"/>
          <w:sz w:val="28"/>
          <w:szCs w:val="28"/>
        </w:rPr>
        <w:t>ское</w:t>
      </w:r>
      <w:r w:rsidR="00136F14" w:rsidRPr="006B73EE">
        <w:rPr>
          <w:rFonts w:ascii="Times New Roman" w:hAnsi="Times New Roman" w:cs="Times New Roman"/>
          <w:sz w:val="28"/>
          <w:szCs w:val="28"/>
        </w:rPr>
        <w:t xml:space="preserve"> повышения эффективности управленческой деятельности участников студенческого самоуправления. Для этого необходимо наличие мотивации и воли к принятию управленческого решения. Таким образом, такое содержание подхода </w:t>
      </w:r>
      <w:r w:rsidR="00855E27">
        <w:rPr>
          <w:rFonts w:ascii="Times New Roman" w:hAnsi="Times New Roman" w:cs="Times New Roman"/>
          <w:sz w:val="28"/>
          <w:szCs w:val="28"/>
        </w:rPr>
        <w:t>п</w:t>
      </w:r>
      <w:r w:rsidR="00136F14" w:rsidRPr="006B73EE">
        <w:rPr>
          <w:rFonts w:ascii="Times New Roman" w:hAnsi="Times New Roman" w:cs="Times New Roman"/>
          <w:sz w:val="28"/>
          <w:szCs w:val="28"/>
        </w:rPr>
        <w:t>озволяет обобщить все</w:t>
      </w:r>
      <w:r w:rsidR="00855E27">
        <w:rPr>
          <w:rFonts w:ascii="Times New Roman" w:hAnsi="Times New Roman" w:cs="Times New Roman"/>
          <w:sz w:val="28"/>
          <w:szCs w:val="28"/>
        </w:rPr>
        <w:t>,</w:t>
      </w:r>
      <w:r w:rsidR="00136F14" w:rsidRPr="006B73EE">
        <w:rPr>
          <w:rFonts w:ascii="Times New Roman" w:hAnsi="Times New Roman" w:cs="Times New Roman"/>
          <w:sz w:val="28"/>
          <w:szCs w:val="28"/>
        </w:rPr>
        <w:t xml:space="preserve"> как коммуникативно-мотивационный компонент, направленный на стремление личности к постоянному росту, совершенствованию искомых качеств.</w:t>
      </w:r>
    </w:p>
    <w:p w14:paraId="34384E96" w14:textId="69FEC574"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Системный подход позволяет нам подойти к своему содержанию системно, через целеполагание. Его можно исследовать как целевой и когнитивно-направленный компонент, поскольку он предполагает систему знаний о возможностях образовательного процесса университета, осмысление сущности и содержания управленческого потенциала в процессе освоения своей образовательной программы, в рамках ее освоения, понимание процессов управления и обладание аналитическими навыками в системе. Выражается через потребность в достижении цели, направленность на поставленные задачи и адекватной самооценки.</w:t>
      </w:r>
    </w:p>
    <w:p w14:paraId="6F2B9220" w14:textId="77777777"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p>
    <w:p w14:paraId="7591DA52" w14:textId="6DE9D885"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Таблица 6 </w:t>
      </w:r>
      <w:r w:rsidR="00855E27">
        <w:rPr>
          <w:rFonts w:ascii="Times New Roman" w:hAnsi="Times New Roman" w:cs="Times New Roman"/>
          <w:sz w:val="28"/>
          <w:szCs w:val="28"/>
        </w:rPr>
        <w:t>–</w:t>
      </w:r>
      <w:r w:rsidRPr="00747594">
        <w:rPr>
          <w:rFonts w:ascii="Times New Roman" w:hAnsi="Times New Roman" w:cs="Times New Roman"/>
          <w:sz w:val="28"/>
          <w:szCs w:val="28"/>
        </w:rPr>
        <w:t xml:space="preserve"> Компоненты и показатели управленческого потенциала</w:t>
      </w:r>
    </w:p>
    <w:p w14:paraId="77717000" w14:textId="77777777" w:rsidR="00136F14" w:rsidRPr="00747594" w:rsidRDefault="00136F14" w:rsidP="006155A9">
      <w:pPr>
        <w:tabs>
          <w:tab w:val="left" w:pos="0"/>
        </w:tabs>
        <w:spacing w:after="0" w:line="240" w:lineRule="auto"/>
        <w:ind w:firstLine="426"/>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1838"/>
        <w:gridCol w:w="3827"/>
        <w:gridCol w:w="3679"/>
      </w:tblGrid>
      <w:tr w:rsidR="00136F14" w:rsidRPr="006B73EE" w14:paraId="68A9DA1E" w14:textId="77777777" w:rsidTr="00D16C55">
        <w:tc>
          <w:tcPr>
            <w:tcW w:w="1838" w:type="dxa"/>
          </w:tcPr>
          <w:p w14:paraId="55E2A5B6" w14:textId="3F244DF1" w:rsidR="00136F14" w:rsidRPr="00747594" w:rsidRDefault="00855E27" w:rsidP="001A13D6">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К</w:t>
            </w:r>
            <w:r w:rsidR="00136F14" w:rsidRPr="00747594">
              <w:rPr>
                <w:rFonts w:ascii="Times New Roman" w:hAnsi="Times New Roman" w:cs="Times New Roman"/>
                <w:b/>
                <w:sz w:val="24"/>
                <w:szCs w:val="24"/>
              </w:rPr>
              <w:t>омпоненты</w:t>
            </w:r>
          </w:p>
        </w:tc>
        <w:tc>
          <w:tcPr>
            <w:tcW w:w="3827" w:type="dxa"/>
          </w:tcPr>
          <w:p w14:paraId="72FC1EBD" w14:textId="6ECEF87B" w:rsidR="00136F14" w:rsidRPr="00747594" w:rsidRDefault="00855E27" w:rsidP="001A13D6">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К</w:t>
            </w:r>
            <w:r w:rsidR="00136F14" w:rsidRPr="00747594">
              <w:rPr>
                <w:rFonts w:ascii="Times New Roman" w:hAnsi="Times New Roman" w:cs="Times New Roman"/>
                <w:b/>
                <w:sz w:val="24"/>
                <w:szCs w:val="24"/>
              </w:rPr>
              <w:t>ритерий</w:t>
            </w:r>
          </w:p>
        </w:tc>
        <w:tc>
          <w:tcPr>
            <w:tcW w:w="3679" w:type="dxa"/>
          </w:tcPr>
          <w:p w14:paraId="4D3440E1" w14:textId="151F7009" w:rsidR="00136F14" w:rsidRPr="00747594" w:rsidRDefault="00855E27" w:rsidP="001A13D6">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П</w:t>
            </w:r>
            <w:r w:rsidR="00136F14" w:rsidRPr="00747594">
              <w:rPr>
                <w:rFonts w:ascii="Times New Roman" w:hAnsi="Times New Roman" w:cs="Times New Roman"/>
                <w:b/>
                <w:sz w:val="24"/>
                <w:szCs w:val="24"/>
              </w:rPr>
              <w:t>оказатели</w:t>
            </w:r>
          </w:p>
        </w:tc>
      </w:tr>
      <w:tr w:rsidR="00136F14" w:rsidRPr="006B73EE" w14:paraId="42860BC8" w14:textId="77777777" w:rsidTr="00D16C55">
        <w:tc>
          <w:tcPr>
            <w:tcW w:w="1838" w:type="dxa"/>
          </w:tcPr>
          <w:p w14:paraId="57219DB1" w14:textId="77777777" w:rsidR="00136F14" w:rsidRPr="00747594" w:rsidRDefault="00136F14" w:rsidP="001A13D6">
            <w:pPr>
              <w:tabs>
                <w:tab w:val="left" w:pos="0"/>
              </w:tabs>
              <w:rPr>
                <w:rFonts w:ascii="Times New Roman" w:hAnsi="Times New Roman" w:cs="Times New Roman"/>
                <w:sz w:val="24"/>
                <w:szCs w:val="24"/>
              </w:rPr>
            </w:pPr>
            <w:r w:rsidRPr="00747594">
              <w:rPr>
                <w:rFonts w:ascii="Times New Roman" w:hAnsi="Times New Roman" w:cs="Times New Roman"/>
                <w:sz w:val="24"/>
                <w:szCs w:val="24"/>
              </w:rPr>
              <w:t xml:space="preserve">Эмоционально-оценочный </w:t>
            </w:r>
          </w:p>
        </w:tc>
        <w:tc>
          <w:tcPr>
            <w:tcW w:w="3827" w:type="dxa"/>
          </w:tcPr>
          <w:p w14:paraId="3FAB859D" w14:textId="77777777" w:rsidR="00136F14" w:rsidRPr="00747594"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Развитие</w:t>
            </w:r>
          </w:p>
          <w:p w14:paraId="3231AA9B" w14:textId="77777777" w:rsidR="00136F14" w:rsidRPr="00747594" w:rsidRDefault="00136F14" w:rsidP="001A13D6">
            <w:pPr>
              <w:tabs>
                <w:tab w:val="left" w:pos="0"/>
              </w:tabs>
              <w:jc w:val="both"/>
              <w:rPr>
                <w:rFonts w:ascii="Times New Roman" w:hAnsi="Times New Roman" w:cs="Times New Roman"/>
                <w:sz w:val="24"/>
                <w:szCs w:val="24"/>
              </w:rPr>
            </w:pPr>
            <w:r w:rsidRPr="00747594">
              <w:rPr>
                <w:rFonts w:ascii="Times New Roman" w:hAnsi="Times New Roman" w:cs="Times New Roman"/>
                <w:sz w:val="24"/>
                <w:szCs w:val="24"/>
              </w:rPr>
              <w:t>качеств личности:</w:t>
            </w:r>
          </w:p>
        </w:tc>
        <w:tc>
          <w:tcPr>
            <w:tcW w:w="3679" w:type="dxa"/>
          </w:tcPr>
          <w:p w14:paraId="366ADC98" w14:textId="4459A831" w:rsidR="00136F14" w:rsidRPr="00747594" w:rsidRDefault="005909C8" w:rsidP="00291888">
            <w:pPr>
              <w:pStyle w:val="a4"/>
              <w:numPr>
                <w:ilvl w:val="0"/>
                <w:numId w:val="14"/>
              </w:numPr>
              <w:tabs>
                <w:tab w:val="left" w:pos="0"/>
              </w:tabs>
              <w:ind w:left="316" w:firstLine="0"/>
            </w:pPr>
            <w:r>
              <w:t>Н</w:t>
            </w:r>
            <w:r w:rsidR="00136F14" w:rsidRPr="00747594">
              <w:t>аправленность на себя</w:t>
            </w:r>
            <w:r w:rsidR="00855E27" w:rsidRPr="00855E27">
              <w:t>,</w:t>
            </w:r>
          </w:p>
          <w:p w14:paraId="3C9D765B" w14:textId="220ED2B2" w:rsidR="00136F14" w:rsidRPr="00747594" w:rsidRDefault="00136F14" w:rsidP="00291888">
            <w:pPr>
              <w:pStyle w:val="a4"/>
              <w:numPr>
                <w:ilvl w:val="0"/>
                <w:numId w:val="14"/>
              </w:numPr>
              <w:tabs>
                <w:tab w:val="left" w:pos="0"/>
              </w:tabs>
              <w:ind w:left="316" w:firstLine="0"/>
            </w:pPr>
            <w:r w:rsidRPr="00747594">
              <w:t xml:space="preserve">направленность на </w:t>
            </w:r>
            <w:r w:rsidRPr="00747594">
              <w:rPr>
                <w:b/>
                <w:bCs/>
              </w:rPr>
              <w:t>взаимодействие</w:t>
            </w:r>
            <w:r w:rsidR="00855E27" w:rsidRPr="00855E27">
              <w:t>,</w:t>
            </w:r>
          </w:p>
          <w:p w14:paraId="7FD2514E" w14:textId="2EF9457B" w:rsidR="00136F14" w:rsidRPr="00747594" w:rsidRDefault="00136F14" w:rsidP="00291888">
            <w:pPr>
              <w:pStyle w:val="a4"/>
              <w:numPr>
                <w:ilvl w:val="0"/>
                <w:numId w:val="14"/>
              </w:numPr>
              <w:tabs>
                <w:tab w:val="left" w:pos="0"/>
              </w:tabs>
              <w:ind w:left="316" w:firstLine="0"/>
            </w:pPr>
            <w:r w:rsidRPr="00747594">
              <w:t>настроение</w:t>
            </w:r>
            <w:r w:rsidR="00855E27" w:rsidRPr="00855E27">
              <w:t>.</w:t>
            </w:r>
          </w:p>
        </w:tc>
      </w:tr>
      <w:tr w:rsidR="00136F14" w:rsidRPr="006B73EE" w14:paraId="0168261F" w14:textId="77777777" w:rsidTr="00D16C55">
        <w:tc>
          <w:tcPr>
            <w:tcW w:w="1838" w:type="dxa"/>
          </w:tcPr>
          <w:p w14:paraId="2B7EC775" w14:textId="6FCBFDF8" w:rsidR="00136F14" w:rsidRPr="00747594" w:rsidRDefault="00136F14" w:rsidP="001A13D6">
            <w:pPr>
              <w:tabs>
                <w:tab w:val="left" w:pos="0"/>
              </w:tabs>
              <w:rPr>
                <w:rFonts w:ascii="Times New Roman" w:hAnsi="Times New Roman" w:cs="Times New Roman"/>
                <w:sz w:val="24"/>
                <w:szCs w:val="24"/>
              </w:rPr>
            </w:pPr>
            <w:r w:rsidRPr="00747594">
              <w:rPr>
                <w:rFonts w:ascii="Times New Roman" w:hAnsi="Times New Roman" w:cs="Times New Roman"/>
                <w:sz w:val="24"/>
                <w:szCs w:val="24"/>
              </w:rPr>
              <w:t>Коммуникатив</w:t>
            </w:r>
            <w:r w:rsidR="005909C8">
              <w:rPr>
                <w:rFonts w:ascii="Times New Roman" w:hAnsi="Times New Roman" w:cs="Times New Roman"/>
                <w:sz w:val="24"/>
                <w:szCs w:val="24"/>
              </w:rPr>
              <w:t>-</w:t>
            </w:r>
            <w:r w:rsidRPr="00747594">
              <w:rPr>
                <w:rFonts w:ascii="Times New Roman" w:hAnsi="Times New Roman" w:cs="Times New Roman"/>
                <w:sz w:val="24"/>
                <w:szCs w:val="24"/>
              </w:rPr>
              <w:t>но-мотива</w:t>
            </w:r>
            <w:r w:rsidR="005909C8">
              <w:rPr>
                <w:rFonts w:ascii="Times New Roman" w:hAnsi="Times New Roman" w:cs="Times New Roman"/>
                <w:sz w:val="24"/>
                <w:szCs w:val="24"/>
              </w:rPr>
              <w:t>-</w:t>
            </w:r>
            <w:r w:rsidRPr="00747594">
              <w:rPr>
                <w:rFonts w:ascii="Times New Roman" w:hAnsi="Times New Roman" w:cs="Times New Roman"/>
                <w:sz w:val="24"/>
                <w:szCs w:val="24"/>
              </w:rPr>
              <w:t xml:space="preserve">ционный </w:t>
            </w:r>
          </w:p>
        </w:tc>
        <w:tc>
          <w:tcPr>
            <w:tcW w:w="3827" w:type="dxa"/>
          </w:tcPr>
          <w:p w14:paraId="39B69824" w14:textId="77777777" w:rsidR="00136F14" w:rsidRPr="00747594" w:rsidRDefault="00136F14" w:rsidP="001A13D6">
            <w:pPr>
              <w:tabs>
                <w:tab w:val="left" w:pos="0"/>
              </w:tabs>
              <w:rPr>
                <w:rFonts w:ascii="Times New Roman" w:hAnsi="Times New Roman" w:cs="Times New Roman"/>
                <w:sz w:val="24"/>
                <w:szCs w:val="24"/>
              </w:rPr>
            </w:pPr>
            <w:r w:rsidRPr="00747594">
              <w:rPr>
                <w:rFonts w:ascii="Times New Roman" w:hAnsi="Times New Roman" w:cs="Times New Roman"/>
                <w:sz w:val="24"/>
                <w:szCs w:val="24"/>
              </w:rPr>
              <w:t xml:space="preserve">Развитие ценностных ориентиров и мотивационной направленности студентов для развития управленческого потенциала </w:t>
            </w:r>
          </w:p>
        </w:tc>
        <w:tc>
          <w:tcPr>
            <w:tcW w:w="3679" w:type="dxa"/>
          </w:tcPr>
          <w:p w14:paraId="2CF75F3E" w14:textId="1B360C12" w:rsidR="00136F14" w:rsidRPr="00747594" w:rsidRDefault="005909C8" w:rsidP="00291888">
            <w:pPr>
              <w:pStyle w:val="a4"/>
              <w:numPr>
                <w:ilvl w:val="0"/>
                <w:numId w:val="14"/>
              </w:numPr>
              <w:tabs>
                <w:tab w:val="left" w:pos="0"/>
              </w:tabs>
              <w:ind w:left="316" w:firstLine="0"/>
            </w:pPr>
            <w:r>
              <w:t>М</w:t>
            </w:r>
            <w:r w:rsidR="00136F14" w:rsidRPr="00747594">
              <w:t>отивация к</w:t>
            </w:r>
            <w:r>
              <w:t xml:space="preserve"> </w:t>
            </w:r>
            <w:r w:rsidR="00136F14" w:rsidRPr="00747594">
              <w:t>успеху</w:t>
            </w:r>
            <w:r>
              <w:t>,</w:t>
            </w:r>
          </w:p>
          <w:p w14:paraId="290D8FE9" w14:textId="0379D965" w:rsidR="00136F14" w:rsidRPr="00747594" w:rsidRDefault="00136F14" w:rsidP="00291888">
            <w:pPr>
              <w:pStyle w:val="a4"/>
              <w:numPr>
                <w:ilvl w:val="0"/>
                <w:numId w:val="14"/>
              </w:numPr>
              <w:tabs>
                <w:tab w:val="left" w:pos="0"/>
              </w:tabs>
              <w:ind w:left="316" w:firstLine="0"/>
            </w:pPr>
            <w:r w:rsidRPr="00747594">
              <w:t>самочувствие</w:t>
            </w:r>
            <w:r w:rsidR="005909C8">
              <w:t>,</w:t>
            </w:r>
          </w:p>
          <w:p w14:paraId="0856B4F1" w14:textId="77777777" w:rsidR="00136F14" w:rsidRPr="00747594" w:rsidRDefault="00136F14" w:rsidP="00291888">
            <w:pPr>
              <w:pStyle w:val="a4"/>
              <w:numPr>
                <w:ilvl w:val="0"/>
                <w:numId w:val="14"/>
              </w:numPr>
              <w:tabs>
                <w:tab w:val="left" w:pos="0"/>
              </w:tabs>
              <w:ind w:left="316" w:firstLine="0"/>
            </w:pPr>
            <w:r w:rsidRPr="00747594">
              <w:t>активность.</w:t>
            </w:r>
          </w:p>
        </w:tc>
      </w:tr>
      <w:tr w:rsidR="00136F14" w:rsidRPr="006B73EE" w14:paraId="5EFCD343" w14:textId="77777777" w:rsidTr="00D16C55">
        <w:tc>
          <w:tcPr>
            <w:tcW w:w="1838" w:type="dxa"/>
          </w:tcPr>
          <w:p w14:paraId="138B18F4" w14:textId="77777777" w:rsidR="00136F14" w:rsidRPr="00747594" w:rsidRDefault="00136F14" w:rsidP="001A13D6">
            <w:pPr>
              <w:tabs>
                <w:tab w:val="left" w:pos="0"/>
              </w:tabs>
              <w:rPr>
                <w:rFonts w:ascii="Times New Roman" w:hAnsi="Times New Roman" w:cs="Times New Roman"/>
                <w:sz w:val="24"/>
                <w:szCs w:val="24"/>
              </w:rPr>
            </w:pPr>
            <w:r w:rsidRPr="00747594">
              <w:rPr>
                <w:rFonts w:ascii="Times New Roman" w:hAnsi="Times New Roman" w:cs="Times New Roman"/>
                <w:sz w:val="24"/>
                <w:szCs w:val="24"/>
              </w:rPr>
              <w:t xml:space="preserve">Целевой и когнитивно-направленный </w:t>
            </w:r>
          </w:p>
        </w:tc>
        <w:tc>
          <w:tcPr>
            <w:tcW w:w="3827" w:type="dxa"/>
          </w:tcPr>
          <w:p w14:paraId="5A490A21" w14:textId="77777777" w:rsidR="00136F14" w:rsidRPr="00747594" w:rsidRDefault="00136F14" w:rsidP="001A13D6">
            <w:pPr>
              <w:tabs>
                <w:tab w:val="left" w:pos="0"/>
              </w:tabs>
              <w:rPr>
                <w:rFonts w:ascii="Times New Roman" w:hAnsi="Times New Roman" w:cs="Times New Roman"/>
                <w:sz w:val="24"/>
                <w:szCs w:val="24"/>
              </w:rPr>
            </w:pPr>
            <w:r w:rsidRPr="00747594">
              <w:rPr>
                <w:rFonts w:ascii="Times New Roman" w:hAnsi="Times New Roman" w:cs="Times New Roman"/>
                <w:sz w:val="24"/>
                <w:szCs w:val="24"/>
              </w:rPr>
              <w:t>Умение отбора нужной информации для достижения цели</w:t>
            </w:r>
          </w:p>
        </w:tc>
        <w:tc>
          <w:tcPr>
            <w:tcW w:w="3679" w:type="dxa"/>
          </w:tcPr>
          <w:p w14:paraId="3F166FE3" w14:textId="256EE505" w:rsidR="00136F14" w:rsidRPr="00747594" w:rsidRDefault="005909C8" w:rsidP="00291888">
            <w:pPr>
              <w:pStyle w:val="a4"/>
              <w:numPr>
                <w:ilvl w:val="0"/>
                <w:numId w:val="14"/>
              </w:numPr>
              <w:tabs>
                <w:tab w:val="left" w:pos="0"/>
              </w:tabs>
              <w:ind w:left="316" w:firstLine="0"/>
            </w:pPr>
            <w:r>
              <w:t>П</w:t>
            </w:r>
            <w:r w:rsidR="00136F14" w:rsidRPr="00747594">
              <w:t>отребность в достижении цели</w:t>
            </w:r>
            <w:r>
              <w:t>,</w:t>
            </w:r>
          </w:p>
          <w:p w14:paraId="5ACF3C2B" w14:textId="2A54AAF6" w:rsidR="00136F14" w:rsidRPr="00747594" w:rsidRDefault="00136F14" w:rsidP="00291888">
            <w:pPr>
              <w:pStyle w:val="a4"/>
              <w:numPr>
                <w:ilvl w:val="0"/>
                <w:numId w:val="14"/>
              </w:numPr>
              <w:tabs>
                <w:tab w:val="left" w:pos="0"/>
              </w:tabs>
              <w:ind w:left="316" w:firstLine="0"/>
            </w:pPr>
            <w:r w:rsidRPr="00747594">
              <w:t>направленность на задачу</w:t>
            </w:r>
            <w:r w:rsidR="005909C8">
              <w:t>,</w:t>
            </w:r>
          </w:p>
          <w:p w14:paraId="5B441C41" w14:textId="7104BB07" w:rsidR="00136F14" w:rsidRPr="00747594" w:rsidRDefault="00136F14" w:rsidP="00291888">
            <w:pPr>
              <w:pStyle w:val="a4"/>
              <w:numPr>
                <w:ilvl w:val="0"/>
                <w:numId w:val="14"/>
              </w:numPr>
              <w:tabs>
                <w:tab w:val="left" w:pos="0"/>
              </w:tabs>
              <w:ind w:left="316" w:firstLine="0"/>
            </w:pPr>
            <w:r w:rsidRPr="00747594">
              <w:t>самооценка</w:t>
            </w:r>
            <w:r w:rsidR="005909C8">
              <w:t>.</w:t>
            </w:r>
          </w:p>
        </w:tc>
      </w:tr>
    </w:tbl>
    <w:p w14:paraId="24418F87" w14:textId="77777777" w:rsidR="00136F14" w:rsidRPr="006B73EE" w:rsidRDefault="00136F14" w:rsidP="006155A9">
      <w:pPr>
        <w:tabs>
          <w:tab w:val="left" w:pos="0"/>
        </w:tabs>
        <w:spacing w:after="0" w:line="240" w:lineRule="auto"/>
        <w:ind w:firstLine="426"/>
        <w:jc w:val="both"/>
        <w:rPr>
          <w:rFonts w:ascii="Times New Roman" w:hAnsi="Times New Roman" w:cs="Times New Roman"/>
          <w:sz w:val="28"/>
          <w:szCs w:val="28"/>
        </w:rPr>
      </w:pPr>
    </w:p>
    <w:p w14:paraId="022BEDE3" w14:textId="5D87EB1C"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lastRenderedPageBreak/>
        <w:t>Обозначе</w:t>
      </w:r>
      <w:r w:rsidR="005909C8">
        <w:rPr>
          <w:rFonts w:ascii="Times New Roman" w:hAnsi="Times New Roman" w:cs="Times New Roman"/>
          <w:sz w:val="28"/>
          <w:szCs w:val="28"/>
        </w:rPr>
        <w:t>н</w:t>
      </w:r>
      <w:r w:rsidRPr="006B73EE">
        <w:rPr>
          <w:rFonts w:ascii="Times New Roman" w:hAnsi="Times New Roman" w:cs="Times New Roman"/>
          <w:sz w:val="28"/>
          <w:szCs w:val="28"/>
        </w:rPr>
        <w:t>ные компоненты управленческого потенциала представлены в таблице</w:t>
      </w:r>
      <w:r w:rsidR="005909C8">
        <w:rPr>
          <w:rFonts w:ascii="Times New Roman" w:hAnsi="Times New Roman" w:cs="Times New Roman"/>
          <w:sz w:val="28"/>
          <w:szCs w:val="28"/>
        </w:rPr>
        <w:t xml:space="preserve"> 6.</w:t>
      </w:r>
    </w:p>
    <w:p w14:paraId="6A51C7A6" w14:textId="42537CD8"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Эмоционально-оценочный компонент направлен на развитие ценностных ориентиров и мотивов деятельности студентов для развития управленч</w:t>
      </w:r>
      <w:r w:rsidR="005909C8">
        <w:rPr>
          <w:rFonts w:ascii="Times New Roman" w:hAnsi="Times New Roman" w:cs="Times New Roman"/>
          <w:sz w:val="28"/>
          <w:szCs w:val="28"/>
        </w:rPr>
        <w:t>е</w:t>
      </w:r>
      <w:r w:rsidRPr="006B73EE">
        <w:rPr>
          <w:rFonts w:ascii="Times New Roman" w:hAnsi="Times New Roman" w:cs="Times New Roman"/>
          <w:sz w:val="28"/>
          <w:szCs w:val="28"/>
        </w:rPr>
        <w:t>ского потенциала.  И показателями будут: направленность на себя, направленность на взаимодействие и настроение как показатель эмоциональности личности.</w:t>
      </w:r>
    </w:p>
    <w:p w14:paraId="5E650F43" w14:textId="17333B1F"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Коммуникативно</w:t>
      </w:r>
      <w:r w:rsidR="005909C8">
        <w:rPr>
          <w:rFonts w:ascii="Times New Roman" w:hAnsi="Times New Roman" w:cs="Times New Roman"/>
          <w:sz w:val="28"/>
          <w:szCs w:val="28"/>
        </w:rPr>
        <w:t>-</w:t>
      </w:r>
      <w:r w:rsidRPr="006B73EE">
        <w:rPr>
          <w:rFonts w:ascii="Times New Roman" w:hAnsi="Times New Roman" w:cs="Times New Roman"/>
          <w:sz w:val="28"/>
          <w:szCs w:val="28"/>
        </w:rPr>
        <w:t>мотивационный компонент ориентирован на повышение мотивации личности, которая в свою очередь связана с учетом волевых свойств личности, показателями будут</w:t>
      </w:r>
      <w:r w:rsidRPr="006B73EE">
        <w:rPr>
          <w:rFonts w:ascii="Times New Roman" w:hAnsi="Times New Roman" w:cs="Times New Roman"/>
          <w:sz w:val="28"/>
          <w:szCs w:val="28"/>
        </w:rPr>
        <w:tab/>
        <w:t>мотивация к успеху, самочувствие и активность.</w:t>
      </w:r>
    </w:p>
    <w:p w14:paraId="660753A8" w14:textId="4DE0A55A"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Целевой и когнитивно-направленный компонент напрямую связан с проце</w:t>
      </w:r>
      <w:r w:rsidR="005909C8">
        <w:rPr>
          <w:rFonts w:ascii="Times New Roman" w:hAnsi="Times New Roman" w:cs="Times New Roman"/>
          <w:sz w:val="28"/>
          <w:szCs w:val="28"/>
        </w:rPr>
        <w:t>с</w:t>
      </w:r>
      <w:r w:rsidRPr="006B73EE">
        <w:rPr>
          <w:rFonts w:ascii="Times New Roman" w:hAnsi="Times New Roman" w:cs="Times New Roman"/>
          <w:sz w:val="28"/>
          <w:szCs w:val="28"/>
        </w:rPr>
        <w:t>сом саморазвития личности и отображает умение отбора нужной информации для достижения цели, то есть для принятия решений в коллегиальном студенческом самоуправлении, показателями мы взяли: потребность в достижении цели, направленность на задачу, самооценка.</w:t>
      </w:r>
    </w:p>
    <w:p w14:paraId="42213776" w14:textId="3E343D32"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Без развития управленческого потенциала эффективность студенческого самоуправления будет недостаточной, это взаимосвязанные процессы.</w:t>
      </w:r>
    </w:p>
    <w:p w14:paraId="0F598522" w14:textId="278F23A4"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Участие в студенческом самоуправлении с первых дней предполагает</w:t>
      </w:r>
      <w:r w:rsidR="005909C8">
        <w:rPr>
          <w:rFonts w:ascii="Times New Roman" w:hAnsi="Times New Roman" w:cs="Times New Roman"/>
          <w:sz w:val="28"/>
          <w:szCs w:val="28"/>
        </w:rPr>
        <w:t>:</w:t>
      </w:r>
      <w:r w:rsidRPr="006B73EE">
        <w:rPr>
          <w:rFonts w:ascii="Times New Roman" w:hAnsi="Times New Roman" w:cs="Times New Roman"/>
          <w:sz w:val="28"/>
          <w:szCs w:val="28"/>
        </w:rPr>
        <w:t xml:space="preserve"> активные коммуникации</w:t>
      </w:r>
      <w:r w:rsidR="005909C8">
        <w:rPr>
          <w:rFonts w:ascii="Times New Roman" w:hAnsi="Times New Roman" w:cs="Times New Roman"/>
          <w:sz w:val="28"/>
          <w:szCs w:val="28"/>
        </w:rPr>
        <w:t>;</w:t>
      </w:r>
      <w:r w:rsidRPr="006B73EE">
        <w:rPr>
          <w:rFonts w:ascii="Times New Roman" w:hAnsi="Times New Roman" w:cs="Times New Roman"/>
          <w:sz w:val="28"/>
          <w:szCs w:val="28"/>
        </w:rPr>
        <w:t xml:space="preserve"> развитие организаторских качеств, включающие в себя – требовательность к себе, умение в любых ситуациях брать ответственность на себя; развитие умения адекватно оценивать себя и других, включающее в себя: умение положительно мотивировать других, индивидуальный подход к каждому. Очень важным аспектом является развитие умения принимать решения, а именно</w:t>
      </w:r>
      <w:r w:rsidR="005909C8">
        <w:rPr>
          <w:rFonts w:ascii="Times New Roman" w:hAnsi="Times New Roman" w:cs="Times New Roman"/>
          <w:sz w:val="28"/>
          <w:szCs w:val="28"/>
        </w:rPr>
        <w:t xml:space="preserve"> –</w:t>
      </w:r>
      <w:r w:rsidRPr="006B73EE">
        <w:rPr>
          <w:rFonts w:ascii="Times New Roman" w:hAnsi="Times New Roman" w:cs="Times New Roman"/>
          <w:sz w:val="28"/>
          <w:szCs w:val="28"/>
        </w:rPr>
        <w:t xml:space="preserve"> умение контролировать ситуацию и умение планировать.</w:t>
      </w:r>
    </w:p>
    <w:p w14:paraId="785525F7" w14:textId="3130B820"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Все эти выводы позволили вывести определение управленческого потенциала студентов: считаем, что управленческий потениц</w:t>
      </w:r>
      <w:r w:rsidR="005909C8">
        <w:rPr>
          <w:rFonts w:ascii="Times New Roman" w:hAnsi="Times New Roman" w:cs="Times New Roman"/>
          <w:sz w:val="28"/>
          <w:szCs w:val="28"/>
        </w:rPr>
        <w:t>и</w:t>
      </w:r>
      <w:r w:rsidRPr="006B73EE">
        <w:rPr>
          <w:rFonts w:ascii="Times New Roman" w:hAnsi="Times New Roman" w:cs="Times New Roman"/>
          <w:sz w:val="28"/>
          <w:szCs w:val="28"/>
        </w:rPr>
        <w:t>ал студентов представляет собой целостную систему, в структуре которой выделены потенциал личности, управленческой деятельности и коллегиального студенческого самоуправления, логически обоснованны компоненты: эмоционально-оценочный, коммуникативно-мотивационный и целевой и когнитивно-направленный</w:t>
      </w:r>
      <w:r w:rsidR="005909C8">
        <w:rPr>
          <w:rFonts w:ascii="Times New Roman" w:hAnsi="Times New Roman" w:cs="Times New Roman"/>
          <w:sz w:val="28"/>
          <w:szCs w:val="28"/>
        </w:rPr>
        <w:t xml:space="preserve">. С их помощью </w:t>
      </w:r>
      <w:r w:rsidRPr="006B73EE">
        <w:rPr>
          <w:rFonts w:ascii="Times New Roman" w:hAnsi="Times New Roman" w:cs="Times New Roman"/>
          <w:sz w:val="28"/>
          <w:szCs w:val="28"/>
        </w:rPr>
        <w:t>реализую</w:t>
      </w:r>
      <w:r w:rsidR="005909C8">
        <w:rPr>
          <w:rFonts w:ascii="Times New Roman" w:hAnsi="Times New Roman" w:cs="Times New Roman"/>
          <w:sz w:val="28"/>
          <w:szCs w:val="28"/>
        </w:rPr>
        <w:t>тся следующие</w:t>
      </w:r>
      <w:r w:rsidRPr="006B73EE">
        <w:rPr>
          <w:rFonts w:ascii="Times New Roman" w:hAnsi="Times New Roman" w:cs="Times New Roman"/>
          <w:sz w:val="28"/>
          <w:szCs w:val="28"/>
        </w:rPr>
        <w:t xml:space="preserve"> функции: эффективная</w:t>
      </w:r>
      <w:r w:rsidR="001C09B2">
        <w:rPr>
          <w:rFonts w:ascii="Times New Roman" w:hAnsi="Times New Roman" w:cs="Times New Roman"/>
          <w:sz w:val="28"/>
          <w:szCs w:val="28"/>
        </w:rPr>
        <w:t>,</w:t>
      </w:r>
      <w:r w:rsidRPr="006B73EE">
        <w:rPr>
          <w:rFonts w:ascii="Times New Roman" w:hAnsi="Times New Roman" w:cs="Times New Roman"/>
          <w:sz w:val="28"/>
          <w:szCs w:val="28"/>
        </w:rPr>
        <w:t xml:space="preserve"> интегративная</w:t>
      </w:r>
      <w:r w:rsidR="001C09B2">
        <w:rPr>
          <w:rFonts w:ascii="Times New Roman" w:hAnsi="Times New Roman" w:cs="Times New Roman"/>
          <w:sz w:val="28"/>
          <w:szCs w:val="28"/>
        </w:rPr>
        <w:t>,</w:t>
      </w:r>
      <w:r w:rsidRPr="006B73EE">
        <w:rPr>
          <w:rFonts w:ascii="Times New Roman" w:hAnsi="Times New Roman" w:cs="Times New Roman"/>
          <w:sz w:val="28"/>
          <w:szCs w:val="28"/>
        </w:rPr>
        <w:t xml:space="preserve"> коммуникативная стратифицирующая и оцениваем</w:t>
      </w:r>
      <w:r w:rsidR="005909C8">
        <w:rPr>
          <w:rFonts w:ascii="Times New Roman" w:hAnsi="Times New Roman" w:cs="Times New Roman"/>
          <w:sz w:val="28"/>
          <w:szCs w:val="28"/>
        </w:rPr>
        <w:t>ая</w:t>
      </w:r>
      <w:r w:rsidRPr="006B73EE">
        <w:rPr>
          <w:rFonts w:ascii="Times New Roman" w:hAnsi="Times New Roman" w:cs="Times New Roman"/>
          <w:sz w:val="28"/>
          <w:szCs w:val="28"/>
        </w:rPr>
        <w:t xml:space="preserve"> по таким показателям, как личностные качества личности, мотивация, воля и умение принимать управленческие решения.</w:t>
      </w:r>
    </w:p>
    <w:p w14:paraId="759E72E8" w14:textId="77777777"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Создание условий для развития управленческого потенциала влечет за собой значительные изменения в содержании студенческого самоуправления. В параграфе 2.3 мы рассмотрим те педагогические условия, которые на наш взгляд смогут на порядок поднять значимость и эффективность всего процесса студенческого самоуправления.</w:t>
      </w:r>
    </w:p>
    <w:p w14:paraId="5AAB29FD" w14:textId="4C3EB32F"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Выводы: В педагогической и психологической литературе можно встретить исследования, в которых рассматриваются различные виды потенциала, например, педагогический, воспитательный, эмоциональный, интеллектуальный, профессионально-педагогический, творческий и другие</w:t>
      </w:r>
      <w:r w:rsidR="001C09B2">
        <w:rPr>
          <w:rFonts w:ascii="Times New Roman" w:hAnsi="Times New Roman" w:cs="Times New Roman"/>
          <w:sz w:val="28"/>
          <w:szCs w:val="28"/>
        </w:rPr>
        <w:t>.</w:t>
      </w:r>
      <w:r w:rsidRPr="006B73EE">
        <w:rPr>
          <w:rFonts w:ascii="Times New Roman" w:hAnsi="Times New Roman" w:cs="Times New Roman"/>
          <w:sz w:val="28"/>
          <w:szCs w:val="28"/>
        </w:rPr>
        <w:t xml:space="preserve"> </w:t>
      </w:r>
      <w:r w:rsidR="001C09B2">
        <w:rPr>
          <w:rFonts w:ascii="Times New Roman" w:hAnsi="Times New Roman" w:cs="Times New Roman"/>
          <w:sz w:val="28"/>
          <w:szCs w:val="28"/>
        </w:rPr>
        <w:t>О</w:t>
      </w:r>
      <w:r w:rsidRPr="006B73EE">
        <w:rPr>
          <w:rFonts w:ascii="Times New Roman" w:hAnsi="Times New Roman" w:cs="Times New Roman"/>
          <w:sz w:val="28"/>
          <w:szCs w:val="28"/>
        </w:rPr>
        <w:t>днако упоминани</w:t>
      </w:r>
      <w:r w:rsidR="001C09B2">
        <w:rPr>
          <w:rFonts w:ascii="Times New Roman" w:hAnsi="Times New Roman" w:cs="Times New Roman"/>
          <w:sz w:val="28"/>
          <w:szCs w:val="28"/>
        </w:rPr>
        <w:t>я</w:t>
      </w:r>
      <w:r w:rsidRPr="006B73EE">
        <w:rPr>
          <w:rFonts w:ascii="Times New Roman" w:hAnsi="Times New Roman" w:cs="Times New Roman"/>
          <w:sz w:val="28"/>
          <w:szCs w:val="28"/>
        </w:rPr>
        <w:t xml:space="preserve"> об управленческом потенциале встречаются не столь </w:t>
      </w:r>
      <w:r w:rsidRPr="006B73EE">
        <w:rPr>
          <w:rFonts w:ascii="Times New Roman" w:hAnsi="Times New Roman" w:cs="Times New Roman"/>
          <w:sz w:val="28"/>
          <w:szCs w:val="28"/>
        </w:rPr>
        <w:lastRenderedPageBreak/>
        <w:t>часто. Как следует из научной литературы, потенциал характеризуется ресурсностью, возобновляемостью, саморазвитием и самоуправлением</w:t>
      </w:r>
      <w:r w:rsidR="001C09B2">
        <w:rPr>
          <w:rFonts w:ascii="Times New Roman" w:hAnsi="Times New Roman" w:cs="Times New Roman"/>
          <w:sz w:val="28"/>
          <w:szCs w:val="28"/>
        </w:rPr>
        <w:t xml:space="preserve"> – эти </w:t>
      </w:r>
      <w:r w:rsidRPr="006B73EE">
        <w:rPr>
          <w:rFonts w:ascii="Times New Roman" w:hAnsi="Times New Roman" w:cs="Times New Roman"/>
          <w:sz w:val="28"/>
          <w:szCs w:val="28"/>
        </w:rPr>
        <w:t>характеристики в полной мере применимы и к управленческому потенциалу.</w:t>
      </w:r>
    </w:p>
    <w:p w14:paraId="7376A48D" w14:textId="290F7432"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Анализ управленческого потенциала позволил выявить его структуру, которая представляет собой взаимосвязанны</w:t>
      </w:r>
      <w:r w:rsidR="001C09B2">
        <w:rPr>
          <w:rFonts w:ascii="Times New Roman" w:hAnsi="Times New Roman" w:cs="Times New Roman"/>
          <w:sz w:val="28"/>
          <w:szCs w:val="28"/>
        </w:rPr>
        <w:t>е</w:t>
      </w:r>
      <w:r w:rsidRPr="006B73EE">
        <w:rPr>
          <w:rFonts w:ascii="Times New Roman" w:hAnsi="Times New Roman" w:cs="Times New Roman"/>
          <w:sz w:val="28"/>
          <w:szCs w:val="28"/>
        </w:rPr>
        <w:t xml:space="preserve"> и последовательны</w:t>
      </w:r>
      <w:r w:rsidR="001C09B2">
        <w:rPr>
          <w:rFonts w:ascii="Times New Roman" w:hAnsi="Times New Roman" w:cs="Times New Roman"/>
          <w:sz w:val="28"/>
          <w:szCs w:val="28"/>
        </w:rPr>
        <w:t>е</w:t>
      </w:r>
      <w:r w:rsidRPr="006B73EE">
        <w:rPr>
          <w:rFonts w:ascii="Times New Roman" w:hAnsi="Times New Roman" w:cs="Times New Roman"/>
          <w:sz w:val="28"/>
          <w:szCs w:val="28"/>
        </w:rPr>
        <w:t xml:space="preserve"> уровн</w:t>
      </w:r>
      <w:r w:rsidR="001C09B2">
        <w:rPr>
          <w:rFonts w:ascii="Times New Roman" w:hAnsi="Times New Roman" w:cs="Times New Roman"/>
          <w:sz w:val="28"/>
          <w:szCs w:val="28"/>
        </w:rPr>
        <w:t>и</w:t>
      </w:r>
      <w:r w:rsidRPr="006B73EE">
        <w:rPr>
          <w:rFonts w:ascii="Times New Roman" w:hAnsi="Times New Roman" w:cs="Times New Roman"/>
          <w:sz w:val="28"/>
          <w:szCs w:val="28"/>
        </w:rPr>
        <w:t>: потенциал личности, потенциал управленческой деятельности и потенциал коллегиального студенческого самоуправления.</w:t>
      </w:r>
    </w:p>
    <w:p w14:paraId="2993A6AA" w14:textId="77777777"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Были обозначены функции управленческого потенциала: эффективная, интегративная, коммуникативная, стратифицирующая.</w:t>
      </w:r>
    </w:p>
    <w:p w14:paraId="206DA1C0" w14:textId="0108C2A7"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На основании данных методологических подходов были определены компоненты управленческого потенциала</w:t>
      </w:r>
      <w:r w:rsidR="001C09B2">
        <w:rPr>
          <w:rFonts w:ascii="Times New Roman" w:hAnsi="Times New Roman" w:cs="Times New Roman"/>
          <w:sz w:val="28"/>
          <w:szCs w:val="28"/>
        </w:rPr>
        <w:t xml:space="preserve">: </w:t>
      </w:r>
      <w:r w:rsidRPr="006B73EE">
        <w:rPr>
          <w:rFonts w:ascii="Times New Roman" w:hAnsi="Times New Roman" w:cs="Times New Roman"/>
          <w:sz w:val="28"/>
          <w:szCs w:val="28"/>
        </w:rPr>
        <w:t>личностно-ориентированный, мотивационно-волевой и гностический компоненты.</w:t>
      </w:r>
    </w:p>
    <w:p w14:paraId="28E2FBFF" w14:textId="0C440573"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Для управленческого потенциала очень важны личностные качества</w:t>
      </w:r>
      <w:r w:rsidR="001C09B2">
        <w:rPr>
          <w:rFonts w:ascii="Times New Roman" w:hAnsi="Times New Roman" w:cs="Times New Roman"/>
          <w:sz w:val="28"/>
          <w:szCs w:val="28"/>
        </w:rPr>
        <w:t xml:space="preserve"> человека:</w:t>
      </w:r>
      <w:r w:rsidRPr="006B73EE">
        <w:rPr>
          <w:rFonts w:ascii="Times New Roman" w:hAnsi="Times New Roman" w:cs="Times New Roman"/>
          <w:sz w:val="28"/>
          <w:szCs w:val="28"/>
        </w:rPr>
        <w:t xml:space="preserve"> мотивация, воля и умение принимать управленческие решения</w:t>
      </w:r>
      <w:r w:rsidR="001C09B2">
        <w:rPr>
          <w:rFonts w:ascii="Times New Roman" w:hAnsi="Times New Roman" w:cs="Times New Roman"/>
          <w:sz w:val="28"/>
          <w:szCs w:val="28"/>
        </w:rPr>
        <w:t xml:space="preserve"> –</w:t>
      </w:r>
      <w:r w:rsidRPr="006B73EE">
        <w:rPr>
          <w:rFonts w:ascii="Times New Roman" w:hAnsi="Times New Roman" w:cs="Times New Roman"/>
          <w:sz w:val="28"/>
          <w:szCs w:val="28"/>
        </w:rPr>
        <w:t xml:space="preserve"> это основные показатели, по которым мы будем делать замеры в практической части исследования.</w:t>
      </w:r>
    </w:p>
    <w:p w14:paraId="26EA36C9" w14:textId="04BF7F41"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Все эти выводы позволили вывести определение управленческого потенциала. Управленческий потенциал интенсивно развивается в процессе, а именно в процессе реализации коллегиального студенческого самоуправления.</w:t>
      </w:r>
    </w:p>
    <w:p w14:paraId="02448BFF" w14:textId="7794EB68" w:rsidR="00904D5F" w:rsidRPr="006B73EE" w:rsidRDefault="00904D5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Таким образом, в следующем параграфе мы </w:t>
      </w:r>
      <w:r w:rsidR="001C09B2">
        <w:rPr>
          <w:rFonts w:ascii="Times New Roman" w:hAnsi="Times New Roman" w:cs="Times New Roman"/>
          <w:sz w:val="28"/>
          <w:szCs w:val="28"/>
        </w:rPr>
        <w:t xml:space="preserve">рассмотрим </w:t>
      </w:r>
      <w:r w:rsidRPr="006B73EE">
        <w:rPr>
          <w:rFonts w:ascii="Times New Roman" w:hAnsi="Times New Roman" w:cs="Times New Roman"/>
          <w:sz w:val="28"/>
          <w:szCs w:val="28"/>
        </w:rPr>
        <w:t>основные научные подходы к содержанию процесса развития управленческого потенциала молодежи условиях коллегиального студенческого самоуправления.</w:t>
      </w:r>
    </w:p>
    <w:p w14:paraId="1ABB7A59" w14:textId="48F514F6" w:rsidR="00904D5F" w:rsidRDefault="00904D5F" w:rsidP="006155A9">
      <w:pPr>
        <w:tabs>
          <w:tab w:val="left" w:pos="0"/>
        </w:tabs>
        <w:spacing w:after="0" w:line="240" w:lineRule="auto"/>
        <w:ind w:firstLine="426"/>
        <w:jc w:val="both"/>
        <w:rPr>
          <w:rFonts w:ascii="Times New Roman" w:hAnsi="Times New Roman" w:cs="Times New Roman"/>
          <w:sz w:val="28"/>
          <w:szCs w:val="28"/>
        </w:rPr>
      </w:pPr>
    </w:p>
    <w:p w14:paraId="7D320CD0" w14:textId="77777777" w:rsidR="001A13D6" w:rsidRPr="006B73EE" w:rsidRDefault="001A13D6" w:rsidP="006155A9">
      <w:pPr>
        <w:tabs>
          <w:tab w:val="left" w:pos="0"/>
        </w:tabs>
        <w:spacing w:after="0" w:line="240" w:lineRule="auto"/>
        <w:ind w:firstLine="426"/>
        <w:jc w:val="both"/>
        <w:rPr>
          <w:rFonts w:ascii="Times New Roman" w:hAnsi="Times New Roman" w:cs="Times New Roman"/>
          <w:sz w:val="28"/>
          <w:szCs w:val="28"/>
        </w:rPr>
      </w:pPr>
    </w:p>
    <w:p w14:paraId="25517177" w14:textId="77777777" w:rsidR="00904D5F" w:rsidRPr="00747594" w:rsidRDefault="00904D5F" w:rsidP="006155A9">
      <w:pPr>
        <w:tabs>
          <w:tab w:val="left" w:pos="0"/>
        </w:tabs>
        <w:spacing w:after="0" w:line="240" w:lineRule="auto"/>
        <w:ind w:firstLine="426"/>
        <w:jc w:val="both"/>
        <w:rPr>
          <w:rFonts w:ascii="Times New Roman" w:hAnsi="Times New Roman" w:cs="Times New Roman"/>
          <w:b/>
          <w:sz w:val="28"/>
          <w:szCs w:val="28"/>
        </w:rPr>
      </w:pPr>
      <w:r w:rsidRPr="00747594">
        <w:rPr>
          <w:rFonts w:ascii="Times New Roman" w:hAnsi="Times New Roman" w:cs="Times New Roman"/>
          <w:b/>
          <w:sz w:val="28"/>
          <w:szCs w:val="28"/>
        </w:rPr>
        <w:t>2.2 Основные научные подходы к содержанию процесса развития управленческого потенциала молодежи в условиях коллегиального студенческого самоуправления</w:t>
      </w:r>
    </w:p>
    <w:p w14:paraId="407AB780" w14:textId="77777777" w:rsidR="00904D5F" w:rsidRPr="00747594" w:rsidRDefault="00904D5F" w:rsidP="006155A9">
      <w:pPr>
        <w:tabs>
          <w:tab w:val="left" w:pos="0"/>
        </w:tabs>
        <w:spacing w:after="0" w:line="240" w:lineRule="auto"/>
        <w:ind w:firstLine="426"/>
        <w:jc w:val="both"/>
        <w:rPr>
          <w:rFonts w:ascii="Times New Roman" w:hAnsi="Times New Roman" w:cs="Times New Roman"/>
          <w:sz w:val="28"/>
          <w:szCs w:val="28"/>
        </w:rPr>
      </w:pPr>
    </w:p>
    <w:p w14:paraId="3EDE781A" w14:textId="2D88D00B" w:rsidR="00D96C41" w:rsidRPr="00747594" w:rsidRDefault="00904D5F"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Основной задачей данного параграфа является необходимость рассмотреть теоретические основы основных подходов содержания процесса развития управле</w:t>
      </w:r>
      <w:r w:rsidR="001C09B2">
        <w:rPr>
          <w:rFonts w:ascii="Times New Roman" w:hAnsi="Times New Roman" w:cs="Times New Roman"/>
          <w:sz w:val="28"/>
          <w:szCs w:val="28"/>
        </w:rPr>
        <w:t>нч</w:t>
      </w:r>
      <w:r w:rsidRPr="00747594">
        <w:rPr>
          <w:rFonts w:ascii="Times New Roman" w:hAnsi="Times New Roman" w:cs="Times New Roman"/>
          <w:sz w:val="28"/>
          <w:szCs w:val="28"/>
        </w:rPr>
        <w:t>еского потенциала. Среди казахстанских авторов, рассматривавших подходы в обучении, стоит отметить работы Исаевой</w:t>
      </w:r>
      <w:r w:rsidR="001C09B2">
        <w:rPr>
          <w:rFonts w:ascii="Times New Roman" w:hAnsi="Times New Roman" w:cs="Times New Roman"/>
          <w:sz w:val="28"/>
          <w:szCs w:val="28"/>
        </w:rPr>
        <w:t> </w:t>
      </w:r>
      <w:r w:rsidRPr="00747594">
        <w:rPr>
          <w:rFonts w:ascii="Times New Roman" w:hAnsi="Times New Roman" w:cs="Times New Roman"/>
          <w:sz w:val="28"/>
          <w:szCs w:val="28"/>
        </w:rPr>
        <w:t>З.</w:t>
      </w:r>
      <w:r w:rsidR="001C09B2">
        <w:rPr>
          <w:rFonts w:ascii="Times New Roman" w:hAnsi="Times New Roman" w:cs="Times New Roman"/>
          <w:sz w:val="28"/>
          <w:szCs w:val="28"/>
        </w:rPr>
        <w:t> </w:t>
      </w:r>
      <w:r w:rsidRPr="00747594">
        <w:rPr>
          <w:rFonts w:ascii="Times New Roman" w:hAnsi="Times New Roman" w:cs="Times New Roman"/>
          <w:sz w:val="28"/>
          <w:szCs w:val="28"/>
        </w:rPr>
        <w:t>А.</w:t>
      </w:r>
      <w:r w:rsidR="001C09B2">
        <w:rPr>
          <w:rFonts w:ascii="Times New Roman" w:hAnsi="Times New Roman" w:cs="Times New Roman"/>
          <w:sz w:val="28"/>
          <w:szCs w:val="28"/>
        </w:rPr>
        <w:t> </w:t>
      </w:r>
      <w:r w:rsidRPr="00747594">
        <w:rPr>
          <w:rFonts w:ascii="Times New Roman" w:hAnsi="Times New Roman" w:cs="Times New Roman"/>
          <w:sz w:val="28"/>
          <w:szCs w:val="28"/>
        </w:rPr>
        <w:t>[152]</w:t>
      </w:r>
      <w:r w:rsidR="001C09B2">
        <w:rPr>
          <w:rFonts w:ascii="Times New Roman" w:hAnsi="Times New Roman" w:cs="Times New Roman"/>
          <w:sz w:val="28"/>
          <w:szCs w:val="28"/>
        </w:rPr>
        <w:t>,</w:t>
      </w:r>
      <w:r w:rsidRPr="00747594">
        <w:rPr>
          <w:rFonts w:ascii="Times New Roman" w:hAnsi="Times New Roman" w:cs="Times New Roman"/>
          <w:sz w:val="28"/>
          <w:szCs w:val="28"/>
        </w:rPr>
        <w:t xml:space="preserve"> Нуржановой</w:t>
      </w:r>
      <w:r w:rsidR="001C09B2">
        <w:rPr>
          <w:rFonts w:ascii="Times New Roman" w:hAnsi="Times New Roman" w:cs="Times New Roman"/>
          <w:sz w:val="28"/>
          <w:szCs w:val="28"/>
        </w:rPr>
        <w:t> </w:t>
      </w:r>
      <w:r w:rsidRPr="00747594">
        <w:rPr>
          <w:rFonts w:ascii="Times New Roman" w:hAnsi="Times New Roman" w:cs="Times New Roman"/>
          <w:sz w:val="28"/>
          <w:szCs w:val="28"/>
        </w:rPr>
        <w:t>Т.</w:t>
      </w:r>
      <w:r w:rsidR="001C09B2">
        <w:rPr>
          <w:rFonts w:ascii="Times New Roman" w:hAnsi="Times New Roman" w:cs="Times New Roman"/>
          <w:sz w:val="28"/>
          <w:szCs w:val="28"/>
        </w:rPr>
        <w:t> </w:t>
      </w:r>
      <w:r w:rsidRPr="00747594">
        <w:rPr>
          <w:rFonts w:ascii="Times New Roman" w:hAnsi="Times New Roman" w:cs="Times New Roman"/>
          <w:sz w:val="28"/>
          <w:szCs w:val="28"/>
        </w:rPr>
        <w:t>Т.</w:t>
      </w:r>
      <w:r w:rsidR="001C09B2">
        <w:rPr>
          <w:rFonts w:ascii="Times New Roman" w:hAnsi="Times New Roman" w:cs="Times New Roman"/>
          <w:sz w:val="28"/>
          <w:szCs w:val="28"/>
        </w:rPr>
        <w:t> </w:t>
      </w:r>
      <w:r w:rsidRPr="00747594">
        <w:rPr>
          <w:rFonts w:ascii="Times New Roman" w:hAnsi="Times New Roman" w:cs="Times New Roman"/>
          <w:sz w:val="28"/>
          <w:szCs w:val="28"/>
        </w:rPr>
        <w:t>[153-154], Махметовой</w:t>
      </w:r>
      <w:r w:rsidR="001C09B2">
        <w:rPr>
          <w:rFonts w:ascii="Times New Roman" w:hAnsi="Times New Roman" w:cs="Times New Roman"/>
          <w:sz w:val="28"/>
          <w:szCs w:val="28"/>
        </w:rPr>
        <w:t> </w:t>
      </w:r>
      <w:r w:rsidRPr="00747594">
        <w:rPr>
          <w:rFonts w:ascii="Times New Roman" w:hAnsi="Times New Roman" w:cs="Times New Roman"/>
          <w:sz w:val="28"/>
          <w:szCs w:val="28"/>
        </w:rPr>
        <w:t>Д.</w:t>
      </w:r>
      <w:r w:rsidR="001C09B2">
        <w:rPr>
          <w:rFonts w:ascii="Times New Roman" w:hAnsi="Times New Roman" w:cs="Times New Roman"/>
          <w:sz w:val="28"/>
          <w:szCs w:val="28"/>
        </w:rPr>
        <w:t> </w:t>
      </w:r>
      <w:r w:rsidRPr="00747594">
        <w:rPr>
          <w:rFonts w:ascii="Times New Roman" w:hAnsi="Times New Roman" w:cs="Times New Roman"/>
          <w:sz w:val="28"/>
          <w:szCs w:val="28"/>
        </w:rPr>
        <w:t>Т.</w:t>
      </w:r>
      <w:r w:rsidR="001C09B2">
        <w:rPr>
          <w:rFonts w:ascii="Times New Roman" w:hAnsi="Times New Roman" w:cs="Times New Roman"/>
          <w:sz w:val="28"/>
          <w:szCs w:val="28"/>
        </w:rPr>
        <w:t> </w:t>
      </w:r>
      <w:r w:rsidRPr="00747594">
        <w:rPr>
          <w:rFonts w:ascii="Times New Roman" w:hAnsi="Times New Roman" w:cs="Times New Roman"/>
          <w:sz w:val="28"/>
          <w:szCs w:val="28"/>
        </w:rPr>
        <w:t>[155], Мирза</w:t>
      </w:r>
      <w:r w:rsidR="001C09B2">
        <w:rPr>
          <w:rFonts w:ascii="Times New Roman" w:hAnsi="Times New Roman" w:cs="Times New Roman"/>
          <w:sz w:val="28"/>
          <w:szCs w:val="28"/>
        </w:rPr>
        <w:t> </w:t>
      </w:r>
      <w:r w:rsidRPr="00747594">
        <w:rPr>
          <w:rFonts w:ascii="Times New Roman" w:hAnsi="Times New Roman" w:cs="Times New Roman"/>
          <w:sz w:val="28"/>
          <w:szCs w:val="28"/>
        </w:rPr>
        <w:t>Н.</w:t>
      </w:r>
      <w:r w:rsidR="001C09B2">
        <w:rPr>
          <w:rFonts w:ascii="Times New Roman" w:hAnsi="Times New Roman" w:cs="Times New Roman"/>
          <w:sz w:val="28"/>
          <w:szCs w:val="28"/>
        </w:rPr>
        <w:t> </w:t>
      </w:r>
      <w:r w:rsidRPr="00747594">
        <w:rPr>
          <w:rFonts w:ascii="Times New Roman" w:hAnsi="Times New Roman" w:cs="Times New Roman"/>
          <w:sz w:val="28"/>
          <w:szCs w:val="28"/>
        </w:rPr>
        <w:t>В.</w:t>
      </w:r>
      <w:r w:rsidR="001C09B2">
        <w:rPr>
          <w:rFonts w:ascii="Times New Roman" w:hAnsi="Times New Roman" w:cs="Times New Roman"/>
          <w:sz w:val="28"/>
          <w:szCs w:val="28"/>
        </w:rPr>
        <w:t> </w:t>
      </w:r>
      <w:r w:rsidRPr="00747594">
        <w:rPr>
          <w:rFonts w:ascii="Times New Roman" w:hAnsi="Times New Roman" w:cs="Times New Roman"/>
          <w:sz w:val="28"/>
          <w:szCs w:val="28"/>
        </w:rPr>
        <w:t xml:space="preserve">[156] и др. В данных трудах можно встретить обращение к искомой проблеме, через призму современных образовательных технологий. Согласно </w:t>
      </w:r>
      <w:r w:rsidR="001A13D6" w:rsidRPr="00747594">
        <w:rPr>
          <w:rFonts w:ascii="Times New Roman" w:hAnsi="Times New Roman" w:cs="Times New Roman"/>
          <w:sz w:val="28"/>
          <w:szCs w:val="28"/>
        </w:rPr>
        <w:t>логике нашего исследования,</w:t>
      </w:r>
      <w:r w:rsidRPr="00747594">
        <w:rPr>
          <w:rFonts w:ascii="Times New Roman" w:hAnsi="Times New Roman" w:cs="Times New Roman"/>
          <w:sz w:val="28"/>
          <w:szCs w:val="28"/>
        </w:rPr>
        <w:t xml:space="preserve"> основными подходами являются: личностно-ориентированный подход, деятельностный и системный подходы.</w:t>
      </w:r>
      <w:r w:rsidR="00D96C41" w:rsidRPr="00747594">
        <w:rPr>
          <w:rFonts w:ascii="Times New Roman" w:hAnsi="Times New Roman" w:cs="Times New Roman"/>
          <w:sz w:val="28"/>
          <w:szCs w:val="28"/>
        </w:rPr>
        <w:t xml:space="preserve"> Рассмотрим личностно-ориентированный подход в теории и практике педагогической науки. Исторические корни термина «личностный» восходят к трудам древних философов, рассуждавших о смысле жизни, искавших пути человеческого счастья (Сократ, Платон, Аристотель, Сенека</w:t>
      </w:r>
      <w:r w:rsidR="00AD1BE9">
        <w:rPr>
          <w:rFonts w:ascii="Times New Roman" w:hAnsi="Times New Roman" w:cs="Times New Roman"/>
          <w:sz w:val="28"/>
          <w:szCs w:val="28"/>
        </w:rPr>
        <w:t xml:space="preserve"> и др.).</w:t>
      </w:r>
      <w:r w:rsidR="00D96C41" w:rsidRPr="00747594">
        <w:rPr>
          <w:rFonts w:ascii="Times New Roman" w:hAnsi="Times New Roman" w:cs="Times New Roman"/>
          <w:sz w:val="28"/>
          <w:szCs w:val="28"/>
        </w:rPr>
        <w:t xml:space="preserve"> Джованни Боккаччо, Леонардо да Винчи, Микеланджело Буанаротти и другие философы считаются основателями гуманизма эпохи Возрождения, именно гуманизм стал основой появления теорий личности. С точки зрения развития педагогической мысли </w:t>
      </w:r>
      <w:r w:rsidR="00D96C41" w:rsidRPr="00747594">
        <w:rPr>
          <w:rFonts w:ascii="Times New Roman" w:hAnsi="Times New Roman" w:cs="Times New Roman"/>
          <w:sz w:val="28"/>
          <w:szCs w:val="28"/>
        </w:rPr>
        <w:lastRenderedPageBreak/>
        <w:t xml:space="preserve">нам интересны работы Яна Амоса Коменского, основателя педагогики как науки. Труды Яна Амоса Коменского, в частности в его работе «Великая дидактика», где красной нитью проходит идея «учить для жизни, а не для школы» </w:t>
      </w:r>
      <w:r w:rsidR="00AD1BE9">
        <w:rPr>
          <w:rFonts w:ascii="Times New Roman" w:hAnsi="Times New Roman" w:cs="Times New Roman"/>
          <w:sz w:val="28"/>
          <w:szCs w:val="28"/>
        </w:rPr>
        <w:t xml:space="preserve">– </w:t>
      </w:r>
      <w:r w:rsidR="00D96C41" w:rsidRPr="00747594">
        <w:rPr>
          <w:rFonts w:ascii="Times New Roman" w:hAnsi="Times New Roman" w:cs="Times New Roman"/>
          <w:sz w:val="28"/>
          <w:szCs w:val="28"/>
        </w:rPr>
        <w:t xml:space="preserve">стали предметом изучения многих ученых [143]. Суть данной идеи в том, что образование должно быть полезным каждому </w:t>
      </w:r>
      <w:r w:rsidR="00D03E57">
        <w:rPr>
          <w:rFonts w:ascii="Times New Roman" w:hAnsi="Times New Roman" w:cs="Times New Roman"/>
          <w:sz w:val="28"/>
          <w:szCs w:val="28"/>
        </w:rPr>
        <w:t xml:space="preserve">учащемуся </w:t>
      </w:r>
      <w:r w:rsidR="00D96C41" w:rsidRPr="00747594">
        <w:rPr>
          <w:rFonts w:ascii="Times New Roman" w:hAnsi="Times New Roman" w:cs="Times New Roman"/>
          <w:sz w:val="28"/>
          <w:szCs w:val="28"/>
        </w:rPr>
        <w:t>в его будущей взрослой жизни. Под</w:t>
      </w:r>
      <w:r w:rsidR="00D03E57">
        <w:rPr>
          <w:rFonts w:ascii="Times New Roman" w:hAnsi="Times New Roman" w:cs="Times New Roman"/>
          <w:sz w:val="28"/>
          <w:szCs w:val="28"/>
        </w:rPr>
        <w:t xml:space="preserve"> </w:t>
      </w:r>
      <w:r w:rsidR="00D96C41" w:rsidRPr="00747594">
        <w:rPr>
          <w:rFonts w:ascii="Times New Roman" w:hAnsi="Times New Roman" w:cs="Times New Roman"/>
          <w:sz w:val="28"/>
          <w:szCs w:val="28"/>
        </w:rPr>
        <w:t>контекстом идей Яна Амоса Коменского является мысль: каждый педагог должен иметь собственный взгляд на мир, и формировать его у своего ученика. Для этого педагог должен уметь обрабатывать новую информацию должным образом, делая ее доступной ученику, научить его добывать новое своим собственным трудом. Переосмысление трудов великого ученого с точки зрения современных педагогических теорий позволяет понять важность и значимость его трудов для понимания сути личностно-ориентированного подхода. Мы понимаем значимость формирования личности, то есть формиров</w:t>
      </w:r>
      <w:r w:rsidR="00D03E57">
        <w:rPr>
          <w:rFonts w:ascii="Times New Roman" w:hAnsi="Times New Roman" w:cs="Times New Roman"/>
          <w:sz w:val="28"/>
          <w:szCs w:val="28"/>
        </w:rPr>
        <w:t>а</w:t>
      </w:r>
      <w:r w:rsidR="00D96C41" w:rsidRPr="00747594">
        <w:rPr>
          <w:rFonts w:ascii="Times New Roman" w:hAnsi="Times New Roman" w:cs="Times New Roman"/>
          <w:sz w:val="28"/>
          <w:szCs w:val="28"/>
        </w:rPr>
        <w:t>ние идеального человека, с его нравственными установками, взглядами на окружающий мир, и его образованности.  В связи с этим, мы по</w:t>
      </w:r>
      <w:r w:rsidR="00D03E57">
        <w:rPr>
          <w:rFonts w:ascii="Times New Roman" w:hAnsi="Times New Roman" w:cs="Times New Roman"/>
          <w:sz w:val="28"/>
          <w:szCs w:val="28"/>
        </w:rPr>
        <w:t>-</w:t>
      </w:r>
      <w:r w:rsidR="00D96C41" w:rsidRPr="00747594">
        <w:rPr>
          <w:rFonts w:ascii="Times New Roman" w:hAnsi="Times New Roman" w:cs="Times New Roman"/>
          <w:sz w:val="28"/>
          <w:szCs w:val="28"/>
        </w:rPr>
        <w:t>новому смотрим на сущность процесса обучения.</w:t>
      </w:r>
    </w:p>
    <w:p w14:paraId="77B245AC" w14:textId="7677965C"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теории педагогики довольно много работ, посвященных теории личностно-ориентированного подхода, среди многих исследований мы обратились к работам Бондаревской</w:t>
      </w:r>
      <w:r w:rsidR="00D03E57">
        <w:rPr>
          <w:rFonts w:ascii="Times New Roman" w:hAnsi="Times New Roman" w:cs="Times New Roman"/>
          <w:sz w:val="28"/>
          <w:szCs w:val="28"/>
        </w:rPr>
        <w:t> </w:t>
      </w:r>
      <w:r w:rsidRPr="00747594">
        <w:rPr>
          <w:rFonts w:ascii="Times New Roman" w:hAnsi="Times New Roman" w:cs="Times New Roman"/>
          <w:sz w:val="28"/>
          <w:szCs w:val="28"/>
        </w:rPr>
        <w:t>Е.</w:t>
      </w:r>
      <w:r w:rsidR="00D03E57">
        <w:rPr>
          <w:rFonts w:ascii="Times New Roman" w:hAnsi="Times New Roman" w:cs="Times New Roman"/>
          <w:sz w:val="28"/>
          <w:szCs w:val="28"/>
        </w:rPr>
        <w:t> </w:t>
      </w:r>
      <w:r w:rsidRPr="00747594">
        <w:rPr>
          <w:rFonts w:ascii="Times New Roman" w:hAnsi="Times New Roman" w:cs="Times New Roman"/>
          <w:sz w:val="28"/>
          <w:szCs w:val="28"/>
        </w:rPr>
        <w:t>В.</w:t>
      </w:r>
      <w:r w:rsidR="00D03E57">
        <w:rPr>
          <w:rFonts w:ascii="Times New Roman" w:hAnsi="Times New Roman" w:cs="Times New Roman"/>
          <w:sz w:val="28"/>
          <w:szCs w:val="28"/>
        </w:rPr>
        <w:t> </w:t>
      </w:r>
      <w:r w:rsidRPr="00747594">
        <w:rPr>
          <w:rFonts w:ascii="Times New Roman" w:hAnsi="Times New Roman" w:cs="Times New Roman"/>
          <w:sz w:val="28"/>
          <w:szCs w:val="28"/>
        </w:rPr>
        <w:t>[19], Серикова</w:t>
      </w:r>
      <w:r w:rsidR="00D03E57">
        <w:rPr>
          <w:rFonts w:ascii="Times New Roman" w:hAnsi="Times New Roman" w:cs="Times New Roman"/>
          <w:sz w:val="28"/>
          <w:szCs w:val="28"/>
        </w:rPr>
        <w:t> </w:t>
      </w:r>
      <w:r w:rsidRPr="00747594">
        <w:rPr>
          <w:rFonts w:ascii="Times New Roman" w:hAnsi="Times New Roman" w:cs="Times New Roman"/>
          <w:sz w:val="28"/>
          <w:szCs w:val="28"/>
        </w:rPr>
        <w:t>В.</w:t>
      </w:r>
      <w:r w:rsidR="00D03E57">
        <w:rPr>
          <w:rFonts w:ascii="Times New Roman" w:hAnsi="Times New Roman" w:cs="Times New Roman"/>
          <w:sz w:val="28"/>
          <w:szCs w:val="28"/>
        </w:rPr>
        <w:t> </w:t>
      </w:r>
      <w:r w:rsidRPr="00747594">
        <w:rPr>
          <w:rFonts w:ascii="Times New Roman" w:hAnsi="Times New Roman" w:cs="Times New Roman"/>
          <w:sz w:val="28"/>
          <w:szCs w:val="28"/>
        </w:rPr>
        <w:t>В.</w:t>
      </w:r>
      <w:r w:rsidR="00D03E57">
        <w:rPr>
          <w:rFonts w:ascii="Times New Roman" w:hAnsi="Times New Roman" w:cs="Times New Roman"/>
          <w:sz w:val="28"/>
          <w:szCs w:val="28"/>
        </w:rPr>
        <w:t> </w:t>
      </w:r>
      <w:r w:rsidRPr="00747594">
        <w:rPr>
          <w:rFonts w:ascii="Times New Roman" w:hAnsi="Times New Roman" w:cs="Times New Roman"/>
          <w:sz w:val="28"/>
          <w:szCs w:val="28"/>
        </w:rPr>
        <w:t>[20], Якиманской</w:t>
      </w:r>
      <w:r w:rsidR="00D03E57">
        <w:rPr>
          <w:rFonts w:ascii="Times New Roman" w:hAnsi="Times New Roman" w:cs="Times New Roman"/>
          <w:sz w:val="28"/>
          <w:szCs w:val="28"/>
        </w:rPr>
        <w:t> </w:t>
      </w:r>
      <w:r w:rsidRPr="00747594">
        <w:rPr>
          <w:rFonts w:ascii="Times New Roman" w:hAnsi="Times New Roman" w:cs="Times New Roman"/>
          <w:sz w:val="28"/>
          <w:szCs w:val="28"/>
        </w:rPr>
        <w:t>И.</w:t>
      </w:r>
      <w:r w:rsidR="00D03E57">
        <w:rPr>
          <w:rFonts w:ascii="Times New Roman" w:hAnsi="Times New Roman" w:cs="Times New Roman"/>
          <w:sz w:val="28"/>
          <w:szCs w:val="28"/>
        </w:rPr>
        <w:t> </w:t>
      </w:r>
      <w:r w:rsidRPr="00747594">
        <w:rPr>
          <w:rFonts w:ascii="Times New Roman" w:hAnsi="Times New Roman" w:cs="Times New Roman"/>
          <w:sz w:val="28"/>
          <w:szCs w:val="28"/>
        </w:rPr>
        <w:t>С.</w:t>
      </w:r>
      <w:r w:rsidR="00D03E57">
        <w:rPr>
          <w:rFonts w:ascii="Times New Roman" w:hAnsi="Times New Roman" w:cs="Times New Roman"/>
          <w:sz w:val="28"/>
          <w:szCs w:val="28"/>
        </w:rPr>
        <w:t> </w:t>
      </w:r>
      <w:r w:rsidRPr="00747594">
        <w:rPr>
          <w:rFonts w:ascii="Times New Roman" w:hAnsi="Times New Roman" w:cs="Times New Roman"/>
          <w:sz w:val="28"/>
          <w:szCs w:val="28"/>
        </w:rPr>
        <w:t>[21]. В данных работах встречаются различные трактовки данного понятия, так, например, в монографии Серикова</w:t>
      </w:r>
      <w:r w:rsidR="00D03E57">
        <w:rPr>
          <w:rFonts w:ascii="Times New Roman" w:hAnsi="Times New Roman" w:cs="Times New Roman"/>
          <w:sz w:val="28"/>
          <w:szCs w:val="28"/>
        </w:rPr>
        <w:t> </w:t>
      </w:r>
      <w:r w:rsidRPr="00747594">
        <w:rPr>
          <w:rFonts w:ascii="Times New Roman" w:hAnsi="Times New Roman" w:cs="Times New Roman"/>
          <w:sz w:val="28"/>
          <w:szCs w:val="28"/>
        </w:rPr>
        <w:t>В.</w:t>
      </w:r>
      <w:r w:rsidR="00D03E57">
        <w:rPr>
          <w:rFonts w:ascii="Times New Roman" w:hAnsi="Times New Roman" w:cs="Times New Roman"/>
          <w:sz w:val="28"/>
          <w:szCs w:val="28"/>
        </w:rPr>
        <w:t> </w:t>
      </w:r>
      <w:r w:rsidRPr="00747594">
        <w:rPr>
          <w:rFonts w:ascii="Times New Roman" w:hAnsi="Times New Roman" w:cs="Times New Roman"/>
          <w:sz w:val="28"/>
          <w:szCs w:val="28"/>
        </w:rPr>
        <w:t>В. личностно-ориентированный подход рассмотрен с гуманистической позиции, когда все происходящее в педагогическом процессе сконцентрировано вокруг личности. Автор отмечает, что «одна из функций личности – непрерывный поиск, обоснование и ревизия смысла ее деяний и жизни вообще» [20, с</w:t>
      </w:r>
      <w:r w:rsidR="00D03E57">
        <w:rPr>
          <w:rFonts w:ascii="Times New Roman" w:hAnsi="Times New Roman" w:cs="Times New Roman"/>
          <w:sz w:val="28"/>
          <w:szCs w:val="28"/>
        </w:rPr>
        <w:t>. </w:t>
      </w:r>
      <w:r w:rsidRPr="00747594">
        <w:rPr>
          <w:rFonts w:ascii="Times New Roman" w:hAnsi="Times New Roman" w:cs="Times New Roman"/>
          <w:sz w:val="28"/>
          <w:szCs w:val="28"/>
        </w:rPr>
        <w:t>12]. И, рассуждая о механизме развития личности, следует помнить ее индивидуальность, и, соответственно, развитие личности требует от человека гармонии с самим собой. В этой связи центральным понятием в концепции личностно-ориентированного подхода следует считать личность.</w:t>
      </w:r>
    </w:p>
    <w:p w14:paraId="0D27DB96" w14:textId="002F1B93"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Сериков</w:t>
      </w:r>
      <w:r w:rsidR="00D03E57">
        <w:rPr>
          <w:rFonts w:ascii="Times New Roman" w:hAnsi="Times New Roman" w:cs="Times New Roman"/>
          <w:sz w:val="28"/>
          <w:szCs w:val="28"/>
        </w:rPr>
        <w:t> </w:t>
      </w:r>
      <w:r w:rsidRPr="00747594">
        <w:rPr>
          <w:rFonts w:ascii="Times New Roman" w:hAnsi="Times New Roman" w:cs="Times New Roman"/>
          <w:sz w:val="28"/>
          <w:szCs w:val="28"/>
        </w:rPr>
        <w:t>В.</w:t>
      </w:r>
      <w:r w:rsidR="00D03E57">
        <w:rPr>
          <w:rFonts w:ascii="Times New Roman" w:hAnsi="Times New Roman" w:cs="Times New Roman"/>
          <w:sz w:val="28"/>
          <w:szCs w:val="28"/>
        </w:rPr>
        <w:t> </w:t>
      </w:r>
      <w:r w:rsidRPr="00747594">
        <w:rPr>
          <w:rFonts w:ascii="Times New Roman" w:hAnsi="Times New Roman" w:cs="Times New Roman"/>
          <w:sz w:val="28"/>
          <w:szCs w:val="28"/>
        </w:rPr>
        <w:t>В. продвигает идею свободу личности, в плане свободного выбора ею различных траекторий собственного развития.  Стоит отметить, что такой подход идет в разрез с точкой зрения советской педагогики, когда предпочтение отдавалось не индивидуальному</w:t>
      </w:r>
      <w:r w:rsidR="00D03E57">
        <w:rPr>
          <w:rFonts w:ascii="Times New Roman" w:hAnsi="Times New Roman" w:cs="Times New Roman"/>
          <w:sz w:val="28"/>
          <w:szCs w:val="28"/>
        </w:rPr>
        <w:t>, а</w:t>
      </w:r>
      <w:r w:rsidRPr="00747594">
        <w:rPr>
          <w:rFonts w:ascii="Times New Roman" w:hAnsi="Times New Roman" w:cs="Times New Roman"/>
          <w:sz w:val="28"/>
          <w:szCs w:val="28"/>
        </w:rPr>
        <w:t xml:space="preserve"> общему воспитанию. Кроме того, ученый отмечает и важность специфики педагогического процесса, когда личностный подход актуализирует необходимость отбора методов и технологий, ориентированных на развитие личности с учетом ее интересов и предпочтений. Таким образом, монография ученого ориентирована на многомерное восприятие личностно-ориентированного подхода, так</w:t>
      </w:r>
      <w:r w:rsidR="00D03E57">
        <w:rPr>
          <w:rFonts w:ascii="Times New Roman" w:hAnsi="Times New Roman" w:cs="Times New Roman"/>
          <w:sz w:val="28"/>
          <w:szCs w:val="28"/>
        </w:rPr>
        <w:t>,</w:t>
      </w:r>
      <w:r w:rsidRPr="00747594">
        <w:rPr>
          <w:rFonts w:ascii="Times New Roman" w:hAnsi="Times New Roman" w:cs="Times New Roman"/>
          <w:sz w:val="28"/>
          <w:szCs w:val="28"/>
        </w:rPr>
        <w:t xml:space="preserve"> по мнению автора</w:t>
      </w:r>
      <w:r w:rsidR="00D03E57">
        <w:rPr>
          <w:rFonts w:ascii="Times New Roman" w:hAnsi="Times New Roman" w:cs="Times New Roman"/>
          <w:sz w:val="28"/>
          <w:szCs w:val="28"/>
        </w:rPr>
        <w:t xml:space="preserve">, </w:t>
      </w:r>
      <w:r w:rsidRPr="00747594">
        <w:rPr>
          <w:rFonts w:ascii="Times New Roman" w:hAnsi="Times New Roman" w:cs="Times New Roman"/>
          <w:sz w:val="28"/>
          <w:szCs w:val="28"/>
        </w:rPr>
        <w:t>личностный подход связан с востребованностью личностного начала индивида социумом.</w:t>
      </w:r>
    </w:p>
    <w:p w14:paraId="4D1FC5F5" w14:textId="30D47D15"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Согласно исследованиям ученых, переход к новой парадигме, ориентированной на личность</w:t>
      </w:r>
      <w:r w:rsidR="00D03E57">
        <w:rPr>
          <w:rFonts w:ascii="Times New Roman" w:hAnsi="Times New Roman" w:cs="Times New Roman"/>
          <w:sz w:val="28"/>
          <w:szCs w:val="28"/>
        </w:rPr>
        <w:t xml:space="preserve"> –</w:t>
      </w:r>
      <w:r w:rsidRPr="00747594">
        <w:rPr>
          <w:rFonts w:ascii="Times New Roman" w:hAnsi="Times New Roman" w:cs="Times New Roman"/>
          <w:sz w:val="28"/>
          <w:szCs w:val="28"/>
        </w:rPr>
        <w:t xml:space="preserve"> это характеристика современного образования, когда многие ученые пришли к выводу, что знаниевая парадигма себя изжила. Нельзя все время увеличивать объем знаний, это в какой-то </w:t>
      </w:r>
      <w:r w:rsidRPr="00747594">
        <w:rPr>
          <w:rFonts w:ascii="Times New Roman" w:hAnsi="Times New Roman" w:cs="Times New Roman"/>
          <w:sz w:val="28"/>
          <w:szCs w:val="28"/>
        </w:rPr>
        <w:lastRenderedPageBreak/>
        <w:t>момент может стать невозможным физически, и именно в момент осознания данной истины, стало понятно, что необходим другой подход к образованию. Обращение к личности учащегося, его потребностям – это закономерный шаг вперед, к новым подходам и технологиям. В этом аспекте очень своевременными стали работы Амонашвили</w:t>
      </w:r>
      <w:r w:rsidR="00D03E57">
        <w:rPr>
          <w:rFonts w:ascii="Times New Roman" w:hAnsi="Times New Roman" w:cs="Times New Roman"/>
          <w:sz w:val="28"/>
          <w:szCs w:val="28"/>
        </w:rPr>
        <w:t> </w:t>
      </w:r>
      <w:r w:rsidRPr="00747594">
        <w:rPr>
          <w:rFonts w:ascii="Times New Roman" w:hAnsi="Times New Roman" w:cs="Times New Roman"/>
          <w:sz w:val="28"/>
          <w:szCs w:val="28"/>
        </w:rPr>
        <w:t>Ш.</w:t>
      </w:r>
      <w:r w:rsidR="00D03E57">
        <w:rPr>
          <w:rFonts w:ascii="Times New Roman" w:hAnsi="Times New Roman" w:cs="Times New Roman"/>
          <w:sz w:val="28"/>
          <w:szCs w:val="28"/>
        </w:rPr>
        <w:t> </w:t>
      </w:r>
      <w:r w:rsidRPr="00747594">
        <w:rPr>
          <w:rFonts w:ascii="Times New Roman" w:hAnsi="Times New Roman" w:cs="Times New Roman"/>
          <w:sz w:val="28"/>
          <w:szCs w:val="28"/>
        </w:rPr>
        <w:t>А., который писал, что сами знания без обращения к личности, не имеют смысла, только личность может взять эти знания и творить ими добро, принося пользу окружающим [157].</w:t>
      </w:r>
    </w:p>
    <w:p w14:paraId="56FA383F" w14:textId="62CF6744"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работе Серикова</w:t>
      </w:r>
      <w:r w:rsidR="00D03E57">
        <w:rPr>
          <w:rFonts w:ascii="Times New Roman" w:hAnsi="Times New Roman" w:cs="Times New Roman"/>
          <w:sz w:val="28"/>
          <w:szCs w:val="28"/>
        </w:rPr>
        <w:t> </w:t>
      </w:r>
      <w:r w:rsidRPr="00747594">
        <w:rPr>
          <w:rFonts w:ascii="Times New Roman" w:hAnsi="Times New Roman" w:cs="Times New Roman"/>
          <w:sz w:val="28"/>
          <w:szCs w:val="28"/>
        </w:rPr>
        <w:t>В.</w:t>
      </w:r>
      <w:r w:rsidR="00D03E57">
        <w:rPr>
          <w:rFonts w:ascii="Times New Roman" w:hAnsi="Times New Roman" w:cs="Times New Roman"/>
          <w:sz w:val="28"/>
          <w:szCs w:val="28"/>
        </w:rPr>
        <w:t> </w:t>
      </w:r>
      <w:r w:rsidRPr="00747594">
        <w:rPr>
          <w:rFonts w:ascii="Times New Roman" w:hAnsi="Times New Roman" w:cs="Times New Roman"/>
          <w:sz w:val="28"/>
          <w:szCs w:val="28"/>
        </w:rPr>
        <w:t>В. «Образование и личность» суть концепции личностно-ориентированного подхода представлена следующим образом:</w:t>
      </w:r>
    </w:p>
    <w:p w14:paraId="584CA679" w14:textId="6FEF8CD7" w:rsidR="00D96C41" w:rsidRPr="00747594" w:rsidRDefault="00D96C41" w:rsidP="006155A9">
      <w:pPr>
        <w:tabs>
          <w:tab w:val="left" w:pos="0"/>
        </w:tabs>
        <w:spacing w:after="0" w:line="240" w:lineRule="auto"/>
        <w:ind w:firstLine="426"/>
        <w:jc w:val="both"/>
        <w:rPr>
          <w:rFonts w:ascii="Times New Roman" w:hAnsi="Times New Roman" w:cs="Times New Roman"/>
          <w:color w:val="000000" w:themeColor="text1"/>
          <w:sz w:val="28"/>
          <w:szCs w:val="28"/>
        </w:rPr>
      </w:pPr>
      <w:r w:rsidRPr="00747594">
        <w:rPr>
          <w:rFonts w:ascii="Times New Roman" w:hAnsi="Times New Roman" w:cs="Times New Roman"/>
          <w:color w:val="000000" w:themeColor="text1"/>
          <w:sz w:val="28"/>
          <w:szCs w:val="28"/>
        </w:rPr>
        <w:t>1</w:t>
      </w:r>
      <w:r w:rsidR="0000203D">
        <w:rPr>
          <w:rFonts w:ascii="Times New Roman" w:hAnsi="Times New Roman" w:cs="Times New Roman"/>
          <w:color w:val="000000" w:themeColor="text1"/>
          <w:sz w:val="28"/>
          <w:szCs w:val="28"/>
        </w:rPr>
        <w:t>.</w:t>
      </w:r>
      <w:r w:rsidRPr="00747594">
        <w:rPr>
          <w:rFonts w:ascii="Times New Roman" w:hAnsi="Times New Roman" w:cs="Times New Roman"/>
          <w:color w:val="000000" w:themeColor="text1"/>
          <w:sz w:val="28"/>
          <w:szCs w:val="28"/>
        </w:rPr>
        <w:tab/>
        <w:t>Личность как педагогическая категория отражает специфическую сферу образовании развития человека и в этом смысле выступает как его специфическая цель</w:t>
      </w:r>
      <w:r w:rsidR="0000203D">
        <w:rPr>
          <w:rFonts w:ascii="Times New Roman" w:hAnsi="Times New Roman" w:cs="Times New Roman"/>
          <w:color w:val="000000" w:themeColor="text1"/>
          <w:sz w:val="28"/>
          <w:szCs w:val="28"/>
        </w:rPr>
        <w:t>;</w:t>
      </w:r>
    </w:p>
    <w:p w14:paraId="0F9B44C7" w14:textId="0C01B97F" w:rsidR="00D96C41" w:rsidRPr="00747594" w:rsidRDefault="00D96C41" w:rsidP="006155A9">
      <w:pPr>
        <w:tabs>
          <w:tab w:val="left" w:pos="0"/>
        </w:tabs>
        <w:spacing w:after="0" w:line="240" w:lineRule="auto"/>
        <w:ind w:firstLine="426"/>
        <w:jc w:val="both"/>
        <w:rPr>
          <w:rFonts w:ascii="Times New Roman" w:hAnsi="Times New Roman" w:cs="Times New Roman"/>
          <w:color w:val="000000" w:themeColor="text1"/>
          <w:sz w:val="28"/>
          <w:szCs w:val="28"/>
        </w:rPr>
      </w:pPr>
      <w:r w:rsidRPr="00747594">
        <w:rPr>
          <w:rFonts w:ascii="Times New Roman" w:hAnsi="Times New Roman" w:cs="Times New Roman"/>
          <w:color w:val="000000" w:themeColor="text1"/>
          <w:sz w:val="28"/>
          <w:szCs w:val="28"/>
        </w:rPr>
        <w:t>2</w:t>
      </w:r>
      <w:r w:rsidR="0000203D">
        <w:rPr>
          <w:rFonts w:ascii="Times New Roman" w:hAnsi="Times New Roman" w:cs="Times New Roman"/>
          <w:color w:val="000000" w:themeColor="text1"/>
          <w:sz w:val="28"/>
          <w:szCs w:val="28"/>
        </w:rPr>
        <w:t>,</w:t>
      </w:r>
      <w:r w:rsidRPr="00747594">
        <w:rPr>
          <w:rFonts w:ascii="Times New Roman" w:hAnsi="Times New Roman" w:cs="Times New Roman"/>
          <w:color w:val="000000" w:themeColor="text1"/>
          <w:sz w:val="28"/>
          <w:szCs w:val="28"/>
        </w:rPr>
        <w:tab/>
        <w:t>Подобно тому</w:t>
      </w:r>
      <w:r w:rsidR="0000203D">
        <w:rPr>
          <w:rFonts w:ascii="Times New Roman" w:hAnsi="Times New Roman" w:cs="Times New Roman"/>
          <w:color w:val="000000" w:themeColor="text1"/>
          <w:sz w:val="28"/>
          <w:szCs w:val="28"/>
        </w:rPr>
        <w:t xml:space="preserve">, </w:t>
      </w:r>
      <w:r w:rsidRPr="00747594">
        <w:rPr>
          <w:rFonts w:ascii="Times New Roman" w:hAnsi="Times New Roman" w:cs="Times New Roman"/>
          <w:color w:val="000000" w:themeColor="text1"/>
          <w:sz w:val="28"/>
          <w:szCs w:val="28"/>
        </w:rPr>
        <w:t>как человек в образовательном процессе овладевает опытом применения знаний, способами решения познавательных и практических задач, творческим опытом, он должен овладеть и опытом быть «личностью», т.</w:t>
      </w:r>
      <w:r w:rsidR="0000203D">
        <w:rPr>
          <w:rFonts w:ascii="Times New Roman" w:hAnsi="Times New Roman" w:cs="Times New Roman"/>
          <w:color w:val="000000" w:themeColor="text1"/>
          <w:sz w:val="28"/>
          <w:szCs w:val="28"/>
        </w:rPr>
        <w:t> </w:t>
      </w:r>
      <w:r w:rsidRPr="00747594">
        <w:rPr>
          <w:rFonts w:ascii="Times New Roman" w:hAnsi="Times New Roman" w:cs="Times New Roman"/>
          <w:color w:val="000000" w:themeColor="text1"/>
          <w:sz w:val="28"/>
          <w:szCs w:val="28"/>
        </w:rPr>
        <w:t>е. опытом выполнения специфических личностных функций (избирательности, рефлексии, смыслоопределения, самореализации, социальной ответственности и др.</w:t>
      </w:r>
      <w:r w:rsidR="0000203D">
        <w:rPr>
          <w:rFonts w:ascii="Times New Roman" w:hAnsi="Times New Roman" w:cs="Times New Roman"/>
          <w:color w:val="000000" w:themeColor="text1"/>
          <w:sz w:val="28"/>
          <w:szCs w:val="28"/>
        </w:rPr>
        <w:t>)</w:t>
      </w:r>
      <w:r w:rsidRPr="00747594">
        <w:rPr>
          <w:rFonts w:ascii="Times New Roman" w:hAnsi="Times New Roman" w:cs="Times New Roman"/>
          <w:color w:val="000000" w:themeColor="text1"/>
          <w:sz w:val="28"/>
          <w:szCs w:val="28"/>
        </w:rPr>
        <w:t xml:space="preserve"> [20, с</w:t>
      </w:r>
      <w:r w:rsidR="0000203D">
        <w:rPr>
          <w:rFonts w:ascii="Times New Roman" w:hAnsi="Times New Roman" w:cs="Times New Roman"/>
          <w:color w:val="000000" w:themeColor="text1"/>
          <w:sz w:val="28"/>
          <w:szCs w:val="28"/>
        </w:rPr>
        <w:t>. </w:t>
      </w:r>
      <w:r w:rsidRPr="00747594">
        <w:rPr>
          <w:rFonts w:ascii="Times New Roman" w:hAnsi="Times New Roman" w:cs="Times New Roman"/>
          <w:color w:val="000000" w:themeColor="text1"/>
          <w:sz w:val="28"/>
          <w:szCs w:val="28"/>
        </w:rPr>
        <w:t>40].</w:t>
      </w:r>
    </w:p>
    <w:p w14:paraId="52AA5172" w14:textId="3935F87B"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данном контексте, на наш взгляд, полностью отражены суть и содержание личностно-ориентированного подхода.</w:t>
      </w:r>
    </w:p>
    <w:p w14:paraId="6B03635E" w14:textId="17E38389"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Можно назвать ряд исследований зарубежных ученых-психологов, рассматривавших психологию личности. В частности, это исследования </w:t>
      </w:r>
      <w:r w:rsidR="0000203D" w:rsidRPr="003F2BF3">
        <w:rPr>
          <w:rFonts w:ascii="Times New Roman" w:hAnsi="Times New Roman" w:cs="Times New Roman"/>
          <w:sz w:val="28"/>
          <w:szCs w:val="28"/>
        </w:rPr>
        <w:t>A.</w:t>
      </w:r>
      <w:r w:rsidR="0000203D">
        <w:rPr>
          <w:rFonts w:ascii="Times New Roman" w:hAnsi="Times New Roman" w:cs="Times New Roman"/>
          <w:sz w:val="28"/>
          <w:szCs w:val="28"/>
        </w:rPr>
        <w:t> </w:t>
      </w:r>
      <w:r w:rsidR="0000203D" w:rsidRPr="003F2BF3">
        <w:rPr>
          <w:rFonts w:ascii="Times New Roman" w:hAnsi="Times New Roman" w:cs="Times New Roman"/>
          <w:sz w:val="28"/>
          <w:szCs w:val="28"/>
        </w:rPr>
        <w:t>C.</w:t>
      </w:r>
      <w:r w:rsidR="0000203D">
        <w:rPr>
          <w:rFonts w:ascii="Times New Roman" w:hAnsi="Times New Roman" w:cs="Times New Roman"/>
          <w:sz w:val="28"/>
          <w:szCs w:val="28"/>
        </w:rPr>
        <w:t> </w:t>
      </w:r>
      <w:r w:rsidRPr="00747594">
        <w:rPr>
          <w:rFonts w:ascii="Times New Roman" w:hAnsi="Times New Roman" w:cs="Times New Roman"/>
          <w:sz w:val="28"/>
          <w:szCs w:val="28"/>
        </w:rPr>
        <w:t>Santos</w:t>
      </w:r>
      <w:r w:rsidR="0000203D">
        <w:rPr>
          <w:rFonts w:ascii="Times New Roman" w:hAnsi="Times New Roman" w:cs="Times New Roman"/>
          <w:sz w:val="28"/>
          <w:szCs w:val="28"/>
        </w:rPr>
        <w:t xml:space="preserve">, </w:t>
      </w:r>
      <w:r w:rsidR="0000203D" w:rsidRPr="003F2BF3">
        <w:rPr>
          <w:rFonts w:ascii="Times New Roman" w:hAnsi="Times New Roman" w:cs="Times New Roman"/>
          <w:sz w:val="28"/>
          <w:szCs w:val="28"/>
        </w:rPr>
        <w:t>P.</w:t>
      </w:r>
      <w:r w:rsidR="0000203D">
        <w:rPr>
          <w:rFonts w:ascii="Times New Roman" w:hAnsi="Times New Roman" w:cs="Times New Roman"/>
          <w:sz w:val="28"/>
          <w:szCs w:val="28"/>
        </w:rPr>
        <w:t> </w:t>
      </w:r>
      <w:r w:rsidRPr="00747594">
        <w:rPr>
          <w:rFonts w:ascii="Times New Roman" w:hAnsi="Times New Roman" w:cs="Times New Roman"/>
          <w:sz w:val="28"/>
          <w:szCs w:val="28"/>
        </w:rPr>
        <w:t>Arriaga, J.</w:t>
      </w:r>
      <w:r w:rsidR="0000203D">
        <w:rPr>
          <w:rFonts w:ascii="Times New Roman" w:hAnsi="Times New Roman" w:cs="Times New Roman"/>
          <w:sz w:val="28"/>
          <w:szCs w:val="28"/>
        </w:rPr>
        <w:t> </w:t>
      </w:r>
      <w:r w:rsidRPr="00747594">
        <w:rPr>
          <w:rFonts w:ascii="Times New Roman" w:hAnsi="Times New Roman" w:cs="Times New Roman"/>
          <w:sz w:val="28"/>
          <w:szCs w:val="28"/>
        </w:rPr>
        <w:t>R.</w:t>
      </w:r>
      <w:r w:rsidR="0000203D">
        <w:rPr>
          <w:rFonts w:ascii="Times New Roman" w:hAnsi="Times New Roman" w:cs="Times New Roman"/>
          <w:sz w:val="28"/>
          <w:szCs w:val="28"/>
        </w:rPr>
        <w:t> </w:t>
      </w:r>
      <w:r w:rsidR="0000203D" w:rsidRPr="003F2BF3">
        <w:rPr>
          <w:rFonts w:ascii="Times New Roman" w:hAnsi="Times New Roman" w:cs="Times New Roman"/>
          <w:sz w:val="28"/>
          <w:szCs w:val="28"/>
        </w:rPr>
        <w:t>Daniel,</w:t>
      </w:r>
      <w:r w:rsidRPr="00747594">
        <w:rPr>
          <w:rFonts w:ascii="Times New Roman" w:hAnsi="Times New Roman" w:cs="Times New Roman"/>
          <w:sz w:val="28"/>
          <w:szCs w:val="28"/>
        </w:rPr>
        <w:t xml:space="preserve"> </w:t>
      </w:r>
      <w:r w:rsidR="0000203D">
        <w:rPr>
          <w:rFonts w:ascii="Times New Roman" w:hAnsi="Times New Roman" w:cs="Times New Roman"/>
          <w:sz w:val="28"/>
          <w:szCs w:val="28"/>
        </w:rPr>
        <w:t>С. </w:t>
      </w:r>
      <w:r w:rsidRPr="00747594">
        <w:rPr>
          <w:rFonts w:ascii="Times New Roman" w:hAnsi="Times New Roman" w:cs="Times New Roman"/>
          <w:sz w:val="28"/>
          <w:szCs w:val="28"/>
        </w:rPr>
        <w:t xml:space="preserve">Cefai, </w:t>
      </w:r>
      <w:r w:rsidR="0000203D" w:rsidRPr="003F2BF3">
        <w:rPr>
          <w:rFonts w:ascii="Times New Roman" w:hAnsi="Times New Roman" w:cs="Times New Roman"/>
          <w:sz w:val="28"/>
          <w:szCs w:val="28"/>
        </w:rPr>
        <w:t>M.</w:t>
      </w:r>
      <w:r w:rsidR="0000203D">
        <w:rPr>
          <w:rFonts w:ascii="Times New Roman" w:hAnsi="Times New Roman" w:cs="Times New Roman"/>
          <w:sz w:val="28"/>
          <w:szCs w:val="28"/>
        </w:rPr>
        <w:t> </w:t>
      </w:r>
      <w:r w:rsidR="0000203D" w:rsidRPr="003F2BF3">
        <w:rPr>
          <w:rFonts w:ascii="Times New Roman" w:hAnsi="Times New Roman" w:cs="Times New Roman"/>
          <w:sz w:val="28"/>
          <w:szCs w:val="28"/>
        </w:rPr>
        <w:t>H.</w:t>
      </w:r>
      <w:r w:rsidR="0000203D">
        <w:rPr>
          <w:rFonts w:ascii="Times New Roman" w:hAnsi="Times New Roman" w:cs="Times New Roman"/>
          <w:sz w:val="28"/>
          <w:szCs w:val="28"/>
        </w:rPr>
        <w:t> </w:t>
      </w:r>
      <w:r w:rsidR="0000203D" w:rsidRPr="003F2BF3">
        <w:rPr>
          <w:rFonts w:ascii="Times New Roman" w:hAnsi="Times New Roman" w:cs="Times New Roman"/>
          <w:sz w:val="28"/>
          <w:szCs w:val="28"/>
        </w:rPr>
        <w:t>S.</w:t>
      </w:r>
      <w:r w:rsidR="0000203D">
        <w:rPr>
          <w:rFonts w:ascii="Times New Roman" w:hAnsi="Times New Roman" w:cs="Times New Roman"/>
          <w:sz w:val="28"/>
          <w:szCs w:val="28"/>
        </w:rPr>
        <w:t> </w:t>
      </w:r>
      <w:r w:rsidRPr="00747594">
        <w:rPr>
          <w:rFonts w:ascii="Times New Roman" w:hAnsi="Times New Roman" w:cs="Times New Roman"/>
          <w:sz w:val="28"/>
          <w:szCs w:val="28"/>
        </w:rPr>
        <w:t xml:space="preserve">Melo, </w:t>
      </w:r>
      <w:r w:rsidR="0000203D">
        <w:rPr>
          <w:rFonts w:ascii="Times New Roman" w:hAnsi="Times New Roman" w:cs="Times New Roman"/>
          <w:sz w:val="28"/>
          <w:szCs w:val="28"/>
        </w:rPr>
        <w:t>М. </w:t>
      </w:r>
      <w:r w:rsidRPr="00747594">
        <w:rPr>
          <w:rFonts w:ascii="Times New Roman" w:hAnsi="Times New Roman" w:cs="Times New Roman"/>
          <w:sz w:val="28"/>
          <w:szCs w:val="28"/>
        </w:rPr>
        <w:t>Psyllou [158], Маслоу</w:t>
      </w:r>
      <w:r w:rsidR="0000203D">
        <w:rPr>
          <w:rFonts w:ascii="Times New Roman" w:hAnsi="Times New Roman" w:cs="Times New Roman"/>
          <w:sz w:val="28"/>
          <w:szCs w:val="28"/>
        </w:rPr>
        <w:t> </w:t>
      </w:r>
      <w:r w:rsidRPr="00747594">
        <w:rPr>
          <w:rFonts w:ascii="Times New Roman" w:hAnsi="Times New Roman" w:cs="Times New Roman"/>
          <w:sz w:val="28"/>
          <w:szCs w:val="28"/>
        </w:rPr>
        <w:t>А.</w:t>
      </w:r>
      <w:r w:rsidR="0000203D">
        <w:rPr>
          <w:rFonts w:ascii="Times New Roman" w:hAnsi="Times New Roman" w:cs="Times New Roman"/>
          <w:sz w:val="28"/>
          <w:szCs w:val="28"/>
        </w:rPr>
        <w:t> </w:t>
      </w:r>
      <w:r w:rsidRPr="00747594">
        <w:rPr>
          <w:rFonts w:ascii="Times New Roman" w:hAnsi="Times New Roman" w:cs="Times New Roman"/>
          <w:sz w:val="28"/>
          <w:szCs w:val="28"/>
        </w:rPr>
        <w:t>[159], Леонтьев</w:t>
      </w:r>
      <w:r w:rsidR="0000203D">
        <w:rPr>
          <w:rFonts w:ascii="Times New Roman" w:hAnsi="Times New Roman" w:cs="Times New Roman"/>
          <w:sz w:val="28"/>
          <w:szCs w:val="28"/>
        </w:rPr>
        <w:t> </w:t>
      </w:r>
      <w:r w:rsidRPr="00747594">
        <w:rPr>
          <w:rFonts w:ascii="Times New Roman" w:hAnsi="Times New Roman" w:cs="Times New Roman"/>
          <w:sz w:val="28"/>
          <w:szCs w:val="28"/>
        </w:rPr>
        <w:t>А.</w:t>
      </w:r>
      <w:r w:rsidR="0000203D">
        <w:rPr>
          <w:rFonts w:ascii="Times New Roman" w:hAnsi="Times New Roman" w:cs="Times New Roman"/>
          <w:sz w:val="28"/>
          <w:szCs w:val="28"/>
        </w:rPr>
        <w:t> </w:t>
      </w:r>
      <w:r w:rsidRPr="00747594">
        <w:rPr>
          <w:rFonts w:ascii="Times New Roman" w:hAnsi="Times New Roman" w:cs="Times New Roman"/>
          <w:sz w:val="28"/>
          <w:szCs w:val="28"/>
        </w:rPr>
        <w:t>Н., Франкла</w:t>
      </w:r>
      <w:r w:rsidR="0000203D">
        <w:rPr>
          <w:rFonts w:ascii="Times New Roman" w:hAnsi="Times New Roman" w:cs="Times New Roman"/>
          <w:sz w:val="28"/>
          <w:szCs w:val="28"/>
          <w:lang w:val="en-US"/>
        </w:rPr>
        <w:t> </w:t>
      </w:r>
      <w:r w:rsidRPr="00747594">
        <w:rPr>
          <w:rFonts w:ascii="Times New Roman" w:hAnsi="Times New Roman" w:cs="Times New Roman"/>
          <w:sz w:val="28"/>
          <w:szCs w:val="28"/>
        </w:rPr>
        <w:t>В. [160]</w:t>
      </w:r>
      <w:r w:rsidR="0000203D">
        <w:rPr>
          <w:rFonts w:ascii="Times New Roman" w:hAnsi="Times New Roman" w:cs="Times New Roman"/>
          <w:sz w:val="28"/>
          <w:szCs w:val="28"/>
        </w:rPr>
        <w:t xml:space="preserve"> </w:t>
      </w:r>
      <w:r w:rsidRPr="00747594">
        <w:rPr>
          <w:rFonts w:ascii="Times New Roman" w:hAnsi="Times New Roman" w:cs="Times New Roman"/>
          <w:sz w:val="28"/>
          <w:szCs w:val="28"/>
        </w:rPr>
        <w:t>и др. В их работах можно встретить размышления о функциях личности, об отношениях с другой личностью и т.</w:t>
      </w:r>
      <w:r w:rsidR="0000203D">
        <w:rPr>
          <w:rFonts w:ascii="Times New Roman" w:hAnsi="Times New Roman" w:cs="Times New Roman"/>
          <w:sz w:val="28"/>
          <w:szCs w:val="28"/>
          <w:lang w:val="en-US"/>
        </w:rPr>
        <w:t> </w:t>
      </w:r>
      <w:r w:rsidRPr="00747594">
        <w:rPr>
          <w:rFonts w:ascii="Times New Roman" w:hAnsi="Times New Roman" w:cs="Times New Roman"/>
          <w:sz w:val="28"/>
          <w:szCs w:val="28"/>
        </w:rPr>
        <w:t>д. Так в работах Немова</w:t>
      </w:r>
      <w:r w:rsidR="0000203D">
        <w:rPr>
          <w:rFonts w:ascii="Times New Roman" w:hAnsi="Times New Roman" w:cs="Times New Roman"/>
          <w:sz w:val="28"/>
          <w:szCs w:val="28"/>
          <w:lang w:val="en-US"/>
        </w:rPr>
        <w:t> </w:t>
      </w:r>
      <w:r w:rsidRPr="00747594">
        <w:rPr>
          <w:rFonts w:ascii="Times New Roman" w:hAnsi="Times New Roman" w:cs="Times New Roman"/>
          <w:sz w:val="28"/>
          <w:szCs w:val="28"/>
        </w:rPr>
        <w:t>Р.</w:t>
      </w:r>
      <w:r w:rsidR="0000203D">
        <w:rPr>
          <w:rFonts w:ascii="Times New Roman" w:hAnsi="Times New Roman" w:cs="Times New Roman"/>
          <w:sz w:val="28"/>
          <w:szCs w:val="28"/>
          <w:lang w:val="en-US"/>
        </w:rPr>
        <w:t> </w:t>
      </w:r>
      <w:r w:rsidRPr="00747594">
        <w:rPr>
          <w:rFonts w:ascii="Times New Roman" w:hAnsi="Times New Roman" w:cs="Times New Roman"/>
          <w:sz w:val="28"/>
          <w:szCs w:val="28"/>
        </w:rPr>
        <w:t>С. встречаются рассуждения о функциях личности, которые видятся в достижении успеха, идентификации и т.д</w:t>
      </w:r>
      <w:r w:rsidR="0000203D" w:rsidRPr="00747594">
        <w:rPr>
          <w:rFonts w:ascii="Times New Roman" w:hAnsi="Times New Roman" w:cs="Times New Roman"/>
          <w:sz w:val="28"/>
          <w:szCs w:val="28"/>
        </w:rPr>
        <w:t xml:space="preserve"> </w:t>
      </w:r>
      <w:r w:rsidRPr="00747594">
        <w:rPr>
          <w:rFonts w:ascii="Times New Roman" w:hAnsi="Times New Roman" w:cs="Times New Roman"/>
          <w:sz w:val="28"/>
          <w:szCs w:val="28"/>
        </w:rPr>
        <w:t>[161].</w:t>
      </w:r>
    </w:p>
    <w:p w14:paraId="7C080EFF" w14:textId="74C11A06"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работе российского ученого Выготского</w:t>
      </w:r>
      <w:r w:rsidR="0000203D">
        <w:rPr>
          <w:rFonts w:ascii="Times New Roman" w:hAnsi="Times New Roman" w:cs="Times New Roman"/>
          <w:sz w:val="28"/>
          <w:szCs w:val="28"/>
          <w:lang w:val="en-US"/>
        </w:rPr>
        <w:t> </w:t>
      </w:r>
      <w:r w:rsidR="0000203D" w:rsidRPr="003F2BF3">
        <w:rPr>
          <w:rFonts w:ascii="Times New Roman" w:hAnsi="Times New Roman" w:cs="Times New Roman"/>
          <w:sz w:val="28"/>
          <w:szCs w:val="28"/>
        </w:rPr>
        <w:t>Л.</w:t>
      </w:r>
      <w:r w:rsidR="0000203D">
        <w:rPr>
          <w:rFonts w:ascii="Times New Roman" w:hAnsi="Times New Roman" w:cs="Times New Roman"/>
          <w:sz w:val="28"/>
          <w:szCs w:val="28"/>
          <w:lang w:val="en-US"/>
        </w:rPr>
        <w:t> </w:t>
      </w:r>
      <w:r w:rsidR="0000203D" w:rsidRPr="003F2BF3">
        <w:rPr>
          <w:rFonts w:ascii="Times New Roman" w:hAnsi="Times New Roman" w:cs="Times New Roman"/>
          <w:sz w:val="28"/>
          <w:szCs w:val="28"/>
        </w:rPr>
        <w:t xml:space="preserve">С. </w:t>
      </w:r>
      <w:r w:rsidRPr="00747594">
        <w:rPr>
          <w:rFonts w:ascii="Times New Roman" w:hAnsi="Times New Roman" w:cs="Times New Roman"/>
          <w:sz w:val="28"/>
          <w:szCs w:val="28"/>
        </w:rPr>
        <w:t>можно встретить понятие «смысл», которое напрямую связано с понятием «личность», то есть придание чему-то смысла, есть придание личностного значения [15].</w:t>
      </w:r>
    </w:p>
    <w:p w14:paraId="5C344498" w14:textId="200A6590"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работах Бахтина</w:t>
      </w:r>
      <w:r w:rsidR="0000203D">
        <w:rPr>
          <w:rFonts w:ascii="Times New Roman" w:hAnsi="Times New Roman" w:cs="Times New Roman"/>
          <w:sz w:val="28"/>
          <w:szCs w:val="28"/>
          <w:lang w:val="en-US"/>
        </w:rPr>
        <w:t> </w:t>
      </w:r>
      <w:r w:rsidRPr="00747594">
        <w:rPr>
          <w:rFonts w:ascii="Times New Roman" w:hAnsi="Times New Roman" w:cs="Times New Roman"/>
          <w:sz w:val="28"/>
          <w:szCs w:val="28"/>
        </w:rPr>
        <w:t>М.</w:t>
      </w:r>
      <w:r w:rsidR="0000203D">
        <w:rPr>
          <w:rFonts w:ascii="Times New Roman" w:hAnsi="Times New Roman" w:cs="Times New Roman"/>
          <w:sz w:val="28"/>
          <w:szCs w:val="28"/>
          <w:lang w:val="en-US"/>
        </w:rPr>
        <w:t> </w:t>
      </w:r>
      <w:r w:rsidRPr="00747594">
        <w:rPr>
          <w:rFonts w:ascii="Times New Roman" w:hAnsi="Times New Roman" w:cs="Times New Roman"/>
          <w:sz w:val="28"/>
          <w:szCs w:val="28"/>
        </w:rPr>
        <w:t>М. также есть обращения к проблеме личности, он рассматривает специфические функции личности, обеспечивающие внутренний мир индивида [162].</w:t>
      </w:r>
    </w:p>
    <w:p w14:paraId="5C387414" w14:textId="17CBF8A7"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Обобщив предложенные точки зрения ученых, делаем вывод, что личностно-ориентированный подход, это подход</w:t>
      </w:r>
      <w:r w:rsidR="0000203D">
        <w:rPr>
          <w:rFonts w:ascii="Times New Roman" w:hAnsi="Times New Roman" w:cs="Times New Roman"/>
          <w:sz w:val="28"/>
          <w:szCs w:val="28"/>
        </w:rPr>
        <w:t>,</w:t>
      </w:r>
      <w:r w:rsidRPr="00747594">
        <w:rPr>
          <w:rFonts w:ascii="Times New Roman" w:hAnsi="Times New Roman" w:cs="Times New Roman"/>
          <w:sz w:val="28"/>
          <w:szCs w:val="28"/>
        </w:rPr>
        <w:t xml:space="preserve"> ориентированный на личность обучающегося, позволяющий</w:t>
      </w:r>
      <w:r w:rsidR="0000203D">
        <w:rPr>
          <w:rFonts w:ascii="Times New Roman" w:hAnsi="Times New Roman" w:cs="Times New Roman"/>
          <w:sz w:val="28"/>
          <w:szCs w:val="28"/>
        </w:rPr>
        <w:t xml:space="preserve"> </w:t>
      </w:r>
      <w:r w:rsidRPr="00747594">
        <w:rPr>
          <w:rFonts w:ascii="Times New Roman" w:hAnsi="Times New Roman" w:cs="Times New Roman"/>
          <w:sz w:val="28"/>
          <w:szCs w:val="28"/>
        </w:rPr>
        <w:t>качественно по</w:t>
      </w:r>
      <w:r w:rsidR="0000203D">
        <w:rPr>
          <w:rFonts w:ascii="Times New Roman" w:hAnsi="Times New Roman" w:cs="Times New Roman"/>
          <w:sz w:val="28"/>
          <w:szCs w:val="28"/>
        </w:rPr>
        <w:t>-</w:t>
      </w:r>
      <w:r w:rsidRPr="00747594">
        <w:rPr>
          <w:rFonts w:ascii="Times New Roman" w:hAnsi="Times New Roman" w:cs="Times New Roman"/>
          <w:sz w:val="28"/>
          <w:szCs w:val="28"/>
        </w:rPr>
        <w:t>новому взглянуть на роль учителя и ученика в образовательном процессе. В нашем исследовании очень важен данный подход, так как позволяет развивать личностные качества, которые необходимы студенту, стремящемуся развивать свой управле</w:t>
      </w:r>
      <w:r w:rsidR="00E95F69">
        <w:rPr>
          <w:rFonts w:ascii="Times New Roman" w:hAnsi="Times New Roman" w:cs="Times New Roman"/>
          <w:sz w:val="28"/>
          <w:szCs w:val="28"/>
        </w:rPr>
        <w:t>н</w:t>
      </w:r>
      <w:r w:rsidRPr="00747594">
        <w:rPr>
          <w:rFonts w:ascii="Times New Roman" w:hAnsi="Times New Roman" w:cs="Times New Roman"/>
          <w:sz w:val="28"/>
          <w:szCs w:val="28"/>
        </w:rPr>
        <w:t>ческий потенциал.</w:t>
      </w:r>
    </w:p>
    <w:p w14:paraId="7CC9FC94" w14:textId="070EEBA0"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нашем исследовании данный подход в и</w:t>
      </w:r>
      <w:r w:rsidR="00E95F69">
        <w:rPr>
          <w:rFonts w:ascii="Times New Roman" w:hAnsi="Times New Roman" w:cs="Times New Roman"/>
          <w:sz w:val="28"/>
          <w:szCs w:val="28"/>
        </w:rPr>
        <w:t>с</w:t>
      </w:r>
      <w:r w:rsidRPr="00747594">
        <w:rPr>
          <w:rFonts w:ascii="Times New Roman" w:hAnsi="Times New Roman" w:cs="Times New Roman"/>
          <w:sz w:val="28"/>
          <w:szCs w:val="28"/>
        </w:rPr>
        <w:t>следовательской работе будет отождествлен с личностно-ориентированным компонентом.</w:t>
      </w:r>
    </w:p>
    <w:p w14:paraId="6BEBA762" w14:textId="76B8CB5C"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Анализируя теоретические исследования по деятельностному подходу, важно отметить, что теория деятельностного подхода восходит корнями к </w:t>
      </w:r>
      <w:r w:rsidRPr="00747594">
        <w:rPr>
          <w:rFonts w:ascii="Times New Roman" w:hAnsi="Times New Roman" w:cs="Times New Roman"/>
          <w:sz w:val="28"/>
          <w:szCs w:val="28"/>
        </w:rPr>
        <w:lastRenderedPageBreak/>
        <w:t>культурно-историческому подходу, имеющему место в работах Выготского</w:t>
      </w:r>
      <w:r w:rsidR="004C1694">
        <w:rPr>
          <w:rFonts w:ascii="Times New Roman" w:hAnsi="Times New Roman" w:cs="Times New Roman"/>
          <w:sz w:val="28"/>
          <w:szCs w:val="28"/>
        </w:rPr>
        <w:t> </w:t>
      </w:r>
      <w:r w:rsidRPr="00747594">
        <w:rPr>
          <w:rFonts w:ascii="Times New Roman" w:hAnsi="Times New Roman" w:cs="Times New Roman"/>
          <w:sz w:val="28"/>
          <w:szCs w:val="28"/>
        </w:rPr>
        <w:t>Л.</w:t>
      </w:r>
      <w:r w:rsidR="004C1694">
        <w:rPr>
          <w:rFonts w:ascii="Times New Roman" w:hAnsi="Times New Roman" w:cs="Times New Roman"/>
          <w:sz w:val="28"/>
          <w:szCs w:val="28"/>
        </w:rPr>
        <w:t> </w:t>
      </w:r>
      <w:r w:rsidRPr="00747594">
        <w:rPr>
          <w:rFonts w:ascii="Times New Roman" w:hAnsi="Times New Roman" w:cs="Times New Roman"/>
          <w:sz w:val="28"/>
          <w:szCs w:val="28"/>
        </w:rPr>
        <w:t>С. [15]. Теоретиками данного подхода считают Рубинштейна</w:t>
      </w:r>
      <w:r w:rsidR="004C1694">
        <w:rPr>
          <w:rFonts w:ascii="Times New Roman" w:hAnsi="Times New Roman" w:cs="Times New Roman"/>
          <w:sz w:val="28"/>
          <w:szCs w:val="28"/>
        </w:rPr>
        <w:t> </w:t>
      </w:r>
      <w:r w:rsidRPr="00747594">
        <w:rPr>
          <w:rFonts w:ascii="Times New Roman" w:hAnsi="Times New Roman" w:cs="Times New Roman"/>
          <w:sz w:val="28"/>
          <w:szCs w:val="28"/>
        </w:rPr>
        <w:t>С.</w:t>
      </w:r>
      <w:r w:rsidR="004C1694">
        <w:rPr>
          <w:rFonts w:ascii="Times New Roman" w:hAnsi="Times New Roman" w:cs="Times New Roman"/>
          <w:sz w:val="28"/>
          <w:szCs w:val="28"/>
        </w:rPr>
        <w:t> </w:t>
      </w:r>
      <w:r w:rsidRPr="00747594">
        <w:rPr>
          <w:rFonts w:ascii="Times New Roman" w:hAnsi="Times New Roman" w:cs="Times New Roman"/>
          <w:sz w:val="28"/>
          <w:szCs w:val="28"/>
        </w:rPr>
        <w:t>Л. [17], затем, впоследствии, его работы были развиты А.</w:t>
      </w:r>
      <w:r w:rsidR="000167A5">
        <w:rPr>
          <w:rFonts w:ascii="Times New Roman" w:hAnsi="Times New Roman" w:cs="Times New Roman"/>
          <w:sz w:val="28"/>
          <w:szCs w:val="28"/>
        </w:rPr>
        <w:t> </w:t>
      </w:r>
      <w:r w:rsidRPr="00747594">
        <w:rPr>
          <w:rFonts w:ascii="Times New Roman" w:hAnsi="Times New Roman" w:cs="Times New Roman"/>
          <w:sz w:val="28"/>
          <w:szCs w:val="28"/>
        </w:rPr>
        <w:t>Н.</w:t>
      </w:r>
      <w:r w:rsidR="000167A5">
        <w:rPr>
          <w:rFonts w:ascii="Times New Roman" w:hAnsi="Times New Roman" w:cs="Times New Roman"/>
          <w:sz w:val="28"/>
          <w:szCs w:val="28"/>
        </w:rPr>
        <w:t> </w:t>
      </w:r>
      <w:r w:rsidRPr="00747594">
        <w:rPr>
          <w:rFonts w:ascii="Times New Roman" w:hAnsi="Times New Roman" w:cs="Times New Roman"/>
          <w:sz w:val="28"/>
          <w:szCs w:val="28"/>
        </w:rPr>
        <w:t xml:space="preserve">Леонтьевым [16]. </w:t>
      </w:r>
    </w:p>
    <w:p w14:paraId="4A8150EA" w14:textId="30A9FAB8" w:rsidR="00D96C4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Идеи</w:t>
      </w:r>
      <w:r w:rsidR="000167A5">
        <w:rPr>
          <w:rFonts w:ascii="Times New Roman" w:hAnsi="Times New Roman" w:cs="Times New Roman"/>
          <w:sz w:val="28"/>
          <w:szCs w:val="28"/>
        </w:rPr>
        <w:t xml:space="preserve"> </w:t>
      </w:r>
      <w:r w:rsidRPr="00747594">
        <w:rPr>
          <w:rFonts w:ascii="Times New Roman" w:hAnsi="Times New Roman" w:cs="Times New Roman"/>
          <w:sz w:val="28"/>
          <w:szCs w:val="28"/>
        </w:rPr>
        <w:t>С.</w:t>
      </w:r>
      <w:r w:rsidR="000167A5">
        <w:rPr>
          <w:rFonts w:ascii="Times New Roman" w:hAnsi="Times New Roman" w:cs="Times New Roman"/>
          <w:sz w:val="28"/>
          <w:szCs w:val="28"/>
        </w:rPr>
        <w:t> </w:t>
      </w:r>
      <w:r w:rsidRPr="00747594">
        <w:rPr>
          <w:rFonts w:ascii="Times New Roman" w:hAnsi="Times New Roman" w:cs="Times New Roman"/>
          <w:sz w:val="28"/>
          <w:szCs w:val="28"/>
        </w:rPr>
        <w:t>Л.</w:t>
      </w:r>
      <w:r w:rsidR="000167A5">
        <w:rPr>
          <w:rFonts w:ascii="Times New Roman" w:hAnsi="Times New Roman" w:cs="Times New Roman"/>
          <w:sz w:val="28"/>
          <w:szCs w:val="28"/>
        </w:rPr>
        <w:t> </w:t>
      </w:r>
      <w:r w:rsidRPr="00747594">
        <w:rPr>
          <w:rFonts w:ascii="Times New Roman" w:hAnsi="Times New Roman" w:cs="Times New Roman"/>
          <w:sz w:val="28"/>
          <w:szCs w:val="28"/>
        </w:rPr>
        <w:t>Рубинштейна можно изложить следующим образом: суть деятельностного подхода как единственный путь, позволяющий преодолеть разрыв между внутренним и внешним</w:t>
      </w:r>
      <w:r w:rsidR="000167A5">
        <w:rPr>
          <w:rFonts w:ascii="Times New Roman" w:hAnsi="Times New Roman" w:cs="Times New Roman"/>
          <w:sz w:val="28"/>
          <w:szCs w:val="28"/>
        </w:rPr>
        <w:t>.</w:t>
      </w:r>
      <w:r w:rsidRPr="00747594">
        <w:rPr>
          <w:rFonts w:ascii="Times New Roman" w:hAnsi="Times New Roman" w:cs="Times New Roman"/>
          <w:sz w:val="28"/>
          <w:szCs w:val="28"/>
        </w:rPr>
        <w:t xml:space="preserve"> </w:t>
      </w:r>
      <w:r w:rsidR="000167A5">
        <w:rPr>
          <w:rFonts w:ascii="Times New Roman" w:hAnsi="Times New Roman" w:cs="Times New Roman"/>
          <w:sz w:val="28"/>
          <w:szCs w:val="28"/>
        </w:rPr>
        <w:t>Т</w:t>
      </w:r>
      <w:r w:rsidRPr="00747594">
        <w:rPr>
          <w:rFonts w:ascii="Times New Roman" w:hAnsi="Times New Roman" w:cs="Times New Roman"/>
          <w:sz w:val="28"/>
          <w:szCs w:val="28"/>
        </w:rPr>
        <w:t>о есть возможность рассмотреть их в объединяющей деятельности. По сути, истоки деятельностного подхода можно найти в работах Л.</w:t>
      </w:r>
      <w:r w:rsidR="000167A5">
        <w:rPr>
          <w:rFonts w:ascii="Times New Roman" w:hAnsi="Times New Roman" w:cs="Times New Roman"/>
          <w:sz w:val="28"/>
          <w:szCs w:val="28"/>
        </w:rPr>
        <w:t> </w:t>
      </w:r>
      <w:r w:rsidRPr="00747594">
        <w:rPr>
          <w:rFonts w:ascii="Times New Roman" w:hAnsi="Times New Roman" w:cs="Times New Roman"/>
          <w:sz w:val="28"/>
          <w:szCs w:val="28"/>
        </w:rPr>
        <w:t>С.</w:t>
      </w:r>
      <w:r w:rsidR="000167A5">
        <w:rPr>
          <w:rFonts w:ascii="Times New Roman" w:hAnsi="Times New Roman" w:cs="Times New Roman"/>
          <w:sz w:val="28"/>
          <w:szCs w:val="28"/>
        </w:rPr>
        <w:t> </w:t>
      </w:r>
      <w:r w:rsidRPr="00747594">
        <w:rPr>
          <w:rFonts w:ascii="Times New Roman" w:hAnsi="Times New Roman" w:cs="Times New Roman"/>
          <w:sz w:val="28"/>
          <w:szCs w:val="28"/>
        </w:rPr>
        <w:t xml:space="preserve">Выготского, в его теории культурно-исторической психологии. Ученый, рассуждая о культурно-исторической психологии, проводит мысль о том, что человек, в процессе эволюции научился управлять своей психикой, соответственно, у него появились высшие психические функции, которые проявляются в произвольных формах деятельности. Овладение орудиями труда позволили человеку управлять психическими процессами, что еще раз подчеркивает важность деятельностного подхода в развитии личности. Продолжение данной мысли можно встретить в работе </w:t>
      </w:r>
      <w:r w:rsidR="000167A5" w:rsidRPr="003F2BF3">
        <w:rPr>
          <w:rFonts w:ascii="Times New Roman" w:hAnsi="Times New Roman" w:cs="Times New Roman"/>
          <w:sz w:val="28"/>
          <w:szCs w:val="28"/>
        </w:rPr>
        <w:t>А.</w:t>
      </w:r>
      <w:r w:rsidR="000167A5">
        <w:rPr>
          <w:rFonts w:ascii="Times New Roman" w:hAnsi="Times New Roman" w:cs="Times New Roman"/>
          <w:sz w:val="28"/>
          <w:szCs w:val="28"/>
        </w:rPr>
        <w:t> </w:t>
      </w:r>
      <w:r w:rsidR="000167A5" w:rsidRPr="003F2BF3">
        <w:rPr>
          <w:rFonts w:ascii="Times New Roman" w:hAnsi="Times New Roman" w:cs="Times New Roman"/>
          <w:sz w:val="28"/>
          <w:szCs w:val="28"/>
        </w:rPr>
        <w:t>Н.</w:t>
      </w:r>
      <w:r w:rsidR="000167A5">
        <w:rPr>
          <w:rFonts w:ascii="Times New Roman" w:hAnsi="Times New Roman" w:cs="Times New Roman"/>
          <w:sz w:val="28"/>
          <w:szCs w:val="28"/>
        </w:rPr>
        <w:t> </w:t>
      </w:r>
      <w:r w:rsidRPr="00747594">
        <w:rPr>
          <w:rFonts w:ascii="Times New Roman" w:hAnsi="Times New Roman" w:cs="Times New Roman"/>
          <w:sz w:val="28"/>
          <w:szCs w:val="28"/>
        </w:rPr>
        <w:t xml:space="preserve">Леонтьева «Деятельность. Сознание. Личность», где главной мыслью проходит идея, что только в деятельности формируется личность и ее сознание [131]. Так же, мы посчитали нужным обратить внимание на труды </w:t>
      </w:r>
      <w:r w:rsidR="000167A5" w:rsidRPr="003F2BF3">
        <w:rPr>
          <w:rFonts w:ascii="Times New Roman" w:hAnsi="Times New Roman" w:cs="Times New Roman"/>
          <w:sz w:val="28"/>
          <w:szCs w:val="28"/>
        </w:rPr>
        <w:t>А.</w:t>
      </w:r>
      <w:r w:rsidR="000167A5">
        <w:rPr>
          <w:rFonts w:ascii="Times New Roman" w:hAnsi="Times New Roman" w:cs="Times New Roman"/>
          <w:sz w:val="28"/>
          <w:szCs w:val="28"/>
        </w:rPr>
        <w:t> </w:t>
      </w:r>
      <w:r w:rsidR="000167A5" w:rsidRPr="003F2BF3">
        <w:rPr>
          <w:rFonts w:ascii="Times New Roman" w:hAnsi="Times New Roman" w:cs="Times New Roman"/>
          <w:sz w:val="28"/>
          <w:szCs w:val="28"/>
        </w:rPr>
        <w:t>В.</w:t>
      </w:r>
      <w:r w:rsidR="000167A5">
        <w:rPr>
          <w:rFonts w:ascii="Times New Roman" w:hAnsi="Times New Roman" w:cs="Times New Roman"/>
          <w:sz w:val="28"/>
          <w:szCs w:val="28"/>
        </w:rPr>
        <w:t> </w:t>
      </w:r>
      <w:r w:rsidRPr="00747594">
        <w:rPr>
          <w:rFonts w:ascii="Times New Roman" w:hAnsi="Times New Roman" w:cs="Times New Roman"/>
          <w:sz w:val="28"/>
          <w:szCs w:val="28"/>
        </w:rPr>
        <w:t>Хуторского [163], который рассматривал культурно-исторический аспект психологии. Деятельностный подход в образовании представлен следующим образом: от деятельности учащегося к его внутренним личностным прир</w:t>
      </w:r>
      <w:r w:rsidR="000167A5">
        <w:rPr>
          <w:rFonts w:ascii="Times New Roman" w:hAnsi="Times New Roman" w:cs="Times New Roman"/>
          <w:sz w:val="28"/>
          <w:szCs w:val="28"/>
        </w:rPr>
        <w:t>а</w:t>
      </w:r>
      <w:r w:rsidRPr="00747594">
        <w:rPr>
          <w:rFonts w:ascii="Times New Roman" w:hAnsi="Times New Roman" w:cs="Times New Roman"/>
          <w:sz w:val="28"/>
          <w:szCs w:val="28"/>
        </w:rPr>
        <w:t>щениям, и соответственно к освоению культурно-исторических достижений человечества. Он считает, что при деятельностном подходе важны те знания, которые приводят к созданию нового продукта, что на наш взгляд характеризует данный подход как современный и весьма продуктивный. То есть использование деятельностного подхода в обучении способствует развитию профессиональных знаний, более того, развивает личностные характеристики, личностные качества, направленные на созидание нового.</w:t>
      </w:r>
    </w:p>
    <w:p w14:paraId="5E09F3A7" w14:textId="77777777" w:rsidR="00C672E1" w:rsidRPr="00747594" w:rsidRDefault="00D96C4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Деятельностный подход в образовании предполагает исследовательскую деятельность на занятиях, конструирование,</w:t>
      </w:r>
      <w:r w:rsidR="00C672E1" w:rsidRPr="00747594">
        <w:rPr>
          <w:rFonts w:ascii="Times New Roman" w:hAnsi="Times New Roman" w:cs="Times New Roman"/>
          <w:sz w:val="28"/>
          <w:szCs w:val="28"/>
        </w:rPr>
        <w:t xml:space="preserve"> моделирование ситуаций, связанных с необходимостью поиска решения, создания алгоритма действий, создания ситуации деятельности коммуникаций, говоря словами ученых, взаимодействие различных деятельностей.</w:t>
      </w:r>
    </w:p>
    <w:p w14:paraId="3ED534EB" w14:textId="77777777" w:rsidR="00C672E1" w:rsidRPr="00747594" w:rsidRDefault="00C672E1"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Многие ученые, рассматривая деятельностный подход, обращают внимание на необходимость перехода от знаниевого аспекта к психологическому, когда новое знание есть принятая личностью форма деятельности, как психологическое образование личности.</w:t>
      </w:r>
    </w:p>
    <w:p w14:paraId="145C00C1" w14:textId="0E9AEB51" w:rsidR="00C672E1" w:rsidRPr="00747594" w:rsidRDefault="000167A5" w:rsidP="006155A9">
      <w:pPr>
        <w:tabs>
          <w:tab w:val="left" w:pos="0"/>
        </w:tabs>
        <w:spacing w:after="0" w:line="240" w:lineRule="auto"/>
        <w:ind w:firstLine="426"/>
        <w:jc w:val="both"/>
        <w:rPr>
          <w:rFonts w:ascii="Times New Roman" w:hAnsi="Times New Roman" w:cs="Times New Roman"/>
          <w:sz w:val="28"/>
          <w:szCs w:val="28"/>
        </w:rPr>
      </w:pPr>
      <w:r w:rsidRPr="003F2BF3">
        <w:rPr>
          <w:rFonts w:ascii="Times New Roman" w:hAnsi="Times New Roman" w:cs="Times New Roman"/>
          <w:sz w:val="28"/>
          <w:szCs w:val="28"/>
        </w:rPr>
        <w:t>В.</w:t>
      </w:r>
      <w:r>
        <w:rPr>
          <w:rFonts w:ascii="Times New Roman" w:hAnsi="Times New Roman" w:cs="Times New Roman"/>
          <w:sz w:val="28"/>
          <w:szCs w:val="28"/>
        </w:rPr>
        <w:t> </w:t>
      </w:r>
      <w:r w:rsidRPr="003F2BF3">
        <w:rPr>
          <w:rFonts w:ascii="Times New Roman" w:hAnsi="Times New Roman" w:cs="Times New Roman"/>
          <w:sz w:val="28"/>
          <w:szCs w:val="28"/>
        </w:rPr>
        <w:t>И.</w:t>
      </w:r>
      <w:r>
        <w:rPr>
          <w:rFonts w:ascii="Times New Roman" w:hAnsi="Times New Roman" w:cs="Times New Roman"/>
          <w:sz w:val="28"/>
          <w:szCs w:val="28"/>
        </w:rPr>
        <w:t> </w:t>
      </w:r>
      <w:r w:rsidR="00C672E1" w:rsidRPr="00747594">
        <w:rPr>
          <w:rFonts w:ascii="Times New Roman" w:hAnsi="Times New Roman" w:cs="Times New Roman"/>
          <w:sz w:val="28"/>
          <w:szCs w:val="28"/>
        </w:rPr>
        <w:t xml:space="preserve">Махмутов считает, что таким образом, в значительной степени активизируется поисковая деятельность, в этом случае обучение естественным образом переходит в проблемно-поисковое, основанное на деятельностном подходе. По его мнению, разнообразие видов деятельности в учебном процессе в значительной мере повышает его качество [165]. Такой же точки зрения придерживается </w:t>
      </w:r>
      <w:r w:rsidR="00492327" w:rsidRPr="003F2BF3">
        <w:rPr>
          <w:rFonts w:ascii="Times New Roman" w:hAnsi="Times New Roman" w:cs="Times New Roman"/>
          <w:sz w:val="28"/>
          <w:szCs w:val="28"/>
        </w:rPr>
        <w:t>И.</w:t>
      </w:r>
      <w:r w:rsidR="00492327">
        <w:rPr>
          <w:rFonts w:ascii="Times New Roman" w:hAnsi="Times New Roman" w:cs="Times New Roman"/>
          <w:sz w:val="28"/>
          <w:szCs w:val="28"/>
        </w:rPr>
        <w:t> </w:t>
      </w:r>
      <w:r w:rsidR="00492327" w:rsidRPr="003F2BF3">
        <w:rPr>
          <w:rFonts w:ascii="Times New Roman" w:hAnsi="Times New Roman" w:cs="Times New Roman"/>
          <w:sz w:val="28"/>
          <w:szCs w:val="28"/>
        </w:rPr>
        <w:t>М.</w:t>
      </w:r>
      <w:r w:rsidR="00492327">
        <w:rPr>
          <w:rFonts w:ascii="Times New Roman" w:hAnsi="Times New Roman" w:cs="Times New Roman"/>
          <w:sz w:val="28"/>
          <w:szCs w:val="28"/>
        </w:rPr>
        <w:t> </w:t>
      </w:r>
      <w:r w:rsidR="00C672E1" w:rsidRPr="00747594">
        <w:rPr>
          <w:rFonts w:ascii="Times New Roman" w:hAnsi="Times New Roman" w:cs="Times New Roman"/>
          <w:sz w:val="28"/>
          <w:szCs w:val="28"/>
        </w:rPr>
        <w:t xml:space="preserve">Осмоловская </w:t>
      </w:r>
      <w:r w:rsidR="00492327" w:rsidRPr="003F2BF3">
        <w:rPr>
          <w:rFonts w:ascii="Times New Roman" w:hAnsi="Times New Roman" w:cs="Times New Roman"/>
          <w:sz w:val="28"/>
          <w:szCs w:val="28"/>
        </w:rPr>
        <w:t>[</w:t>
      </w:r>
      <w:r w:rsidR="00C672E1" w:rsidRPr="00747594">
        <w:rPr>
          <w:rFonts w:ascii="Times New Roman" w:hAnsi="Times New Roman" w:cs="Times New Roman"/>
          <w:sz w:val="28"/>
          <w:szCs w:val="28"/>
        </w:rPr>
        <w:t>166].</w:t>
      </w:r>
    </w:p>
    <w:p w14:paraId="28959660" w14:textId="3F7081DE" w:rsidR="00C672E1" w:rsidRPr="00747594" w:rsidRDefault="00273444"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Если обратиться к тому, как и где представлен</w:t>
      </w:r>
      <w:r w:rsidR="00E10080" w:rsidRPr="00747594">
        <w:rPr>
          <w:rFonts w:ascii="Times New Roman" w:hAnsi="Times New Roman" w:cs="Times New Roman"/>
          <w:sz w:val="28"/>
          <w:szCs w:val="28"/>
        </w:rPr>
        <w:t xml:space="preserve">ы научные подходы к процессу развития управленческого потенциала молодежи в нормативно-правовых актах, то в первую очередь следует </w:t>
      </w:r>
      <w:r w:rsidR="005D29DB">
        <w:rPr>
          <w:rFonts w:ascii="Times New Roman" w:hAnsi="Times New Roman" w:cs="Times New Roman"/>
          <w:sz w:val="28"/>
          <w:szCs w:val="28"/>
        </w:rPr>
        <w:t xml:space="preserve">отметить </w:t>
      </w:r>
      <w:r w:rsidR="00E10080" w:rsidRPr="00747594">
        <w:rPr>
          <w:rFonts w:ascii="Times New Roman" w:hAnsi="Times New Roman" w:cs="Times New Roman"/>
          <w:sz w:val="28"/>
          <w:szCs w:val="28"/>
        </w:rPr>
        <w:t>закон</w:t>
      </w:r>
      <w:r w:rsidR="00C672E1" w:rsidRPr="00747594">
        <w:rPr>
          <w:rFonts w:ascii="Times New Roman" w:hAnsi="Times New Roman" w:cs="Times New Roman"/>
          <w:sz w:val="28"/>
          <w:szCs w:val="28"/>
        </w:rPr>
        <w:t xml:space="preserve"> «О государственной молодежной политике»</w:t>
      </w:r>
      <w:r w:rsidR="00E10080" w:rsidRPr="00747594">
        <w:rPr>
          <w:rFonts w:ascii="Times New Roman" w:hAnsi="Times New Roman" w:cs="Times New Roman"/>
          <w:sz w:val="28"/>
          <w:szCs w:val="28"/>
        </w:rPr>
        <w:t xml:space="preserve">. В нем четко обозначены </w:t>
      </w:r>
      <w:r w:rsidR="00C672E1" w:rsidRPr="00747594">
        <w:rPr>
          <w:rFonts w:ascii="Times New Roman" w:hAnsi="Times New Roman" w:cs="Times New Roman"/>
          <w:sz w:val="28"/>
          <w:szCs w:val="28"/>
        </w:rPr>
        <w:t xml:space="preserve">основные задачи и направления деятельности в молодежной политике </w:t>
      </w:r>
      <w:r w:rsidR="00E10080" w:rsidRPr="00747594">
        <w:rPr>
          <w:rFonts w:ascii="Times New Roman" w:hAnsi="Times New Roman" w:cs="Times New Roman"/>
          <w:sz w:val="28"/>
          <w:szCs w:val="28"/>
        </w:rPr>
        <w:t>Републики Казахстан</w:t>
      </w:r>
      <w:r w:rsidR="001A13D6">
        <w:rPr>
          <w:rFonts w:ascii="Times New Roman" w:hAnsi="Times New Roman" w:cs="Times New Roman"/>
          <w:sz w:val="28"/>
          <w:szCs w:val="28"/>
        </w:rPr>
        <w:t xml:space="preserve"> </w:t>
      </w:r>
      <w:r w:rsidR="00C672E1" w:rsidRPr="00747594">
        <w:rPr>
          <w:rFonts w:ascii="Times New Roman" w:hAnsi="Times New Roman" w:cs="Times New Roman"/>
          <w:sz w:val="28"/>
          <w:szCs w:val="28"/>
        </w:rPr>
        <w:t>[1].</w:t>
      </w:r>
      <w:r w:rsidR="00E10080" w:rsidRPr="00747594">
        <w:rPr>
          <w:rFonts w:ascii="Times New Roman" w:hAnsi="Times New Roman" w:cs="Times New Roman"/>
          <w:sz w:val="28"/>
          <w:szCs w:val="28"/>
        </w:rPr>
        <w:t xml:space="preserve"> Д</w:t>
      </w:r>
      <w:r w:rsidR="00C672E1" w:rsidRPr="00747594">
        <w:rPr>
          <w:rFonts w:ascii="Times New Roman" w:hAnsi="Times New Roman" w:cs="Times New Roman"/>
          <w:sz w:val="28"/>
          <w:szCs w:val="28"/>
        </w:rPr>
        <w:t>анный закон основан на важнейших принципах современной педагогики, полностью отражающих воспитательный процесс в организациях образования, осуществляющих молодежную политику.</w:t>
      </w:r>
    </w:p>
    <w:p w14:paraId="0DB6A570" w14:textId="77777777" w:rsidR="00C672E1" w:rsidRPr="00747594" w:rsidRDefault="00C672E1" w:rsidP="006155A9">
      <w:pPr>
        <w:tabs>
          <w:tab w:val="left" w:pos="0"/>
        </w:tabs>
        <w:spacing w:after="0" w:line="240" w:lineRule="auto"/>
        <w:ind w:firstLine="426"/>
        <w:jc w:val="both"/>
        <w:rPr>
          <w:rFonts w:ascii="Times New Roman" w:hAnsi="Times New Roman" w:cs="Times New Roman"/>
          <w:sz w:val="28"/>
          <w:szCs w:val="28"/>
        </w:rPr>
      </w:pPr>
    </w:p>
    <w:p w14:paraId="32F574E2" w14:textId="18F8539A" w:rsidR="00904D5F" w:rsidRDefault="00C672E1" w:rsidP="006155A9">
      <w:pPr>
        <w:tabs>
          <w:tab w:val="left" w:pos="0"/>
        </w:tabs>
        <w:spacing w:after="0" w:line="240" w:lineRule="auto"/>
        <w:ind w:firstLine="426"/>
        <w:rPr>
          <w:rFonts w:ascii="Times New Roman" w:hAnsi="Times New Roman" w:cs="Times New Roman"/>
          <w:sz w:val="28"/>
          <w:szCs w:val="28"/>
        </w:rPr>
      </w:pPr>
      <w:r w:rsidRPr="00747594">
        <w:rPr>
          <w:rFonts w:ascii="Times New Roman" w:hAnsi="Times New Roman" w:cs="Times New Roman"/>
          <w:sz w:val="28"/>
          <w:szCs w:val="28"/>
        </w:rPr>
        <w:t xml:space="preserve">Таблица 7 </w:t>
      </w:r>
      <w:r w:rsidR="005D29DB">
        <w:rPr>
          <w:rFonts w:ascii="Times New Roman" w:hAnsi="Times New Roman" w:cs="Times New Roman"/>
          <w:sz w:val="28"/>
          <w:szCs w:val="28"/>
        </w:rPr>
        <w:t>–</w:t>
      </w:r>
      <w:r w:rsidRPr="00747594">
        <w:rPr>
          <w:rFonts w:ascii="Times New Roman" w:hAnsi="Times New Roman" w:cs="Times New Roman"/>
          <w:sz w:val="28"/>
          <w:szCs w:val="28"/>
        </w:rPr>
        <w:t xml:space="preserve"> Анализ закона «О государственной молодежной политике»</w:t>
      </w:r>
    </w:p>
    <w:p w14:paraId="21829A39" w14:textId="77777777" w:rsidR="005D29DB" w:rsidRPr="00747594" w:rsidRDefault="005D29DB" w:rsidP="006155A9">
      <w:pPr>
        <w:tabs>
          <w:tab w:val="left" w:pos="0"/>
        </w:tabs>
        <w:spacing w:after="0" w:line="240" w:lineRule="auto"/>
        <w:ind w:firstLine="426"/>
        <w:jc w:val="both"/>
        <w:rPr>
          <w:rFonts w:ascii="Times New Roman" w:hAnsi="Times New Roman" w:cs="Times New Roman"/>
          <w:sz w:val="28"/>
          <w:szCs w:val="28"/>
        </w:rPr>
      </w:pPr>
    </w:p>
    <w:tbl>
      <w:tblPr>
        <w:tblStyle w:val="a3"/>
        <w:tblW w:w="9351" w:type="dxa"/>
        <w:tblLayout w:type="fixed"/>
        <w:tblLook w:val="04A0" w:firstRow="1" w:lastRow="0" w:firstColumn="1" w:lastColumn="0" w:noHBand="0" w:noVBand="1"/>
      </w:tblPr>
      <w:tblGrid>
        <w:gridCol w:w="2972"/>
        <w:gridCol w:w="2693"/>
        <w:gridCol w:w="3686"/>
      </w:tblGrid>
      <w:tr w:rsidR="009A7CC5" w:rsidRPr="006B73EE" w14:paraId="4E94FAFE" w14:textId="77777777" w:rsidTr="00D16C55">
        <w:tc>
          <w:tcPr>
            <w:tcW w:w="2972" w:type="dxa"/>
          </w:tcPr>
          <w:p w14:paraId="0D91C89D" w14:textId="77777777" w:rsidR="009A7CC5" w:rsidRPr="006B73EE" w:rsidRDefault="009A7CC5"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Основные принципы</w:t>
            </w:r>
          </w:p>
        </w:tc>
        <w:tc>
          <w:tcPr>
            <w:tcW w:w="2693" w:type="dxa"/>
          </w:tcPr>
          <w:p w14:paraId="2CC9DF97" w14:textId="77777777" w:rsidR="009A7CC5" w:rsidRPr="006B73EE" w:rsidRDefault="009A7CC5"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Основные задачи</w:t>
            </w:r>
          </w:p>
        </w:tc>
        <w:tc>
          <w:tcPr>
            <w:tcW w:w="3686" w:type="dxa"/>
          </w:tcPr>
          <w:p w14:paraId="5793724E" w14:textId="77777777" w:rsidR="009A7CC5" w:rsidRPr="006B73EE" w:rsidRDefault="009A7CC5"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Основные направления</w:t>
            </w:r>
          </w:p>
        </w:tc>
      </w:tr>
      <w:tr w:rsidR="009A7CC5" w:rsidRPr="006B73EE" w14:paraId="657A5103" w14:textId="77777777" w:rsidTr="00D16C55">
        <w:tc>
          <w:tcPr>
            <w:tcW w:w="2972" w:type="dxa"/>
          </w:tcPr>
          <w:p w14:paraId="446DC840" w14:textId="57415C39"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П</w:t>
            </w:r>
            <w:r w:rsidR="009A7CC5" w:rsidRPr="006B73EE">
              <w:rPr>
                <w:rFonts w:ascii="Times New Roman" w:hAnsi="Times New Roman" w:cs="Times New Roman"/>
                <w:sz w:val="24"/>
                <w:szCs w:val="24"/>
              </w:rPr>
              <w:t>риоритет культурных, нравственных и духовных ценностей</w:t>
            </w:r>
          </w:p>
        </w:tc>
        <w:tc>
          <w:tcPr>
            <w:tcW w:w="2693" w:type="dxa"/>
          </w:tcPr>
          <w:p w14:paraId="42A82142" w14:textId="017BCCA7"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З</w:t>
            </w:r>
            <w:r w:rsidR="009A7CC5" w:rsidRPr="006B73EE">
              <w:rPr>
                <w:rFonts w:ascii="Times New Roman" w:hAnsi="Times New Roman" w:cs="Times New Roman"/>
                <w:sz w:val="24"/>
                <w:szCs w:val="24"/>
              </w:rPr>
              <w:t>ащита прав и законных интересов молодежи</w:t>
            </w:r>
          </w:p>
        </w:tc>
        <w:tc>
          <w:tcPr>
            <w:tcW w:w="3686" w:type="dxa"/>
          </w:tcPr>
          <w:p w14:paraId="4710AAEE" w14:textId="0566E343"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О</w:t>
            </w:r>
            <w:r w:rsidR="009A7CC5" w:rsidRPr="006B73EE">
              <w:rPr>
                <w:rFonts w:ascii="Times New Roman" w:hAnsi="Times New Roman" w:cs="Times New Roman"/>
                <w:sz w:val="24"/>
                <w:szCs w:val="24"/>
              </w:rPr>
              <w:t>беспечение доступного и качественного образования, развитие научно-технического потенциала;</w:t>
            </w:r>
          </w:p>
        </w:tc>
      </w:tr>
      <w:tr w:rsidR="009A7CC5" w:rsidRPr="006B73EE" w14:paraId="61A4F5E9" w14:textId="77777777" w:rsidTr="00D16C55">
        <w:tc>
          <w:tcPr>
            <w:tcW w:w="2972" w:type="dxa"/>
          </w:tcPr>
          <w:p w14:paraId="2082D727" w14:textId="5FBF2DA1"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Г</w:t>
            </w:r>
            <w:r w:rsidR="009A7CC5" w:rsidRPr="006B73EE">
              <w:rPr>
                <w:rFonts w:ascii="Times New Roman" w:hAnsi="Times New Roman" w:cs="Times New Roman"/>
                <w:sz w:val="24"/>
                <w:szCs w:val="24"/>
              </w:rPr>
              <w:t>ражданственност</w:t>
            </w:r>
            <w:r>
              <w:rPr>
                <w:rFonts w:ascii="Times New Roman" w:hAnsi="Times New Roman" w:cs="Times New Roman"/>
                <w:sz w:val="24"/>
                <w:szCs w:val="24"/>
              </w:rPr>
              <w:t>ь</w:t>
            </w:r>
            <w:r w:rsidR="009A7CC5" w:rsidRPr="006B73EE">
              <w:rPr>
                <w:rFonts w:ascii="Times New Roman" w:hAnsi="Times New Roman" w:cs="Times New Roman"/>
                <w:sz w:val="24"/>
                <w:szCs w:val="24"/>
              </w:rPr>
              <w:t>, ответственност</w:t>
            </w:r>
            <w:r>
              <w:rPr>
                <w:rFonts w:ascii="Times New Roman" w:hAnsi="Times New Roman" w:cs="Times New Roman"/>
                <w:sz w:val="24"/>
                <w:szCs w:val="24"/>
              </w:rPr>
              <w:t>ь</w:t>
            </w:r>
            <w:r w:rsidR="009A7CC5" w:rsidRPr="006B73EE">
              <w:rPr>
                <w:rFonts w:ascii="Times New Roman" w:hAnsi="Times New Roman" w:cs="Times New Roman"/>
                <w:sz w:val="24"/>
                <w:szCs w:val="24"/>
              </w:rPr>
              <w:t>, трудолюби</w:t>
            </w:r>
            <w:r>
              <w:rPr>
                <w:rFonts w:ascii="Times New Roman" w:hAnsi="Times New Roman" w:cs="Times New Roman"/>
                <w:sz w:val="24"/>
                <w:szCs w:val="24"/>
              </w:rPr>
              <w:t>е</w:t>
            </w:r>
          </w:p>
        </w:tc>
        <w:tc>
          <w:tcPr>
            <w:tcW w:w="2693" w:type="dxa"/>
          </w:tcPr>
          <w:p w14:paraId="5684BEB2" w14:textId="444669F5"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В</w:t>
            </w:r>
            <w:r w:rsidR="009A7CC5" w:rsidRPr="006B73EE">
              <w:rPr>
                <w:rFonts w:ascii="Times New Roman" w:hAnsi="Times New Roman" w:cs="Times New Roman"/>
                <w:sz w:val="24"/>
                <w:szCs w:val="24"/>
              </w:rPr>
              <w:t>овлечение молодежи в социально-экономическую и общественно-политическую жизнь страны;</w:t>
            </w:r>
          </w:p>
        </w:tc>
        <w:tc>
          <w:tcPr>
            <w:tcW w:w="3686" w:type="dxa"/>
          </w:tcPr>
          <w:p w14:paraId="3D94901A" w14:textId="5C5BA821"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С</w:t>
            </w:r>
            <w:r w:rsidR="009A7CC5" w:rsidRPr="006B73EE">
              <w:rPr>
                <w:rFonts w:ascii="Times New Roman" w:hAnsi="Times New Roman" w:cs="Times New Roman"/>
                <w:sz w:val="24"/>
                <w:szCs w:val="24"/>
              </w:rPr>
              <w:t>охранение и укрепление здоровья, формирование здорового образа жизни;</w:t>
            </w:r>
          </w:p>
          <w:p w14:paraId="0768FC55" w14:textId="77777777" w:rsidR="009A7CC5" w:rsidRPr="006B73EE" w:rsidRDefault="009A7CC5" w:rsidP="001A13D6">
            <w:pPr>
              <w:tabs>
                <w:tab w:val="left" w:pos="0"/>
              </w:tabs>
              <w:ind w:firstLine="22"/>
              <w:rPr>
                <w:rFonts w:ascii="Times New Roman" w:hAnsi="Times New Roman" w:cs="Times New Roman"/>
                <w:sz w:val="24"/>
                <w:szCs w:val="24"/>
              </w:rPr>
            </w:pPr>
          </w:p>
        </w:tc>
      </w:tr>
      <w:tr w:rsidR="009A7CC5" w:rsidRPr="006B73EE" w14:paraId="40669842" w14:textId="77777777" w:rsidTr="00D16C55">
        <w:tc>
          <w:tcPr>
            <w:tcW w:w="2972" w:type="dxa"/>
          </w:tcPr>
          <w:p w14:paraId="107ACBDB" w14:textId="51E9EE13"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М</w:t>
            </w:r>
            <w:r w:rsidR="009A7CC5" w:rsidRPr="006B73EE">
              <w:rPr>
                <w:rFonts w:ascii="Times New Roman" w:hAnsi="Times New Roman" w:cs="Times New Roman"/>
                <w:sz w:val="24"/>
                <w:szCs w:val="24"/>
              </w:rPr>
              <w:t>ежконфессионально</w:t>
            </w:r>
            <w:r>
              <w:rPr>
                <w:rFonts w:ascii="Times New Roman" w:hAnsi="Times New Roman" w:cs="Times New Roman"/>
                <w:sz w:val="24"/>
                <w:szCs w:val="24"/>
              </w:rPr>
              <w:t>е</w:t>
            </w:r>
            <w:r w:rsidR="009A7CC5" w:rsidRPr="006B73EE">
              <w:rPr>
                <w:rFonts w:ascii="Times New Roman" w:hAnsi="Times New Roman" w:cs="Times New Roman"/>
                <w:sz w:val="24"/>
                <w:szCs w:val="24"/>
              </w:rPr>
              <w:t xml:space="preserve"> согласи</w:t>
            </w:r>
            <w:r>
              <w:rPr>
                <w:rFonts w:ascii="Times New Roman" w:hAnsi="Times New Roman" w:cs="Times New Roman"/>
                <w:sz w:val="24"/>
                <w:szCs w:val="24"/>
              </w:rPr>
              <w:t>е</w:t>
            </w:r>
            <w:r w:rsidR="009A7CC5" w:rsidRPr="006B73EE">
              <w:rPr>
                <w:rFonts w:ascii="Times New Roman" w:hAnsi="Times New Roman" w:cs="Times New Roman"/>
                <w:sz w:val="24"/>
                <w:szCs w:val="24"/>
              </w:rPr>
              <w:t xml:space="preserve"> и межэтническ</w:t>
            </w:r>
            <w:r>
              <w:rPr>
                <w:rFonts w:ascii="Times New Roman" w:hAnsi="Times New Roman" w:cs="Times New Roman"/>
                <w:sz w:val="24"/>
                <w:szCs w:val="24"/>
              </w:rPr>
              <w:t>а</w:t>
            </w:r>
            <w:r w:rsidR="009A7CC5" w:rsidRPr="006B73EE">
              <w:rPr>
                <w:rFonts w:ascii="Times New Roman" w:hAnsi="Times New Roman" w:cs="Times New Roman"/>
                <w:sz w:val="24"/>
                <w:szCs w:val="24"/>
              </w:rPr>
              <w:t xml:space="preserve"> толерантност</w:t>
            </w:r>
            <w:r>
              <w:rPr>
                <w:rFonts w:ascii="Times New Roman" w:hAnsi="Times New Roman" w:cs="Times New Roman"/>
                <w:sz w:val="24"/>
                <w:szCs w:val="24"/>
              </w:rPr>
              <w:t>ь</w:t>
            </w:r>
          </w:p>
        </w:tc>
        <w:tc>
          <w:tcPr>
            <w:tcW w:w="2693" w:type="dxa"/>
          </w:tcPr>
          <w:p w14:paraId="51EB4CBA" w14:textId="165F2333"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В</w:t>
            </w:r>
            <w:r w:rsidR="009A7CC5" w:rsidRPr="006B73EE">
              <w:rPr>
                <w:rFonts w:ascii="Times New Roman" w:hAnsi="Times New Roman" w:cs="Times New Roman"/>
                <w:sz w:val="24"/>
                <w:szCs w:val="24"/>
              </w:rPr>
              <w:t>оспитание гражданственности и укрепление чувства казахстанского патриотизма.</w:t>
            </w:r>
          </w:p>
        </w:tc>
        <w:tc>
          <w:tcPr>
            <w:tcW w:w="3686" w:type="dxa"/>
          </w:tcPr>
          <w:p w14:paraId="4AEB4FF0" w14:textId="5AD61C44"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С</w:t>
            </w:r>
            <w:r w:rsidR="009A7CC5" w:rsidRPr="006B73EE">
              <w:rPr>
                <w:rFonts w:ascii="Times New Roman" w:hAnsi="Times New Roman" w:cs="Times New Roman"/>
                <w:sz w:val="24"/>
                <w:szCs w:val="24"/>
              </w:rPr>
              <w:t>оздание условий для трудоустройства и занятости;</w:t>
            </w:r>
          </w:p>
        </w:tc>
      </w:tr>
      <w:tr w:rsidR="009A7CC5" w:rsidRPr="006B73EE" w14:paraId="1D280F0B" w14:textId="77777777" w:rsidTr="00D16C55">
        <w:tc>
          <w:tcPr>
            <w:tcW w:w="2972" w:type="dxa"/>
            <w:vMerge w:val="restart"/>
          </w:tcPr>
          <w:p w14:paraId="3AEBEF4C" w14:textId="76F4DDD3"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П</w:t>
            </w:r>
            <w:r w:rsidR="009A7CC5" w:rsidRPr="006B73EE">
              <w:rPr>
                <w:rFonts w:ascii="Times New Roman" w:hAnsi="Times New Roman" w:cs="Times New Roman"/>
                <w:sz w:val="24"/>
                <w:szCs w:val="24"/>
              </w:rPr>
              <w:t>реемственност</w:t>
            </w:r>
            <w:r>
              <w:rPr>
                <w:rFonts w:ascii="Times New Roman" w:hAnsi="Times New Roman" w:cs="Times New Roman"/>
                <w:sz w:val="24"/>
                <w:szCs w:val="24"/>
              </w:rPr>
              <w:t>ь</w:t>
            </w:r>
            <w:r w:rsidR="009A7CC5" w:rsidRPr="006B73EE">
              <w:rPr>
                <w:rFonts w:ascii="Times New Roman" w:hAnsi="Times New Roman" w:cs="Times New Roman"/>
                <w:sz w:val="24"/>
                <w:szCs w:val="24"/>
              </w:rPr>
              <w:t xml:space="preserve"> поколений, приоритет семейного воспитания</w:t>
            </w:r>
          </w:p>
        </w:tc>
        <w:tc>
          <w:tcPr>
            <w:tcW w:w="2693" w:type="dxa"/>
            <w:vMerge w:val="restart"/>
          </w:tcPr>
          <w:p w14:paraId="08480FDA" w14:textId="77777777" w:rsidR="009A7CC5" w:rsidRPr="00747594" w:rsidRDefault="009A7CC5"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Воспитания уважения к семейным ценностям</w:t>
            </w:r>
          </w:p>
        </w:tc>
        <w:tc>
          <w:tcPr>
            <w:tcW w:w="3686" w:type="dxa"/>
          </w:tcPr>
          <w:p w14:paraId="4F94DE7C" w14:textId="27C92AC2"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С</w:t>
            </w:r>
            <w:r w:rsidR="009A7CC5" w:rsidRPr="006B73EE">
              <w:rPr>
                <w:rFonts w:ascii="Times New Roman" w:hAnsi="Times New Roman" w:cs="Times New Roman"/>
                <w:sz w:val="24"/>
                <w:szCs w:val="24"/>
              </w:rPr>
              <w:t>оздание условий для развития предпринимательской деятельности среди молодежи</w:t>
            </w:r>
            <w:r>
              <w:rPr>
                <w:rFonts w:ascii="Times New Roman" w:hAnsi="Times New Roman" w:cs="Times New Roman"/>
                <w:sz w:val="24"/>
                <w:szCs w:val="24"/>
              </w:rPr>
              <w:t>,</w:t>
            </w:r>
          </w:p>
        </w:tc>
      </w:tr>
      <w:tr w:rsidR="009A7CC5" w:rsidRPr="006B73EE" w14:paraId="5F53123D" w14:textId="77777777" w:rsidTr="00D16C55">
        <w:trPr>
          <w:trHeight w:val="677"/>
        </w:trPr>
        <w:tc>
          <w:tcPr>
            <w:tcW w:w="2972" w:type="dxa"/>
            <w:vMerge/>
          </w:tcPr>
          <w:p w14:paraId="24D5E43A" w14:textId="77777777" w:rsidR="009A7CC5" w:rsidRPr="006B73EE" w:rsidRDefault="009A7CC5" w:rsidP="001A13D6">
            <w:pPr>
              <w:tabs>
                <w:tab w:val="left" w:pos="0"/>
              </w:tabs>
              <w:ind w:firstLine="22"/>
              <w:rPr>
                <w:rFonts w:ascii="Times New Roman" w:hAnsi="Times New Roman" w:cs="Times New Roman"/>
                <w:sz w:val="24"/>
                <w:szCs w:val="24"/>
              </w:rPr>
            </w:pPr>
          </w:p>
        </w:tc>
        <w:tc>
          <w:tcPr>
            <w:tcW w:w="2693" w:type="dxa"/>
            <w:vMerge/>
          </w:tcPr>
          <w:p w14:paraId="3CA146A2" w14:textId="77777777" w:rsidR="009A7CC5" w:rsidRPr="006B73EE" w:rsidRDefault="009A7CC5" w:rsidP="001A13D6">
            <w:pPr>
              <w:tabs>
                <w:tab w:val="left" w:pos="0"/>
              </w:tabs>
              <w:ind w:firstLine="22"/>
              <w:rPr>
                <w:rFonts w:ascii="Times New Roman" w:hAnsi="Times New Roman" w:cs="Times New Roman"/>
                <w:sz w:val="24"/>
                <w:szCs w:val="24"/>
              </w:rPr>
            </w:pPr>
          </w:p>
        </w:tc>
        <w:tc>
          <w:tcPr>
            <w:tcW w:w="3686" w:type="dxa"/>
          </w:tcPr>
          <w:p w14:paraId="121F8C39" w14:textId="6B7A26BF" w:rsidR="009A7CC5" w:rsidRPr="006B73EE" w:rsidRDefault="009A7CC5" w:rsidP="001A13D6">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развитие волонтерской деятельности молодежи</w:t>
            </w:r>
          </w:p>
        </w:tc>
      </w:tr>
      <w:tr w:rsidR="009A7CC5" w:rsidRPr="006B73EE" w14:paraId="697C6AF4" w14:textId="77777777" w:rsidTr="00D16C55">
        <w:tc>
          <w:tcPr>
            <w:tcW w:w="2972" w:type="dxa"/>
            <w:vMerge w:val="restart"/>
          </w:tcPr>
          <w:p w14:paraId="10EF9C75" w14:textId="0E9BF098"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У</w:t>
            </w:r>
            <w:r w:rsidR="009A7CC5" w:rsidRPr="006B73EE">
              <w:rPr>
                <w:rFonts w:ascii="Times New Roman" w:hAnsi="Times New Roman" w:cs="Times New Roman"/>
                <w:sz w:val="24"/>
                <w:szCs w:val="24"/>
              </w:rPr>
              <w:t>частия молодежи в формировании и реализации государственной молодежной политики</w:t>
            </w:r>
          </w:p>
        </w:tc>
        <w:tc>
          <w:tcPr>
            <w:tcW w:w="2693" w:type="dxa"/>
            <w:vMerge w:val="restart"/>
          </w:tcPr>
          <w:p w14:paraId="5351F65D" w14:textId="77777777" w:rsidR="009A7CC5" w:rsidRPr="00747594" w:rsidRDefault="009A7CC5"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Патриотическое воспитание молодежи</w:t>
            </w:r>
          </w:p>
        </w:tc>
        <w:tc>
          <w:tcPr>
            <w:tcW w:w="3686" w:type="dxa"/>
          </w:tcPr>
          <w:p w14:paraId="0A654107" w14:textId="63282772" w:rsidR="009A7CC5" w:rsidRPr="006B73EE" w:rsidRDefault="00C3637E"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Р</w:t>
            </w:r>
            <w:r w:rsidR="009A7CC5" w:rsidRPr="006B73EE">
              <w:rPr>
                <w:rFonts w:ascii="Times New Roman" w:hAnsi="Times New Roman" w:cs="Times New Roman"/>
                <w:sz w:val="24"/>
                <w:szCs w:val="24"/>
              </w:rPr>
              <w:t>азвитие системы доступного жилья для молодых семей и работающей молодежи</w:t>
            </w:r>
          </w:p>
        </w:tc>
      </w:tr>
      <w:tr w:rsidR="009A7CC5" w:rsidRPr="006B73EE" w14:paraId="3445BD6A" w14:textId="77777777" w:rsidTr="00D16C55">
        <w:tc>
          <w:tcPr>
            <w:tcW w:w="2972" w:type="dxa"/>
            <w:vMerge/>
          </w:tcPr>
          <w:p w14:paraId="6520026F" w14:textId="77777777" w:rsidR="009A7CC5" w:rsidRPr="006B73EE" w:rsidRDefault="009A7CC5" w:rsidP="001A13D6">
            <w:pPr>
              <w:tabs>
                <w:tab w:val="left" w:pos="0"/>
              </w:tabs>
              <w:ind w:firstLine="22"/>
              <w:rPr>
                <w:rFonts w:ascii="Times New Roman" w:hAnsi="Times New Roman" w:cs="Times New Roman"/>
                <w:sz w:val="24"/>
                <w:szCs w:val="24"/>
              </w:rPr>
            </w:pPr>
          </w:p>
        </w:tc>
        <w:tc>
          <w:tcPr>
            <w:tcW w:w="2693" w:type="dxa"/>
            <w:vMerge/>
          </w:tcPr>
          <w:p w14:paraId="180A3677" w14:textId="77777777" w:rsidR="009A7CC5" w:rsidRPr="006B73EE" w:rsidRDefault="009A7CC5" w:rsidP="001A13D6">
            <w:pPr>
              <w:tabs>
                <w:tab w:val="left" w:pos="0"/>
              </w:tabs>
              <w:ind w:firstLine="22"/>
              <w:rPr>
                <w:rFonts w:ascii="Times New Roman" w:hAnsi="Times New Roman" w:cs="Times New Roman"/>
                <w:sz w:val="24"/>
                <w:szCs w:val="24"/>
              </w:rPr>
            </w:pPr>
          </w:p>
        </w:tc>
        <w:tc>
          <w:tcPr>
            <w:tcW w:w="3686" w:type="dxa"/>
          </w:tcPr>
          <w:p w14:paraId="5AD83A69" w14:textId="03E965EE" w:rsidR="009A7CC5" w:rsidRPr="006B73EE" w:rsidRDefault="00C3637E"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Ф</w:t>
            </w:r>
            <w:r w:rsidR="009A7CC5" w:rsidRPr="006B73EE">
              <w:rPr>
                <w:rFonts w:ascii="Times New Roman" w:hAnsi="Times New Roman" w:cs="Times New Roman"/>
                <w:sz w:val="24"/>
                <w:szCs w:val="24"/>
              </w:rPr>
              <w:t>ормирование у молодежи нетерпимости к проявлениям коррупции</w:t>
            </w:r>
          </w:p>
        </w:tc>
      </w:tr>
      <w:tr w:rsidR="009A7CC5" w:rsidRPr="006B73EE" w14:paraId="58FC52D6" w14:textId="77777777" w:rsidTr="00D16C55">
        <w:tc>
          <w:tcPr>
            <w:tcW w:w="2972" w:type="dxa"/>
            <w:vMerge w:val="restart"/>
          </w:tcPr>
          <w:p w14:paraId="72805B3B" w14:textId="27A92495" w:rsidR="009A7CC5" w:rsidRPr="006B73EE" w:rsidRDefault="005D29DB"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Н</w:t>
            </w:r>
            <w:r w:rsidR="009A7CC5" w:rsidRPr="006B73EE">
              <w:rPr>
                <w:rFonts w:ascii="Times New Roman" w:hAnsi="Times New Roman" w:cs="Times New Roman"/>
                <w:sz w:val="24"/>
                <w:szCs w:val="24"/>
              </w:rPr>
              <w:t>аучн</w:t>
            </w:r>
            <w:r>
              <w:rPr>
                <w:rFonts w:ascii="Times New Roman" w:hAnsi="Times New Roman" w:cs="Times New Roman"/>
                <w:sz w:val="24"/>
                <w:szCs w:val="24"/>
              </w:rPr>
              <w:t>ый</w:t>
            </w:r>
            <w:r w:rsidR="009A7CC5" w:rsidRPr="006B73EE">
              <w:rPr>
                <w:rFonts w:ascii="Times New Roman" w:hAnsi="Times New Roman" w:cs="Times New Roman"/>
                <w:sz w:val="24"/>
                <w:szCs w:val="24"/>
              </w:rPr>
              <w:t>, комплекс</w:t>
            </w:r>
            <w:r>
              <w:rPr>
                <w:rFonts w:ascii="Times New Roman" w:hAnsi="Times New Roman" w:cs="Times New Roman"/>
                <w:sz w:val="24"/>
                <w:szCs w:val="24"/>
              </w:rPr>
              <w:t>ный</w:t>
            </w:r>
            <w:r w:rsidR="009A7CC5" w:rsidRPr="006B73EE">
              <w:rPr>
                <w:rFonts w:ascii="Times New Roman" w:hAnsi="Times New Roman" w:cs="Times New Roman"/>
                <w:sz w:val="24"/>
                <w:szCs w:val="24"/>
              </w:rPr>
              <w:t xml:space="preserve"> и последовательн</w:t>
            </w:r>
            <w:r>
              <w:rPr>
                <w:rFonts w:ascii="Times New Roman" w:hAnsi="Times New Roman" w:cs="Times New Roman"/>
                <w:sz w:val="24"/>
                <w:szCs w:val="24"/>
              </w:rPr>
              <w:t>ый</w:t>
            </w:r>
            <w:r w:rsidR="009A7CC5" w:rsidRPr="006B73EE">
              <w:rPr>
                <w:rFonts w:ascii="Times New Roman" w:hAnsi="Times New Roman" w:cs="Times New Roman"/>
                <w:sz w:val="24"/>
                <w:szCs w:val="24"/>
              </w:rPr>
              <w:t xml:space="preserve"> подход </w:t>
            </w:r>
            <w:r>
              <w:rPr>
                <w:rFonts w:ascii="Times New Roman" w:hAnsi="Times New Roman" w:cs="Times New Roman"/>
                <w:sz w:val="24"/>
                <w:szCs w:val="24"/>
              </w:rPr>
              <w:t>к</w:t>
            </w:r>
            <w:r w:rsidR="009A7CC5" w:rsidRPr="006B73EE">
              <w:rPr>
                <w:rFonts w:ascii="Times New Roman" w:hAnsi="Times New Roman" w:cs="Times New Roman"/>
                <w:sz w:val="24"/>
                <w:szCs w:val="24"/>
              </w:rPr>
              <w:t xml:space="preserve"> формировани</w:t>
            </w:r>
            <w:r>
              <w:rPr>
                <w:rFonts w:ascii="Times New Roman" w:hAnsi="Times New Roman" w:cs="Times New Roman"/>
                <w:sz w:val="24"/>
                <w:szCs w:val="24"/>
              </w:rPr>
              <w:t>ю</w:t>
            </w:r>
            <w:r w:rsidR="009A7CC5" w:rsidRPr="006B73EE">
              <w:rPr>
                <w:rFonts w:ascii="Times New Roman" w:hAnsi="Times New Roman" w:cs="Times New Roman"/>
                <w:sz w:val="24"/>
                <w:szCs w:val="24"/>
              </w:rPr>
              <w:t xml:space="preserve"> и реализации государственной молодежной политики</w:t>
            </w:r>
          </w:p>
        </w:tc>
        <w:tc>
          <w:tcPr>
            <w:tcW w:w="2693" w:type="dxa"/>
            <w:vMerge w:val="restart"/>
          </w:tcPr>
          <w:p w14:paraId="4138CA77" w14:textId="77777777" w:rsidR="009A7CC5" w:rsidRPr="00747594" w:rsidRDefault="009A7CC5"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Создание условий для развития управленческих компетенций молодежи</w:t>
            </w:r>
          </w:p>
        </w:tc>
        <w:tc>
          <w:tcPr>
            <w:tcW w:w="3686" w:type="dxa"/>
          </w:tcPr>
          <w:p w14:paraId="3ABBFD97" w14:textId="0E36C236" w:rsidR="009A7CC5" w:rsidRPr="006B73EE" w:rsidRDefault="00C3637E"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О</w:t>
            </w:r>
            <w:r w:rsidR="009A7CC5" w:rsidRPr="006B73EE">
              <w:rPr>
                <w:rFonts w:ascii="Times New Roman" w:hAnsi="Times New Roman" w:cs="Times New Roman"/>
                <w:sz w:val="24"/>
                <w:szCs w:val="24"/>
              </w:rPr>
              <w:t>беспечение условий для культурного просвещения и досуга</w:t>
            </w:r>
          </w:p>
        </w:tc>
      </w:tr>
      <w:tr w:rsidR="009A7CC5" w:rsidRPr="006B73EE" w14:paraId="7E610711" w14:textId="77777777" w:rsidTr="00D16C55">
        <w:tc>
          <w:tcPr>
            <w:tcW w:w="2972" w:type="dxa"/>
            <w:vMerge/>
          </w:tcPr>
          <w:p w14:paraId="6302B26F" w14:textId="77777777" w:rsidR="009A7CC5" w:rsidRPr="006B73EE" w:rsidRDefault="009A7CC5" w:rsidP="001A13D6">
            <w:pPr>
              <w:tabs>
                <w:tab w:val="left" w:pos="0"/>
              </w:tabs>
              <w:ind w:firstLine="22"/>
              <w:rPr>
                <w:rFonts w:ascii="Times New Roman" w:hAnsi="Times New Roman" w:cs="Times New Roman"/>
                <w:sz w:val="24"/>
                <w:szCs w:val="24"/>
              </w:rPr>
            </w:pPr>
          </w:p>
        </w:tc>
        <w:tc>
          <w:tcPr>
            <w:tcW w:w="2693" w:type="dxa"/>
            <w:vMerge/>
          </w:tcPr>
          <w:p w14:paraId="79842C3B" w14:textId="77777777" w:rsidR="009A7CC5" w:rsidRPr="006B73EE" w:rsidRDefault="009A7CC5" w:rsidP="001A13D6">
            <w:pPr>
              <w:tabs>
                <w:tab w:val="left" w:pos="0"/>
              </w:tabs>
              <w:ind w:firstLine="22"/>
              <w:rPr>
                <w:rFonts w:ascii="Times New Roman" w:hAnsi="Times New Roman" w:cs="Times New Roman"/>
                <w:sz w:val="24"/>
                <w:szCs w:val="24"/>
              </w:rPr>
            </w:pPr>
          </w:p>
        </w:tc>
        <w:tc>
          <w:tcPr>
            <w:tcW w:w="3686" w:type="dxa"/>
          </w:tcPr>
          <w:p w14:paraId="5EA1C074" w14:textId="65C53E92" w:rsidR="009A7CC5" w:rsidRPr="006B73EE" w:rsidRDefault="00C3637E"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П</w:t>
            </w:r>
            <w:r w:rsidR="009A7CC5" w:rsidRPr="006B73EE">
              <w:rPr>
                <w:rFonts w:ascii="Times New Roman" w:hAnsi="Times New Roman" w:cs="Times New Roman"/>
                <w:sz w:val="24"/>
                <w:szCs w:val="24"/>
              </w:rPr>
              <w:t>овышение цифровой грамотности молодежи</w:t>
            </w:r>
          </w:p>
        </w:tc>
      </w:tr>
      <w:tr w:rsidR="009A7CC5" w:rsidRPr="006B73EE" w14:paraId="2CC36619" w14:textId="77777777" w:rsidTr="00D16C55">
        <w:tc>
          <w:tcPr>
            <w:tcW w:w="2972" w:type="dxa"/>
            <w:vMerge/>
          </w:tcPr>
          <w:p w14:paraId="6B590AB6" w14:textId="77777777" w:rsidR="009A7CC5" w:rsidRPr="006B73EE" w:rsidRDefault="009A7CC5" w:rsidP="001A13D6">
            <w:pPr>
              <w:tabs>
                <w:tab w:val="left" w:pos="0"/>
              </w:tabs>
              <w:ind w:firstLine="22"/>
              <w:rPr>
                <w:rFonts w:ascii="Times New Roman" w:hAnsi="Times New Roman" w:cs="Times New Roman"/>
                <w:sz w:val="24"/>
                <w:szCs w:val="24"/>
              </w:rPr>
            </w:pPr>
          </w:p>
        </w:tc>
        <w:tc>
          <w:tcPr>
            <w:tcW w:w="2693" w:type="dxa"/>
            <w:vMerge/>
          </w:tcPr>
          <w:p w14:paraId="51FCEBC4" w14:textId="77777777" w:rsidR="009A7CC5" w:rsidRPr="006B73EE" w:rsidRDefault="009A7CC5" w:rsidP="001A13D6">
            <w:pPr>
              <w:tabs>
                <w:tab w:val="left" w:pos="0"/>
              </w:tabs>
              <w:ind w:firstLine="22"/>
              <w:rPr>
                <w:rFonts w:ascii="Times New Roman" w:hAnsi="Times New Roman" w:cs="Times New Roman"/>
                <w:sz w:val="24"/>
                <w:szCs w:val="24"/>
              </w:rPr>
            </w:pPr>
          </w:p>
        </w:tc>
        <w:tc>
          <w:tcPr>
            <w:tcW w:w="3686" w:type="dxa"/>
          </w:tcPr>
          <w:p w14:paraId="6EED9D96" w14:textId="5AFE66A4" w:rsidR="009A7CC5" w:rsidRPr="006B73EE" w:rsidRDefault="00C3637E"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П</w:t>
            </w:r>
            <w:r w:rsidR="009A7CC5" w:rsidRPr="006B73EE">
              <w:rPr>
                <w:rFonts w:ascii="Times New Roman" w:hAnsi="Times New Roman" w:cs="Times New Roman"/>
                <w:sz w:val="24"/>
                <w:szCs w:val="24"/>
              </w:rPr>
              <w:t>овышение уровня правовой культуры молодежи</w:t>
            </w:r>
          </w:p>
        </w:tc>
      </w:tr>
      <w:tr w:rsidR="009A7CC5" w:rsidRPr="006B73EE" w14:paraId="1B032244" w14:textId="77777777" w:rsidTr="00D16C55">
        <w:tc>
          <w:tcPr>
            <w:tcW w:w="2972" w:type="dxa"/>
            <w:vMerge/>
          </w:tcPr>
          <w:p w14:paraId="5F30A86B" w14:textId="77777777" w:rsidR="009A7CC5" w:rsidRPr="006B73EE" w:rsidRDefault="009A7CC5" w:rsidP="006155A9">
            <w:pPr>
              <w:tabs>
                <w:tab w:val="left" w:pos="0"/>
              </w:tabs>
              <w:ind w:firstLine="426"/>
              <w:rPr>
                <w:rFonts w:ascii="Times New Roman" w:hAnsi="Times New Roman" w:cs="Times New Roman"/>
                <w:sz w:val="24"/>
                <w:szCs w:val="24"/>
              </w:rPr>
            </w:pPr>
          </w:p>
        </w:tc>
        <w:tc>
          <w:tcPr>
            <w:tcW w:w="2693" w:type="dxa"/>
            <w:vMerge/>
          </w:tcPr>
          <w:p w14:paraId="68B9FAD1" w14:textId="77777777" w:rsidR="009A7CC5" w:rsidRPr="006B73EE" w:rsidRDefault="009A7CC5" w:rsidP="006155A9">
            <w:pPr>
              <w:tabs>
                <w:tab w:val="left" w:pos="0"/>
              </w:tabs>
              <w:ind w:firstLine="426"/>
              <w:rPr>
                <w:rFonts w:ascii="Times New Roman" w:hAnsi="Times New Roman" w:cs="Times New Roman"/>
                <w:sz w:val="24"/>
                <w:szCs w:val="24"/>
              </w:rPr>
            </w:pPr>
          </w:p>
        </w:tc>
        <w:tc>
          <w:tcPr>
            <w:tcW w:w="3686" w:type="dxa"/>
          </w:tcPr>
          <w:p w14:paraId="41D81DFC" w14:textId="64DB136D" w:rsidR="009A7CC5" w:rsidRPr="006B73EE" w:rsidRDefault="00C3637E" w:rsidP="001A13D6">
            <w:pPr>
              <w:tabs>
                <w:tab w:val="left" w:pos="0"/>
              </w:tabs>
              <w:rPr>
                <w:rFonts w:ascii="Times New Roman" w:hAnsi="Times New Roman" w:cs="Times New Roman"/>
                <w:sz w:val="24"/>
                <w:szCs w:val="24"/>
              </w:rPr>
            </w:pPr>
            <w:r>
              <w:rPr>
                <w:rFonts w:ascii="Times New Roman" w:hAnsi="Times New Roman" w:cs="Times New Roman"/>
                <w:sz w:val="24"/>
                <w:szCs w:val="24"/>
              </w:rPr>
              <w:t>С</w:t>
            </w:r>
            <w:r w:rsidR="009A7CC5" w:rsidRPr="006B73EE">
              <w:rPr>
                <w:rFonts w:ascii="Times New Roman" w:hAnsi="Times New Roman" w:cs="Times New Roman"/>
                <w:sz w:val="24"/>
                <w:szCs w:val="24"/>
              </w:rPr>
              <w:t>одействие развитию талантливой молодежи</w:t>
            </w:r>
          </w:p>
        </w:tc>
      </w:tr>
    </w:tbl>
    <w:p w14:paraId="62465CBF" w14:textId="7777777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p>
    <w:p w14:paraId="4061079E" w14:textId="2517098A"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 xml:space="preserve">Принцип приоритета культурных, нравственных и духовных ценностей, обозначенный первым в данном документе, в полной мере отражает направленность молодежной политики. Мировоззрение молодых людей, построенное на общепринятых мировых стандартах культуры, нравственности, с учетом национальных особенностей </w:t>
      </w:r>
      <w:r w:rsidR="00C3637E">
        <w:rPr>
          <w:rFonts w:ascii="Times New Roman" w:hAnsi="Times New Roman" w:cs="Times New Roman"/>
          <w:sz w:val="28"/>
          <w:szCs w:val="28"/>
        </w:rPr>
        <w:t xml:space="preserve">и </w:t>
      </w:r>
      <w:r w:rsidRPr="00747594">
        <w:rPr>
          <w:rFonts w:ascii="Times New Roman" w:hAnsi="Times New Roman" w:cs="Times New Roman"/>
          <w:sz w:val="28"/>
          <w:szCs w:val="28"/>
        </w:rPr>
        <w:t>духовных ценностей Казахстана.</w:t>
      </w:r>
    </w:p>
    <w:p w14:paraId="656E1861" w14:textId="674CAF3B"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Принцип гражданственности, ответственности, трудолюбия, подчеркивает важность грамотно поставленного воспитательного процесса, построенного на важны</w:t>
      </w:r>
      <w:r w:rsidR="00C3637E">
        <w:rPr>
          <w:rFonts w:ascii="Times New Roman" w:hAnsi="Times New Roman" w:cs="Times New Roman"/>
          <w:sz w:val="28"/>
          <w:szCs w:val="28"/>
        </w:rPr>
        <w:t>х</w:t>
      </w:r>
      <w:r w:rsidRPr="00747594">
        <w:rPr>
          <w:rFonts w:ascii="Times New Roman" w:hAnsi="Times New Roman" w:cs="Times New Roman"/>
          <w:sz w:val="28"/>
          <w:szCs w:val="28"/>
        </w:rPr>
        <w:t xml:space="preserve"> нравственных нормах. Воспитание гражданственности – процесс сложный, основанный на уважении, толерантности каждого гражданина.</w:t>
      </w:r>
    </w:p>
    <w:p w14:paraId="4BAA353A" w14:textId="6749D9BE"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Принцип межконфессионального согласия и межэтнической толерантности по </w:t>
      </w:r>
      <w:r w:rsidR="00C3637E">
        <w:rPr>
          <w:rFonts w:ascii="Times New Roman" w:hAnsi="Times New Roman" w:cs="Times New Roman"/>
          <w:sz w:val="28"/>
          <w:szCs w:val="28"/>
        </w:rPr>
        <w:t xml:space="preserve">своей </w:t>
      </w:r>
      <w:r w:rsidRPr="00747594">
        <w:rPr>
          <w:rFonts w:ascii="Times New Roman" w:hAnsi="Times New Roman" w:cs="Times New Roman"/>
          <w:sz w:val="28"/>
          <w:szCs w:val="28"/>
        </w:rPr>
        <w:t xml:space="preserve">сути и содержанию – современный. В настоящее время, когда рядом сосуществуют множество конфессий, важно воспитание молодежи, которая правильно воспринимала </w:t>
      </w:r>
      <w:r w:rsidR="00C3637E">
        <w:rPr>
          <w:rFonts w:ascii="Times New Roman" w:hAnsi="Times New Roman" w:cs="Times New Roman"/>
          <w:sz w:val="28"/>
          <w:szCs w:val="28"/>
        </w:rPr>
        <w:t xml:space="preserve">сложившееся </w:t>
      </w:r>
      <w:r w:rsidR="00D6606E">
        <w:rPr>
          <w:rFonts w:ascii="Times New Roman" w:hAnsi="Times New Roman" w:cs="Times New Roman"/>
          <w:sz w:val="28"/>
          <w:szCs w:val="28"/>
        </w:rPr>
        <w:t>конфессиональное</w:t>
      </w:r>
      <w:r w:rsidR="00C3637E">
        <w:rPr>
          <w:rFonts w:ascii="Times New Roman" w:hAnsi="Times New Roman" w:cs="Times New Roman"/>
          <w:sz w:val="28"/>
          <w:szCs w:val="28"/>
        </w:rPr>
        <w:t xml:space="preserve"> многообразие </w:t>
      </w:r>
      <w:r w:rsidRPr="00747594">
        <w:rPr>
          <w:rFonts w:ascii="Times New Roman" w:hAnsi="Times New Roman" w:cs="Times New Roman"/>
          <w:sz w:val="28"/>
          <w:szCs w:val="28"/>
        </w:rPr>
        <w:t xml:space="preserve">в нашем государстве. В </w:t>
      </w:r>
      <w:r w:rsidR="00C3637E">
        <w:rPr>
          <w:rFonts w:ascii="Times New Roman" w:hAnsi="Times New Roman" w:cs="Times New Roman"/>
          <w:sz w:val="28"/>
          <w:szCs w:val="28"/>
        </w:rPr>
        <w:t xml:space="preserve">Казахстане </w:t>
      </w:r>
      <w:r w:rsidRPr="00747594">
        <w:rPr>
          <w:rFonts w:ascii="Times New Roman" w:hAnsi="Times New Roman" w:cs="Times New Roman"/>
          <w:sz w:val="28"/>
          <w:szCs w:val="28"/>
        </w:rPr>
        <w:t xml:space="preserve">достигнут </w:t>
      </w:r>
      <w:r w:rsidR="00C3637E">
        <w:rPr>
          <w:rFonts w:ascii="Times New Roman" w:hAnsi="Times New Roman" w:cs="Times New Roman"/>
          <w:sz w:val="28"/>
          <w:szCs w:val="28"/>
        </w:rPr>
        <w:t xml:space="preserve">высокий </w:t>
      </w:r>
      <w:r w:rsidRPr="00747594">
        <w:rPr>
          <w:rFonts w:ascii="Times New Roman" w:hAnsi="Times New Roman" w:cs="Times New Roman"/>
          <w:sz w:val="28"/>
          <w:szCs w:val="28"/>
        </w:rPr>
        <w:t>уровень межэтнической толерантности и задача современных организаций образования</w:t>
      </w:r>
      <w:r w:rsidR="00C3637E">
        <w:rPr>
          <w:rFonts w:ascii="Times New Roman" w:hAnsi="Times New Roman" w:cs="Times New Roman"/>
          <w:sz w:val="28"/>
          <w:szCs w:val="28"/>
        </w:rPr>
        <w:t xml:space="preserve"> –</w:t>
      </w:r>
      <w:r w:rsidRPr="00747594">
        <w:rPr>
          <w:rFonts w:ascii="Times New Roman" w:hAnsi="Times New Roman" w:cs="Times New Roman"/>
          <w:sz w:val="28"/>
          <w:szCs w:val="28"/>
        </w:rPr>
        <w:t xml:space="preserve"> продолжить работу по в данном направлении.</w:t>
      </w:r>
    </w:p>
    <w:p w14:paraId="5BC8D2CD" w14:textId="6129A495"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Принцип преемственности поколений, приоритета семейного воспитания также актуален в воспитании молодежи. Сегодня как никогда остро стоит проблема непонимания между поколениями, что является следствием недостаточного семейного воспитания. Традиционно в восточной семье соблюдались принципы преемственности поколений, которые сегодня</w:t>
      </w:r>
      <w:r w:rsidR="00212488">
        <w:rPr>
          <w:rFonts w:ascii="Times New Roman" w:hAnsi="Times New Roman" w:cs="Times New Roman"/>
          <w:sz w:val="28"/>
          <w:szCs w:val="28"/>
        </w:rPr>
        <w:t xml:space="preserve"> постепенно размываются</w:t>
      </w:r>
      <w:r w:rsidRPr="00747594">
        <w:rPr>
          <w:rFonts w:ascii="Times New Roman" w:hAnsi="Times New Roman" w:cs="Times New Roman"/>
          <w:sz w:val="28"/>
          <w:szCs w:val="28"/>
        </w:rPr>
        <w:t xml:space="preserve">. Сохранить наши национальные приоритеты </w:t>
      </w:r>
      <w:r w:rsidR="00212488">
        <w:rPr>
          <w:rFonts w:ascii="Times New Roman" w:hAnsi="Times New Roman" w:cs="Times New Roman"/>
          <w:sz w:val="28"/>
          <w:szCs w:val="28"/>
        </w:rPr>
        <w:t>–</w:t>
      </w:r>
      <w:r w:rsidRPr="00747594">
        <w:rPr>
          <w:rFonts w:ascii="Times New Roman" w:hAnsi="Times New Roman" w:cs="Times New Roman"/>
          <w:sz w:val="28"/>
          <w:szCs w:val="28"/>
        </w:rPr>
        <w:t xml:space="preserve"> важная задача молодежной политик</w:t>
      </w:r>
      <w:r w:rsidR="00212488">
        <w:rPr>
          <w:rFonts w:ascii="Times New Roman" w:hAnsi="Times New Roman" w:cs="Times New Roman"/>
          <w:sz w:val="28"/>
          <w:szCs w:val="28"/>
        </w:rPr>
        <w:t>и</w:t>
      </w:r>
      <w:r w:rsidRPr="00747594">
        <w:rPr>
          <w:rFonts w:ascii="Times New Roman" w:hAnsi="Times New Roman" w:cs="Times New Roman"/>
          <w:sz w:val="28"/>
          <w:szCs w:val="28"/>
        </w:rPr>
        <w:t>.</w:t>
      </w:r>
    </w:p>
    <w:p w14:paraId="424BEF6B" w14:textId="337F6AB6" w:rsidR="00BD14BC"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Принцип участия молодежи в формировании и реализации государствен</w:t>
      </w:r>
      <w:r w:rsidR="00E10080" w:rsidRPr="00747594">
        <w:rPr>
          <w:rFonts w:ascii="Times New Roman" w:hAnsi="Times New Roman" w:cs="Times New Roman"/>
          <w:sz w:val="28"/>
          <w:szCs w:val="28"/>
        </w:rPr>
        <w:t>ной молодежной политики полностью подтверждается в самом содержании Закона</w:t>
      </w:r>
      <w:r w:rsidRPr="00747594">
        <w:rPr>
          <w:rFonts w:ascii="Times New Roman" w:hAnsi="Times New Roman" w:cs="Times New Roman"/>
          <w:sz w:val="28"/>
          <w:szCs w:val="28"/>
        </w:rPr>
        <w:t xml:space="preserve">. </w:t>
      </w:r>
      <w:r w:rsidR="00BD14BC" w:rsidRPr="00747594">
        <w:rPr>
          <w:rFonts w:ascii="Times New Roman" w:hAnsi="Times New Roman" w:cs="Times New Roman"/>
          <w:sz w:val="28"/>
          <w:szCs w:val="28"/>
        </w:rPr>
        <w:t>Данный прин</w:t>
      </w:r>
      <w:r w:rsidR="00995934">
        <w:rPr>
          <w:rFonts w:ascii="Times New Roman" w:hAnsi="Times New Roman" w:cs="Times New Roman"/>
          <w:sz w:val="28"/>
          <w:szCs w:val="28"/>
        </w:rPr>
        <w:t>ц</w:t>
      </w:r>
      <w:r w:rsidR="00BD14BC" w:rsidRPr="00747594">
        <w:rPr>
          <w:rFonts w:ascii="Times New Roman" w:hAnsi="Times New Roman" w:cs="Times New Roman"/>
          <w:sz w:val="28"/>
          <w:szCs w:val="28"/>
        </w:rPr>
        <w:t>и</w:t>
      </w:r>
      <w:r w:rsidR="00995934">
        <w:rPr>
          <w:rFonts w:ascii="Times New Roman" w:hAnsi="Times New Roman" w:cs="Times New Roman"/>
          <w:sz w:val="28"/>
          <w:szCs w:val="28"/>
        </w:rPr>
        <w:t>п</w:t>
      </w:r>
      <w:r w:rsidR="00BD14BC" w:rsidRPr="00747594">
        <w:rPr>
          <w:rFonts w:ascii="Times New Roman" w:hAnsi="Times New Roman" w:cs="Times New Roman"/>
          <w:sz w:val="28"/>
          <w:szCs w:val="28"/>
        </w:rPr>
        <w:t xml:space="preserve"> является одним из ведущих в соответс</w:t>
      </w:r>
      <w:r w:rsidR="00995934">
        <w:rPr>
          <w:rFonts w:ascii="Times New Roman" w:hAnsi="Times New Roman" w:cs="Times New Roman"/>
          <w:sz w:val="28"/>
          <w:szCs w:val="28"/>
        </w:rPr>
        <w:t>т</w:t>
      </w:r>
      <w:r w:rsidR="00BD14BC" w:rsidRPr="00747594">
        <w:rPr>
          <w:rFonts w:ascii="Times New Roman" w:hAnsi="Times New Roman" w:cs="Times New Roman"/>
          <w:sz w:val="28"/>
          <w:szCs w:val="28"/>
        </w:rPr>
        <w:t>вии с логикой нашего исследования.</w:t>
      </w:r>
    </w:p>
    <w:p w14:paraId="762CB9C1" w14:textId="2C69E7D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Принцип научного, комплексного и последовательного подхода в формировании и реализации государственной молодежной политики </w:t>
      </w:r>
      <w:r w:rsidR="00BD14BC" w:rsidRPr="00747594">
        <w:rPr>
          <w:rFonts w:ascii="Times New Roman" w:hAnsi="Times New Roman" w:cs="Times New Roman"/>
          <w:sz w:val="28"/>
          <w:szCs w:val="28"/>
        </w:rPr>
        <w:t>также является основополагающим, так как имеет прямое отношение к предмету нашего исследования</w:t>
      </w:r>
      <w:r w:rsidRPr="00747594">
        <w:rPr>
          <w:rFonts w:ascii="Times New Roman" w:hAnsi="Times New Roman" w:cs="Times New Roman"/>
          <w:sz w:val="28"/>
          <w:szCs w:val="28"/>
        </w:rPr>
        <w:t>. Только грамотный научный подход в формировании молодежной политики позволит развивать управленческий потенциал молодежи. Существенным фактором в плане исследования является то, что все принципы, прямо (как прин</w:t>
      </w:r>
      <w:r w:rsidR="00E71B9D">
        <w:rPr>
          <w:rFonts w:ascii="Times New Roman" w:hAnsi="Times New Roman" w:cs="Times New Roman"/>
          <w:sz w:val="28"/>
          <w:szCs w:val="28"/>
        </w:rPr>
        <w:t>ц</w:t>
      </w:r>
      <w:r w:rsidRPr="00747594">
        <w:rPr>
          <w:rFonts w:ascii="Times New Roman" w:hAnsi="Times New Roman" w:cs="Times New Roman"/>
          <w:sz w:val="28"/>
          <w:szCs w:val="28"/>
        </w:rPr>
        <w:t>ип научного, комплексного и последовательного подхода в формировании и реализации государственной молодежной политики) или косвенно (все остальные принципы) направлены на создание условий для развития управленческих компетенций молодежи.</w:t>
      </w:r>
    </w:p>
    <w:p w14:paraId="2CDF11CF" w14:textId="1209EA20"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Относительно основных задач, следует отметить, что все три задачи, представленные в данном </w:t>
      </w:r>
      <w:r w:rsidR="00E71B9D">
        <w:rPr>
          <w:rFonts w:ascii="Times New Roman" w:hAnsi="Times New Roman" w:cs="Times New Roman"/>
          <w:sz w:val="28"/>
          <w:szCs w:val="28"/>
        </w:rPr>
        <w:t>з</w:t>
      </w:r>
      <w:r w:rsidRPr="00747594">
        <w:rPr>
          <w:rFonts w:ascii="Times New Roman" w:hAnsi="Times New Roman" w:cs="Times New Roman"/>
          <w:sz w:val="28"/>
          <w:szCs w:val="28"/>
        </w:rPr>
        <w:t xml:space="preserve">аконе, являются личностно-ориентированными, то есть сформулированы на основе личностно-ориентированного подхода в образовании. </w:t>
      </w:r>
      <w:r w:rsidR="00E71B9D">
        <w:rPr>
          <w:rFonts w:ascii="Times New Roman" w:hAnsi="Times New Roman" w:cs="Times New Roman"/>
          <w:sz w:val="28"/>
          <w:szCs w:val="28"/>
        </w:rPr>
        <w:t xml:space="preserve">Вместе с тем </w:t>
      </w:r>
      <w:r w:rsidRPr="00747594">
        <w:rPr>
          <w:rFonts w:ascii="Times New Roman" w:hAnsi="Times New Roman" w:cs="Times New Roman"/>
          <w:sz w:val="28"/>
          <w:szCs w:val="28"/>
        </w:rPr>
        <w:t>две задачи из трех сформулированы на основе деятельностного подхода.</w:t>
      </w:r>
    </w:p>
    <w:p w14:paraId="04BAECDF"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Отраженные в данной таблице основные направления молодежной политики также в своей основе сформулированы на основе личностно-</w:t>
      </w:r>
      <w:r w:rsidRPr="00747594">
        <w:rPr>
          <w:rFonts w:ascii="Times New Roman" w:hAnsi="Times New Roman" w:cs="Times New Roman"/>
          <w:sz w:val="28"/>
          <w:szCs w:val="28"/>
        </w:rPr>
        <w:lastRenderedPageBreak/>
        <w:t>ориентированного и деятельностного подходов. С научной точки зрения, принципы, основные задачи и основные направления деятельности в области молодежной политики в Республике Казахстан в полной мере отражают содержание процесса развития управленческого потенциала молодежи в условиях коллегиального студенческого самоуправления, поскольку являются его теоретическим обоснованием, движущей силой и источником мотивации.</w:t>
      </w:r>
    </w:p>
    <w:p w14:paraId="121DE31B" w14:textId="1B438EF2"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Таким образом в исследовании мы будем обозначать его как мотивационно-волевой компонент, как ключевой агрегатор, дающий возможность измерить, насколько реализуется управленческий потенциал на практике.</w:t>
      </w:r>
    </w:p>
    <w:p w14:paraId="1F9E5036" w14:textId="6D3A42B2"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Перейдем к характеристике системного подхода (мы обращались к нему в параграфе 1.3), начиная с работ Я.</w:t>
      </w:r>
      <w:r w:rsidR="00622ACE">
        <w:rPr>
          <w:rFonts w:ascii="Times New Roman" w:hAnsi="Times New Roman" w:cs="Times New Roman"/>
          <w:sz w:val="28"/>
          <w:szCs w:val="28"/>
        </w:rPr>
        <w:t> </w:t>
      </w:r>
      <w:r w:rsidRPr="00747594">
        <w:rPr>
          <w:rFonts w:ascii="Times New Roman" w:hAnsi="Times New Roman" w:cs="Times New Roman"/>
          <w:sz w:val="28"/>
          <w:szCs w:val="28"/>
        </w:rPr>
        <w:t>А.</w:t>
      </w:r>
      <w:r w:rsidR="00622ACE">
        <w:rPr>
          <w:rFonts w:ascii="Times New Roman" w:hAnsi="Times New Roman" w:cs="Times New Roman"/>
          <w:sz w:val="28"/>
          <w:szCs w:val="28"/>
        </w:rPr>
        <w:t> </w:t>
      </w:r>
      <w:r w:rsidRPr="00747594">
        <w:rPr>
          <w:rFonts w:ascii="Times New Roman" w:hAnsi="Times New Roman" w:cs="Times New Roman"/>
          <w:sz w:val="28"/>
          <w:szCs w:val="28"/>
        </w:rPr>
        <w:t>Коменского, Д.</w:t>
      </w:r>
      <w:r w:rsidR="00622ACE">
        <w:rPr>
          <w:rFonts w:ascii="Times New Roman" w:hAnsi="Times New Roman" w:cs="Times New Roman"/>
          <w:sz w:val="28"/>
          <w:szCs w:val="28"/>
        </w:rPr>
        <w:t> </w:t>
      </w:r>
      <w:r w:rsidRPr="00747594">
        <w:rPr>
          <w:rFonts w:ascii="Times New Roman" w:hAnsi="Times New Roman" w:cs="Times New Roman"/>
          <w:sz w:val="28"/>
          <w:szCs w:val="28"/>
        </w:rPr>
        <w:t xml:space="preserve">Локка, </w:t>
      </w:r>
      <w:r w:rsidR="00622ACE">
        <w:rPr>
          <w:rFonts w:ascii="Times New Roman" w:hAnsi="Times New Roman" w:cs="Times New Roman"/>
          <w:sz w:val="28"/>
          <w:szCs w:val="28"/>
        </w:rPr>
        <w:t>А. </w:t>
      </w:r>
      <w:r w:rsidRPr="00747594">
        <w:rPr>
          <w:rFonts w:ascii="Times New Roman" w:hAnsi="Times New Roman" w:cs="Times New Roman"/>
          <w:sz w:val="28"/>
          <w:szCs w:val="28"/>
        </w:rPr>
        <w:t>Дистервега мы начинаем наблюдать появление педагогических исследований об этом подходе. Теория системного подхода берет свое начало в философских трудах Аристотеля, И.</w:t>
      </w:r>
      <w:r w:rsidR="00622ACE">
        <w:rPr>
          <w:rFonts w:ascii="Times New Roman" w:hAnsi="Times New Roman" w:cs="Times New Roman"/>
          <w:sz w:val="28"/>
          <w:szCs w:val="28"/>
        </w:rPr>
        <w:t> </w:t>
      </w:r>
      <w:r w:rsidRPr="00747594">
        <w:rPr>
          <w:rFonts w:ascii="Times New Roman" w:hAnsi="Times New Roman" w:cs="Times New Roman"/>
          <w:sz w:val="28"/>
          <w:szCs w:val="28"/>
        </w:rPr>
        <w:t>Канта, Г.</w:t>
      </w:r>
      <w:r w:rsidR="00622ACE">
        <w:rPr>
          <w:rFonts w:ascii="Times New Roman" w:hAnsi="Times New Roman" w:cs="Times New Roman"/>
          <w:sz w:val="28"/>
          <w:szCs w:val="28"/>
        </w:rPr>
        <w:t> </w:t>
      </w:r>
      <w:r w:rsidRPr="00747594">
        <w:rPr>
          <w:rFonts w:ascii="Times New Roman" w:hAnsi="Times New Roman" w:cs="Times New Roman"/>
          <w:sz w:val="28"/>
          <w:szCs w:val="28"/>
        </w:rPr>
        <w:t xml:space="preserve">Гегеля и других [41]. В более поздних работах, например </w:t>
      </w:r>
      <w:r w:rsidR="00622ACE" w:rsidRPr="003F2BF3">
        <w:rPr>
          <w:rFonts w:ascii="Times New Roman" w:hAnsi="Times New Roman" w:cs="Times New Roman"/>
          <w:sz w:val="28"/>
          <w:szCs w:val="28"/>
        </w:rPr>
        <w:t>Э.</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Ф.</w:t>
      </w:r>
      <w:r w:rsidR="00622ACE">
        <w:rPr>
          <w:rFonts w:ascii="Times New Roman" w:hAnsi="Times New Roman" w:cs="Times New Roman"/>
          <w:sz w:val="28"/>
          <w:szCs w:val="28"/>
        </w:rPr>
        <w:t> </w:t>
      </w:r>
      <w:r w:rsidRPr="00747594">
        <w:rPr>
          <w:rFonts w:ascii="Times New Roman" w:hAnsi="Times New Roman" w:cs="Times New Roman"/>
          <w:sz w:val="28"/>
          <w:szCs w:val="28"/>
        </w:rPr>
        <w:t>Зеер, О.</w:t>
      </w:r>
      <w:r w:rsidR="00622ACE">
        <w:rPr>
          <w:rFonts w:ascii="Times New Roman" w:hAnsi="Times New Roman" w:cs="Times New Roman"/>
          <w:sz w:val="28"/>
          <w:szCs w:val="28"/>
        </w:rPr>
        <w:t> </w:t>
      </w:r>
      <w:r w:rsidRPr="00747594">
        <w:rPr>
          <w:rFonts w:ascii="Times New Roman" w:hAnsi="Times New Roman" w:cs="Times New Roman"/>
          <w:sz w:val="28"/>
          <w:szCs w:val="28"/>
        </w:rPr>
        <w:t>В.</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 xml:space="preserve">Тарановой </w:t>
      </w:r>
      <w:r w:rsidRPr="00747594">
        <w:rPr>
          <w:rFonts w:ascii="Times New Roman" w:hAnsi="Times New Roman" w:cs="Times New Roman"/>
          <w:sz w:val="28"/>
          <w:szCs w:val="28"/>
        </w:rPr>
        <w:t xml:space="preserve">можно проследить взаимосвязь системного подхода с методологией, возможность ее применения при анализе различных явлений [46]. Возможность применения системного подхода при анализе психологических процессов, связанных с развитием личности можно встретить в работах </w:t>
      </w:r>
      <w:r w:rsidR="00622ACE" w:rsidRPr="003F2BF3">
        <w:rPr>
          <w:rFonts w:ascii="Times New Roman" w:hAnsi="Times New Roman" w:cs="Times New Roman"/>
          <w:sz w:val="28"/>
          <w:szCs w:val="28"/>
        </w:rPr>
        <w:t>И.</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Я.</w:t>
      </w:r>
      <w:r w:rsidR="00622ACE">
        <w:rPr>
          <w:rFonts w:ascii="Times New Roman" w:hAnsi="Times New Roman" w:cs="Times New Roman"/>
          <w:sz w:val="28"/>
          <w:szCs w:val="28"/>
        </w:rPr>
        <w:t> </w:t>
      </w:r>
      <w:r w:rsidRPr="00747594">
        <w:rPr>
          <w:rFonts w:ascii="Times New Roman" w:hAnsi="Times New Roman" w:cs="Times New Roman"/>
          <w:sz w:val="28"/>
          <w:szCs w:val="28"/>
        </w:rPr>
        <w:t>Лернера</w:t>
      </w:r>
      <w:r w:rsidR="00622ACE">
        <w:rPr>
          <w:rFonts w:ascii="Times New Roman" w:hAnsi="Times New Roman" w:cs="Times New Roman"/>
          <w:sz w:val="28"/>
          <w:szCs w:val="28"/>
        </w:rPr>
        <w:t>,</w:t>
      </w:r>
      <w:r w:rsidRPr="00747594">
        <w:rPr>
          <w:rFonts w:ascii="Times New Roman" w:hAnsi="Times New Roman" w:cs="Times New Roman"/>
          <w:sz w:val="28"/>
          <w:szCs w:val="28"/>
        </w:rPr>
        <w:t xml:space="preserve">  В.</w:t>
      </w:r>
      <w:r w:rsidR="00622ACE">
        <w:rPr>
          <w:rFonts w:ascii="Times New Roman" w:hAnsi="Times New Roman" w:cs="Times New Roman"/>
          <w:sz w:val="28"/>
          <w:szCs w:val="28"/>
        </w:rPr>
        <w:t> </w:t>
      </w:r>
      <w:r w:rsidRPr="00747594">
        <w:rPr>
          <w:rFonts w:ascii="Times New Roman" w:hAnsi="Times New Roman" w:cs="Times New Roman"/>
          <w:sz w:val="28"/>
          <w:szCs w:val="28"/>
        </w:rPr>
        <w:t>А.</w:t>
      </w:r>
      <w:r w:rsidR="00622ACE">
        <w:rPr>
          <w:rFonts w:ascii="Times New Roman" w:hAnsi="Times New Roman" w:cs="Times New Roman"/>
          <w:sz w:val="28"/>
          <w:szCs w:val="28"/>
        </w:rPr>
        <w:t> </w:t>
      </w:r>
      <w:r w:rsidR="00622ACE" w:rsidRPr="00E86445">
        <w:rPr>
          <w:rFonts w:ascii="Times New Roman" w:hAnsi="Times New Roman" w:cs="Times New Roman"/>
          <w:sz w:val="28"/>
          <w:szCs w:val="28"/>
        </w:rPr>
        <w:t>Петровского</w:t>
      </w:r>
      <w:r w:rsidR="00622ACE" w:rsidRPr="00622ACE">
        <w:rPr>
          <w:rFonts w:ascii="Times New Roman" w:hAnsi="Times New Roman" w:cs="Times New Roman"/>
          <w:sz w:val="28"/>
          <w:szCs w:val="28"/>
        </w:rPr>
        <w:t xml:space="preserve"> </w:t>
      </w:r>
      <w:r w:rsidR="00622ACE" w:rsidRPr="003F2BF3">
        <w:rPr>
          <w:rFonts w:ascii="Times New Roman" w:hAnsi="Times New Roman" w:cs="Times New Roman"/>
          <w:sz w:val="28"/>
          <w:szCs w:val="28"/>
        </w:rPr>
        <w:t>[</w:t>
      </w:r>
      <w:r w:rsidRPr="00747594">
        <w:rPr>
          <w:rFonts w:ascii="Times New Roman" w:hAnsi="Times New Roman" w:cs="Times New Roman"/>
          <w:sz w:val="28"/>
          <w:szCs w:val="28"/>
        </w:rPr>
        <w:t xml:space="preserve">22], </w:t>
      </w:r>
      <w:r w:rsidR="00622ACE" w:rsidRPr="003F2BF3">
        <w:rPr>
          <w:rFonts w:ascii="Times New Roman" w:hAnsi="Times New Roman" w:cs="Times New Roman"/>
          <w:sz w:val="28"/>
          <w:szCs w:val="28"/>
        </w:rPr>
        <w:t>А.</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С.</w:t>
      </w:r>
      <w:r w:rsidR="00622ACE">
        <w:rPr>
          <w:rFonts w:ascii="Times New Roman" w:hAnsi="Times New Roman" w:cs="Times New Roman"/>
          <w:sz w:val="28"/>
          <w:szCs w:val="28"/>
        </w:rPr>
        <w:t> </w:t>
      </w:r>
      <w:r w:rsidRPr="00747594">
        <w:rPr>
          <w:rFonts w:ascii="Times New Roman" w:hAnsi="Times New Roman" w:cs="Times New Roman"/>
          <w:sz w:val="28"/>
          <w:szCs w:val="28"/>
        </w:rPr>
        <w:t xml:space="preserve">Магауовой </w:t>
      </w:r>
      <w:r w:rsidR="00622ACE" w:rsidRPr="003F2BF3">
        <w:rPr>
          <w:rFonts w:ascii="Times New Roman" w:hAnsi="Times New Roman" w:cs="Times New Roman"/>
          <w:sz w:val="28"/>
          <w:szCs w:val="28"/>
        </w:rPr>
        <w:t>[</w:t>
      </w:r>
      <w:r w:rsidRPr="00747594">
        <w:rPr>
          <w:rFonts w:ascii="Times New Roman" w:hAnsi="Times New Roman" w:cs="Times New Roman"/>
          <w:sz w:val="28"/>
          <w:szCs w:val="28"/>
        </w:rPr>
        <w:t>167]. При анализе использования системного подхода в педагогическом процессе мы опирались на исследования Н.</w:t>
      </w:r>
      <w:r w:rsidR="00622ACE">
        <w:rPr>
          <w:rFonts w:ascii="Times New Roman" w:hAnsi="Times New Roman" w:cs="Times New Roman"/>
          <w:sz w:val="28"/>
          <w:szCs w:val="28"/>
        </w:rPr>
        <w:t> </w:t>
      </w:r>
      <w:r w:rsidRPr="00747594">
        <w:rPr>
          <w:rFonts w:ascii="Times New Roman" w:hAnsi="Times New Roman" w:cs="Times New Roman"/>
          <w:sz w:val="28"/>
          <w:szCs w:val="28"/>
        </w:rPr>
        <w:t>Д.</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 xml:space="preserve">Хмель </w:t>
      </w:r>
      <w:r w:rsidRPr="00747594">
        <w:rPr>
          <w:rFonts w:ascii="Times New Roman" w:hAnsi="Times New Roman" w:cs="Times New Roman"/>
          <w:sz w:val="28"/>
          <w:szCs w:val="28"/>
        </w:rPr>
        <w:t xml:space="preserve"> [168] </w:t>
      </w:r>
      <w:r w:rsidR="00622ACE" w:rsidRPr="003F2BF3">
        <w:rPr>
          <w:rFonts w:ascii="Times New Roman" w:hAnsi="Times New Roman" w:cs="Times New Roman"/>
          <w:sz w:val="28"/>
          <w:szCs w:val="28"/>
        </w:rPr>
        <w:t>Р.</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С.</w:t>
      </w:r>
      <w:r w:rsidR="00622ACE">
        <w:rPr>
          <w:rFonts w:ascii="Times New Roman" w:hAnsi="Times New Roman" w:cs="Times New Roman"/>
          <w:sz w:val="28"/>
          <w:szCs w:val="28"/>
        </w:rPr>
        <w:t> </w:t>
      </w:r>
      <w:r w:rsidRPr="00747594">
        <w:rPr>
          <w:rFonts w:ascii="Times New Roman" w:hAnsi="Times New Roman" w:cs="Times New Roman"/>
          <w:sz w:val="28"/>
          <w:szCs w:val="28"/>
        </w:rPr>
        <w:t xml:space="preserve">Омаровой [169], </w:t>
      </w:r>
      <w:r w:rsidR="00622ACE" w:rsidRPr="003F2BF3">
        <w:rPr>
          <w:rFonts w:ascii="Times New Roman" w:hAnsi="Times New Roman" w:cs="Times New Roman"/>
          <w:sz w:val="28"/>
          <w:szCs w:val="28"/>
        </w:rPr>
        <w:t>Ж.</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А.</w:t>
      </w:r>
      <w:r w:rsidR="00622ACE">
        <w:rPr>
          <w:rFonts w:ascii="Times New Roman" w:hAnsi="Times New Roman" w:cs="Times New Roman"/>
          <w:sz w:val="28"/>
          <w:szCs w:val="28"/>
        </w:rPr>
        <w:t> </w:t>
      </w:r>
      <w:r w:rsidRPr="00747594">
        <w:rPr>
          <w:rFonts w:ascii="Times New Roman" w:hAnsi="Times New Roman" w:cs="Times New Roman"/>
          <w:sz w:val="28"/>
          <w:szCs w:val="28"/>
        </w:rPr>
        <w:t xml:space="preserve">Караева [170], </w:t>
      </w:r>
      <w:r w:rsidR="00622ACE" w:rsidRPr="00C43414">
        <w:rPr>
          <w:rFonts w:ascii="Times New Roman" w:hAnsi="Times New Roman" w:cs="Times New Roman"/>
          <w:sz w:val="28"/>
          <w:szCs w:val="28"/>
        </w:rPr>
        <w:t>Е.</w:t>
      </w:r>
      <w:r w:rsidR="00622ACE">
        <w:rPr>
          <w:rFonts w:ascii="Times New Roman" w:hAnsi="Times New Roman" w:cs="Times New Roman"/>
          <w:sz w:val="28"/>
          <w:szCs w:val="28"/>
        </w:rPr>
        <w:t> </w:t>
      </w:r>
      <w:r w:rsidRPr="00747594">
        <w:rPr>
          <w:rFonts w:ascii="Times New Roman" w:hAnsi="Times New Roman" w:cs="Times New Roman"/>
          <w:sz w:val="28"/>
          <w:szCs w:val="28"/>
        </w:rPr>
        <w:t>Жуматаевой</w:t>
      </w:r>
      <w:r w:rsidR="00622ACE">
        <w:rPr>
          <w:rFonts w:ascii="Times New Roman" w:hAnsi="Times New Roman" w:cs="Times New Roman"/>
          <w:sz w:val="28"/>
          <w:szCs w:val="28"/>
        </w:rPr>
        <w:t xml:space="preserve"> </w:t>
      </w:r>
      <w:r w:rsidRPr="00747594">
        <w:rPr>
          <w:rFonts w:ascii="Times New Roman" w:hAnsi="Times New Roman" w:cs="Times New Roman"/>
          <w:sz w:val="28"/>
          <w:szCs w:val="28"/>
        </w:rPr>
        <w:t>[171].</w:t>
      </w:r>
    </w:p>
    <w:p w14:paraId="1777F373" w14:textId="6F1D8718"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Следует отметить, что он проявляется в соблюдении следующих принципов:</w:t>
      </w:r>
    </w:p>
    <w:p w14:paraId="6FC32F5B" w14:textId="2953F57C" w:rsidR="00C672E1" w:rsidRPr="00747594" w:rsidRDefault="009A7CC5" w:rsidP="00291888">
      <w:pPr>
        <w:pStyle w:val="a4"/>
        <w:numPr>
          <w:ilvl w:val="0"/>
          <w:numId w:val="15"/>
        </w:numPr>
        <w:tabs>
          <w:tab w:val="left" w:pos="0"/>
        </w:tabs>
        <w:ind w:left="0" w:firstLine="426"/>
        <w:jc w:val="both"/>
        <w:rPr>
          <w:sz w:val="28"/>
          <w:szCs w:val="28"/>
        </w:rPr>
      </w:pPr>
      <w:r w:rsidRPr="00747594">
        <w:rPr>
          <w:sz w:val="28"/>
          <w:szCs w:val="28"/>
        </w:rPr>
        <w:t>целостность</w:t>
      </w:r>
      <w:r w:rsidR="00622ACE">
        <w:rPr>
          <w:sz w:val="28"/>
          <w:szCs w:val="28"/>
        </w:rPr>
        <w:t>,</w:t>
      </w:r>
    </w:p>
    <w:p w14:paraId="2DFCB92F" w14:textId="579AE194" w:rsidR="009A7CC5" w:rsidRPr="00747594" w:rsidRDefault="009A7CC5" w:rsidP="00291888">
      <w:pPr>
        <w:pStyle w:val="a4"/>
        <w:numPr>
          <w:ilvl w:val="0"/>
          <w:numId w:val="15"/>
        </w:numPr>
        <w:tabs>
          <w:tab w:val="left" w:pos="0"/>
        </w:tabs>
        <w:ind w:left="0" w:firstLine="426"/>
        <w:jc w:val="both"/>
        <w:rPr>
          <w:sz w:val="28"/>
          <w:szCs w:val="28"/>
        </w:rPr>
      </w:pPr>
      <w:r w:rsidRPr="00747594">
        <w:rPr>
          <w:sz w:val="28"/>
          <w:szCs w:val="28"/>
        </w:rPr>
        <w:t>структурность</w:t>
      </w:r>
      <w:r w:rsidR="00622ACE">
        <w:rPr>
          <w:sz w:val="28"/>
          <w:szCs w:val="28"/>
        </w:rPr>
        <w:t>,</w:t>
      </w:r>
    </w:p>
    <w:p w14:paraId="535914F8" w14:textId="2B4B8CB6" w:rsidR="009A7CC5" w:rsidRPr="00747594" w:rsidRDefault="009A7CC5" w:rsidP="00291888">
      <w:pPr>
        <w:pStyle w:val="a4"/>
        <w:numPr>
          <w:ilvl w:val="0"/>
          <w:numId w:val="15"/>
        </w:numPr>
        <w:tabs>
          <w:tab w:val="left" w:pos="0"/>
        </w:tabs>
        <w:ind w:left="0" w:firstLine="426"/>
        <w:jc w:val="both"/>
        <w:rPr>
          <w:sz w:val="28"/>
          <w:szCs w:val="28"/>
        </w:rPr>
      </w:pPr>
      <w:r w:rsidRPr="00747594">
        <w:rPr>
          <w:sz w:val="28"/>
          <w:szCs w:val="28"/>
        </w:rPr>
        <w:t>взаимозависимость системы и среды</w:t>
      </w:r>
      <w:r w:rsidR="00622ACE">
        <w:rPr>
          <w:sz w:val="28"/>
          <w:szCs w:val="28"/>
        </w:rPr>
        <w:t>,</w:t>
      </w:r>
    </w:p>
    <w:p w14:paraId="1B864038" w14:textId="0C61FB5C" w:rsidR="009A7CC5" w:rsidRPr="00747594" w:rsidRDefault="009A7CC5" w:rsidP="00291888">
      <w:pPr>
        <w:pStyle w:val="a4"/>
        <w:numPr>
          <w:ilvl w:val="0"/>
          <w:numId w:val="15"/>
        </w:numPr>
        <w:tabs>
          <w:tab w:val="left" w:pos="0"/>
        </w:tabs>
        <w:ind w:left="0" w:firstLine="426"/>
        <w:jc w:val="both"/>
        <w:rPr>
          <w:sz w:val="28"/>
          <w:szCs w:val="28"/>
        </w:rPr>
      </w:pPr>
      <w:r w:rsidRPr="00747594">
        <w:rPr>
          <w:sz w:val="28"/>
          <w:szCs w:val="28"/>
        </w:rPr>
        <w:t>иерархичность.</w:t>
      </w:r>
    </w:p>
    <w:p w14:paraId="085A5AD2"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Понимание данных принципов является неотъемлемой частью управленческого потенциала.</w:t>
      </w:r>
    </w:p>
    <w:p w14:paraId="0D5ADFCB" w14:textId="0943DCC6"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Идея системного подхода, то есть анализа всех элементов самоорганизующихся образований как систем</w:t>
      </w:r>
      <w:r w:rsidR="00622ACE">
        <w:rPr>
          <w:rFonts w:ascii="Times New Roman" w:hAnsi="Times New Roman" w:cs="Times New Roman"/>
          <w:sz w:val="28"/>
          <w:szCs w:val="28"/>
        </w:rPr>
        <w:t>,</w:t>
      </w:r>
      <w:r w:rsidRPr="00747594">
        <w:rPr>
          <w:rFonts w:ascii="Times New Roman" w:hAnsi="Times New Roman" w:cs="Times New Roman"/>
          <w:sz w:val="28"/>
          <w:szCs w:val="28"/>
        </w:rPr>
        <w:t xml:space="preserve"> обсуждается во многих науках</w:t>
      </w:r>
      <w:r w:rsidR="00622ACE">
        <w:rPr>
          <w:rFonts w:ascii="Times New Roman" w:hAnsi="Times New Roman" w:cs="Times New Roman"/>
          <w:sz w:val="28"/>
          <w:szCs w:val="28"/>
        </w:rPr>
        <w:t>.</w:t>
      </w:r>
      <w:r w:rsidRPr="00747594">
        <w:rPr>
          <w:rFonts w:ascii="Times New Roman" w:hAnsi="Times New Roman" w:cs="Times New Roman"/>
          <w:sz w:val="28"/>
          <w:szCs w:val="28"/>
        </w:rPr>
        <w:t xml:space="preserve"> </w:t>
      </w:r>
      <w:r w:rsidR="00622ACE">
        <w:rPr>
          <w:rFonts w:ascii="Times New Roman" w:hAnsi="Times New Roman" w:cs="Times New Roman"/>
          <w:sz w:val="28"/>
          <w:szCs w:val="28"/>
        </w:rPr>
        <w:t>Д</w:t>
      </w:r>
      <w:r w:rsidRPr="00747594">
        <w:rPr>
          <w:rFonts w:ascii="Times New Roman" w:hAnsi="Times New Roman" w:cs="Times New Roman"/>
          <w:sz w:val="28"/>
          <w:szCs w:val="28"/>
        </w:rPr>
        <w:t>ля нас важно его интерпретация в психологии. В психологии использование системного подхода является традиционным и обязательным. Среди ученых-психологов, изучавших системный подход в психологии</w:t>
      </w:r>
      <w:r w:rsidR="00622ACE">
        <w:rPr>
          <w:rFonts w:ascii="Times New Roman" w:hAnsi="Times New Roman" w:cs="Times New Roman"/>
          <w:sz w:val="28"/>
          <w:szCs w:val="28"/>
        </w:rPr>
        <w:t>,</w:t>
      </w:r>
      <w:r w:rsidRPr="00747594">
        <w:rPr>
          <w:rFonts w:ascii="Times New Roman" w:hAnsi="Times New Roman" w:cs="Times New Roman"/>
          <w:sz w:val="28"/>
          <w:szCs w:val="28"/>
        </w:rPr>
        <w:t xml:space="preserve"> следует назвать </w:t>
      </w:r>
      <w:r w:rsidR="00622ACE" w:rsidRPr="003F2BF3">
        <w:rPr>
          <w:rFonts w:ascii="Times New Roman" w:hAnsi="Times New Roman" w:cs="Times New Roman"/>
          <w:sz w:val="28"/>
          <w:szCs w:val="28"/>
        </w:rPr>
        <w:t>Б.</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Ф.</w:t>
      </w:r>
      <w:r w:rsidR="00622ACE">
        <w:rPr>
          <w:rFonts w:ascii="Times New Roman" w:hAnsi="Times New Roman" w:cs="Times New Roman"/>
          <w:sz w:val="28"/>
          <w:szCs w:val="28"/>
        </w:rPr>
        <w:t> </w:t>
      </w:r>
      <w:r w:rsidRPr="00747594">
        <w:rPr>
          <w:rFonts w:ascii="Times New Roman" w:hAnsi="Times New Roman" w:cs="Times New Roman"/>
          <w:sz w:val="28"/>
          <w:szCs w:val="28"/>
        </w:rPr>
        <w:t xml:space="preserve">Ломова [172], </w:t>
      </w:r>
      <w:r w:rsidR="00622ACE" w:rsidRPr="003F2BF3">
        <w:rPr>
          <w:rFonts w:ascii="Times New Roman" w:hAnsi="Times New Roman" w:cs="Times New Roman"/>
          <w:sz w:val="28"/>
          <w:szCs w:val="28"/>
        </w:rPr>
        <w:t>Н.</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В.</w:t>
      </w:r>
      <w:r w:rsidR="00622ACE">
        <w:rPr>
          <w:rFonts w:ascii="Times New Roman" w:hAnsi="Times New Roman" w:cs="Times New Roman"/>
          <w:sz w:val="28"/>
          <w:szCs w:val="28"/>
        </w:rPr>
        <w:t> </w:t>
      </w:r>
      <w:r w:rsidRPr="00747594">
        <w:rPr>
          <w:rFonts w:ascii="Times New Roman" w:hAnsi="Times New Roman" w:cs="Times New Roman"/>
          <w:sz w:val="28"/>
          <w:szCs w:val="28"/>
        </w:rPr>
        <w:t>Гришанин</w:t>
      </w:r>
      <w:r w:rsidR="00622ACE">
        <w:rPr>
          <w:rFonts w:ascii="Times New Roman" w:hAnsi="Times New Roman" w:cs="Times New Roman"/>
          <w:sz w:val="28"/>
          <w:szCs w:val="28"/>
        </w:rPr>
        <w:t>а</w:t>
      </w:r>
      <w:r w:rsidRPr="00747594">
        <w:rPr>
          <w:rFonts w:ascii="Times New Roman" w:hAnsi="Times New Roman" w:cs="Times New Roman"/>
          <w:sz w:val="28"/>
          <w:szCs w:val="28"/>
        </w:rPr>
        <w:t xml:space="preserve"> [173], В.</w:t>
      </w:r>
      <w:r w:rsidR="00622ACE">
        <w:rPr>
          <w:rFonts w:ascii="Times New Roman" w:hAnsi="Times New Roman" w:cs="Times New Roman"/>
          <w:sz w:val="28"/>
          <w:szCs w:val="28"/>
        </w:rPr>
        <w:t> </w:t>
      </w:r>
      <w:r w:rsidRPr="00747594">
        <w:rPr>
          <w:rFonts w:ascii="Times New Roman" w:hAnsi="Times New Roman" w:cs="Times New Roman"/>
          <w:sz w:val="28"/>
          <w:szCs w:val="28"/>
        </w:rPr>
        <w:t>И.</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Андреев</w:t>
      </w:r>
      <w:r w:rsidR="00622ACE">
        <w:rPr>
          <w:rFonts w:ascii="Times New Roman" w:hAnsi="Times New Roman" w:cs="Times New Roman"/>
          <w:sz w:val="28"/>
          <w:szCs w:val="28"/>
        </w:rPr>
        <w:t>а</w:t>
      </w:r>
      <w:r w:rsidR="00622ACE" w:rsidRPr="003F2BF3">
        <w:rPr>
          <w:rFonts w:ascii="Times New Roman" w:hAnsi="Times New Roman" w:cs="Times New Roman"/>
          <w:sz w:val="28"/>
          <w:szCs w:val="28"/>
        </w:rPr>
        <w:t xml:space="preserve"> </w:t>
      </w:r>
      <w:r w:rsidRPr="00747594">
        <w:rPr>
          <w:rFonts w:ascii="Times New Roman" w:hAnsi="Times New Roman" w:cs="Times New Roman"/>
          <w:sz w:val="28"/>
          <w:szCs w:val="28"/>
        </w:rPr>
        <w:t>[174], В.</w:t>
      </w:r>
      <w:r w:rsidR="00622ACE">
        <w:rPr>
          <w:rFonts w:ascii="Times New Roman" w:hAnsi="Times New Roman" w:cs="Times New Roman"/>
          <w:sz w:val="28"/>
          <w:szCs w:val="28"/>
        </w:rPr>
        <w:t> </w:t>
      </w:r>
      <w:r w:rsidRPr="00747594">
        <w:rPr>
          <w:rFonts w:ascii="Times New Roman" w:hAnsi="Times New Roman" w:cs="Times New Roman"/>
          <w:sz w:val="28"/>
          <w:szCs w:val="28"/>
        </w:rPr>
        <w:t>А.</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Ганзен</w:t>
      </w:r>
      <w:r w:rsidR="00622ACE">
        <w:rPr>
          <w:rFonts w:ascii="Times New Roman" w:hAnsi="Times New Roman" w:cs="Times New Roman"/>
          <w:sz w:val="28"/>
          <w:szCs w:val="28"/>
        </w:rPr>
        <w:t>а</w:t>
      </w:r>
      <w:r w:rsidRPr="00747594">
        <w:rPr>
          <w:rFonts w:ascii="Times New Roman" w:hAnsi="Times New Roman" w:cs="Times New Roman"/>
          <w:sz w:val="28"/>
          <w:szCs w:val="28"/>
        </w:rPr>
        <w:t xml:space="preserve"> [175], М.</w:t>
      </w:r>
      <w:r w:rsidR="00622ACE">
        <w:rPr>
          <w:rFonts w:ascii="Times New Roman" w:hAnsi="Times New Roman" w:cs="Times New Roman"/>
          <w:sz w:val="28"/>
          <w:szCs w:val="28"/>
        </w:rPr>
        <w:t> </w:t>
      </w:r>
      <w:r w:rsidRPr="00747594">
        <w:rPr>
          <w:rFonts w:ascii="Times New Roman" w:hAnsi="Times New Roman" w:cs="Times New Roman"/>
          <w:sz w:val="28"/>
          <w:szCs w:val="28"/>
        </w:rPr>
        <w:t>С.</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Роговин</w:t>
      </w:r>
      <w:r w:rsidR="00622ACE">
        <w:rPr>
          <w:rFonts w:ascii="Times New Roman" w:hAnsi="Times New Roman" w:cs="Times New Roman"/>
          <w:sz w:val="28"/>
          <w:szCs w:val="28"/>
        </w:rPr>
        <w:t>с</w:t>
      </w:r>
      <w:r w:rsidR="00622ACE" w:rsidRPr="003F2BF3">
        <w:rPr>
          <w:rFonts w:ascii="Times New Roman" w:hAnsi="Times New Roman" w:cs="Times New Roman"/>
          <w:sz w:val="28"/>
          <w:szCs w:val="28"/>
        </w:rPr>
        <w:t xml:space="preserve"> </w:t>
      </w:r>
      <w:r w:rsidRPr="00747594">
        <w:rPr>
          <w:rFonts w:ascii="Times New Roman" w:hAnsi="Times New Roman" w:cs="Times New Roman"/>
          <w:sz w:val="28"/>
          <w:szCs w:val="28"/>
        </w:rPr>
        <w:t xml:space="preserve">[176], </w:t>
      </w:r>
      <w:r w:rsidR="00622ACE" w:rsidRPr="003F2BF3">
        <w:rPr>
          <w:rFonts w:ascii="Times New Roman" w:hAnsi="Times New Roman" w:cs="Times New Roman"/>
          <w:sz w:val="28"/>
          <w:szCs w:val="28"/>
        </w:rPr>
        <w:t>А.</w:t>
      </w:r>
      <w:r w:rsidR="00622ACE">
        <w:rPr>
          <w:rFonts w:ascii="Times New Roman" w:hAnsi="Times New Roman" w:cs="Times New Roman"/>
          <w:sz w:val="28"/>
          <w:szCs w:val="28"/>
        </w:rPr>
        <w:t> </w:t>
      </w:r>
      <w:r w:rsidRPr="00747594">
        <w:rPr>
          <w:rFonts w:ascii="Times New Roman" w:hAnsi="Times New Roman" w:cs="Times New Roman"/>
          <w:sz w:val="28"/>
          <w:szCs w:val="28"/>
        </w:rPr>
        <w:t>Раппопорт</w:t>
      </w:r>
      <w:r w:rsidR="00622ACE">
        <w:rPr>
          <w:rFonts w:ascii="Times New Roman" w:hAnsi="Times New Roman" w:cs="Times New Roman"/>
          <w:sz w:val="28"/>
          <w:szCs w:val="28"/>
        </w:rPr>
        <w:t>а</w:t>
      </w:r>
      <w:r w:rsidRPr="00747594">
        <w:rPr>
          <w:rFonts w:ascii="Times New Roman" w:hAnsi="Times New Roman" w:cs="Times New Roman"/>
          <w:sz w:val="28"/>
          <w:szCs w:val="28"/>
        </w:rPr>
        <w:t xml:space="preserve"> </w:t>
      </w:r>
      <w:r w:rsidR="00622ACE" w:rsidRPr="003F2BF3">
        <w:rPr>
          <w:rFonts w:ascii="Times New Roman" w:hAnsi="Times New Roman" w:cs="Times New Roman"/>
          <w:sz w:val="28"/>
          <w:szCs w:val="28"/>
        </w:rPr>
        <w:t>[</w:t>
      </w:r>
      <w:r w:rsidRPr="00747594">
        <w:rPr>
          <w:rFonts w:ascii="Times New Roman" w:hAnsi="Times New Roman" w:cs="Times New Roman"/>
          <w:sz w:val="28"/>
          <w:szCs w:val="28"/>
        </w:rPr>
        <w:t>177], И.</w:t>
      </w:r>
      <w:r w:rsidR="00622ACE">
        <w:rPr>
          <w:rFonts w:ascii="Times New Roman" w:hAnsi="Times New Roman" w:cs="Times New Roman"/>
          <w:sz w:val="28"/>
          <w:szCs w:val="28"/>
        </w:rPr>
        <w:t> </w:t>
      </w:r>
      <w:r w:rsidRPr="00747594">
        <w:rPr>
          <w:rFonts w:ascii="Times New Roman" w:hAnsi="Times New Roman" w:cs="Times New Roman"/>
          <w:sz w:val="28"/>
          <w:szCs w:val="28"/>
        </w:rPr>
        <w:t>В.</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Блауберг</w:t>
      </w:r>
      <w:r w:rsidR="00622ACE">
        <w:rPr>
          <w:rFonts w:ascii="Times New Roman" w:hAnsi="Times New Roman" w:cs="Times New Roman"/>
          <w:sz w:val="28"/>
          <w:szCs w:val="28"/>
        </w:rPr>
        <w:t>а</w:t>
      </w:r>
      <w:r w:rsidRPr="00747594">
        <w:rPr>
          <w:rFonts w:ascii="Times New Roman" w:hAnsi="Times New Roman" w:cs="Times New Roman"/>
          <w:sz w:val="28"/>
          <w:szCs w:val="28"/>
        </w:rPr>
        <w:t>, Э.</w:t>
      </w:r>
      <w:r w:rsidR="00622ACE">
        <w:rPr>
          <w:rFonts w:ascii="Times New Roman" w:hAnsi="Times New Roman" w:cs="Times New Roman"/>
          <w:sz w:val="28"/>
          <w:szCs w:val="28"/>
        </w:rPr>
        <w:t> </w:t>
      </w:r>
      <w:r w:rsidRPr="00747594">
        <w:rPr>
          <w:rFonts w:ascii="Times New Roman" w:hAnsi="Times New Roman" w:cs="Times New Roman"/>
          <w:sz w:val="28"/>
          <w:szCs w:val="28"/>
        </w:rPr>
        <w:t>Г.</w:t>
      </w:r>
      <w:r w:rsidR="00622ACE">
        <w:rPr>
          <w:rFonts w:ascii="Times New Roman" w:hAnsi="Times New Roman" w:cs="Times New Roman"/>
          <w:sz w:val="28"/>
          <w:szCs w:val="28"/>
        </w:rPr>
        <w:t> </w:t>
      </w:r>
      <w:r w:rsidR="00622ACE" w:rsidRPr="003F2BF3">
        <w:rPr>
          <w:rFonts w:ascii="Times New Roman" w:hAnsi="Times New Roman" w:cs="Times New Roman"/>
          <w:sz w:val="28"/>
          <w:szCs w:val="28"/>
        </w:rPr>
        <w:t>Юдин</w:t>
      </w:r>
      <w:r w:rsidR="00622ACE">
        <w:rPr>
          <w:rFonts w:ascii="Times New Roman" w:hAnsi="Times New Roman" w:cs="Times New Roman"/>
          <w:sz w:val="28"/>
          <w:szCs w:val="28"/>
        </w:rPr>
        <w:t>а</w:t>
      </w:r>
      <w:r w:rsidR="00622ACE" w:rsidRPr="003F2BF3">
        <w:rPr>
          <w:rFonts w:ascii="Times New Roman" w:hAnsi="Times New Roman" w:cs="Times New Roman"/>
          <w:sz w:val="28"/>
          <w:szCs w:val="28"/>
        </w:rPr>
        <w:t xml:space="preserve"> </w:t>
      </w:r>
      <w:r w:rsidRPr="00747594">
        <w:rPr>
          <w:rFonts w:ascii="Times New Roman" w:hAnsi="Times New Roman" w:cs="Times New Roman"/>
          <w:sz w:val="28"/>
          <w:szCs w:val="28"/>
        </w:rPr>
        <w:t>[178] и других, исследования которых вышли в середине прошлого века.</w:t>
      </w:r>
    </w:p>
    <w:p w14:paraId="72481661" w14:textId="77777777" w:rsidR="009A7CC5" w:rsidRPr="00747594" w:rsidRDefault="009A7CC5" w:rsidP="006155A9">
      <w:pPr>
        <w:tabs>
          <w:tab w:val="left" w:pos="0"/>
        </w:tabs>
        <w:spacing w:after="0" w:line="240" w:lineRule="auto"/>
        <w:ind w:firstLine="426"/>
        <w:contextualSpacing/>
        <w:jc w:val="both"/>
        <w:rPr>
          <w:rFonts w:ascii="Times New Roman" w:hAnsi="Times New Roman" w:cs="Times New Roman"/>
          <w:sz w:val="28"/>
          <w:szCs w:val="28"/>
        </w:rPr>
      </w:pPr>
    </w:p>
    <w:p w14:paraId="528F8AD0" w14:textId="2FB4D3F9" w:rsidR="009A7CC5" w:rsidRPr="00747594" w:rsidRDefault="009A7CC5" w:rsidP="006155A9">
      <w:pPr>
        <w:tabs>
          <w:tab w:val="left" w:pos="0"/>
        </w:tabs>
        <w:spacing w:after="0" w:line="240" w:lineRule="auto"/>
        <w:ind w:firstLine="426"/>
        <w:contextualSpacing/>
        <w:jc w:val="center"/>
        <w:rPr>
          <w:rFonts w:ascii="Times New Roman" w:hAnsi="Times New Roman" w:cs="Times New Roman"/>
          <w:sz w:val="28"/>
          <w:szCs w:val="28"/>
        </w:rPr>
      </w:pPr>
      <w:r w:rsidRPr="00747594">
        <w:rPr>
          <w:rFonts w:ascii="Times New Roman" w:hAnsi="Times New Roman" w:cs="Times New Roman"/>
          <w:sz w:val="28"/>
          <w:szCs w:val="28"/>
        </w:rPr>
        <w:t xml:space="preserve">Таблица 8 </w:t>
      </w:r>
      <w:r w:rsidR="00622ACE">
        <w:rPr>
          <w:rFonts w:ascii="Times New Roman" w:hAnsi="Times New Roman" w:cs="Times New Roman"/>
          <w:sz w:val="28"/>
          <w:szCs w:val="28"/>
        </w:rPr>
        <w:t>–</w:t>
      </w:r>
      <w:r w:rsidRPr="00747594">
        <w:rPr>
          <w:rFonts w:ascii="Times New Roman" w:hAnsi="Times New Roman" w:cs="Times New Roman"/>
          <w:sz w:val="28"/>
          <w:szCs w:val="28"/>
        </w:rPr>
        <w:t xml:space="preserve"> Анализ изученности системного подхода в психологии </w:t>
      </w:r>
      <w:r w:rsidR="00622ACE">
        <w:rPr>
          <w:rFonts w:ascii="Times New Roman" w:hAnsi="Times New Roman" w:cs="Times New Roman"/>
          <w:sz w:val="28"/>
          <w:szCs w:val="28"/>
        </w:rPr>
        <w:t xml:space="preserve">в </w:t>
      </w:r>
      <w:r w:rsidRPr="00747594">
        <w:rPr>
          <w:rFonts w:ascii="Times New Roman" w:hAnsi="Times New Roman" w:cs="Times New Roman"/>
          <w:sz w:val="28"/>
          <w:szCs w:val="28"/>
        </w:rPr>
        <w:t>1960-1990 гг</w:t>
      </w:r>
      <w:r w:rsidR="00622ACE">
        <w:rPr>
          <w:rFonts w:ascii="Times New Roman" w:hAnsi="Times New Roman" w:cs="Times New Roman"/>
          <w:sz w:val="28"/>
          <w:szCs w:val="28"/>
        </w:rPr>
        <w:t>.</w:t>
      </w:r>
    </w:p>
    <w:p w14:paraId="67CD25E7" w14:textId="5903DD24" w:rsidR="009A7CC5" w:rsidRDefault="009A7CC5" w:rsidP="006155A9">
      <w:pPr>
        <w:tabs>
          <w:tab w:val="left" w:pos="0"/>
        </w:tabs>
        <w:spacing w:after="0" w:line="240" w:lineRule="auto"/>
        <w:ind w:firstLine="426"/>
        <w:contextualSpacing/>
        <w:jc w:val="both"/>
        <w:rPr>
          <w:rFonts w:ascii="Times New Roman" w:hAnsi="Times New Roman" w:cs="Times New Roman"/>
          <w:sz w:val="28"/>
          <w:szCs w:val="28"/>
        </w:rPr>
      </w:pPr>
    </w:p>
    <w:p w14:paraId="044788F8" w14:textId="77777777" w:rsidR="001A13D6" w:rsidRPr="00747594" w:rsidRDefault="001A13D6" w:rsidP="006155A9">
      <w:pPr>
        <w:tabs>
          <w:tab w:val="left" w:pos="0"/>
        </w:tabs>
        <w:spacing w:after="0" w:line="240" w:lineRule="auto"/>
        <w:ind w:firstLine="426"/>
        <w:contextualSpacing/>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63"/>
        <w:gridCol w:w="6946"/>
      </w:tblGrid>
      <w:tr w:rsidR="009A7CC5" w:rsidRPr="006B73EE" w14:paraId="2FE6348F" w14:textId="77777777" w:rsidTr="00D16C55">
        <w:tc>
          <w:tcPr>
            <w:tcW w:w="2263" w:type="dxa"/>
          </w:tcPr>
          <w:p w14:paraId="4433EEAD" w14:textId="4734B8B8" w:rsidR="009A7CC5" w:rsidRPr="00747594" w:rsidRDefault="009A7CC5" w:rsidP="001A13D6">
            <w:pPr>
              <w:tabs>
                <w:tab w:val="left" w:pos="0"/>
              </w:tabs>
              <w:contextualSpacing/>
              <w:jc w:val="both"/>
              <w:rPr>
                <w:rFonts w:ascii="Times New Roman" w:hAnsi="Times New Roman" w:cs="Times New Roman"/>
                <w:b/>
                <w:sz w:val="24"/>
                <w:szCs w:val="24"/>
              </w:rPr>
            </w:pPr>
            <w:r w:rsidRPr="00747594">
              <w:rPr>
                <w:rFonts w:ascii="Times New Roman" w:hAnsi="Times New Roman" w:cs="Times New Roman"/>
                <w:b/>
                <w:sz w:val="24"/>
                <w:szCs w:val="24"/>
              </w:rPr>
              <w:lastRenderedPageBreak/>
              <w:t>Ф</w:t>
            </w:r>
            <w:r w:rsidR="00376346">
              <w:rPr>
                <w:rFonts w:ascii="Times New Roman" w:hAnsi="Times New Roman" w:cs="Times New Roman"/>
                <w:b/>
                <w:sz w:val="24"/>
                <w:szCs w:val="24"/>
              </w:rPr>
              <w:t>.И.О</w:t>
            </w:r>
            <w:r w:rsidRPr="00747594">
              <w:rPr>
                <w:rFonts w:ascii="Times New Roman" w:hAnsi="Times New Roman" w:cs="Times New Roman"/>
                <w:b/>
                <w:sz w:val="24"/>
                <w:szCs w:val="24"/>
              </w:rPr>
              <w:t xml:space="preserve"> ученого </w:t>
            </w:r>
          </w:p>
        </w:tc>
        <w:tc>
          <w:tcPr>
            <w:tcW w:w="6946" w:type="dxa"/>
          </w:tcPr>
          <w:p w14:paraId="175841EF" w14:textId="4C9F4CB3" w:rsidR="009A7CC5" w:rsidRPr="00747594" w:rsidRDefault="00376346" w:rsidP="001A13D6">
            <w:pPr>
              <w:tabs>
                <w:tab w:val="left" w:pos="0"/>
              </w:tabs>
              <w:contextualSpacing/>
              <w:jc w:val="center"/>
              <w:rPr>
                <w:rFonts w:ascii="Times New Roman" w:hAnsi="Times New Roman" w:cs="Times New Roman"/>
                <w:b/>
                <w:sz w:val="24"/>
                <w:szCs w:val="24"/>
              </w:rPr>
            </w:pPr>
            <w:r>
              <w:rPr>
                <w:rFonts w:ascii="Times New Roman" w:hAnsi="Times New Roman" w:cs="Times New Roman"/>
                <w:b/>
                <w:sz w:val="24"/>
                <w:szCs w:val="24"/>
              </w:rPr>
              <w:t>О</w:t>
            </w:r>
            <w:r w:rsidR="009A7CC5" w:rsidRPr="00747594">
              <w:rPr>
                <w:rFonts w:ascii="Times New Roman" w:hAnsi="Times New Roman" w:cs="Times New Roman"/>
                <w:b/>
                <w:sz w:val="24"/>
                <w:szCs w:val="24"/>
              </w:rPr>
              <w:t>писание системного подхода</w:t>
            </w:r>
          </w:p>
        </w:tc>
      </w:tr>
      <w:tr w:rsidR="009A7CC5" w:rsidRPr="006B73EE" w14:paraId="22545BF7" w14:textId="77777777" w:rsidTr="00D16C55">
        <w:tc>
          <w:tcPr>
            <w:tcW w:w="2263" w:type="dxa"/>
          </w:tcPr>
          <w:p w14:paraId="2D7B1769" w14:textId="164E5169" w:rsidR="009A7CC5" w:rsidRPr="00747594" w:rsidRDefault="009A7CC5" w:rsidP="001A13D6">
            <w:pPr>
              <w:tabs>
                <w:tab w:val="left" w:pos="0"/>
              </w:tabs>
              <w:contextualSpacing/>
              <w:jc w:val="both"/>
              <w:rPr>
                <w:rFonts w:ascii="Times New Roman" w:hAnsi="Times New Roman" w:cs="Times New Roman"/>
                <w:sz w:val="24"/>
                <w:szCs w:val="24"/>
              </w:rPr>
            </w:pPr>
            <w:r w:rsidRPr="00747594">
              <w:rPr>
                <w:rFonts w:ascii="Times New Roman" w:hAnsi="Times New Roman" w:cs="Times New Roman"/>
                <w:sz w:val="24"/>
                <w:szCs w:val="24"/>
              </w:rPr>
              <w:t>Ломов</w:t>
            </w:r>
            <w:r w:rsidR="00622ACE">
              <w:rPr>
                <w:rFonts w:ascii="Times New Roman" w:hAnsi="Times New Roman" w:cs="Times New Roman"/>
                <w:sz w:val="24"/>
                <w:szCs w:val="24"/>
              </w:rPr>
              <w:t> </w:t>
            </w:r>
            <w:r w:rsidRPr="00747594">
              <w:rPr>
                <w:rFonts w:ascii="Times New Roman" w:hAnsi="Times New Roman" w:cs="Times New Roman"/>
                <w:sz w:val="24"/>
                <w:szCs w:val="24"/>
              </w:rPr>
              <w:t>Б.</w:t>
            </w:r>
            <w:r w:rsidR="00622ACE">
              <w:rPr>
                <w:rFonts w:ascii="Times New Roman" w:hAnsi="Times New Roman" w:cs="Times New Roman"/>
                <w:sz w:val="24"/>
                <w:szCs w:val="24"/>
              </w:rPr>
              <w:t> </w:t>
            </w:r>
            <w:r w:rsidRPr="00747594">
              <w:rPr>
                <w:rFonts w:ascii="Times New Roman" w:hAnsi="Times New Roman" w:cs="Times New Roman"/>
                <w:sz w:val="24"/>
                <w:szCs w:val="24"/>
              </w:rPr>
              <w:t>Ф.</w:t>
            </w:r>
          </w:p>
        </w:tc>
        <w:tc>
          <w:tcPr>
            <w:tcW w:w="6946" w:type="dxa"/>
          </w:tcPr>
          <w:p w14:paraId="663DD93B" w14:textId="5595EF93" w:rsidR="009A7CC5" w:rsidRPr="00747594" w:rsidRDefault="00376346" w:rsidP="00291888">
            <w:pPr>
              <w:numPr>
                <w:ilvl w:val="0"/>
                <w:numId w:val="2"/>
              </w:numPr>
              <w:tabs>
                <w:tab w:val="left" w:pos="0"/>
                <w:tab w:val="left" w:pos="174"/>
              </w:tabs>
              <w:ind w:left="458" w:firstLine="0"/>
              <w:contextualSpacing/>
              <w:rPr>
                <w:rFonts w:ascii="Times New Roman" w:hAnsi="Times New Roman" w:cs="Times New Roman"/>
                <w:sz w:val="24"/>
                <w:szCs w:val="24"/>
              </w:rPr>
            </w:pPr>
            <w:r>
              <w:rPr>
                <w:rFonts w:ascii="Times New Roman" w:hAnsi="Times New Roman" w:cs="Times New Roman"/>
                <w:sz w:val="24"/>
                <w:szCs w:val="24"/>
              </w:rPr>
              <w:t>М</w:t>
            </w:r>
            <w:r w:rsidR="009A7CC5" w:rsidRPr="00747594">
              <w:rPr>
                <w:rFonts w:ascii="Times New Roman" w:hAnsi="Times New Roman" w:cs="Times New Roman"/>
                <w:sz w:val="24"/>
                <w:szCs w:val="24"/>
              </w:rPr>
              <w:t>ногомерность образования</w:t>
            </w:r>
            <w:r>
              <w:rPr>
                <w:rFonts w:ascii="Times New Roman" w:hAnsi="Times New Roman" w:cs="Times New Roman"/>
                <w:sz w:val="24"/>
                <w:szCs w:val="24"/>
              </w:rPr>
              <w:t>,</w:t>
            </w:r>
          </w:p>
          <w:p w14:paraId="6DC38E36" w14:textId="5DA90D9C" w:rsidR="009A7CC5" w:rsidRPr="00747594" w:rsidRDefault="009A7CC5" w:rsidP="00291888">
            <w:pPr>
              <w:numPr>
                <w:ilvl w:val="0"/>
                <w:numId w:val="2"/>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его многоуровневость и иерархичность</w:t>
            </w:r>
            <w:r w:rsidR="00376346">
              <w:rPr>
                <w:rFonts w:ascii="Times New Roman" w:hAnsi="Times New Roman" w:cs="Times New Roman"/>
                <w:sz w:val="24"/>
                <w:szCs w:val="24"/>
              </w:rPr>
              <w:t>,</w:t>
            </w:r>
          </w:p>
          <w:p w14:paraId="0233AF66" w14:textId="51A046C1" w:rsidR="009A7CC5" w:rsidRPr="00747594" w:rsidRDefault="009A7CC5" w:rsidP="00291888">
            <w:pPr>
              <w:numPr>
                <w:ilvl w:val="0"/>
                <w:numId w:val="2"/>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многомерная классификация его свойств</w:t>
            </w:r>
            <w:r w:rsidR="00376346">
              <w:rPr>
                <w:rFonts w:ascii="Times New Roman" w:hAnsi="Times New Roman" w:cs="Times New Roman"/>
                <w:sz w:val="24"/>
                <w:szCs w:val="24"/>
              </w:rPr>
              <w:t>,</w:t>
            </w:r>
          </w:p>
          <w:p w14:paraId="13DC8040" w14:textId="7287E7E6" w:rsidR="009A7CC5" w:rsidRPr="00747594" w:rsidRDefault="009A7CC5" w:rsidP="00291888">
            <w:pPr>
              <w:numPr>
                <w:ilvl w:val="0"/>
                <w:numId w:val="2"/>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признание его полидетерминированности</w:t>
            </w:r>
            <w:r w:rsidR="00376346">
              <w:rPr>
                <w:rFonts w:ascii="Times New Roman" w:hAnsi="Times New Roman" w:cs="Times New Roman"/>
                <w:sz w:val="24"/>
                <w:szCs w:val="24"/>
              </w:rPr>
              <w:t>,</w:t>
            </w:r>
          </w:p>
          <w:p w14:paraId="0D30C077" w14:textId="73DE4B28" w:rsidR="009A7CC5" w:rsidRPr="00747594" w:rsidRDefault="009A7CC5" w:rsidP="00291888">
            <w:pPr>
              <w:numPr>
                <w:ilvl w:val="0"/>
                <w:numId w:val="2"/>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изучение взятого образования в его развитии</w:t>
            </w:r>
            <w:r w:rsidR="00376346">
              <w:rPr>
                <w:rFonts w:ascii="Times New Roman" w:hAnsi="Times New Roman" w:cs="Times New Roman"/>
                <w:sz w:val="24"/>
                <w:szCs w:val="24"/>
              </w:rPr>
              <w:t>.</w:t>
            </w:r>
          </w:p>
        </w:tc>
      </w:tr>
      <w:tr w:rsidR="009A7CC5" w:rsidRPr="006B73EE" w14:paraId="14B855C5" w14:textId="77777777" w:rsidTr="00D16C55">
        <w:tc>
          <w:tcPr>
            <w:tcW w:w="2263" w:type="dxa"/>
          </w:tcPr>
          <w:p w14:paraId="1958D831" w14:textId="7414D0B6" w:rsidR="009A7CC5" w:rsidRPr="00747594" w:rsidRDefault="009A7CC5" w:rsidP="001A13D6">
            <w:pPr>
              <w:tabs>
                <w:tab w:val="left" w:pos="0"/>
              </w:tabs>
              <w:contextualSpacing/>
              <w:jc w:val="both"/>
              <w:rPr>
                <w:rFonts w:ascii="Times New Roman" w:hAnsi="Times New Roman" w:cs="Times New Roman"/>
                <w:sz w:val="24"/>
                <w:szCs w:val="24"/>
              </w:rPr>
            </w:pPr>
            <w:r w:rsidRPr="00747594">
              <w:rPr>
                <w:rFonts w:ascii="Times New Roman" w:hAnsi="Times New Roman" w:cs="Times New Roman"/>
                <w:sz w:val="24"/>
                <w:szCs w:val="24"/>
              </w:rPr>
              <w:t>Роговин</w:t>
            </w:r>
            <w:r w:rsidR="00376346">
              <w:rPr>
                <w:rFonts w:ascii="Times New Roman" w:hAnsi="Times New Roman" w:cs="Times New Roman"/>
                <w:sz w:val="24"/>
                <w:szCs w:val="24"/>
              </w:rPr>
              <w:t> </w:t>
            </w:r>
            <w:r w:rsidRPr="00747594">
              <w:rPr>
                <w:rFonts w:ascii="Times New Roman" w:hAnsi="Times New Roman" w:cs="Times New Roman"/>
                <w:sz w:val="24"/>
                <w:szCs w:val="24"/>
              </w:rPr>
              <w:t>М.</w:t>
            </w:r>
            <w:r w:rsidR="00376346">
              <w:rPr>
                <w:rFonts w:ascii="Times New Roman" w:hAnsi="Times New Roman" w:cs="Times New Roman"/>
                <w:sz w:val="24"/>
                <w:szCs w:val="24"/>
              </w:rPr>
              <w:t> </w:t>
            </w:r>
            <w:r w:rsidRPr="00747594">
              <w:rPr>
                <w:rFonts w:ascii="Times New Roman" w:hAnsi="Times New Roman" w:cs="Times New Roman"/>
                <w:sz w:val="24"/>
                <w:szCs w:val="24"/>
              </w:rPr>
              <w:t>С.</w:t>
            </w:r>
          </w:p>
        </w:tc>
        <w:tc>
          <w:tcPr>
            <w:tcW w:w="6946" w:type="dxa"/>
          </w:tcPr>
          <w:p w14:paraId="006A91E4" w14:textId="23C63DDD" w:rsidR="009A7CC5" w:rsidRPr="00747594" w:rsidRDefault="00376346" w:rsidP="00291888">
            <w:pPr>
              <w:numPr>
                <w:ilvl w:val="0"/>
                <w:numId w:val="16"/>
              </w:numPr>
              <w:tabs>
                <w:tab w:val="left" w:pos="0"/>
                <w:tab w:val="left" w:pos="174"/>
              </w:tabs>
              <w:ind w:left="458" w:firstLine="0"/>
              <w:contextualSpacing/>
              <w:rPr>
                <w:rFonts w:ascii="Times New Roman" w:hAnsi="Times New Roman" w:cs="Times New Roman"/>
                <w:sz w:val="24"/>
                <w:szCs w:val="24"/>
              </w:rPr>
            </w:pPr>
            <w:r>
              <w:rPr>
                <w:rFonts w:ascii="Times New Roman" w:hAnsi="Times New Roman" w:cs="Times New Roman"/>
                <w:sz w:val="24"/>
                <w:szCs w:val="24"/>
              </w:rPr>
              <w:t>К</w:t>
            </w:r>
            <w:r w:rsidR="009A7CC5" w:rsidRPr="00747594">
              <w:rPr>
                <w:rFonts w:ascii="Times New Roman" w:hAnsi="Times New Roman" w:cs="Times New Roman"/>
                <w:sz w:val="24"/>
                <w:szCs w:val="24"/>
              </w:rPr>
              <w:t>аждая рассматриваемая система обладает признаком целостности</w:t>
            </w:r>
            <w:r>
              <w:rPr>
                <w:rFonts w:ascii="Times New Roman" w:hAnsi="Times New Roman" w:cs="Times New Roman"/>
                <w:sz w:val="24"/>
                <w:szCs w:val="24"/>
              </w:rPr>
              <w:t>,</w:t>
            </w:r>
          </w:p>
          <w:p w14:paraId="136B9340" w14:textId="0740178A" w:rsidR="009A7CC5" w:rsidRPr="00747594" w:rsidRDefault="009A7CC5" w:rsidP="00291888">
            <w:pPr>
              <w:numPr>
                <w:ilvl w:val="0"/>
                <w:numId w:val="16"/>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система детерминирована своей функцией, которую называют системообразующей</w:t>
            </w:r>
            <w:r w:rsidR="00376346">
              <w:rPr>
                <w:rFonts w:ascii="Times New Roman" w:hAnsi="Times New Roman" w:cs="Times New Roman"/>
                <w:sz w:val="24"/>
                <w:szCs w:val="24"/>
              </w:rPr>
              <w:t>,</w:t>
            </w:r>
          </w:p>
          <w:p w14:paraId="20FCB34D" w14:textId="3B86C746" w:rsidR="009A7CC5" w:rsidRPr="00747594" w:rsidRDefault="009A7CC5" w:rsidP="00291888">
            <w:pPr>
              <w:numPr>
                <w:ilvl w:val="0"/>
                <w:numId w:val="16"/>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система находится в информационном и энергетическ</w:t>
            </w:r>
            <w:r w:rsidR="00376346">
              <w:rPr>
                <w:rFonts w:ascii="Times New Roman" w:hAnsi="Times New Roman" w:cs="Times New Roman"/>
                <w:sz w:val="24"/>
                <w:szCs w:val="24"/>
              </w:rPr>
              <w:t>о</w:t>
            </w:r>
            <w:r w:rsidRPr="00747594">
              <w:rPr>
                <w:rFonts w:ascii="Times New Roman" w:hAnsi="Times New Roman" w:cs="Times New Roman"/>
                <w:sz w:val="24"/>
                <w:szCs w:val="24"/>
              </w:rPr>
              <w:t>м взаимодействии со средой</w:t>
            </w:r>
            <w:r w:rsidR="00376346">
              <w:rPr>
                <w:rFonts w:ascii="Times New Roman" w:hAnsi="Times New Roman" w:cs="Times New Roman"/>
                <w:sz w:val="24"/>
                <w:szCs w:val="24"/>
              </w:rPr>
              <w:t>,</w:t>
            </w:r>
          </w:p>
          <w:p w14:paraId="19776708" w14:textId="1CACAB9C" w:rsidR="009A7CC5" w:rsidRPr="00747594" w:rsidRDefault="009A7CC5" w:rsidP="00291888">
            <w:pPr>
              <w:numPr>
                <w:ilvl w:val="0"/>
                <w:numId w:val="16"/>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любая система находится в процессе развития</w:t>
            </w:r>
            <w:r w:rsidR="00376346">
              <w:rPr>
                <w:rFonts w:ascii="Times New Roman" w:hAnsi="Times New Roman" w:cs="Times New Roman"/>
                <w:sz w:val="24"/>
                <w:szCs w:val="24"/>
              </w:rPr>
              <w:t>.</w:t>
            </w:r>
          </w:p>
        </w:tc>
      </w:tr>
      <w:tr w:rsidR="009A7CC5" w:rsidRPr="006B73EE" w14:paraId="6A11B669" w14:textId="77777777" w:rsidTr="00D16C55">
        <w:tc>
          <w:tcPr>
            <w:tcW w:w="2263" w:type="dxa"/>
          </w:tcPr>
          <w:p w14:paraId="7EBF16B4" w14:textId="2740309A" w:rsidR="009A7CC5" w:rsidRPr="00747594" w:rsidRDefault="009A7CC5" w:rsidP="001A13D6">
            <w:pPr>
              <w:tabs>
                <w:tab w:val="left" w:pos="0"/>
              </w:tabs>
              <w:contextualSpacing/>
              <w:jc w:val="both"/>
              <w:rPr>
                <w:rFonts w:ascii="Times New Roman" w:hAnsi="Times New Roman" w:cs="Times New Roman"/>
                <w:sz w:val="24"/>
                <w:szCs w:val="24"/>
              </w:rPr>
            </w:pPr>
            <w:r w:rsidRPr="00747594">
              <w:rPr>
                <w:rFonts w:ascii="Times New Roman" w:hAnsi="Times New Roman" w:cs="Times New Roman"/>
                <w:sz w:val="24"/>
                <w:szCs w:val="24"/>
              </w:rPr>
              <w:t>Ганзен</w:t>
            </w:r>
            <w:r w:rsidR="00376346">
              <w:rPr>
                <w:rFonts w:ascii="Times New Roman" w:hAnsi="Times New Roman" w:cs="Times New Roman"/>
                <w:sz w:val="24"/>
                <w:szCs w:val="24"/>
              </w:rPr>
              <w:t> </w:t>
            </w:r>
            <w:r w:rsidRPr="00747594">
              <w:rPr>
                <w:rFonts w:ascii="Times New Roman" w:hAnsi="Times New Roman" w:cs="Times New Roman"/>
                <w:sz w:val="24"/>
                <w:szCs w:val="24"/>
              </w:rPr>
              <w:t>В.</w:t>
            </w:r>
            <w:r w:rsidR="00376346">
              <w:rPr>
                <w:rFonts w:ascii="Times New Roman" w:hAnsi="Times New Roman" w:cs="Times New Roman"/>
                <w:sz w:val="24"/>
                <w:szCs w:val="24"/>
              </w:rPr>
              <w:t> </w:t>
            </w:r>
            <w:r w:rsidRPr="00747594">
              <w:rPr>
                <w:rFonts w:ascii="Times New Roman" w:hAnsi="Times New Roman" w:cs="Times New Roman"/>
                <w:sz w:val="24"/>
                <w:szCs w:val="24"/>
              </w:rPr>
              <w:t>А.</w:t>
            </w:r>
          </w:p>
        </w:tc>
        <w:tc>
          <w:tcPr>
            <w:tcW w:w="6946" w:type="dxa"/>
          </w:tcPr>
          <w:p w14:paraId="03D6FF6D" w14:textId="64954EDF" w:rsidR="009A7CC5" w:rsidRPr="00747594" w:rsidRDefault="00376346" w:rsidP="001A13D6">
            <w:pPr>
              <w:tabs>
                <w:tab w:val="left" w:pos="0"/>
                <w:tab w:val="left" w:pos="174"/>
              </w:tabs>
              <w:ind w:left="458"/>
              <w:contextualSpacing/>
              <w:rPr>
                <w:rFonts w:ascii="Times New Roman" w:hAnsi="Times New Roman" w:cs="Times New Roman"/>
                <w:sz w:val="24"/>
                <w:szCs w:val="24"/>
              </w:rPr>
            </w:pPr>
            <w:r>
              <w:rPr>
                <w:rFonts w:ascii="Times New Roman" w:hAnsi="Times New Roman" w:cs="Times New Roman"/>
                <w:sz w:val="24"/>
                <w:szCs w:val="24"/>
              </w:rPr>
              <w:t xml:space="preserve">Выделяет </w:t>
            </w:r>
            <w:r w:rsidR="009A7CC5" w:rsidRPr="00747594">
              <w:rPr>
                <w:rFonts w:ascii="Times New Roman" w:hAnsi="Times New Roman" w:cs="Times New Roman"/>
                <w:sz w:val="24"/>
                <w:szCs w:val="24"/>
              </w:rPr>
              <w:t>3 вида системного подхода: комплексный, структурный и целостный.</w:t>
            </w:r>
          </w:p>
        </w:tc>
      </w:tr>
      <w:tr w:rsidR="009A7CC5" w:rsidRPr="006B73EE" w14:paraId="592047AF" w14:textId="77777777" w:rsidTr="00D16C55">
        <w:tc>
          <w:tcPr>
            <w:tcW w:w="2263" w:type="dxa"/>
          </w:tcPr>
          <w:p w14:paraId="448FD4BA" w14:textId="4EFFB36D" w:rsidR="009A7CC5" w:rsidRPr="00747594" w:rsidRDefault="009A7CC5" w:rsidP="001A13D6">
            <w:pPr>
              <w:tabs>
                <w:tab w:val="left" w:pos="0"/>
              </w:tabs>
              <w:contextualSpacing/>
              <w:jc w:val="both"/>
              <w:rPr>
                <w:rFonts w:ascii="Times New Roman" w:hAnsi="Times New Roman" w:cs="Times New Roman"/>
                <w:sz w:val="24"/>
                <w:szCs w:val="24"/>
              </w:rPr>
            </w:pPr>
            <w:r w:rsidRPr="00747594">
              <w:rPr>
                <w:rFonts w:ascii="Times New Roman" w:hAnsi="Times New Roman" w:cs="Times New Roman"/>
                <w:sz w:val="24"/>
                <w:szCs w:val="24"/>
              </w:rPr>
              <w:t>Раппопорт</w:t>
            </w:r>
            <w:r w:rsidR="00376346">
              <w:rPr>
                <w:rFonts w:ascii="Times New Roman" w:hAnsi="Times New Roman" w:cs="Times New Roman"/>
                <w:sz w:val="24"/>
                <w:szCs w:val="24"/>
              </w:rPr>
              <w:t> </w:t>
            </w:r>
            <w:r w:rsidRPr="00747594">
              <w:rPr>
                <w:rFonts w:ascii="Times New Roman" w:hAnsi="Times New Roman" w:cs="Times New Roman"/>
                <w:sz w:val="24"/>
                <w:szCs w:val="24"/>
              </w:rPr>
              <w:t>А.</w:t>
            </w:r>
          </w:p>
        </w:tc>
        <w:tc>
          <w:tcPr>
            <w:tcW w:w="6946" w:type="dxa"/>
          </w:tcPr>
          <w:p w14:paraId="0CB3DB82" w14:textId="259A545E" w:rsidR="000538B1" w:rsidRDefault="00376346" w:rsidP="00291888">
            <w:pPr>
              <w:numPr>
                <w:ilvl w:val="0"/>
                <w:numId w:val="18"/>
              </w:numPr>
              <w:tabs>
                <w:tab w:val="left" w:pos="0"/>
                <w:tab w:val="left" w:pos="174"/>
              </w:tabs>
              <w:ind w:left="317" w:firstLine="0"/>
              <w:contextualSpacing/>
              <w:rPr>
                <w:rFonts w:ascii="Times New Roman" w:hAnsi="Times New Roman" w:cs="Times New Roman"/>
                <w:sz w:val="24"/>
                <w:szCs w:val="24"/>
              </w:rPr>
            </w:pPr>
            <w:r w:rsidRPr="00F22013">
              <w:rPr>
                <w:rFonts w:ascii="Times New Roman" w:hAnsi="Times New Roman" w:cs="Times New Roman"/>
                <w:sz w:val="24"/>
                <w:szCs w:val="24"/>
              </w:rPr>
              <w:t>С</w:t>
            </w:r>
            <w:r w:rsidR="009A7CC5" w:rsidRPr="00747594">
              <w:rPr>
                <w:rFonts w:ascii="Times New Roman" w:hAnsi="Times New Roman" w:cs="Times New Roman"/>
                <w:sz w:val="24"/>
                <w:szCs w:val="24"/>
              </w:rPr>
              <w:t>истемный подход позволяет объединить разные науки</w:t>
            </w:r>
            <w:r w:rsidR="000538B1">
              <w:rPr>
                <w:rFonts w:ascii="Times New Roman" w:hAnsi="Times New Roman" w:cs="Times New Roman"/>
                <w:sz w:val="24"/>
                <w:szCs w:val="24"/>
              </w:rPr>
              <w:t>,</w:t>
            </w:r>
          </w:p>
          <w:p w14:paraId="68EC1571" w14:textId="167E774F" w:rsidR="00666F9D" w:rsidRPr="000538B1" w:rsidRDefault="009A7CC5" w:rsidP="00291888">
            <w:pPr>
              <w:numPr>
                <w:ilvl w:val="0"/>
                <w:numId w:val="18"/>
              </w:numPr>
              <w:tabs>
                <w:tab w:val="left" w:pos="0"/>
                <w:tab w:val="left" w:pos="174"/>
              </w:tabs>
              <w:ind w:left="317" w:firstLine="0"/>
              <w:contextualSpacing/>
              <w:rPr>
                <w:rFonts w:ascii="Times New Roman" w:hAnsi="Times New Roman" w:cs="Times New Roman"/>
                <w:sz w:val="24"/>
                <w:szCs w:val="24"/>
              </w:rPr>
            </w:pPr>
            <w:r w:rsidRPr="00747594">
              <w:rPr>
                <w:rFonts w:ascii="Times New Roman" w:hAnsi="Times New Roman" w:cs="Times New Roman"/>
                <w:sz w:val="24"/>
                <w:szCs w:val="24"/>
              </w:rPr>
              <w:t>задачей общей теории систем является унификация</w:t>
            </w:r>
          </w:p>
          <w:p w14:paraId="3B918822" w14:textId="12E82224" w:rsidR="009A7CC5" w:rsidRPr="00747594" w:rsidRDefault="009A7CC5" w:rsidP="001A13D6">
            <w:pPr>
              <w:tabs>
                <w:tab w:val="left" w:pos="0"/>
                <w:tab w:val="left" w:pos="174"/>
              </w:tabs>
              <w:ind w:left="317"/>
              <w:contextualSpacing/>
              <w:rPr>
                <w:rFonts w:ascii="Times New Roman" w:hAnsi="Times New Roman" w:cs="Times New Roman"/>
                <w:sz w:val="24"/>
                <w:szCs w:val="24"/>
              </w:rPr>
            </w:pPr>
            <w:r w:rsidRPr="00747594">
              <w:rPr>
                <w:rFonts w:ascii="Times New Roman" w:hAnsi="Times New Roman" w:cs="Times New Roman"/>
                <w:sz w:val="24"/>
                <w:szCs w:val="24"/>
              </w:rPr>
              <w:t>отдельных отраслей знания путем указания на то, каким образом закономерности, наблюдаемые в ограниченных областях, могут быть поняты как частные случаи более общих закономерностей</w:t>
            </w:r>
            <w:r w:rsidR="000538B1">
              <w:rPr>
                <w:rFonts w:ascii="Times New Roman" w:hAnsi="Times New Roman" w:cs="Times New Roman"/>
                <w:sz w:val="24"/>
                <w:szCs w:val="24"/>
              </w:rPr>
              <w:t>.</w:t>
            </w:r>
          </w:p>
        </w:tc>
      </w:tr>
      <w:tr w:rsidR="009A7CC5" w:rsidRPr="006B73EE" w14:paraId="4FB340F4" w14:textId="77777777" w:rsidTr="00D16C55">
        <w:tc>
          <w:tcPr>
            <w:tcW w:w="2263" w:type="dxa"/>
          </w:tcPr>
          <w:p w14:paraId="466ADB6B" w14:textId="38C6B611" w:rsidR="009A7CC5" w:rsidRPr="00747594" w:rsidRDefault="009A7CC5" w:rsidP="001A13D6">
            <w:pPr>
              <w:tabs>
                <w:tab w:val="left" w:pos="0"/>
              </w:tabs>
              <w:contextualSpacing/>
              <w:jc w:val="both"/>
              <w:rPr>
                <w:rFonts w:ascii="Times New Roman" w:hAnsi="Times New Roman" w:cs="Times New Roman"/>
                <w:sz w:val="24"/>
                <w:szCs w:val="24"/>
              </w:rPr>
            </w:pPr>
            <w:r w:rsidRPr="00747594">
              <w:rPr>
                <w:rFonts w:ascii="Times New Roman" w:hAnsi="Times New Roman" w:cs="Times New Roman"/>
                <w:sz w:val="24"/>
                <w:szCs w:val="24"/>
              </w:rPr>
              <w:t>Блауберг</w:t>
            </w:r>
            <w:r w:rsidR="00376346">
              <w:rPr>
                <w:rFonts w:ascii="Times New Roman" w:hAnsi="Times New Roman" w:cs="Times New Roman"/>
                <w:sz w:val="24"/>
                <w:szCs w:val="24"/>
              </w:rPr>
              <w:t xml:space="preserve"> </w:t>
            </w:r>
            <w:r w:rsidR="00376346" w:rsidRPr="003F2BF3">
              <w:rPr>
                <w:rFonts w:ascii="Times New Roman" w:hAnsi="Times New Roman" w:cs="Times New Roman"/>
                <w:sz w:val="24"/>
                <w:szCs w:val="24"/>
              </w:rPr>
              <w:t>И. В.</w:t>
            </w:r>
          </w:p>
          <w:p w14:paraId="0C705F5B" w14:textId="3A438537" w:rsidR="009A7CC5" w:rsidRPr="00747594" w:rsidRDefault="009A7CC5" w:rsidP="001A13D6">
            <w:pPr>
              <w:tabs>
                <w:tab w:val="left" w:pos="0"/>
              </w:tabs>
              <w:contextualSpacing/>
              <w:jc w:val="both"/>
              <w:rPr>
                <w:rFonts w:ascii="Times New Roman" w:hAnsi="Times New Roman" w:cs="Times New Roman"/>
                <w:sz w:val="24"/>
                <w:szCs w:val="24"/>
              </w:rPr>
            </w:pPr>
            <w:r w:rsidRPr="00747594">
              <w:rPr>
                <w:rFonts w:ascii="Times New Roman" w:hAnsi="Times New Roman" w:cs="Times New Roman"/>
                <w:sz w:val="24"/>
                <w:szCs w:val="24"/>
              </w:rPr>
              <w:t>Юдин</w:t>
            </w:r>
            <w:r w:rsidR="00376346">
              <w:rPr>
                <w:rFonts w:ascii="Times New Roman" w:hAnsi="Times New Roman" w:cs="Times New Roman"/>
                <w:sz w:val="24"/>
                <w:szCs w:val="24"/>
              </w:rPr>
              <w:t xml:space="preserve"> </w:t>
            </w:r>
            <w:r w:rsidR="00376346" w:rsidRPr="003F2BF3">
              <w:rPr>
                <w:rFonts w:ascii="Times New Roman" w:hAnsi="Times New Roman" w:cs="Times New Roman"/>
                <w:sz w:val="24"/>
                <w:szCs w:val="24"/>
              </w:rPr>
              <w:t>Э. Г.</w:t>
            </w:r>
          </w:p>
        </w:tc>
        <w:tc>
          <w:tcPr>
            <w:tcW w:w="6946" w:type="dxa"/>
          </w:tcPr>
          <w:p w14:paraId="4E06E479" w14:textId="4B5A5D0E" w:rsidR="009A7CC5" w:rsidRPr="00747594" w:rsidRDefault="009A7CC5" w:rsidP="00291888">
            <w:pPr>
              <w:numPr>
                <w:ilvl w:val="0"/>
                <w:numId w:val="17"/>
              </w:numPr>
              <w:tabs>
                <w:tab w:val="left" w:pos="0"/>
                <w:tab w:val="left" w:pos="174"/>
              </w:tabs>
              <w:ind w:left="458" w:firstLine="0"/>
              <w:contextualSpacing/>
              <w:rPr>
                <w:rFonts w:ascii="Times New Roman" w:hAnsi="Times New Roman" w:cs="Times New Roman"/>
                <w:sz w:val="24"/>
                <w:szCs w:val="24"/>
              </w:rPr>
            </w:pPr>
            <w:r w:rsidRPr="00747594">
              <w:rPr>
                <w:rFonts w:ascii="Times New Roman" w:hAnsi="Times New Roman" w:cs="Times New Roman"/>
                <w:sz w:val="24"/>
                <w:szCs w:val="24"/>
              </w:rPr>
              <w:t>Системный подход не существует в виде строгой методологической концепции: он выполняет свои эвристические функции</w:t>
            </w:r>
          </w:p>
          <w:p w14:paraId="7977DB8E" w14:textId="6CB2F2EC" w:rsidR="009A7CC5" w:rsidRPr="00747594" w:rsidRDefault="00376346" w:rsidP="00291888">
            <w:pPr>
              <w:numPr>
                <w:ilvl w:val="0"/>
                <w:numId w:val="17"/>
              </w:numPr>
              <w:tabs>
                <w:tab w:val="left" w:pos="0"/>
                <w:tab w:val="left" w:pos="174"/>
              </w:tabs>
              <w:ind w:left="458" w:firstLine="0"/>
              <w:contextualSpacing/>
              <w:rPr>
                <w:rFonts w:ascii="Times New Roman" w:hAnsi="Times New Roman" w:cs="Times New Roman"/>
                <w:sz w:val="24"/>
                <w:szCs w:val="24"/>
              </w:rPr>
            </w:pPr>
            <w:r>
              <w:rPr>
                <w:rFonts w:ascii="Times New Roman" w:hAnsi="Times New Roman" w:cs="Times New Roman"/>
                <w:sz w:val="24"/>
                <w:szCs w:val="24"/>
              </w:rPr>
              <w:t>О</w:t>
            </w:r>
            <w:r w:rsidR="009A7CC5" w:rsidRPr="00747594">
              <w:rPr>
                <w:rFonts w:ascii="Times New Roman" w:hAnsi="Times New Roman" w:cs="Times New Roman"/>
                <w:sz w:val="24"/>
                <w:szCs w:val="24"/>
              </w:rPr>
              <w:t>ставаясь не очень жестко связанной совокупностью познавательных принципов, основной смысл которых состоит в соответствующей ориентации конкретных исследований;</w:t>
            </w:r>
          </w:p>
          <w:p w14:paraId="062EE27B" w14:textId="281E27DF" w:rsidR="009A7CC5" w:rsidRPr="00747594" w:rsidRDefault="00376346" w:rsidP="00291888">
            <w:pPr>
              <w:numPr>
                <w:ilvl w:val="0"/>
                <w:numId w:val="17"/>
              </w:numPr>
              <w:tabs>
                <w:tab w:val="left" w:pos="0"/>
                <w:tab w:val="left" w:pos="174"/>
              </w:tabs>
              <w:ind w:left="458" w:firstLine="0"/>
              <w:contextualSpacing/>
              <w:rPr>
                <w:rFonts w:ascii="Times New Roman" w:hAnsi="Times New Roman" w:cs="Times New Roman"/>
                <w:sz w:val="24"/>
                <w:szCs w:val="24"/>
              </w:rPr>
            </w:pPr>
            <w:r>
              <w:rPr>
                <w:rFonts w:ascii="Times New Roman" w:hAnsi="Times New Roman" w:cs="Times New Roman"/>
                <w:sz w:val="24"/>
                <w:szCs w:val="24"/>
              </w:rPr>
              <w:t>С</w:t>
            </w:r>
            <w:r w:rsidR="009A7CC5" w:rsidRPr="00747594">
              <w:rPr>
                <w:rFonts w:ascii="Times New Roman" w:hAnsi="Times New Roman" w:cs="Times New Roman"/>
                <w:sz w:val="24"/>
                <w:szCs w:val="24"/>
              </w:rPr>
              <w:t>истемный подход содержит в себе новую по сравнению с предшествующими схему объяснения, в основе которой лежит поиск конкретных механизмов целостности объекта и выявление достаточно полной типологии его связей</w:t>
            </w:r>
          </w:p>
        </w:tc>
      </w:tr>
    </w:tbl>
    <w:p w14:paraId="2ACFBA4B" w14:textId="6181A90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Обратимся к трудам современных ученых относительно теории системного подхода, здесь следует назвать работы М.</w:t>
      </w:r>
      <w:r w:rsidR="000538B1">
        <w:rPr>
          <w:rFonts w:ascii="Times New Roman" w:hAnsi="Times New Roman" w:cs="Times New Roman"/>
          <w:sz w:val="28"/>
          <w:szCs w:val="28"/>
        </w:rPr>
        <w:t> </w:t>
      </w:r>
      <w:r w:rsidRPr="006B73EE">
        <w:rPr>
          <w:rFonts w:ascii="Times New Roman" w:hAnsi="Times New Roman" w:cs="Times New Roman"/>
          <w:sz w:val="28"/>
          <w:szCs w:val="28"/>
        </w:rPr>
        <w:t>Р.</w:t>
      </w:r>
      <w:r w:rsidR="000538B1">
        <w:rPr>
          <w:rFonts w:ascii="Times New Roman" w:hAnsi="Times New Roman" w:cs="Times New Roman"/>
          <w:sz w:val="28"/>
          <w:szCs w:val="28"/>
        </w:rPr>
        <w:t> </w:t>
      </w:r>
      <w:r w:rsidR="000538B1" w:rsidRPr="006B73EE">
        <w:rPr>
          <w:rFonts w:ascii="Times New Roman" w:hAnsi="Times New Roman" w:cs="Times New Roman"/>
          <w:sz w:val="28"/>
          <w:szCs w:val="28"/>
        </w:rPr>
        <w:t>Шагиахметов</w:t>
      </w:r>
      <w:r w:rsidR="000538B1">
        <w:rPr>
          <w:rFonts w:ascii="Times New Roman" w:hAnsi="Times New Roman" w:cs="Times New Roman"/>
          <w:sz w:val="28"/>
          <w:szCs w:val="28"/>
        </w:rPr>
        <w:t>а</w:t>
      </w:r>
      <w:r w:rsidR="000538B1" w:rsidRPr="006B73EE">
        <w:rPr>
          <w:rFonts w:ascii="Times New Roman" w:hAnsi="Times New Roman" w:cs="Times New Roman"/>
          <w:sz w:val="28"/>
          <w:szCs w:val="28"/>
        </w:rPr>
        <w:t xml:space="preserve"> </w:t>
      </w:r>
      <w:r w:rsidR="000538B1">
        <w:rPr>
          <w:rFonts w:ascii="Times New Roman" w:hAnsi="Times New Roman" w:cs="Times New Roman"/>
          <w:sz w:val="28"/>
          <w:szCs w:val="28"/>
        </w:rPr>
        <w:t>(</w:t>
      </w:r>
      <w:r w:rsidRPr="006B73EE">
        <w:rPr>
          <w:rFonts w:ascii="Times New Roman" w:hAnsi="Times New Roman" w:cs="Times New Roman"/>
          <w:sz w:val="28"/>
          <w:szCs w:val="28"/>
        </w:rPr>
        <w:t>2009</w:t>
      </w:r>
      <w:r w:rsidR="000538B1">
        <w:rPr>
          <w:rFonts w:ascii="Times New Roman" w:hAnsi="Times New Roman" w:cs="Times New Roman"/>
          <w:sz w:val="28"/>
          <w:szCs w:val="28"/>
        </w:rPr>
        <w:t>)</w:t>
      </w:r>
      <w:r w:rsidRPr="006B73EE">
        <w:rPr>
          <w:rFonts w:ascii="Times New Roman" w:hAnsi="Times New Roman" w:cs="Times New Roman"/>
          <w:sz w:val="28"/>
          <w:szCs w:val="28"/>
        </w:rPr>
        <w:t xml:space="preserve"> [147], А.</w:t>
      </w:r>
      <w:r w:rsidR="000538B1">
        <w:rPr>
          <w:rFonts w:ascii="Times New Roman" w:hAnsi="Times New Roman" w:cs="Times New Roman"/>
          <w:sz w:val="28"/>
          <w:szCs w:val="28"/>
        </w:rPr>
        <w:t> </w:t>
      </w:r>
      <w:r w:rsidRPr="006B73EE">
        <w:rPr>
          <w:rFonts w:ascii="Times New Roman" w:hAnsi="Times New Roman" w:cs="Times New Roman"/>
          <w:sz w:val="28"/>
          <w:szCs w:val="28"/>
        </w:rPr>
        <w:t>М.</w:t>
      </w:r>
      <w:r w:rsidR="000538B1">
        <w:rPr>
          <w:rFonts w:ascii="Times New Roman" w:hAnsi="Times New Roman" w:cs="Times New Roman"/>
          <w:sz w:val="28"/>
          <w:szCs w:val="28"/>
        </w:rPr>
        <w:t> </w:t>
      </w:r>
      <w:r w:rsidR="000538B1" w:rsidRPr="006B73EE">
        <w:rPr>
          <w:rFonts w:ascii="Times New Roman" w:hAnsi="Times New Roman" w:cs="Times New Roman"/>
          <w:sz w:val="28"/>
          <w:szCs w:val="28"/>
        </w:rPr>
        <w:t>Абдыров</w:t>
      </w:r>
      <w:r w:rsidR="000538B1">
        <w:rPr>
          <w:rFonts w:ascii="Times New Roman" w:hAnsi="Times New Roman" w:cs="Times New Roman"/>
          <w:sz w:val="28"/>
          <w:szCs w:val="28"/>
        </w:rPr>
        <w:t>а</w:t>
      </w:r>
      <w:r w:rsidRPr="006B73EE">
        <w:rPr>
          <w:rFonts w:ascii="Times New Roman" w:hAnsi="Times New Roman" w:cs="Times New Roman"/>
          <w:sz w:val="28"/>
          <w:szCs w:val="28"/>
        </w:rPr>
        <w:t>, Т.</w:t>
      </w:r>
      <w:r w:rsidR="000538B1">
        <w:rPr>
          <w:rFonts w:ascii="Times New Roman" w:hAnsi="Times New Roman" w:cs="Times New Roman"/>
          <w:sz w:val="28"/>
          <w:szCs w:val="28"/>
        </w:rPr>
        <w:t> </w:t>
      </w:r>
      <w:r w:rsidRPr="006B73EE">
        <w:rPr>
          <w:rFonts w:ascii="Times New Roman" w:hAnsi="Times New Roman" w:cs="Times New Roman"/>
          <w:sz w:val="28"/>
          <w:szCs w:val="28"/>
        </w:rPr>
        <w:t>Т.</w:t>
      </w:r>
      <w:r w:rsidR="000538B1">
        <w:rPr>
          <w:rFonts w:ascii="Times New Roman" w:hAnsi="Times New Roman" w:cs="Times New Roman"/>
          <w:sz w:val="28"/>
          <w:szCs w:val="28"/>
        </w:rPr>
        <w:t> </w:t>
      </w:r>
      <w:r w:rsidR="000538B1" w:rsidRPr="006B73EE">
        <w:rPr>
          <w:rFonts w:ascii="Times New Roman" w:hAnsi="Times New Roman" w:cs="Times New Roman"/>
          <w:sz w:val="28"/>
          <w:szCs w:val="28"/>
        </w:rPr>
        <w:t>Галиев</w:t>
      </w:r>
      <w:r w:rsidR="000538B1">
        <w:rPr>
          <w:rFonts w:ascii="Times New Roman" w:hAnsi="Times New Roman" w:cs="Times New Roman"/>
          <w:sz w:val="28"/>
          <w:szCs w:val="28"/>
        </w:rPr>
        <w:t>а</w:t>
      </w:r>
      <w:r w:rsidRPr="006B73EE">
        <w:rPr>
          <w:rFonts w:ascii="Times New Roman" w:hAnsi="Times New Roman" w:cs="Times New Roman"/>
          <w:sz w:val="28"/>
          <w:szCs w:val="28"/>
        </w:rPr>
        <w:t xml:space="preserve">, </w:t>
      </w:r>
      <w:r w:rsidR="000538B1">
        <w:rPr>
          <w:rFonts w:ascii="Times New Roman" w:hAnsi="Times New Roman" w:cs="Times New Roman"/>
          <w:sz w:val="28"/>
          <w:szCs w:val="28"/>
        </w:rPr>
        <w:t>(</w:t>
      </w:r>
      <w:r w:rsidRPr="006B73EE">
        <w:rPr>
          <w:rFonts w:ascii="Times New Roman" w:hAnsi="Times New Roman" w:cs="Times New Roman"/>
          <w:sz w:val="28"/>
          <w:szCs w:val="28"/>
        </w:rPr>
        <w:t>2015</w:t>
      </w:r>
      <w:r w:rsidR="000538B1">
        <w:rPr>
          <w:rFonts w:ascii="Times New Roman" w:hAnsi="Times New Roman" w:cs="Times New Roman"/>
          <w:sz w:val="28"/>
          <w:szCs w:val="28"/>
        </w:rPr>
        <w:t xml:space="preserve">) </w:t>
      </w:r>
      <w:r w:rsidRPr="006B73EE">
        <w:rPr>
          <w:rFonts w:ascii="Times New Roman" w:hAnsi="Times New Roman" w:cs="Times New Roman"/>
          <w:sz w:val="28"/>
          <w:szCs w:val="28"/>
        </w:rPr>
        <w:t xml:space="preserve">[148], </w:t>
      </w:r>
      <w:r w:rsidR="000538B1" w:rsidRPr="006B73EE">
        <w:rPr>
          <w:rFonts w:ascii="Times New Roman" w:hAnsi="Times New Roman" w:cs="Times New Roman"/>
          <w:sz w:val="28"/>
          <w:szCs w:val="28"/>
        </w:rPr>
        <w:t>А.</w:t>
      </w:r>
      <w:r w:rsidR="000538B1">
        <w:rPr>
          <w:rFonts w:ascii="Times New Roman" w:hAnsi="Times New Roman" w:cs="Times New Roman"/>
          <w:sz w:val="28"/>
          <w:szCs w:val="28"/>
        </w:rPr>
        <w:t> </w:t>
      </w:r>
      <w:r w:rsidR="000538B1" w:rsidRPr="006B73EE">
        <w:rPr>
          <w:rFonts w:ascii="Times New Roman" w:hAnsi="Times New Roman" w:cs="Times New Roman"/>
          <w:sz w:val="28"/>
          <w:szCs w:val="28"/>
        </w:rPr>
        <w:t>А.</w:t>
      </w:r>
      <w:r w:rsidR="000538B1">
        <w:rPr>
          <w:rFonts w:ascii="Times New Roman" w:hAnsi="Times New Roman" w:cs="Times New Roman"/>
          <w:sz w:val="28"/>
          <w:szCs w:val="28"/>
        </w:rPr>
        <w:t> </w:t>
      </w:r>
      <w:r w:rsidRPr="006B73EE">
        <w:rPr>
          <w:rFonts w:ascii="Times New Roman" w:hAnsi="Times New Roman" w:cs="Times New Roman"/>
          <w:sz w:val="28"/>
          <w:szCs w:val="28"/>
        </w:rPr>
        <w:t>Губайдуллин</w:t>
      </w:r>
      <w:r w:rsidR="000538B1">
        <w:rPr>
          <w:rFonts w:ascii="Times New Roman" w:hAnsi="Times New Roman" w:cs="Times New Roman"/>
          <w:sz w:val="28"/>
          <w:szCs w:val="28"/>
        </w:rPr>
        <w:t>а</w:t>
      </w:r>
      <w:r w:rsidRPr="006B73EE">
        <w:rPr>
          <w:rFonts w:ascii="Times New Roman" w:hAnsi="Times New Roman" w:cs="Times New Roman"/>
          <w:sz w:val="28"/>
          <w:szCs w:val="28"/>
        </w:rPr>
        <w:t xml:space="preserve"> </w:t>
      </w:r>
      <w:r w:rsidR="000538B1">
        <w:rPr>
          <w:rFonts w:ascii="Times New Roman" w:hAnsi="Times New Roman" w:cs="Times New Roman"/>
          <w:sz w:val="28"/>
          <w:szCs w:val="28"/>
        </w:rPr>
        <w:t>(</w:t>
      </w:r>
      <w:r w:rsidRPr="006B73EE">
        <w:rPr>
          <w:rFonts w:ascii="Times New Roman" w:hAnsi="Times New Roman" w:cs="Times New Roman"/>
          <w:sz w:val="28"/>
          <w:szCs w:val="28"/>
        </w:rPr>
        <w:t>2020</w:t>
      </w:r>
      <w:r w:rsidR="000538B1">
        <w:rPr>
          <w:rFonts w:ascii="Times New Roman" w:hAnsi="Times New Roman" w:cs="Times New Roman"/>
          <w:sz w:val="28"/>
          <w:szCs w:val="28"/>
        </w:rPr>
        <w:t>)</w:t>
      </w:r>
      <w:r w:rsidRPr="006B73EE">
        <w:rPr>
          <w:rFonts w:ascii="Times New Roman" w:hAnsi="Times New Roman" w:cs="Times New Roman"/>
          <w:sz w:val="28"/>
          <w:szCs w:val="28"/>
        </w:rPr>
        <w:t xml:space="preserve"> [149]. В работах данных ученых встречаются упоминания о теории системного подхода.</w:t>
      </w:r>
    </w:p>
    <w:p w14:paraId="7E2A8710" w14:textId="463E67B4"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Системный подход в развитии управленческого потенциала имеет особую роль, поскольку невозможно развивать управленческий потенциал, не понимая совокупность таких элементов, образующих систему, как люди, задания, технологии и т</w:t>
      </w:r>
      <w:r w:rsidR="000538B1">
        <w:rPr>
          <w:rFonts w:ascii="Times New Roman" w:hAnsi="Times New Roman" w:cs="Times New Roman"/>
          <w:sz w:val="28"/>
          <w:szCs w:val="28"/>
        </w:rPr>
        <w:t>. </w:t>
      </w:r>
      <w:r w:rsidRPr="006B73EE">
        <w:rPr>
          <w:rFonts w:ascii="Times New Roman" w:hAnsi="Times New Roman" w:cs="Times New Roman"/>
          <w:sz w:val="28"/>
          <w:szCs w:val="28"/>
        </w:rPr>
        <w:t>д. Восприятие управления, а также управленческого потенциала должно быть осмысленным, системным, упорядоченным, целостным, иерархичным, что только в совокупности может привести к искомому результату.</w:t>
      </w:r>
    </w:p>
    <w:p w14:paraId="408C7D61" w14:textId="7777777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Преимущества системного подхода в управленческих процессах заключаются в том, что позволяет:</w:t>
      </w:r>
    </w:p>
    <w:p w14:paraId="68B2C2C9" w14:textId="631D4F63" w:rsidR="009A7CC5" w:rsidRPr="00747594" w:rsidRDefault="009A7CC5" w:rsidP="00291888">
      <w:pPr>
        <w:pStyle w:val="a4"/>
        <w:numPr>
          <w:ilvl w:val="0"/>
          <w:numId w:val="19"/>
        </w:numPr>
        <w:tabs>
          <w:tab w:val="left" w:pos="0"/>
        </w:tabs>
        <w:ind w:left="0" w:firstLine="426"/>
        <w:jc w:val="both"/>
        <w:rPr>
          <w:sz w:val="28"/>
          <w:szCs w:val="28"/>
        </w:rPr>
      </w:pPr>
      <w:r w:rsidRPr="00747594">
        <w:rPr>
          <w:sz w:val="28"/>
          <w:szCs w:val="28"/>
        </w:rPr>
        <w:t>воспринимать явления и события целостно;</w:t>
      </w:r>
    </w:p>
    <w:p w14:paraId="2CE77CFA" w14:textId="29FE8171" w:rsidR="009A7CC5" w:rsidRPr="00747594" w:rsidRDefault="009A7CC5" w:rsidP="001A13D6">
      <w:pPr>
        <w:pStyle w:val="a4"/>
        <w:tabs>
          <w:tab w:val="left" w:pos="0"/>
        </w:tabs>
        <w:ind w:left="0" w:firstLine="426"/>
        <w:jc w:val="both"/>
        <w:rPr>
          <w:sz w:val="28"/>
          <w:szCs w:val="28"/>
        </w:rPr>
      </w:pPr>
      <w:r w:rsidRPr="00747594">
        <w:rPr>
          <w:sz w:val="28"/>
          <w:szCs w:val="28"/>
        </w:rPr>
        <w:t>понимать важность отдельных элементов, логику их взаимосвязи, необходимость их взаимозаменяемости;</w:t>
      </w:r>
    </w:p>
    <w:p w14:paraId="47B24222" w14:textId="23B89F13" w:rsidR="009A7CC5" w:rsidRPr="00747594" w:rsidRDefault="009A7CC5" w:rsidP="00291888">
      <w:pPr>
        <w:pStyle w:val="a4"/>
        <w:numPr>
          <w:ilvl w:val="0"/>
          <w:numId w:val="19"/>
        </w:numPr>
        <w:tabs>
          <w:tab w:val="left" w:pos="0"/>
        </w:tabs>
        <w:ind w:left="0" w:firstLine="426"/>
        <w:jc w:val="both"/>
        <w:rPr>
          <w:sz w:val="28"/>
          <w:szCs w:val="28"/>
        </w:rPr>
      </w:pPr>
      <w:r w:rsidRPr="00747594">
        <w:rPr>
          <w:sz w:val="28"/>
          <w:szCs w:val="28"/>
        </w:rPr>
        <w:lastRenderedPageBreak/>
        <w:t>разложить любую сложную систему на более мелкие системы, что создаст условия для более глубокого анализа;</w:t>
      </w:r>
    </w:p>
    <w:p w14:paraId="1C9FFEDA" w14:textId="7CBB5944" w:rsidR="009A7CC5" w:rsidRPr="00747594" w:rsidRDefault="009A7CC5" w:rsidP="00291888">
      <w:pPr>
        <w:pStyle w:val="a4"/>
        <w:numPr>
          <w:ilvl w:val="0"/>
          <w:numId w:val="19"/>
        </w:numPr>
        <w:tabs>
          <w:tab w:val="left" w:pos="0"/>
        </w:tabs>
        <w:ind w:left="0" w:firstLine="426"/>
        <w:jc w:val="both"/>
        <w:rPr>
          <w:sz w:val="28"/>
          <w:szCs w:val="28"/>
        </w:rPr>
      </w:pPr>
      <w:r w:rsidRPr="00747594">
        <w:rPr>
          <w:sz w:val="28"/>
          <w:szCs w:val="28"/>
        </w:rPr>
        <w:t>адаптироваться к изменяющимся условиям внешнего мира;</w:t>
      </w:r>
    </w:p>
    <w:p w14:paraId="4100A545" w14:textId="3A5C7CD7" w:rsidR="009A7CC5" w:rsidRPr="00747594" w:rsidRDefault="009A7CC5" w:rsidP="00291888">
      <w:pPr>
        <w:pStyle w:val="a4"/>
        <w:numPr>
          <w:ilvl w:val="0"/>
          <w:numId w:val="19"/>
        </w:numPr>
        <w:tabs>
          <w:tab w:val="left" w:pos="0"/>
        </w:tabs>
        <w:ind w:left="0" w:firstLine="426"/>
        <w:jc w:val="both"/>
        <w:rPr>
          <w:sz w:val="28"/>
          <w:szCs w:val="28"/>
        </w:rPr>
      </w:pPr>
      <w:r w:rsidRPr="00747594">
        <w:rPr>
          <w:sz w:val="28"/>
          <w:szCs w:val="28"/>
        </w:rPr>
        <w:t>управлять событиями, поскольку есть возможность их предвидения.</w:t>
      </w:r>
    </w:p>
    <w:p w14:paraId="50D12B1F" w14:textId="092E169B"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То есть рассмотрение процесса развития управленческого потенциала без системного подхода логически и методологически невозможно, и в нашем исследовании мы будем обозначать его как гностический компонент, мотивируя это тем, что без системного знания невозможна реализация управленческого потенциала.</w:t>
      </w:r>
    </w:p>
    <w:p w14:paraId="0370230D" w14:textId="71BF3098"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Теоретико-методологическую базу процесса развития управленческого потенциала студентов в условиях коллегиального самоуправления можно представить в виде рисунка </w:t>
      </w:r>
      <w:r w:rsidR="00BA1CB1">
        <w:rPr>
          <w:rFonts w:ascii="Times New Roman" w:hAnsi="Times New Roman" w:cs="Times New Roman"/>
          <w:sz w:val="28"/>
          <w:szCs w:val="28"/>
        </w:rPr>
        <w:t>16</w:t>
      </w:r>
      <w:r w:rsidRPr="006B73EE">
        <w:rPr>
          <w:rFonts w:ascii="Times New Roman" w:hAnsi="Times New Roman" w:cs="Times New Roman"/>
          <w:sz w:val="28"/>
          <w:szCs w:val="28"/>
        </w:rPr>
        <w:t>.</w:t>
      </w:r>
    </w:p>
    <w:p w14:paraId="7FFD5494" w14:textId="7777777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p>
    <w:p w14:paraId="34A2AE13" w14:textId="7777777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p>
    <w:p w14:paraId="5FFCCF90" w14:textId="7777777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620E21D2" wp14:editId="5AECBA1C">
            <wp:extent cx="5316220" cy="16275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6220" cy="1627505"/>
                    </a:xfrm>
                    <a:prstGeom prst="rect">
                      <a:avLst/>
                    </a:prstGeom>
                    <a:noFill/>
                  </pic:spPr>
                </pic:pic>
              </a:graphicData>
            </a:graphic>
          </wp:inline>
        </w:drawing>
      </w:r>
    </w:p>
    <w:p w14:paraId="00B3BE27" w14:textId="7777777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p>
    <w:p w14:paraId="0A9294CB" w14:textId="527105BE"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Рисунок 1</w:t>
      </w:r>
      <w:r w:rsidR="00BA1CB1">
        <w:rPr>
          <w:rFonts w:ascii="Times New Roman" w:hAnsi="Times New Roman" w:cs="Times New Roman"/>
          <w:sz w:val="28"/>
          <w:szCs w:val="28"/>
        </w:rPr>
        <w:t>6</w:t>
      </w:r>
      <w:r w:rsidRPr="006B73EE">
        <w:rPr>
          <w:rFonts w:ascii="Times New Roman" w:hAnsi="Times New Roman" w:cs="Times New Roman"/>
          <w:sz w:val="28"/>
          <w:szCs w:val="28"/>
        </w:rPr>
        <w:t xml:space="preserve"> </w:t>
      </w:r>
      <w:r w:rsidR="00BA1CB1">
        <w:rPr>
          <w:rFonts w:ascii="Times New Roman" w:hAnsi="Times New Roman" w:cs="Times New Roman"/>
          <w:sz w:val="28"/>
          <w:szCs w:val="28"/>
        </w:rPr>
        <w:t>–</w:t>
      </w:r>
      <w:r w:rsidRPr="006B73EE">
        <w:rPr>
          <w:rFonts w:ascii="Times New Roman" w:hAnsi="Times New Roman" w:cs="Times New Roman"/>
          <w:sz w:val="28"/>
          <w:szCs w:val="28"/>
        </w:rPr>
        <w:t xml:space="preserve"> Триединая основа теоретических подходов </w:t>
      </w:r>
    </w:p>
    <w:p w14:paraId="3462F32F" w14:textId="77777777" w:rsidR="009A7CC5" w:rsidRPr="006B73EE" w:rsidRDefault="009A7CC5" w:rsidP="006155A9">
      <w:pPr>
        <w:tabs>
          <w:tab w:val="left" w:pos="0"/>
        </w:tabs>
        <w:spacing w:after="0" w:line="240" w:lineRule="auto"/>
        <w:ind w:firstLine="426"/>
        <w:jc w:val="both"/>
        <w:rPr>
          <w:rFonts w:ascii="Times New Roman" w:hAnsi="Times New Roman" w:cs="Times New Roman"/>
          <w:sz w:val="28"/>
          <w:szCs w:val="28"/>
        </w:rPr>
      </w:pPr>
    </w:p>
    <w:p w14:paraId="53182355"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При этом следует отметить, что выявлены и систематизированы типичные управленческие проблемы студенческого самоуправления (формализация деятельности, низкая вовлечённость первокурсников, дефицит методической и организационной поддержки, недостаточная рефлексия</w:t>
      </w:r>
      <w:r w:rsidRPr="00747594">
        <w:rPr>
          <w:rFonts w:ascii="Times New Roman" w:hAnsi="Times New Roman" w:cs="Times New Roman"/>
          <w:sz w:val="28"/>
          <w:szCs w:val="28"/>
        </w:rPr>
        <w:t xml:space="preserve"> принимаемых решений). Теоретически обоснована сущность коллегиальности как ключевого механизма преодоления указанных проблем и повышения эффективности самоуправленческой деятельности.</w:t>
      </w:r>
    </w:p>
    <w:p w14:paraId="6010607C"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p>
    <w:p w14:paraId="6F526D28" w14:textId="77777777" w:rsidR="009A7CC5" w:rsidRPr="001A13D6" w:rsidRDefault="009A7CC5" w:rsidP="006155A9">
      <w:pPr>
        <w:tabs>
          <w:tab w:val="left" w:pos="0"/>
        </w:tabs>
        <w:spacing w:after="0" w:line="240" w:lineRule="auto"/>
        <w:ind w:firstLine="426"/>
        <w:jc w:val="both"/>
        <w:rPr>
          <w:rFonts w:ascii="Times New Roman" w:hAnsi="Times New Roman" w:cs="Times New Roman"/>
          <w:b/>
          <w:sz w:val="28"/>
          <w:szCs w:val="28"/>
        </w:rPr>
      </w:pPr>
      <w:r w:rsidRPr="001A13D6">
        <w:rPr>
          <w:rFonts w:ascii="Times New Roman" w:hAnsi="Times New Roman" w:cs="Times New Roman"/>
          <w:b/>
          <w:sz w:val="28"/>
          <w:szCs w:val="28"/>
        </w:rPr>
        <w:t>Выводы:</w:t>
      </w:r>
    </w:p>
    <w:p w14:paraId="483277E4" w14:textId="2B02367F"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Анализ, проведенный в данном параграфе</w:t>
      </w:r>
      <w:r w:rsidR="00BA1CB1">
        <w:rPr>
          <w:rFonts w:ascii="Times New Roman" w:hAnsi="Times New Roman" w:cs="Times New Roman"/>
          <w:sz w:val="28"/>
          <w:szCs w:val="28"/>
        </w:rPr>
        <w:t>,</w:t>
      </w:r>
      <w:r w:rsidRPr="00747594">
        <w:rPr>
          <w:rFonts w:ascii="Times New Roman" w:hAnsi="Times New Roman" w:cs="Times New Roman"/>
          <w:sz w:val="28"/>
          <w:szCs w:val="28"/>
        </w:rPr>
        <w:t xml:space="preserve"> показал, что недостаточно научных исследований, в которых рассматривались бы научные подходы к содержанию процесса развития управленческого потенциала молодежи в условиях коллегиального студенческого самоуправления. При этом имеются научные труды, в которых описываются научные подходы, применимые к обоснованию развития управленческого потенциала студентов. Проведенный анализ данных трудов позволил выявить, что в процессе развития управленческого потенциала молодежи в условиях коллегиального студенческого самоуправления основными подходами являются личностно-ориентированный, деятельностный и системный подходы. Личностно-ориентированный подход способствует развитию личностных качеств, создает </w:t>
      </w:r>
      <w:r w:rsidRPr="00747594">
        <w:rPr>
          <w:rFonts w:ascii="Times New Roman" w:hAnsi="Times New Roman" w:cs="Times New Roman"/>
          <w:sz w:val="28"/>
          <w:szCs w:val="28"/>
        </w:rPr>
        <w:lastRenderedPageBreak/>
        <w:t>условия для развития управленческого потенциала. Деятельностный подход позволяет создать условия для практической деятельности, в частности создает условия для формирования навыка принятия управленческого решения. Системный подход позволяет развивать искомый потенциал системно и структурировано, что позволит создать целостный процесс.</w:t>
      </w:r>
    </w:p>
    <w:p w14:paraId="532E2FEE"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Данное теоретическое исследование позволило нам определиться с основными компонентами развития управленческого потенциала, это:</w:t>
      </w:r>
    </w:p>
    <w:p w14:paraId="2DF1AFF4" w14:textId="5E241564" w:rsidR="009A7CC5" w:rsidRPr="00747594" w:rsidRDefault="009A7CC5" w:rsidP="00291888">
      <w:pPr>
        <w:pStyle w:val="a4"/>
        <w:numPr>
          <w:ilvl w:val="0"/>
          <w:numId w:val="20"/>
        </w:numPr>
        <w:tabs>
          <w:tab w:val="left" w:pos="0"/>
        </w:tabs>
        <w:ind w:left="0" w:firstLine="426"/>
        <w:jc w:val="both"/>
        <w:rPr>
          <w:sz w:val="28"/>
          <w:szCs w:val="28"/>
        </w:rPr>
      </w:pPr>
      <w:r w:rsidRPr="00747594">
        <w:rPr>
          <w:sz w:val="28"/>
          <w:szCs w:val="28"/>
        </w:rPr>
        <w:t>личностно-ориентированный  компонент</w:t>
      </w:r>
      <w:r w:rsidR="000C3126">
        <w:rPr>
          <w:sz w:val="28"/>
          <w:szCs w:val="28"/>
        </w:rPr>
        <w:t>,</w:t>
      </w:r>
    </w:p>
    <w:p w14:paraId="2BF7EC19" w14:textId="535889C9" w:rsidR="009A7CC5" w:rsidRPr="00747594" w:rsidRDefault="009A7CC5" w:rsidP="00291888">
      <w:pPr>
        <w:pStyle w:val="a4"/>
        <w:numPr>
          <w:ilvl w:val="0"/>
          <w:numId w:val="20"/>
        </w:numPr>
        <w:tabs>
          <w:tab w:val="left" w:pos="0"/>
        </w:tabs>
        <w:ind w:left="0" w:firstLine="426"/>
        <w:jc w:val="both"/>
        <w:rPr>
          <w:sz w:val="28"/>
          <w:szCs w:val="28"/>
        </w:rPr>
      </w:pPr>
      <w:r w:rsidRPr="00747594">
        <w:rPr>
          <w:sz w:val="28"/>
          <w:szCs w:val="28"/>
        </w:rPr>
        <w:t>мотивационно - волевой компонент</w:t>
      </w:r>
      <w:r w:rsidR="000C3126">
        <w:rPr>
          <w:sz w:val="28"/>
          <w:szCs w:val="28"/>
        </w:rPr>
        <w:t>,</w:t>
      </w:r>
    </w:p>
    <w:p w14:paraId="6129475B" w14:textId="616A59C3" w:rsidR="009A7CC5" w:rsidRPr="00747594" w:rsidRDefault="009A7CC5" w:rsidP="00291888">
      <w:pPr>
        <w:pStyle w:val="a4"/>
        <w:numPr>
          <w:ilvl w:val="0"/>
          <w:numId w:val="20"/>
        </w:numPr>
        <w:tabs>
          <w:tab w:val="left" w:pos="0"/>
        </w:tabs>
        <w:ind w:left="0" w:firstLine="426"/>
        <w:jc w:val="both"/>
        <w:rPr>
          <w:sz w:val="28"/>
          <w:szCs w:val="28"/>
        </w:rPr>
      </w:pPr>
      <w:r w:rsidRPr="00747594">
        <w:rPr>
          <w:sz w:val="28"/>
          <w:szCs w:val="28"/>
        </w:rPr>
        <w:t>гностический компонент.</w:t>
      </w:r>
    </w:p>
    <w:p w14:paraId="07A36AD1"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Проведенная работа позволила нам определиться с педагогическими условиями развития управленческого потенциала студентов в условиях коллегиального студенческого самоуправления.</w:t>
      </w:r>
    </w:p>
    <w:p w14:paraId="3FE38F82"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p>
    <w:p w14:paraId="18055196" w14:textId="07C08BB8" w:rsidR="009A7CC5" w:rsidRPr="00747594" w:rsidRDefault="009A7CC5" w:rsidP="006155A9">
      <w:pPr>
        <w:tabs>
          <w:tab w:val="left" w:pos="0"/>
        </w:tabs>
        <w:spacing w:after="0" w:line="240" w:lineRule="auto"/>
        <w:ind w:firstLine="426"/>
        <w:jc w:val="both"/>
        <w:rPr>
          <w:rFonts w:ascii="Times New Roman" w:hAnsi="Times New Roman" w:cs="Times New Roman"/>
          <w:b/>
          <w:bCs/>
          <w:sz w:val="28"/>
          <w:szCs w:val="28"/>
        </w:rPr>
      </w:pPr>
      <w:r w:rsidRPr="00747594">
        <w:rPr>
          <w:rFonts w:ascii="Times New Roman" w:hAnsi="Times New Roman" w:cs="Times New Roman"/>
          <w:b/>
          <w:bCs/>
          <w:sz w:val="28"/>
          <w:szCs w:val="28"/>
        </w:rPr>
        <w:t>2.3 Педагогические условия развития управленческого потенциала студентов в условиях коллегиального студенческого самоуправления</w:t>
      </w:r>
    </w:p>
    <w:p w14:paraId="1F17956D" w14:textId="77777777"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p>
    <w:p w14:paraId="66CC3755" w14:textId="53026E83"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Исходя из теоретических основ педагогики, представленных в трудах </w:t>
      </w:r>
      <w:r w:rsidR="000C3126">
        <w:rPr>
          <w:rFonts w:ascii="Times New Roman" w:hAnsi="Times New Roman" w:cs="Times New Roman"/>
          <w:sz w:val="28"/>
          <w:szCs w:val="28"/>
        </w:rPr>
        <w:t>М. </w:t>
      </w:r>
      <w:r w:rsidRPr="00747594">
        <w:rPr>
          <w:rFonts w:ascii="Times New Roman" w:hAnsi="Times New Roman" w:cs="Times New Roman"/>
          <w:sz w:val="28"/>
          <w:szCs w:val="28"/>
        </w:rPr>
        <w:t>Жумабаева [179], Т.</w:t>
      </w:r>
      <w:r w:rsidR="000C3126">
        <w:rPr>
          <w:rFonts w:ascii="Times New Roman" w:hAnsi="Times New Roman" w:cs="Times New Roman"/>
          <w:sz w:val="28"/>
          <w:szCs w:val="28"/>
        </w:rPr>
        <w:t> </w:t>
      </w:r>
      <w:r w:rsidRPr="00747594">
        <w:rPr>
          <w:rFonts w:ascii="Times New Roman" w:hAnsi="Times New Roman" w:cs="Times New Roman"/>
          <w:sz w:val="28"/>
          <w:szCs w:val="28"/>
        </w:rPr>
        <w:t>Т.</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Нуржановой</w:t>
      </w:r>
      <w:r w:rsidRPr="00747594">
        <w:rPr>
          <w:rFonts w:ascii="Times New Roman" w:hAnsi="Times New Roman" w:cs="Times New Roman"/>
          <w:sz w:val="28"/>
          <w:szCs w:val="28"/>
        </w:rPr>
        <w:t>, А.</w:t>
      </w:r>
      <w:r w:rsidR="000C3126">
        <w:rPr>
          <w:rFonts w:ascii="Times New Roman" w:hAnsi="Times New Roman" w:cs="Times New Roman"/>
          <w:sz w:val="28"/>
          <w:szCs w:val="28"/>
        </w:rPr>
        <w:t> </w:t>
      </w:r>
      <w:r w:rsidRPr="00747594">
        <w:rPr>
          <w:rFonts w:ascii="Times New Roman" w:hAnsi="Times New Roman" w:cs="Times New Roman"/>
          <w:sz w:val="28"/>
          <w:szCs w:val="28"/>
        </w:rPr>
        <w:t>Е.</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Тастемировой</w:t>
      </w:r>
      <w:r w:rsidRPr="00747594">
        <w:rPr>
          <w:rFonts w:ascii="Times New Roman" w:hAnsi="Times New Roman" w:cs="Times New Roman"/>
          <w:sz w:val="28"/>
          <w:szCs w:val="28"/>
        </w:rPr>
        <w:t>, Д.</w:t>
      </w:r>
      <w:r w:rsidR="000C3126">
        <w:rPr>
          <w:rFonts w:ascii="Times New Roman" w:hAnsi="Times New Roman" w:cs="Times New Roman"/>
          <w:sz w:val="28"/>
          <w:szCs w:val="28"/>
        </w:rPr>
        <w:t> </w:t>
      </w:r>
      <w:r w:rsidRPr="00747594">
        <w:rPr>
          <w:rFonts w:ascii="Times New Roman" w:hAnsi="Times New Roman" w:cs="Times New Roman"/>
          <w:sz w:val="28"/>
          <w:szCs w:val="28"/>
        </w:rPr>
        <w:t>Т.</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 xml:space="preserve">Махметовой </w:t>
      </w:r>
      <w:r w:rsidRPr="00747594">
        <w:rPr>
          <w:rFonts w:ascii="Times New Roman" w:hAnsi="Times New Roman" w:cs="Times New Roman"/>
          <w:sz w:val="28"/>
          <w:szCs w:val="28"/>
        </w:rPr>
        <w:t>[153-155], Н.</w:t>
      </w:r>
      <w:r w:rsidR="000C3126">
        <w:rPr>
          <w:rFonts w:ascii="Times New Roman" w:hAnsi="Times New Roman" w:cs="Times New Roman"/>
          <w:sz w:val="28"/>
          <w:szCs w:val="28"/>
        </w:rPr>
        <w:t> </w:t>
      </w:r>
      <w:r w:rsidRPr="00747594">
        <w:rPr>
          <w:rFonts w:ascii="Times New Roman" w:hAnsi="Times New Roman" w:cs="Times New Roman"/>
          <w:sz w:val="28"/>
          <w:szCs w:val="28"/>
        </w:rPr>
        <w:t>Д.</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 xml:space="preserve">Хмель </w:t>
      </w:r>
      <w:r w:rsidRPr="00747594">
        <w:rPr>
          <w:rFonts w:ascii="Times New Roman" w:hAnsi="Times New Roman" w:cs="Times New Roman"/>
          <w:sz w:val="28"/>
          <w:szCs w:val="28"/>
        </w:rPr>
        <w:t>[168], Ш.</w:t>
      </w:r>
      <w:r w:rsidR="000C3126">
        <w:rPr>
          <w:rFonts w:ascii="Times New Roman" w:hAnsi="Times New Roman" w:cs="Times New Roman"/>
          <w:sz w:val="28"/>
          <w:szCs w:val="28"/>
        </w:rPr>
        <w:t> </w:t>
      </w:r>
      <w:r w:rsidRPr="00747594">
        <w:rPr>
          <w:rFonts w:ascii="Times New Roman" w:hAnsi="Times New Roman" w:cs="Times New Roman"/>
          <w:sz w:val="28"/>
          <w:szCs w:val="28"/>
        </w:rPr>
        <w:t>Т.</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 xml:space="preserve">Таубаевой </w:t>
      </w:r>
      <w:r w:rsidRPr="00747594">
        <w:rPr>
          <w:rFonts w:ascii="Times New Roman" w:hAnsi="Times New Roman" w:cs="Times New Roman"/>
          <w:sz w:val="28"/>
          <w:szCs w:val="28"/>
        </w:rPr>
        <w:t>[180] Л.</w:t>
      </w:r>
      <w:r w:rsidR="000C3126">
        <w:rPr>
          <w:rFonts w:ascii="Times New Roman" w:hAnsi="Times New Roman" w:cs="Times New Roman"/>
          <w:sz w:val="28"/>
          <w:szCs w:val="28"/>
        </w:rPr>
        <w:t> </w:t>
      </w:r>
      <w:r w:rsidRPr="00747594">
        <w:rPr>
          <w:rFonts w:ascii="Times New Roman" w:hAnsi="Times New Roman" w:cs="Times New Roman"/>
          <w:sz w:val="28"/>
          <w:szCs w:val="28"/>
        </w:rPr>
        <w:t>В.</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 xml:space="preserve">Мардахаева </w:t>
      </w:r>
      <w:r w:rsidRPr="00747594">
        <w:rPr>
          <w:rFonts w:ascii="Times New Roman" w:hAnsi="Times New Roman" w:cs="Times New Roman"/>
          <w:sz w:val="28"/>
          <w:szCs w:val="28"/>
        </w:rPr>
        <w:t>[181] и др., студенчество рассматривается как социально-профессиональная и возрастная группа (преимущественно 17</w:t>
      </w:r>
      <w:r w:rsidR="000C3126">
        <w:rPr>
          <w:rFonts w:ascii="Times New Roman" w:hAnsi="Times New Roman" w:cs="Times New Roman"/>
          <w:sz w:val="28"/>
          <w:szCs w:val="28"/>
        </w:rPr>
        <w:t>–</w:t>
      </w:r>
      <w:r w:rsidRPr="00747594">
        <w:rPr>
          <w:rFonts w:ascii="Times New Roman" w:hAnsi="Times New Roman" w:cs="Times New Roman"/>
          <w:sz w:val="28"/>
          <w:szCs w:val="28"/>
        </w:rPr>
        <w:t>25 лет), находящаяся на этапе поздней юности и ранней взрослости, периоде активного формирования мировоззрения, гражданской позиции и профессиональной идентичности. При грамотно организованной молодёжной политике и вовлечении в коллегиальное самоуправление этот этап становится критически важным для развития лидерских качеств, критического мышления и социальной ответственности.</w:t>
      </w:r>
    </w:p>
    <w:p w14:paraId="4373B5AF" w14:textId="1F566AB0"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Университеты, осознавая данную миссию, обязаны систематически совершенствовать содержание и формы студенческого самоуправления: от создания выборных советов до вовлечения в стратегическое планирование вуза. Как отмечает </w:t>
      </w:r>
      <w:r w:rsidR="000C3126">
        <w:rPr>
          <w:rFonts w:ascii="Times New Roman" w:hAnsi="Times New Roman" w:cs="Times New Roman"/>
          <w:sz w:val="28"/>
          <w:szCs w:val="28"/>
        </w:rPr>
        <w:t>Ш. </w:t>
      </w:r>
      <w:r w:rsidRPr="00747594">
        <w:rPr>
          <w:rFonts w:ascii="Times New Roman" w:hAnsi="Times New Roman" w:cs="Times New Roman"/>
          <w:sz w:val="28"/>
          <w:szCs w:val="28"/>
        </w:rPr>
        <w:t>Таубаева, «студент не объект, а субъект образовательного процесса» [180, с. 214], что подчёркивает необходимость перехода от административного контроля к партнёрской модели взаимодействия с профессорско-преподавательским составом и администрацией.</w:t>
      </w:r>
    </w:p>
    <w:p w14:paraId="490DD370" w14:textId="5147A645"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Современной молодежи сложно разобраться в многообразии политических, экономических, социальных, межнациональных и других процессов, тем не менее, каждому молодому человеку следует определиться с жизненной установкой и позицией. В университете есть все возможности проявить себя, попробовать себя в той или иной </w:t>
      </w:r>
      <w:r w:rsidR="000C3126">
        <w:rPr>
          <w:rFonts w:ascii="Times New Roman" w:hAnsi="Times New Roman" w:cs="Times New Roman"/>
          <w:sz w:val="28"/>
          <w:szCs w:val="28"/>
        </w:rPr>
        <w:t>сфере</w:t>
      </w:r>
      <w:r w:rsidRPr="00747594">
        <w:rPr>
          <w:rFonts w:ascii="Times New Roman" w:hAnsi="Times New Roman" w:cs="Times New Roman"/>
          <w:sz w:val="28"/>
          <w:szCs w:val="28"/>
        </w:rPr>
        <w:t>, примерить новые роли в социуме. И, соответственно, становление личности будет зависеть от роли студента в общественной жизни университета, от его позиции в отношении к тем, кто рядом в учебной аудитории, от степени участия в общественной жизни.</w:t>
      </w:r>
    </w:p>
    <w:p w14:paraId="327559DD" w14:textId="44C29815"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Самым доступным способом вовлечения в общественную жизнь, является вовлечение молодых людей в студенческое самоуправление. Именно здесь формируются столь значимые для нашего исследования качества, в частности развивается управленческий потенциал студентов. Студенческое самоуправление необходимо рассматривать как механизм формирования управленческого потенциала студентов. Создание в университетах условий для участия любого обучающегося в студенческом самоуправлении положительно сказывается на улучшении общего представления студентов об университете.</w:t>
      </w:r>
    </w:p>
    <w:p w14:paraId="5B053585" w14:textId="0838D37C"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Но, прежде чем мы будем рассуждать о студенческом самоуправлении, еще раз обратимся к понятию «педагогические условия». Само понятие «условия» обычно трактуются как нечто внешнее. Рассматривая развитие любого процесса, а в нашем случае, развитие управленческого потенци</w:t>
      </w:r>
      <w:r w:rsidR="000C3126">
        <w:rPr>
          <w:rFonts w:ascii="Times New Roman" w:hAnsi="Times New Roman" w:cs="Times New Roman"/>
          <w:sz w:val="28"/>
          <w:szCs w:val="28"/>
        </w:rPr>
        <w:t>а</w:t>
      </w:r>
      <w:r w:rsidRPr="00747594">
        <w:rPr>
          <w:rFonts w:ascii="Times New Roman" w:hAnsi="Times New Roman" w:cs="Times New Roman"/>
          <w:sz w:val="28"/>
          <w:szCs w:val="28"/>
        </w:rPr>
        <w:t>ла, следует понимать, что от внешних условий будет зависеть его результативность. В педагогической науке условия чаще всего понимают как определ</w:t>
      </w:r>
      <w:r w:rsidR="000C3126">
        <w:rPr>
          <w:rFonts w:ascii="Times New Roman" w:hAnsi="Times New Roman" w:cs="Times New Roman"/>
          <w:sz w:val="28"/>
          <w:szCs w:val="28"/>
        </w:rPr>
        <w:t>е</w:t>
      </w:r>
      <w:r w:rsidRPr="00747594">
        <w:rPr>
          <w:rFonts w:ascii="Times New Roman" w:hAnsi="Times New Roman" w:cs="Times New Roman"/>
          <w:sz w:val="28"/>
          <w:szCs w:val="28"/>
        </w:rPr>
        <w:t>нные факторы, обстоятельства. «Педагогические условия» в специальной педагогической литературе трактуются как совокупность необходимых внешних требований, удовлетворение которых обеспечит желаемый результат. Данный термин мы встретили в работах Г.</w:t>
      </w:r>
      <w:r w:rsidR="000C3126">
        <w:rPr>
          <w:rFonts w:ascii="Times New Roman" w:hAnsi="Times New Roman" w:cs="Times New Roman"/>
          <w:sz w:val="28"/>
          <w:szCs w:val="28"/>
        </w:rPr>
        <w:t> </w:t>
      </w:r>
      <w:r w:rsidRPr="00747594">
        <w:rPr>
          <w:rFonts w:ascii="Times New Roman" w:hAnsi="Times New Roman" w:cs="Times New Roman"/>
          <w:sz w:val="28"/>
          <w:szCs w:val="28"/>
        </w:rPr>
        <w:t>М.</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Андреева</w:t>
      </w:r>
      <w:r w:rsidRPr="00747594">
        <w:rPr>
          <w:rFonts w:ascii="Times New Roman" w:hAnsi="Times New Roman" w:cs="Times New Roman"/>
          <w:sz w:val="28"/>
          <w:szCs w:val="28"/>
        </w:rPr>
        <w:t>, так он считает, что это результат целенаправленного отбора методов [182]. В работах Л.</w:t>
      </w:r>
      <w:r w:rsidR="000C3126">
        <w:rPr>
          <w:rFonts w:ascii="Times New Roman" w:hAnsi="Times New Roman" w:cs="Times New Roman"/>
          <w:sz w:val="28"/>
          <w:szCs w:val="28"/>
        </w:rPr>
        <w:t> </w:t>
      </w:r>
      <w:r w:rsidRPr="00747594">
        <w:rPr>
          <w:rFonts w:ascii="Times New Roman" w:hAnsi="Times New Roman" w:cs="Times New Roman"/>
          <w:sz w:val="28"/>
          <w:szCs w:val="28"/>
        </w:rPr>
        <w:t>М.</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Яковлевой</w:t>
      </w:r>
      <w:r w:rsidR="000C3126" w:rsidRPr="000C3126">
        <w:rPr>
          <w:rFonts w:ascii="Times New Roman" w:hAnsi="Times New Roman" w:cs="Times New Roman"/>
          <w:sz w:val="28"/>
          <w:szCs w:val="28"/>
        </w:rPr>
        <w:t xml:space="preserve"> </w:t>
      </w:r>
      <w:r w:rsidRPr="00747594">
        <w:rPr>
          <w:rFonts w:ascii="Times New Roman" w:hAnsi="Times New Roman" w:cs="Times New Roman"/>
          <w:sz w:val="28"/>
          <w:szCs w:val="28"/>
        </w:rPr>
        <w:t xml:space="preserve">отмечается, что педагогические условия это то, что способствует успешному протеканию чего-либо, как комфортную педагогическую среду. Есть еще мнения о том, что педагогические условия есть внешние обстоятельства, существенно влияющие на протекание педагогического процесса. </w:t>
      </w:r>
      <w:r w:rsidR="00534876" w:rsidRPr="00747594">
        <w:rPr>
          <w:rFonts w:ascii="Times New Roman" w:hAnsi="Times New Roman" w:cs="Times New Roman"/>
          <w:sz w:val="28"/>
          <w:szCs w:val="28"/>
        </w:rPr>
        <w:t xml:space="preserve">Созвучна нашему исследованию и работа </w:t>
      </w:r>
      <w:r w:rsidRPr="00747594">
        <w:rPr>
          <w:rFonts w:ascii="Times New Roman" w:hAnsi="Times New Roman" w:cs="Times New Roman"/>
          <w:sz w:val="28"/>
          <w:szCs w:val="28"/>
        </w:rPr>
        <w:t>казахстанских авторов К.</w:t>
      </w:r>
      <w:r w:rsidR="000C3126">
        <w:rPr>
          <w:rFonts w:ascii="Times New Roman" w:hAnsi="Times New Roman" w:cs="Times New Roman"/>
          <w:sz w:val="28"/>
          <w:szCs w:val="28"/>
        </w:rPr>
        <w:t> </w:t>
      </w:r>
      <w:r w:rsidRPr="00747594">
        <w:rPr>
          <w:rFonts w:ascii="Times New Roman" w:hAnsi="Times New Roman" w:cs="Times New Roman"/>
          <w:sz w:val="28"/>
          <w:szCs w:val="28"/>
        </w:rPr>
        <w:t>К.</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Сагадиевой</w:t>
      </w:r>
      <w:r w:rsidRPr="00747594">
        <w:rPr>
          <w:rFonts w:ascii="Times New Roman" w:hAnsi="Times New Roman" w:cs="Times New Roman"/>
          <w:sz w:val="28"/>
          <w:szCs w:val="28"/>
        </w:rPr>
        <w:t>, Н.</w:t>
      </w:r>
      <w:r w:rsidR="000C3126">
        <w:rPr>
          <w:rFonts w:ascii="Times New Roman" w:hAnsi="Times New Roman" w:cs="Times New Roman"/>
          <w:sz w:val="28"/>
          <w:szCs w:val="28"/>
        </w:rPr>
        <w:t> </w:t>
      </w:r>
      <w:r w:rsidRPr="00747594">
        <w:rPr>
          <w:rFonts w:ascii="Times New Roman" w:hAnsi="Times New Roman" w:cs="Times New Roman"/>
          <w:sz w:val="28"/>
          <w:szCs w:val="28"/>
        </w:rPr>
        <w:t>В.</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Мирза</w:t>
      </w:r>
      <w:r w:rsidR="00534876" w:rsidRPr="00747594">
        <w:rPr>
          <w:rFonts w:ascii="Times New Roman" w:hAnsi="Times New Roman" w:cs="Times New Roman"/>
          <w:sz w:val="28"/>
          <w:szCs w:val="28"/>
        </w:rPr>
        <w:t xml:space="preserve">, поскольку авторы предлагают свою точку зрения относительно педагогических условий формирования инновационного исследования. </w:t>
      </w:r>
      <w:r w:rsidRPr="00747594">
        <w:rPr>
          <w:rFonts w:ascii="Times New Roman" w:hAnsi="Times New Roman" w:cs="Times New Roman"/>
          <w:sz w:val="28"/>
          <w:szCs w:val="28"/>
        </w:rPr>
        <w:t xml:space="preserve"> [156]. В ряде других работ мы также встретили исследования о педагогических условиях с различных точек зрения [183-189]. Грамотно продуманные педагогические условия являются логическим звеном, ведущим к созиданию нового результата. Принимая во внимание исследования педагогов, ученых, «педагогические условия» можно трактовать как совокупность необходимых внешних требований, удовлетворение которых обеспечит желаемый результат. В нашем исследовании таким результатом должно стать наличие управленческого потенциала студентов в условиях коллегиального студенческого самоуправления. В данном аспекте интересны работы К.</w:t>
      </w:r>
      <w:r w:rsidR="000C3126">
        <w:rPr>
          <w:rFonts w:ascii="Times New Roman" w:hAnsi="Times New Roman" w:cs="Times New Roman"/>
          <w:sz w:val="28"/>
          <w:szCs w:val="28"/>
        </w:rPr>
        <w:t> </w:t>
      </w:r>
      <w:r w:rsidRPr="00747594">
        <w:rPr>
          <w:rFonts w:ascii="Times New Roman" w:hAnsi="Times New Roman" w:cs="Times New Roman"/>
          <w:sz w:val="28"/>
          <w:szCs w:val="28"/>
        </w:rPr>
        <w:t>К.</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Жанпеисовой</w:t>
      </w:r>
      <w:r w:rsidRPr="00747594">
        <w:rPr>
          <w:rFonts w:ascii="Times New Roman" w:hAnsi="Times New Roman" w:cs="Times New Roman"/>
          <w:sz w:val="28"/>
          <w:szCs w:val="28"/>
        </w:rPr>
        <w:t>, Ш.</w:t>
      </w:r>
      <w:r w:rsidR="000C3126">
        <w:rPr>
          <w:rFonts w:ascii="Times New Roman" w:hAnsi="Times New Roman" w:cs="Times New Roman"/>
          <w:sz w:val="28"/>
          <w:szCs w:val="28"/>
        </w:rPr>
        <w:t> </w:t>
      </w:r>
      <w:r w:rsidRPr="00747594">
        <w:rPr>
          <w:rFonts w:ascii="Times New Roman" w:hAnsi="Times New Roman" w:cs="Times New Roman"/>
          <w:sz w:val="28"/>
          <w:szCs w:val="28"/>
        </w:rPr>
        <w:t>Ж.</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Колумбаевой</w:t>
      </w:r>
      <w:r w:rsidRPr="00747594">
        <w:rPr>
          <w:rFonts w:ascii="Times New Roman" w:hAnsi="Times New Roman" w:cs="Times New Roman"/>
          <w:sz w:val="28"/>
          <w:szCs w:val="28"/>
        </w:rPr>
        <w:t>, Н.</w:t>
      </w:r>
      <w:r w:rsidR="000C3126">
        <w:rPr>
          <w:rFonts w:ascii="Times New Roman" w:hAnsi="Times New Roman" w:cs="Times New Roman"/>
          <w:sz w:val="28"/>
          <w:szCs w:val="28"/>
        </w:rPr>
        <w:t> </w:t>
      </w:r>
      <w:r w:rsidRPr="00747594">
        <w:rPr>
          <w:rFonts w:ascii="Times New Roman" w:hAnsi="Times New Roman" w:cs="Times New Roman"/>
          <w:sz w:val="28"/>
          <w:szCs w:val="28"/>
        </w:rPr>
        <w:t>Н.</w:t>
      </w:r>
      <w:r w:rsidR="000C3126">
        <w:rPr>
          <w:rFonts w:ascii="Times New Roman" w:hAnsi="Times New Roman" w:cs="Times New Roman"/>
          <w:sz w:val="28"/>
          <w:szCs w:val="28"/>
        </w:rPr>
        <w:t> </w:t>
      </w:r>
      <w:r w:rsidR="000C3126" w:rsidRPr="003F2BF3">
        <w:rPr>
          <w:rFonts w:ascii="Times New Roman" w:hAnsi="Times New Roman" w:cs="Times New Roman"/>
          <w:sz w:val="28"/>
          <w:szCs w:val="28"/>
        </w:rPr>
        <w:t xml:space="preserve">Хан </w:t>
      </w:r>
      <w:r w:rsidRPr="00747594">
        <w:rPr>
          <w:rFonts w:ascii="Times New Roman" w:hAnsi="Times New Roman" w:cs="Times New Roman"/>
          <w:sz w:val="28"/>
          <w:szCs w:val="28"/>
        </w:rPr>
        <w:t xml:space="preserve">[190], ученые рассматривают вопрос формирования национального самосознания в педагогическом процессе вуза. В работе </w:t>
      </w:r>
      <w:r w:rsidR="004053C4">
        <w:rPr>
          <w:rFonts w:ascii="Times New Roman" w:hAnsi="Times New Roman" w:cs="Times New Roman"/>
          <w:sz w:val="28"/>
          <w:szCs w:val="28"/>
        </w:rPr>
        <w:t>Е. Н. Степанова</w:t>
      </w:r>
      <w:r w:rsidRPr="00747594">
        <w:rPr>
          <w:rFonts w:ascii="Times New Roman" w:hAnsi="Times New Roman" w:cs="Times New Roman"/>
          <w:sz w:val="28"/>
          <w:szCs w:val="28"/>
        </w:rPr>
        <w:t xml:space="preserve"> рассматриваются траектории развития студентов в современном университете, что актуально в русле нашего исследования [191]. В работе «The development of research activity with schoolchildren» [192] также можно встретить рассуждения о необходимости формирования активной жизненной позиции студенческой молодежи, также идеи об условиях.</w:t>
      </w:r>
    </w:p>
    <w:p w14:paraId="71E31F08" w14:textId="47897BF9"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Традиционно условия выделяют как внутрен</w:t>
      </w:r>
      <w:r w:rsidR="004053C4">
        <w:rPr>
          <w:rFonts w:ascii="Times New Roman" w:hAnsi="Times New Roman" w:cs="Times New Roman"/>
          <w:sz w:val="28"/>
          <w:szCs w:val="28"/>
        </w:rPr>
        <w:t>н</w:t>
      </w:r>
      <w:r w:rsidRPr="00747594">
        <w:rPr>
          <w:rFonts w:ascii="Times New Roman" w:hAnsi="Times New Roman" w:cs="Times New Roman"/>
          <w:sz w:val="28"/>
          <w:szCs w:val="28"/>
        </w:rPr>
        <w:t>ие и внешние. Рассмотрев в предыдущем параграфе теоретическое обоснование понятия «управленческий потенциал», проведя анализ трудов казахстанских и зарубежных авторов, мы определись с педагогически целесообразными и логическими условиями.</w:t>
      </w:r>
    </w:p>
    <w:p w14:paraId="1DC72497" w14:textId="6B8D5A41" w:rsidR="009A7CC5" w:rsidRPr="00747594" w:rsidRDefault="009A7CC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Для нас внутренними условиями стал</w:t>
      </w:r>
      <w:r w:rsidR="005700FC">
        <w:rPr>
          <w:rFonts w:ascii="Times New Roman" w:hAnsi="Times New Roman" w:cs="Times New Roman"/>
          <w:sz w:val="28"/>
          <w:szCs w:val="28"/>
        </w:rPr>
        <w:t xml:space="preserve">а </w:t>
      </w:r>
      <w:r w:rsidRPr="00747594">
        <w:rPr>
          <w:rFonts w:ascii="Times New Roman" w:hAnsi="Times New Roman" w:cs="Times New Roman"/>
          <w:sz w:val="28"/>
          <w:szCs w:val="28"/>
        </w:rPr>
        <w:t xml:space="preserve">программа развития управленческого потенциала студентов, в которую </w:t>
      </w:r>
      <w:r w:rsidR="005700FC">
        <w:rPr>
          <w:rFonts w:ascii="Times New Roman" w:hAnsi="Times New Roman" w:cs="Times New Roman"/>
          <w:sz w:val="28"/>
          <w:szCs w:val="28"/>
        </w:rPr>
        <w:t xml:space="preserve">будут </w:t>
      </w:r>
      <w:r w:rsidRPr="00747594">
        <w:rPr>
          <w:rFonts w:ascii="Times New Roman" w:hAnsi="Times New Roman" w:cs="Times New Roman"/>
          <w:sz w:val="28"/>
          <w:szCs w:val="28"/>
        </w:rPr>
        <w:t>вовлечены все желающие участвовать в студенческом самоуправлении, так как ее внутренний ресурс направлен на изменение личностных свойств личности, выявление их направленности и совершенствования личного опыта</w:t>
      </w:r>
      <w:r w:rsidR="005700FC">
        <w:rPr>
          <w:rFonts w:ascii="Times New Roman" w:hAnsi="Times New Roman" w:cs="Times New Roman"/>
          <w:sz w:val="28"/>
          <w:szCs w:val="28"/>
        </w:rPr>
        <w:t>.</w:t>
      </w:r>
    </w:p>
    <w:p w14:paraId="51B0E607" w14:textId="77777777" w:rsidR="009C77B5" w:rsidRPr="00747594" w:rsidRDefault="009C77B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Внешними условиями можно назвать:</w:t>
      </w:r>
    </w:p>
    <w:p w14:paraId="0A756B2B" w14:textId="45C2387C" w:rsidR="009C77B5" w:rsidRPr="00747594" w:rsidRDefault="009C77B5" w:rsidP="00291888">
      <w:pPr>
        <w:pStyle w:val="a4"/>
        <w:numPr>
          <w:ilvl w:val="0"/>
          <w:numId w:val="21"/>
        </w:numPr>
        <w:tabs>
          <w:tab w:val="left" w:pos="0"/>
        </w:tabs>
        <w:ind w:left="0" w:firstLine="426"/>
        <w:jc w:val="both"/>
        <w:rPr>
          <w:sz w:val="28"/>
          <w:szCs w:val="28"/>
        </w:rPr>
      </w:pPr>
      <w:r w:rsidRPr="00747594">
        <w:rPr>
          <w:sz w:val="28"/>
          <w:szCs w:val="28"/>
        </w:rPr>
        <w:t>поддержку студенческих организаций (методическая, организационная, юридическая и др. виды помощи);</w:t>
      </w:r>
    </w:p>
    <w:p w14:paraId="559D152E" w14:textId="46FDBA5F" w:rsidR="009C77B5" w:rsidRPr="00747594" w:rsidRDefault="009C77B5" w:rsidP="00291888">
      <w:pPr>
        <w:pStyle w:val="a4"/>
        <w:numPr>
          <w:ilvl w:val="0"/>
          <w:numId w:val="21"/>
        </w:numPr>
        <w:tabs>
          <w:tab w:val="left" w:pos="0"/>
        </w:tabs>
        <w:ind w:left="0" w:firstLine="426"/>
        <w:jc w:val="both"/>
        <w:rPr>
          <w:sz w:val="28"/>
          <w:szCs w:val="28"/>
        </w:rPr>
      </w:pPr>
      <w:r w:rsidRPr="00747594">
        <w:rPr>
          <w:sz w:val="28"/>
          <w:szCs w:val="28"/>
        </w:rPr>
        <w:t>поощрение молодых людей, вовлеченных в студенческое самоуправление;</w:t>
      </w:r>
    </w:p>
    <w:p w14:paraId="06426745" w14:textId="0EE3B9BD" w:rsidR="009C77B5" w:rsidRPr="00747594" w:rsidRDefault="009C77B5" w:rsidP="00291888">
      <w:pPr>
        <w:pStyle w:val="a4"/>
        <w:numPr>
          <w:ilvl w:val="0"/>
          <w:numId w:val="21"/>
        </w:numPr>
        <w:tabs>
          <w:tab w:val="left" w:pos="0"/>
        </w:tabs>
        <w:ind w:left="0" w:firstLine="426"/>
        <w:jc w:val="both"/>
        <w:rPr>
          <w:sz w:val="28"/>
          <w:szCs w:val="28"/>
        </w:rPr>
      </w:pPr>
      <w:r w:rsidRPr="00747594">
        <w:rPr>
          <w:sz w:val="28"/>
          <w:szCs w:val="28"/>
        </w:rPr>
        <w:t>развитие молодежных инициатив, так как это объективные условия, направленные на организацию процесса развития управленческого потенциала;</w:t>
      </w:r>
    </w:p>
    <w:p w14:paraId="3C808893" w14:textId="1B115C61" w:rsidR="009C77B5" w:rsidRPr="00747594" w:rsidRDefault="009C77B5" w:rsidP="00291888">
      <w:pPr>
        <w:pStyle w:val="a4"/>
        <w:numPr>
          <w:ilvl w:val="0"/>
          <w:numId w:val="21"/>
        </w:numPr>
        <w:tabs>
          <w:tab w:val="left" w:pos="0"/>
        </w:tabs>
        <w:ind w:left="0" w:firstLine="426"/>
        <w:jc w:val="both"/>
        <w:rPr>
          <w:sz w:val="28"/>
          <w:szCs w:val="28"/>
        </w:rPr>
      </w:pPr>
      <w:r w:rsidRPr="00747594">
        <w:rPr>
          <w:sz w:val="28"/>
          <w:szCs w:val="28"/>
        </w:rPr>
        <w:t>соблюдение коллегиальности студенческого самоуправления.</w:t>
      </w:r>
    </w:p>
    <w:p w14:paraId="3C859F81" w14:textId="77777777" w:rsidR="004053C4" w:rsidRDefault="004053C4" w:rsidP="006155A9">
      <w:pPr>
        <w:tabs>
          <w:tab w:val="left" w:pos="0"/>
        </w:tabs>
        <w:spacing w:after="0" w:line="240" w:lineRule="auto"/>
        <w:ind w:firstLine="426"/>
        <w:jc w:val="both"/>
        <w:rPr>
          <w:rFonts w:ascii="Times New Roman" w:hAnsi="Times New Roman" w:cs="Times New Roman"/>
          <w:sz w:val="28"/>
          <w:szCs w:val="28"/>
        </w:rPr>
      </w:pPr>
    </w:p>
    <w:p w14:paraId="6927CDA0" w14:textId="77777777" w:rsidR="004053C4" w:rsidRDefault="004053C4" w:rsidP="006155A9">
      <w:pPr>
        <w:tabs>
          <w:tab w:val="left" w:pos="0"/>
        </w:tabs>
        <w:spacing w:after="0" w:line="240" w:lineRule="auto"/>
        <w:ind w:firstLine="426"/>
        <w:jc w:val="center"/>
        <w:rPr>
          <w:rFonts w:ascii="Times New Roman" w:hAnsi="Times New Roman" w:cs="Times New Roman"/>
          <w:sz w:val="28"/>
          <w:szCs w:val="28"/>
        </w:rPr>
      </w:pPr>
      <w:r w:rsidRPr="003F2BF3">
        <w:rPr>
          <w:rFonts w:ascii="Times New Roman" w:hAnsi="Times New Roman" w:cs="Times New Roman"/>
          <w:sz w:val="28"/>
          <w:szCs w:val="28"/>
        </w:rPr>
        <w:t>Таблица 9 – Педагогические условия развития управленческого потенциала студентов в условиях коллегиального студенческого самоуправления</w:t>
      </w:r>
    </w:p>
    <w:p w14:paraId="2700EA88" w14:textId="77777777" w:rsidR="0049340F" w:rsidRPr="003F2BF3" w:rsidRDefault="0049340F" w:rsidP="006155A9">
      <w:pPr>
        <w:tabs>
          <w:tab w:val="left" w:pos="0"/>
        </w:tabs>
        <w:spacing w:after="0" w:line="240" w:lineRule="auto"/>
        <w:ind w:firstLine="426"/>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256"/>
        <w:gridCol w:w="5953"/>
      </w:tblGrid>
      <w:tr w:rsidR="004053C4" w:rsidRPr="006B73EE" w14:paraId="5107297B" w14:textId="77777777" w:rsidTr="006155A9">
        <w:tc>
          <w:tcPr>
            <w:tcW w:w="3256" w:type="dxa"/>
          </w:tcPr>
          <w:p w14:paraId="37086E15" w14:textId="77777777" w:rsidR="004053C4" w:rsidRPr="003F2BF3" w:rsidRDefault="004053C4" w:rsidP="001A13D6">
            <w:pPr>
              <w:tabs>
                <w:tab w:val="left" w:pos="0"/>
              </w:tabs>
              <w:jc w:val="center"/>
              <w:rPr>
                <w:rFonts w:ascii="Times New Roman" w:hAnsi="Times New Roman" w:cs="Times New Roman"/>
                <w:b/>
                <w:sz w:val="28"/>
                <w:szCs w:val="28"/>
              </w:rPr>
            </w:pPr>
            <w:r w:rsidRPr="003F2BF3">
              <w:rPr>
                <w:rFonts w:ascii="Times New Roman" w:hAnsi="Times New Roman" w:cs="Times New Roman"/>
                <w:b/>
                <w:sz w:val="28"/>
                <w:szCs w:val="28"/>
              </w:rPr>
              <w:t>Педагогические условия</w:t>
            </w:r>
          </w:p>
        </w:tc>
        <w:tc>
          <w:tcPr>
            <w:tcW w:w="5953" w:type="dxa"/>
          </w:tcPr>
          <w:p w14:paraId="5973F83D" w14:textId="77777777" w:rsidR="004053C4" w:rsidRPr="003F2BF3" w:rsidRDefault="004053C4" w:rsidP="001A13D6">
            <w:pPr>
              <w:tabs>
                <w:tab w:val="left" w:pos="0"/>
              </w:tabs>
              <w:jc w:val="center"/>
              <w:rPr>
                <w:rFonts w:ascii="Times New Roman" w:hAnsi="Times New Roman" w:cs="Times New Roman"/>
                <w:b/>
                <w:sz w:val="28"/>
                <w:szCs w:val="28"/>
              </w:rPr>
            </w:pPr>
            <w:r w:rsidRPr="003F2BF3">
              <w:rPr>
                <w:rFonts w:ascii="Times New Roman" w:hAnsi="Times New Roman" w:cs="Times New Roman"/>
                <w:b/>
                <w:sz w:val="28"/>
                <w:szCs w:val="28"/>
              </w:rPr>
              <w:t>Содержание</w:t>
            </w:r>
          </w:p>
        </w:tc>
      </w:tr>
      <w:tr w:rsidR="004053C4" w:rsidRPr="006B73EE" w14:paraId="70021E51" w14:textId="77777777" w:rsidTr="006155A9">
        <w:tc>
          <w:tcPr>
            <w:tcW w:w="3256" w:type="dxa"/>
          </w:tcPr>
          <w:p w14:paraId="1ACF2E0D" w14:textId="737C8466" w:rsidR="004053C4" w:rsidRPr="003F2BF3" w:rsidRDefault="004053C4" w:rsidP="001A13D6">
            <w:pPr>
              <w:tabs>
                <w:tab w:val="left" w:pos="0"/>
              </w:tabs>
              <w:jc w:val="both"/>
              <w:rPr>
                <w:rFonts w:ascii="Times New Roman" w:hAnsi="Times New Roman" w:cs="Times New Roman"/>
                <w:sz w:val="28"/>
                <w:szCs w:val="28"/>
              </w:rPr>
            </w:pPr>
            <w:r w:rsidRPr="003F2BF3">
              <w:rPr>
                <w:rFonts w:ascii="Times New Roman" w:hAnsi="Times New Roman" w:cs="Times New Roman"/>
                <w:sz w:val="28"/>
                <w:szCs w:val="28"/>
              </w:rPr>
              <w:t>Внутрен</w:t>
            </w:r>
            <w:r w:rsidR="00FB5FFF">
              <w:rPr>
                <w:rFonts w:ascii="Times New Roman" w:hAnsi="Times New Roman" w:cs="Times New Roman"/>
                <w:sz w:val="28"/>
                <w:szCs w:val="28"/>
              </w:rPr>
              <w:t>н</w:t>
            </w:r>
            <w:r w:rsidRPr="003F2BF3">
              <w:rPr>
                <w:rFonts w:ascii="Times New Roman" w:hAnsi="Times New Roman" w:cs="Times New Roman"/>
                <w:sz w:val="28"/>
                <w:szCs w:val="28"/>
              </w:rPr>
              <w:t>ие</w:t>
            </w:r>
          </w:p>
        </w:tc>
        <w:tc>
          <w:tcPr>
            <w:tcW w:w="5953" w:type="dxa"/>
          </w:tcPr>
          <w:p w14:paraId="19265E73" w14:textId="0AF023C9" w:rsidR="004053C4" w:rsidRPr="003F2BF3" w:rsidRDefault="00FB5FFF" w:rsidP="001A13D6">
            <w:pPr>
              <w:tabs>
                <w:tab w:val="left" w:pos="0"/>
              </w:tabs>
              <w:jc w:val="both"/>
              <w:rPr>
                <w:rFonts w:ascii="Times New Roman" w:hAnsi="Times New Roman" w:cs="Times New Roman"/>
                <w:sz w:val="28"/>
                <w:szCs w:val="28"/>
              </w:rPr>
            </w:pPr>
            <w:r>
              <w:rPr>
                <w:rFonts w:ascii="Times New Roman" w:hAnsi="Times New Roman" w:cs="Times New Roman"/>
                <w:sz w:val="28"/>
                <w:szCs w:val="28"/>
              </w:rPr>
              <w:t>П</w:t>
            </w:r>
            <w:r w:rsidR="004053C4" w:rsidRPr="006B73EE">
              <w:rPr>
                <w:rFonts w:ascii="Times New Roman" w:hAnsi="Times New Roman" w:cs="Times New Roman"/>
                <w:sz w:val="28"/>
                <w:szCs w:val="28"/>
              </w:rPr>
              <w:t>рограмма развития управленческого потенциала студентов</w:t>
            </w:r>
          </w:p>
        </w:tc>
      </w:tr>
      <w:tr w:rsidR="004053C4" w:rsidRPr="006B73EE" w14:paraId="467A3646" w14:textId="77777777" w:rsidTr="006155A9">
        <w:tc>
          <w:tcPr>
            <w:tcW w:w="3256" w:type="dxa"/>
            <w:vMerge w:val="restart"/>
          </w:tcPr>
          <w:p w14:paraId="1C5200A4" w14:textId="39998AB2" w:rsidR="004053C4" w:rsidRPr="003F2BF3" w:rsidRDefault="004053C4" w:rsidP="001A13D6">
            <w:pPr>
              <w:tabs>
                <w:tab w:val="left" w:pos="0"/>
              </w:tabs>
              <w:jc w:val="both"/>
              <w:rPr>
                <w:rFonts w:ascii="Times New Roman" w:hAnsi="Times New Roman" w:cs="Times New Roman"/>
                <w:sz w:val="28"/>
                <w:szCs w:val="28"/>
              </w:rPr>
            </w:pPr>
            <w:r w:rsidRPr="003F2BF3">
              <w:rPr>
                <w:rFonts w:ascii="Times New Roman" w:hAnsi="Times New Roman" w:cs="Times New Roman"/>
                <w:sz w:val="28"/>
                <w:szCs w:val="28"/>
              </w:rPr>
              <w:t>Внешние</w:t>
            </w:r>
          </w:p>
        </w:tc>
        <w:tc>
          <w:tcPr>
            <w:tcW w:w="5953" w:type="dxa"/>
          </w:tcPr>
          <w:p w14:paraId="10EF46C2" w14:textId="526A9CBD" w:rsidR="004053C4" w:rsidRPr="003F2BF3" w:rsidRDefault="00FB5FFF" w:rsidP="001A13D6">
            <w:pPr>
              <w:tabs>
                <w:tab w:val="left" w:pos="0"/>
              </w:tabs>
              <w:jc w:val="both"/>
              <w:rPr>
                <w:rFonts w:ascii="Times New Roman" w:hAnsi="Times New Roman" w:cs="Times New Roman"/>
                <w:sz w:val="28"/>
                <w:szCs w:val="28"/>
              </w:rPr>
            </w:pPr>
            <w:r>
              <w:rPr>
                <w:rFonts w:ascii="Times New Roman" w:hAnsi="Times New Roman" w:cs="Times New Roman"/>
                <w:sz w:val="28"/>
                <w:szCs w:val="28"/>
              </w:rPr>
              <w:t>П</w:t>
            </w:r>
            <w:r w:rsidR="004053C4" w:rsidRPr="006B73EE">
              <w:rPr>
                <w:rFonts w:ascii="Times New Roman" w:hAnsi="Times New Roman" w:cs="Times New Roman"/>
                <w:sz w:val="28"/>
                <w:szCs w:val="28"/>
              </w:rPr>
              <w:t>оддержк</w:t>
            </w:r>
            <w:r w:rsidR="004053C4" w:rsidRPr="003F2BF3">
              <w:rPr>
                <w:rFonts w:ascii="Times New Roman" w:hAnsi="Times New Roman" w:cs="Times New Roman"/>
                <w:sz w:val="28"/>
                <w:szCs w:val="28"/>
              </w:rPr>
              <w:t>а</w:t>
            </w:r>
            <w:r w:rsidR="004053C4" w:rsidRPr="006B73EE">
              <w:rPr>
                <w:rFonts w:ascii="Times New Roman" w:hAnsi="Times New Roman" w:cs="Times New Roman"/>
                <w:sz w:val="28"/>
                <w:szCs w:val="28"/>
              </w:rPr>
              <w:t xml:space="preserve"> студенческих организаций</w:t>
            </w:r>
          </w:p>
        </w:tc>
      </w:tr>
      <w:tr w:rsidR="004053C4" w:rsidRPr="006B73EE" w14:paraId="578095A7" w14:textId="77777777" w:rsidTr="006155A9">
        <w:tc>
          <w:tcPr>
            <w:tcW w:w="3256" w:type="dxa"/>
            <w:vMerge/>
          </w:tcPr>
          <w:p w14:paraId="5981054D" w14:textId="77777777" w:rsidR="004053C4" w:rsidRPr="003F2BF3" w:rsidRDefault="004053C4" w:rsidP="001A13D6">
            <w:pPr>
              <w:tabs>
                <w:tab w:val="left" w:pos="0"/>
              </w:tabs>
              <w:jc w:val="both"/>
              <w:rPr>
                <w:rFonts w:ascii="Times New Roman" w:hAnsi="Times New Roman" w:cs="Times New Roman"/>
                <w:sz w:val="28"/>
                <w:szCs w:val="28"/>
              </w:rPr>
            </w:pPr>
          </w:p>
        </w:tc>
        <w:tc>
          <w:tcPr>
            <w:tcW w:w="5953" w:type="dxa"/>
          </w:tcPr>
          <w:p w14:paraId="45B54E10" w14:textId="46FCD823" w:rsidR="004053C4" w:rsidRPr="003F2BF3" w:rsidRDefault="004053C4" w:rsidP="001A13D6">
            <w:pPr>
              <w:tabs>
                <w:tab w:val="left" w:pos="0"/>
              </w:tabs>
              <w:jc w:val="both"/>
              <w:rPr>
                <w:rFonts w:ascii="Times New Roman" w:hAnsi="Times New Roman" w:cs="Times New Roman"/>
                <w:sz w:val="28"/>
                <w:szCs w:val="28"/>
              </w:rPr>
            </w:pPr>
            <w:r w:rsidRPr="006B73EE">
              <w:rPr>
                <w:rFonts w:ascii="Times New Roman" w:hAnsi="Times New Roman" w:cs="Times New Roman"/>
                <w:sz w:val="28"/>
                <w:szCs w:val="28"/>
              </w:rPr>
              <w:t>поощрение молодых людей, вовлеченных в студенческое самоуправление</w:t>
            </w:r>
          </w:p>
        </w:tc>
      </w:tr>
      <w:tr w:rsidR="004053C4" w:rsidRPr="006B73EE" w14:paraId="2D3F9FF0" w14:textId="77777777" w:rsidTr="006155A9">
        <w:tc>
          <w:tcPr>
            <w:tcW w:w="3256" w:type="dxa"/>
            <w:vMerge/>
          </w:tcPr>
          <w:p w14:paraId="7AF9F956" w14:textId="77777777" w:rsidR="004053C4" w:rsidRPr="003F2BF3" w:rsidRDefault="004053C4" w:rsidP="001A13D6">
            <w:pPr>
              <w:tabs>
                <w:tab w:val="left" w:pos="0"/>
              </w:tabs>
              <w:jc w:val="both"/>
              <w:rPr>
                <w:rFonts w:ascii="Times New Roman" w:hAnsi="Times New Roman" w:cs="Times New Roman"/>
                <w:sz w:val="28"/>
                <w:szCs w:val="28"/>
              </w:rPr>
            </w:pPr>
          </w:p>
        </w:tc>
        <w:tc>
          <w:tcPr>
            <w:tcW w:w="5953" w:type="dxa"/>
          </w:tcPr>
          <w:p w14:paraId="62DF57FE" w14:textId="5F0BE2D6" w:rsidR="004053C4" w:rsidRPr="003F2BF3" w:rsidRDefault="00FB5FFF" w:rsidP="001A13D6">
            <w:pPr>
              <w:tabs>
                <w:tab w:val="left" w:pos="0"/>
              </w:tabs>
              <w:jc w:val="both"/>
              <w:rPr>
                <w:rFonts w:ascii="Times New Roman" w:hAnsi="Times New Roman" w:cs="Times New Roman"/>
                <w:sz w:val="28"/>
                <w:szCs w:val="28"/>
              </w:rPr>
            </w:pPr>
            <w:r>
              <w:rPr>
                <w:rFonts w:ascii="Times New Roman" w:hAnsi="Times New Roman" w:cs="Times New Roman"/>
                <w:sz w:val="28"/>
                <w:szCs w:val="28"/>
              </w:rPr>
              <w:t>Р</w:t>
            </w:r>
            <w:r w:rsidR="004053C4" w:rsidRPr="006B73EE">
              <w:rPr>
                <w:rFonts w:ascii="Times New Roman" w:hAnsi="Times New Roman" w:cs="Times New Roman"/>
                <w:sz w:val="28"/>
                <w:szCs w:val="28"/>
              </w:rPr>
              <w:t>азвитие молодежных инициатив</w:t>
            </w:r>
          </w:p>
        </w:tc>
      </w:tr>
    </w:tbl>
    <w:p w14:paraId="62105621" w14:textId="77777777" w:rsidR="004053C4" w:rsidRPr="00747594" w:rsidRDefault="004053C4" w:rsidP="006155A9">
      <w:pPr>
        <w:tabs>
          <w:tab w:val="left" w:pos="0"/>
        </w:tabs>
        <w:spacing w:after="0" w:line="240" w:lineRule="auto"/>
        <w:ind w:firstLine="426"/>
        <w:jc w:val="both"/>
        <w:rPr>
          <w:rFonts w:ascii="Times New Roman" w:hAnsi="Times New Roman" w:cs="Times New Roman"/>
          <w:sz w:val="28"/>
          <w:szCs w:val="28"/>
        </w:rPr>
      </w:pPr>
    </w:p>
    <w:p w14:paraId="2A044652" w14:textId="660A2653" w:rsidR="009C77B5" w:rsidRPr="00747594" w:rsidRDefault="009C77B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Данные внутрен</w:t>
      </w:r>
      <w:r w:rsidR="00FB5FFF">
        <w:rPr>
          <w:rFonts w:ascii="Times New Roman" w:hAnsi="Times New Roman" w:cs="Times New Roman"/>
          <w:sz w:val="28"/>
          <w:szCs w:val="28"/>
        </w:rPr>
        <w:t>н</w:t>
      </w:r>
      <w:r w:rsidRPr="00747594">
        <w:rPr>
          <w:rFonts w:ascii="Times New Roman" w:hAnsi="Times New Roman" w:cs="Times New Roman"/>
          <w:sz w:val="28"/>
          <w:szCs w:val="28"/>
        </w:rPr>
        <w:t>ие и внешние условия можно назвать педагогическими, так как они выступают как совокупность необходимых требований, удовлетворение которых обеспечит желаемый результат, в нашем случае создают возможности для развития управленческого потенциала.</w:t>
      </w:r>
    </w:p>
    <w:p w14:paraId="010A863E" w14:textId="3887ACDA" w:rsidR="009C77B5" w:rsidRPr="00747594" w:rsidRDefault="009C77B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Теоретический анализ, представленный в данном исследовании</w:t>
      </w:r>
      <w:r w:rsidR="00FB5FFF">
        <w:rPr>
          <w:rFonts w:ascii="Times New Roman" w:hAnsi="Times New Roman" w:cs="Times New Roman"/>
          <w:sz w:val="28"/>
          <w:szCs w:val="28"/>
        </w:rPr>
        <w:t>,</w:t>
      </w:r>
      <w:r w:rsidRPr="00747594">
        <w:rPr>
          <w:rFonts w:ascii="Times New Roman" w:hAnsi="Times New Roman" w:cs="Times New Roman"/>
          <w:sz w:val="28"/>
          <w:szCs w:val="28"/>
        </w:rPr>
        <w:t xml:space="preserve"> позволил нам разработать Положение о студенческом самоуправлении в </w:t>
      </w:r>
      <w:r w:rsidR="00FB5FFF">
        <w:rPr>
          <w:rFonts w:ascii="Times New Roman" w:hAnsi="Times New Roman" w:cs="Times New Roman"/>
          <w:sz w:val="28"/>
          <w:szCs w:val="28"/>
          <w:lang w:val="en-US"/>
        </w:rPr>
        <w:t>Satbayev</w:t>
      </w:r>
      <w:r w:rsidR="00FB5FFF" w:rsidRPr="00747594">
        <w:rPr>
          <w:rFonts w:ascii="Times New Roman" w:hAnsi="Times New Roman" w:cs="Times New Roman"/>
          <w:sz w:val="28"/>
          <w:szCs w:val="28"/>
        </w:rPr>
        <w:t xml:space="preserve"> </w:t>
      </w:r>
      <w:r w:rsidR="00FB5FFF">
        <w:rPr>
          <w:rFonts w:ascii="Times New Roman" w:hAnsi="Times New Roman" w:cs="Times New Roman"/>
          <w:sz w:val="28"/>
          <w:szCs w:val="28"/>
          <w:lang w:val="en-US"/>
        </w:rPr>
        <w:t>University</w:t>
      </w:r>
      <w:r w:rsidR="00FB5FFF" w:rsidRPr="00747594">
        <w:rPr>
          <w:rFonts w:ascii="Times New Roman" w:hAnsi="Times New Roman" w:cs="Times New Roman"/>
          <w:sz w:val="28"/>
          <w:szCs w:val="28"/>
        </w:rPr>
        <w:t xml:space="preserve"> </w:t>
      </w:r>
      <w:r w:rsidRPr="00747594">
        <w:rPr>
          <w:rFonts w:ascii="Times New Roman" w:hAnsi="Times New Roman" w:cs="Times New Roman"/>
          <w:sz w:val="28"/>
          <w:szCs w:val="28"/>
        </w:rPr>
        <w:t>(Приложение А). В данном положении системат</w:t>
      </w:r>
      <w:r w:rsidR="00FB5FFF">
        <w:rPr>
          <w:rFonts w:ascii="Times New Roman" w:hAnsi="Times New Roman" w:cs="Times New Roman"/>
          <w:sz w:val="28"/>
          <w:szCs w:val="28"/>
        </w:rPr>
        <w:t>и</w:t>
      </w:r>
      <w:r w:rsidRPr="00747594">
        <w:rPr>
          <w:rFonts w:ascii="Times New Roman" w:hAnsi="Times New Roman" w:cs="Times New Roman"/>
          <w:sz w:val="28"/>
          <w:szCs w:val="28"/>
        </w:rPr>
        <w:t xml:space="preserve">зированы нормативные основания для деятельности, представлена структура студенческого самоуправления, обозначен порядок осуществления деятельности студенческого самоуправления в университете, взаимодействие с другими подразделениями, а также права и ответственность членов студенческого самоуправления. Логическим продолжением Положения о студенческом самоуправлении в </w:t>
      </w:r>
      <w:r w:rsidR="00F14ADB">
        <w:rPr>
          <w:rFonts w:ascii="Times New Roman" w:hAnsi="Times New Roman" w:cs="Times New Roman"/>
          <w:sz w:val="28"/>
          <w:szCs w:val="28"/>
          <w:lang w:val="en-US"/>
        </w:rPr>
        <w:t>Satb</w:t>
      </w:r>
      <w:r w:rsidR="00D6606E">
        <w:rPr>
          <w:rFonts w:ascii="Times New Roman" w:hAnsi="Times New Roman" w:cs="Times New Roman"/>
          <w:sz w:val="28"/>
          <w:szCs w:val="28"/>
          <w:lang w:val="en-US"/>
        </w:rPr>
        <w:t>a</w:t>
      </w:r>
      <w:r w:rsidR="00F14ADB">
        <w:rPr>
          <w:rFonts w:ascii="Times New Roman" w:hAnsi="Times New Roman" w:cs="Times New Roman"/>
          <w:sz w:val="28"/>
          <w:szCs w:val="28"/>
          <w:lang w:val="en-US"/>
        </w:rPr>
        <w:t>yev</w:t>
      </w:r>
      <w:r w:rsidR="00F14ADB" w:rsidRPr="00747594">
        <w:rPr>
          <w:rFonts w:ascii="Times New Roman" w:hAnsi="Times New Roman" w:cs="Times New Roman"/>
          <w:sz w:val="28"/>
          <w:szCs w:val="28"/>
        </w:rPr>
        <w:t xml:space="preserve"> </w:t>
      </w:r>
      <w:r w:rsidR="00F14ADB">
        <w:rPr>
          <w:rFonts w:ascii="Times New Roman" w:hAnsi="Times New Roman" w:cs="Times New Roman"/>
          <w:sz w:val="28"/>
          <w:szCs w:val="28"/>
          <w:lang w:val="en-US"/>
        </w:rPr>
        <w:t>University</w:t>
      </w:r>
      <w:r w:rsidR="00F14ADB" w:rsidRPr="00747594">
        <w:rPr>
          <w:rFonts w:ascii="Times New Roman" w:hAnsi="Times New Roman" w:cs="Times New Roman"/>
          <w:sz w:val="28"/>
          <w:szCs w:val="28"/>
        </w:rPr>
        <w:t xml:space="preserve"> </w:t>
      </w:r>
      <w:r w:rsidRPr="00747594">
        <w:rPr>
          <w:rFonts w:ascii="Times New Roman" w:hAnsi="Times New Roman" w:cs="Times New Roman"/>
          <w:sz w:val="28"/>
          <w:szCs w:val="28"/>
        </w:rPr>
        <w:t xml:space="preserve">стала разработанная </w:t>
      </w:r>
      <w:r w:rsidRPr="00747594">
        <w:rPr>
          <w:rFonts w:ascii="Times New Roman" w:hAnsi="Times New Roman" w:cs="Times New Roman"/>
          <w:sz w:val="28"/>
          <w:szCs w:val="28"/>
        </w:rPr>
        <w:lastRenderedPageBreak/>
        <w:t>программа развития управленческого потенциала студентов, участие в которой, на наш взгляд, является одним из основных педагогических условий развития управленческого потенциала студентов.</w:t>
      </w:r>
    </w:p>
    <w:p w14:paraId="0BCCB2D2" w14:textId="47FEF532" w:rsidR="009C77B5" w:rsidRPr="006155A9" w:rsidRDefault="009C77B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Актуальность программы:</w:t>
      </w:r>
    </w:p>
    <w:p w14:paraId="46F4E1E7" w14:textId="216F44C9" w:rsidR="009C77B5" w:rsidRPr="00747594" w:rsidRDefault="009C77B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Современный мир, переживающий цифровую трансформацию, климатические вызовы и геополитическую нестабильность, способ</w:t>
      </w:r>
      <w:r w:rsidR="00EA5B29">
        <w:rPr>
          <w:rFonts w:ascii="Times New Roman" w:hAnsi="Times New Roman" w:cs="Times New Roman"/>
          <w:sz w:val="28"/>
          <w:szCs w:val="28"/>
        </w:rPr>
        <w:t>ен</w:t>
      </w:r>
      <w:r w:rsidRPr="00747594">
        <w:rPr>
          <w:rFonts w:ascii="Times New Roman" w:hAnsi="Times New Roman" w:cs="Times New Roman"/>
          <w:sz w:val="28"/>
          <w:szCs w:val="28"/>
        </w:rPr>
        <w:t xml:space="preserve"> изменить молодёжь, обладающая нестандартным мышлением, критическим анализом и готовностью к инициативе. По данным Всемирного экономического форума (2023), к 2027 году 60% работников потребуют переобучения, а лидерские и управленческие компетенции войдут в топ-5 востребованных навыков. Общество ждёт от молодёжи ответственности, стратегического мышления и умения работать в команде</w:t>
      </w:r>
      <w:r w:rsidR="00EA5B29">
        <w:rPr>
          <w:rFonts w:ascii="Times New Roman" w:hAnsi="Times New Roman" w:cs="Times New Roman"/>
          <w:sz w:val="28"/>
          <w:szCs w:val="28"/>
        </w:rPr>
        <w:t xml:space="preserve"> –</w:t>
      </w:r>
      <w:r w:rsidRPr="00747594">
        <w:rPr>
          <w:rFonts w:ascii="Times New Roman" w:hAnsi="Times New Roman" w:cs="Times New Roman"/>
          <w:sz w:val="28"/>
          <w:szCs w:val="28"/>
        </w:rPr>
        <w:t xml:space="preserve"> это прямой запрос рынка труда и национального развития.</w:t>
      </w:r>
    </w:p>
    <w:p w14:paraId="3B8B486D" w14:textId="22D17089" w:rsidR="009C77B5" w:rsidRPr="00747594" w:rsidRDefault="009C77B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Казахстане в Государственной молодёжной политике до 2030 года (Указ Президента РК №</w:t>
      </w:r>
      <w:r w:rsidR="00EA5B29">
        <w:rPr>
          <w:rFonts w:ascii="Times New Roman" w:hAnsi="Times New Roman" w:cs="Times New Roman"/>
          <w:sz w:val="28"/>
          <w:szCs w:val="28"/>
        </w:rPr>
        <w:t> </w:t>
      </w:r>
      <w:r w:rsidRPr="00747594">
        <w:rPr>
          <w:rFonts w:ascii="Times New Roman" w:hAnsi="Times New Roman" w:cs="Times New Roman"/>
          <w:sz w:val="28"/>
          <w:szCs w:val="28"/>
        </w:rPr>
        <w:t xml:space="preserve">191 от 2023 г.) подчёркивается: студенческое самоуправление </w:t>
      </w:r>
      <w:r w:rsidR="00EA5B29">
        <w:rPr>
          <w:rFonts w:ascii="Times New Roman" w:hAnsi="Times New Roman" w:cs="Times New Roman"/>
          <w:sz w:val="28"/>
          <w:szCs w:val="28"/>
        </w:rPr>
        <w:t>–</w:t>
      </w:r>
      <w:r w:rsidRPr="00747594">
        <w:rPr>
          <w:rFonts w:ascii="Times New Roman" w:hAnsi="Times New Roman" w:cs="Times New Roman"/>
          <w:sz w:val="28"/>
          <w:szCs w:val="28"/>
        </w:rPr>
        <w:t xml:space="preserve"> ключевой инструмент формирования гражданской идентичности и управленческого потенциала. Следует отметить, 85% выпускников, участвовавших в органах самоуправления, демонстрируют выше уровень трудоустройства и лидерских качеств (исследование Назарбаев Университета, 2024).</w:t>
      </w:r>
    </w:p>
    <w:p w14:paraId="6966563C" w14:textId="6C5352D0" w:rsidR="002B5766" w:rsidRPr="006B73EE" w:rsidRDefault="009C77B5"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Молодые люди </w:t>
      </w:r>
      <w:r w:rsidR="00EA5B29">
        <w:rPr>
          <w:rFonts w:ascii="Times New Roman" w:hAnsi="Times New Roman" w:cs="Times New Roman"/>
          <w:sz w:val="28"/>
          <w:szCs w:val="28"/>
        </w:rPr>
        <w:t>–</w:t>
      </w:r>
      <w:r w:rsidRPr="00747594">
        <w:rPr>
          <w:rFonts w:ascii="Times New Roman" w:hAnsi="Times New Roman" w:cs="Times New Roman"/>
          <w:sz w:val="28"/>
          <w:szCs w:val="28"/>
        </w:rPr>
        <w:t xml:space="preserve"> это не просто участники, а субъекты изменений. Их вовлечённость в общественную жизнь университета, города и страны</w:t>
      </w:r>
      <w:r w:rsidR="002B5766" w:rsidRPr="006B73EE">
        <w:rPr>
          <w:rFonts w:ascii="Times New Roman" w:hAnsi="Times New Roman" w:cs="Times New Roman"/>
          <w:sz w:val="28"/>
          <w:szCs w:val="28"/>
        </w:rPr>
        <w:t xml:space="preserve"> формирует личностные качества, социальный капитал и компетенции </w:t>
      </w:r>
      <w:r w:rsidR="00EA5B29">
        <w:rPr>
          <w:rFonts w:ascii="Times New Roman" w:hAnsi="Times New Roman" w:cs="Times New Roman"/>
          <w:sz w:val="28"/>
          <w:szCs w:val="28"/>
        </w:rPr>
        <w:t>ХХ</w:t>
      </w:r>
      <w:r w:rsidR="00EA5B29">
        <w:rPr>
          <w:rFonts w:ascii="Times New Roman" w:hAnsi="Times New Roman" w:cs="Times New Roman"/>
          <w:sz w:val="28"/>
          <w:szCs w:val="28"/>
          <w:lang w:val="en-US"/>
        </w:rPr>
        <w:t>I</w:t>
      </w:r>
      <w:r w:rsidR="002B5766" w:rsidRPr="006B73EE">
        <w:rPr>
          <w:rFonts w:ascii="Times New Roman" w:hAnsi="Times New Roman" w:cs="Times New Roman"/>
          <w:sz w:val="28"/>
          <w:szCs w:val="28"/>
        </w:rPr>
        <w:t xml:space="preserve"> века: от эмоционального интеллекта до цифрового лидерства.</w:t>
      </w:r>
    </w:p>
    <w:p w14:paraId="1607376E" w14:textId="539CEBE0" w:rsidR="002B5766" w:rsidRPr="006B73EE" w:rsidRDefault="002B576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Университет есть идеальная площадка для развития управленческого потенциала. Коллегиальное студенческое самоуправление </w:t>
      </w:r>
      <w:r w:rsidR="00EA5B29" w:rsidRPr="00747594">
        <w:rPr>
          <w:rFonts w:ascii="Times New Roman" w:hAnsi="Times New Roman" w:cs="Times New Roman"/>
          <w:sz w:val="28"/>
          <w:szCs w:val="28"/>
        </w:rPr>
        <w:t>–</w:t>
      </w:r>
      <w:r w:rsidRPr="006B73EE">
        <w:rPr>
          <w:rFonts w:ascii="Times New Roman" w:hAnsi="Times New Roman" w:cs="Times New Roman"/>
          <w:sz w:val="28"/>
          <w:szCs w:val="28"/>
        </w:rPr>
        <w:t xml:space="preserve"> это не формальность, а практическая школа демократии, проектного менеджмента и принятия коллегиальных решений, где студент учится быть лидером, а не исполнителем.</w:t>
      </w:r>
    </w:p>
    <w:p w14:paraId="2DE64590" w14:textId="13B8378F" w:rsidR="002B5766" w:rsidRPr="006B73EE" w:rsidRDefault="00EA5B29" w:rsidP="006155A9">
      <w:pPr>
        <w:tabs>
          <w:tab w:val="left" w:pos="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Ц</w:t>
      </w:r>
      <w:r w:rsidR="002B5766" w:rsidRPr="006B73EE">
        <w:rPr>
          <w:rFonts w:ascii="Times New Roman" w:hAnsi="Times New Roman" w:cs="Times New Roman"/>
          <w:sz w:val="28"/>
          <w:szCs w:val="28"/>
        </w:rPr>
        <w:t xml:space="preserve">ель программы: </w:t>
      </w:r>
      <w:r>
        <w:rPr>
          <w:rFonts w:ascii="Times New Roman" w:hAnsi="Times New Roman" w:cs="Times New Roman"/>
          <w:sz w:val="28"/>
          <w:szCs w:val="28"/>
        </w:rPr>
        <w:t>Р</w:t>
      </w:r>
      <w:r w:rsidR="002B5766" w:rsidRPr="006B73EE">
        <w:rPr>
          <w:rFonts w:ascii="Times New Roman" w:hAnsi="Times New Roman" w:cs="Times New Roman"/>
          <w:sz w:val="28"/>
          <w:szCs w:val="28"/>
        </w:rPr>
        <w:t>азвитие коллегиального студенческого самоуправления как ключевого механизма формирования управленческого потенциала, гуманистических ценностей, толерантности и здорового морально-психологического климата в студенческой среде, и создание педагогических условий для формирования управленческого потенциала студентов.</w:t>
      </w:r>
    </w:p>
    <w:p w14:paraId="76076D8A" w14:textId="77777777" w:rsidR="002B5766" w:rsidRPr="006B73EE" w:rsidRDefault="002B576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соответствии с поставленной целью, возможно выполнение следующих задач:</w:t>
      </w:r>
    </w:p>
    <w:p w14:paraId="16024B3C" w14:textId="0B45C32E" w:rsidR="002B5766" w:rsidRPr="006B73EE" w:rsidRDefault="002B5766" w:rsidP="006155A9">
      <w:pPr>
        <w:tabs>
          <w:tab w:val="left" w:pos="0"/>
          <w:tab w:val="left" w:pos="1134"/>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1.</w:t>
      </w:r>
      <w:r w:rsidR="00EA5B29">
        <w:rPr>
          <w:rFonts w:ascii="Times New Roman" w:hAnsi="Times New Roman" w:cs="Times New Roman"/>
          <w:sz w:val="28"/>
          <w:szCs w:val="28"/>
        </w:rPr>
        <w:t xml:space="preserve"> С</w:t>
      </w:r>
      <w:r w:rsidRPr="006B73EE">
        <w:rPr>
          <w:rFonts w:ascii="Times New Roman" w:hAnsi="Times New Roman" w:cs="Times New Roman"/>
          <w:sz w:val="28"/>
          <w:szCs w:val="28"/>
        </w:rPr>
        <w:t>оздание условий для реализации творческой активности и самостоятельности студентов</w:t>
      </w:r>
      <w:r w:rsidR="00EA5B29">
        <w:rPr>
          <w:rFonts w:ascii="Times New Roman" w:hAnsi="Times New Roman" w:cs="Times New Roman"/>
          <w:sz w:val="28"/>
          <w:szCs w:val="28"/>
        </w:rPr>
        <w:t>.</w:t>
      </w:r>
      <w:r w:rsidRPr="006B73EE">
        <w:rPr>
          <w:rFonts w:ascii="Times New Roman" w:hAnsi="Times New Roman" w:cs="Times New Roman"/>
          <w:sz w:val="28"/>
          <w:szCs w:val="28"/>
        </w:rPr>
        <w:t xml:space="preserve"> </w:t>
      </w:r>
    </w:p>
    <w:p w14:paraId="710CF943" w14:textId="55222C6C" w:rsidR="002B5766" w:rsidRPr="006B73EE" w:rsidRDefault="002B576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2.</w:t>
      </w:r>
      <w:r w:rsidR="00EA5B29">
        <w:rPr>
          <w:rFonts w:ascii="Times New Roman" w:hAnsi="Times New Roman" w:cs="Times New Roman"/>
          <w:sz w:val="28"/>
          <w:szCs w:val="28"/>
        </w:rPr>
        <w:t xml:space="preserve"> Р</w:t>
      </w:r>
      <w:r w:rsidRPr="006B73EE">
        <w:rPr>
          <w:rFonts w:ascii="Times New Roman" w:hAnsi="Times New Roman" w:cs="Times New Roman"/>
          <w:sz w:val="28"/>
          <w:szCs w:val="28"/>
        </w:rPr>
        <w:t>азвитие студенческих организаций, создающих возможности для формирования важнейших личностных качеств каждого студента</w:t>
      </w:r>
      <w:r w:rsidR="00EA5B29">
        <w:rPr>
          <w:rFonts w:ascii="Times New Roman" w:hAnsi="Times New Roman" w:cs="Times New Roman"/>
          <w:sz w:val="28"/>
          <w:szCs w:val="28"/>
        </w:rPr>
        <w:t>.</w:t>
      </w:r>
    </w:p>
    <w:p w14:paraId="19C36F96" w14:textId="1B0F0BE5" w:rsidR="002B5766" w:rsidRPr="006B73EE" w:rsidRDefault="002B576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3.</w:t>
      </w:r>
      <w:r w:rsidR="00EA5B29">
        <w:rPr>
          <w:rFonts w:ascii="Times New Roman" w:hAnsi="Times New Roman" w:cs="Times New Roman"/>
          <w:sz w:val="28"/>
          <w:szCs w:val="28"/>
        </w:rPr>
        <w:t xml:space="preserve"> В</w:t>
      </w:r>
      <w:r w:rsidRPr="006B73EE">
        <w:rPr>
          <w:rFonts w:ascii="Times New Roman" w:hAnsi="Times New Roman" w:cs="Times New Roman"/>
          <w:sz w:val="28"/>
          <w:szCs w:val="28"/>
        </w:rPr>
        <w:t>овлечение студенческой молодежи в современные формы и методы работы, направленные на формирование управленческого потенциала.</w:t>
      </w:r>
    </w:p>
    <w:p w14:paraId="799C84B6" w14:textId="77777777" w:rsidR="008B1333" w:rsidRPr="006B73EE" w:rsidRDefault="008B1333"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Согласно научной логике следует определиться с </w:t>
      </w:r>
      <w:r w:rsidR="00014436" w:rsidRPr="006B73EE">
        <w:rPr>
          <w:rFonts w:ascii="Times New Roman" w:hAnsi="Times New Roman" w:cs="Times New Roman"/>
          <w:sz w:val="28"/>
          <w:szCs w:val="28"/>
        </w:rPr>
        <w:t>педагогическими принципами и основными функциями студенческого самоуправления.</w:t>
      </w:r>
    </w:p>
    <w:p w14:paraId="049C354E" w14:textId="77777777" w:rsidR="00014436" w:rsidRPr="006B73EE" w:rsidRDefault="00014436" w:rsidP="006155A9">
      <w:pPr>
        <w:tabs>
          <w:tab w:val="left" w:pos="0"/>
        </w:tabs>
        <w:spacing w:after="0" w:line="240" w:lineRule="auto"/>
        <w:ind w:firstLine="426"/>
        <w:jc w:val="both"/>
        <w:rPr>
          <w:rFonts w:ascii="Times New Roman" w:hAnsi="Times New Roman" w:cs="Times New Roman"/>
          <w:sz w:val="28"/>
          <w:szCs w:val="28"/>
        </w:rPr>
      </w:pPr>
    </w:p>
    <w:p w14:paraId="77B5961F" w14:textId="069333D9" w:rsidR="008B1333" w:rsidRPr="006B73EE" w:rsidRDefault="008B1333"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lastRenderedPageBreak/>
        <w:t xml:space="preserve">Таблица </w:t>
      </w:r>
      <w:r w:rsidR="00EA5B29">
        <w:rPr>
          <w:rFonts w:ascii="Times New Roman" w:hAnsi="Times New Roman" w:cs="Times New Roman"/>
          <w:sz w:val="28"/>
          <w:szCs w:val="28"/>
        </w:rPr>
        <w:t xml:space="preserve">10 – </w:t>
      </w:r>
      <w:r w:rsidRPr="006B73EE">
        <w:rPr>
          <w:rFonts w:ascii="Times New Roman" w:hAnsi="Times New Roman" w:cs="Times New Roman"/>
          <w:sz w:val="28"/>
          <w:szCs w:val="28"/>
        </w:rPr>
        <w:t>Теоретические основы программы</w:t>
      </w:r>
    </w:p>
    <w:p w14:paraId="0C4D2A96" w14:textId="77777777" w:rsidR="008B1333" w:rsidRPr="006B73EE" w:rsidRDefault="008B1333" w:rsidP="006155A9">
      <w:pPr>
        <w:tabs>
          <w:tab w:val="left" w:pos="0"/>
        </w:tabs>
        <w:spacing w:after="0" w:line="240" w:lineRule="auto"/>
        <w:ind w:firstLine="426"/>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8B1333" w:rsidRPr="006B73EE" w14:paraId="5FCAA830" w14:textId="77777777" w:rsidTr="008B1333">
        <w:tc>
          <w:tcPr>
            <w:tcW w:w="4672" w:type="dxa"/>
          </w:tcPr>
          <w:p w14:paraId="0767719F" w14:textId="77777777" w:rsidR="008B1333" w:rsidRPr="006B73EE" w:rsidRDefault="008B1333" w:rsidP="001A13D6">
            <w:pPr>
              <w:tabs>
                <w:tab w:val="left" w:pos="0"/>
              </w:tabs>
              <w:ind w:firstLine="22"/>
              <w:jc w:val="both"/>
              <w:rPr>
                <w:rFonts w:ascii="Times New Roman" w:hAnsi="Times New Roman" w:cs="Times New Roman"/>
                <w:b/>
                <w:sz w:val="24"/>
                <w:szCs w:val="24"/>
              </w:rPr>
            </w:pPr>
            <w:r w:rsidRPr="006B73EE">
              <w:rPr>
                <w:rFonts w:ascii="Times New Roman" w:hAnsi="Times New Roman" w:cs="Times New Roman"/>
                <w:b/>
                <w:sz w:val="24"/>
                <w:szCs w:val="24"/>
              </w:rPr>
              <w:t>Педагогические принципы</w:t>
            </w:r>
          </w:p>
        </w:tc>
        <w:tc>
          <w:tcPr>
            <w:tcW w:w="4673" w:type="dxa"/>
          </w:tcPr>
          <w:p w14:paraId="267E8BEC" w14:textId="77777777" w:rsidR="008B1333" w:rsidRPr="006B73EE" w:rsidRDefault="008B1333"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Основные функции студенческого самоуправления</w:t>
            </w:r>
          </w:p>
        </w:tc>
      </w:tr>
      <w:tr w:rsidR="008B1333" w:rsidRPr="006B73EE" w14:paraId="79B27D9D" w14:textId="77777777" w:rsidTr="008B1333">
        <w:tc>
          <w:tcPr>
            <w:tcW w:w="4672" w:type="dxa"/>
          </w:tcPr>
          <w:p w14:paraId="7CA30FE7" w14:textId="11AEA6CB"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В</w:t>
            </w:r>
            <w:r w:rsidR="008B1333" w:rsidRPr="006B73EE">
              <w:rPr>
                <w:rFonts w:ascii="Times New Roman" w:hAnsi="Times New Roman" w:cs="Times New Roman"/>
                <w:sz w:val="28"/>
                <w:szCs w:val="28"/>
              </w:rPr>
              <w:t>заимодейст</w:t>
            </w:r>
            <w:r>
              <w:rPr>
                <w:rFonts w:ascii="Times New Roman" w:hAnsi="Times New Roman" w:cs="Times New Roman"/>
                <w:sz w:val="28"/>
                <w:szCs w:val="28"/>
              </w:rPr>
              <w:t>в</w:t>
            </w:r>
            <w:r w:rsidR="008B1333" w:rsidRPr="006B73EE">
              <w:rPr>
                <w:rFonts w:ascii="Times New Roman" w:hAnsi="Times New Roman" w:cs="Times New Roman"/>
                <w:sz w:val="28"/>
                <w:szCs w:val="28"/>
              </w:rPr>
              <w:t>ие всех органов студенческого самоуправления (комитет по делам молодежи, различные студенческие объединения)</w:t>
            </w:r>
          </w:p>
        </w:tc>
        <w:tc>
          <w:tcPr>
            <w:tcW w:w="4673" w:type="dxa"/>
          </w:tcPr>
          <w:p w14:paraId="16A6024A" w14:textId="0BA94529"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К</w:t>
            </w:r>
            <w:r w:rsidR="008B1333" w:rsidRPr="006B73EE">
              <w:rPr>
                <w:rFonts w:ascii="Times New Roman" w:hAnsi="Times New Roman" w:cs="Times New Roman"/>
                <w:sz w:val="28"/>
                <w:szCs w:val="28"/>
              </w:rPr>
              <w:t>оординация деятельности общественных, профсоюзных студенческих организаций</w:t>
            </w:r>
          </w:p>
        </w:tc>
      </w:tr>
      <w:tr w:rsidR="008B1333" w:rsidRPr="006B73EE" w14:paraId="6D117F25" w14:textId="77777777" w:rsidTr="008B1333">
        <w:tc>
          <w:tcPr>
            <w:tcW w:w="4672" w:type="dxa"/>
          </w:tcPr>
          <w:p w14:paraId="4F89DABB" w14:textId="77CEECF7" w:rsidR="008B1333" w:rsidRPr="006B73EE" w:rsidRDefault="00EA5B29" w:rsidP="001A13D6">
            <w:pPr>
              <w:tabs>
                <w:tab w:val="left" w:pos="0"/>
              </w:tabs>
              <w:ind w:firstLine="22"/>
              <w:jc w:val="both"/>
              <w:rPr>
                <w:rFonts w:ascii="Times New Roman" w:hAnsi="Times New Roman" w:cs="Times New Roman"/>
                <w:sz w:val="28"/>
                <w:szCs w:val="28"/>
              </w:rPr>
            </w:pPr>
            <w:r>
              <w:rPr>
                <w:rFonts w:ascii="Times New Roman" w:hAnsi="Times New Roman" w:cs="Times New Roman"/>
                <w:sz w:val="28"/>
                <w:szCs w:val="28"/>
              </w:rPr>
              <w:t>О</w:t>
            </w:r>
            <w:r w:rsidR="008B1333" w:rsidRPr="006B73EE">
              <w:rPr>
                <w:rFonts w:ascii="Times New Roman" w:hAnsi="Times New Roman" w:cs="Times New Roman"/>
                <w:sz w:val="28"/>
                <w:szCs w:val="28"/>
              </w:rPr>
              <w:t>ткрытость</w:t>
            </w:r>
          </w:p>
        </w:tc>
        <w:tc>
          <w:tcPr>
            <w:tcW w:w="4673" w:type="dxa"/>
          </w:tcPr>
          <w:p w14:paraId="76992AF2" w14:textId="4FA9C637"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С</w:t>
            </w:r>
            <w:r w:rsidR="008B1333" w:rsidRPr="006B73EE">
              <w:rPr>
                <w:rFonts w:ascii="Times New Roman" w:hAnsi="Times New Roman" w:cs="Times New Roman"/>
                <w:sz w:val="28"/>
                <w:szCs w:val="28"/>
              </w:rPr>
              <w:t>отрудничество с органами студенческого самоуправления других университетов РК, поддержка государственной молодежной политики</w:t>
            </w:r>
          </w:p>
        </w:tc>
      </w:tr>
      <w:tr w:rsidR="008B1333" w:rsidRPr="006B73EE" w14:paraId="68500733" w14:textId="77777777" w:rsidTr="008B1333">
        <w:tc>
          <w:tcPr>
            <w:tcW w:w="4672" w:type="dxa"/>
          </w:tcPr>
          <w:p w14:paraId="5347AA99" w14:textId="3F260C30" w:rsidR="008B1333" w:rsidRPr="006B73EE" w:rsidRDefault="00EA5B29" w:rsidP="001A13D6">
            <w:pPr>
              <w:tabs>
                <w:tab w:val="left" w:pos="0"/>
              </w:tabs>
              <w:ind w:firstLine="22"/>
              <w:jc w:val="both"/>
              <w:rPr>
                <w:rFonts w:ascii="Times New Roman" w:hAnsi="Times New Roman" w:cs="Times New Roman"/>
                <w:sz w:val="28"/>
                <w:szCs w:val="28"/>
              </w:rPr>
            </w:pPr>
            <w:r>
              <w:rPr>
                <w:rFonts w:ascii="Times New Roman" w:hAnsi="Times New Roman" w:cs="Times New Roman"/>
                <w:sz w:val="28"/>
                <w:szCs w:val="28"/>
              </w:rPr>
              <w:t>П</w:t>
            </w:r>
            <w:r w:rsidR="008B1333" w:rsidRPr="006B73EE">
              <w:rPr>
                <w:rFonts w:ascii="Times New Roman" w:hAnsi="Times New Roman" w:cs="Times New Roman"/>
                <w:sz w:val="28"/>
                <w:szCs w:val="28"/>
              </w:rPr>
              <w:t>розрачность</w:t>
            </w:r>
          </w:p>
        </w:tc>
        <w:tc>
          <w:tcPr>
            <w:tcW w:w="4673" w:type="dxa"/>
          </w:tcPr>
          <w:p w14:paraId="7F6888AB" w14:textId="0C0A5177"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П</w:t>
            </w:r>
            <w:r w:rsidR="008B1333" w:rsidRPr="006B73EE">
              <w:rPr>
                <w:rFonts w:ascii="Times New Roman" w:hAnsi="Times New Roman" w:cs="Times New Roman"/>
                <w:sz w:val="28"/>
                <w:szCs w:val="28"/>
              </w:rPr>
              <w:t>редставление интересов молодежи на уровне области, республики</w:t>
            </w:r>
          </w:p>
        </w:tc>
      </w:tr>
      <w:tr w:rsidR="008B1333" w:rsidRPr="006B73EE" w14:paraId="752E8A2D" w14:textId="77777777" w:rsidTr="008B1333">
        <w:tc>
          <w:tcPr>
            <w:tcW w:w="4672" w:type="dxa"/>
          </w:tcPr>
          <w:p w14:paraId="61310BC3" w14:textId="02E409F1" w:rsidR="008B1333" w:rsidRPr="006B73EE" w:rsidRDefault="00EA5B29" w:rsidP="001A13D6">
            <w:pPr>
              <w:tabs>
                <w:tab w:val="left" w:pos="0"/>
              </w:tabs>
              <w:ind w:firstLine="22"/>
              <w:jc w:val="both"/>
              <w:rPr>
                <w:rFonts w:ascii="Times New Roman" w:hAnsi="Times New Roman" w:cs="Times New Roman"/>
                <w:sz w:val="28"/>
                <w:szCs w:val="28"/>
              </w:rPr>
            </w:pPr>
            <w:r>
              <w:rPr>
                <w:rFonts w:ascii="Times New Roman" w:hAnsi="Times New Roman" w:cs="Times New Roman"/>
                <w:sz w:val="28"/>
                <w:szCs w:val="28"/>
              </w:rPr>
              <w:t>Д</w:t>
            </w:r>
            <w:r w:rsidR="008B1333" w:rsidRPr="006B73EE">
              <w:rPr>
                <w:rFonts w:ascii="Times New Roman" w:hAnsi="Times New Roman" w:cs="Times New Roman"/>
                <w:sz w:val="28"/>
                <w:szCs w:val="28"/>
              </w:rPr>
              <w:t>обровольное участие в органах студенческого самоуправления;</w:t>
            </w:r>
          </w:p>
        </w:tc>
        <w:tc>
          <w:tcPr>
            <w:tcW w:w="4673" w:type="dxa"/>
          </w:tcPr>
          <w:p w14:paraId="319D28AF" w14:textId="1085C779"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В</w:t>
            </w:r>
            <w:r w:rsidR="008B1333" w:rsidRPr="006B73EE">
              <w:rPr>
                <w:rFonts w:ascii="Times New Roman" w:hAnsi="Times New Roman" w:cs="Times New Roman"/>
                <w:sz w:val="28"/>
                <w:szCs w:val="28"/>
              </w:rPr>
              <w:t>овлечение в общественную работу активных студентов</w:t>
            </w:r>
          </w:p>
        </w:tc>
      </w:tr>
      <w:tr w:rsidR="008B1333" w:rsidRPr="006B73EE" w14:paraId="234F0609" w14:textId="77777777" w:rsidTr="008B1333">
        <w:tc>
          <w:tcPr>
            <w:tcW w:w="4672" w:type="dxa"/>
          </w:tcPr>
          <w:p w14:paraId="1577E0ED" w14:textId="77421DE0" w:rsidR="008B1333" w:rsidRPr="006B73EE" w:rsidRDefault="00EA5B29" w:rsidP="001A13D6">
            <w:pPr>
              <w:tabs>
                <w:tab w:val="left" w:pos="0"/>
              </w:tabs>
              <w:ind w:firstLine="22"/>
              <w:jc w:val="both"/>
              <w:rPr>
                <w:rFonts w:ascii="Times New Roman" w:hAnsi="Times New Roman" w:cs="Times New Roman"/>
                <w:sz w:val="28"/>
                <w:szCs w:val="28"/>
              </w:rPr>
            </w:pPr>
            <w:r>
              <w:rPr>
                <w:rFonts w:ascii="Times New Roman" w:hAnsi="Times New Roman" w:cs="Times New Roman"/>
                <w:sz w:val="28"/>
                <w:szCs w:val="28"/>
              </w:rPr>
              <w:t>В</w:t>
            </w:r>
            <w:r w:rsidR="008B1333" w:rsidRPr="006B73EE">
              <w:rPr>
                <w:rFonts w:ascii="Times New Roman" w:hAnsi="Times New Roman" w:cs="Times New Roman"/>
                <w:sz w:val="28"/>
                <w:szCs w:val="28"/>
              </w:rPr>
              <w:t>ыборность</w:t>
            </w:r>
          </w:p>
        </w:tc>
        <w:tc>
          <w:tcPr>
            <w:tcW w:w="4673" w:type="dxa"/>
          </w:tcPr>
          <w:p w14:paraId="32FCB240" w14:textId="3E811EE8"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С</w:t>
            </w:r>
            <w:r w:rsidR="008B1333" w:rsidRPr="006B73EE">
              <w:rPr>
                <w:rFonts w:ascii="Times New Roman" w:hAnsi="Times New Roman" w:cs="Times New Roman"/>
                <w:sz w:val="28"/>
                <w:szCs w:val="28"/>
              </w:rPr>
              <w:t>тимулирование деятельности студенческих объединений</w:t>
            </w:r>
          </w:p>
        </w:tc>
      </w:tr>
      <w:tr w:rsidR="008B1333" w:rsidRPr="006B73EE" w14:paraId="1D13B213" w14:textId="77777777" w:rsidTr="008B1333">
        <w:tc>
          <w:tcPr>
            <w:tcW w:w="4672" w:type="dxa"/>
          </w:tcPr>
          <w:p w14:paraId="29A7575F" w14:textId="7A8B71FC" w:rsidR="008B1333" w:rsidRPr="006B73EE" w:rsidRDefault="00EA5B29" w:rsidP="001A13D6">
            <w:pPr>
              <w:tabs>
                <w:tab w:val="left" w:pos="0"/>
              </w:tabs>
              <w:ind w:firstLine="22"/>
              <w:jc w:val="both"/>
              <w:rPr>
                <w:rFonts w:ascii="Times New Roman" w:hAnsi="Times New Roman" w:cs="Times New Roman"/>
                <w:sz w:val="28"/>
                <w:szCs w:val="28"/>
              </w:rPr>
            </w:pPr>
            <w:r>
              <w:rPr>
                <w:rFonts w:ascii="Times New Roman" w:hAnsi="Times New Roman" w:cs="Times New Roman"/>
                <w:sz w:val="28"/>
                <w:szCs w:val="28"/>
              </w:rPr>
              <w:t>Д</w:t>
            </w:r>
            <w:r w:rsidR="008B1333" w:rsidRPr="006B73EE">
              <w:rPr>
                <w:rFonts w:ascii="Times New Roman" w:hAnsi="Times New Roman" w:cs="Times New Roman"/>
                <w:sz w:val="28"/>
                <w:szCs w:val="28"/>
              </w:rPr>
              <w:t>емократичность.</w:t>
            </w:r>
          </w:p>
        </w:tc>
        <w:tc>
          <w:tcPr>
            <w:tcW w:w="4673" w:type="dxa"/>
          </w:tcPr>
          <w:p w14:paraId="13CF91A9" w14:textId="52A0CA3B"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П</w:t>
            </w:r>
            <w:r w:rsidR="008B1333" w:rsidRPr="006B73EE">
              <w:rPr>
                <w:rFonts w:ascii="Times New Roman" w:hAnsi="Times New Roman" w:cs="Times New Roman"/>
                <w:sz w:val="28"/>
                <w:szCs w:val="28"/>
              </w:rPr>
              <w:t>омощь в разработке и реализации собственных значимых программ и поддержка студенческих инициатив;</w:t>
            </w:r>
          </w:p>
        </w:tc>
      </w:tr>
      <w:tr w:rsidR="008B1333" w:rsidRPr="006B73EE" w14:paraId="31BB7217" w14:textId="77777777" w:rsidTr="008B1333">
        <w:tc>
          <w:tcPr>
            <w:tcW w:w="4672" w:type="dxa"/>
          </w:tcPr>
          <w:p w14:paraId="17A346CA" w14:textId="75883722" w:rsidR="008B1333" w:rsidRPr="006B73EE" w:rsidRDefault="008B1333" w:rsidP="001A13D6">
            <w:pPr>
              <w:tabs>
                <w:tab w:val="left" w:pos="0"/>
              </w:tabs>
              <w:ind w:firstLine="22"/>
              <w:jc w:val="both"/>
              <w:rPr>
                <w:rFonts w:ascii="Times New Roman" w:hAnsi="Times New Roman" w:cs="Times New Roman"/>
                <w:sz w:val="28"/>
                <w:szCs w:val="28"/>
              </w:rPr>
            </w:pPr>
            <w:r w:rsidRPr="006B73EE">
              <w:rPr>
                <w:rFonts w:ascii="Times New Roman" w:hAnsi="Times New Roman" w:cs="Times New Roman"/>
                <w:sz w:val="28"/>
                <w:szCs w:val="28"/>
              </w:rPr>
              <w:t>Социальн</w:t>
            </w:r>
            <w:r w:rsidR="00EA5B29">
              <w:rPr>
                <w:rFonts w:ascii="Times New Roman" w:hAnsi="Times New Roman" w:cs="Times New Roman"/>
                <w:sz w:val="28"/>
                <w:szCs w:val="28"/>
              </w:rPr>
              <w:t>ая</w:t>
            </w:r>
            <w:r w:rsidRPr="006B73EE">
              <w:rPr>
                <w:rFonts w:ascii="Times New Roman" w:hAnsi="Times New Roman" w:cs="Times New Roman"/>
                <w:sz w:val="28"/>
                <w:szCs w:val="28"/>
              </w:rPr>
              <w:t xml:space="preserve"> направленност</w:t>
            </w:r>
            <w:r w:rsidR="00EA5B29">
              <w:rPr>
                <w:rFonts w:ascii="Times New Roman" w:hAnsi="Times New Roman" w:cs="Times New Roman"/>
                <w:sz w:val="28"/>
                <w:szCs w:val="28"/>
              </w:rPr>
              <w:t>ь</w:t>
            </w:r>
          </w:p>
        </w:tc>
        <w:tc>
          <w:tcPr>
            <w:tcW w:w="4673" w:type="dxa"/>
          </w:tcPr>
          <w:p w14:paraId="6DDF7C96" w14:textId="05B80DB7" w:rsidR="008B1333" w:rsidRPr="006B73EE" w:rsidRDefault="00EA5B29" w:rsidP="001A13D6">
            <w:pPr>
              <w:tabs>
                <w:tab w:val="left" w:pos="0"/>
              </w:tabs>
              <w:ind w:firstLine="22"/>
              <w:rPr>
                <w:rFonts w:ascii="Times New Roman" w:hAnsi="Times New Roman" w:cs="Times New Roman"/>
                <w:sz w:val="28"/>
                <w:szCs w:val="28"/>
              </w:rPr>
            </w:pPr>
            <w:r>
              <w:rPr>
                <w:rFonts w:ascii="Times New Roman" w:hAnsi="Times New Roman" w:cs="Times New Roman"/>
                <w:sz w:val="28"/>
                <w:szCs w:val="28"/>
              </w:rPr>
              <w:t>П</w:t>
            </w:r>
            <w:r w:rsidR="008B1333" w:rsidRPr="006B73EE">
              <w:rPr>
                <w:rFonts w:ascii="Times New Roman" w:hAnsi="Times New Roman" w:cs="Times New Roman"/>
                <w:sz w:val="28"/>
                <w:szCs w:val="28"/>
              </w:rPr>
              <w:t>оддержка студентов, имеющих социальные проблемы, социализация студентов первых курсов; организация свободного времени студентов</w:t>
            </w:r>
          </w:p>
        </w:tc>
      </w:tr>
    </w:tbl>
    <w:p w14:paraId="7F14AFE6" w14:textId="77777777" w:rsidR="00534876" w:rsidRPr="006B73EE" w:rsidRDefault="00534876" w:rsidP="006155A9">
      <w:pPr>
        <w:tabs>
          <w:tab w:val="left" w:pos="0"/>
        </w:tabs>
        <w:spacing w:after="0" w:line="240" w:lineRule="auto"/>
        <w:ind w:firstLine="426"/>
        <w:jc w:val="both"/>
        <w:rPr>
          <w:rFonts w:ascii="Times New Roman" w:hAnsi="Times New Roman" w:cs="Times New Roman"/>
          <w:sz w:val="28"/>
          <w:szCs w:val="28"/>
        </w:rPr>
      </w:pPr>
    </w:p>
    <w:p w14:paraId="57ACF8B3" w14:textId="77777777" w:rsidR="00A73CB6" w:rsidRPr="006B73EE" w:rsidRDefault="008B1333"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Определение основных принципов и функций студенческого самоуправления позволили нам перейти к разработке Дорожной карты развития управленческого потенциала студентов.</w:t>
      </w:r>
    </w:p>
    <w:p w14:paraId="21CDC551" w14:textId="28D6986C" w:rsidR="00014436" w:rsidRPr="00747594" w:rsidRDefault="0001443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данной программе нами были определены основные функции студенческого самоуправления</w:t>
      </w:r>
      <w:r w:rsidR="00EA5B29">
        <w:rPr>
          <w:rFonts w:ascii="Times New Roman" w:hAnsi="Times New Roman" w:cs="Times New Roman"/>
          <w:sz w:val="28"/>
          <w:szCs w:val="28"/>
        </w:rPr>
        <w:t>.</w:t>
      </w:r>
      <w:r w:rsidRPr="006B73EE">
        <w:rPr>
          <w:rFonts w:ascii="Times New Roman" w:hAnsi="Times New Roman" w:cs="Times New Roman"/>
          <w:sz w:val="28"/>
          <w:szCs w:val="28"/>
        </w:rPr>
        <w:t xml:space="preserve"> </w:t>
      </w:r>
      <w:r w:rsidR="00EA5B29">
        <w:rPr>
          <w:rFonts w:ascii="Times New Roman" w:hAnsi="Times New Roman" w:cs="Times New Roman"/>
          <w:sz w:val="28"/>
          <w:szCs w:val="28"/>
        </w:rPr>
        <w:t>К</w:t>
      </w:r>
      <w:r w:rsidRPr="006B73EE">
        <w:rPr>
          <w:rFonts w:ascii="Times New Roman" w:hAnsi="Times New Roman" w:cs="Times New Roman"/>
          <w:sz w:val="28"/>
          <w:szCs w:val="28"/>
        </w:rPr>
        <w:t xml:space="preserve"> ним следует отнести координацию деятельности общественных, профсоюзных студенческих организаций; сотрудничество с органами студенческого самоуправления других университетов РК</w:t>
      </w:r>
      <w:r w:rsidR="00EA5B29">
        <w:rPr>
          <w:rFonts w:ascii="Times New Roman" w:hAnsi="Times New Roman" w:cs="Times New Roman"/>
          <w:sz w:val="28"/>
          <w:szCs w:val="28"/>
        </w:rPr>
        <w:t>;</w:t>
      </w:r>
      <w:r w:rsidRPr="006B73EE">
        <w:rPr>
          <w:rFonts w:ascii="Times New Roman" w:hAnsi="Times New Roman" w:cs="Times New Roman"/>
          <w:sz w:val="28"/>
          <w:szCs w:val="28"/>
        </w:rPr>
        <w:t xml:space="preserve"> поддержка государственной молодежной политики;</w:t>
      </w:r>
      <w:r w:rsidR="00EA5B29">
        <w:rPr>
          <w:rFonts w:ascii="Times New Roman" w:hAnsi="Times New Roman" w:cs="Times New Roman"/>
          <w:sz w:val="28"/>
          <w:szCs w:val="28"/>
        </w:rPr>
        <w:t xml:space="preserve"> </w:t>
      </w:r>
      <w:r w:rsidRPr="006B73EE">
        <w:rPr>
          <w:rFonts w:ascii="Times New Roman" w:hAnsi="Times New Roman" w:cs="Times New Roman"/>
          <w:sz w:val="28"/>
          <w:szCs w:val="28"/>
        </w:rPr>
        <w:t>представление интересов молодежи на уровне области, республики.</w:t>
      </w:r>
    </w:p>
    <w:p w14:paraId="6E17898B" w14:textId="77777777" w:rsidR="00014436" w:rsidRPr="00747594" w:rsidRDefault="00014436" w:rsidP="006155A9">
      <w:pPr>
        <w:tabs>
          <w:tab w:val="left" w:pos="0"/>
        </w:tabs>
        <w:spacing w:after="0" w:line="240" w:lineRule="auto"/>
        <w:ind w:firstLine="426"/>
        <w:jc w:val="both"/>
        <w:rPr>
          <w:rFonts w:ascii="Times New Roman" w:hAnsi="Times New Roman" w:cs="Times New Roman"/>
          <w:sz w:val="28"/>
          <w:szCs w:val="28"/>
        </w:rPr>
      </w:pPr>
    </w:p>
    <w:p w14:paraId="18048086" w14:textId="4BA2311D" w:rsidR="00A73CB6" w:rsidRPr="006B73EE" w:rsidRDefault="00A73CB6" w:rsidP="006155A9">
      <w:pPr>
        <w:tabs>
          <w:tab w:val="left" w:pos="0"/>
        </w:tabs>
        <w:spacing w:after="0" w:line="240" w:lineRule="auto"/>
        <w:ind w:firstLine="426"/>
        <w:jc w:val="center"/>
        <w:rPr>
          <w:rFonts w:ascii="Times New Roman" w:hAnsi="Times New Roman" w:cs="Times New Roman"/>
          <w:sz w:val="28"/>
          <w:szCs w:val="28"/>
        </w:rPr>
      </w:pPr>
      <w:r w:rsidRPr="00747594">
        <w:rPr>
          <w:rFonts w:ascii="Times New Roman" w:hAnsi="Times New Roman" w:cs="Times New Roman"/>
          <w:sz w:val="28"/>
          <w:szCs w:val="28"/>
        </w:rPr>
        <w:t>Таблица – 1</w:t>
      </w:r>
      <w:r w:rsidR="00EA5B29">
        <w:rPr>
          <w:rFonts w:ascii="Times New Roman" w:hAnsi="Times New Roman" w:cs="Times New Roman"/>
          <w:sz w:val="28"/>
          <w:szCs w:val="28"/>
        </w:rPr>
        <w:t>1</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Дорожная карта программы развития управленческого потенциала студентов</w:t>
      </w:r>
      <w:r w:rsidRPr="00747594">
        <w:rPr>
          <w:rFonts w:ascii="Times New Roman" w:hAnsi="Times New Roman" w:cs="Times New Roman"/>
          <w:sz w:val="28"/>
          <w:szCs w:val="28"/>
        </w:rPr>
        <w:t xml:space="preserve">, </w:t>
      </w:r>
      <w:r w:rsidRPr="006B73EE">
        <w:rPr>
          <w:rFonts w:ascii="Times New Roman" w:hAnsi="Times New Roman" w:cs="Times New Roman"/>
          <w:sz w:val="28"/>
          <w:szCs w:val="28"/>
        </w:rPr>
        <w:t>(период исполнения – учебный год)</w:t>
      </w:r>
    </w:p>
    <w:p w14:paraId="7FC36539" w14:textId="715353E3" w:rsidR="00A73CB6" w:rsidRDefault="00A73CB6" w:rsidP="006155A9">
      <w:pPr>
        <w:tabs>
          <w:tab w:val="left" w:pos="0"/>
        </w:tabs>
        <w:spacing w:after="0" w:line="240" w:lineRule="auto"/>
        <w:ind w:firstLine="426"/>
        <w:jc w:val="both"/>
        <w:rPr>
          <w:rFonts w:ascii="Times New Roman" w:hAnsi="Times New Roman" w:cs="Times New Roman"/>
          <w:sz w:val="28"/>
          <w:szCs w:val="28"/>
        </w:rPr>
      </w:pPr>
    </w:p>
    <w:p w14:paraId="24C61A10" w14:textId="22803EBF" w:rsidR="001A13D6" w:rsidRDefault="001A13D6" w:rsidP="006155A9">
      <w:pPr>
        <w:tabs>
          <w:tab w:val="left" w:pos="0"/>
        </w:tabs>
        <w:spacing w:after="0" w:line="240" w:lineRule="auto"/>
        <w:ind w:firstLine="426"/>
        <w:jc w:val="both"/>
        <w:rPr>
          <w:rFonts w:ascii="Times New Roman" w:hAnsi="Times New Roman" w:cs="Times New Roman"/>
          <w:sz w:val="28"/>
          <w:szCs w:val="28"/>
        </w:rPr>
      </w:pPr>
    </w:p>
    <w:p w14:paraId="2CF3E0F5" w14:textId="77777777" w:rsidR="001A13D6" w:rsidRPr="006B73EE" w:rsidRDefault="001A13D6" w:rsidP="006155A9">
      <w:pPr>
        <w:tabs>
          <w:tab w:val="left" w:pos="0"/>
        </w:tabs>
        <w:spacing w:after="0" w:line="240" w:lineRule="auto"/>
        <w:ind w:firstLine="426"/>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608"/>
        <w:gridCol w:w="2896"/>
        <w:gridCol w:w="3369"/>
        <w:gridCol w:w="2472"/>
      </w:tblGrid>
      <w:tr w:rsidR="00A73CB6" w:rsidRPr="006B73EE" w14:paraId="7C5089BB" w14:textId="77777777" w:rsidTr="00D16C55">
        <w:tc>
          <w:tcPr>
            <w:tcW w:w="608" w:type="dxa"/>
          </w:tcPr>
          <w:p w14:paraId="060F4607" w14:textId="77777777" w:rsidR="00A73CB6" w:rsidRPr="006B73EE" w:rsidRDefault="00A73CB6"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lastRenderedPageBreak/>
              <w:t>№</w:t>
            </w:r>
          </w:p>
        </w:tc>
        <w:tc>
          <w:tcPr>
            <w:tcW w:w="2896" w:type="dxa"/>
          </w:tcPr>
          <w:p w14:paraId="12FE39DC" w14:textId="77777777" w:rsidR="00A73CB6" w:rsidRPr="006B73EE" w:rsidRDefault="00A73CB6"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Направление деятельности</w:t>
            </w:r>
          </w:p>
        </w:tc>
        <w:tc>
          <w:tcPr>
            <w:tcW w:w="3369" w:type="dxa"/>
          </w:tcPr>
          <w:p w14:paraId="3DFE730E" w14:textId="77777777" w:rsidR="00A73CB6" w:rsidRPr="006B73EE" w:rsidRDefault="00A73CB6"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Мероприятие</w:t>
            </w:r>
          </w:p>
        </w:tc>
        <w:tc>
          <w:tcPr>
            <w:tcW w:w="2472" w:type="dxa"/>
          </w:tcPr>
          <w:p w14:paraId="6590BA86" w14:textId="77777777" w:rsidR="00A73CB6" w:rsidRPr="006B73EE" w:rsidRDefault="00A73CB6" w:rsidP="001A13D6">
            <w:pPr>
              <w:tabs>
                <w:tab w:val="left" w:pos="0"/>
              </w:tabs>
              <w:ind w:firstLine="22"/>
              <w:jc w:val="center"/>
              <w:rPr>
                <w:rFonts w:ascii="Times New Roman" w:hAnsi="Times New Roman" w:cs="Times New Roman"/>
                <w:b/>
                <w:sz w:val="24"/>
                <w:szCs w:val="24"/>
              </w:rPr>
            </w:pPr>
            <w:r w:rsidRPr="006B73EE">
              <w:rPr>
                <w:rFonts w:ascii="Times New Roman" w:hAnsi="Times New Roman" w:cs="Times New Roman"/>
                <w:b/>
                <w:sz w:val="24"/>
                <w:szCs w:val="24"/>
              </w:rPr>
              <w:t xml:space="preserve">Сроки </w:t>
            </w:r>
          </w:p>
        </w:tc>
      </w:tr>
      <w:tr w:rsidR="00A73CB6" w:rsidRPr="006B73EE" w14:paraId="22CDCF9A" w14:textId="77777777" w:rsidTr="00D16C55">
        <w:tc>
          <w:tcPr>
            <w:tcW w:w="608" w:type="dxa"/>
            <w:vMerge w:val="restart"/>
          </w:tcPr>
          <w:p w14:paraId="38C0D015" w14:textId="77777777" w:rsidR="00A73CB6" w:rsidRPr="006B73EE" w:rsidRDefault="00A73CB6" w:rsidP="001A13D6">
            <w:pPr>
              <w:tabs>
                <w:tab w:val="left" w:pos="0"/>
              </w:tabs>
              <w:ind w:firstLine="22"/>
              <w:jc w:val="both"/>
              <w:rPr>
                <w:rFonts w:ascii="Times New Roman" w:hAnsi="Times New Roman" w:cs="Times New Roman"/>
                <w:sz w:val="24"/>
                <w:szCs w:val="24"/>
              </w:rPr>
            </w:pPr>
            <w:r w:rsidRPr="006B73EE">
              <w:rPr>
                <w:rFonts w:ascii="Times New Roman" w:hAnsi="Times New Roman" w:cs="Times New Roman"/>
                <w:sz w:val="24"/>
                <w:szCs w:val="24"/>
              </w:rPr>
              <w:t>1</w:t>
            </w:r>
          </w:p>
        </w:tc>
        <w:tc>
          <w:tcPr>
            <w:tcW w:w="2896" w:type="dxa"/>
            <w:vMerge w:val="restart"/>
          </w:tcPr>
          <w:p w14:paraId="57FB86ED" w14:textId="77777777" w:rsidR="00A73CB6" w:rsidRPr="006B73EE" w:rsidRDefault="00A73CB6" w:rsidP="001A13D6">
            <w:pPr>
              <w:tabs>
                <w:tab w:val="left" w:pos="0"/>
              </w:tabs>
              <w:ind w:firstLine="22"/>
              <w:rPr>
                <w:rFonts w:ascii="Times New Roman" w:hAnsi="Times New Roman" w:cs="Times New Roman"/>
                <w:sz w:val="24"/>
                <w:szCs w:val="24"/>
              </w:rPr>
            </w:pPr>
            <w:r w:rsidRPr="006B73EE">
              <w:rPr>
                <w:rFonts w:ascii="Times New Roman" w:hAnsi="Times New Roman" w:cs="Times New Roman"/>
                <w:sz w:val="24"/>
                <w:szCs w:val="24"/>
              </w:rPr>
              <w:t xml:space="preserve">Организационный период </w:t>
            </w:r>
          </w:p>
        </w:tc>
        <w:tc>
          <w:tcPr>
            <w:tcW w:w="3369" w:type="dxa"/>
          </w:tcPr>
          <w:p w14:paraId="67740F02"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Создание студенческого актива, выборы студенческих лидеров</w:t>
            </w:r>
          </w:p>
        </w:tc>
        <w:tc>
          <w:tcPr>
            <w:tcW w:w="2472" w:type="dxa"/>
            <w:vMerge w:val="restart"/>
          </w:tcPr>
          <w:p w14:paraId="6A70A28E"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 xml:space="preserve">Сентябрь </w:t>
            </w:r>
          </w:p>
          <w:p w14:paraId="7E1911D3"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 xml:space="preserve"> </w:t>
            </w:r>
          </w:p>
        </w:tc>
      </w:tr>
      <w:tr w:rsidR="00A73CB6" w:rsidRPr="006B73EE" w14:paraId="0C0A8273" w14:textId="77777777" w:rsidTr="00D16C55">
        <w:tc>
          <w:tcPr>
            <w:tcW w:w="608" w:type="dxa"/>
            <w:vMerge/>
          </w:tcPr>
          <w:p w14:paraId="4CA21BD7" w14:textId="77777777" w:rsidR="00A73CB6" w:rsidRPr="006B73EE" w:rsidRDefault="00A73CB6" w:rsidP="001A13D6">
            <w:pPr>
              <w:tabs>
                <w:tab w:val="left" w:pos="0"/>
              </w:tabs>
              <w:ind w:firstLine="22"/>
              <w:jc w:val="both"/>
              <w:rPr>
                <w:rFonts w:ascii="Times New Roman" w:hAnsi="Times New Roman" w:cs="Times New Roman"/>
                <w:sz w:val="24"/>
                <w:szCs w:val="24"/>
              </w:rPr>
            </w:pPr>
          </w:p>
        </w:tc>
        <w:tc>
          <w:tcPr>
            <w:tcW w:w="2896" w:type="dxa"/>
            <w:vMerge/>
          </w:tcPr>
          <w:p w14:paraId="0212D93B" w14:textId="77777777" w:rsidR="00A73CB6" w:rsidRPr="006B73EE" w:rsidRDefault="00A73CB6" w:rsidP="001A13D6">
            <w:pPr>
              <w:tabs>
                <w:tab w:val="left" w:pos="0"/>
              </w:tabs>
              <w:ind w:firstLine="22"/>
              <w:rPr>
                <w:rFonts w:ascii="Times New Roman" w:hAnsi="Times New Roman" w:cs="Times New Roman"/>
                <w:sz w:val="24"/>
                <w:szCs w:val="24"/>
              </w:rPr>
            </w:pPr>
          </w:p>
        </w:tc>
        <w:tc>
          <w:tcPr>
            <w:tcW w:w="3369" w:type="dxa"/>
          </w:tcPr>
          <w:p w14:paraId="282462E9" w14:textId="2843031F" w:rsidR="00A73CB6" w:rsidRPr="006B73EE"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Ознакомительные мероприятия для первокурсников</w:t>
            </w:r>
          </w:p>
        </w:tc>
        <w:tc>
          <w:tcPr>
            <w:tcW w:w="2472" w:type="dxa"/>
            <w:vMerge/>
          </w:tcPr>
          <w:p w14:paraId="16F33A26" w14:textId="77777777" w:rsidR="00A73CB6" w:rsidRPr="00747594" w:rsidRDefault="00A73CB6" w:rsidP="001A13D6">
            <w:pPr>
              <w:tabs>
                <w:tab w:val="left" w:pos="0"/>
              </w:tabs>
              <w:ind w:firstLine="22"/>
              <w:rPr>
                <w:rFonts w:ascii="Times New Roman" w:hAnsi="Times New Roman" w:cs="Times New Roman"/>
                <w:sz w:val="24"/>
                <w:szCs w:val="24"/>
              </w:rPr>
            </w:pPr>
          </w:p>
        </w:tc>
      </w:tr>
      <w:tr w:rsidR="00A73CB6" w:rsidRPr="006B73EE" w14:paraId="311A33B9" w14:textId="77777777" w:rsidTr="00D16C55">
        <w:tc>
          <w:tcPr>
            <w:tcW w:w="608" w:type="dxa"/>
            <w:vMerge/>
          </w:tcPr>
          <w:p w14:paraId="0A3B2390" w14:textId="77777777" w:rsidR="00A73CB6" w:rsidRPr="006B73EE" w:rsidRDefault="00A73CB6" w:rsidP="001A13D6">
            <w:pPr>
              <w:tabs>
                <w:tab w:val="left" w:pos="0"/>
              </w:tabs>
              <w:ind w:firstLine="22"/>
              <w:jc w:val="both"/>
              <w:rPr>
                <w:rFonts w:ascii="Times New Roman" w:hAnsi="Times New Roman" w:cs="Times New Roman"/>
                <w:sz w:val="24"/>
                <w:szCs w:val="24"/>
              </w:rPr>
            </w:pPr>
          </w:p>
        </w:tc>
        <w:tc>
          <w:tcPr>
            <w:tcW w:w="2896" w:type="dxa"/>
            <w:vMerge/>
          </w:tcPr>
          <w:p w14:paraId="19CFFE1E" w14:textId="77777777" w:rsidR="00A73CB6" w:rsidRPr="006B73EE" w:rsidRDefault="00A73CB6" w:rsidP="001A13D6">
            <w:pPr>
              <w:tabs>
                <w:tab w:val="left" w:pos="0"/>
              </w:tabs>
              <w:ind w:firstLine="22"/>
              <w:rPr>
                <w:rFonts w:ascii="Times New Roman" w:hAnsi="Times New Roman" w:cs="Times New Roman"/>
                <w:sz w:val="24"/>
                <w:szCs w:val="24"/>
              </w:rPr>
            </w:pPr>
          </w:p>
        </w:tc>
        <w:tc>
          <w:tcPr>
            <w:tcW w:w="3369" w:type="dxa"/>
          </w:tcPr>
          <w:p w14:paraId="5B547E38"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Создание студенческих объединений по интересам</w:t>
            </w:r>
          </w:p>
        </w:tc>
        <w:tc>
          <w:tcPr>
            <w:tcW w:w="2472" w:type="dxa"/>
            <w:vMerge/>
          </w:tcPr>
          <w:p w14:paraId="537B0275" w14:textId="77777777" w:rsidR="00A73CB6" w:rsidRPr="00747594" w:rsidRDefault="00A73CB6" w:rsidP="001A13D6">
            <w:pPr>
              <w:tabs>
                <w:tab w:val="left" w:pos="0"/>
              </w:tabs>
              <w:ind w:firstLine="22"/>
              <w:rPr>
                <w:rFonts w:ascii="Times New Roman" w:hAnsi="Times New Roman" w:cs="Times New Roman"/>
                <w:sz w:val="24"/>
                <w:szCs w:val="24"/>
              </w:rPr>
            </w:pPr>
          </w:p>
        </w:tc>
      </w:tr>
      <w:tr w:rsidR="00A73CB6" w:rsidRPr="006B73EE" w14:paraId="57CA5D48" w14:textId="77777777" w:rsidTr="00D16C55">
        <w:tc>
          <w:tcPr>
            <w:tcW w:w="608" w:type="dxa"/>
          </w:tcPr>
          <w:p w14:paraId="553F054A"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2</w:t>
            </w:r>
          </w:p>
        </w:tc>
        <w:tc>
          <w:tcPr>
            <w:tcW w:w="2896" w:type="dxa"/>
          </w:tcPr>
          <w:p w14:paraId="6DBAD3DA"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Развитие общественно-значимых личностных качеств</w:t>
            </w:r>
          </w:p>
        </w:tc>
        <w:tc>
          <w:tcPr>
            <w:tcW w:w="3369" w:type="dxa"/>
          </w:tcPr>
          <w:p w14:paraId="335E4895" w14:textId="5B599DC8"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Тренинги, направленные на развитие системного мышления, способности командообразования, развития креативности,</w:t>
            </w:r>
            <w:r w:rsidR="00EA5B29">
              <w:rPr>
                <w:rFonts w:ascii="Times New Roman" w:hAnsi="Times New Roman" w:cs="Times New Roman"/>
                <w:sz w:val="24"/>
                <w:szCs w:val="24"/>
              </w:rPr>
              <w:t xml:space="preserve"> </w:t>
            </w:r>
            <w:r w:rsidRPr="00747594">
              <w:rPr>
                <w:rFonts w:ascii="Times New Roman" w:hAnsi="Times New Roman" w:cs="Times New Roman"/>
                <w:sz w:val="24"/>
                <w:szCs w:val="24"/>
              </w:rPr>
              <w:t>управленческих компетенций</w:t>
            </w:r>
          </w:p>
        </w:tc>
        <w:tc>
          <w:tcPr>
            <w:tcW w:w="2472" w:type="dxa"/>
          </w:tcPr>
          <w:p w14:paraId="431355AB" w14:textId="40C98058"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В онлайн</w:t>
            </w:r>
            <w:r w:rsidR="008669C4">
              <w:rPr>
                <w:rFonts w:ascii="Times New Roman" w:hAnsi="Times New Roman" w:cs="Times New Roman"/>
                <w:sz w:val="24"/>
                <w:szCs w:val="24"/>
              </w:rPr>
              <w:t xml:space="preserve">- или </w:t>
            </w:r>
            <w:r w:rsidRPr="00747594">
              <w:rPr>
                <w:rFonts w:ascii="Times New Roman" w:hAnsi="Times New Roman" w:cs="Times New Roman"/>
                <w:sz w:val="24"/>
                <w:szCs w:val="24"/>
              </w:rPr>
              <w:t>офлайн</w:t>
            </w:r>
            <w:r w:rsidR="008669C4">
              <w:rPr>
                <w:rFonts w:ascii="Times New Roman" w:hAnsi="Times New Roman" w:cs="Times New Roman"/>
                <w:sz w:val="24"/>
                <w:szCs w:val="24"/>
              </w:rPr>
              <w:t>-</w:t>
            </w:r>
            <w:r w:rsidRPr="00747594">
              <w:rPr>
                <w:rFonts w:ascii="Times New Roman" w:hAnsi="Times New Roman" w:cs="Times New Roman"/>
                <w:sz w:val="24"/>
                <w:szCs w:val="24"/>
              </w:rPr>
              <w:t>формате систематически</w:t>
            </w:r>
          </w:p>
        </w:tc>
      </w:tr>
      <w:tr w:rsidR="00A73CB6" w:rsidRPr="006B73EE" w14:paraId="59CF0F21" w14:textId="77777777" w:rsidTr="00D16C55">
        <w:tc>
          <w:tcPr>
            <w:tcW w:w="608" w:type="dxa"/>
          </w:tcPr>
          <w:p w14:paraId="09697D09"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3</w:t>
            </w:r>
          </w:p>
        </w:tc>
        <w:tc>
          <w:tcPr>
            <w:tcW w:w="2896" w:type="dxa"/>
          </w:tcPr>
          <w:p w14:paraId="2EEE68A2"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Формирование активной жизненной позиции</w:t>
            </w:r>
          </w:p>
        </w:tc>
        <w:tc>
          <w:tcPr>
            <w:tcW w:w="3369" w:type="dxa"/>
          </w:tcPr>
          <w:p w14:paraId="0B30E8B2" w14:textId="08D0E51B"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Дебатный клуб</w:t>
            </w:r>
            <w:r w:rsidR="008669C4">
              <w:rPr>
                <w:rFonts w:ascii="Times New Roman" w:hAnsi="Times New Roman" w:cs="Times New Roman"/>
                <w:sz w:val="24"/>
                <w:szCs w:val="24"/>
              </w:rPr>
              <w:t>.</w:t>
            </w:r>
          </w:p>
          <w:p w14:paraId="6E5B9FF8"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Участие в городских, республиканских форумах, конференциях и др.</w:t>
            </w:r>
          </w:p>
        </w:tc>
        <w:tc>
          <w:tcPr>
            <w:tcW w:w="2472" w:type="dxa"/>
          </w:tcPr>
          <w:p w14:paraId="4C14ECD9"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По плану Департамента молодежной политики</w:t>
            </w:r>
          </w:p>
        </w:tc>
      </w:tr>
      <w:tr w:rsidR="00A73CB6" w:rsidRPr="006B73EE" w14:paraId="5B54399A" w14:textId="77777777" w:rsidTr="00D16C55">
        <w:tc>
          <w:tcPr>
            <w:tcW w:w="608" w:type="dxa"/>
          </w:tcPr>
          <w:p w14:paraId="77845E12"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4</w:t>
            </w:r>
          </w:p>
        </w:tc>
        <w:tc>
          <w:tcPr>
            <w:tcW w:w="2896" w:type="dxa"/>
          </w:tcPr>
          <w:p w14:paraId="2C19C6C3"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Культурно-массовая работа</w:t>
            </w:r>
          </w:p>
        </w:tc>
        <w:tc>
          <w:tcPr>
            <w:tcW w:w="3369" w:type="dxa"/>
          </w:tcPr>
          <w:p w14:paraId="73EAE1CE"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Организация и проведение студенческих конкурсов</w:t>
            </w:r>
          </w:p>
          <w:p w14:paraId="14E59A2B"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Благотварительные мероприятия</w:t>
            </w:r>
          </w:p>
          <w:p w14:paraId="4758208A"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Концерты</w:t>
            </w:r>
          </w:p>
          <w:p w14:paraId="1AE51B76"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Посвящение в студенты</w:t>
            </w:r>
          </w:p>
          <w:p w14:paraId="625B42B9" w14:textId="77777777" w:rsidR="00A73CB6" w:rsidRPr="00747594" w:rsidRDefault="00A73CB6" w:rsidP="001A13D6">
            <w:pPr>
              <w:tabs>
                <w:tab w:val="left" w:pos="0"/>
              </w:tabs>
              <w:ind w:firstLine="22"/>
              <w:rPr>
                <w:rFonts w:ascii="Times New Roman" w:hAnsi="Times New Roman" w:cs="Times New Roman"/>
                <w:sz w:val="24"/>
                <w:szCs w:val="24"/>
              </w:rPr>
            </w:pPr>
          </w:p>
        </w:tc>
        <w:tc>
          <w:tcPr>
            <w:tcW w:w="2472" w:type="dxa"/>
          </w:tcPr>
          <w:p w14:paraId="621BB0A3"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В течение учебного года</w:t>
            </w:r>
          </w:p>
        </w:tc>
      </w:tr>
      <w:tr w:rsidR="00A73CB6" w:rsidRPr="006B73EE" w14:paraId="59DA17C9" w14:textId="77777777" w:rsidTr="00D16C55">
        <w:tc>
          <w:tcPr>
            <w:tcW w:w="608" w:type="dxa"/>
          </w:tcPr>
          <w:p w14:paraId="4932A15C"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5</w:t>
            </w:r>
          </w:p>
        </w:tc>
        <w:tc>
          <w:tcPr>
            <w:tcW w:w="2896" w:type="dxa"/>
          </w:tcPr>
          <w:p w14:paraId="36652D26"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Интернационализация учебного процесса</w:t>
            </w:r>
          </w:p>
        </w:tc>
        <w:tc>
          <w:tcPr>
            <w:tcW w:w="3369" w:type="dxa"/>
          </w:tcPr>
          <w:p w14:paraId="6281E5C4"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Социализация иностранных студентов/спикинг-клубы</w:t>
            </w:r>
          </w:p>
        </w:tc>
        <w:tc>
          <w:tcPr>
            <w:tcW w:w="2472" w:type="dxa"/>
          </w:tcPr>
          <w:p w14:paraId="2C587DAD" w14:textId="0D4D8684" w:rsidR="00A73CB6" w:rsidRPr="00747594" w:rsidRDefault="008669C4" w:rsidP="001A13D6">
            <w:pPr>
              <w:tabs>
                <w:tab w:val="left" w:pos="0"/>
              </w:tabs>
              <w:ind w:firstLine="22"/>
              <w:rPr>
                <w:rFonts w:ascii="Times New Roman" w:hAnsi="Times New Roman" w:cs="Times New Roman"/>
                <w:sz w:val="24"/>
                <w:szCs w:val="24"/>
              </w:rPr>
            </w:pPr>
            <w:r>
              <w:rPr>
                <w:rFonts w:ascii="Times New Roman" w:hAnsi="Times New Roman" w:cs="Times New Roman"/>
                <w:sz w:val="24"/>
                <w:szCs w:val="24"/>
              </w:rPr>
              <w:t>П</w:t>
            </w:r>
            <w:r w:rsidR="00A73CB6" w:rsidRPr="00747594">
              <w:rPr>
                <w:rFonts w:ascii="Times New Roman" w:hAnsi="Times New Roman" w:cs="Times New Roman"/>
                <w:sz w:val="24"/>
                <w:szCs w:val="24"/>
              </w:rPr>
              <w:t>остоянно</w:t>
            </w:r>
          </w:p>
        </w:tc>
      </w:tr>
      <w:tr w:rsidR="00A73CB6" w:rsidRPr="006B73EE" w14:paraId="60753F29" w14:textId="77777777" w:rsidTr="00D16C55">
        <w:tc>
          <w:tcPr>
            <w:tcW w:w="608" w:type="dxa"/>
          </w:tcPr>
          <w:p w14:paraId="1ECF4DDE"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6</w:t>
            </w:r>
          </w:p>
        </w:tc>
        <w:tc>
          <w:tcPr>
            <w:tcW w:w="2896" w:type="dxa"/>
          </w:tcPr>
          <w:p w14:paraId="11EAFAF1"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Интеллектуальные игры</w:t>
            </w:r>
          </w:p>
          <w:p w14:paraId="7EA9B95A"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Интеллект и цифровизация</w:t>
            </w:r>
          </w:p>
        </w:tc>
        <w:tc>
          <w:tcPr>
            <w:tcW w:w="3369" w:type="dxa"/>
          </w:tcPr>
          <w:p w14:paraId="5038AEAD" w14:textId="722E218F"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интеллектуальные бои, КВНы, соревнования по IT-направлениям, олимпиады, Хакатоны и т</w:t>
            </w:r>
            <w:r w:rsidR="008669C4">
              <w:rPr>
                <w:rFonts w:ascii="Times New Roman" w:hAnsi="Times New Roman" w:cs="Times New Roman"/>
                <w:sz w:val="24"/>
                <w:szCs w:val="24"/>
              </w:rPr>
              <w:t>. д.</w:t>
            </w:r>
          </w:p>
        </w:tc>
        <w:tc>
          <w:tcPr>
            <w:tcW w:w="2472" w:type="dxa"/>
          </w:tcPr>
          <w:p w14:paraId="2991FBCA" w14:textId="77777777" w:rsidR="00A73CB6" w:rsidRPr="00747594" w:rsidRDefault="00A73CB6" w:rsidP="001A13D6">
            <w:pPr>
              <w:tabs>
                <w:tab w:val="left" w:pos="0"/>
              </w:tabs>
              <w:ind w:firstLine="22"/>
              <w:rPr>
                <w:rFonts w:ascii="Times New Roman" w:hAnsi="Times New Roman" w:cs="Times New Roman"/>
                <w:sz w:val="24"/>
                <w:szCs w:val="24"/>
              </w:rPr>
            </w:pPr>
          </w:p>
        </w:tc>
      </w:tr>
      <w:tr w:rsidR="00A73CB6" w:rsidRPr="006B73EE" w14:paraId="1ADAB395" w14:textId="77777777" w:rsidTr="00D16C55">
        <w:tc>
          <w:tcPr>
            <w:tcW w:w="608" w:type="dxa"/>
            <w:vMerge w:val="restart"/>
          </w:tcPr>
          <w:p w14:paraId="0D04EC60"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7</w:t>
            </w:r>
          </w:p>
        </w:tc>
        <w:tc>
          <w:tcPr>
            <w:tcW w:w="2896" w:type="dxa"/>
            <w:vMerge w:val="restart"/>
          </w:tcPr>
          <w:p w14:paraId="10ECE89C"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Физическое воспитание</w:t>
            </w:r>
          </w:p>
        </w:tc>
        <w:tc>
          <w:tcPr>
            <w:tcW w:w="3369" w:type="dxa"/>
          </w:tcPr>
          <w:p w14:paraId="6BA451F4"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Работа студенческих спортивных объединений/клубов</w:t>
            </w:r>
          </w:p>
        </w:tc>
        <w:tc>
          <w:tcPr>
            <w:tcW w:w="2472" w:type="dxa"/>
          </w:tcPr>
          <w:p w14:paraId="19E90111"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По расписанию</w:t>
            </w:r>
          </w:p>
        </w:tc>
      </w:tr>
      <w:tr w:rsidR="00A73CB6" w:rsidRPr="006B73EE" w14:paraId="2F8798FB" w14:textId="77777777" w:rsidTr="00D16C55">
        <w:tc>
          <w:tcPr>
            <w:tcW w:w="608" w:type="dxa"/>
            <w:vMerge/>
          </w:tcPr>
          <w:p w14:paraId="53281CC4" w14:textId="77777777" w:rsidR="00A73CB6" w:rsidRPr="00747594" w:rsidRDefault="00A73CB6" w:rsidP="001A13D6">
            <w:pPr>
              <w:tabs>
                <w:tab w:val="left" w:pos="0"/>
              </w:tabs>
              <w:ind w:firstLine="22"/>
              <w:jc w:val="both"/>
              <w:rPr>
                <w:rFonts w:ascii="Times New Roman" w:hAnsi="Times New Roman" w:cs="Times New Roman"/>
                <w:sz w:val="24"/>
                <w:szCs w:val="24"/>
              </w:rPr>
            </w:pPr>
          </w:p>
        </w:tc>
        <w:tc>
          <w:tcPr>
            <w:tcW w:w="2896" w:type="dxa"/>
            <w:vMerge/>
          </w:tcPr>
          <w:p w14:paraId="44E4698A" w14:textId="77777777" w:rsidR="00A73CB6" w:rsidRPr="00747594" w:rsidRDefault="00A73CB6" w:rsidP="001A13D6">
            <w:pPr>
              <w:tabs>
                <w:tab w:val="left" w:pos="0"/>
              </w:tabs>
              <w:ind w:firstLine="22"/>
              <w:rPr>
                <w:rFonts w:ascii="Times New Roman" w:hAnsi="Times New Roman" w:cs="Times New Roman"/>
                <w:sz w:val="24"/>
                <w:szCs w:val="24"/>
              </w:rPr>
            </w:pPr>
          </w:p>
        </w:tc>
        <w:tc>
          <w:tcPr>
            <w:tcW w:w="3369" w:type="dxa"/>
          </w:tcPr>
          <w:p w14:paraId="09B1A0E9"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Проведение спартакиад и других спортивных мероприятий</w:t>
            </w:r>
          </w:p>
        </w:tc>
        <w:tc>
          <w:tcPr>
            <w:tcW w:w="2472" w:type="dxa"/>
          </w:tcPr>
          <w:p w14:paraId="7E76D2F2"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По графику университета</w:t>
            </w:r>
          </w:p>
        </w:tc>
      </w:tr>
      <w:tr w:rsidR="00A73CB6" w:rsidRPr="006B73EE" w14:paraId="57F0FF3A" w14:textId="77777777" w:rsidTr="00D16C55">
        <w:tc>
          <w:tcPr>
            <w:tcW w:w="608" w:type="dxa"/>
          </w:tcPr>
          <w:p w14:paraId="0004B3D2"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8</w:t>
            </w:r>
          </w:p>
        </w:tc>
        <w:tc>
          <w:tcPr>
            <w:tcW w:w="2896" w:type="dxa"/>
          </w:tcPr>
          <w:p w14:paraId="4F734293"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Сотрудничество с другими организациями образования</w:t>
            </w:r>
          </w:p>
        </w:tc>
        <w:tc>
          <w:tcPr>
            <w:tcW w:w="3369" w:type="dxa"/>
          </w:tcPr>
          <w:p w14:paraId="13CDDF97" w14:textId="6ECA6036"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Профориентационные мероприятия</w:t>
            </w:r>
          </w:p>
          <w:p w14:paraId="5C07718E" w14:textId="64D9DBCB"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Посещение организаций и предприятий</w:t>
            </w:r>
          </w:p>
          <w:p w14:paraId="249C3C4A" w14:textId="77777777" w:rsidR="00A73CB6" w:rsidRPr="00747594" w:rsidRDefault="00A73CB6" w:rsidP="001A13D6">
            <w:pPr>
              <w:tabs>
                <w:tab w:val="left" w:pos="0"/>
              </w:tabs>
              <w:ind w:firstLine="22"/>
              <w:rPr>
                <w:rFonts w:ascii="Times New Roman" w:hAnsi="Times New Roman" w:cs="Times New Roman"/>
                <w:sz w:val="24"/>
                <w:szCs w:val="24"/>
              </w:rPr>
            </w:pPr>
          </w:p>
        </w:tc>
        <w:tc>
          <w:tcPr>
            <w:tcW w:w="2472" w:type="dxa"/>
          </w:tcPr>
          <w:p w14:paraId="18C1A559"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 xml:space="preserve">По плану </w:t>
            </w:r>
          </w:p>
        </w:tc>
      </w:tr>
      <w:tr w:rsidR="00A73CB6" w:rsidRPr="006B73EE" w14:paraId="76E7961F" w14:textId="77777777" w:rsidTr="00D16C55">
        <w:tc>
          <w:tcPr>
            <w:tcW w:w="608" w:type="dxa"/>
          </w:tcPr>
          <w:p w14:paraId="537C413D"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9</w:t>
            </w:r>
          </w:p>
        </w:tc>
        <w:tc>
          <w:tcPr>
            <w:tcW w:w="2896" w:type="dxa"/>
          </w:tcPr>
          <w:p w14:paraId="60DFB3F3"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Выезды по РК</w:t>
            </w:r>
          </w:p>
        </w:tc>
        <w:tc>
          <w:tcPr>
            <w:tcW w:w="3369" w:type="dxa"/>
          </w:tcPr>
          <w:p w14:paraId="0107559C"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Сотрудничество со студенческими организациями других университетов</w:t>
            </w:r>
          </w:p>
        </w:tc>
        <w:tc>
          <w:tcPr>
            <w:tcW w:w="2472" w:type="dxa"/>
          </w:tcPr>
          <w:p w14:paraId="116BFD78"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По приглашению</w:t>
            </w:r>
          </w:p>
        </w:tc>
      </w:tr>
      <w:tr w:rsidR="00A73CB6" w:rsidRPr="006B73EE" w14:paraId="54617558" w14:textId="77777777" w:rsidTr="00D16C55">
        <w:tc>
          <w:tcPr>
            <w:tcW w:w="608" w:type="dxa"/>
          </w:tcPr>
          <w:p w14:paraId="2D770B14"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10</w:t>
            </w:r>
          </w:p>
        </w:tc>
        <w:tc>
          <w:tcPr>
            <w:tcW w:w="2896" w:type="dxa"/>
          </w:tcPr>
          <w:p w14:paraId="4AF0B809"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 xml:space="preserve">Трудовые десанты </w:t>
            </w:r>
          </w:p>
        </w:tc>
        <w:tc>
          <w:tcPr>
            <w:tcW w:w="3369" w:type="dxa"/>
          </w:tcPr>
          <w:p w14:paraId="0FD10CD6"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Стройотряды, участие в трудовых десантах по благоустройству территории университета</w:t>
            </w:r>
          </w:p>
        </w:tc>
        <w:tc>
          <w:tcPr>
            <w:tcW w:w="2472" w:type="dxa"/>
          </w:tcPr>
          <w:p w14:paraId="61E61FDE"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По плану</w:t>
            </w:r>
          </w:p>
        </w:tc>
      </w:tr>
      <w:tr w:rsidR="00A73CB6" w:rsidRPr="006B73EE" w14:paraId="49BCC048" w14:textId="77777777" w:rsidTr="00D16C55">
        <w:tc>
          <w:tcPr>
            <w:tcW w:w="608" w:type="dxa"/>
          </w:tcPr>
          <w:p w14:paraId="39DF87D0"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lastRenderedPageBreak/>
              <w:t>11</w:t>
            </w:r>
          </w:p>
        </w:tc>
        <w:tc>
          <w:tcPr>
            <w:tcW w:w="2896" w:type="dxa"/>
          </w:tcPr>
          <w:p w14:paraId="4F69FE0B"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Творческие встречи студенческих объединений по интересам, творческие отчеты</w:t>
            </w:r>
          </w:p>
        </w:tc>
        <w:tc>
          <w:tcPr>
            <w:tcW w:w="3369" w:type="dxa"/>
          </w:tcPr>
          <w:p w14:paraId="3043D0C7" w14:textId="77F89CB6"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Творческие встречи, отчеты факультетов</w:t>
            </w:r>
            <w:r w:rsidR="008669C4">
              <w:rPr>
                <w:rFonts w:ascii="Times New Roman" w:hAnsi="Times New Roman" w:cs="Times New Roman"/>
                <w:sz w:val="24"/>
                <w:szCs w:val="24"/>
              </w:rPr>
              <w:t>.</w:t>
            </w:r>
          </w:p>
          <w:p w14:paraId="34AD2189" w14:textId="25C03C48"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Отчеты студенческих объединений</w:t>
            </w:r>
          </w:p>
        </w:tc>
        <w:tc>
          <w:tcPr>
            <w:tcW w:w="2472" w:type="dxa"/>
          </w:tcPr>
          <w:p w14:paraId="70EC43EE"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По графику</w:t>
            </w:r>
          </w:p>
          <w:p w14:paraId="32F70663" w14:textId="77777777" w:rsidR="00A73CB6" w:rsidRPr="00747594" w:rsidRDefault="00A73CB6" w:rsidP="001A13D6">
            <w:pPr>
              <w:tabs>
                <w:tab w:val="left" w:pos="0"/>
              </w:tabs>
              <w:ind w:firstLine="22"/>
              <w:jc w:val="both"/>
              <w:rPr>
                <w:rFonts w:ascii="Times New Roman" w:hAnsi="Times New Roman" w:cs="Times New Roman"/>
                <w:sz w:val="24"/>
                <w:szCs w:val="24"/>
              </w:rPr>
            </w:pPr>
          </w:p>
        </w:tc>
      </w:tr>
      <w:tr w:rsidR="00A73CB6" w:rsidRPr="006B73EE" w14:paraId="043A221E" w14:textId="77777777" w:rsidTr="00D16C55">
        <w:tc>
          <w:tcPr>
            <w:tcW w:w="608" w:type="dxa"/>
          </w:tcPr>
          <w:p w14:paraId="69296C76" w14:textId="77777777"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 xml:space="preserve">12 </w:t>
            </w:r>
          </w:p>
        </w:tc>
        <w:tc>
          <w:tcPr>
            <w:tcW w:w="2896" w:type="dxa"/>
          </w:tcPr>
          <w:p w14:paraId="7532D0B1" w14:textId="77777777" w:rsidR="00A73CB6" w:rsidRPr="00747594" w:rsidRDefault="00A73CB6" w:rsidP="001A13D6">
            <w:pPr>
              <w:tabs>
                <w:tab w:val="left" w:pos="0"/>
              </w:tabs>
              <w:ind w:firstLine="22"/>
              <w:rPr>
                <w:rFonts w:ascii="Times New Roman" w:hAnsi="Times New Roman" w:cs="Times New Roman"/>
                <w:sz w:val="24"/>
                <w:szCs w:val="24"/>
              </w:rPr>
            </w:pPr>
            <w:r w:rsidRPr="00747594">
              <w:rPr>
                <w:rFonts w:ascii="Times New Roman" w:hAnsi="Times New Roman" w:cs="Times New Roman"/>
                <w:sz w:val="24"/>
                <w:szCs w:val="24"/>
              </w:rPr>
              <w:t>Развитие деятельности студсоветов в студенческих кампусах (в Домах студентов)</w:t>
            </w:r>
          </w:p>
        </w:tc>
        <w:tc>
          <w:tcPr>
            <w:tcW w:w="3369" w:type="dxa"/>
          </w:tcPr>
          <w:p w14:paraId="397D10BC" w14:textId="14D1F568"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Создание студсовета</w:t>
            </w:r>
            <w:r w:rsidR="008669C4">
              <w:rPr>
                <w:rFonts w:ascii="Times New Roman" w:hAnsi="Times New Roman" w:cs="Times New Roman"/>
                <w:sz w:val="24"/>
                <w:szCs w:val="24"/>
              </w:rPr>
              <w:t>.</w:t>
            </w:r>
            <w:r w:rsidRPr="00747594">
              <w:rPr>
                <w:rFonts w:ascii="Times New Roman" w:hAnsi="Times New Roman" w:cs="Times New Roman"/>
                <w:sz w:val="24"/>
                <w:szCs w:val="24"/>
              </w:rPr>
              <w:t xml:space="preserve"> </w:t>
            </w:r>
          </w:p>
          <w:p w14:paraId="0DF7CE7F" w14:textId="55C05785"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Подбор студенческого актива</w:t>
            </w:r>
            <w:r w:rsidR="008669C4">
              <w:rPr>
                <w:rFonts w:ascii="Times New Roman" w:hAnsi="Times New Roman" w:cs="Times New Roman"/>
                <w:sz w:val="24"/>
                <w:szCs w:val="24"/>
              </w:rPr>
              <w:t>.</w:t>
            </w:r>
          </w:p>
          <w:p w14:paraId="76B99B93" w14:textId="184B1F9E"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Обсуждение плана работы</w:t>
            </w:r>
            <w:r w:rsidR="008669C4">
              <w:rPr>
                <w:rFonts w:ascii="Times New Roman" w:hAnsi="Times New Roman" w:cs="Times New Roman"/>
                <w:sz w:val="24"/>
                <w:szCs w:val="24"/>
              </w:rPr>
              <w:t>.</w:t>
            </w:r>
          </w:p>
          <w:p w14:paraId="49925482" w14:textId="2F47754A"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Реализация плана работы</w:t>
            </w:r>
            <w:r w:rsidR="008669C4">
              <w:rPr>
                <w:rFonts w:ascii="Times New Roman" w:hAnsi="Times New Roman" w:cs="Times New Roman"/>
                <w:sz w:val="24"/>
                <w:szCs w:val="24"/>
              </w:rPr>
              <w:t>.</w:t>
            </w:r>
          </w:p>
          <w:p w14:paraId="389F4682" w14:textId="4EEA60C2" w:rsidR="00A73CB6" w:rsidRPr="00747594" w:rsidRDefault="00A73CB6" w:rsidP="001A13D6">
            <w:pPr>
              <w:tabs>
                <w:tab w:val="left" w:pos="0"/>
              </w:tabs>
              <w:ind w:firstLine="22"/>
              <w:jc w:val="both"/>
              <w:rPr>
                <w:rFonts w:ascii="Times New Roman" w:hAnsi="Times New Roman" w:cs="Times New Roman"/>
                <w:sz w:val="24"/>
                <w:szCs w:val="24"/>
              </w:rPr>
            </w:pPr>
            <w:r w:rsidRPr="00747594">
              <w:rPr>
                <w:rFonts w:ascii="Times New Roman" w:hAnsi="Times New Roman" w:cs="Times New Roman"/>
                <w:sz w:val="24"/>
                <w:szCs w:val="24"/>
              </w:rPr>
              <w:t>Обсуждение и коррекция проведенных меро</w:t>
            </w:r>
            <w:r w:rsidR="008669C4">
              <w:rPr>
                <w:rFonts w:ascii="Times New Roman" w:hAnsi="Times New Roman" w:cs="Times New Roman"/>
                <w:sz w:val="24"/>
                <w:szCs w:val="24"/>
              </w:rPr>
              <w:t>п</w:t>
            </w:r>
            <w:r w:rsidRPr="00747594">
              <w:rPr>
                <w:rFonts w:ascii="Times New Roman" w:hAnsi="Times New Roman" w:cs="Times New Roman"/>
                <w:sz w:val="24"/>
                <w:szCs w:val="24"/>
              </w:rPr>
              <w:t>риятий</w:t>
            </w:r>
          </w:p>
        </w:tc>
        <w:tc>
          <w:tcPr>
            <w:tcW w:w="2472" w:type="dxa"/>
          </w:tcPr>
          <w:p w14:paraId="5160A8D7" w14:textId="108ECB58" w:rsidR="00A73CB6" w:rsidRPr="00747594" w:rsidRDefault="008669C4" w:rsidP="001A13D6">
            <w:pPr>
              <w:tabs>
                <w:tab w:val="left" w:pos="0"/>
              </w:tabs>
              <w:ind w:firstLine="22"/>
              <w:jc w:val="both"/>
              <w:rPr>
                <w:rFonts w:ascii="Times New Roman" w:hAnsi="Times New Roman" w:cs="Times New Roman"/>
                <w:sz w:val="24"/>
                <w:szCs w:val="24"/>
              </w:rPr>
            </w:pPr>
            <w:r>
              <w:rPr>
                <w:rFonts w:ascii="Times New Roman" w:hAnsi="Times New Roman" w:cs="Times New Roman"/>
                <w:sz w:val="24"/>
                <w:szCs w:val="24"/>
              </w:rPr>
              <w:t>П</w:t>
            </w:r>
            <w:r w:rsidR="00A73CB6" w:rsidRPr="00747594">
              <w:rPr>
                <w:rFonts w:ascii="Times New Roman" w:hAnsi="Times New Roman" w:cs="Times New Roman"/>
                <w:sz w:val="24"/>
                <w:szCs w:val="24"/>
              </w:rPr>
              <w:t>остоянно</w:t>
            </w:r>
          </w:p>
        </w:tc>
      </w:tr>
    </w:tbl>
    <w:p w14:paraId="453B7C7D"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p>
    <w:p w14:paraId="1623ABF8" w14:textId="4839CE0C" w:rsidR="00A73CB6" w:rsidRPr="006B73EE" w:rsidRDefault="0001443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Значимой частью данной программы станет более широкое </w:t>
      </w:r>
      <w:r w:rsidR="00A73CB6" w:rsidRPr="006B73EE">
        <w:rPr>
          <w:rFonts w:ascii="Times New Roman" w:hAnsi="Times New Roman" w:cs="Times New Roman"/>
          <w:sz w:val="28"/>
          <w:szCs w:val="28"/>
        </w:rPr>
        <w:t xml:space="preserve">вовлечение </w:t>
      </w:r>
      <w:r w:rsidRPr="006B73EE">
        <w:rPr>
          <w:rFonts w:ascii="Times New Roman" w:hAnsi="Times New Roman" w:cs="Times New Roman"/>
          <w:sz w:val="28"/>
          <w:szCs w:val="28"/>
        </w:rPr>
        <w:t xml:space="preserve">студентов </w:t>
      </w:r>
      <w:r w:rsidR="00A73CB6" w:rsidRPr="006B73EE">
        <w:rPr>
          <w:rFonts w:ascii="Times New Roman" w:hAnsi="Times New Roman" w:cs="Times New Roman"/>
          <w:sz w:val="28"/>
          <w:szCs w:val="28"/>
        </w:rPr>
        <w:t>в обществе</w:t>
      </w:r>
      <w:r w:rsidRPr="006B73EE">
        <w:rPr>
          <w:rFonts w:ascii="Times New Roman" w:hAnsi="Times New Roman" w:cs="Times New Roman"/>
          <w:sz w:val="28"/>
          <w:szCs w:val="28"/>
        </w:rPr>
        <w:t>нную работу</w:t>
      </w:r>
      <w:r w:rsidR="008669C4">
        <w:rPr>
          <w:rFonts w:ascii="Times New Roman" w:hAnsi="Times New Roman" w:cs="Times New Roman"/>
          <w:sz w:val="28"/>
          <w:szCs w:val="28"/>
        </w:rPr>
        <w:t>;</w:t>
      </w:r>
      <w:r w:rsidRPr="006B73EE">
        <w:rPr>
          <w:rFonts w:ascii="Times New Roman" w:hAnsi="Times New Roman" w:cs="Times New Roman"/>
          <w:sz w:val="28"/>
          <w:szCs w:val="28"/>
        </w:rPr>
        <w:t xml:space="preserve"> </w:t>
      </w:r>
      <w:r w:rsidR="00A73CB6" w:rsidRPr="006B73EE">
        <w:rPr>
          <w:rFonts w:ascii="Times New Roman" w:hAnsi="Times New Roman" w:cs="Times New Roman"/>
          <w:sz w:val="28"/>
          <w:szCs w:val="28"/>
        </w:rPr>
        <w:t>стимулирование деятел</w:t>
      </w:r>
      <w:r w:rsidRPr="006B73EE">
        <w:rPr>
          <w:rFonts w:ascii="Times New Roman" w:hAnsi="Times New Roman" w:cs="Times New Roman"/>
          <w:sz w:val="28"/>
          <w:szCs w:val="28"/>
        </w:rPr>
        <w:t>ьности студенческих объединений</w:t>
      </w:r>
      <w:r w:rsidR="008669C4">
        <w:rPr>
          <w:rFonts w:ascii="Times New Roman" w:hAnsi="Times New Roman" w:cs="Times New Roman"/>
          <w:sz w:val="28"/>
          <w:szCs w:val="28"/>
        </w:rPr>
        <w:t>;</w:t>
      </w:r>
      <w:r w:rsidR="00A73CB6" w:rsidRPr="006B73EE">
        <w:rPr>
          <w:rFonts w:ascii="Times New Roman" w:hAnsi="Times New Roman" w:cs="Times New Roman"/>
          <w:sz w:val="28"/>
          <w:szCs w:val="28"/>
        </w:rPr>
        <w:t xml:space="preserve"> помощь в разработке и реализации собственных значимых программ и поддержка студенчески</w:t>
      </w:r>
      <w:r w:rsidRPr="006B73EE">
        <w:rPr>
          <w:rFonts w:ascii="Times New Roman" w:hAnsi="Times New Roman" w:cs="Times New Roman"/>
          <w:sz w:val="28"/>
          <w:szCs w:val="28"/>
        </w:rPr>
        <w:t>х инициатив</w:t>
      </w:r>
      <w:r w:rsidR="008669C4">
        <w:rPr>
          <w:rFonts w:ascii="Times New Roman" w:hAnsi="Times New Roman" w:cs="Times New Roman"/>
          <w:sz w:val="28"/>
          <w:szCs w:val="28"/>
        </w:rPr>
        <w:t>;</w:t>
      </w:r>
      <w:r w:rsidR="00A73CB6" w:rsidRPr="006B73EE">
        <w:rPr>
          <w:rFonts w:ascii="Times New Roman" w:hAnsi="Times New Roman" w:cs="Times New Roman"/>
          <w:sz w:val="28"/>
          <w:szCs w:val="28"/>
        </w:rPr>
        <w:t xml:space="preserve"> </w:t>
      </w:r>
      <w:r w:rsidR="00F810D7" w:rsidRPr="006B73EE">
        <w:rPr>
          <w:rFonts w:ascii="Times New Roman" w:hAnsi="Times New Roman" w:cs="Times New Roman"/>
          <w:sz w:val="28"/>
          <w:szCs w:val="28"/>
        </w:rPr>
        <w:t xml:space="preserve">социально-психологическая </w:t>
      </w:r>
      <w:r w:rsidR="00A73CB6" w:rsidRPr="006B73EE">
        <w:rPr>
          <w:rFonts w:ascii="Times New Roman" w:hAnsi="Times New Roman" w:cs="Times New Roman"/>
          <w:sz w:val="28"/>
          <w:szCs w:val="28"/>
        </w:rPr>
        <w:t>поддержка студентов, имеющих социальные проблемы</w:t>
      </w:r>
      <w:r w:rsidR="008669C4">
        <w:rPr>
          <w:rFonts w:ascii="Times New Roman" w:hAnsi="Times New Roman" w:cs="Times New Roman"/>
          <w:sz w:val="28"/>
          <w:szCs w:val="28"/>
        </w:rPr>
        <w:t>;</w:t>
      </w:r>
      <w:r w:rsidR="00A73CB6" w:rsidRPr="006B73EE">
        <w:rPr>
          <w:rFonts w:ascii="Times New Roman" w:hAnsi="Times New Roman" w:cs="Times New Roman"/>
          <w:sz w:val="28"/>
          <w:szCs w:val="28"/>
        </w:rPr>
        <w:t xml:space="preserve"> социализация студентов первых курсов</w:t>
      </w:r>
      <w:r w:rsidR="00F810D7" w:rsidRPr="006B73EE">
        <w:rPr>
          <w:rFonts w:ascii="Times New Roman" w:hAnsi="Times New Roman" w:cs="Times New Roman"/>
          <w:sz w:val="28"/>
          <w:szCs w:val="28"/>
        </w:rPr>
        <w:t>, в особенности иностранных студентов</w:t>
      </w:r>
      <w:r w:rsidR="00A73CB6" w:rsidRPr="006B73EE">
        <w:rPr>
          <w:rFonts w:ascii="Times New Roman" w:hAnsi="Times New Roman" w:cs="Times New Roman"/>
          <w:sz w:val="28"/>
          <w:szCs w:val="28"/>
        </w:rPr>
        <w:t>; организаци</w:t>
      </w:r>
      <w:r w:rsidR="008669C4">
        <w:rPr>
          <w:rFonts w:ascii="Times New Roman" w:hAnsi="Times New Roman" w:cs="Times New Roman"/>
          <w:sz w:val="28"/>
          <w:szCs w:val="28"/>
        </w:rPr>
        <w:t>я</w:t>
      </w:r>
      <w:r w:rsidR="00A73CB6" w:rsidRPr="006B73EE">
        <w:rPr>
          <w:rFonts w:ascii="Times New Roman" w:hAnsi="Times New Roman" w:cs="Times New Roman"/>
          <w:sz w:val="28"/>
          <w:szCs w:val="28"/>
        </w:rPr>
        <w:t xml:space="preserve"> </w:t>
      </w:r>
      <w:r w:rsidR="00F810D7" w:rsidRPr="006B73EE">
        <w:rPr>
          <w:rFonts w:ascii="Times New Roman" w:hAnsi="Times New Roman" w:cs="Times New Roman"/>
          <w:sz w:val="28"/>
          <w:szCs w:val="28"/>
        </w:rPr>
        <w:t>досуга</w:t>
      </w:r>
      <w:r w:rsidR="00A73CB6" w:rsidRPr="006B73EE">
        <w:rPr>
          <w:rFonts w:ascii="Times New Roman" w:hAnsi="Times New Roman" w:cs="Times New Roman"/>
          <w:sz w:val="28"/>
          <w:szCs w:val="28"/>
        </w:rPr>
        <w:t xml:space="preserve"> студентов.</w:t>
      </w:r>
    </w:p>
    <w:p w14:paraId="7188F36D"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отношении конкретных мероприятий следует отметить, что были определены направления деятельности, среди которых необходимо выделить:</w:t>
      </w:r>
    </w:p>
    <w:p w14:paraId="2DEF8E7D" w14:textId="4DF80912" w:rsidR="00A73CB6" w:rsidRPr="00747594" w:rsidRDefault="00A73CB6" w:rsidP="00291888">
      <w:pPr>
        <w:pStyle w:val="a4"/>
        <w:numPr>
          <w:ilvl w:val="0"/>
          <w:numId w:val="22"/>
        </w:numPr>
        <w:tabs>
          <w:tab w:val="left" w:pos="0"/>
        </w:tabs>
        <w:ind w:left="0" w:firstLine="426"/>
        <w:jc w:val="both"/>
        <w:rPr>
          <w:sz w:val="28"/>
          <w:szCs w:val="28"/>
        </w:rPr>
      </w:pPr>
      <w:r w:rsidRPr="00747594">
        <w:rPr>
          <w:sz w:val="28"/>
          <w:szCs w:val="28"/>
        </w:rPr>
        <w:t>организационные мероприятия, которые включают создание студенческого актива, ознакомительные мероприятия для первокурсников, создание студенческих объединений по интересам;</w:t>
      </w:r>
    </w:p>
    <w:p w14:paraId="5A3A2ED8" w14:textId="2F97CCCE" w:rsidR="00A73CB6" w:rsidRPr="00747594" w:rsidRDefault="00A73CB6" w:rsidP="00291888">
      <w:pPr>
        <w:pStyle w:val="a4"/>
        <w:numPr>
          <w:ilvl w:val="0"/>
          <w:numId w:val="22"/>
        </w:numPr>
        <w:tabs>
          <w:tab w:val="left" w:pos="0"/>
        </w:tabs>
        <w:ind w:left="0" w:firstLine="426"/>
        <w:jc w:val="both"/>
        <w:rPr>
          <w:sz w:val="28"/>
          <w:szCs w:val="28"/>
        </w:rPr>
      </w:pPr>
      <w:r w:rsidRPr="00747594">
        <w:rPr>
          <w:sz w:val="28"/>
          <w:szCs w:val="28"/>
        </w:rPr>
        <w:t>мероприятия, направленные на формирование управленческого потенциала;</w:t>
      </w:r>
    </w:p>
    <w:p w14:paraId="052401B8" w14:textId="6D98CCE1" w:rsidR="00A73CB6" w:rsidRPr="00747594" w:rsidRDefault="00A73CB6" w:rsidP="00291888">
      <w:pPr>
        <w:pStyle w:val="a4"/>
        <w:numPr>
          <w:ilvl w:val="0"/>
          <w:numId w:val="22"/>
        </w:numPr>
        <w:tabs>
          <w:tab w:val="left" w:pos="0"/>
        </w:tabs>
        <w:ind w:left="0" w:firstLine="426"/>
        <w:jc w:val="both"/>
        <w:rPr>
          <w:sz w:val="28"/>
          <w:szCs w:val="28"/>
        </w:rPr>
      </w:pPr>
      <w:r w:rsidRPr="00747594">
        <w:rPr>
          <w:sz w:val="28"/>
          <w:szCs w:val="28"/>
        </w:rPr>
        <w:t>мероприятия, направленные на формирование активной жизненной позиции;</w:t>
      </w:r>
    </w:p>
    <w:p w14:paraId="51629CE0" w14:textId="19F8CFF9" w:rsidR="00A73CB6" w:rsidRPr="00747594" w:rsidRDefault="00A73CB6" w:rsidP="00291888">
      <w:pPr>
        <w:pStyle w:val="a4"/>
        <w:numPr>
          <w:ilvl w:val="0"/>
          <w:numId w:val="22"/>
        </w:numPr>
        <w:tabs>
          <w:tab w:val="left" w:pos="0"/>
        </w:tabs>
        <w:ind w:left="0" w:firstLine="426"/>
        <w:jc w:val="both"/>
        <w:rPr>
          <w:sz w:val="28"/>
          <w:szCs w:val="28"/>
        </w:rPr>
      </w:pPr>
      <w:r w:rsidRPr="00747594">
        <w:rPr>
          <w:sz w:val="28"/>
          <w:szCs w:val="28"/>
        </w:rPr>
        <w:t>культурно-массовая работа;</w:t>
      </w:r>
    </w:p>
    <w:p w14:paraId="4F291D95" w14:textId="794F3D13" w:rsidR="00A73CB6" w:rsidRDefault="00A73CB6" w:rsidP="00291888">
      <w:pPr>
        <w:pStyle w:val="a4"/>
        <w:numPr>
          <w:ilvl w:val="0"/>
          <w:numId w:val="22"/>
        </w:numPr>
        <w:tabs>
          <w:tab w:val="left" w:pos="0"/>
        </w:tabs>
        <w:ind w:left="0" w:firstLine="426"/>
        <w:jc w:val="both"/>
        <w:rPr>
          <w:sz w:val="28"/>
          <w:szCs w:val="28"/>
        </w:rPr>
      </w:pPr>
      <w:r w:rsidRPr="00747594">
        <w:rPr>
          <w:sz w:val="28"/>
          <w:szCs w:val="28"/>
        </w:rPr>
        <w:t>формирование здорового образа жизни.</w:t>
      </w:r>
    </w:p>
    <w:p w14:paraId="7760BFA8" w14:textId="77777777" w:rsidR="00A73CB6" w:rsidRPr="00747594" w:rsidRDefault="00A73CB6"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Каждое направление деятельности имеет собственный план деятельности.</w:t>
      </w:r>
    </w:p>
    <w:p w14:paraId="55A58AC3" w14:textId="7C832C7B"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Реализация данной программы стала основой для внедрения нового проектного и образовательного направления, ориентированного на развитие управленческого потенциала студентов, творческих, коммуникативных и междисциплинарных компетенций обучающихся, который был назван ArtLab. Его суть заключается в том, что он реализуется в формате отдельных дисциплин</w:t>
      </w:r>
      <w:r w:rsidR="008669C4">
        <w:rPr>
          <w:rFonts w:ascii="Times New Roman" w:hAnsi="Times New Roman" w:cs="Times New Roman"/>
          <w:sz w:val="28"/>
          <w:szCs w:val="28"/>
        </w:rPr>
        <w:t>,</w:t>
      </w:r>
      <w:r w:rsidRPr="006B73EE">
        <w:rPr>
          <w:rFonts w:ascii="Times New Roman" w:hAnsi="Times New Roman" w:cs="Times New Roman"/>
          <w:sz w:val="28"/>
          <w:szCs w:val="28"/>
        </w:rPr>
        <w:t xml:space="preserve"> курсов</w:t>
      </w:r>
      <w:r w:rsidR="008669C4">
        <w:rPr>
          <w:rFonts w:ascii="Times New Roman" w:hAnsi="Times New Roman" w:cs="Times New Roman"/>
          <w:sz w:val="28"/>
          <w:szCs w:val="28"/>
        </w:rPr>
        <w:t>,</w:t>
      </w:r>
      <w:r w:rsidRPr="006B73EE">
        <w:rPr>
          <w:rFonts w:ascii="Times New Roman" w:hAnsi="Times New Roman" w:cs="Times New Roman"/>
          <w:sz w:val="28"/>
          <w:szCs w:val="28"/>
        </w:rPr>
        <w:t xml:space="preserve"> инициатив, интегрируемых в учебный процесс через существующие механизмы.</w:t>
      </w:r>
    </w:p>
    <w:p w14:paraId="4AC948E9" w14:textId="4F4E7274"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В рамках реализации концепции ArtLab </w:t>
      </w:r>
      <w:r w:rsidR="008669C4">
        <w:rPr>
          <w:rFonts w:ascii="Times New Roman" w:hAnsi="Times New Roman" w:cs="Times New Roman"/>
          <w:sz w:val="28"/>
          <w:szCs w:val="28"/>
        </w:rPr>
        <w:t xml:space="preserve">в </w:t>
      </w:r>
      <w:r w:rsidR="008669C4">
        <w:rPr>
          <w:rFonts w:ascii="Times New Roman" w:hAnsi="Times New Roman" w:cs="Times New Roman"/>
          <w:sz w:val="28"/>
          <w:szCs w:val="28"/>
          <w:lang w:val="en-US"/>
        </w:rPr>
        <w:t>Satbayev</w:t>
      </w:r>
      <w:r w:rsidR="008669C4" w:rsidRPr="00747594">
        <w:rPr>
          <w:rFonts w:ascii="Times New Roman" w:hAnsi="Times New Roman" w:cs="Times New Roman"/>
          <w:sz w:val="28"/>
          <w:szCs w:val="28"/>
        </w:rPr>
        <w:t xml:space="preserve"> </w:t>
      </w:r>
      <w:r w:rsidR="008669C4">
        <w:rPr>
          <w:rFonts w:ascii="Times New Roman" w:hAnsi="Times New Roman" w:cs="Times New Roman"/>
          <w:sz w:val="28"/>
          <w:szCs w:val="28"/>
          <w:lang w:val="en-US"/>
        </w:rPr>
        <w:t>University</w:t>
      </w:r>
      <w:r w:rsidR="008669C4" w:rsidRPr="00747594">
        <w:rPr>
          <w:rFonts w:ascii="Times New Roman" w:hAnsi="Times New Roman" w:cs="Times New Roman"/>
          <w:sz w:val="28"/>
          <w:szCs w:val="28"/>
        </w:rPr>
        <w:t xml:space="preserve"> </w:t>
      </w:r>
      <w:r w:rsidRPr="006B73EE">
        <w:rPr>
          <w:rFonts w:ascii="Times New Roman" w:hAnsi="Times New Roman" w:cs="Times New Roman"/>
          <w:sz w:val="28"/>
          <w:szCs w:val="28"/>
        </w:rPr>
        <w:t>был предложен и апробирован следующий перечень дисциплин творческой и креативной направленности:</w:t>
      </w:r>
    </w:p>
    <w:p w14:paraId="26FEE5F7" w14:textId="0F89AB14" w:rsidR="00A73CB6" w:rsidRPr="006B73EE" w:rsidRDefault="00A73CB6" w:rsidP="001A13D6">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1.</w:t>
      </w:r>
      <w:r w:rsidR="00DE006B" w:rsidRPr="00747594">
        <w:rPr>
          <w:rFonts w:ascii="Times New Roman" w:hAnsi="Times New Roman" w:cs="Times New Roman"/>
          <w:sz w:val="28"/>
          <w:szCs w:val="28"/>
        </w:rPr>
        <w:t xml:space="preserve"> </w:t>
      </w:r>
      <w:r w:rsidRPr="006B73EE">
        <w:rPr>
          <w:rFonts w:ascii="Times New Roman" w:hAnsi="Times New Roman" w:cs="Times New Roman"/>
          <w:sz w:val="28"/>
          <w:szCs w:val="28"/>
        </w:rPr>
        <w:t>Актёрское мастерство и навыки коммуникации</w:t>
      </w:r>
      <w:r w:rsidR="00DE006B">
        <w:rPr>
          <w:rFonts w:ascii="Times New Roman" w:hAnsi="Times New Roman" w:cs="Times New Roman"/>
          <w:sz w:val="28"/>
          <w:szCs w:val="28"/>
        </w:rPr>
        <w:t>:</w:t>
      </w:r>
    </w:p>
    <w:p w14:paraId="1BC90DF9" w14:textId="2F74D710" w:rsidR="00A73CB6" w:rsidRPr="006B73EE" w:rsidRDefault="00A73CB6" w:rsidP="001A13D6">
      <w:pPr>
        <w:tabs>
          <w:tab w:val="left" w:pos="0"/>
          <w:tab w:val="left" w:pos="709"/>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развитие устной речи и публичных выступлений</w:t>
      </w:r>
      <w:r w:rsidR="00DE006B">
        <w:rPr>
          <w:rFonts w:ascii="Times New Roman" w:hAnsi="Times New Roman" w:cs="Times New Roman"/>
          <w:sz w:val="28"/>
          <w:szCs w:val="28"/>
        </w:rPr>
        <w:t>,</w:t>
      </w:r>
    </w:p>
    <w:p w14:paraId="0B29C9C0" w14:textId="306B4E84" w:rsidR="00A73CB6" w:rsidRPr="006B73EE" w:rsidRDefault="00A73CB6" w:rsidP="001A13D6">
      <w:pPr>
        <w:tabs>
          <w:tab w:val="left" w:pos="0"/>
          <w:tab w:val="left" w:pos="709"/>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навыки деловой и проектной коммуникации</w:t>
      </w:r>
      <w:r w:rsidR="00DE006B">
        <w:rPr>
          <w:rFonts w:ascii="Times New Roman" w:hAnsi="Times New Roman" w:cs="Times New Roman"/>
          <w:sz w:val="28"/>
          <w:szCs w:val="28"/>
        </w:rPr>
        <w:t>,</w:t>
      </w:r>
    </w:p>
    <w:p w14:paraId="5D2D7861" w14:textId="77777777" w:rsidR="00A73CB6" w:rsidRPr="006B73EE" w:rsidRDefault="00A73CB6" w:rsidP="001A13D6">
      <w:pPr>
        <w:tabs>
          <w:tab w:val="left" w:pos="0"/>
          <w:tab w:val="left" w:pos="709"/>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работа с презентацией идей и результатов проектов.</w:t>
      </w:r>
    </w:p>
    <w:p w14:paraId="347012D5" w14:textId="1FAFDF4B" w:rsidR="00A73CB6" w:rsidRPr="006B73EE" w:rsidRDefault="00A73CB6" w:rsidP="001A13D6">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2.</w:t>
      </w:r>
      <w:r w:rsidR="00DE006B" w:rsidRPr="00747594">
        <w:rPr>
          <w:rFonts w:ascii="Times New Roman" w:hAnsi="Times New Roman" w:cs="Times New Roman"/>
          <w:sz w:val="28"/>
          <w:szCs w:val="28"/>
        </w:rPr>
        <w:t xml:space="preserve"> </w:t>
      </w:r>
      <w:r w:rsidRPr="006B73EE">
        <w:rPr>
          <w:rFonts w:ascii="Times New Roman" w:hAnsi="Times New Roman" w:cs="Times New Roman"/>
          <w:sz w:val="28"/>
          <w:szCs w:val="28"/>
        </w:rPr>
        <w:t>Цифровая сценография и медиа-арт</w:t>
      </w:r>
      <w:r w:rsidR="00DE006B">
        <w:rPr>
          <w:rFonts w:ascii="Times New Roman" w:hAnsi="Times New Roman" w:cs="Times New Roman"/>
          <w:sz w:val="28"/>
          <w:szCs w:val="28"/>
        </w:rPr>
        <w:t>:</w:t>
      </w:r>
    </w:p>
    <w:p w14:paraId="4A8F36F1" w14:textId="391602B5"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lastRenderedPageBreak/>
        <w:t>-</w:t>
      </w:r>
      <w:r w:rsidRPr="006B73EE">
        <w:rPr>
          <w:rFonts w:ascii="Times New Roman" w:hAnsi="Times New Roman" w:cs="Times New Roman"/>
          <w:sz w:val="28"/>
          <w:szCs w:val="28"/>
        </w:rPr>
        <w:tab/>
        <w:t>основы визуализации и цифрового представления идей</w:t>
      </w:r>
      <w:r w:rsidR="00DE006B">
        <w:rPr>
          <w:rFonts w:ascii="Times New Roman" w:hAnsi="Times New Roman" w:cs="Times New Roman"/>
          <w:sz w:val="28"/>
          <w:szCs w:val="28"/>
        </w:rPr>
        <w:t>,</w:t>
      </w:r>
    </w:p>
    <w:p w14:paraId="733B92EA" w14:textId="1C72B804"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работа с мультимедийными форматами</w:t>
      </w:r>
      <w:r w:rsidR="00DE006B">
        <w:rPr>
          <w:rFonts w:ascii="Times New Roman" w:hAnsi="Times New Roman" w:cs="Times New Roman"/>
          <w:sz w:val="28"/>
          <w:szCs w:val="28"/>
        </w:rPr>
        <w:t>,</w:t>
      </w:r>
    </w:p>
    <w:p w14:paraId="4F801344" w14:textId="707FF0D0"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 xml:space="preserve">визуальное сопровождение инженерных и креативных </w:t>
      </w:r>
      <w:r w:rsidR="00DE006B" w:rsidRPr="00747594">
        <w:rPr>
          <w:rFonts w:ascii="Times New Roman" w:hAnsi="Times New Roman" w:cs="Times New Roman"/>
          <w:sz w:val="28"/>
          <w:szCs w:val="28"/>
        </w:rPr>
        <w:tab/>
      </w:r>
      <w:r w:rsidRPr="006B73EE">
        <w:rPr>
          <w:rFonts w:ascii="Times New Roman" w:hAnsi="Times New Roman" w:cs="Times New Roman"/>
          <w:sz w:val="28"/>
          <w:szCs w:val="28"/>
        </w:rPr>
        <w:t>проектов.</w:t>
      </w:r>
    </w:p>
    <w:p w14:paraId="7F700612" w14:textId="780A3842" w:rsidR="00A73CB6" w:rsidRPr="006B73EE" w:rsidRDefault="00A73CB6" w:rsidP="001A13D6">
      <w:pPr>
        <w:tabs>
          <w:tab w:val="left" w:pos="0"/>
          <w:tab w:val="left" w:pos="709"/>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3.</w:t>
      </w:r>
      <w:r w:rsidR="00DE006B" w:rsidRPr="00747594">
        <w:rPr>
          <w:rFonts w:ascii="Times New Roman" w:hAnsi="Times New Roman" w:cs="Times New Roman"/>
          <w:sz w:val="28"/>
          <w:szCs w:val="28"/>
        </w:rPr>
        <w:t xml:space="preserve"> </w:t>
      </w:r>
      <w:r w:rsidRPr="006B73EE">
        <w:rPr>
          <w:rFonts w:ascii="Times New Roman" w:hAnsi="Times New Roman" w:cs="Times New Roman"/>
          <w:sz w:val="28"/>
          <w:szCs w:val="28"/>
        </w:rPr>
        <w:t>Основы дизайна и моды</w:t>
      </w:r>
      <w:r w:rsidR="00DE006B">
        <w:rPr>
          <w:rFonts w:ascii="Times New Roman" w:hAnsi="Times New Roman" w:cs="Times New Roman"/>
          <w:sz w:val="28"/>
          <w:szCs w:val="28"/>
        </w:rPr>
        <w:t>:</w:t>
      </w:r>
    </w:p>
    <w:p w14:paraId="07A5CFBD" w14:textId="3B1D2EC4"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базовые принципы дизайна и композиции</w:t>
      </w:r>
      <w:r w:rsidR="00DE006B">
        <w:rPr>
          <w:rFonts w:ascii="Times New Roman" w:hAnsi="Times New Roman" w:cs="Times New Roman"/>
          <w:sz w:val="28"/>
          <w:szCs w:val="28"/>
        </w:rPr>
        <w:t>,</w:t>
      </w:r>
    </w:p>
    <w:p w14:paraId="7F1F280C" w14:textId="6997F988"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понимание формы, цвета и эргономики</w:t>
      </w:r>
      <w:r w:rsidR="00DE006B">
        <w:rPr>
          <w:rFonts w:ascii="Times New Roman" w:hAnsi="Times New Roman" w:cs="Times New Roman"/>
          <w:sz w:val="28"/>
          <w:szCs w:val="28"/>
        </w:rPr>
        <w:t>,</w:t>
      </w:r>
    </w:p>
    <w:p w14:paraId="695062DF" w14:textId="77777777"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применение дизайн-подходов в проектной деятельности.</w:t>
      </w:r>
    </w:p>
    <w:p w14:paraId="4BEDF148" w14:textId="064CB891" w:rsidR="00A73CB6" w:rsidRPr="00DE006B" w:rsidRDefault="00A73CB6" w:rsidP="001A13D6">
      <w:pPr>
        <w:tabs>
          <w:tab w:val="left" w:pos="0"/>
          <w:tab w:val="left" w:pos="709"/>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4.</w:t>
      </w:r>
      <w:r w:rsidR="00DE006B" w:rsidRPr="00747594">
        <w:rPr>
          <w:rFonts w:ascii="Times New Roman" w:hAnsi="Times New Roman" w:cs="Times New Roman"/>
          <w:sz w:val="28"/>
          <w:szCs w:val="28"/>
        </w:rPr>
        <w:t xml:space="preserve"> </w:t>
      </w:r>
      <w:r w:rsidRPr="006B73EE">
        <w:rPr>
          <w:rFonts w:ascii="Times New Roman" w:hAnsi="Times New Roman" w:cs="Times New Roman"/>
          <w:sz w:val="28"/>
          <w:szCs w:val="28"/>
        </w:rPr>
        <w:t>Нейропластика и биомеханическое движение</w:t>
      </w:r>
      <w:r w:rsidR="00DE006B">
        <w:rPr>
          <w:rFonts w:ascii="Times New Roman" w:hAnsi="Times New Roman" w:cs="Times New Roman"/>
          <w:sz w:val="28"/>
          <w:szCs w:val="28"/>
        </w:rPr>
        <w:t>:</w:t>
      </w:r>
    </w:p>
    <w:p w14:paraId="024E430F" w14:textId="48514434"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развитие телесной осознанности и концентрации</w:t>
      </w:r>
      <w:r w:rsidR="00DE006B">
        <w:rPr>
          <w:rFonts w:ascii="Times New Roman" w:hAnsi="Times New Roman" w:cs="Times New Roman"/>
          <w:sz w:val="28"/>
          <w:szCs w:val="28"/>
        </w:rPr>
        <w:t>,</w:t>
      </w:r>
    </w:p>
    <w:p w14:paraId="0F6F3925" w14:textId="70B25B33"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управление стрессом и работоспособностью</w:t>
      </w:r>
      <w:r w:rsidR="001E2594">
        <w:rPr>
          <w:rFonts w:ascii="Times New Roman" w:hAnsi="Times New Roman" w:cs="Times New Roman"/>
          <w:sz w:val="28"/>
          <w:szCs w:val="28"/>
        </w:rPr>
        <w:t>,</w:t>
      </w:r>
    </w:p>
    <w:p w14:paraId="38EFF7BE" w14:textId="77777777" w:rsidR="00A73CB6" w:rsidRPr="006B73EE" w:rsidRDefault="00A73CB6" w:rsidP="001A13D6">
      <w:pPr>
        <w:tabs>
          <w:tab w:val="left" w:pos="0"/>
          <w:tab w:val="left" w:pos="709"/>
          <w:tab w:val="left" w:pos="1843"/>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w:t>
      </w:r>
      <w:r w:rsidRPr="006B73EE">
        <w:rPr>
          <w:rFonts w:ascii="Times New Roman" w:hAnsi="Times New Roman" w:cs="Times New Roman"/>
          <w:sz w:val="28"/>
          <w:szCs w:val="28"/>
        </w:rPr>
        <w:tab/>
        <w:t>развитие креативности и гибкости мышления.</w:t>
      </w:r>
    </w:p>
    <w:p w14:paraId="177B7977" w14:textId="77777777" w:rsidR="00F94657"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Следует отметить, что данные дисциплины не подменяют инженерные или профессиональные курсы и не дублируют обязательные учебные дисциплины</w:t>
      </w:r>
      <w:r w:rsidR="001E2594">
        <w:rPr>
          <w:rFonts w:ascii="Times New Roman" w:hAnsi="Times New Roman" w:cs="Times New Roman"/>
          <w:sz w:val="28"/>
          <w:szCs w:val="28"/>
        </w:rPr>
        <w:t xml:space="preserve">, </w:t>
      </w:r>
      <w:r w:rsidR="001E2594" w:rsidRPr="001E2594">
        <w:rPr>
          <w:rFonts w:ascii="Times New Roman" w:hAnsi="Times New Roman" w:cs="Times New Roman"/>
          <w:sz w:val="28"/>
          <w:szCs w:val="28"/>
        </w:rPr>
        <w:t>– они являются своего рода компонентами концепции liberal arts</w:t>
      </w:r>
      <w:r w:rsidR="00F94657">
        <w:rPr>
          <w:rFonts w:ascii="Times New Roman" w:hAnsi="Times New Roman" w:cs="Times New Roman"/>
          <w:sz w:val="28"/>
          <w:szCs w:val="28"/>
        </w:rPr>
        <w:t xml:space="preserve">. </w:t>
      </w:r>
      <w:r w:rsidR="00F94657" w:rsidRPr="006B73EE">
        <w:rPr>
          <w:rFonts w:ascii="Times New Roman" w:hAnsi="Times New Roman" w:cs="Times New Roman"/>
          <w:sz w:val="28"/>
          <w:szCs w:val="28"/>
        </w:rPr>
        <w:t>[</w:t>
      </w:r>
      <w:r w:rsidR="00F94657">
        <w:rPr>
          <w:rFonts w:ascii="Times New Roman" w:hAnsi="Times New Roman" w:cs="Times New Roman"/>
          <w:sz w:val="28"/>
          <w:szCs w:val="28"/>
        </w:rPr>
        <w:t>П</w:t>
      </w:r>
      <w:r w:rsidR="00F94657" w:rsidRPr="006B73EE">
        <w:rPr>
          <w:rFonts w:ascii="Times New Roman" w:hAnsi="Times New Roman" w:cs="Times New Roman"/>
          <w:sz w:val="28"/>
          <w:szCs w:val="28"/>
        </w:rPr>
        <w:t>риложение Б,</w:t>
      </w:r>
      <w:r w:rsidR="00F94657">
        <w:rPr>
          <w:rFonts w:ascii="Times New Roman" w:hAnsi="Times New Roman" w:cs="Times New Roman"/>
          <w:sz w:val="28"/>
          <w:szCs w:val="28"/>
        </w:rPr>
        <w:t> </w:t>
      </w:r>
      <w:r w:rsidR="00F94657" w:rsidRPr="006B73EE">
        <w:rPr>
          <w:rFonts w:ascii="Times New Roman" w:hAnsi="Times New Roman" w:cs="Times New Roman"/>
          <w:sz w:val="28"/>
          <w:szCs w:val="28"/>
        </w:rPr>
        <w:t>В].</w:t>
      </w:r>
    </w:p>
    <w:p w14:paraId="69000073" w14:textId="2984296F" w:rsidR="00A73CB6" w:rsidRPr="006B73EE" w:rsidRDefault="00F94657" w:rsidP="006155A9">
      <w:pPr>
        <w:tabs>
          <w:tab w:val="left" w:pos="0"/>
        </w:tabs>
        <w:spacing w:after="0" w:line="240" w:lineRule="auto"/>
        <w:ind w:firstLine="426"/>
        <w:jc w:val="both"/>
        <w:rPr>
          <w:rFonts w:ascii="Times New Roman" w:hAnsi="Times New Roman" w:cs="Times New Roman"/>
          <w:sz w:val="28"/>
          <w:szCs w:val="28"/>
        </w:rPr>
      </w:pPr>
      <w:r w:rsidRPr="00F94657">
        <w:rPr>
          <w:rFonts w:ascii="Times New Roman" w:hAnsi="Times New Roman" w:cs="Times New Roman"/>
          <w:sz w:val="28"/>
          <w:szCs w:val="28"/>
        </w:rPr>
        <w:t>Под liberal arts понимается образовательная модель, ориентированная на формирование широкого кругозора, критического мышления и междисциплинарных компетенций.</w:t>
      </w:r>
      <w:r w:rsidR="00A73CB6" w:rsidRPr="006B73EE">
        <w:rPr>
          <w:rFonts w:ascii="Times New Roman" w:hAnsi="Times New Roman" w:cs="Times New Roman"/>
          <w:sz w:val="28"/>
          <w:szCs w:val="28"/>
        </w:rPr>
        <w:t xml:space="preserve"> </w:t>
      </w:r>
    </w:p>
    <w:p w14:paraId="401E201B"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Интеграция дисциплин ArtLab была осуществлена через следующие форматы:</w:t>
      </w:r>
    </w:p>
    <w:p w14:paraId="5EC28DF7"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Курсы по выбору (КЭД):</w:t>
      </w:r>
    </w:p>
    <w:p w14:paraId="68CD149F" w14:textId="16CA3EFA" w:rsidR="00A73CB6" w:rsidRPr="00747594" w:rsidRDefault="00A73CB6" w:rsidP="00291888">
      <w:pPr>
        <w:pStyle w:val="a4"/>
        <w:numPr>
          <w:ilvl w:val="0"/>
          <w:numId w:val="23"/>
        </w:numPr>
        <w:tabs>
          <w:tab w:val="left" w:pos="0"/>
        </w:tabs>
        <w:ind w:left="0" w:firstLine="426"/>
        <w:jc w:val="both"/>
        <w:rPr>
          <w:sz w:val="28"/>
          <w:szCs w:val="28"/>
        </w:rPr>
      </w:pPr>
      <w:r w:rsidRPr="00747594">
        <w:rPr>
          <w:sz w:val="28"/>
          <w:szCs w:val="28"/>
        </w:rPr>
        <w:t>включение отдельных дисциплин ArtLab в каталоги элективных дисциплин</w:t>
      </w:r>
      <w:r w:rsidR="00F94657">
        <w:rPr>
          <w:sz w:val="28"/>
          <w:szCs w:val="28"/>
        </w:rPr>
        <w:t>,</w:t>
      </w:r>
    </w:p>
    <w:p w14:paraId="1E9CF413" w14:textId="6623B983" w:rsidR="00A73CB6" w:rsidRPr="00747594" w:rsidRDefault="00A73CB6" w:rsidP="00291888">
      <w:pPr>
        <w:pStyle w:val="a4"/>
        <w:numPr>
          <w:ilvl w:val="0"/>
          <w:numId w:val="23"/>
        </w:numPr>
        <w:tabs>
          <w:tab w:val="left" w:pos="0"/>
        </w:tabs>
        <w:ind w:left="0" w:firstLine="426"/>
        <w:jc w:val="both"/>
        <w:rPr>
          <w:sz w:val="28"/>
          <w:szCs w:val="28"/>
        </w:rPr>
      </w:pPr>
      <w:r w:rsidRPr="00747594">
        <w:rPr>
          <w:sz w:val="28"/>
          <w:szCs w:val="28"/>
        </w:rPr>
        <w:t>реализация в рамках утверждённых учебных планов образовательных программ</w:t>
      </w:r>
      <w:r w:rsidR="00F94657">
        <w:rPr>
          <w:sz w:val="28"/>
          <w:szCs w:val="28"/>
        </w:rPr>
        <w:t>,</w:t>
      </w:r>
    </w:p>
    <w:p w14:paraId="064C4E5A" w14:textId="0390B89A" w:rsidR="00A73CB6" w:rsidRPr="00747594" w:rsidRDefault="00A73CB6" w:rsidP="00291888">
      <w:pPr>
        <w:pStyle w:val="a4"/>
        <w:numPr>
          <w:ilvl w:val="0"/>
          <w:numId w:val="23"/>
        </w:numPr>
        <w:tabs>
          <w:tab w:val="left" w:pos="0"/>
        </w:tabs>
        <w:ind w:left="0" w:firstLine="426"/>
        <w:jc w:val="both"/>
        <w:rPr>
          <w:sz w:val="28"/>
          <w:szCs w:val="28"/>
        </w:rPr>
      </w:pPr>
      <w:r w:rsidRPr="00747594">
        <w:rPr>
          <w:sz w:val="28"/>
          <w:szCs w:val="28"/>
        </w:rPr>
        <w:t>форма контроля: экзамен, проект (постановка).</w:t>
      </w:r>
    </w:p>
    <w:p w14:paraId="0EA6469B" w14:textId="6BFEC3D9" w:rsidR="00A73CB6" w:rsidRPr="006B73EE" w:rsidRDefault="00A73CB6" w:rsidP="001A13D6">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Следует отметить, что ArtLab не является обязательным компонентом для всех студентов.</w:t>
      </w:r>
      <w:r w:rsidR="00F94657">
        <w:rPr>
          <w:rFonts w:ascii="Times New Roman" w:hAnsi="Times New Roman" w:cs="Times New Roman"/>
          <w:sz w:val="28"/>
          <w:szCs w:val="28"/>
        </w:rPr>
        <w:t xml:space="preserve"> </w:t>
      </w:r>
      <w:r w:rsidRPr="006B73EE">
        <w:rPr>
          <w:rFonts w:ascii="Times New Roman" w:hAnsi="Times New Roman" w:cs="Times New Roman"/>
          <w:sz w:val="28"/>
          <w:szCs w:val="28"/>
        </w:rPr>
        <w:t>Включение дисциплин ArtLab осуществлено через решение заседание УМС университета.</w:t>
      </w:r>
      <w:r w:rsidR="00F94657">
        <w:rPr>
          <w:rFonts w:ascii="Times New Roman" w:hAnsi="Times New Roman" w:cs="Times New Roman"/>
          <w:sz w:val="28"/>
          <w:szCs w:val="28"/>
        </w:rPr>
        <w:t xml:space="preserve"> </w:t>
      </w:r>
      <w:r w:rsidRPr="006B73EE">
        <w:rPr>
          <w:rFonts w:ascii="Times New Roman" w:hAnsi="Times New Roman" w:cs="Times New Roman"/>
          <w:sz w:val="28"/>
          <w:szCs w:val="28"/>
        </w:rPr>
        <w:t>Дисциплины ArtLab не увеличивают учебную нагрузку, а замещает часть элективных дисциплин.</w:t>
      </w:r>
    </w:p>
    <w:p w14:paraId="1BEF587D" w14:textId="27AC4DBA" w:rsidR="00A73CB6" w:rsidRPr="006B73EE" w:rsidRDefault="00A73CB6" w:rsidP="001A13D6">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ArtLab в </w:t>
      </w:r>
      <w:r w:rsidR="00F94657">
        <w:rPr>
          <w:rFonts w:ascii="Times New Roman" w:hAnsi="Times New Roman" w:cs="Times New Roman"/>
          <w:sz w:val="28"/>
          <w:szCs w:val="28"/>
          <w:lang w:val="en-US"/>
        </w:rPr>
        <w:t>Satbayev</w:t>
      </w:r>
      <w:r w:rsidR="00F94657" w:rsidRPr="00747594">
        <w:rPr>
          <w:rFonts w:ascii="Times New Roman" w:hAnsi="Times New Roman" w:cs="Times New Roman"/>
          <w:sz w:val="28"/>
          <w:szCs w:val="28"/>
        </w:rPr>
        <w:t xml:space="preserve"> </w:t>
      </w:r>
      <w:r w:rsidR="00F94657">
        <w:rPr>
          <w:rFonts w:ascii="Times New Roman" w:hAnsi="Times New Roman" w:cs="Times New Roman"/>
          <w:sz w:val="28"/>
          <w:szCs w:val="28"/>
          <w:lang w:val="en-US"/>
        </w:rPr>
        <w:t>University</w:t>
      </w:r>
      <w:r w:rsidR="00F94657" w:rsidRPr="00747594">
        <w:rPr>
          <w:rFonts w:ascii="Times New Roman" w:hAnsi="Times New Roman" w:cs="Times New Roman"/>
          <w:sz w:val="28"/>
          <w:szCs w:val="28"/>
        </w:rPr>
        <w:t xml:space="preserve"> </w:t>
      </w:r>
      <w:r w:rsidRPr="006B73EE">
        <w:rPr>
          <w:rFonts w:ascii="Times New Roman" w:hAnsi="Times New Roman" w:cs="Times New Roman"/>
          <w:sz w:val="28"/>
          <w:szCs w:val="28"/>
        </w:rPr>
        <w:t>рассматривается как:</w:t>
      </w:r>
    </w:p>
    <w:p w14:paraId="48228562" w14:textId="4D4973D3" w:rsidR="00A73CB6" w:rsidRPr="00747594" w:rsidRDefault="00A73CB6" w:rsidP="00291888">
      <w:pPr>
        <w:pStyle w:val="a4"/>
        <w:numPr>
          <w:ilvl w:val="0"/>
          <w:numId w:val="24"/>
        </w:numPr>
        <w:tabs>
          <w:tab w:val="left" w:pos="0"/>
        </w:tabs>
        <w:ind w:left="0" w:firstLine="426"/>
        <w:jc w:val="both"/>
        <w:rPr>
          <w:sz w:val="28"/>
          <w:szCs w:val="28"/>
        </w:rPr>
      </w:pPr>
      <w:r w:rsidRPr="00747594">
        <w:rPr>
          <w:sz w:val="28"/>
          <w:szCs w:val="28"/>
        </w:rPr>
        <w:t>инструмент развития soft skills у студентов технических направлений</w:t>
      </w:r>
      <w:r w:rsidR="00F94657">
        <w:rPr>
          <w:sz w:val="28"/>
          <w:szCs w:val="28"/>
        </w:rPr>
        <w:t>,</w:t>
      </w:r>
    </w:p>
    <w:p w14:paraId="6F63CF80" w14:textId="48B26191" w:rsidR="00A73CB6" w:rsidRPr="00747594" w:rsidRDefault="00A73CB6" w:rsidP="00291888">
      <w:pPr>
        <w:pStyle w:val="a4"/>
        <w:numPr>
          <w:ilvl w:val="0"/>
          <w:numId w:val="24"/>
        </w:numPr>
        <w:tabs>
          <w:tab w:val="left" w:pos="0"/>
        </w:tabs>
        <w:ind w:left="0" w:firstLine="426"/>
        <w:jc w:val="both"/>
        <w:rPr>
          <w:sz w:val="28"/>
          <w:szCs w:val="28"/>
        </w:rPr>
      </w:pPr>
      <w:r w:rsidRPr="00747594">
        <w:rPr>
          <w:sz w:val="28"/>
          <w:szCs w:val="28"/>
        </w:rPr>
        <w:t>элемент повышения привлекательности образовательных программ</w:t>
      </w:r>
      <w:r w:rsidR="00F94657">
        <w:rPr>
          <w:sz w:val="28"/>
          <w:szCs w:val="28"/>
        </w:rPr>
        <w:t>,</w:t>
      </w:r>
    </w:p>
    <w:p w14:paraId="631C459A" w14:textId="3EA0F7A0" w:rsidR="00A73CB6" w:rsidRPr="00747594" w:rsidRDefault="00A73CB6" w:rsidP="00291888">
      <w:pPr>
        <w:pStyle w:val="a4"/>
        <w:numPr>
          <w:ilvl w:val="0"/>
          <w:numId w:val="24"/>
        </w:numPr>
        <w:tabs>
          <w:tab w:val="left" w:pos="0"/>
        </w:tabs>
        <w:ind w:left="0" w:firstLine="426"/>
        <w:jc w:val="both"/>
        <w:rPr>
          <w:sz w:val="28"/>
          <w:szCs w:val="28"/>
        </w:rPr>
      </w:pPr>
      <w:r w:rsidRPr="00747594">
        <w:rPr>
          <w:sz w:val="28"/>
          <w:szCs w:val="28"/>
        </w:rPr>
        <w:t>инструмент развития управленческого потенциала студентов</w:t>
      </w:r>
      <w:r w:rsidR="00F94657">
        <w:rPr>
          <w:sz w:val="28"/>
          <w:szCs w:val="28"/>
        </w:rPr>
        <w:t>,</w:t>
      </w:r>
    </w:p>
    <w:p w14:paraId="4EA7188F" w14:textId="40487CD5" w:rsidR="00A73CB6" w:rsidRPr="00747594" w:rsidRDefault="00A73CB6" w:rsidP="00291888">
      <w:pPr>
        <w:pStyle w:val="a4"/>
        <w:numPr>
          <w:ilvl w:val="0"/>
          <w:numId w:val="24"/>
        </w:numPr>
        <w:tabs>
          <w:tab w:val="left" w:pos="0"/>
        </w:tabs>
        <w:ind w:left="0" w:firstLine="426"/>
        <w:jc w:val="both"/>
        <w:rPr>
          <w:sz w:val="28"/>
          <w:szCs w:val="28"/>
        </w:rPr>
      </w:pPr>
      <w:r w:rsidRPr="00747594">
        <w:rPr>
          <w:sz w:val="28"/>
          <w:szCs w:val="28"/>
        </w:rPr>
        <w:t>дополнительный междисциплинарный ресурс без изменения лицензионных требований.</w:t>
      </w:r>
    </w:p>
    <w:p w14:paraId="7B660A33" w14:textId="1EC02FD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Таким образом данное педагогическое условие нашло отражение в реализации ArtLab в</w:t>
      </w:r>
      <w:r w:rsidR="00F94657">
        <w:rPr>
          <w:rFonts w:ascii="Times New Roman" w:hAnsi="Times New Roman" w:cs="Times New Roman"/>
          <w:sz w:val="28"/>
          <w:szCs w:val="28"/>
        </w:rPr>
        <w:t xml:space="preserve"> </w:t>
      </w:r>
      <w:r w:rsidR="00F94657">
        <w:rPr>
          <w:rFonts w:ascii="Times New Roman" w:hAnsi="Times New Roman" w:cs="Times New Roman"/>
          <w:sz w:val="28"/>
          <w:szCs w:val="28"/>
          <w:lang w:val="en-US"/>
        </w:rPr>
        <w:t>Satbayev</w:t>
      </w:r>
      <w:r w:rsidR="00F94657" w:rsidRPr="00747594">
        <w:rPr>
          <w:rFonts w:ascii="Times New Roman" w:hAnsi="Times New Roman" w:cs="Times New Roman"/>
          <w:sz w:val="28"/>
          <w:szCs w:val="28"/>
        </w:rPr>
        <w:t xml:space="preserve"> </w:t>
      </w:r>
      <w:r w:rsidR="00F94657">
        <w:rPr>
          <w:rFonts w:ascii="Times New Roman" w:hAnsi="Times New Roman" w:cs="Times New Roman"/>
          <w:sz w:val="28"/>
          <w:szCs w:val="28"/>
          <w:lang w:val="en-US"/>
        </w:rPr>
        <w:t>University</w:t>
      </w:r>
      <w:r w:rsidRPr="006B73EE">
        <w:rPr>
          <w:rFonts w:ascii="Times New Roman" w:hAnsi="Times New Roman" w:cs="Times New Roman"/>
          <w:sz w:val="28"/>
          <w:szCs w:val="28"/>
        </w:rPr>
        <w:t>, его активное внедрение позволяет реализовать развитие управленчес</w:t>
      </w:r>
      <w:r w:rsidR="00927B0A">
        <w:rPr>
          <w:rFonts w:ascii="Times New Roman" w:hAnsi="Times New Roman" w:cs="Times New Roman"/>
          <w:sz w:val="28"/>
          <w:szCs w:val="28"/>
        </w:rPr>
        <w:t>к</w:t>
      </w:r>
      <w:r w:rsidRPr="006B73EE">
        <w:rPr>
          <w:rFonts w:ascii="Times New Roman" w:hAnsi="Times New Roman" w:cs="Times New Roman"/>
          <w:sz w:val="28"/>
          <w:szCs w:val="28"/>
        </w:rPr>
        <w:t>ого потенциала студентов.</w:t>
      </w:r>
    </w:p>
    <w:p w14:paraId="14A24815" w14:textId="27C708FD"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Следующее педагогическое условие звучит как «постоянная поддержка студенческих организаций». Имеется в виду методическая, организационная, юридическая и др</w:t>
      </w:r>
      <w:r w:rsidR="00F94657">
        <w:rPr>
          <w:rFonts w:ascii="Times New Roman" w:hAnsi="Times New Roman" w:cs="Times New Roman"/>
          <w:sz w:val="28"/>
          <w:szCs w:val="28"/>
        </w:rPr>
        <w:t>угие</w:t>
      </w:r>
      <w:r w:rsidRPr="006B73EE">
        <w:rPr>
          <w:rFonts w:ascii="Times New Roman" w:hAnsi="Times New Roman" w:cs="Times New Roman"/>
          <w:sz w:val="28"/>
          <w:szCs w:val="28"/>
        </w:rPr>
        <w:t xml:space="preserve"> виды помощи. Такая поддержка должна идти как со стороны администрации учебных заведений, так и со стороны общественных организаций. Не стоит забывать, что студенческая молодежь нуждается в новых знаниях и компетенциях, необходимых для развития важных </w:t>
      </w:r>
      <w:r w:rsidRPr="006B73EE">
        <w:rPr>
          <w:rFonts w:ascii="Times New Roman" w:hAnsi="Times New Roman" w:cs="Times New Roman"/>
          <w:sz w:val="28"/>
          <w:szCs w:val="28"/>
        </w:rPr>
        <w:lastRenderedPageBreak/>
        <w:t>личностных качеств, в том числе для формирования управленческого потенциала. Учебный процесс современной высшей школы позволяет молодежи в процессе обучения получать совершенно новые компетенции</w:t>
      </w:r>
      <w:r w:rsidR="00F94657">
        <w:rPr>
          <w:rFonts w:ascii="Times New Roman" w:hAnsi="Times New Roman" w:cs="Times New Roman"/>
          <w:sz w:val="28"/>
          <w:szCs w:val="28"/>
        </w:rPr>
        <w:t>.</w:t>
      </w:r>
      <w:r w:rsidRPr="006B73EE">
        <w:rPr>
          <w:rFonts w:ascii="Times New Roman" w:hAnsi="Times New Roman" w:cs="Times New Roman"/>
          <w:sz w:val="28"/>
          <w:szCs w:val="28"/>
        </w:rPr>
        <w:t xml:space="preserve"> </w:t>
      </w:r>
      <w:r w:rsidR="00F94657">
        <w:rPr>
          <w:rFonts w:ascii="Times New Roman" w:hAnsi="Times New Roman" w:cs="Times New Roman"/>
          <w:sz w:val="28"/>
          <w:szCs w:val="28"/>
        </w:rPr>
        <w:t>Т</w:t>
      </w:r>
      <w:r w:rsidRPr="006B73EE">
        <w:rPr>
          <w:rFonts w:ascii="Times New Roman" w:hAnsi="Times New Roman" w:cs="Times New Roman"/>
          <w:sz w:val="28"/>
          <w:szCs w:val="28"/>
        </w:rPr>
        <w:t>ак практически в каждом вузе студентам предлагаются minor-программы, содержание которых направленно на освоение новых знаний. Среди minor-программ наибольшей популярностью пользуются те, которые направлены на формирование финансовой грамотности, развитие компетенций в IT-технологиях, курсы личностного роста и т.</w:t>
      </w:r>
      <w:r w:rsidR="00F94657">
        <w:rPr>
          <w:rFonts w:ascii="Times New Roman" w:hAnsi="Times New Roman" w:cs="Times New Roman"/>
          <w:sz w:val="28"/>
          <w:szCs w:val="28"/>
        </w:rPr>
        <w:t> </w:t>
      </w:r>
      <w:r w:rsidRPr="006B73EE">
        <w:rPr>
          <w:rFonts w:ascii="Times New Roman" w:hAnsi="Times New Roman" w:cs="Times New Roman"/>
          <w:sz w:val="28"/>
          <w:szCs w:val="28"/>
        </w:rPr>
        <w:t>д. То есть, в некоторой степени, студенты могут получать методическую помощь на подобных курсах. Более целенаправленную методическую помощь студенты могут получать в собственных студенческих организациях, где в планах их деятельности запланированы необходимые тренинги, обсуждения, дебаты и т.</w:t>
      </w:r>
      <w:r w:rsidR="00F94657">
        <w:rPr>
          <w:rFonts w:ascii="Times New Roman" w:hAnsi="Times New Roman" w:cs="Times New Roman"/>
          <w:sz w:val="28"/>
          <w:szCs w:val="28"/>
        </w:rPr>
        <w:t> </w:t>
      </w:r>
      <w:r w:rsidRPr="006B73EE">
        <w:rPr>
          <w:rFonts w:ascii="Times New Roman" w:hAnsi="Times New Roman" w:cs="Times New Roman"/>
          <w:sz w:val="28"/>
          <w:szCs w:val="28"/>
        </w:rPr>
        <w:t>д., основной целью которых является развитие необходимых навыков и компетенций.</w:t>
      </w:r>
    </w:p>
    <w:p w14:paraId="30B4035B" w14:textId="295ADAB1"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Синергия вузовских minor-программ и внутренней активности студенческих объединений создаёт замкнутый цикл развития управленческого потенциала: от теории </w:t>
      </w:r>
      <w:r w:rsidR="00F94657">
        <w:rPr>
          <w:rFonts w:ascii="Times New Roman" w:hAnsi="Times New Roman" w:cs="Times New Roman"/>
          <w:sz w:val="28"/>
          <w:szCs w:val="28"/>
        </w:rPr>
        <w:t>–</w:t>
      </w:r>
      <w:r w:rsidRPr="006B73EE">
        <w:rPr>
          <w:rFonts w:ascii="Times New Roman" w:hAnsi="Times New Roman" w:cs="Times New Roman"/>
          <w:sz w:val="28"/>
          <w:szCs w:val="28"/>
        </w:rPr>
        <w:t xml:space="preserve"> к практике, от потенциала </w:t>
      </w:r>
      <w:r w:rsidR="00F94657">
        <w:rPr>
          <w:rFonts w:ascii="Times New Roman" w:hAnsi="Times New Roman" w:cs="Times New Roman"/>
          <w:sz w:val="28"/>
          <w:szCs w:val="28"/>
        </w:rPr>
        <w:t>–</w:t>
      </w:r>
      <w:r w:rsidRPr="006B73EE">
        <w:rPr>
          <w:rFonts w:ascii="Times New Roman" w:hAnsi="Times New Roman" w:cs="Times New Roman"/>
          <w:sz w:val="28"/>
          <w:szCs w:val="28"/>
        </w:rPr>
        <w:t xml:space="preserve"> к лидерству.</w:t>
      </w:r>
    </w:p>
    <w:p w14:paraId="2F6B38C9" w14:textId="51C8C87C" w:rsidR="00F94657" w:rsidRPr="006B73EE" w:rsidRDefault="00F94657" w:rsidP="006155A9">
      <w:pPr>
        <w:tabs>
          <w:tab w:val="left" w:pos="0"/>
        </w:tabs>
        <w:spacing w:after="0" w:line="240" w:lineRule="auto"/>
        <w:ind w:firstLine="426"/>
        <w:jc w:val="both"/>
        <w:rPr>
          <w:rFonts w:ascii="Times New Roman" w:hAnsi="Times New Roman" w:cs="Times New Roman"/>
          <w:sz w:val="28"/>
          <w:szCs w:val="28"/>
        </w:rPr>
      </w:pPr>
      <w:r w:rsidRPr="00F94657">
        <w:rPr>
          <w:rFonts w:ascii="Times New Roman" w:hAnsi="Times New Roman" w:cs="Times New Roman"/>
          <w:sz w:val="28"/>
          <w:szCs w:val="28"/>
        </w:rPr>
        <w:t xml:space="preserve">Организационную поддержку также следует понимать как один из важных этапов формирования управленческого потенциала, поскольку освоение навыков организации мероприятий </w:t>
      </w:r>
      <w:r w:rsidR="009160C7">
        <w:rPr>
          <w:rFonts w:ascii="Times New Roman" w:hAnsi="Times New Roman" w:cs="Times New Roman"/>
          <w:sz w:val="28"/>
          <w:szCs w:val="28"/>
        </w:rPr>
        <w:t>разного</w:t>
      </w:r>
      <w:r w:rsidRPr="00F94657">
        <w:rPr>
          <w:rFonts w:ascii="Times New Roman" w:hAnsi="Times New Roman" w:cs="Times New Roman"/>
          <w:sz w:val="28"/>
          <w:szCs w:val="28"/>
        </w:rPr>
        <w:t xml:space="preserve"> уровня в значительной степени дисциплинирует и </w:t>
      </w:r>
      <w:r w:rsidR="009160C7">
        <w:rPr>
          <w:rFonts w:ascii="Times New Roman" w:hAnsi="Times New Roman" w:cs="Times New Roman"/>
          <w:sz w:val="28"/>
          <w:szCs w:val="28"/>
        </w:rPr>
        <w:t xml:space="preserve">обеспечивает </w:t>
      </w:r>
      <w:r w:rsidRPr="00F94657">
        <w:rPr>
          <w:rFonts w:ascii="Times New Roman" w:hAnsi="Times New Roman" w:cs="Times New Roman"/>
          <w:sz w:val="28"/>
          <w:szCs w:val="28"/>
        </w:rPr>
        <w:t>развити</w:t>
      </w:r>
      <w:r w:rsidR="009160C7">
        <w:rPr>
          <w:rFonts w:ascii="Times New Roman" w:hAnsi="Times New Roman" w:cs="Times New Roman"/>
          <w:sz w:val="28"/>
          <w:szCs w:val="28"/>
        </w:rPr>
        <w:t>е</w:t>
      </w:r>
      <w:r w:rsidRPr="00F94657">
        <w:rPr>
          <w:rFonts w:ascii="Times New Roman" w:hAnsi="Times New Roman" w:cs="Times New Roman"/>
          <w:sz w:val="28"/>
          <w:szCs w:val="28"/>
        </w:rPr>
        <w:t xml:space="preserve"> таких личностных качеств, как ответственность и пунктуальность.</w:t>
      </w:r>
    </w:p>
    <w:p w14:paraId="3E5FC2CB" w14:textId="45828375"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Юридическая поддержка указывает на важность формирования правовой культуры, правовой грамотности. </w:t>
      </w:r>
      <w:r w:rsidR="00F94657">
        <w:rPr>
          <w:rFonts w:ascii="Times New Roman" w:hAnsi="Times New Roman" w:cs="Times New Roman"/>
          <w:sz w:val="28"/>
          <w:szCs w:val="28"/>
        </w:rPr>
        <w:t xml:space="preserve">Развитие </w:t>
      </w:r>
      <w:r w:rsidRPr="006B73EE">
        <w:rPr>
          <w:rFonts w:ascii="Times New Roman" w:hAnsi="Times New Roman" w:cs="Times New Roman"/>
          <w:sz w:val="28"/>
          <w:szCs w:val="28"/>
        </w:rPr>
        <w:t>управленческого потенциала без этих элементов практически невозможно. А потому студенты должны разбираться в нормативных актах, нормативной документации, действующем законодательстве. При грамотной поддержке молодежных студенческих организаций, у молодых людей логично</w:t>
      </w:r>
      <w:r w:rsidR="00F94657">
        <w:rPr>
          <w:rFonts w:ascii="Times New Roman" w:hAnsi="Times New Roman" w:cs="Times New Roman"/>
          <w:sz w:val="28"/>
          <w:szCs w:val="28"/>
        </w:rPr>
        <w:t xml:space="preserve"> и </w:t>
      </w:r>
      <w:r w:rsidRPr="006B73EE">
        <w:rPr>
          <w:rFonts w:ascii="Times New Roman" w:hAnsi="Times New Roman" w:cs="Times New Roman"/>
          <w:sz w:val="28"/>
          <w:szCs w:val="28"/>
        </w:rPr>
        <w:t xml:space="preserve">системно будет </w:t>
      </w:r>
      <w:r w:rsidR="00F94657">
        <w:rPr>
          <w:rFonts w:ascii="Times New Roman" w:hAnsi="Times New Roman" w:cs="Times New Roman"/>
          <w:sz w:val="28"/>
          <w:szCs w:val="28"/>
        </w:rPr>
        <w:t xml:space="preserve">создан </w:t>
      </w:r>
      <w:r w:rsidRPr="006B73EE">
        <w:rPr>
          <w:rFonts w:ascii="Times New Roman" w:hAnsi="Times New Roman" w:cs="Times New Roman"/>
          <w:sz w:val="28"/>
          <w:szCs w:val="28"/>
        </w:rPr>
        <w:t>задел для формирования управленческого потенциала.</w:t>
      </w:r>
    </w:p>
    <w:p w14:paraId="7AC0BF35" w14:textId="051A6DD3" w:rsidR="00E6197F"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Следующее педагогическое условие </w:t>
      </w:r>
      <w:r w:rsidR="00F94657">
        <w:rPr>
          <w:rFonts w:ascii="Times New Roman" w:hAnsi="Times New Roman" w:cs="Times New Roman"/>
          <w:sz w:val="28"/>
          <w:szCs w:val="28"/>
        </w:rPr>
        <w:t>–</w:t>
      </w:r>
      <w:r w:rsidRPr="006B73EE">
        <w:rPr>
          <w:rFonts w:ascii="Times New Roman" w:hAnsi="Times New Roman" w:cs="Times New Roman"/>
          <w:sz w:val="28"/>
          <w:szCs w:val="28"/>
        </w:rPr>
        <w:t xml:space="preserve"> поощрение молодых людей, вовлеченных в студенческое самоуправление. С психологической точки зрения стимулирование любой положительной деятельности всегда будет способствовать ее дальнейшему совершенствованию. Соответственно, стимулирование студенческой молодежи будет источником ее дальнейшего развития, и своеобразной рекламой для тех студентов, которые еще не вовлечены в студенческое самоуправление. </w:t>
      </w:r>
      <w:r w:rsidR="00E6197F" w:rsidRPr="006B73EE">
        <w:rPr>
          <w:rFonts w:ascii="Times New Roman" w:hAnsi="Times New Roman" w:cs="Times New Roman"/>
          <w:sz w:val="28"/>
          <w:szCs w:val="28"/>
        </w:rPr>
        <w:t>Процесс формирования положительной мотивации участия в деятельности органов студенческого самоуправления, достижении личных успехов, положительно влияет на человека, способствует его личностному росту.</w:t>
      </w:r>
    </w:p>
    <w:p w14:paraId="31C57863" w14:textId="4830855D" w:rsidR="00A73CB6" w:rsidRPr="006B73EE" w:rsidRDefault="00E6197F"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Данное педагогическое условие позволяет развивать лидерские качества, поощряет активную, социально-значимую деятельность, выстроенную на основе сознательного, вернее, осознанного решения участ</w:t>
      </w:r>
      <w:r w:rsidR="004E4327">
        <w:rPr>
          <w:rFonts w:ascii="Times New Roman" w:hAnsi="Times New Roman" w:cs="Times New Roman"/>
          <w:sz w:val="28"/>
          <w:szCs w:val="28"/>
        </w:rPr>
        <w:t>вовать</w:t>
      </w:r>
      <w:r w:rsidRPr="006B73EE">
        <w:rPr>
          <w:rFonts w:ascii="Times New Roman" w:hAnsi="Times New Roman" w:cs="Times New Roman"/>
          <w:sz w:val="28"/>
          <w:szCs w:val="28"/>
        </w:rPr>
        <w:t xml:space="preserve"> </w:t>
      </w:r>
      <w:r w:rsidR="00A73CB6" w:rsidRPr="006B73EE">
        <w:rPr>
          <w:rFonts w:ascii="Times New Roman" w:hAnsi="Times New Roman" w:cs="Times New Roman"/>
          <w:sz w:val="28"/>
          <w:szCs w:val="28"/>
        </w:rPr>
        <w:t xml:space="preserve">в студенческом самоуправлении. При этом, ценным приращением качества личности должно стать осознание ответственности за свои поступки и решения. То есть данное педагогическое условие способствует формированию важнейших компетенций: системное мышление, способность </w:t>
      </w:r>
      <w:r w:rsidR="004E4327">
        <w:rPr>
          <w:rFonts w:ascii="Times New Roman" w:hAnsi="Times New Roman" w:cs="Times New Roman"/>
          <w:sz w:val="28"/>
          <w:szCs w:val="28"/>
        </w:rPr>
        <w:t xml:space="preserve">к </w:t>
      </w:r>
      <w:r w:rsidR="00A73CB6" w:rsidRPr="006B73EE">
        <w:rPr>
          <w:rFonts w:ascii="Times New Roman" w:hAnsi="Times New Roman" w:cs="Times New Roman"/>
          <w:sz w:val="28"/>
          <w:szCs w:val="28"/>
        </w:rPr>
        <w:lastRenderedPageBreak/>
        <w:t>командообразовани</w:t>
      </w:r>
      <w:r w:rsidR="004E4327">
        <w:rPr>
          <w:rFonts w:ascii="Times New Roman" w:hAnsi="Times New Roman" w:cs="Times New Roman"/>
          <w:sz w:val="28"/>
          <w:szCs w:val="28"/>
        </w:rPr>
        <w:t>ю</w:t>
      </w:r>
      <w:r w:rsidR="00A73CB6" w:rsidRPr="006B73EE">
        <w:rPr>
          <w:rFonts w:ascii="Times New Roman" w:hAnsi="Times New Roman" w:cs="Times New Roman"/>
          <w:sz w:val="28"/>
          <w:szCs w:val="28"/>
        </w:rPr>
        <w:t>, креативность, предвидение, управленческие компетенции, которые включают в себя умение ставить цели, прогнозировать, в конечном итоге принимать управленческие решения.</w:t>
      </w:r>
    </w:p>
    <w:p w14:paraId="7FA84733" w14:textId="2659D856"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Педагогическое условие, сформулированное, как «развитие молодежных инициатив», на наш взгляд дает простор для молодежных организаций</w:t>
      </w:r>
      <w:r w:rsidR="004E4327">
        <w:rPr>
          <w:rFonts w:ascii="Times New Roman" w:hAnsi="Times New Roman" w:cs="Times New Roman"/>
          <w:sz w:val="28"/>
          <w:szCs w:val="28"/>
        </w:rPr>
        <w:t xml:space="preserve"> и </w:t>
      </w:r>
      <w:r w:rsidRPr="006B73EE">
        <w:rPr>
          <w:rFonts w:ascii="Times New Roman" w:hAnsi="Times New Roman" w:cs="Times New Roman"/>
          <w:sz w:val="28"/>
          <w:szCs w:val="28"/>
        </w:rPr>
        <w:t>направлен</w:t>
      </w:r>
      <w:r w:rsidR="004E4327">
        <w:rPr>
          <w:rFonts w:ascii="Times New Roman" w:hAnsi="Times New Roman" w:cs="Times New Roman"/>
          <w:sz w:val="28"/>
          <w:szCs w:val="28"/>
        </w:rPr>
        <w:t>о</w:t>
      </w:r>
      <w:r w:rsidRPr="006B73EE">
        <w:rPr>
          <w:rFonts w:ascii="Times New Roman" w:hAnsi="Times New Roman" w:cs="Times New Roman"/>
          <w:sz w:val="28"/>
          <w:szCs w:val="28"/>
        </w:rPr>
        <w:t xml:space="preserve"> на развитие творчества молодежи, </w:t>
      </w:r>
      <w:r w:rsidR="004E4327">
        <w:rPr>
          <w:rFonts w:ascii="Times New Roman" w:hAnsi="Times New Roman" w:cs="Times New Roman"/>
          <w:sz w:val="28"/>
          <w:szCs w:val="28"/>
        </w:rPr>
        <w:t xml:space="preserve">создание </w:t>
      </w:r>
      <w:r w:rsidRPr="006B73EE">
        <w:rPr>
          <w:rFonts w:ascii="Times New Roman" w:hAnsi="Times New Roman" w:cs="Times New Roman"/>
          <w:sz w:val="28"/>
          <w:szCs w:val="28"/>
        </w:rPr>
        <w:t>возможност</w:t>
      </w:r>
      <w:r w:rsidR="004E4327">
        <w:rPr>
          <w:rFonts w:ascii="Times New Roman" w:hAnsi="Times New Roman" w:cs="Times New Roman"/>
          <w:sz w:val="28"/>
          <w:szCs w:val="28"/>
        </w:rPr>
        <w:t>ей</w:t>
      </w:r>
      <w:r w:rsidRPr="006B73EE">
        <w:rPr>
          <w:rFonts w:ascii="Times New Roman" w:hAnsi="Times New Roman" w:cs="Times New Roman"/>
          <w:sz w:val="28"/>
          <w:szCs w:val="28"/>
        </w:rPr>
        <w:t xml:space="preserve"> для проявления любых инициатив молодых людей, открывает неограниченное пространство для самореализации</w:t>
      </w:r>
      <w:r w:rsidR="004E4327">
        <w:rPr>
          <w:rFonts w:ascii="Times New Roman" w:hAnsi="Times New Roman" w:cs="Times New Roman"/>
          <w:sz w:val="28"/>
          <w:szCs w:val="28"/>
        </w:rPr>
        <w:t>,</w:t>
      </w:r>
      <w:r w:rsidRPr="006B73EE">
        <w:rPr>
          <w:rFonts w:ascii="Times New Roman" w:hAnsi="Times New Roman" w:cs="Times New Roman"/>
          <w:sz w:val="28"/>
          <w:szCs w:val="28"/>
        </w:rPr>
        <w:t xml:space="preserve"> от стартапов и волонтёрских проектов до научных хакатонов и социальных кампаний. Для развития молодежных инициатив в университете создаются </w:t>
      </w:r>
      <w:r w:rsidR="004E4327">
        <w:rPr>
          <w:rFonts w:ascii="Times New Roman" w:hAnsi="Times New Roman" w:cs="Times New Roman"/>
          <w:sz w:val="28"/>
          <w:szCs w:val="28"/>
        </w:rPr>
        <w:t>благоприятные</w:t>
      </w:r>
      <w:r w:rsidRPr="006B73EE">
        <w:rPr>
          <w:rFonts w:ascii="Times New Roman" w:hAnsi="Times New Roman" w:cs="Times New Roman"/>
          <w:sz w:val="28"/>
          <w:szCs w:val="28"/>
        </w:rPr>
        <w:t xml:space="preserve"> условия</w:t>
      </w:r>
      <w:r w:rsidR="004E4327">
        <w:rPr>
          <w:rFonts w:ascii="Times New Roman" w:hAnsi="Times New Roman" w:cs="Times New Roman"/>
          <w:sz w:val="28"/>
          <w:szCs w:val="28"/>
        </w:rPr>
        <w:t xml:space="preserve"> –</w:t>
      </w:r>
      <w:r w:rsidRPr="006B73EE">
        <w:rPr>
          <w:rFonts w:ascii="Times New Roman" w:hAnsi="Times New Roman" w:cs="Times New Roman"/>
          <w:sz w:val="28"/>
          <w:szCs w:val="28"/>
        </w:rPr>
        <w:t xml:space="preserve"> руководство поддерживает все начинания студентов, </w:t>
      </w:r>
      <w:r w:rsidR="004E4327">
        <w:rPr>
          <w:rFonts w:ascii="Times New Roman" w:hAnsi="Times New Roman" w:cs="Times New Roman"/>
          <w:sz w:val="28"/>
          <w:szCs w:val="28"/>
        </w:rPr>
        <w:t xml:space="preserve">оказывая </w:t>
      </w:r>
      <w:r w:rsidRPr="006B73EE">
        <w:rPr>
          <w:rFonts w:ascii="Times New Roman" w:hAnsi="Times New Roman" w:cs="Times New Roman"/>
          <w:sz w:val="28"/>
          <w:szCs w:val="28"/>
        </w:rPr>
        <w:t>методическ</w:t>
      </w:r>
      <w:r w:rsidR="004E4327">
        <w:rPr>
          <w:rFonts w:ascii="Times New Roman" w:hAnsi="Times New Roman" w:cs="Times New Roman"/>
          <w:sz w:val="28"/>
          <w:szCs w:val="28"/>
        </w:rPr>
        <w:t>ую</w:t>
      </w:r>
      <w:r w:rsidRPr="006B73EE">
        <w:rPr>
          <w:rFonts w:ascii="Times New Roman" w:hAnsi="Times New Roman" w:cs="Times New Roman"/>
          <w:sz w:val="28"/>
          <w:szCs w:val="28"/>
        </w:rPr>
        <w:t>, психологическ</w:t>
      </w:r>
      <w:r w:rsidR="004E4327">
        <w:rPr>
          <w:rFonts w:ascii="Times New Roman" w:hAnsi="Times New Roman" w:cs="Times New Roman"/>
          <w:sz w:val="28"/>
          <w:szCs w:val="28"/>
        </w:rPr>
        <w:t>ую</w:t>
      </w:r>
      <w:r w:rsidRPr="006B73EE">
        <w:rPr>
          <w:rFonts w:ascii="Times New Roman" w:hAnsi="Times New Roman" w:cs="Times New Roman"/>
          <w:sz w:val="28"/>
          <w:szCs w:val="28"/>
        </w:rPr>
        <w:t>, подсказывая в организационных моментах, от идеи до масштабирования.</w:t>
      </w:r>
    </w:p>
    <w:p w14:paraId="75C07C8A" w14:textId="5D972284"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Педагогическое условие, обозначенное как соблюдение коллегиальности студенческого самоуправления, заключается в том, что необходимо активно вовлекать студенческую молодежь в совместное обсуждение любых ситуаций и проблем, с целью выработки общего решения, с учетом различных мнений и предложений. Коллегиальность </w:t>
      </w:r>
      <w:r w:rsidR="00525E73">
        <w:rPr>
          <w:rFonts w:ascii="Times New Roman" w:hAnsi="Times New Roman" w:cs="Times New Roman"/>
          <w:sz w:val="28"/>
          <w:szCs w:val="28"/>
        </w:rPr>
        <w:t>–</w:t>
      </w:r>
      <w:r w:rsidRPr="006B73EE">
        <w:rPr>
          <w:rFonts w:ascii="Times New Roman" w:hAnsi="Times New Roman" w:cs="Times New Roman"/>
          <w:sz w:val="28"/>
          <w:szCs w:val="28"/>
        </w:rPr>
        <w:t xml:space="preserve"> это системное вовлечение студентов в совместное обсуждение и принятие решений по всем ключевым вопросам: от учебного процесса до инфраструктуры и социальных проектов.</w:t>
      </w:r>
    </w:p>
    <w:p w14:paraId="7476B47D"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Механизмы реализации:</w:t>
      </w:r>
    </w:p>
    <w:p w14:paraId="08F71114" w14:textId="3E69ECFE" w:rsidR="00A73CB6" w:rsidRPr="00747594" w:rsidRDefault="00525E73" w:rsidP="00291888">
      <w:pPr>
        <w:pStyle w:val="a4"/>
        <w:numPr>
          <w:ilvl w:val="0"/>
          <w:numId w:val="25"/>
        </w:numPr>
        <w:tabs>
          <w:tab w:val="left" w:pos="0"/>
        </w:tabs>
        <w:ind w:left="0" w:firstLine="426"/>
        <w:jc w:val="both"/>
        <w:rPr>
          <w:sz w:val="28"/>
          <w:szCs w:val="28"/>
        </w:rPr>
      </w:pPr>
      <w:r>
        <w:rPr>
          <w:sz w:val="28"/>
          <w:szCs w:val="28"/>
        </w:rPr>
        <w:t>р</w:t>
      </w:r>
      <w:r w:rsidR="00A73CB6" w:rsidRPr="00747594">
        <w:rPr>
          <w:sz w:val="28"/>
          <w:szCs w:val="28"/>
        </w:rPr>
        <w:t>егулярные общие собрания (не реже 1 раза в семестр);</w:t>
      </w:r>
    </w:p>
    <w:p w14:paraId="0956F4E0" w14:textId="5308DFD6" w:rsidR="00A73CB6" w:rsidRPr="00747594" w:rsidRDefault="00525E73" w:rsidP="00291888">
      <w:pPr>
        <w:pStyle w:val="a4"/>
        <w:numPr>
          <w:ilvl w:val="0"/>
          <w:numId w:val="25"/>
        </w:numPr>
        <w:tabs>
          <w:tab w:val="left" w:pos="0"/>
        </w:tabs>
        <w:ind w:left="0" w:firstLine="426"/>
        <w:jc w:val="both"/>
        <w:rPr>
          <w:sz w:val="28"/>
          <w:szCs w:val="28"/>
        </w:rPr>
      </w:pPr>
      <w:r>
        <w:rPr>
          <w:sz w:val="28"/>
          <w:szCs w:val="28"/>
        </w:rPr>
        <w:t>о</w:t>
      </w:r>
      <w:r w:rsidR="00A73CB6" w:rsidRPr="00747594">
        <w:rPr>
          <w:sz w:val="28"/>
          <w:szCs w:val="28"/>
        </w:rPr>
        <w:t>нлайн-платформы голосования (Google Forms, университетский портал);</w:t>
      </w:r>
    </w:p>
    <w:p w14:paraId="67FCE939" w14:textId="46D0B1AB" w:rsidR="00A73CB6" w:rsidRPr="00747594" w:rsidRDefault="00525E73" w:rsidP="00291888">
      <w:pPr>
        <w:pStyle w:val="a4"/>
        <w:numPr>
          <w:ilvl w:val="0"/>
          <w:numId w:val="25"/>
        </w:numPr>
        <w:tabs>
          <w:tab w:val="left" w:pos="0"/>
        </w:tabs>
        <w:ind w:left="0" w:firstLine="426"/>
        <w:jc w:val="both"/>
        <w:rPr>
          <w:sz w:val="28"/>
          <w:szCs w:val="28"/>
        </w:rPr>
      </w:pPr>
      <w:r>
        <w:rPr>
          <w:sz w:val="28"/>
          <w:szCs w:val="28"/>
        </w:rPr>
        <w:t>р</w:t>
      </w:r>
      <w:r w:rsidR="00A73CB6" w:rsidRPr="00747594">
        <w:rPr>
          <w:sz w:val="28"/>
          <w:szCs w:val="28"/>
        </w:rPr>
        <w:t>абочие группы по направлениям (академическое, социальное, культурное);</w:t>
      </w:r>
    </w:p>
    <w:p w14:paraId="6C8C2438" w14:textId="586C76FD" w:rsidR="00A73CB6" w:rsidRPr="00747594" w:rsidRDefault="00525E73" w:rsidP="00291888">
      <w:pPr>
        <w:pStyle w:val="a4"/>
        <w:numPr>
          <w:ilvl w:val="0"/>
          <w:numId w:val="25"/>
        </w:numPr>
        <w:tabs>
          <w:tab w:val="left" w:pos="0"/>
        </w:tabs>
        <w:ind w:left="0" w:firstLine="426"/>
        <w:jc w:val="both"/>
        <w:rPr>
          <w:sz w:val="28"/>
          <w:szCs w:val="28"/>
        </w:rPr>
      </w:pPr>
      <w:r>
        <w:rPr>
          <w:sz w:val="28"/>
          <w:szCs w:val="28"/>
        </w:rPr>
        <w:t>п</w:t>
      </w:r>
      <w:r w:rsidR="00A73CB6" w:rsidRPr="00747594">
        <w:rPr>
          <w:sz w:val="28"/>
          <w:szCs w:val="28"/>
        </w:rPr>
        <w:t xml:space="preserve">ринцип «один студент </w:t>
      </w:r>
      <w:r>
        <w:rPr>
          <w:sz w:val="28"/>
          <w:szCs w:val="28"/>
        </w:rPr>
        <w:t>–</w:t>
      </w:r>
      <w:r w:rsidR="00A73CB6" w:rsidRPr="00747594">
        <w:rPr>
          <w:sz w:val="28"/>
          <w:szCs w:val="28"/>
        </w:rPr>
        <w:t xml:space="preserve"> один голос».</w:t>
      </w:r>
    </w:p>
    <w:p w14:paraId="5756637D" w14:textId="33F254C8"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Такой подход о</w:t>
      </w:r>
      <w:r w:rsidR="00525E73">
        <w:rPr>
          <w:rFonts w:ascii="Times New Roman" w:hAnsi="Times New Roman" w:cs="Times New Roman"/>
          <w:sz w:val="28"/>
          <w:szCs w:val="28"/>
        </w:rPr>
        <w:t>ч</w:t>
      </w:r>
      <w:r w:rsidRPr="006B73EE">
        <w:rPr>
          <w:rFonts w:ascii="Times New Roman" w:hAnsi="Times New Roman" w:cs="Times New Roman"/>
          <w:sz w:val="28"/>
          <w:szCs w:val="28"/>
        </w:rPr>
        <w:t xml:space="preserve">ень важен </w:t>
      </w:r>
      <w:r w:rsidR="00525E73">
        <w:rPr>
          <w:rFonts w:ascii="Times New Roman" w:hAnsi="Times New Roman" w:cs="Times New Roman"/>
          <w:sz w:val="28"/>
          <w:szCs w:val="28"/>
        </w:rPr>
        <w:t>для</w:t>
      </w:r>
      <w:r w:rsidRPr="006B73EE">
        <w:rPr>
          <w:rFonts w:ascii="Times New Roman" w:hAnsi="Times New Roman" w:cs="Times New Roman"/>
          <w:sz w:val="28"/>
          <w:szCs w:val="28"/>
        </w:rPr>
        <w:t xml:space="preserve"> развити</w:t>
      </w:r>
      <w:r w:rsidR="00525E73">
        <w:rPr>
          <w:rFonts w:ascii="Times New Roman" w:hAnsi="Times New Roman" w:cs="Times New Roman"/>
          <w:sz w:val="28"/>
          <w:szCs w:val="28"/>
        </w:rPr>
        <w:t>я</w:t>
      </w:r>
      <w:r w:rsidRPr="006B73EE">
        <w:rPr>
          <w:rFonts w:ascii="Times New Roman" w:hAnsi="Times New Roman" w:cs="Times New Roman"/>
          <w:sz w:val="28"/>
          <w:szCs w:val="28"/>
        </w:rPr>
        <w:t xml:space="preserve"> управленческого потенциала, учит вырабатывать решение, которое будет выражать мнение большинства, что есть основы подлинной демократии. Студенты, которые научатся соблюдать коллегиальность в принятии решений, практически получают </w:t>
      </w:r>
      <w:r w:rsidR="00525E73">
        <w:rPr>
          <w:rFonts w:ascii="Times New Roman" w:hAnsi="Times New Roman" w:cs="Times New Roman"/>
          <w:sz w:val="28"/>
          <w:szCs w:val="28"/>
        </w:rPr>
        <w:t xml:space="preserve">самые </w:t>
      </w:r>
      <w:r w:rsidRPr="006B73EE">
        <w:rPr>
          <w:rFonts w:ascii="Times New Roman" w:hAnsi="Times New Roman" w:cs="Times New Roman"/>
          <w:sz w:val="28"/>
          <w:szCs w:val="28"/>
        </w:rPr>
        <w:t>важн</w:t>
      </w:r>
      <w:r w:rsidR="00525E73">
        <w:rPr>
          <w:rFonts w:ascii="Times New Roman" w:hAnsi="Times New Roman" w:cs="Times New Roman"/>
          <w:sz w:val="28"/>
          <w:szCs w:val="28"/>
        </w:rPr>
        <w:t>ые</w:t>
      </w:r>
      <w:r w:rsidRPr="006B73EE">
        <w:rPr>
          <w:rFonts w:ascii="Times New Roman" w:hAnsi="Times New Roman" w:cs="Times New Roman"/>
          <w:sz w:val="28"/>
          <w:szCs w:val="28"/>
        </w:rPr>
        <w:t xml:space="preserve"> навык</w:t>
      </w:r>
      <w:r w:rsidR="00525E73">
        <w:rPr>
          <w:rFonts w:ascii="Times New Roman" w:hAnsi="Times New Roman" w:cs="Times New Roman"/>
          <w:sz w:val="28"/>
          <w:szCs w:val="28"/>
        </w:rPr>
        <w:t>и реализации</w:t>
      </w:r>
      <w:r w:rsidRPr="006B73EE">
        <w:rPr>
          <w:rFonts w:ascii="Times New Roman" w:hAnsi="Times New Roman" w:cs="Times New Roman"/>
          <w:sz w:val="28"/>
          <w:szCs w:val="28"/>
        </w:rPr>
        <w:t xml:space="preserve"> управленческого потенциала. Данный подход формирует ключевые управленческие компетенции:</w:t>
      </w:r>
    </w:p>
    <w:p w14:paraId="2833A8E0" w14:textId="30562C81" w:rsidR="00A73CB6" w:rsidRPr="00747594" w:rsidRDefault="00A73CB6" w:rsidP="00291888">
      <w:pPr>
        <w:pStyle w:val="a4"/>
        <w:numPr>
          <w:ilvl w:val="0"/>
          <w:numId w:val="26"/>
        </w:numPr>
        <w:tabs>
          <w:tab w:val="left" w:pos="0"/>
        </w:tabs>
        <w:ind w:left="0" w:firstLine="426"/>
        <w:jc w:val="both"/>
        <w:rPr>
          <w:sz w:val="28"/>
          <w:szCs w:val="28"/>
        </w:rPr>
      </w:pPr>
      <w:r w:rsidRPr="00747594">
        <w:rPr>
          <w:sz w:val="28"/>
          <w:szCs w:val="28"/>
        </w:rPr>
        <w:t>умение слушать и учитывать мнение большинства при принятии решения</w:t>
      </w:r>
      <w:r w:rsidR="00525E73">
        <w:rPr>
          <w:sz w:val="28"/>
          <w:szCs w:val="28"/>
        </w:rPr>
        <w:t>;</w:t>
      </w:r>
    </w:p>
    <w:p w14:paraId="60E25385" w14:textId="77777777" w:rsidR="00A73CB6" w:rsidRPr="00747594" w:rsidRDefault="00A73CB6" w:rsidP="00291888">
      <w:pPr>
        <w:pStyle w:val="a4"/>
        <w:numPr>
          <w:ilvl w:val="0"/>
          <w:numId w:val="26"/>
        </w:numPr>
        <w:tabs>
          <w:tab w:val="left" w:pos="0"/>
        </w:tabs>
        <w:ind w:left="0" w:firstLine="426"/>
        <w:jc w:val="both"/>
        <w:rPr>
          <w:sz w:val="28"/>
          <w:szCs w:val="28"/>
        </w:rPr>
      </w:pPr>
      <w:r w:rsidRPr="00747594">
        <w:rPr>
          <w:sz w:val="28"/>
          <w:szCs w:val="28"/>
        </w:rPr>
        <w:t>навык компромисса и аргументированной защиты позиции, стратегическое мышление, воля;</w:t>
      </w:r>
    </w:p>
    <w:p w14:paraId="172652F9" w14:textId="1E1403A4" w:rsidR="00525E73" w:rsidRDefault="00A73CB6" w:rsidP="00291888">
      <w:pPr>
        <w:pStyle w:val="a4"/>
        <w:numPr>
          <w:ilvl w:val="0"/>
          <w:numId w:val="26"/>
        </w:numPr>
        <w:tabs>
          <w:tab w:val="left" w:pos="0"/>
        </w:tabs>
        <w:ind w:left="0" w:firstLine="426"/>
        <w:jc w:val="both"/>
        <w:rPr>
          <w:sz w:val="28"/>
          <w:szCs w:val="28"/>
        </w:rPr>
      </w:pPr>
      <w:r w:rsidRPr="00747594">
        <w:rPr>
          <w:sz w:val="28"/>
          <w:szCs w:val="28"/>
        </w:rPr>
        <w:t>лидерские качества</w:t>
      </w:r>
      <w:r w:rsidR="00525E73">
        <w:rPr>
          <w:sz w:val="28"/>
          <w:szCs w:val="28"/>
        </w:rPr>
        <w:t>;</w:t>
      </w:r>
    </w:p>
    <w:p w14:paraId="65AAED5B" w14:textId="5E1CEFBF" w:rsidR="00A73CB6" w:rsidRPr="00747594" w:rsidRDefault="00A73CB6" w:rsidP="00291888">
      <w:pPr>
        <w:pStyle w:val="a4"/>
        <w:numPr>
          <w:ilvl w:val="0"/>
          <w:numId w:val="26"/>
        </w:numPr>
        <w:tabs>
          <w:tab w:val="left" w:pos="0"/>
        </w:tabs>
        <w:ind w:left="0" w:firstLine="426"/>
        <w:jc w:val="both"/>
        <w:rPr>
          <w:sz w:val="28"/>
          <w:szCs w:val="28"/>
        </w:rPr>
      </w:pPr>
      <w:r w:rsidRPr="00747594">
        <w:rPr>
          <w:sz w:val="28"/>
          <w:szCs w:val="28"/>
        </w:rPr>
        <w:t xml:space="preserve"> ответственность за коллективное решение.</w:t>
      </w:r>
    </w:p>
    <w:p w14:paraId="6960A64E" w14:textId="4BD891EF"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Результат: студенты, прошедшие через коллегиальное самоуправление, на 78% чаще занимают руководящие позиции в первые </w:t>
      </w:r>
      <w:r w:rsidR="00525E73">
        <w:rPr>
          <w:rFonts w:ascii="Times New Roman" w:hAnsi="Times New Roman" w:cs="Times New Roman"/>
          <w:sz w:val="28"/>
          <w:szCs w:val="28"/>
        </w:rPr>
        <w:t>три</w:t>
      </w:r>
      <w:r w:rsidRPr="006B73EE">
        <w:rPr>
          <w:rFonts w:ascii="Times New Roman" w:hAnsi="Times New Roman" w:cs="Times New Roman"/>
          <w:sz w:val="28"/>
          <w:szCs w:val="28"/>
        </w:rPr>
        <w:t xml:space="preserve"> года после выпуска (2024), что еще раз подтверждает, что коллегиальность есть школа демократического лидерства.</w:t>
      </w:r>
    </w:p>
    <w:p w14:paraId="3BD8EDE8" w14:textId="4E636EA1"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Таким образом, можно резюмировать, что обозначенные нами в данном параграфе педагогические условия развития управленческого потенциала </w:t>
      </w:r>
      <w:r w:rsidRPr="006B73EE">
        <w:rPr>
          <w:rFonts w:ascii="Times New Roman" w:hAnsi="Times New Roman" w:cs="Times New Roman"/>
          <w:sz w:val="28"/>
          <w:szCs w:val="28"/>
        </w:rPr>
        <w:lastRenderedPageBreak/>
        <w:t>студентов</w:t>
      </w:r>
      <w:r w:rsidR="00525E73">
        <w:rPr>
          <w:rFonts w:ascii="Times New Roman" w:hAnsi="Times New Roman" w:cs="Times New Roman"/>
          <w:sz w:val="28"/>
          <w:szCs w:val="28"/>
        </w:rPr>
        <w:t xml:space="preserve"> </w:t>
      </w:r>
      <w:r w:rsidRPr="006B73EE">
        <w:rPr>
          <w:rFonts w:ascii="Times New Roman" w:hAnsi="Times New Roman" w:cs="Times New Roman"/>
          <w:sz w:val="28"/>
          <w:szCs w:val="28"/>
        </w:rPr>
        <w:t>в условиях коллегиального студенческого самоуправления должны привести к искомому результату.</w:t>
      </w:r>
    </w:p>
    <w:p w14:paraId="0C2BA285"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p>
    <w:p w14:paraId="01067581" w14:textId="5797EED4" w:rsidR="00A73CB6" w:rsidRPr="001A13D6" w:rsidRDefault="00A73CB6" w:rsidP="006155A9">
      <w:pPr>
        <w:tabs>
          <w:tab w:val="left" w:pos="0"/>
        </w:tabs>
        <w:spacing w:after="0" w:line="240" w:lineRule="auto"/>
        <w:ind w:firstLine="426"/>
        <w:jc w:val="both"/>
        <w:rPr>
          <w:rFonts w:ascii="Times New Roman" w:hAnsi="Times New Roman" w:cs="Times New Roman"/>
          <w:b/>
          <w:sz w:val="28"/>
          <w:szCs w:val="28"/>
        </w:rPr>
      </w:pPr>
      <w:r w:rsidRPr="001A13D6">
        <w:rPr>
          <w:rFonts w:ascii="Times New Roman" w:hAnsi="Times New Roman" w:cs="Times New Roman"/>
          <w:b/>
          <w:sz w:val="28"/>
          <w:szCs w:val="28"/>
        </w:rPr>
        <w:t>Выводы по 2-й главе</w:t>
      </w:r>
    </w:p>
    <w:p w14:paraId="6FD67747" w14:textId="4ED566BB"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Теоретико-методологическая база процесса развития управленческого потенциала студентов в условиях коллегиального самоуправления обоснована через интеграцию личностно-ориентированного (Жумабаев</w:t>
      </w:r>
      <w:r w:rsidR="00D81EC8">
        <w:rPr>
          <w:rFonts w:ascii="Times New Roman" w:hAnsi="Times New Roman" w:cs="Times New Roman"/>
          <w:sz w:val="28"/>
          <w:szCs w:val="28"/>
        </w:rPr>
        <w:t> </w:t>
      </w:r>
      <w:r w:rsidRPr="006B73EE">
        <w:rPr>
          <w:rFonts w:ascii="Times New Roman" w:hAnsi="Times New Roman" w:cs="Times New Roman"/>
          <w:sz w:val="28"/>
          <w:szCs w:val="28"/>
        </w:rPr>
        <w:t>М.,</w:t>
      </w:r>
      <w:r w:rsidR="00D81EC8">
        <w:rPr>
          <w:rFonts w:ascii="Times New Roman" w:hAnsi="Times New Roman" w:cs="Times New Roman"/>
          <w:sz w:val="28"/>
          <w:szCs w:val="28"/>
        </w:rPr>
        <w:t> </w:t>
      </w:r>
      <w:r w:rsidRPr="006B73EE">
        <w:rPr>
          <w:rFonts w:ascii="Times New Roman" w:hAnsi="Times New Roman" w:cs="Times New Roman"/>
          <w:sz w:val="28"/>
          <w:szCs w:val="28"/>
        </w:rPr>
        <w:t>2020; Мардахаев</w:t>
      </w:r>
      <w:r w:rsidR="00D81EC8">
        <w:rPr>
          <w:rFonts w:ascii="Times New Roman" w:hAnsi="Times New Roman" w:cs="Times New Roman"/>
          <w:sz w:val="28"/>
          <w:szCs w:val="28"/>
        </w:rPr>
        <w:t> </w:t>
      </w:r>
      <w:r w:rsidRPr="006B73EE">
        <w:rPr>
          <w:rFonts w:ascii="Times New Roman" w:hAnsi="Times New Roman" w:cs="Times New Roman"/>
          <w:sz w:val="28"/>
          <w:szCs w:val="28"/>
        </w:rPr>
        <w:t>Л.</w:t>
      </w:r>
      <w:r w:rsidR="00D81EC8">
        <w:rPr>
          <w:rFonts w:ascii="Times New Roman" w:hAnsi="Times New Roman" w:cs="Times New Roman"/>
          <w:sz w:val="28"/>
          <w:szCs w:val="28"/>
        </w:rPr>
        <w:t> </w:t>
      </w:r>
      <w:r w:rsidRPr="006B73EE">
        <w:rPr>
          <w:rFonts w:ascii="Times New Roman" w:hAnsi="Times New Roman" w:cs="Times New Roman"/>
          <w:sz w:val="28"/>
          <w:szCs w:val="28"/>
        </w:rPr>
        <w:t>В., 2019), деятельностного (Леонтьев</w:t>
      </w:r>
      <w:r w:rsidR="00D81EC8">
        <w:rPr>
          <w:rFonts w:ascii="Times New Roman" w:hAnsi="Times New Roman" w:cs="Times New Roman"/>
          <w:sz w:val="28"/>
          <w:szCs w:val="28"/>
        </w:rPr>
        <w:t> </w:t>
      </w:r>
      <w:r w:rsidRPr="006B73EE">
        <w:rPr>
          <w:rFonts w:ascii="Times New Roman" w:hAnsi="Times New Roman" w:cs="Times New Roman"/>
          <w:sz w:val="28"/>
          <w:szCs w:val="28"/>
        </w:rPr>
        <w:t>А.</w:t>
      </w:r>
      <w:r w:rsidR="00D81EC8">
        <w:rPr>
          <w:rFonts w:ascii="Times New Roman" w:hAnsi="Times New Roman" w:cs="Times New Roman"/>
          <w:sz w:val="28"/>
          <w:szCs w:val="28"/>
        </w:rPr>
        <w:t> </w:t>
      </w:r>
      <w:r w:rsidRPr="006B73EE">
        <w:rPr>
          <w:rFonts w:ascii="Times New Roman" w:hAnsi="Times New Roman" w:cs="Times New Roman"/>
          <w:sz w:val="28"/>
          <w:szCs w:val="28"/>
        </w:rPr>
        <w:t>Н.,</w:t>
      </w:r>
      <w:r w:rsidR="00D81EC8">
        <w:rPr>
          <w:rFonts w:ascii="Times New Roman" w:hAnsi="Times New Roman" w:cs="Times New Roman"/>
          <w:sz w:val="28"/>
          <w:szCs w:val="28"/>
        </w:rPr>
        <w:t> </w:t>
      </w:r>
      <w:r w:rsidRPr="006B73EE">
        <w:rPr>
          <w:rFonts w:ascii="Times New Roman" w:hAnsi="Times New Roman" w:cs="Times New Roman"/>
          <w:sz w:val="28"/>
          <w:szCs w:val="28"/>
        </w:rPr>
        <w:t>1975; Выготский</w:t>
      </w:r>
      <w:r w:rsidR="00D81EC8">
        <w:rPr>
          <w:rFonts w:ascii="Times New Roman" w:hAnsi="Times New Roman" w:cs="Times New Roman"/>
          <w:sz w:val="28"/>
          <w:szCs w:val="28"/>
        </w:rPr>
        <w:t> </w:t>
      </w:r>
      <w:r w:rsidRPr="006B73EE">
        <w:rPr>
          <w:rFonts w:ascii="Times New Roman" w:hAnsi="Times New Roman" w:cs="Times New Roman"/>
          <w:sz w:val="28"/>
          <w:szCs w:val="28"/>
        </w:rPr>
        <w:t>Л.</w:t>
      </w:r>
      <w:r w:rsidR="00D81EC8">
        <w:rPr>
          <w:rFonts w:ascii="Times New Roman" w:hAnsi="Times New Roman" w:cs="Times New Roman"/>
          <w:sz w:val="28"/>
          <w:szCs w:val="28"/>
        </w:rPr>
        <w:t> </w:t>
      </w:r>
      <w:r w:rsidRPr="006B73EE">
        <w:rPr>
          <w:rFonts w:ascii="Times New Roman" w:hAnsi="Times New Roman" w:cs="Times New Roman"/>
          <w:sz w:val="28"/>
          <w:szCs w:val="28"/>
        </w:rPr>
        <w:t>С., 1982) и системного (Блауберг</w:t>
      </w:r>
      <w:r w:rsidR="00D81EC8">
        <w:rPr>
          <w:rFonts w:ascii="Times New Roman" w:hAnsi="Times New Roman" w:cs="Times New Roman"/>
          <w:sz w:val="28"/>
          <w:szCs w:val="28"/>
        </w:rPr>
        <w:t> </w:t>
      </w:r>
      <w:r w:rsidRPr="006B73EE">
        <w:rPr>
          <w:rFonts w:ascii="Times New Roman" w:hAnsi="Times New Roman" w:cs="Times New Roman"/>
          <w:sz w:val="28"/>
          <w:szCs w:val="28"/>
        </w:rPr>
        <w:t>И.</w:t>
      </w:r>
      <w:r w:rsidR="00D81EC8">
        <w:rPr>
          <w:rFonts w:ascii="Times New Roman" w:hAnsi="Times New Roman" w:cs="Times New Roman"/>
          <w:sz w:val="28"/>
          <w:szCs w:val="28"/>
        </w:rPr>
        <w:t> </w:t>
      </w:r>
      <w:r w:rsidRPr="006B73EE">
        <w:rPr>
          <w:rFonts w:ascii="Times New Roman" w:hAnsi="Times New Roman" w:cs="Times New Roman"/>
          <w:sz w:val="28"/>
          <w:szCs w:val="28"/>
        </w:rPr>
        <w:t>В., 1981) подходов. Данные подходы образуют триединую основу, имеющую научно-педагогическое обоснование. Выделены ключевые принципы работы с молодёжью: субъектност</w:t>
      </w:r>
      <w:r w:rsidR="00D81EC8">
        <w:rPr>
          <w:rFonts w:ascii="Times New Roman" w:hAnsi="Times New Roman" w:cs="Times New Roman"/>
          <w:sz w:val="28"/>
          <w:szCs w:val="28"/>
        </w:rPr>
        <w:t>ь</w:t>
      </w:r>
      <w:r w:rsidRPr="006B73EE">
        <w:rPr>
          <w:rFonts w:ascii="Times New Roman" w:hAnsi="Times New Roman" w:cs="Times New Roman"/>
          <w:sz w:val="28"/>
          <w:szCs w:val="28"/>
        </w:rPr>
        <w:t>, коллегиальност</w:t>
      </w:r>
      <w:r w:rsidR="00D81EC8">
        <w:rPr>
          <w:rFonts w:ascii="Times New Roman" w:hAnsi="Times New Roman" w:cs="Times New Roman"/>
          <w:sz w:val="28"/>
          <w:szCs w:val="28"/>
        </w:rPr>
        <w:t>ь</w:t>
      </w:r>
      <w:r w:rsidRPr="006B73EE">
        <w:rPr>
          <w:rFonts w:ascii="Times New Roman" w:hAnsi="Times New Roman" w:cs="Times New Roman"/>
          <w:sz w:val="28"/>
          <w:szCs w:val="28"/>
        </w:rPr>
        <w:t>, инициативност</w:t>
      </w:r>
      <w:r w:rsidR="00D81EC8">
        <w:rPr>
          <w:rFonts w:ascii="Times New Roman" w:hAnsi="Times New Roman" w:cs="Times New Roman"/>
          <w:sz w:val="28"/>
          <w:szCs w:val="28"/>
        </w:rPr>
        <w:t>ь</w:t>
      </w:r>
      <w:r w:rsidRPr="006B73EE">
        <w:rPr>
          <w:rFonts w:ascii="Times New Roman" w:hAnsi="Times New Roman" w:cs="Times New Roman"/>
          <w:sz w:val="28"/>
          <w:szCs w:val="28"/>
        </w:rPr>
        <w:t>, рефлексивност</w:t>
      </w:r>
      <w:r w:rsidR="00D81EC8">
        <w:rPr>
          <w:rFonts w:ascii="Times New Roman" w:hAnsi="Times New Roman" w:cs="Times New Roman"/>
          <w:sz w:val="28"/>
          <w:szCs w:val="28"/>
        </w:rPr>
        <w:t>ь</w:t>
      </w:r>
      <w:r w:rsidRPr="006B73EE">
        <w:rPr>
          <w:rFonts w:ascii="Times New Roman" w:hAnsi="Times New Roman" w:cs="Times New Roman"/>
          <w:sz w:val="28"/>
          <w:szCs w:val="28"/>
        </w:rPr>
        <w:t xml:space="preserve"> и ответственност</w:t>
      </w:r>
      <w:r w:rsidR="00D81EC8">
        <w:rPr>
          <w:rFonts w:ascii="Times New Roman" w:hAnsi="Times New Roman" w:cs="Times New Roman"/>
          <w:sz w:val="28"/>
          <w:szCs w:val="28"/>
        </w:rPr>
        <w:t>ь</w:t>
      </w:r>
      <w:r w:rsidRPr="006B73EE">
        <w:rPr>
          <w:rFonts w:ascii="Times New Roman" w:hAnsi="Times New Roman" w:cs="Times New Roman"/>
          <w:sz w:val="28"/>
          <w:szCs w:val="28"/>
        </w:rPr>
        <w:t xml:space="preserve">, которые трансформируют студенческое самоуправление из формального института в педагогическую среду развития лидерства. </w:t>
      </w:r>
    </w:p>
    <w:p w14:paraId="11AADF73"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Анализ управленческого потенциала позволил выявить его структуру, которая представляет собой три уровня: потенциал личности, управленческой деятельности и коллегиального студенческого самоуправления. </w:t>
      </w:r>
    </w:p>
    <w:p w14:paraId="634AF8FF"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Были обозначены функции управленческого потенциала: эффективная, интегративная, коммуникативная, стратифицирующая.</w:t>
      </w:r>
    </w:p>
    <w:p w14:paraId="4E3F2DA5" w14:textId="07FEC2E2"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На основании данных методологических подходов были определены компоненты управленческого потенциала</w:t>
      </w:r>
      <w:r w:rsidR="00D81EC8">
        <w:rPr>
          <w:rFonts w:ascii="Times New Roman" w:hAnsi="Times New Roman" w:cs="Times New Roman"/>
          <w:sz w:val="28"/>
          <w:szCs w:val="28"/>
        </w:rPr>
        <w:t>:</w:t>
      </w:r>
      <w:r w:rsidRPr="006B73EE">
        <w:rPr>
          <w:rFonts w:ascii="Times New Roman" w:hAnsi="Times New Roman" w:cs="Times New Roman"/>
          <w:sz w:val="28"/>
          <w:szCs w:val="28"/>
        </w:rPr>
        <w:t xml:space="preserve"> личностно-ориентированный, мотивационно-волевой и гностический компоненты</w:t>
      </w:r>
      <w:r w:rsidR="00D81EC8">
        <w:rPr>
          <w:rFonts w:ascii="Times New Roman" w:hAnsi="Times New Roman" w:cs="Times New Roman"/>
          <w:sz w:val="28"/>
          <w:szCs w:val="28"/>
        </w:rPr>
        <w:t>.</w:t>
      </w:r>
      <w:r w:rsidRPr="006B73EE">
        <w:rPr>
          <w:rFonts w:ascii="Times New Roman" w:hAnsi="Times New Roman" w:cs="Times New Roman"/>
          <w:sz w:val="28"/>
          <w:szCs w:val="28"/>
        </w:rPr>
        <w:t xml:space="preserve"> </w:t>
      </w:r>
      <w:r w:rsidR="00D81EC8">
        <w:rPr>
          <w:rFonts w:ascii="Times New Roman" w:hAnsi="Times New Roman" w:cs="Times New Roman"/>
          <w:sz w:val="28"/>
          <w:szCs w:val="28"/>
        </w:rPr>
        <w:t>О</w:t>
      </w:r>
      <w:r w:rsidRPr="006B73EE">
        <w:rPr>
          <w:rFonts w:ascii="Times New Roman" w:hAnsi="Times New Roman" w:cs="Times New Roman"/>
          <w:sz w:val="28"/>
          <w:szCs w:val="28"/>
        </w:rPr>
        <w:t>бозначены основные показатели личностны</w:t>
      </w:r>
      <w:r w:rsidR="00D81EC8">
        <w:rPr>
          <w:rFonts w:ascii="Times New Roman" w:hAnsi="Times New Roman" w:cs="Times New Roman"/>
          <w:sz w:val="28"/>
          <w:szCs w:val="28"/>
        </w:rPr>
        <w:t>х</w:t>
      </w:r>
      <w:r w:rsidRPr="006B73EE">
        <w:rPr>
          <w:rFonts w:ascii="Times New Roman" w:hAnsi="Times New Roman" w:cs="Times New Roman"/>
          <w:sz w:val="28"/>
          <w:szCs w:val="28"/>
        </w:rPr>
        <w:t xml:space="preserve"> качеств </w:t>
      </w:r>
      <w:r w:rsidR="00D81EC8">
        <w:rPr>
          <w:rFonts w:ascii="Times New Roman" w:hAnsi="Times New Roman" w:cs="Times New Roman"/>
          <w:sz w:val="28"/>
          <w:szCs w:val="28"/>
        </w:rPr>
        <w:t>обучающегося:</w:t>
      </w:r>
      <w:r w:rsidRPr="006B73EE">
        <w:rPr>
          <w:rFonts w:ascii="Times New Roman" w:hAnsi="Times New Roman" w:cs="Times New Roman"/>
          <w:sz w:val="28"/>
          <w:szCs w:val="28"/>
        </w:rPr>
        <w:t xml:space="preserve"> мотивация, воля и умение принимать управленческие решения.</w:t>
      </w:r>
    </w:p>
    <w:p w14:paraId="68C6F911" w14:textId="1D63F72F"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Управленческий потенциал студента определён как целостная система, в структуре которой выделен</w:t>
      </w:r>
      <w:r w:rsidR="00D81EC8">
        <w:rPr>
          <w:rFonts w:ascii="Times New Roman" w:hAnsi="Times New Roman" w:cs="Times New Roman"/>
          <w:sz w:val="28"/>
          <w:szCs w:val="28"/>
        </w:rPr>
        <w:t>ы</w:t>
      </w:r>
      <w:r w:rsidRPr="006B73EE">
        <w:rPr>
          <w:rFonts w:ascii="Times New Roman" w:hAnsi="Times New Roman" w:cs="Times New Roman"/>
          <w:sz w:val="28"/>
          <w:szCs w:val="28"/>
        </w:rPr>
        <w:t xml:space="preserve"> потенциал личности, </w:t>
      </w:r>
      <w:r w:rsidR="00D81EC8">
        <w:rPr>
          <w:rFonts w:ascii="Times New Roman" w:hAnsi="Times New Roman" w:cs="Times New Roman"/>
          <w:sz w:val="28"/>
          <w:szCs w:val="28"/>
        </w:rPr>
        <w:t xml:space="preserve">потенциал </w:t>
      </w:r>
      <w:r w:rsidRPr="006B73EE">
        <w:rPr>
          <w:rFonts w:ascii="Times New Roman" w:hAnsi="Times New Roman" w:cs="Times New Roman"/>
          <w:sz w:val="28"/>
          <w:szCs w:val="28"/>
        </w:rPr>
        <w:t xml:space="preserve">управленческой деятельности и коллегиального студенческого самоуправления, логически обоснованы </w:t>
      </w:r>
      <w:r w:rsidR="00D81EC8">
        <w:rPr>
          <w:rFonts w:ascii="Times New Roman" w:hAnsi="Times New Roman" w:cs="Times New Roman"/>
          <w:sz w:val="28"/>
          <w:szCs w:val="28"/>
        </w:rPr>
        <w:t xml:space="preserve">ключевые </w:t>
      </w:r>
      <w:r w:rsidRPr="006B73EE">
        <w:rPr>
          <w:rFonts w:ascii="Times New Roman" w:hAnsi="Times New Roman" w:cs="Times New Roman"/>
          <w:sz w:val="28"/>
          <w:szCs w:val="28"/>
        </w:rPr>
        <w:t>компоненты: личностно-ориентированный, мотивационно-волевой и гностический</w:t>
      </w:r>
      <w:r w:rsidR="00D81EC8">
        <w:rPr>
          <w:rFonts w:ascii="Times New Roman" w:hAnsi="Times New Roman" w:cs="Times New Roman"/>
          <w:sz w:val="28"/>
          <w:szCs w:val="28"/>
        </w:rPr>
        <w:t xml:space="preserve">. Они способствуют </w:t>
      </w:r>
      <w:r w:rsidRPr="006B73EE">
        <w:rPr>
          <w:rFonts w:ascii="Times New Roman" w:hAnsi="Times New Roman" w:cs="Times New Roman"/>
          <w:sz w:val="28"/>
          <w:szCs w:val="28"/>
        </w:rPr>
        <w:t>реали</w:t>
      </w:r>
      <w:r w:rsidR="00D81EC8">
        <w:rPr>
          <w:rFonts w:ascii="Times New Roman" w:hAnsi="Times New Roman" w:cs="Times New Roman"/>
          <w:sz w:val="28"/>
          <w:szCs w:val="28"/>
        </w:rPr>
        <w:t>зации</w:t>
      </w:r>
      <w:r w:rsidRPr="006B73EE">
        <w:rPr>
          <w:rFonts w:ascii="Times New Roman" w:hAnsi="Times New Roman" w:cs="Times New Roman"/>
          <w:sz w:val="28"/>
          <w:szCs w:val="28"/>
        </w:rPr>
        <w:t xml:space="preserve"> таки</w:t>
      </w:r>
      <w:r w:rsidR="00D81EC8">
        <w:rPr>
          <w:rFonts w:ascii="Times New Roman" w:hAnsi="Times New Roman" w:cs="Times New Roman"/>
          <w:sz w:val="28"/>
          <w:szCs w:val="28"/>
        </w:rPr>
        <w:t>х</w:t>
      </w:r>
      <w:r w:rsidRPr="006B73EE">
        <w:rPr>
          <w:rFonts w:ascii="Times New Roman" w:hAnsi="Times New Roman" w:cs="Times New Roman"/>
          <w:sz w:val="28"/>
          <w:szCs w:val="28"/>
        </w:rPr>
        <w:t xml:space="preserve"> функци</w:t>
      </w:r>
      <w:r w:rsidR="00D81EC8">
        <w:rPr>
          <w:rFonts w:ascii="Times New Roman" w:hAnsi="Times New Roman" w:cs="Times New Roman"/>
          <w:sz w:val="28"/>
          <w:szCs w:val="28"/>
        </w:rPr>
        <w:t>й,</w:t>
      </w:r>
      <w:r w:rsidRPr="006B73EE">
        <w:rPr>
          <w:rFonts w:ascii="Times New Roman" w:hAnsi="Times New Roman" w:cs="Times New Roman"/>
          <w:sz w:val="28"/>
          <w:szCs w:val="28"/>
        </w:rPr>
        <w:t xml:space="preserve"> как эффективная, интегративная, коммуникативная, стратифицирующая и оценива</w:t>
      </w:r>
      <w:r w:rsidR="00D81EC8">
        <w:rPr>
          <w:rFonts w:ascii="Times New Roman" w:hAnsi="Times New Roman" w:cs="Times New Roman"/>
          <w:sz w:val="28"/>
          <w:szCs w:val="28"/>
        </w:rPr>
        <w:t>ются</w:t>
      </w:r>
      <w:r w:rsidRPr="006B73EE">
        <w:rPr>
          <w:rFonts w:ascii="Times New Roman" w:hAnsi="Times New Roman" w:cs="Times New Roman"/>
          <w:sz w:val="28"/>
          <w:szCs w:val="28"/>
        </w:rPr>
        <w:t xml:space="preserve"> по таким показателям, как личностные качества личности, мотивация и воля, умение принимать управленческие решения.</w:t>
      </w:r>
    </w:p>
    <w:p w14:paraId="344DF11F" w14:textId="0AD276F5"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На основе анализа сформулированы взаимосвязанные педагогические условия развития управленческого потенциала студентов</w:t>
      </w:r>
      <w:r w:rsidR="00D81EC8">
        <w:rPr>
          <w:rFonts w:ascii="Times New Roman" w:hAnsi="Times New Roman" w:cs="Times New Roman"/>
          <w:sz w:val="28"/>
          <w:szCs w:val="28"/>
        </w:rPr>
        <w:t xml:space="preserve"> </w:t>
      </w:r>
      <w:r w:rsidRPr="006B73EE">
        <w:rPr>
          <w:rFonts w:ascii="Times New Roman" w:hAnsi="Times New Roman" w:cs="Times New Roman"/>
          <w:sz w:val="28"/>
          <w:szCs w:val="28"/>
        </w:rPr>
        <w:t>в условиях коллегиального студенческого самоуправления.</w:t>
      </w:r>
    </w:p>
    <w:p w14:paraId="2D27F3FA" w14:textId="36304549"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Дальнейшее совершенствование педагогических условий позволило создать ArtLab, реализация которого осуществлена в </w:t>
      </w:r>
      <w:r w:rsidR="00D81EC8">
        <w:rPr>
          <w:rFonts w:ascii="Times New Roman" w:hAnsi="Times New Roman" w:cs="Times New Roman"/>
          <w:sz w:val="28"/>
          <w:szCs w:val="28"/>
          <w:lang w:val="en-US"/>
        </w:rPr>
        <w:t>Satbayev</w:t>
      </w:r>
      <w:r w:rsidR="00D81EC8" w:rsidRPr="00747594">
        <w:rPr>
          <w:rFonts w:ascii="Times New Roman" w:hAnsi="Times New Roman" w:cs="Times New Roman"/>
          <w:sz w:val="28"/>
          <w:szCs w:val="28"/>
        </w:rPr>
        <w:t xml:space="preserve"> </w:t>
      </w:r>
      <w:r w:rsidR="00D81EC8">
        <w:rPr>
          <w:rFonts w:ascii="Times New Roman" w:hAnsi="Times New Roman" w:cs="Times New Roman"/>
          <w:sz w:val="28"/>
          <w:szCs w:val="28"/>
          <w:lang w:val="en-US"/>
        </w:rPr>
        <w:t>University</w:t>
      </w:r>
      <w:r w:rsidR="00D81EC8" w:rsidRPr="00747594">
        <w:rPr>
          <w:rFonts w:ascii="Times New Roman" w:hAnsi="Times New Roman" w:cs="Times New Roman"/>
          <w:sz w:val="28"/>
          <w:szCs w:val="28"/>
        </w:rPr>
        <w:t xml:space="preserve"> </w:t>
      </w:r>
      <w:r w:rsidRPr="006B73EE">
        <w:rPr>
          <w:rFonts w:ascii="Times New Roman" w:hAnsi="Times New Roman" w:cs="Times New Roman"/>
          <w:sz w:val="28"/>
          <w:szCs w:val="28"/>
        </w:rPr>
        <w:t>(Результаты представлены в приложении Б,</w:t>
      </w:r>
      <w:r w:rsidR="00D81EC8">
        <w:rPr>
          <w:rFonts w:ascii="Times New Roman" w:hAnsi="Times New Roman" w:cs="Times New Roman"/>
          <w:sz w:val="28"/>
          <w:szCs w:val="28"/>
          <w:lang w:val="en-US"/>
        </w:rPr>
        <w:t> </w:t>
      </w:r>
      <w:r w:rsidRPr="006B73EE">
        <w:rPr>
          <w:rFonts w:ascii="Times New Roman" w:hAnsi="Times New Roman" w:cs="Times New Roman"/>
          <w:sz w:val="28"/>
          <w:szCs w:val="28"/>
        </w:rPr>
        <w:t>В).</w:t>
      </w:r>
    </w:p>
    <w:p w14:paraId="62B572A9" w14:textId="2626ED34" w:rsidR="00A73CB6" w:rsidRDefault="00A73CB6" w:rsidP="006155A9">
      <w:pPr>
        <w:tabs>
          <w:tab w:val="left" w:pos="0"/>
        </w:tabs>
        <w:spacing w:after="0" w:line="240" w:lineRule="auto"/>
        <w:ind w:firstLine="426"/>
        <w:jc w:val="both"/>
        <w:rPr>
          <w:rFonts w:ascii="Times New Roman" w:hAnsi="Times New Roman" w:cs="Times New Roman"/>
          <w:sz w:val="28"/>
          <w:szCs w:val="28"/>
        </w:rPr>
      </w:pPr>
    </w:p>
    <w:p w14:paraId="3E66A44B" w14:textId="145DACDE" w:rsidR="001A13D6" w:rsidRDefault="001A13D6" w:rsidP="006155A9">
      <w:pPr>
        <w:tabs>
          <w:tab w:val="left" w:pos="0"/>
        </w:tabs>
        <w:spacing w:after="0" w:line="240" w:lineRule="auto"/>
        <w:ind w:firstLine="426"/>
        <w:jc w:val="both"/>
        <w:rPr>
          <w:rFonts w:ascii="Times New Roman" w:hAnsi="Times New Roman" w:cs="Times New Roman"/>
          <w:sz w:val="28"/>
          <w:szCs w:val="28"/>
        </w:rPr>
      </w:pPr>
    </w:p>
    <w:p w14:paraId="68BD8EDF" w14:textId="4D2005E2" w:rsidR="001A13D6" w:rsidRDefault="001A13D6" w:rsidP="006155A9">
      <w:pPr>
        <w:tabs>
          <w:tab w:val="left" w:pos="0"/>
        </w:tabs>
        <w:spacing w:after="0" w:line="240" w:lineRule="auto"/>
        <w:ind w:firstLine="426"/>
        <w:jc w:val="both"/>
        <w:rPr>
          <w:rFonts w:ascii="Times New Roman" w:hAnsi="Times New Roman" w:cs="Times New Roman"/>
          <w:sz w:val="28"/>
          <w:szCs w:val="28"/>
        </w:rPr>
      </w:pPr>
    </w:p>
    <w:p w14:paraId="608E8A4A" w14:textId="77777777" w:rsidR="001A13D6" w:rsidRPr="006B73EE" w:rsidRDefault="001A13D6" w:rsidP="006155A9">
      <w:pPr>
        <w:tabs>
          <w:tab w:val="left" w:pos="0"/>
        </w:tabs>
        <w:spacing w:after="0" w:line="240" w:lineRule="auto"/>
        <w:ind w:firstLine="426"/>
        <w:jc w:val="both"/>
        <w:rPr>
          <w:rFonts w:ascii="Times New Roman" w:hAnsi="Times New Roman" w:cs="Times New Roman"/>
          <w:sz w:val="28"/>
          <w:szCs w:val="28"/>
        </w:rPr>
      </w:pPr>
    </w:p>
    <w:p w14:paraId="65FCBAD3" w14:textId="186207B6" w:rsidR="00A73CB6" w:rsidRDefault="001A13D6" w:rsidP="001A13D6">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sz w:val="28"/>
          <w:szCs w:val="28"/>
        </w:rPr>
        <w:lastRenderedPageBreak/>
        <w:t>3.</w:t>
      </w:r>
      <w:r>
        <w:rPr>
          <w:rFonts w:ascii="Times New Roman" w:hAnsi="Times New Roman" w:cs="Times New Roman"/>
          <w:b/>
          <w:sz w:val="28"/>
          <w:szCs w:val="28"/>
          <w:lang w:val="en-US"/>
        </w:rPr>
        <w:t> </w:t>
      </w:r>
      <w:r w:rsidRPr="006B73EE">
        <w:rPr>
          <w:rFonts w:ascii="Times New Roman" w:hAnsi="Times New Roman" w:cs="Times New Roman"/>
          <w:b/>
          <w:sz w:val="28"/>
          <w:szCs w:val="28"/>
        </w:rPr>
        <w:t>ОПЫТНО-ЭКСПЕРИМЕНТАЛЬНАЯ РАБОТА ПО РАЗВИТИЮ УПРАВЛЕНЧЕСКОГО ПОТЕНЦИАЛА МОЛОДЕЖИ В УСЛОВИЯХ КОЛЛЕГИАЛЬНОГО СТУДЕНЧЕСКОГО САМОУПРАВЛЕНИЯ</w:t>
      </w:r>
    </w:p>
    <w:p w14:paraId="4309AE41" w14:textId="77777777" w:rsidR="001A13D6" w:rsidRPr="00763FC0" w:rsidRDefault="001A13D6" w:rsidP="001A13D6">
      <w:pPr>
        <w:tabs>
          <w:tab w:val="left" w:pos="0"/>
        </w:tabs>
        <w:spacing w:after="0" w:line="240" w:lineRule="auto"/>
        <w:ind w:firstLine="426"/>
        <w:jc w:val="both"/>
        <w:rPr>
          <w:rFonts w:ascii="Times New Roman" w:hAnsi="Times New Roman" w:cs="Times New Roman"/>
          <w:b/>
          <w:sz w:val="28"/>
          <w:szCs w:val="28"/>
        </w:rPr>
      </w:pPr>
    </w:p>
    <w:p w14:paraId="2B980D0A" w14:textId="292C0436" w:rsidR="00A73CB6" w:rsidRPr="001A13D6" w:rsidRDefault="00A73CB6" w:rsidP="001A13D6">
      <w:pPr>
        <w:tabs>
          <w:tab w:val="left" w:pos="0"/>
        </w:tabs>
        <w:spacing w:after="0" w:line="240" w:lineRule="auto"/>
        <w:ind w:firstLine="426"/>
        <w:rPr>
          <w:rFonts w:ascii="Times New Roman" w:hAnsi="Times New Roman" w:cs="Times New Roman"/>
          <w:b/>
          <w:bCs/>
          <w:sz w:val="28"/>
          <w:szCs w:val="28"/>
        </w:rPr>
      </w:pPr>
      <w:r w:rsidRPr="001A13D6">
        <w:rPr>
          <w:rFonts w:ascii="Times New Roman" w:hAnsi="Times New Roman" w:cs="Times New Roman"/>
          <w:b/>
          <w:bCs/>
          <w:sz w:val="28"/>
          <w:szCs w:val="28"/>
        </w:rPr>
        <w:t>3.1 Методика оценки процесса развития управленческого потенциала студентов</w:t>
      </w:r>
    </w:p>
    <w:p w14:paraId="0339110D" w14:textId="77777777" w:rsidR="00A73CB6" w:rsidRPr="001A13D6" w:rsidRDefault="00A73CB6" w:rsidP="006155A9">
      <w:pPr>
        <w:tabs>
          <w:tab w:val="left" w:pos="0"/>
        </w:tabs>
        <w:spacing w:after="0" w:line="240" w:lineRule="auto"/>
        <w:ind w:firstLine="426"/>
        <w:jc w:val="both"/>
        <w:rPr>
          <w:rFonts w:ascii="Times New Roman" w:hAnsi="Times New Roman" w:cs="Times New Roman"/>
          <w:b/>
          <w:sz w:val="28"/>
          <w:szCs w:val="28"/>
        </w:rPr>
      </w:pPr>
    </w:p>
    <w:p w14:paraId="3F4FE016"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Проведенное теоретическое исследование проблемы помогло перейти к практической части диссертации. В данном параграфе мы хотим определиться с методикой оценки процесса развития управленческого потенциала студентов. Отбор методик был осуществлен в соответствии с поставленными целями и задачами исследования.</w:t>
      </w:r>
    </w:p>
    <w:p w14:paraId="765486F4"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Цель опытно-экспериментальной работы в нашем исследовании – это экспериментальная апробация педагогических условий развития управленческого потенциала молодежи в условиях коллегиального самоуправления.</w:t>
      </w:r>
    </w:p>
    <w:p w14:paraId="23CA431E"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Основными задачами исследования являются:</w:t>
      </w:r>
    </w:p>
    <w:p w14:paraId="217D8EC5" w14:textId="11A6E8AD" w:rsidR="00A73CB6" w:rsidRPr="00747594" w:rsidRDefault="00A73CB6" w:rsidP="00291888">
      <w:pPr>
        <w:pStyle w:val="a4"/>
        <w:numPr>
          <w:ilvl w:val="0"/>
          <w:numId w:val="27"/>
        </w:numPr>
        <w:tabs>
          <w:tab w:val="left" w:pos="0"/>
        </w:tabs>
        <w:ind w:left="0" w:firstLine="426"/>
        <w:jc w:val="both"/>
        <w:rPr>
          <w:sz w:val="28"/>
          <w:szCs w:val="28"/>
        </w:rPr>
      </w:pPr>
      <w:r w:rsidRPr="00747594">
        <w:rPr>
          <w:sz w:val="28"/>
          <w:szCs w:val="28"/>
        </w:rPr>
        <w:t>обозначить комплекс методик, направленны</w:t>
      </w:r>
      <w:r w:rsidR="00763FC0">
        <w:rPr>
          <w:sz w:val="28"/>
          <w:szCs w:val="28"/>
        </w:rPr>
        <w:t>х</w:t>
      </w:r>
      <w:r w:rsidRPr="00747594">
        <w:rPr>
          <w:sz w:val="28"/>
          <w:szCs w:val="28"/>
        </w:rPr>
        <w:t xml:space="preserve"> на диагностику уровня сформированности управленческого потенциала молодежи в условиях коллегиального студенческого самоуправления;</w:t>
      </w:r>
    </w:p>
    <w:p w14:paraId="68DAF03C" w14:textId="62B6B87E" w:rsidR="00A73CB6" w:rsidRPr="00747594" w:rsidRDefault="00A73CB6" w:rsidP="00291888">
      <w:pPr>
        <w:pStyle w:val="a4"/>
        <w:numPr>
          <w:ilvl w:val="0"/>
          <w:numId w:val="27"/>
        </w:numPr>
        <w:tabs>
          <w:tab w:val="left" w:pos="0"/>
        </w:tabs>
        <w:ind w:left="0" w:firstLine="426"/>
        <w:jc w:val="both"/>
        <w:rPr>
          <w:sz w:val="28"/>
          <w:szCs w:val="28"/>
        </w:rPr>
      </w:pPr>
      <w:r w:rsidRPr="00747594">
        <w:rPr>
          <w:sz w:val="28"/>
          <w:szCs w:val="28"/>
        </w:rPr>
        <w:t>выявить уровень сформированности управленческого потенциала молодежи в условиях коллегиального самоуправления, то есть провести замеры на входном этапе</w:t>
      </w:r>
      <w:r w:rsidR="00763FC0">
        <w:rPr>
          <w:sz w:val="28"/>
          <w:szCs w:val="28"/>
        </w:rPr>
        <w:t>;</w:t>
      </w:r>
    </w:p>
    <w:p w14:paraId="323F1161" w14:textId="16D0AA65" w:rsidR="00A73CB6" w:rsidRPr="00747594" w:rsidRDefault="00A73CB6" w:rsidP="00291888">
      <w:pPr>
        <w:pStyle w:val="a4"/>
        <w:numPr>
          <w:ilvl w:val="0"/>
          <w:numId w:val="27"/>
        </w:numPr>
        <w:tabs>
          <w:tab w:val="left" w:pos="0"/>
        </w:tabs>
        <w:ind w:left="0" w:firstLine="426"/>
        <w:jc w:val="both"/>
        <w:rPr>
          <w:sz w:val="28"/>
          <w:szCs w:val="28"/>
        </w:rPr>
      </w:pPr>
      <w:r w:rsidRPr="00747594">
        <w:rPr>
          <w:sz w:val="28"/>
          <w:szCs w:val="28"/>
        </w:rPr>
        <w:t>внедрить на практике обозначенные в исследовании педагогические условия в экспериментальных группах и показать эффективность обозначенных педагогических условий.</w:t>
      </w:r>
    </w:p>
    <w:p w14:paraId="388A7913" w14:textId="63541AE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опытно-экспериментальной работе приняли участие студенты Торайгыров университета. Реализация педагогических условий осуществлялась также в</w:t>
      </w:r>
      <w:r w:rsidR="00ED5C84">
        <w:rPr>
          <w:rFonts w:ascii="Times New Roman" w:hAnsi="Times New Roman" w:cs="Times New Roman"/>
          <w:sz w:val="28"/>
          <w:szCs w:val="28"/>
        </w:rPr>
        <w:t xml:space="preserve"> </w:t>
      </w:r>
      <w:r w:rsidR="00ED5C84">
        <w:rPr>
          <w:rFonts w:ascii="Times New Roman" w:hAnsi="Times New Roman" w:cs="Times New Roman"/>
          <w:sz w:val="28"/>
          <w:szCs w:val="28"/>
          <w:lang w:val="en-US"/>
        </w:rPr>
        <w:t>Satbayev</w:t>
      </w:r>
      <w:r w:rsidR="00ED5C84" w:rsidRPr="00747594">
        <w:rPr>
          <w:rFonts w:ascii="Times New Roman" w:hAnsi="Times New Roman" w:cs="Times New Roman"/>
          <w:sz w:val="28"/>
          <w:szCs w:val="28"/>
        </w:rPr>
        <w:t xml:space="preserve"> </w:t>
      </w:r>
      <w:r w:rsidR="00ED5C84">
        <w:rPr>
          <w:rFonts w:ascii="Times New Roman" w:hAnsi="Times New Roman" w:cs="Times New Roman"/>
          <w:sz w:val="28"/>
          <w:szCs w:val="28"/>
          <w:lang w:val="en-US"/>
        </w:rPr>
        <w:t>University</w:t>
      </w:r>
      <w:r w:rsidRPr="006B73EE">
        <w:rPr>
          <w:rFonts w:ascii="Times New Roman" w:hAnsi="Times New Roman" w:cs="Times New Roman"/>
          <w:sz w:val="28"/>
          <w:szCs w:val="28"/>
        </w:rPr>
        <w:t>, что позволило сравнивать результаты работы. Согласно логике научных исследований, было запланировано и проведено 3 этапа: констатирующий, формирующий и контрольный.</w:t>
      </w:r>
    </w:p>
    <w:p w14:paraId="3353A8A4" w14:textId="217F8F1A"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Первый этап (констатирующий) проводился в 2020</w:t>
      </w:r>
      <w:r w:rsidR="00ED5C84">
        <w:rPr>
          <w:rFonts w:ascii="Times New Roman" w:hAnsi="Times New Roman" w:cs="Times New Roman"/>
          <w:sz w:val="28"/>
          <w:szCs w:val="28"/>
        </w:rPr>
        <w:t>–</w:t>
      </w:r>
      <w:r w:rsidRPr="006B73EE">
        <w:rPr>
          <w:rFonts w:ascii="Times New Roman" w:hAnsi="Times New Roman" w:cs="Times New Roman"/>
          <w:sz w:val="28"/>
          <w:szCs w:val="28"/>
        </w:rPr>
        <w:t xml:space="preserve">2021 </w:t>
      </w:r>
      <w:r w:rsidR="00ED5C84">
        <w:rPr>
          <w:rFonts w:ascii="Times New Roman" w:hAnsi="Times New Roman" w:cs="Times New Roman"/>
          <w:sz w:val="28"/>
          <w:szCs w:val="28"/>
        </w:rPr>
        <w:t>гг.</w:t>
      </w:r>
      <w:r w:rsidRPr="006B73EE">
        <w:rPr>
          <w:rFonts w:ascii="Times New Roman" w:hAnsi="Times New Roman" w:cs="Times New Roman"/>
          <w:sz w:val="28"/>
          <w:szCs w:val="28"/>
        </w:rPr>
        <w:t>, второй этап (формирующий) проводился в 2021</w:t>
      </w:r>
      <w:r w:rsidR="00ED5C84">
        <w:rPr>
          <w:rFonts w:ascii="Times New Roman" w:hAnsi="Times New Roman" w:cs="Times New Roman"/>
          <w:sz w:val="28"/>
          <w:szCs w:val="28"/>
        </w:rPr>
        <w:t>–</w:t>
      </w:r>
      <w:r w:rsidRPr="006B73EE">
        <w:rPr>
          <w:rFonts w:ascii="Times New Roman" w:hAnsi="Times New Roman" w:cs="Times New Roman"/>
          <w:sz w:val="28"/>
          <w:szCs w:val="28"/>
        </w:rPr>
        <w:t xml:space="preserve">2022 </w:t>
      </w:r>
      <w:r w:rsidR="00ED5C84">
        <w:rPr>
          <w:rFonts w:ascii="Times New Roman" w:hAnsi="Times New Roman" w:cs="Times New Roman"/>
          <w:sz w:val="28"/>
          <w:szCs w:val="28"/>
        </w:rPr>
        <w:t>гг.</w:t>
      </w:r>
      <w:r w:rsidRPr="006B73EE">
        <w:rPr>
          <w:rFonts w:ascii="Times New Roman" w:hAnsi="Times New Roman" w:cs="Times New Roman"/>
          <w:sz w:val="28"/>
          <w:szCs w:val="28"/>
        </w:rPr>
        <w:t>, и третий, контрольный, завершающий этап был проведен в 2022</w:t>
      </w:r>
      <w:r w:rsidR="00ED5C84">
        <w:rPr>
          <w:rFonts w:ascii="Times New Roman" w:hAnsi="Times New Roman" w:cs="Times New Roman"/>
          <w:sz w:val="28"/>
          <w:szCs w:val="28"/>
        </w:rPr>
        <w:t>–</w:t>
      </w:r>
      <w:r w:rsidRPr="006B73EE">
        <w:rPr>
          <w:rFonts w:ascii="Times New Roman" w:hAnsi="Times New Roman" w:cs="Times New Roman"/>
          <w:sz w:val="28"/>
          <w:szCs w:val="28"/>
        </w:rPr>
        <w:t xml:space="preserve">2023 </w:t>
      </w:r>
      <w:r w:rsidR="00ED5C84">
        <w:rPr>
          <w:rFonts w:ascii="Times New Roman" w:hAnsi="Times New Roman" w:cs="Times New Roman"/>
          <w:sz w:val="28"/>
          <w:szCs w:val="28"/>
        </w:rPr>
        <w:t>гг</w:t>
      </w:r>
      <w:r w:rsidRPr="006B73EE">
        <w:rPr>
          <w:rFonts w:ascii="Times New Roman" w:hAnsi="Times New Roman" w:cs="Times New Roman"/>
          <w:sz w:val="28"/>
          <w:szCs w:val="28"/>
        </w:rPr>
        <w:t>.</w:t>
      </w:r>
    </w:p>
    <w:p w14:paraId="2B797425"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Вся логика нашего исследования представлена в виде следующей программы.</w:t>
      </w:r>
    </w:p>
    <w:p w14:paraId="6D697DBD" w14:textId="12310685" w:rsidR="00A73CB6" w:rsidRPr="00747594" w:rsidRDefault="00A73CB6" w:rsidP="006155A9">
      <w:pPr>
        <w:tabs>
          <w:tab w:val="left" w:pos="0"/>
        </w:tabs>
        <w:spacing w:after="0" w:line="240" w:lineRule="auto"/>
        <w:ind w:firstLine="426"/>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t xml:space="preserve">Таблица 11 </w:t>
      </w:r>
      <w:r w:rsidR="00ED5C84">
        <w:rPr>
          <w:rFonts w:ascii="Times New Roman" w:eastAsia="Calibri" w:hAnsi="Times New Roman" w:cs="Times New Roman"/>
          <w:sz w:val="28"/>
          <w:szCs w:val="28"/>
        </w:rPr>
        <w:t xml:space="preserve">– </w:t>
      </w:r>
      <w:r w:rsidRPr="00747594">
        <w:rPr>
          <w:rFonts w:ascii="Times New Roman" w:eastAsia="Calibri" w:hAnsi="Times New Roman" w:cs="Times New Roman"/>
          <w:sz w:val="28"/>
          <w:szCs w:val="28"/>
        </w:rPr>
        <w:t>Программа</w:t>
      </w:r>
      <w:r w:rsidR="00ED5C84">
        <w:rPr>
          <w:rFonts w:ascii="Times New Roman" w:eastAsia="Calibri" w:hAnsi="Times New Roman" w:cs="Times New Roman"/>
          <w:sz w:val="28"/>
          <w:szCs w:val="28"/>
        </w:rPr>
        <w:t>,</w:t>
      </w:r>
      <w:r w:rsidRPr="00747594">
        <w:rPr>
          <w:rFonts w:ascii="Times New Roman" w:eastAsia="Calibri" w:hAnsi="Times New Roman" w:cs="Times New Roman"/>
          <w:sz w:val="28"/>
          <w:szCs w:val="28"/>
        </w:rPr>
        <w:t xml:space="preserve"> структура исследования</w:t>
      </w:r>
    </w:p>
    <w:p w14:paraId="0309B4C0" w14:textId="77777777" w:rsidR="00A73CB6" w:rsidRPr="00747594" w:rsidRDefault="00A73CB6" w:rsidP="006155A9">
      <w:pPr>
        <w:tabs>
          <w:tab w:val="left" w:pos="0"/>
        </w:tabs>
        <w:spacing w:after="0" w:line="240" w:lineRule="auto"/>
        <w:ind w:firstLine="426"/>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618"/>
        <w:gridCol w:w="3772"/>
        <w:gridCol w:w="4955"/>
      </w:tblGrid>
      <w:tr w:rsidR="00A73CB6" w:rsidRPr="006B73EE" w14:paraId="76ECEAC8" w14:textId="77777777" w:rsidTr="00D16C55">
        <w:tc>
          <w:tcPr>
            <w:tcW w:w="9345" w:type="dxa"/>
            <w:gridSpan w:val="3"/>
          </w:tcPr>
          <w:p w14:paraId="2667CB3F" w14:textId="77777777" w:rsidR="00A73CB6" w:rsidRPr="00747594" w:rsidRDefault="00A73CB6" w:rsidP="001A13D6">
            <w:pPr>
              <w:tabs>
                <w:tab w:val="left" w:pos="0"/>
              </w:tabs>
              <w:ind w:firstLine="22"/>
              <w:jc w:val="center"/>
              <w:rPr>
                <w:rFonts w:ascii="Times New Roman" w:eastAsia="Calibri" w:hAnsi="Times New Roman" w:cs="Times New Roman"/>
                <w:b/>
                <w:color w:val="FF0000"/>
                <w:sz w:val="24"/>
                <w:szCs w:val="24"/>
              </w:rPr>
            </w:pPr>
            <w:r w:rsidRPr="00747594">
              <w:rPr>
                <w:rFonts w:ascii="Times New Roman" w:eastAsia="Calibri" w:hAnsi="Times New Roman" w:cs="Times New Roman"/>
                <w:b/>
                <w:sz w:val="24"/>
                <w:szCs w:val="24"/>
              </w:rPr>
              <w:t>Подготовительный этап</w:t>
            </w:r>
          </w:p>
        </w:tc>
      </w:tr>
      <w:tr w:rsidR="00A73CB6" w:rsidRPr="006B73EE" w14:paraId="5E0EB046" w14:textId="77777777" w:rsidTr="00D16C55">
        <w:tc>
          <w:tcPr>
            <w:tcW w:w="618" w:type="dxa"/>
          </w:tcPr>
          <w:p w14:paraId="79F7E2A7" w14:textId="77777777" w:rsidR="00A73CB6" w:rsidRPr="00747594" w:rsidRDefault="00A73CB6" w:rsidP="001A13D6">
            <w:pPr>
              <w:tabs>
                <w:tab w:val="left" w:pos="0"/>
              </w:tabs>
              <w:ind w:firstLine="22"/>
              <w:jc w:val="both"/>
              <w:rPr>
                <w:rFonts w:ascii="Times New Roman" w:eastAsia="Calibri" w:hAnsi="Times New Roman" w:cs="Times New Roman"/>
                <w:color w:val="FF0000"/>
                <w:sz w:val="28"/>
                <w:szCs w:val="28"/>
              </w:rPr>
            </w:pPr>
            <w:r w:rsidRPr="00747594">
              <w:rPr>
                <w:rFonts w:ascii="Times New Roman" w:eastAsia="Calibri" w:hAnsi="Times New Roman" w:cs="Times New Roman"/>
                <w:sz w:val="28"/>
                <w:szCs w:val="28"/>
              </w:rPr>
              <w:t>1</w:t>
            </w:r>
          </w:p>
        </w:tc>
        <w:tc>
          <w:tcPr>
            <w:tcW w:w="3772" w:type="dxa"/>
          </w:tcPr>
          <w:p w14:paraId="35BF255E" w14:textId="77777777" w:rsidR="00A73CB6" w:rsidRPr="00747594" w:rsidRDefault="00A73CB6" w:rsidP="001A13D6">
            <w:pPr>
              <w:tabs>
                <w:tab w:val="left" w:pos="0"/>
              </w:tabs>
              <w:ind w:firstLine="22"/>
              <w:rPr>
                <w:rFonts w:ascii="Times New Roman" w:eastAsia="Calibri" w:hAnsi="Times New Roman" w:cs="Times New Roman"/>
                <w:sz w:val="24"/>
                <w:szCs w:val="24"/>
              </w:rPr>
            </w:pPr>
            <w:r w:rsidRPr="00747594">
              <w:rPr>
                <w:rFonts w:ascii="Times New Roman" w:eastAsia="Calibri" w:hAnsi="Times New Roman" w:cs="Times New Roman"/>
                <w:sz w:val="24"/>
                <w:szCs w:val="24"/>
              </w:rPr>
              <w:t>Определение актуальности темы исследования</w:t>
            </w:r>
          </w:p>
        </w:tc>
        <w:tc>
          <w:tcPr>
            <w:tcW w:w="4955" w:type="dxa"/>
          </w:tcPr>
          <w:p w14:paraId="01095501" w14:textId="74229BAD"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Определение научного аппарата исследования</w:t>
            </w:r>
            <w:r w:rsidR="00ED5C84">
              <w:rPr>
                <w:rFonts w:ascii="Times New Roman" w:eastAsia="Calibri" w:hAnsi="Times New Roman" w:cs="Times New Roman"/>
                <w:sz w:val="24"/>
                <w:szCs w:val="24"/>
              </w:rPr>
              <w:t xml:space="preserve"> </w:t>
            </w:r>
            <w:r w:rsidRPr="00747594">
              <w:rPr>
                <w:rFonts w:ascii="Times New Roman" w:eastAsia="Calibri" w:hAnsi="Times New Roman" w:cs="Times New Roman"/>
                <w:sz w:val="24"/>
                <w:szCs w:val="24"/>
              </w:rPr>
              <w:t>(формулирование гипотезы, цели, задач исследования)</w:t>
            </w:r>
          </w:p>
        </w:tc>
      </w:tr>
      <w:tr w:rsidR="00A73CB6" w:rsidRPr="006B73EE" w14:paraId="0768E36B" w14:textId="77777777" w:rsidTr="00D16C55">
        <w:tc>
          <w:tcPr>
            <w:tcW w:w="618" w:type="dxa"/>
          </w:tcPr>
          <w:p w14:paraId="748D4E03"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t>2</w:t>
            </w:r>
          </w:p>
        </w:tc>
        <w:tc>
          <w:tcPr>
            <w:tcW w:w="3772" w:type="dxa"/>
          </w:tcPr>
          <w:p w14:paraId="6BF6B390" w14:textId="7DD3E07F" w:rsidR="00A73CB6" w:rsidRPr="00747594" w:rsidRDefault="00ED5C84" w:rsidP="001A13D6">
            <w:pPr>
              <w:tabs>
                <w:tab w:val="left" w:pos="0"/>
              </w:tabs>
              <w:ind w:firstLine="22"/>
              <w:rPr>
                <w:rFonts w:ascii="Times New Roman" w:eastAsia="Calibri" w:hAnsi="Times New Roman" w:cs="Times New Roman"/>
                <w:sz w:val="24"/>
                <w:szCs w:val="24"/>
              </w:rPr>
            </w:pPr>
            <w:r>
              <w:rPr>
                <w:rFonts w:ascii="Times New Roman" w:eastAsia="Calibri" w:hAnsi="Times New Roman" w:cs="Times New Roman"/>
                <w:sz w:val="24"/>
                <w:szCs w:val="24"/>
              </w:rPr>
              <w:t>Ц</w:t>
            </w:r>
            <w:r w:rsidR="00A73CB6" w:rsidRPr="00747594">
              <w:rPr>
                <w:rFonts w:ascii="Times New Roman" w:eastAsia="Calibri" w:hAnsi="Times New Roman" w:cs="Times New Roman"/>
                <w:sz w:val="24"/>
                <w:szCs w:val="24"/>
              </w:rPr>
              <w:t>ель опытно-экспериментальной работы</w:t>
            </w:r>
          </w:p>
        </w:tc>
        <w:tc>
          <w:tcPr>
            <w:tcW w:w="4955" w:type="dxa"/>
          </w:tcPr>
          <w:p w14:paraId="7253797F" w14:textId="44587394" w:rsidR="00A73CB6" w:rsidRPr="00747594" w:rsidRDefault="00ED5C84" w:rsidP="001A13D6">
            <w:pPr>
              <w:tabs>
                <w:tab w:val="left" w:pos="0"/>
              </w:tabs>
              <w:ind w:firstLine="22"/>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A73CB6" w:rsidRPr="00747594">
              <w:rPr>
                <w:rFonts w:ascii="Times New Roman" w:eastAsia="Calibri" w:hAnsi="Times New Roman" w:cs="Times New Roman"/>
                <w:sz w:val="24"/>
                <w:szCs w:val="24"/>
              </w:rPr>
              <w:t>ыявление, теоретическое обоснование и экспериментальная апробация педагогичес</w:t>
            </w:r>
            <w:r>
              <w:rPr>
                <w:rFonts w:ascii="Times New Roman" w:eastAsia="Calibri" w:hAnsi="Times New Roman" w:cs="Times New Roman"/>
                <w:sz w:val="24"/>
                <w:szCs w:val="24"/>
              </w:rPr>
              <w:t>-</w:t>
            </w:r>
            <w:r w:rsidR="00A73CB6" w:rsidRPr="00747594">
              <w:rPr>
                <w:rFonts w:ascii="Times New Roman" w:eastAsia="Calibri" w:hAnsi="Times New Roman" w:cs="Times New Roman"/>
                <w:sz w:val="24"/>
                <w:szCs w:val="24"/>
              </w:rPr>
              <w:t xml:space="preserve">ких условий развития управленческого </w:t>
            </w:r>
            <w:r w:rsidR="00A73CB6" w:rsidRPr="00747594">
              <w:rPr>
                <w:rFonts w:ascii="Times New Roman" w:eastAsia="Calibri" w:hAnsi="Times New Roman" w:cs="Times New Roman"/>
                <w:sz w:val="24"/>
                <w:szCs w:val="24"/>
              </w:rPr>
              <w:lastRenderedPageBreak/>
              <w:t>потенциала молодежи в условиях коллегиального самоуправления.</w:t>
            </w:r>
          </w:p>
        </w:tc>
      </w:tr>
      <w:tr w:rsidR="00A73CB6" w:rsidRPr="006B73EE" w14:paraId="13780349" w14:textId="77777777" w:rsidTr="00D16C55">
        <w:tc>
          <w:tcPr>
            <w:tcW w:w="618" w:type="dxa"/>
          </w:tcPr>
          <w:p w14:paraId="5DE93119"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lastRenderedPageBreak/>
              <w:t>3</w:t>
            </w:r>
          </w:p>
        </w:tc>
        <w:tc>
          <w:tcPr>
            <w:tcW w:w="3772" w:type="dxa"/>
          </w:tcPr>
          <w:p w14:paraId="560D72E2" w14:textId="77777777" w:rsidR="00A73CB6" w:rsidRPr="00747594" w:rsidRDefault="00A73CB6" w:rsidP="001A13D6">
            <w:pPr>
              <w:tabs>
                <w:tab w:val="left" w:pos="0"/>
              </w:tabs>
              <w:ind w:firstLine="22"/>
              <w:rPr>
                <w:rFonts w:ascii="Times New Roman" w:eastAsia="Calibri" w:hAnsi="Times New Roman" w:cs="Times New Roman"/>
                <w:sz w:val="24"/>
                <w:szCs w:val="24"/>
              </w:rPr>
            </w:pPr>
            <w:r w:rsidRPr="00747594">
              <w:rPr>
                <w:rFonts w:ascii="Times New Roman" w:eastAsia="Calibri" w:hAnsi="Times New Roman" w:cs="Times New Roman"/>
                <w:sz w:val="24"/>
                <w:szCs w:val="24"/>
              </w:rPr>
              <w:t>Выявление методологической основы исследования</w:t>
            </w:r>
          </w:p>
        </w:tc>
        <w:tc>
          <w:tcPr>
            <w:tcW w:w="4955" w:type="dxa"/>
          </w:tcPr>
          <w:p w14:paraId="5CFD2A08" w14:textId="6D749FA6" w:rsidR="00A73CB6" w:rsidRPr="00747594" w:rsidRDefault="00ED5C84" w:rsidP="00291888">
            <w:pPr>
              <w:pStyle w:val="a4"/>
              <w:numPr>
                <w:ilvl w:val="0"/>
                <w:numId w:val="28"/>
              </w:numPr>
              <w:tabs>
                <w:tab w:val="left" w:pos="0"/>
              </w:tabs>
              <w:ind w:left="455" w:firstLine="22"/>
              <w:jc w:val="both"/>
              <w:rPr>
                <w:rFonts w:eastAsia="Calibri"/>
              </w:rPr>
            </w:pPr>
            <w:r>
              <w:rPr>
                <w:rFonts w:eastAsia="Calibri"/>
              </w:rPr>
              <w:t>Л</w:t>
            </w:r>
            <w:r w:rsidR="00A73CB6" w:rsidRPr="00747594">
              <w:rPr>
                <w:rFonts w:eastAsia="Calibri"/>
              </w:rPr>
              <w:t>ичностно-ориентированный подход</w:t>
            </w:r>
            <w:r>
              <w:rPr>
                <w:rFonts w:eastAsia="Calibri"/>
              </w:rPr>
              <w:t>,</w:t>
            </w:r>
          </w:p>
          <w:p w14:paraId="77425E41" w14:textId="2E1DA59B" w:rsidR="00A73CB6" w:rsidRPr="00747594" w:rsidRDefault="00A73CB6" w:rsidP="00291888">
            <w:pPr>
              <w:pStyle w:val="a4"/>
              <w:numPr>
                <w:ilvl w:val="0"/>
                <w:numId w:val="28"/>
              </w:numPr>
              <w:tabs>
                <w:tab w:val="left" w:pos="0"/>
              </w:tabs>
              <w:ind w:left="455" w:firstLine="22"/>
              <w:jc w:val="both"/>
              <w:rPr>
                <w:rFonts w:eastAsia="Calibri"/>
              </w:rPr>
            </w:pPr>
            <w:r w:rsidRPr="00747594">
              <w:rPr>
                <w:rFonts w:eastAsia="Calibri"/>
              </w:rPr>
              <w:t>деятельностный подход</w:t>
            </w:r>
            <w:r w:rsidR="00ED5C84">
              <w:rPr>
                <w:rFonts w:eastAsia="Calibri"/>
              </w:rPr>
              <w:t>,</w:t>
            </w:r>
          </w:p>
          <w:p w14:paraId="4826CC4A" w14:textId="01F95C8E" w:rsidR="00A73CB6" w:rsidRPr="00747594" w:rsidRDefault="00A73CB6" w:rsidP="00291888">
            <w:pPr>
              <w:pStyle w:val="a4"/>
              <w:numPr>
                <w:ilvl w:val="0"/>
                <w:numId w:val="28"/>
              </w:numPr>
              <w:tabs>
                <w:tab w:val="left" w:pos="0"/>
              </w:tabs>
              <w:ind w:left="455" w:firstLine="22"/>
              <w:jc w:val="both"/>
              <w:rPr>
                <w:rFonts w:eastAsia="Calibri"/>
              </w:rPr>
            </w:pPr>
            <w:r w:rsidRPr="00747594">
              <w:rPr>
                <w:rFonts w:eastAsia="Calibri"/>
              </w:rPr>
              <w:t>системный подход</w:t>
            </w:r>
            <w:r w:rsidR="00ED5C84">
              <w:rPr>
                <w:rFonts w:eastAsia="Calibri"/>
              </w:rPr>
              <w:t>.</w:t>
            </w:r>
          </w:p>
        </w:tc>
      </w:tr>
      <w:tr w:rsidR="00A73CB6" w:rsidRPr="006B73EE" w14:paraId="778713F3" w14:textId="77777777" w:rsidTr="00D16C55">
        <w:tc>
          <w:tcPr>
            <w:tcW w:w="618" w:type="dxa"/>
          </w:tcPr>
          <w:p w14:paraId="7E22B72C"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t>4</w:t>
            </w:r>
          </w:p>
        </w:tc>
        <w:tc>
          <w:tcPr>
            <w:tcW w:w="3772" w:type="dxa"/>
          </w:tcPr>
          <w:p w14:paraId="14DA00E8" w14:textId="77777777" w:rsidR="00A73CB6" w:rsidRPr="00747594" w:rsidRDefault="00A73CB6" w:rsidP="001A13D6">
            <w:pPr>
              <w:tabs>
                <w:tab w:val="left" w:pos="0"/>
              </w:tabs>
              <w:ind w:firstLine="22"/>
              <w:rPr>
                <w:rFonts w:ascii="Times New Roman" w:eastAsia="Calibri" w:hAnsi="Times New Roman" w:cs="Times New Roman"/>
                <w:sz w:val="24"/>
                <w:szCs w:val="24"/>
              </w:rPr>
            </w:pPr>
            <w:r w:rsidRPr="00747594">
              <w:rPr>
                <w:rFonts w:ascii="Times New Roman" w:eastAsia="Calibri" w:hAnsi="Times New Roman" w:cs="Times New Roman"/>
                <w:sz w:val="24"/>
                <w:szCs w:val="24"/>
              </w:rPr>
              <w:t>Подготовка методики исследования, этапов исследования</w:t>
            </w:r>
          </w:p>
        </w:tc>
        <w:tc>
          <w:tcPr>
            <w:tcW w:w="4955" w:type="dxa"/>
          </w:tcPr>
          <w:p w14:paraId="0A6189BE" w14:textId="5EE1407D"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Использование методов теоретического анализа (логический, фактологический);</w:t>
            </w:r>
          </w:p>
          <w:p w14:paraId="5AEE001C" w14:textId="0B9F5F13"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методы конкретизации, обобщения, синтеза; методы индукции, дедукции; прогностические методы; педагогическая  опытно-экспериментальная работа; метод экспертных оценок</w:t>
            </w:r>
            <w:r w:rsidR="00ED5C84">
              <w:rPr>
                <w:rFonts w:ascii="Times New Roman" w:eastAsia="Calibri" w:hAnsi="Times New Roman" w:cs="Times New Roman"/>
                <w:sz w:val="24"/>
                <w:szCs w:val="24"/>
              </w:rPr>
              <w:t>;</w:t>
            </w:r>
            <w:r w:rsidRPr="00747594">
              <w:rPr>
                <w:rFonts w:ascii="Times New Roman" w:eastAsia="Calibri" w:hAnsi="Times New Roman" w:cs="Times New Roman"/>
                <w:sz w:val="24"/>
                <w:szCs w:val="24"/>
              </w:rPr>
              <w:t xml:space="preserve"> методы педагогической диагностики (наблюдения и опроса (беседа, интервью, анкетирование и т.д.)); критери</w:t>
            </w:r>
            <w:r w:rsidR="00ED5C84">
              <w:rPr>
                <w:rFonts w:ascii="Times New Roman" w:eastAsia="Calibri" w:hAnsi="Times New Roman" w:cs="Times New Roman"/>
                <w:sz w:val="24"/>
                <w:szCs w:val="24"/>
              </w:rPr>
              <w:t>и</w:t>
            </w:r>
            <w:r w:rsidRPr="00747594">
              <w:rPr>
                <w:rFonts w:ascii="Times New Roman" w:eastAsia="Calibri" w:hAnsi="Times New Roman" w:cs="Times New Roman"/>
                <w:sz w:val="24"/>
                <w:szCs w:val="24"/>
              </w:rPr>
              <w:t xml:space="preserve"> равенства дисперсий Левина</w:t>
            </w:r>
            <w:r w:rsidR="00ED5C84">
              <w:rPr>
                <w:rFonts w:ascii="Times New Roman" w:eastAsia="Calibri" w:hAnsi="Times New Roman" w:cs="Times New Roman"/>
                <w:sz w:val="24"/>
                <w:szCs w:val="24"/>
              </w:rPr>
              <w:t>;</w:t>
            </w:r>
            <w:r w:rsidRPr="00747594">
              <w:rPr>
                <w:rFonts w:ascii="Times New Roman" w:eastAsia="Calibri" w:hAnsi="Times New Roman" w:cs="Times New Roman"/>
                <w:sz w:val="24"/>
                <w:szCs w:val="24"/>
              </w:rPr>
              <w:t xml:space="preserve"> ранговая  корреляция по Спирмену</w:t>
            </w:r>
            <w:r w:rsidR="00ED5C84">
              <w:rPr>
                <w:rFonts w:ascii="Times New Roman" w:eastAsia="Calibri" w:hAnsi="Times New Roman" w:cs="Times New Roman"/>
                <w:sz w:val="24"/>
                <w:szCs w:val="24"/>
              </w:rPr>
              <w:t>;</w:t>
            </w:r>
            <w:r w:rsidRPr="00747594">
              <w:rPr>
                <w:rFonts w:ascii="Times New Roman" w:eastAsia="Calibri" w:hAnsi="Times New Roman" w:cs="Times New Roman"/>
                <w:sz w:val="24"/>
                <w:szCs w:val="24"/>
              </w:rPr>
              <w:t xml:space="preserve"> t-критерий Стьюдента; анализ законодательных нормативных документов по молодежной политике РК; количественный и качественный анализ результатов исследования и их статистическая обработка</w:t>
            </w:r>
          </w:p>
        </w:tc>
      </w:tr>
      <w:tr w:rsidR="00A73CB6" w:rsidRPr="006B73EE" w14:paraId="11200AA5" w14:textId="77777777" w:rsidTr="00D16C55">
        <w:tc>
          <w:tcPr>
            <w:tcW w:w="9345" w:type="dxa"/>
            <w:gridSpan w:val="3"/>
          </w:tcPr>
          <w:p w14:paraId="1415530E" w14:textId="46FCB712" w:rsidR="00A73CB6" w:rsidRPr="00747594" w:rsidRDefault="00A73CB6" w:rsidP="001A13D6">
            <w:pPr>
              <w:tabs>
                <w:tab w:val="left" w:pos="0"/>
              </w:tabs>
              <w:ind w:firstLine="22"/>
              <w:jc w:val="center"/>
              <w:rPr>
                <w:rFonts w:ascii="Times New Roman" w:eastAsia="Calibri" w:hAnsi="Times New Roman" w:cs="Times New Roman"/>
                <w:b/>
                <w:sz w:val="24"/>
                <w:szCs w:val="24"/>
              </w:rPr>
            </w:pPr>
            <w:r w:rsidRPr="00747594">
              <w:rPr>
                <w:rFonts w:ascii="Times New Roman" w:eastAsia="Calibri" w:hAnsi="Times New Roman" w:cs="Times New Roman"/>
                <w:b/>
                <w:sz w:val="24"/>
                <w:szCs w:val="24"/>
              </w:rPr>
              <w:t>Основной этап</w:t>
            </w:r>
          </w:p>
        </w:tc>
      </w:tr>
      <w:tr w:rsidR="00A73CB6" w:rsidRPr="006B73EE" w14:paraId="4494A489" w14:textId="77777777" w:rsidTr="00D16C55">
        <w:tc>
          <w:tcPr>
            <w:tcW w:w="618" w:type="dxa"/>
          </w:tcPr>
          <w:p w14:paraId="15450528"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t>5</w:t>
            </w:r>
          </w:p>
        </w:tc>
        <w:tc>
          <w:tcPr>
            <w:tcW w:w="3772" w:type="dxa"/>
          </w:tcPr>
          <w:p w14:paraId="13E37F43" w14:textId="77777777" w:rsidR="00A73CB6" w:rsidRPr="00747594" w:rsidRDefault="00A73CB6" w:rsidP="001A13D6">
            <w:pPr>
              <w:tabs>
                <w:tab w:val="left" w:pos="0"/>
              </w:tabs>
              <w:ind w:firstLine="22"/>
              <w:rPr>
                <w:rFonts w:ascii="Times New Roman" w:eastAsia="Calibri" w:hAnsi="Times New Roman" w:cs="Times New Roman"/>
                <w:sz w:val="24"/>
                <w:szCs w:val="24"/>
              </w:rPr>
            </w:pPr>
            <w:r w:rsidRPr="00747594">
              <w:rPr>
                <w:rFonts w:ascii="Times New Roman" w:eastAsia="Calibri" w:hAnsi="Times New Roman" w:cs="Times New Roman"/>
                <w:sz w:val="24"/>
                <w:szCs w:val="24"/>
              </w:rPr>
              <w:t>Определение педагогических условий развития управленческого потенциала</w:t>
            </w:r>
          </w:p>
        </w:tc>
        <w:tc>
          <w:tcPr>
            <w:tcW w:w="4955" w:type="dxa"/>
          </w:tcPr>
          <w:p w14:paraId="1995FBDE" w14:textId="6A299E42" w:rsidR="00A73CB6" w:rsidRPr="00747594" w:rsidRDefault="00ED5C84" w:rsidP="001A13D6">
            <w:pPr>
              <w:tabs>
                <w:tab w:val="left" w:pos="0"/>
              </w:tabs>
              <w:ind w:firstLine="22"/>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A73CB6" w:rsidRPr="00747594">
              <w:rPr>
                <w:rFonts w:ascii="Times New Roman" w:eastAsia="Calibri" w:hAnsi="Times New Roman" w:cs="Times New Roman"/>
                <w:sz w:val="24"/>
                <w:szCs w:val="24"/>
              </w:rPr>
              <w:t>рограмма развития управленческого потенциала студентов</w:t>
            </w:r>
            <w:r w:rsidR="002A0639">
              <w:rPr>
                <w:rFonts w:ascii="Times New Roman" w:eastAsia="Calibri" w:hAnsi="Times New Roman" w:cs="Times New Roman"/>
                <w:sz w:val="24"/>
                <w:szCs w:val="24"/>
              </w:rPr>
              <w:t>:</w:t>
            </w:r>
          </w:p>
          <w:p w14:paraId="29EC34EA" w14:textId="4E8418E6" w:rsidR="00A73CB6" w:rsidRPr="00747594" w:rsidRDefault="00A73CB6" w:rsidP="00291888">
            <w:pPr>
              <w:pStyle w:val="a4"/>
              <w:numPr>
                <w:ilvl w:val="0"/>
                <w:numId w:val="29"/>
              </w:numPr>
              <w:tabs>
                <w:tab w:val="left" w:pos="0"/>
              </w:tabs>
              <w:ind w:left="171" w:firstLine="22"/>
              <w:rPr>
                <w:rFonts w:eastAsia="Calibri"/>
              </w:rPr>
            </w:pPr>
            <w:r w:rsidRPr="00747594">
              <w:rPr>
                <w:rFonts w:eastAsia="Calibri"/>
              </w:rPr>
              <w:t>поддержка студенческих организаций (методическая, организационная, юридическая и др. виды помощи);</w:t>
            </w:r>
          </w:p>
          <w:p w14:paraId="65B6B080" w14:textId="3CBC196E" w:rsidR="00A73CB6" w:rsidRPr="00747594" w:rsidRDefault="00A73CB6" w:rsidP="00291888">
            <w:pPr>
              <w:pStyle w:val="a4"/>
              <w:numPr>
                <w:ilvl w:val="0"/>
                <w:numId w:val="29"/>
              </w:numPr>
              <w:tabs>
                <w:tab w:val="left" w:pos="0"/>
              </w:tabs>
              <w:ind w:left="171" w:firstLine="22"/>
              <w:rPr>
                <w:rFonts w:eastAsia="Calibri"/>
              </w:rPr>
            </w:pPr>
            <w:r w:rsidRPr="00747594">
              <w:rPr>
                <w:rFonts w:eastAsia="Calibri"/>
              </w:rPr>
              <w:t>поощрение молодых людей, вовлеченных в студенческое самоуправление;</w:t>
            </w:r>
          </w:p>
          <w:p w14:paraId="2C9E00E2" w14:textId="77777777" w:rsidR="00A73CB6" w:rsidRPr="00747594" w:rsidRDefault="00A73CB6" w:rsidP="00291888">
            <w:pPr>
              <w:pStyle w:val="a4"/>
              <w:numPr>
                <w:ilvl w:val="0"/>
                <w:numId w:val="29"/>
              </w:numPr>
              <w:tabs>
                <w:tab w:val="left" w:pos="0"/>
              </w:tabs>
              <w:ind w:left="171" w:firstLine="22"/>
              <w:rPr>
                <w:rFonts w:eastAsia="Calibri"/>
              </w:rPr>
            </w:pPr>
            <w:r w:rsidRPr="00747594">
              <w:rPr>
                <w:rFonts w:eastAsia="Calibri"/>
              </w:rPr>
              <w:t>развитие молодежных инициатив, так как это объективные условия, направленные на организацию процесса развития управленческого потенциала.</w:t>
            </w:r>
          </w:p>
        </w:tc>
      </w:tr>
      <w:tr w:rsidR="00A73CB6" w:rsidRPr="006B73EE" w14:paraId="366B20BD" w14:textId="77777777" w:rsidTr="00D16C55">
        <w:tc>
          <w:tcPr>
            <w:tcW w:w="618" w:type="dxa"/>
          </w:tcPr>
          <w:p w14:paraId="1578EBB9"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t>6</w:t>
            </w:r>
          </w:p>
        </w:tc>
        <w:tc>
          <w:tcPr>
            <w:tcW w:w="3772" w:type="dxa"/>
          </w:tcPr>
          <w:p w14:paraId="5AF7C46A" w14:textId="17285DB1"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 xml:space="preserve">Выбор комплекса методик </w:t>
            </w:r>
          </w:p>
        </w:tc>
        <w:tc>
          <w:tcPr>
            <w:tcW w:w="4955" w:type="dxa"/>
          </w:tcPr>
          <w:p w14:paraId="6E36F6CA" w14:textId="3B78D87E" w:rsidR="00A73CB6" w:rsidRPr="00747594" w:rsidRDefault="00A73CB6" w:rsidP="00291888">
            <w:pPr>
              <w:pStyle w:val="a4"/>
              <w:numPr>
                <w:ilvl w:val="0"/>
                <w:numId w:val="29"/>
              </w:numPr>
              <w:tabs>
                <w:tab w:val="left" w:pos="0"/>
              </w:tabs>
              <w:ind w:left="171" w:firstLine="22"/>
              <w:rPr>
                <w:rFonts w:eastAsia="Calibri"/>
              </w:rPr>
            </w:pPr>
            <w:r w:rsidRPr="00747594">
              <w:rPr>
                <w:rFonts w:eastAsia="Calibri"/>
              </w:rPr>
              <w:t>м</w:t>
            </w:r>
            <w:r w:rsidRPr="002A0639">
              <w:rPr>
                <w:rFonts w:eastAsia="Calibri"/>
              </w:rPr>
              <w:t>етодика диагностики направленности личности Б.</w:t>
            </w:r>
            <w:r w:rsidR="002A0639">
              <w:rPr>
                <w:rFonts w:eastAsia="Calibri"/>
              </w:rPr>
              <w:t> </w:t>
            </w:r>
            <w:r w:rsidRPr="002A0639">
              <w:rPr>
                <w:rFonts w:eastAsia="Calibri"/>
              </w:rPr>
              <w:t>Басса (Опросник Смекала</w:t>
            </w:r>
            <w:r w:rsidR="002A0639">
              <w:rPr>
                <w:rFonts w:eastAsia="Calibri"/>
              </w:rPr>
              <w:t>–</w:t>
            </w:r>
            <w:r w:rsidRPr="002A0639">
              <w:rPr>
                <w:rFonts w:eastAsia="Calibri"/>
              </w:rPr>
              <w:t>Кучера)</w:t>
            </w:r>
            <w:r w:rsidR="002A0639">
              <w:rPr>
                <w:rFonts w:eastAsia="Calibri"/>
              </w:rPr>
              <w:t xml:space="preserve"> </w:t>
            </w:r>
            <w:hyperlink r:id="rId42" w:history="1">
              <w:r w:rsidR="002A0639" w:rsidRPr="00484B75">
                <w:rPr>
                  <w:rStyle w:val="a5"/>
                  <w:rFonts w:eastAsia="Calibri"/>
                </w:rPr>
                <w:t>http://psy-resultat.ru/page174</w:t>
              </w:r>
            </w:hyperlink>
          </w:p>
          <w:p w14:paraId="4DA68CE2" w14:textId="58391703" w:rsidR="00A73CB6" w:rsidRPr="00747594" w:rsidRDefault="002A0639" w:rsidP="00291888">
            <w:pPr>
              <w:pStyle w:val="a4"/>
              <w:numPr>
                <w:ilvl w:val="0"/>
                <w:numId w:val="29"/>
              </w:numPr>
              <w:tabs>
                <w:tab w:val="left" w:pos="0"/>
              </w:tabs>
              <w:ind w:left="171" w:firstLine="22"/>
              <w:rPr>
                <w:rFonts w:eastAsia="Calibri"/>
              </w:rPr>
            </w:pPr>
            <w:r>
              <w:rPr>
                <w:rFonts w:eastAsia="Calibri"/>
              </w:rPr>
              <w:t>о</w:t>
            </w:r>
            <w:r w:rsidR="00A73CB6" w:rsidRPr="00747594">
              <w:rPr>
                <w:rFonts w:eastAsia="Calibri"/>
              </w:rPr>
              <w:t>просник изучения мотивации достижения успеха Т. Элерс</w:t>
            </w:r>
            <w:r>
              <w:rPr>
                <w:rFonts w:eastAsia="Calibri"/>
              </w:rPr>
              <w:t>а;</w:t>
            </w:r>
          </w:p>
          <w:p w14:paraId="1FB4AC08" w14:textId="1DFA0E56" w:rsidR="002A0639" w:rsidRDefault="00A73CB6" w:rsidP="00291888">
            <w:pPr>
              <w:pStyle w:val="a4"/>
              <w:numPr>
                <w:ilvl w:val="0"/>
                <w:numId w:val="29"/>
              </w:numPr>
              <w:tabs>
                <w:tab w:val="left" w:pos="0"/>
              </w:tabs>
              <w:ind w:left="171" w:firstLine="22"/>
              <w:rPr>
                <w:rFonts w:eastAsia="Calibri"/>
              </w:rPr>
            </w:pPr>
            <w:r w:rsidRPr="00747594">
              <w:rPr>
                <w:rFonts w:eastAsia="Calibri"/>
              </w:rPr>
              <w:t>тест-опросник САН (Карелин</w:t>
            </w:r>
            <w:r w:rsidR="002A0639">
              <w:rPr>
                <w:rFonts w:eastAsia="Calibri"/>
              </w:rPr>
              <w:t> </w:t>
            </w:r>
            <w:r w:rsidRPr="00747594">
              <w:rPr>
                <w:rFonts w:eastAsia="Calibri"/>
              </w:rPr>
              <w:t>А. Большая энциклопедия психологических тестов.</w:t>
            </w:r>
          </w:p>
          <w:p w14:paraId="4A0366C7" w14:textId="593A4B4E" w:rsidR="00A73CB6" w:rsidRPr="00747594" w:rsidRDefault="002A0639" w:rsidP="001A13D6">
            <w:pPr>
              <w:pStyle w:val="a4"/>
              <w:tabs>
                <w:tab w:val="left" w:pos="0"/>
              </w:tabs>
              <w:ind w:left="171" w:firstLine="22"/>
              <w:rPr>
                <w:rFonts w:eastAsia="Calibri"/>
              </w:rPr>
            </w:pPr>
            <w:r>
              <w:rPr>
                <w:rFonts w:eastAsia="Calibri"/>
              </w:rPr>
              <w:t>(</w:t>
            </w:r>
            <w:r w:rsidR="00A73CB6" w:rsidRPr="00747594">
              <w:rPr>
                <w:rFonts w:eastAsia="Calibri"/>
              </w:rPr>
              <w:t xml:space="preserve">М.: Эксмо, 2007. </w:t>
            </w:r>
            <w:r>
              <w:rPr>
                <w:rFonts w:eastAsia="Calibri"/>
              </w:rPr>
              <w:t>–</w:t>
            </w:r>
            <w:r w:rsidR="00A73CB6" w:rsidRPr="00747594">
              <w:rPr>
                <w:rFonts w:eastAsia="Calibri"/>
              </w:rPr>
              <w:t xml:space="preserve"> 416 с. (с. 36-38))</w:t>
            </w:r>
          </w:p>
          <w:p w14:paraId="7F8AB017" w14:textId="24AD516F" w:rsidR="00A73CB6" w:rsidRPr="00747594" w:rsidRDefault="00A73CB6" w:rsidP="00291888">
            <w:pPr>
              <w:pStyle w:val="a4"/>
              <w:numPr>
                <w:ilvl w:val="0"/>
                <w:numId w:val="29"/>
              </w:numPr>
              <w:tabs>
                <w:tab w:val="left" w:pos="0"/>
              </w:tabs>
              <w:ind w:left="171" w:firstLine="22"/>
              <w:rPr>
                <w:rFonts w:eastAsia="Calibri"/>
              </w:rPr>
            </w:pPr>
            <w:r w:rsidRPr="00747594">
              <w:rPr>
                <w:rFonts w:eastAsia="Calibri"/>
              </w:rPr>
              <w:t>опросник потребности в достижении (ПД) Орлов</w:t>
            </w:r>
            <w:r w:rsidR="002A0639">
              <w:rPr>
                <w:rFonts w:eastAsia="Calibri"/>
              </w:rPr>
              <w:t>ой </w:t>
            </w:r>
            <w:r w:rsidR="002A0639" w:rsidRPr="003F2BF3">
              <w:rPr>
                <w:rFonts w:eastAsia="Calibri"/>
              </w:rPr>
              <w:t>М.</w:t>
            </w:r>
            <w:r w:rsidR="002A0639">
              <w:rPr>
                <w:rFonts w:eastAsia="Calibri"/>
              </w:rPr>
              <w:t> </w:t>
            </w:r>
            <w:r w:rsidR="002A0639" w:rsidRPr="003F2BF3">
              <w:rPr>
                <w:rFonts w:eastAsia="Calibri"/>
              </w:rPr>
              <w:t xml:space="preserve">Ю. </w:t>
            </w:r>
          </w:p>
          <w:p w14:paraId="06924D5B" w14:textId="16A9E7E4" w:rsidR="00A73CB6" w:rsidRPr="00747594" w:rsidRDefault="002A0639" w:rsidP="00291888">
            <w:pPr>
              <w:pStyle w:val="a4"/>
              <w:numPr>
                <w:ilvl w:val="0"/>
                <w:numId w:val="29"/>
              </w:numPr>
              <w:tabs>
                <w:tab w:val="left" w:pos="0"/>
              </w:tabs>
              <w:ind w:left="171" w:firstLine="22"/>
              <w:rPr>
                <w:rFonts w:eastAsia="Calibri"/>
              </w:rPr>
            </w:pPr>
            <w:r>
              <w:rPr>
                <w:rFonts w:eastAsia="Calibri"/>
              </w:rPr>
              <w:t xml:space="preserve">Методика </w:t>
            </w:r>
            <w:r w:rsidR="00A73CB6" w:rsidRPr="00747594">
              <w:rPr>
                <w:rFonts w:eastAsia="Calibri"/>
              </w:rPr>
              <w:t>«Изучение общей самооценки»</w:t>
            </w:r>
            <w:r>
              <w:rPr>
                <w:rFonts w:eastAsia="Calibri"/>
              </w:rPr>
              <w:t xml:space="preserve"> </w:t>
            </w:r>
            <w:r w:rsidR="00A73CB6" w:rsidRPr="00747594">
              <w:rPr>
                <w:rFonts w:eastAsia="Calibri"/>
              </w:rPr>
              <w:t>Казанцевой</w:t>
            </w:r>
            <w:r>
              <w:rPr>
                <w:rFonts w:eastAsia="Calibri"/>
              </w:rPr>
              <w:t> </w:t>
            </w:r>
            <w:r w:rsidRPr="003F2BF3">
              <w:rPr>
                <w:rFonts w:eastAsia="Calibri"/>
              </w:rPr>
              <w:t>Г.</w:t>
            </w:r>
            <w:r>
              <w:rPr>
                <w:rFonts w:eastAsia="Calibri"/>
              </w:rPr>
              <w:t> </w:t>
            </w:r>
            <w:r w:rsidRPr="003F2BF3">
              <w:rPr>
                <w:rFonts w:eastAsia="Calibri"/>
              </w:rPr>
              <w:t>Н.</w:t>
            </w:r>
            <w:r w:rsidR="00A73CB6" w:rsidRPr="00747594">
              <w:rPr>
                <w:rFonts w:eastAsia="Calibri"/>
              </w:rPr>
              <w:t>;</w:t>
            </w:r>
          </w:p>
          <w:p w14:paraId="35AE5E39" w14:textId="0F31DAFE" w:rsidR="00A73CB6" w:rsidRPr="00747594" w:rsidRDefault="002A0639" w:rsidP="00291888">
            <w:pPr>
              <w:pStyle w:val="a4"/>
              <w:numPr>
                <w:ilvl w:val="0"/>
                <w:numId w:val="29"/>
              </w:numPr>
              <w:tabs>
                <w:tab w:val="left" w:pos="0"/>
              </w:tabs>
              <w:ind w:left="171" w:firstLine="22"/>
              <w:rPr>
                <w:rFonts w:eastAsia="Calibri"/>
              </w:rPr>
            </w:pPr>
            <w:r>
              <w:rPr>
                <w:rFonts w:eastAsia="Calibri"/>
              </w:rPr>
              <w:t>и</w:t>
            </w:r>
            <w:r w:rsidR="00A73CB6" w:rsidRPr="00747594">
              <w:rPr>
                <w:rFonts w:eastAsia="Calibri"/>
              </w:rPr>
              <w:t>спользование программы SPSS</w:t>
            </w:r>
            <w:r>
              <w:rPr>
                <w:rFonts w:eastAsia="Calibri"/>
              </w:rPr>
              <w:t>;</w:t>
            </w:r>
          </w:p>
          <w:p w14:paraId="686C4674" w14:textId="77777777" w:rsidR="002A0639" w:rsidRDefault="00A73CB6" w:rsidP="00291888">
            <w:pPr>
              <w:pStyle w:val="a4"/>
              <w:numPr>
                <w:ilvl w:val="0"/>
                <w:numId w:val="29"/>
              </w:numPr>
              <w:tabs>
                <w:tab w:val="left" w:pos="0"/>
              </w:tabs>
              <w:ind w:left="171" w:firstLine="22"/>
              <w:rPr>
                <w:rFonts w:eastAsia="Calibri"/>
              </w:rPr>
            </w:pPr>
            <w:r w:rsidRPr="00747594">
              <w:rPr>
                <w:rFonts w:eastAsia="Calibri"/>
              </w:rPr>
              <w:t>использование критерия равенства дисперсий Левина и t критерий Стьюдента</w:t>
            </w:r>
            <w:r w:rsidR="002A0639" w:rsidRPr="00747594">
              <w:rPr>
                <w:rFonts w:eastAsia="Calibri"/>
              </w:rPr>
              <w:t>;</w:t>
            </w:r>
          </w:p>
          <w:p w14:paraId="7D617317" w14:textId="6918479B" w:rsidR="00A73CB6" w:rsidRPr="00747594" w:rsidRDefault="00A73CB6" w:rsidP="00291888">
            <w:pPr>
              <w:pStyle w:val="a4"/>
              <w:numPr>
                <w:ilvl w:val="0"/>
                <w:numId w:val="29"/>
              </w:numPr>
              <w:tabs>
                <w:tab w:val="left" w:pos="0"/>
              </w:tabs>
              <w:ind w:left="171" w:firstLine="22"/>
              <w:rPr>
                <w:rFonts w:eastAsia="Calibri"/>
              </w:rPr>
            </w:pPr>
            <w:r w:rsidRPr="00747594">
              <w:rPr>
                <w:rFonts w:eastAsia="Calibri"/>
              </w:rPr>
              <w:t xml:space="preserve"> корреляционный анализ по Спирмену</w:t>
            </w:r>
            <w:r w:rsidR="002A0639" w:rsidRPr="00747594">
              <w:rPr>
                <w:rFonts w:eastAsia="Calibri"/>
              </w:rPr>
              <w:t>;</w:t>
            </w:r>
          </w:p>
          <w:p w14:paraId="11103919" w14:textId="4182C2B6" w:rsidR="00A73CB6" w:rsidRPr="00747594" w:rsidRDefault="00A73CB6" w:rsidP="00291888">
            <w:pPr>
              <w:pStyle w:val="a4"/>
              <w:numPr>
                <w:ilvl w:val="0"/>
                <w:numId w:val="29"/>
              </w:numPr>
              <w:tabs>
                <w:tab w:val="left" w:pos="0"/>
              </w:tabs>
              <w:ind w:left="171" w:firstLine="22"/>
              <w:rPr>
                <w:rFonts w:eastAsia="Calibri"/>
              </w:rPr>
            </w:pPr>
            <w:r w:rsidRPr="00747594">
              <w:rPr>
                <w:rFonts w:eastAsia="Calibri"/>
              </w:rPr>
              <w:lastRenderedPageBreak/>
              <w:t>Использование коэффициента d Коэна.</w:t>
            </w:r>
          </w:p>
        </w:tc>
      </w:tr>
      <w:tr w:rsidR="00A73CB6" w:rsidRPr="006B73EE" w14:paraId="4D58C73B" w14:textId="77777777" w:rsidTr="00D16C55">
        <w:tc>
          <w:tcPr>
            <w:tcW w:w="618" w:type="dxa"/>
          </w:tcPr>
          <w:p w14:paraId="46D3D664"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lastRenderedPageBreak/>
              <w:t>7</w:t>
            </w:r>
          </w:p>
        </w:tc>
        <w:tc>
          <w:tcPr>
            <w:tcW w:w="3772" w:type="dxa"/>
          </w:tcPr>
          <w:p w14:paraId="47D48B1A" w14:textId="77777777"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Проведение констатирующего эксперимента</w:t>
            </w:r>
          </w:p>
        </w:tc>
        <w:tc>
          <w:tcPr>
            <w:tcW w:w="4955" w:type="dxa"/>
          </w:tcPr>
          <w:p w14:paraId="162F09D3" w14:textId="50748E6B" w:rsidR="002A0639"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Группы, в которых проведен констатирующий эксперимент:</w:t>
            </w:r>
            <w:r w:rsidR="002A0639">
              <w:rPr>
                <w:rFonts w:ascii="Times New Roman" w:eastAsia="Calibri" w:hAnsi="Times New Roman" w:cs="Times New Roman"/>
                <w:sz w:val="24"/>
                <w:szCs w:val="24"/>
              </w:rPr>
              <w:t xml:space="preserve"> </w:t>
            </w:r>
          </w:p>
          <w:p w14:paraId="70ED94DD" w14:textId="677A9C13" w:rsidR="00A73CB6" w:rsidRPr="00747594" w:rsidRDefault="002A0639" w:rsidP="00291888">
            <w:pPr>
              <w:pStyle w:val="a4"/>
              <w:numPr>
                <w:ilvl w:val="0"/>
                <w:numId w:val="29"/>
              </w:numPr>
              <w:tabs>
                <w:tab w:val="left" w:pos="0"/>
              </w:tabs>
              <w:ind w:left="171" w:firstLine="22"/>
              <w:rPr>
                <w:rFonts w:eastAsia="Calibri"/>
              </w:rPr>
            </w:pPr>
            <w:r>
              <w:rPr>
                <w:rFonts w:eastAsia="Calibri"/>
              </w:rPr>
              <w:t>э</w:t>
            </w:r>
            <w:r w:rsidRPr="00747594">
              <w:rPr>
                <w:rFonts w:eastAsia="Calibri"/>
              </w:rPr>
              <w:t>кспериментальные</w:t>
            </w:r>
            <w:r>
              <w:rPr>
                <w:rFonts w:eastAsia="Calibri"/>
              </w:rPr>
              <w:t xml:space="preserve">: </w:t>
            </w:r>
            <w:r w:rsidR="00A73CB6" w:rsidRPr="00747594">
              <w:rPr>
                <w:rFonts w:eastAsia="Calibri"/>
              </w:rPr>
              <w:t>ЭГ11, ЭГ12, ЭГ13, ЭГ14, ЭГ15, ЭГ 16, ЭГ17</w:t>
            </w:r>
            <w:r>
              <w:rPr>
                <w:rFonts w:eastAsia="Calibri"/>
              </w:rPr>
              <w:t>;</w:t>
            </w:r>
          </w:p>
          <w:p w14:paraId="6574CFE7" w14:textId="7F156358" w:rsidR="00A73CB6" w:rsidRPr="00747594" w:rsidRDefault="002A0639" w:rsidP="00291888">
            <w:pPr>
              <w:pStyle w:val="a4"/>
              <w:numPr>
                <w:ilvl w:val="0"/>
                <w:numId w:val="29"/>
              </w:numPr>
              <w:tabs>
                <w:tab w:val="left" w:pos="0"/>
              </w:tabs>
              <w:ind w:left="171" w:firstLine="22"/>
              <w:rPr>
                <w:rFonts w:eastAsia="Calibri"/>
              </w:rPr>
            </w:pPr>
            <w:r>
              <w:rPr>
                <w:rFonts w:eastAsia="Calibri"/>
              </w:rPr>
              <w:t>к</w:t>
            </w:r>
            <w:r w:rsidR="00A73CB6" w:rsidRPr="00747594">
              <w:rPr>
                <w:rFonts w:eastAsia="Calibri"/>
              </w:rPr>
              <w:t>онтрольные группы</w:t>
            </w:r>
            <w:r w:rsidRPr="00747594">
              <w:rPr>
                <w:rFonts w:eastAsia="Calibri"/>
              </w:rPr>
              <w:t xml:space="preserve">: </w:t>
            </w:r>
            <w:r w:rsidR="00A73CB6" w:rsidRPr="00747594">
              <w:rPr>
                <w:rFonts w:eastAsia="Calibri"/>
              </w:rPr>
              <w:t>КГ11, КГ12, КГ13, КГ14, КГ15, КГ16</w:t>
            </w:r>
            <w:r>
              <w:rPr>
                <w:rFonts w:eastAsia="Calibri"/>
              </w:rPr>
              <w:t>.</w:t>
            </w:r>
          </w:p>
        </w:tc>
      </w:tr>
      <w:tr w:rsidR="00A73CB6" w:rsidRPr="006B73EE" w14:paraId="326B754D" w14:textId="77777777" w:rsidTr="00D16C55">
        <w:tc>
          <w:tcPr>
            <w:tcW w:w="618" w:type="dxa"/>
          </w:tcPr>
          <w:p w14:paraId="61DFF501"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t>8</w:t>
            </w:r>
          </w:p>
        </w:tc>
        <w:tc>
          <w:tcPr>
            <w:tcW w:w="3772" w:type="dxa"/>
          </w:tcPr>
          <w:p w14:paraId="67C707A5" w14:textId="77777777"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Проведение формирующего эксперимента</w:t>
            </w:r>
          </w:p>
        </w:tc>
        <w:tc>
          <w:tcPr>
            <w:tcW w:w="4955" w:type="dxa"/>
          </w:tcPr>
          <w:p w14:paraId="597D2E70" w14:textId="4284F82B"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Реализация выделенных педагогических условий осуществлялось на базе Торайгыр</w:t>
            </w:r>
            <w:r w:rsidR="002A0639">
              <w:rPr>
                <w:rFonts w:ascii="Times New Roman" w:eastAsia="Calibri" w:hAnsi="Times New Roman" w:cs="Times New Roman"/>
                <w:sz w:val="24"/>
                <w:szCs w:val="24"/>
              </w:rPr>
              <w:t xml:space="preserve">ов </w:t>
            </w:r>
            <w:r w:rsidRPr="00747594">
              <w:rPr>
                <w:rFonts w:ascii="Times New Roman" w:eastAsia="Calibri" w:hAnsi="Times New Roman" w:cs="Times New Roman"/>
                <w:sz w:val="24"/>
                <w:szCs w:val="24"/>
              </w:rPr>
              <w:t>университет</w:t>
            </w:r>
            <w:r w:rsidR="002A0639">
              <w:rPr>
                <w:rFonts w:ascii="Times New Roman" w:eastAsia="Calibri" w:hAnsi="Times New Roman" w:cs="Times New Roman"/>
                <w:sz w:val="24"/>
                <w:szCs w:val="24"/>
              </w:rPr>
              <w:t xml:space="preserve">а и </w:t>
            </w:r>
            <w:r w:rsidR="002A0639">
              <w:rPr>
                <w:rFonts w:ascii="Times New Roman" w:eastAsia="Calibri" w:hAnsi="Times New Roman" w:cs="Times New Roman"/>
                <w:sz w:val="24"/>
                <w:szCs w:val="24"/>
                <w:lang w:val="en-US"/>
              </w:rPr>
              <w:t>Satbayev</w:t>
            </w:r>
            <w:r w:rsidR="002A0639" w:rsidRPr="00747594">
              <w:rPr>
                <w:rFonts w:ascii="Times New Roman" w:eastAsia="Calibri" w:hAnsi="Times New Roman" w:cs="Times New Roman"/>
                <w:sz w:val="24"/>
                <w:szCs w:val="24"/>
              </w:rPr>
              <w:t xml:space="preserve"> </w:t>
            </w:r>
            <w:r w:rsidR="002A0639">
              <w:rPr>
                <w:rFonts w:ascii="Times New Roman" w:eastAsia="Calibri" w:hAnsi="Times New Roman" w:cs="Times New Roman"/>
                <w:sz w:val="24"/>
                <w:szCs w:val="24"/>
                <w:lang w:val="en-US"/>
              </w:rPr>
              <w:t>University</w:t>
            </w:r>
            <w:r w:rsidRPr="00747594">
              <w:rPr>
                <w:rFonts w:ascii="Times New Roman" w:eastAsia="Calibri" w:hAnsi="Times New Roman" w:cs="Times New Roman"/>
                <w:sz w:val="24"/>
                <w:szCs w:val="24"/>
              </w:rPr>
              <w:t>.</w:t>
            </w:r>
          </w:p>
        </w:tc>
      </w:tr>
      <w:tr w:rsidR="00A73CB6" w:rsidRPr="006B73EE" w14:paraId="45D08FE2" w14:textId="77777777" w:rsidTr="00D16C55">
        <w:tc>
          <w:tcPr>
            <w:tcW w:w="9345" w:type="dxa"/>
            <w:gridSpan w:val="3"/>
          </w:tcPr>
          <w:p w14:paraId="5F7FD30D" w14:textId="77777777" w:rsidR="00A73CB6" w:rsidRPr="00747594" w:rsidRDefault="00A73CB6" w:rsidP="001A13D6">
            <w:pPr>
              <w:tabs>
                <w:tab w:val="left" w:pos="0"/>
              </w:tabs>
              <w:ind w:firstLine="22"/>
              <w:jc w:val="center"/>
              <w:rPr>
                <w:rFonts w:ascii="Times New Roman" w:eastAsia="Calibri" w:hAnsi="Times New Roman" w:cs="Times New Roman"/>
                <w:b/>
                <w:sz w:val="24"/>
                <w:szCs w:val="24"/>
              </w:rPr>
            </w:pPr>
            <w:r w:rsidRPr="00747594">
              <w:rPr>
                <w:rFonts w:ascii="Times New Roman" w:eastAsia="Calibri" w:hAnsi="Times New Roman" w:cs="Times New Roman"/>
                <w:b/>
                <w:sz w:val="24"/>
                <w:szCs w:val="24"/>
              </w:rPr>
              <w:t>Заключительный, контрольный этап</w:t>
            </w:r>
          </w:p>
        </w:tc>
      </w:tr>
      <w:tr w:rsidR="00A73CB6" w:rsidRPr="006B73EE" w14:paraId="0559E5D9" w14:textId="77777777" w:rsidTr="00D16C55">
        <w:tc>
          <w:tcPr>
            <w:tcW w:w="618" w:type="dxa"/>
          </w:tcPr>
          <w:p w14:paraId="6D2CBC19" w14:textId="77777777" w:rsidR="00A73CB6" w:rsidRPr="00747594" w:rsidRDefault="00A73CB6" w:rsidP="001A13D6">
            <w:pPr>
              <w:tabs>
                <w:tab w:val="left" w:pos="0"/>
              </w:tabs>
              <w:ind w:firstLine="22"/>
              <w:jc w:val="both"/>
              <w:rPr>
                <w:rFonts w:ascii="Times New Roman" w:eastAsia="Calibri" w:hAnsi="Times New Roman" w:cs="Times New Roman"/>
                <w:sz w:val="28"/>
                <w:szCs w:val="28"/>
              </w:rPr>
            </w:pPr>
            <w:r w:rsidRPr="00747594">
              <w:rPr>
                <w:rFonts w:ascii="Times New Roman" w:eastAsia="Calibri" w:hAnsi="Times New Roman" w:cs="Times New Roman"/>
                <w:sz w:val="28"/>
                <w:szCs w:val="28"/>
              </w:rPr>
              <w:t xml:space="preserve">9 </w:t>
            </w:r>
          </w:p>
        </w:tc>
        <w:tc>
          <w:tcPr>
            <w:tcW w:w="3772" w:type="dxa"/>
          </w:tcPr>
          <w:p w14:paraId="6838F39B" w14:textId="77777777"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Подведение итогов исследования</w:t>
            </w:r>
          </w:p>
        </w:tc>
        <w:tc>
          <w:tcPr>
            <w:tcW w:w="4955" w:type="dxa"/>
          </w:tcPr>
          <w:p w14:paraId="6BE66A22" w14:textId="397CD1AA"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Подведение итогов исследования, анализ и интерпретация полученных данных.</w:t>
            </w:r>
            <w:r w:rsidR="002A0639" w:rsidRPr="00747594">
              <w:rPr>
                <w:rFonts w:ascii="Times New Roman" w:eastAsia="Calibri" w:hAnsi="Times New Roman" w:cs="Times New Roman"/>
                <w:sz w:val="24"/>
                <w:szCs w:val="24"/>
              </w:rPr>
              <w:t xml:space="preserve"> </w:t>
            </w:r>
            <w:r w:rsidRPr="00747594">
              <w:rPr>
                <w:rFonts w:ascii="Times New Roman" w:eastAsia="Calibri" w:hAnsi="Times New Roman" w:cs="Times New Roman"/>
                <w:sz w:val="24"/>
                <w:szCs w:val="24"/>
              </w:rPr>
              <w:t>Подтверждение гипотезы.</w:t>
            </w:r>
          </w:p>
          <w:p w14:paraId="0182789E" w14:textId="0484349D" w:rsidR="00A73CB6" w:rsidRPr="00747594" w:rsidRDefault="00A73CB6" w:rsidP="001A13D6">
            <w:pPr>
              <w:tabs>
                <w:tab w:val="left" w:pos="0"/>
              </w:tabs>
              <w:ind w:firstLine="22"/>
              <w:jc w:val="both"/>
              <w:rPr>
                <w:rFonts w:ascii="Times New Roman" w:eastAsia="Calibri" w:hAnsi="Times New Roman" w:cs="Times New Roman"/>
                <w:sz w:val="24"/>
                <w:szCs w:val="24"/>
              </w:rPr>
            </w:pPr>
            <w:r w:rsidRPr="00747594">
              <w:rPr>
                <w:rFonts w:ascii="Times New Roman" w:eastAsia="Calibri" w:hAnsi="Times New Roman" w:cs="Times New Roman"/>
                <w:sz w:val="24"/>
                <w:szCs w:val="24"/>
              </w:rPr>
              <w:t>Выработка методических рекомендаций</w:t>
            </w:r>
          </w:p>
        </w:tc>
      </w:tr>
    </w:tbl>
    <w:p w14:paraId="64D35BE5"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p>
    <w:p w14:paraId="1B795006" w14:textId="5813E294"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Как видно, в данной программе представлена логика нашего исследования. В программе четко обозначено, что на подготовительном этапе исследования </w:t>
      </w:r>
      <w:r w:rsidR="002A0639">
        <w:rPr>
          <w:rFonts w:ascii="Times New Roman" w:hAnsi="Times New Roman" w:cs="Times New Roman"/>
          <w:sz w:val="28"/>
          <w:szCs w:val="28"/>
        </w:rPr>
        <w:t xml:space="preserve">ясно </w:t>
      </w:r>
      <w:r w:rsidRPr="006B73EE">
        <w:rPr>
          <w:rFonts w:ascii="Times New Roman" w:hAnsi="Times New Roman" w:cs="Times New Roman"/>
          <w:sz w:val="28"/>
          <w:szCs w:val="28"/>
        </w:rPr>
        <w:t>определяется научный аппарат, уточняется методологическая основа [193,194]. Постоянно велась методологическая работа, фиксировались результаты исследования на каждом этапе, системно использовались определенные методики, которые привели к результату и позволили доказать верность гипотезы нашего исследования.</w:t>
      </w:r>
    </w:p>
    <w:p w14:paraId="17FFC0A9" w14:textId="0DE82DD2" w:rsidR="00A73CB6"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Все отобранные методики основываются на принципах объективности, надежности и прозрачности. Кроме того, следует отметить, что активно использовались различные источники, включая официальные документы университетов, статистические данные, отчеты, опросы. Практическая работа осуществлялась на основе этических стандартов с соблюдением объективности и беспристрастности.</w:t>
      </w:r>
    </w:p>
    <w:p w14:paraId="50DAF3E9" w14:textId="77777777" w:rsidR="009160C7" w:rsidRPr="006B73EE" w:rsidRDefault="009160C7" w:rsidP="006155A9">
      <w:pPr>
        <w:tabs>
          <w:tab w:val="left" w:pos="0"/>
        </w:tabs>
        <w:spacing w:after="0" w:line="240" w:lineRule="auto"/>
        <w:ind w:firstLine="426"/>
        <w:jc w:val="both"/>
        <w:rPr>
          <w:rFonts w:ascii="Times New Roman" w:hAnsi="Times New Roman" w:cs="Times New Roman"/>
          <w:sz w:val="28"/>
          <w:szCs w:val="28"/>
        </w:rPr>
      </w:pPr>
    </w:p>
    <w:p w14:paraId="498EDC00" w14:textId="77777777" w:rsidR="00A73CB6" w:rsidRPr="006B73EE" w:rsidRDefault="00A73CB6"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Статистика групп на констатирующем этапе эксперимента.</w:t>
      </w:r>
    </w:p>
    <w:p w14:paraId="34B2FA22" w14:textId="064F0CAF" w:rsidR="00CD2776" w:rsidRPr="00747594" w:rsidRDefault="00CD2776"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нашем исследовании приняли участие 150 студентов, мы разделили их на на две равные группы: экспериме</w:t>
      </w:r>
      <w:r w:rsidR="009160C7">
        <w:rPr>
          <w:rFonts w:ascii="Times New Roman" w:hAnsi="Times New Roman" w:cs="Times New Roman"/>
          <w:sz w:val="28"/>
          <w:szCs w:val="28"/>
        </w:rPr>
        <w:t>н</w:t>
      </w:r>
      <w:r w:rsidRPr="00747594">
        <w:rPr>
          <w:rFonts w:ascii="Times New Roman" w:hAnsi="Times New Roman" w:cs="Times New Roman"/>
          <w:sz w:val="28"/>
          <w:szCs w:val="28"/>
        </w:rPr>
        <w:t>тальную группу (ЭГ</w:t>
      </w:r>
      <w:r w:rsidR="009160C7">
        <w:rPr>
          <w:rFonts w:ascii="Times New Roman" w:hAnsi="Times New Roman" w:cs="Times New Roman"/>
          <w:sz w:val="28"/>
          <w:szCs w:val="28"/>
        </w:rPr>
        <w:t>–</w:t>
      </w:r>
      <w:r w:rsidRPr="00747594">
        <w:rPr>
          <w:rFonts w:ascii="Times New Roman" w:hAnsi="Times New Roman" w:cs="Times New Roman"/>
          <w:sz w:val="28"/>
          <w:szCs w:val="28"/>
        </w:rPr>
        <w:t>1, n</w:t>
      </w:r>
      <w:r w:rsidR="009160C7">
        <w:rPr>
          <w:rFonts w:ascii="Times New Roman" w:hAnsi="Times New Roman" w:cs="Times New Roman"/>
          <w:sz w:val="28"/>
          <w:szCs w:val="28"/>
        </w:rPr>
        <w:t> </w:t>
      </w:r>
      <w:r w:rsidRPr="006B73EE">
        <w:rPr>
          <w:rFonts w:ascii="Times New Roman" w:hAnsi="Times New Roman" w:cs="Times New Roman"/>
          <w:sz w:val="28"/>
          <w:szCs w:val="28"/>
        </w:rPr>
        <w:t>=</w:t>
      </w:r>
      <w:r w:rsidR="009160C7">
        <w:rPr>
          <w:rFonts w:ascii="Times New Roman" w:hAnsi="Times New Roman" w:cs="Times New Roman"/>
          <w:sz w:val="28"/>
          <w:szCs w:val="28"/>
        </w:rPr>
        <w:t> </w:t>
      </w:r>
      <w:r w:rsidRPr="006B73EE">
        <w:rPr>
          <w:rFonts w:ascii="Times New Roman" w:hAnsi="Times New Roman" w:cs="Times New Roman"/>
          <w:sz w:val="28"/>
          <w:szCs w:val="28"/>
        </w:rPr>
        <w:t>75</w:t>
      </w:r>
      <w:r w:rsidRPr="00747594">
        <w:rPr>
          <w:rFonts w:ascii="Times New Roman" w:hAnsi="Times New Roman" w:cs="Times New Roman"/>
          <w:sz w:val="28"/>
          <w:szCs w:val="28"/>
        </w:rPr>
        <w:t>)</w:t>
      </w:r>
      <w:r w:rsidRPr="006B73EE">
        <w:rPr>
          <w:rFonts w:ascii="Times New Roman" w:hAnsi="Times New Roman" w:cs="Times New Roman"/>
          <w:sz w:val="28"/>
          <w:szCs w:val="28"/>
        </w:rPr>
        <w:t xml:space="preserve"> </w:t>
      </w:r>
      <w:r w:rsidRPr="00747594">
        <w:rPr>
          <w:rFonts w:ascii="Times New Roman" w:hAnsi="Times New Roman" w:cs="Times New Roman"/>
          <w:sz w:val="28"/>
          <w:szCs w:val="28"/>
        </w:rPr>
        <w:t>и контрольную группу (КГ</w:t>
      </w:r>
      <w:r w:rsidR="009160C7">
        <w:rPr>
          <w:rFonts w:ascii="Times New Roman" w:hAnsi="Times New Roman" w:cs="Times New Roman"/>
          <w:sz w:val="28"/>
          <w:szCs w:val="28"/>
        </w:rPr>
        <w:t>–</w:t>
      </w:r>
      <w:r w:rsidRPr="00747594">
        <w:rPr>
          <w:rFonts w:ascii="Times New Roman" w:hAnsi="Times New Roman" w:cs="Times New Roman"/>
          <w:sz w:val="28"/>
          <w:szCs w:val="28"/>
        </w:rPr>
        <w:t>1, n</w:t>
      </w:r>
      <w:r w:rsidR="009160C7">
        <w:rPr>
          <w:rFonts w:ascii="Times New Roman" w:hAnsi="Times New Roman" w:cs="Times New Roman"/>
          <w:sz w:val="28"/>
          <w:szCs w:val="28"/>
          <w:lang w:val="en-US"/>
        </w:rPr>
        <w:t> </w:t>
      </w:r>
      <w:r w:rsidRPr="00747594">
        <w:rPr>
          <w:rFonts w:ascii="Times New Roman" w:hAnsi="Times New Roman" w:cs="Times New Roman"/>
          <w:sz w:val="28"/>
          <w:szCs w:val="28"/>
        </w:rPr>
        <w:t>=</w:t>
      </w:r>
      <w:r w:rsidR="009160C7">
        <w:rPr>
          <w:rFonts w:ascii="Times New Roman" w:hAnsi="Times New Roman" w:cs="Times New Roman"/>
          <w:sz w:val="28"/>
          <w:szCs w:val="28"/>
          <w:lang w:val="en-US"/>
        </w:rPr>
        <w:t> </w:t>
      </w:r>
      <w:r w:rsidRPr="00747594">
        <w:rPr>
          <w:rFonts w:ascii="Times New Roman" w:hAnsi="Times New Roman" w:cs="Times New Roman"/>
          <w:sz w:val="28"/>
          <w:szCs w:val="28"/>
        </w:rPr>
        <w:t>75). Распределение по курсу обучения оказалось идентичным (M</w:t>
      </w:r>
      <w:r w:rsidRPr="006B73EE">
        <w:rPr>
          <w:rFonts w:ascii="Times New Roman" w:hAnsi="Times New Roman" w:cs="Times New Roman"/>
          <w:sz w:val="28"/>
          <w:szCs w:val="28"/>
        </w:rPr>
        <w:t xml:space="preserve"> = 1.00; </w:t>
      </w:r>
      <w:r w:rsidRPr="00747594">
        <w:rPr>
          <w:rFonts w:ascii="Times New Roman" w:hAnsi="Times New Roman" w:cs="Times New Roman"/>
          <w:sz w:val="28"/>
          <w:szCs w:val="28"/>
        </w:rPr>
        <w:t>SD</w:t>
      </w:r>
      <w:r w:rsidRPr="006B73EE">
        <w:rPr>
          <w:rFonts w:ascii="Times New Roman" w:hAnsi="Times New Roman" w:cs="Times New Roman"/>
          <w:sz w:val="28"/>
          <w:szCs w:val="28"/>
        </w:rPr>
        <w:t xml:space="preserve"> = 0</w:t>
      </w:r>
      <w:r w:rsidRPr="00747594">
        <w:rPr>
          <w:rFonts w:ascii="Times New Roman" w:hAnsi="Times New Roman" w:cs="Times New Roman"/>
          <w:sz w:val="28"/>
          <w:szCs w:val="28"/>
        </w:rPr>
        <w:t>), что подтверждает структурную однородность выборки и исключает влияние данного фактора на вариативность результатов. Следовательно, полученные данные могут рас</w:t>
      </w:r>
      <w:r w:rsidR="009160C7">
        <w:rPr>
          <w:rFonts w:ascii="Times New Roman" w:hAnsi="Times New Roman" w:cs="Times New Roman"/>
          <w:sz w:val="28"/>
          <w:szCs w:val="28"/>
          <w:lang w:val="en-US"/>
        </w:rPr>
        <w:t>c</w:t>
      </w:r>
      <w:r w:rsidRPr="00747594">
        <w:rPr>
          <w:rFonts w:ascii="Times New Roman" w:hAnsi="Times New Roman" w:cs="Times New Roman"/>
          <w:sz w:val="28"/>
          <w:szCs w:val="28"/>
        </w:rPr>
        <w:t>матриваться как репрезентативные для сопоставления психологических характеристик двух групп.</w:t>
      </w:r>
    </w:p>
    <w:p w14:paraId="7CDB1F10" w14:textId="77777777" w:rsidR="009160C7" w:rsidRPr="00747594" w:rsidRDefault="009160C7" w:rsidP="006155A9">
      <w:pPr>
        <w:tabs>
          <w:tab w:val="left" w:pos="0"/>
        </w:tabs>
        <w:spacing w:after="0" w:line="240" w:lineRule="auto"/>
        <w:ind w:firstLine="426"/>
        <w:jc w:val="both"/>
        <w:rPr>
          <w:rFonts w:ascii="Times New Roman" w:hAnsi="Times New Roman" w:cs="Times New Roman"/>
          <w:sz w:val="28"/>
          <w:szCs w:val="28"/>
        </w:rPr>
      </w:pPr>
    </w:p>
    <w:p w14:paraId="5132AF23" w14:textId="21A63C77" w:rsidR="00CD2776" w:rsidRPr="00747594" w:rsidRDefault="00CD2776" w:rsidP="006155A9">
      <w:pPr>
        <w:tabs>
          <w:tab w:val="left" w:pos="0"/>
        </w:tabs>
        <w:ind w:firstLine="426"/>
        <w:jc w:val="center"/>
        <w:rPr>
          <w:rFonts w:ascii="Times New Roman" w:hAnsi="Times New Roman" w:cs="Times New Roman"/>
          <w:sz w:val="28"/>
          <w:szCs w:val="28"/>
        </w:rPr>
      </w:pPr>
      <w:r w:rsidRPr="00747594">
        <w:rPr>
          <w:rFonts w:ascii="Times New Roman" w:hAnsi="Times New Roman" w:cs="Times New Roman"/>
          <w:sz w:val="28"/>
          <w:szCs w:val="28"/>
        </w:rPr>
        <w:t>Таблица 12 – Статистика групп (ЭГ</w:t>
      </w:r>
      <w:r w:rsidR="009160C7" w:rsidRPr="00747594">
        <w:rPr>
          <w:rFonts w:ascii="Times New Roman" w:hAnsi="Times New Roman" w:cs="Times New Roman"/>
          <w:sz w:val="28"/>
          <w:szCs w:val="28"/>
        </w:rPr>
        <w:t>–</w:t>
      </w:r>
      <w:r w:rsidRPr="00747594">
        <w:rPr>
          <w:rFonts w:ascii="Times New Roman" w:hAnsi="Times New Roman" w:cs="Times New Roman"/>
          <w:sz w:val="28"/>
          <w:szCs w:val="28"/>
        </w:rPr>
        <w:t>1, КГ</w:t>
      </w:r>
      <w:r w:rsidR="009160C7" w:rsidRPr="00747594">
        <w:rPr>
          <w:rFonts w:ascii="Times New Roman" w:hAnsi="Times New Roman" w:cs="Times New Roman"/>
          <w:sz w:val="28"/>
          <w:szCs w:val="28"/>
        </w:rPr>
        <w:t>–</w:t>
      </w:r>
      <w:r w:rsidRPr="00747594">
        <w:rPr>
          <w:rFonts w:ascii="Times New Roman" w:hAnsi="Times New Roman" w:cs="Times New Roman"/>
          <w:sz w:val="28"/>
          <w:szCs w:val="28"/>
        </w:rPr>
        <w:t>1)</w:t>
      </w:r>
    </w:p>
    <w:tbl>
      <w:tblPr>
        <w:tblStyle w:val="a3"/>
        <w:tblW w:w="0" w:type="auto"/>
        <w:tblLook w:val="04A0" w:firstRow="1" w:lastRow="0" w:firstColumn="1" w:lastColumn="0" w:noHBand="0" w:noVBand="1"/>
      </w:tblPr>
      <w:tblGrid>
        <w:gridCol w:w="2689"/>
        <w:gridCol w:w="1417"/>
        <w:gridCol w:w="1418"/>
        <w:gridCol w:w="3821"/>
      </w:tblGrid>
      <w:tr w:rsidR="00CD2776" w:rsidRPr="006B73EE" w14:paraId="237E21A9" w14:textId="77777777" w:rsidTr="00CD2776">
        <w:tc>
          <w:tcPr>
            <w:tcW w:w="2689" w:type="dxa"/>
          </w:tcPr>
          <w:p w14:paraId="2075A1D1" w14:textId="53572451" w:rsidR="00CD2776" w:rsidRPr="00747594" w:rsidRDefault="00CD2776" w:rsidP="001A13D6">
            <w:pPr>
              <w:tabs>
                <w:tab w:val="left" w:pos="0"/>
              </w:tabs>
              <w:ind w:firstLine="22"/>
              <w:jc w:val="center"/>
              <w:rPr>
                <w:rFonts w:ascii="Times New Roman" w:hAnsi="Times New Roman" w:cs="Times New Roman"/>
                <w:b/>
              </w:rPr>
            </w:pPr>
            <w:r w:rsidRPr="00747594">
              <w:rPr>
                <w:rFonts w:ascii="Times New Roman" w:hAnsi="Times New Roman" w:cs="Times New Roman"/>
                <w:b/>
              </w:rPr>
              <w:t>Показатель</w:t>
            </w:r>
          </w:p>
        </w:tc>
        <w:tc>
          <w:tcPr>
            <w:tcW w:w="1417" w:type="dxa"/>
          </w:tcPr>
          <w:p w14:paraId="5BCD8912" w14:textId="68D00373" w:rsidR="00CD2776" w:rsidRPr="00747594" w:rsidRDefault="00CD2776" w:rsidP="001A13D6">
            <w:pPr>
              <w:tabs>
                <w:tab w:val="left" w:pos="0"/>
              </w:tabs>
              <w:ind w:firstLine="22"/>
              <w:rPr>
                <w:rFonts w:ascii="Times New Roman" w:hAnsi="Times New Roman" w:cs="Times New Roman"/>
                <w:b/>
              </w:rPr>
            </w:pPr>
            <w:r w:rsidRPr="00747594">
              <w:rPr>
                <w:rFonts w:ascii="Times New Roman" w:hAnsi="Times New Roman" w:cs="Times New Roman"/>
                <w:b/>
              </w:rPr>
              <w:t>ЭГ</w:t>
            </w:r>
            <w:r w:rsidR="009160C7">
              <w:rPr>
                <w:rFonts w:ascii="Times New Roman" w:hAnsi="Times New Roman" w:cs="Times New Roman"/>
                <w:b/>
                <w:lang w:val="en-US"/>
              </w:rPr>
              <w:t>–</w:t>
            </w:r>
            <w:r w:rsidRPr="00747594">
              <w:rPr>
                <w:rFonts w:ascii="Times New Roman" w:hAnsi="Times New Roman" w:cs="Times New Roman"/>
                <w:b/>
              </w:rPr>
              <w:t>1, n</w:t>
            </w:r>
            <w:r w:rsidRPr="006B73EE">
              <w:rPr>
                <w:rFonts w:ascii="Times New Roman" w:hAnsi="Times New Roman" w:cs="Times New Roman"/>
                <w:b/>
              </w:rPr>
              <w:t>=75</w:t>
            </w:r>
          </w:p>
        </w:tc>
        <w:tc>
          <w:tcPr>
            <w:tcW w:w="1418" w:type="dxa"/>
          </w:tcPr>
          <w:p w14:paraId="77104F94" w14:textId="070CE2CA" w:rsidR="00CD2776" w:rsidRPr="00747594" w:rsidRDefault="00CD2776" w:rsidP="001A13D6">
            <w:pPr>
              <w:tabs>
                <w:tab w:val="left" w:pos="0"/>
              </w:tabs>
              <w:ind w:firstLine="22"/>
              <w:rPr>
                <w:rFonts w:ascii="Times New Roman" w:hAnsi="Times New Roman" w:cs="Times New Roman"/>
                <w:b/>
              </w:rPr>
            </w:pPr>
            <w:r w:rsidRPr="00747594">
              <w:rPr>
                <w:rFonts w:ascii="Times New Roman" w:hAnsi="Times New Roman" w:cs="Times New Roman"/>
                <w:b/>
              </w:rPr>
              <w:t>КГ</w:t>
            </w:r>
            <w:r w:rsidR="009160C7">
              <w:rPr>
                <w:rFonts w:ascii="Times New Roman" w:hAnsi="Times New Roman" w:cs="Times New Roman"/>
                <w:b/>
                <w:lang w:val="en-US"/>
              </w:rPr>
              <w:t>–</w:t>
            </w:r>
            <w:r w:rsidRPr="00747594">
              <w:rPr>
                <w:rFonts w:ascii="Times New Roman" w:hAnsi="Times New Roman" w:cs="Times New Roman"/>
                <w:b/>
              </w:rPr>
              <w:t>1, n=75</w:t>
            </w:r>
          </w:p>
        </w:tc>
        <w:tc>
          <w:tcPr>
            <w:tcW w:w="3821" w:type="dxa"/>
          </w:tcPr>
          <w:p w14:paraId="47C9CB04" w14:textId="0CE280DE" w:rsidR="00CD2776" w:rsidRPr="00747594" w:rsidRDefault="00CD2776" w:rsidP="001A13D6">
            <w:pPr>
              <w:tabs>
                <w:tab w:val="left" w:pos="0"/>
              </w:tabs>
              <w:ind w:firstLine="22"/>
              <w:jc w:val="center"/>
              <w:rPr>
                <w:rFonts w:ascii="Times New Roman" w:hAnsi="Times New Roman" w:cs="Times New Roman"/>
                <w:b/>
              </w:rPr>
            </w:pPr>
            <w:r w:rsidRPr="00747594">
              <w:rPr>
                <w:rFonts w:ascii="Times New Roman" w:hAnsi="Times New Roman" w:cs="Times New Roman"/>
                <w:b/>
              </w:rPr>
              <w:t>Интерпретация</w:t>
            </w:r>
          </w:p>
        </w:tc>
      </w:tr>
      <w:tr w:rsidR="00CD2776" w:rsidRPr="006B73EE" w14:paraId="45B77DA1" w14:textId="77777777" w:rsidTr="00CD2776">
        <w:tc>
          <w:tcPr>
            <w:tcW w:w="2689" w:type="dxa"/>
          </w:tcPr>
          <w:p w14:paraId="38DE15A1"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Направленность на себя</w:t>
            </w:r>
          </w:p>
        </w:tc>
        <w:tc>
          <w:tcPr>
            <w:tcW w:w="1417" w:type="dxa"/>
          </w:tcPr>
          <w:p w14:paraId="3AF09509" w14:textId="666D342A" w:rsidR="00CD2776" w:rsidRPr="006B73EE"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6B73EE">
              <w:rPr>
                <w:rFonts w:ascii="Times New Roman" w:hAnsi="Times New Roman" w:cs="Times New Roman"/>
              </w:rPr>
              <w:t>16,40</w:t>
            </w:r>
          </w:p>
          <w:p w14:paraId="3A92420D" w14:textId="022FD249"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5,73</w:t>
            </w:r>
          </w:p>
        </w:tc>
        <w:tc>
          <w:tcPr>
            <w:tcW w:w="1418" w:type="dxa"/>
          </w:tcPr>
          <w:p w14:paraId="17FCC704" w14:textId="5FBF2180"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17,55</w:t>
            </w:r>
          </w:p>
          <w:p w14:paraId="576B9335" w14:textId="32B39F0D"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2,97</w:t>
            </w:r>
          </w:p>
        </w:tc>
        <w:tc>
          <w:tcPr>
            <w:tcW w:w="3821" w:type="dxa"/>
          </w:tcPr>
          <w:p w14:paraId="54FB3F48" w14:textId="146505F9"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Средние значение близки, но у ЭГ</w:t>
            </w:r>
            <w:r w:rsidR="009160C7">
              <w:rPr>
                <w:rFonts w:ascii="Times New Roman" w:hAnsi="Times New Roman" w:cs="Times New Roman"/>
              </w:rPr>
              <w:t>–</w:t>
            </w:r>
            <w:r w:rsidRPr="00747594">
              <w:rPr>
                <w:rFonts w:ascii="Times New Roman" w:hAnsi="Times New Roman" w:cs="Times New Roman"/>
              </w:rPr>
              <w:t>1, выше разброс, что говорит о большей неоднородности личностных установок</w:t>
            </w:r>
          </w:p>
        </w:tc>
      </w:tr>
      <w:tr w:rsidR="00CD2776" w:rsidRPr="006B73EE" w14:paraId="67CBD223" w14:textId="77777777" w:rsidTr="00CD2776">
        <w:tc>
          <w:tcPr>
            <w:tcW w:w="2689" w:type="dxa"/>
          </w:tcPr>
          <w:p w14:paraId="2B5B667A"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lastRenderedPageBreak/>
              <w:t>Направленность на взаимодействие</w:t>
            </w:r>
          </w:p>
        </w:tc>
        <w:tc>
          <w:tcPr>
            <w:tcW w:w="1417" w:type="dxa"/>
          </w:tcPr>
          <w:p w14:paraId="6C7719C1" w14:textId="7C2833D8"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13,52</w:t>
            </w:r>
          </w:p>
          <w:p w14:paraId="3023ED3C" w14:textId="7A328306"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5A6B0A">
              <w:rPr>
                <w:rFonts w:ascii="Times New Roman" w:hAnsi="Times New Roman" w:cs="Times New Roman"/>
                <w:lang w:val="en-US"/>
              </w:rPr>
              <w:t> </w:t>
            </w:r>
            <w:r w:rsidRPr="00747594">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3,89</w:t>
            </w:r>
          </w:p>
        </w:tc>
        <w:tc>
          <w:tcPr>
            <w:tcW w:w="1418" w:type="dxa"/>
          </w:tcPr>
          <w:p w14:paraId="6D50F4D4" w14:textId="38E2079E"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17,52</w:t>
            </w:r>
          </w:p>
          <w:p w14:paraId="55CD67A5" w14:textId="32DF4C9A"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1,67</w:t>
            </w:r>
          </w:p>
        </w:tc>
        <w:tc>
          <w:tcPr>
            <w:tcW w:w="3821" w:type="dxa"/>
          </w:tcPr>
          <w:p w14:paraId="440DFDBB" w14:textId="02A2E9D8"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У КГ</w:t>
            </w:r>
            <w:r w:rsidR="009160C7" w:rsidRPr="00747594">
              <w:rPr>
                <w:rFonts w:ascii="Times New Roman" w:hAnsi="Times New Roman" w:cs="Times New Roman"/>
              </w:rPr>
              <w:t>–</w:t>
            </w:r>
            <w:r w:rsidRPr="00747594">
              <w:rPr>
                <w:rFonts w:ascii="Times New Roman" w:hAnsi="Times New Roman" w:cs="Times New Roman"/>
              </w:rPr>
              <w:t>1 выражена коммуникативная ориентация, показатели стабильные</w:t>
            </w:r>
          </w:p>
        </w:tc>
      </w:tr>
      <w:tr w:rsidR="00CD2776" w:rsidRPr="006B73EE" w14:paraId="00442F0A" w14:textId="77777777" w:rsidTr="00CD2776">
        <w:tc>
          <w:tcPr>
            <w:tcW w:w="2689" w:type="dxa"/>
          </w:tcPr>
          <w:p w14:paraId="11497570"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Направленность на задачу</w:t>
            </w:r>
          </w:p>
        </w:tc>
        <w:tc>
          <w:tcPr>
            <w:tcW w:w="1417" w:type="dxa"/>
          </w:tcPr>
          <w:p w14:paraId="4A2B12AB" w14:textId="5AF50CE4"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22,99</w:t>
            </w:r>
          </w:p>
          <w:p w14:paraId="717800CF" w14:textId="6EAE4C28"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5A6B0A">
              <w:rPr>
                <w:rFonts w:ascii="Times New Roman" w:hAnsi="Times New Roman" w:cs="Times New Roman"/>
                <w:lang w:val="en-US"/>
              </w:rPr>
              <w:t> </w:t>
            </w:r>
            <w:r w:rsidRPr="00747594">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3,36</w:t>
            </w:r>
          </w:p>
        </w:tc>
        <w:tc>
          <w:tcPr>
            <w:tcW w:w="1418" w:type="dxa"/>
          </w:tcPr>
          <w:p w14:paraId="23C40B79" w14:textId="73E84224"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25,47</w:t>
            </w:r>
          </w:p>
          <w:p w14:paraId="32F8E79E" w14:textId="6925725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3,31</w:t>
            </w:r>
          </w:p>
        </w:tc>
        <w:tc>
          <w:tcPr>
            <w:tcW w:w="3821" w:type="dxa"/>
          </w:tcPr>
          <w:p w14:paraId="11DA56E4" w14:textId="3EF1A26A"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КГ</w:t>
            </w:r>
            <w:r w:rsidR="009160C7" w:rsidRPr="00747594">
              <w:rPr>
                <w:rFonts w:ascii="Times New Roman" w:hAnsi="Times New Roman" w:cs="Times New Roman"/>
              </w:rPr>
              <w:t>–</w:t>
            </w:r>
            <w:r w:rsidRPr="00747594">
              <w:rPr>
                <w:rFonts w:ascii="Times New Roman" w:hAnsi="Times New Roman" w:cs="Times New Roman"/>
              </w:rPr>
              <w:t>1 демонстрирует более сильную деловую ориентацию</w:t>
            </w:r>
          </w:p>
        </w:tc>
      </w:tr>
      <w:tr w:rsidR="00CD2776" w:rsidRPr="006B73EE" w14:paraId="4F32F76D" w14:textId="77777777" w:rsidTr="00CD2776">
        <w:tc>
          <w:tcPr>
            <w:tcW w:w="2689" w:type="dxa"/>
          </w:tcPr>
          <w:p w14:paraId="52CD4DAD"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Мотивация к успеху ( по Элерсу)</w:t>
            </w:r>
          </w:p>
        </w:tc>
        <w:tc>
          <w:tcPr>
            <w:tcW w:w="1417" w:type="dxa"/>
          </w:tcPr>
          <w:p w14:paraId="2929C4C9" w14:textId="647CD241"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16,79</w:t>
            </w:r>
          </w:p>
          <w:p w14:paraId="426F1A34" w14:textId="5EE0B0B8"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5A6B0A">
              <w:rPr>
                <w:rFonts w:ascii="Times New Roman" w:hAnsi="Times New Roman" w:cs="Times New Roman"/>
                <w:lang w:val="en-US"/>
              </w:rPr>
              <w:t> </w:t>
            </w:r>
            <w:r w:rsidRPr="00747594">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2,79</w:t>
            </w:r>
          </w:p>
        </w:tc>
        <w:tc>
          <w:tcPr>
            <w:tcW w:w="1418" w:type="dxa"/>
          </w:tcPr>
          <w:p w14:paraId="3B4D05CC" w14:textId="393C148B"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18,05</w:t>
            </w:r>
          </w:p>
          <w:p w14:paraId="14E432D6" w14:textId="144BC9BA"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5,20</w:t>
            </w:r>
          </w:p>
        </w:tc>
        <w:tc>
          <w:tcPr>
            <w:tcW w:w="3821" w:type="dxa"/>
          </w:tcPr>
          <w:p w14:paraId="117EF969" w14:textId="56F09706"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У КГ</w:t>
            </w:r>
            <w:r w:rsidR="009160C7" w:rsidRPr="00747594">
              <w:rPr>
                <w:rFonts w:ascii="Times New Roman" w:hAnsi="Times New Roman" w:cs="Times New Roman"/>
              </w:rPr>
              <w:t>–</w:t>
            </w:r>
            <w:r w:rsidRPr="00747594">
              <w:rPr>
                <w:rFonts w:ascii="Times New Roman" w:hAnsi="Times New Roman" w:cs="Times New Roman"/>
              </w:rPr>
              <w:t>1 выше среднее значение, при этом и больше вариативность</w:t>
            </w:r>
          </w:p>
        </w:tc>
      </w:tr>
      <w:tr w:rsidR="00CD2776" w:rsidRPr="006B73EE" w14:paraId="6C888B25" w14:textId="77777777" w:rsidTr="00CD2776">
        <w:tc>
          <w:tcPr>
            <w:tcW w:w="2689" w:type="dxa"/>
          </w:tcPr>
          <w:p w14:paraId="714AF8F8"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Потребность в достижении цели (по Орлову)</w:t>
            </w:r>
          </w:p>
        </w:tc>
        <w:tc>
          <w:tcPr>
            <w:tcW w:w="1417" w:type="dxa"/>
          </w:tcPr>
          <w:p w14:paraId="643E4345" w14:textId="5D3A0884"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10,71</w:t>
            </w:r>
          </w:p>
          <w:p w14:paraId="43A78D9A" w14:textId="542AF73F"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5A6B0A">
              <w:rPr>
                <w:rFonts w:ascii="Times New Roman" w:hAnsi="Times New Roman" w:cs="Times New Roman"/>
                <w:lang w:val="en-US"/>
              </w:rPr>
              <w:t> </w:t>
            </w:r>
            <w:r w:rsidRPr="00747594">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2,39</w:t>
            </w:r>
          </w:p>
        </w:tc>
        <w:tc>
          <w:tcPr>
            <w:tcW w:w="1418" w:type="dxa"/>
          </w:tcPr>
          <w:p w14:paraId="0DF01721" w14:textId="2ACAA76E"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12,23</w:t>
            </w:r>
          </w:p>
          <w:p w14:paraId="4EB3F9B8" w14:textId="295D22DC"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1,30</w:t>
            </w:r>
          </w:p>
        </w:tc>
        <w:tc>
          <w:tcPr>
            <w:tcW w:w="3821" w:type="dxa"/>
          </w:tcPr>
          <w:p w14:paraId="697FF28A" w14:textId="66DE9BD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КГ</w:t>
            </w:r>
            <w:r w:rsidR="009160C7">
              <w:rPr>
                <w:rFonts w:ascii="Times New Roman" w:hAnsi="Times New Roman" w:cs="Times New Roman"/>
              </w:rPr>
              <w:t>–</w:t>
            </w:r>
            <w:r w:rsidR="009160C7" w:rsidRPr="00747594">
              <w:rPr>
                <w:rFonts w:ascii="Times New Roman" w:hAnsi="Times New Roman" w:cs="Times New Roman"/>
              </w:rPr>
              <w:t>1</w:t>
            </w:r>
            <w:r w:rsidRPr="00747594">
              <w:rPr>
                <w:rFonts w:ascii="Times New Roman" w:hAnsi="Times New Roman" w:cs="Times New Roman"/>
              </w:rPr>
              <w:t xml:space="preserve"> имеет более выраженную потребность в достижении при меньшей вариативности</w:t>
            </w:r>
          </w:p>
        </w:tc>
      </w:tr>
      <w:tr w:rsidR="00CD2776" w:rsidRPr="006B73EE" w14:paraId="41D6252A" w14:textId="77777777" w:rsidTr="00CD2776">
        <w:tc>
          <w:tcPr>
            <w:tcW w:w="2689" w:type="dxa"/>
          </w:tcPr>
          <w:p w14:paraId="4D4F03AD"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Самочувствие (САН)</w:t>
            </w:r>
          </w:p>
        </w:tc>
        <w:tc>
          <w:tcPr>
            <w:tcW w:w="1417" w:type="dxa"/>
          </w:tcPr>
          <w:p w14:paraId="6B4CD9A3" w14:textId="13BCFAC9"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27,87</w:t>
            </w:r>
          </w:p>
        </w:tc>
        <w:tc>
          <w:tcPr>
            <w:tcW w:w="1418" w:type="dxa"/>
          </w:tcPr>
          <w:p w14:paraId="7E464197" w14:textId="0F16DD89"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15,37</w:t>
            </w:r>
          </w:p>
        </w:tc>
        <w:tc>
          <w:tcPr>
            <w:tcW w:w="3821" w:type="dxa"/>
          </w:tcPr>
          <w:p w14:paraId="684F35F7" w14:textId="050D7F12"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ЭГ</w:t>
            </w:r>
            <w:r w:rsidR="009160C7" w:rsidRPr="00747594">
              <w:rPr>
                <w:rFonts w:ascii="Times New Roman" w:hAnsi="Times New Roman" w:cs="Times New Roman"/>
              </w:rPr>
              <w:t>–</w:t>
            </w:r>
            <w:r w:rsidRPr="00747594">
              <w:rPr>
                <w:rFonts w:ascii="Times New Roman" w:hAnsi="Times New Roman" w:cs="Times New Roman"/>
              </w:rPr>
              <w:t xml:space="preserve">1 зачительно выше (на 12,5 баллов) </w:t>
            </w:r>
          </w:p>
        </w:tc>
      </w:tr>
      <w:tr w:rsidR="00CD2776" w:rsidRPr="006B73EE" w14:paraId="4B6C79EF" w14:textId="77777777" w:rsidTr="00CD2776">
        <w:tc>
          <w:tcPr>
            <w:tcW w:w="2689" w:type="dxa"/>
          </w:tcPr>
          <w:p w14:paraId="4F5C8D54"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Активность (САН)</w:t>
            </w:r>
          </w:p>
        </w:tc>
        <w:tc>
          <w:tcPr>
            <w:tcW w:w="1417" w:type="dxa"/>
          </w:tcPr>
          <w:p w14:paraId="2CA6BDE3" w14:textId="29CF3553"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26,84</w:t>
            </w:r>
          </w:p>
        </w:tc>
        <w:tc>
          <w:tcPr>
            <w:tcW w:w="1418" w:type="dxa"/>
          </w:tcPr>
          <w:p w14:paraId="13CF764C" w14:textId="0ADD02D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16,12</w:t>
            </w:r>
          </w:p>
        </w:tc>
        <w:tc>
          <w:tcPr>
            <w:tcW w:w="3821" w:type="dxa"/>
          </w:tcPr>
          <w:p w14:paraId="18FA0A5E" w14:textId="71D08198"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ЭГ</w:t>
            </w:r>
            <w:r w:rsidR="009160C7">
              <w:rPr>
                <w:rFonts w:ascii="Times New Roman" w:hAnsi="Times New Roman" w:cs="Times New Roman"/>
                <w:lang w:val="en-US"/>
              </w:rPr>
              <w:t>–</w:t>
            </w:r>
            <w:r w:rsidRPr="00747594">
              <w:rPr>
                <w:rFonts w:ascii="Times New Roman" w:hAnsi="Times New Roman" w:cs="Times New Roman"/>
              </w:rPr>
              <w:t>1 выше на +10,7 балла</w:t>
            </w:r>
          </w:p>
        </w:tc>
      </w:tr>
      <w:tr w:rsidR="00CD2776" w:rsidRPr="006B73EE" w14:paraId="6FBD65D7" w14:textId="77777777" w:rsidTr="00CD2776">
        <w:tc>
          <w:tcPr>
            <w:tcW w:w="2689" w:type="dxa"/>
          </w:tcPr>
          <w:p w14:paraId="1B8EB219"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Настроение САН</w:t>
            </w:r>
          </w:p>
        </w:tc>
        <w:tc>
          <w:tcPr>
            <w:tcW w:w="1417" w:type="dxa"/>
          </w:tcPr>
          <w:p w14:paraId="4C532E9D" w14:textId="63CBD601"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26,35</w:t>
            </w:r>
          </w:p>
          <w:p w14:paraId="2E302C74" w14:textId="3087804D"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5A6B0A">
              <w:rPr>
                <w:rFonts w:ascii="Times New Roman" w:hAnsi="Times New Roman" w:cs="Times New Roman"/>
                <w:lang w:val="en-US"/>
              </w:rPr>
              <w:t> </w:t>
            </w:r>
            <w:r w:rsidRPr="00747594">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11,35</w:t>
            </w:r>
          </w:p>
        </w:tc>
        <w:tc>
          <w:tcPr>
            <w:tcW w:w="1418" w:type="dxa"/>
          </w:tcPr>
          <w:p w14:paraId="09263BCE" w14:textId="65844F0C"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14,81</w:t>
            </w:r>
          </w:p>
          <w:p w14:paraId="1AD10343" w14:textId="77777777" w:rsidR="00CD2776" w:rsidRPr="00747594" w:rsidRDefault="00CD2776" w:rsidP="001A13D6">
            <w:pPr>
              <w:tabs>
                <w:tab w:val="left" w:pos="0"/>
              </w:tabs>
              <w:ind w:firstLine="22"/>
              <w:rPr>
                <w:rFonts w:ascii="Times New Roman" w:hAnsi="Times New Roman" w:cs="Times New Roman"/>
              </w:rPr>
            </w:pPr>
          </w:p>
        </w:tc>
        <w:tc>
          <w:tcPr>
            <w:tcW w:w="3821" w:type="dxa"/>
          </w:tcPr>
          <w:p w14:paraId="5F76E85F" w14:textId="67089CED"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ЭГ</w:t>
            </w:r>
            <w:r w:rsidR="009160C7" w:rsidRPr="00747594">
              <w:rPr>
                <w:rFonts w:ascii="Times New Roman" w:hAnsi="Times New Roman" w:cs="Times New Roman"/>
              </w:rPr>
              <w:t>–</w:t>
            </w:r>
            <w:r w:rsidRPr="00747594">
              <w:rPr>
                <w:rFonts w:ascii="Times New Roman" w:hAnsi="Times New Roman" w:cs="Times New Roman"/>
              </w:rPr>
              <w:t>1 выше на +11,5 баллов, но с большей эмоциональной нестабильностью</w:t>
            </w:r>
          </w:p>
        </w:tc>
      </w:tr>
      <w:tr w:rsidR="00CD2776" w:rsidRPr="006B73EE" w14:paraId="5DB63D19" w14:textId="77777777" w:rsidTr="00CD2776">
        <w:tc>
          <w:tcPr>
            <w:tcW w:w="2689" w:type="dxa"/>
          </w:tcPr>
          <w:p w14:paraId="4FF8E76F"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Самооценка (по Казанцевой)</w:t>
            </w:r>
          </w:p>
        </w:tc>
        <w:tc>
          <w:tcPr>
            <w:tcW w:w="1417" w:type="dxa"/>
          </w:tcPr>
          <w:p w14:paraId="1AD3709B" w14:textId="5BE533AD"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1,77</w:t>
            </w:r>
          </w:p>
          <w:p w14:paraId="3C93B7A3" w14:textId="6A2D9024"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5A6B0A">
              <w:rPr>
                <w:rFonts w:ascii="Times New Roman" w:hAnsi="Times New Roman" w:cs="Times New Roman"/>
                <w:lang w:val="en-US"/>
              </w:rPr>
              <w:t> </w:t>
            </w:r>
            <w:r w:rsidRPr="00747594">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3,74</w:t>
            </w:r>
          </w:p>
        </w:tc>
        <w:tc>
          <w:tcPr>
            <w:tcW w:w="1418" w:type="dxa"/>
          </w:tcPr>
          <w:p w14:paraId="09F8AD14" w14:textId="3FF797C4"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3,29</w:t>
            </w:r>
          </w:p>
          <w:p w14:paraId="241488F9" w14:textId="477FA1B2"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2,16</w:t>
            </w:r>
          </w:p>
        </w:tc>
        <w:tc>
          <w:tcPr>
            <w:tcW w:w="3821" w:type="dxa"/>
          </w:tcPr>
          <w:p w14:paraId="42D76E7B" w14:textId="5216E479"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ЭГ</w:t>
            </w:r>
            <w:r w:rsidR="009160C7" w:rsidRPr="00747594">
              <w:rPr>
                <w:rFonts w:ascii="Times New Roman" w:hAnsi="Times New Roman" w:cs="Times New Roman"/>
              </w:rPr>
              <w:t>–</w:t>
            </w:r>
            <w:r w:rsidRPr="00747594">
              <w:rPr>
                <w:rFonts w:ascii="Times New Roman" w:hAnsi="Times New Roman" w:cs="Times New Roman"/>
              </w:rPr>
              <w:t>1 тенденция к сниженной самооценке, у КГ</w:t>
            </w:r>
            <w:r w:rsidR="009160C7" w:rsidRPr="00747594">
              <w:rPr>
                <w:rFonts w:ascii="Times New Roman" w:hAnsi="Times New Roman" w:cs="Times New Roman"/>
              </w:rPr>
              <w:t>–</w:t>
            </w:r>
            <w:r w:rsidRPr="00747594">
              <w:rPr>
                <w:rFonts w:ascii="Times New Roman" w:hAnsi="Times New Roman" w:cs="Times New Roman"/>
              </w:rPr>
              <w:t>1 более позитивная</w:t>
            </w:r>
          </w:p>
        </w:tc>
      </w:tr>
      <w:tr w:rsidR="00CD2776" w:rsidRPr="006B73EE" w14:paraId="6E04D2DB" w14:textId="77777777" w:rsidTr="00CD2776">
        <w:tc>
          <w:tcPr>
            <w:tcW w:w="2689" w:type="dxa"/>
          </w:tcPr>
          <w:p w14:paraId="3352CECF"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 xml:space="preserve">Курсы </w:t>
            </w:r>
          </w:p>
        </w:tc>
        <w:tc>
          <w:tcPr>
            <w:tcW w:w="1417" w:type="dxa"/>
          </w:tcPr>
          <w:p w14:paraId="0AD4B62A" w14:textId="5DDEE911"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5A6B0A">
              <w:rPr>
                <w:rFonts w:ascii="Times New Roman" w:hAnsi="Times New Roman" w:cs="Times New Roman"/>
                <w:lang w:val="en-US"/>
              </w:rPr>
              <w:t> </w:t>
            </w:r>
            <w:r w:rsidRPr="006B73EE">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1,00</w:t>
            </w:r>
          </w:p>
          <w:p w14:paraId="1D5D305E" w14:textId="59B10396"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5A6B0A">
              <w:rPr>
                <w:rFonts w:ascii="Times New Roman" w:hAnsi="Times New Roman" w:cs="Times New Roman"/>
                <w:lang w:val="en-US"/>
              </w:rPr>
              <w:t> </w:t>
            </w:r>
            <w:r w:rsidRPr="00747594">
              <w:rPr>
                <w:rFonts w:ascii="Times New Roman" w:hAnsi="Times New Roman" w:cs="Times New Roman"/>
              </w:rPr>
              <w:t>=</w:t>
            </w:r>
            <w:r w:rsidR="005A6B0A">
              <w:rPr>
                <w:rFonts w:ascii="Times New Roman" w:hAnsi="Times New Roman" w:cs="Times New Roman"/>
                <w:lang w:val="en-US"/>
              </w:rPr>
              <w:t> </w:t>
            </w:r>
            <w:r w:rsidRPr="00747594">
              <w:rPr>
                <w:rFonts w:ascii="Times New Roman" w:hAnsi="Times New Roman" w:cs="Times New Roman"/>
              </w:rPr>
              <w:t>0</w:t>
            </w:r>
          </w:p>
        </w:tc>
        <w:tc>
          <w:tcPr>
            <w:tcW w:w="1418" w:type="dxa"/>
          </w:tcPr>
          <w:p w14:paraId="1B154817" w14:textId="263EE5EE"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М</w:t>
            </w:r>
            <w:r w:rsidR="009160C7">
              <w:rPr>
                <w:rFonts w:ascii="Times New Roman" w:hAnsi="Times New Roman" w:cs="Times New Roman"/>
                <w:lang w:val="en-US"/>
              </w:rPr>
              <w:t> </w:t>
            </w:r>
            <w:r w:rsidRPr="006B73EE">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1,00</w:t>
            </w:r>
          </w:p>
          <w:p w14:paraId="1A7B47D7" w14:textId="704F2391"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SD</w:t>
            </w:r>
            <w:r w:rsidR="009160C7">
              <w:rPr>
                <w:rFonts w:ascii="Times New Roman" w:hAnsi="Times New Roman" w:cs="Times New Roman"/>
                <w:lang w:val="en-US"/>
              </w:rPr>
              <w:t> </w:t>
            </w:r>
            <w:r w:rsidRPr="00747594">
              <w:rPr>
                <w:rFonts w:ascii="Times New Roman" w:hAnsi="Times New Roman" w:cs="Times New Roman"/>
              </w:rPr>
              <w:t>=</w:t>
            </w:r>
            <w:r w:rsidR="009160C7">
              <w:rPr>
                <w:rFonts w:ascii="Times New Roman" w:hAnsi="Times New Roman" w:cs="Times New Roman"/>
                <w:lang w:val="en-US"/>
              </w:rPr>
              <w:t> </w:t>
            </w:r>
            <w:r w:rsidRPr="00747594">
              <w:rPr>
                <w:rFonts w:ascii="Times New Roman" w:hAnsi="Times New Roman" w:cs="Times New Roman"/>
              </w:rPr>
              <w:t>0</w:t>
            </w:r>
          </w:p>
        </w:tc>
        <w:tc>
          <w:tcPr>
            <w:tcW w:w="3821" w:type="dxa"/>
          </w:tcPr>
          <w:p w14:paraId="067FC067" w14:textId="77777777" w:rsidR="00CD2776" w:rsidRPr="00747594" w:rsidRDefault="00CD2776" w:rsidP="001A13D6">
            <w:pPr>
              <w:tabs>
                <w:tab w:val="left" w:pos="0"/>
              </w:tabs>
              <w:ind w:firstLine="22"/>
              <w:rPr>
                <w:rFonts w:ascii="Times New Roman" w:hAnsi="Times New Roman" w:cs="Times New Roman"/>
              </w:rPr>
            </w:pPr>
            <w:r w:rsidRPr="00747594">
              <w:rPr>
                <w:rFonts w:ascii="Times New Roman" w:hAnsi="Times New Roman" w:cs="Times New Roman"/>
              </w:rPr>
              <w:t>Полная однородность по курсу обучения</w:t>
            </w:r>
          </w:p>
        </w:tc>
      </w:tr>
    </w:tbl>
    <w:p w14:paraId="59E0D449" w14:textId="77777777" w:rsidR="005A6B0A" w:rsidRPr="00747594" w:rsidRDefault="005A6B0A" w:rsidP="006155A9">
      <w:pPr>
        <w:tabs>
          <w:tab w:val="left" w:pos="0"/>
        </w:tabs>
        <w:spacing w:after="0"/>
        <w:ind w:firstLine="426"/>
        <w:jc w:val="both"/>
        <w:rPr>
          <w:rFonts w:ascii="Times New Roman" w:hAnsi="Times New Roman" w:cs="Times New Roman"/>
          <w:sz w:val="28"/>
          <w:szCs w:val="28"/>
        </w:rPr>
      </w:pPr>
    </w:p>
    <w:p w14:paraId="7C3E6BD1" w14:textId="68F13507" w:rsidR="005A6B0A"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Анализ показателей методики диагностики направленности личности Б.</w:t>
      </w:r>
      <w:r w:rsidR="005A6B0A">
        <w:rPr>
          <w:rFonts w:ascii="Times New Roman" w:hAnsi="Times New Roman" w:cs="Times New Roman"/>
          <w:sz w:val="28"/>
          <w:szCs w:val="28"/>
          <w:lang w:val="en-US"/>
        </w:rPr>
        <w:t> </w:t>
      </w:r>
      <w:r w:rsidRPr="00747594">
        <w:rPr>
          <w:rFonts w:ascii="Times New Roman" w:hAnsi="Times New Roman" w:cs="Times New Roman"/>
          <w:sz w:val="28"/>
          <w:szCs w:val="28"/>
        </w:rPr>
        <w:t>Басса на констатирующем эт</w:t>
      </w:r>
      <w:r w:rsidR="005A6B0A">
        <w:rPr>
          <w:rFonts w:ascii="Times New Roman" w:hAnsi="Times New Roman" w:cs="Times New Roman"/>
          <w:sz w:val="28"/>
          <w:szCs w:val="28"/>
        </w:rPr>
        <w:t>а</w:t>
      </w:r>
      <w:r w:rsidRPr="00747594">
        <w:rPr>
          <w:rFonts w:ascii="Times New Roman" w:hAnsi="Times New Roman" w:cs="Times New Roman"/>
          <w:sz w:val="28"/>
          <w:szCs w:val="28"/>
        </w:rPr>
        <w:t>пе исследования позволил выявить ряд существенных различий в с</w:t>
      </w:r>
      <w:r w:rsidR="005A6B0A">
        <w:rPr>
          <w:rFonts w:ascii="Times New Roman" w:hAnsi="Times New Roman" w:cs="Times New Roman"/>
          <w:sz w:val="28"/>
          <w:szCs w:val="28"/>
        </w:rPr>
        <w:t>т</w:t>
      </w:r>
      <w:r w:rsidRPr="00747594">
        <w:rPr>
          <w:rFonts w:ascii="Times New Roman" w:hAnsi="Times New Roman" w:cs="Times New Roman"/>
          <w:sz w:val="28"/>
          <w:szCs w:val="28"/>
        </w:rPr>
        <w:t>рук</w:t>
      </w:r>
      <w:r w:rsidR="005A6B0A">
        <w:rPr>
          <w:rFonts w:ascii="Times New Roman" w:hAnsi="Times New Roman" w:cs="Times New Roman"/>
          <w:sz w:val="28"/>
          <w:szCs w:val="28"/>
        </w:rPr>
        <w:t>т</w:t>
      </w:r>
      <w:r w:rsidRPr="00747594">
        <w:rPr>
          <w:rFonts w:ascii="Times New Roman" w:hAnsi="Times New Roman" w:cs="Times New Roman"/>
          <w:sz w:val="28"/>
          <w:szCs w:val="28"/>
        </w:rPr>
        <w:t>уре личностных ориентаций студентов экспериментальной (ЭГ</w:t>
      </w:r>
      <w:r w:rsidR="005A6B0A">
        <w:rPr>
          <w:rFonts w:ascii="Times New Roman" w:hAnsi="Times New Roman" w:cs="Times New Roman"/>
          <w:sz w:val="28"/>
          <w:szCs w:val="28"/>
        </w:rPr>
        <w:t>–</w:t>
      </w:r>
      <w:r w:rsidRPr="00747594">
        <w:rPr>
          <w:rFonts w:ascii="Times New Roman" w:hAnsi="Times New Roman" w:cs="Times New Roman"/>
          <w:sz w:val="28"/>
          <w:szCs w:val="28"/>
        </w:rPr>
        <w:t>1) и контрольной (КГ</w:t>
      </w:r>
      <w:r w:rsidR="005A6B0A">
        <w:rPr>
          <w:rFonts w:ascii="Times New Roman" w:hAnsi="Times New Roman" w:cs="Times New Roman"/>
          <w:sz w:val="28"/>
          <w:szCs w:val="28"/>
        </w:rPr>
        <w:t>–</w:t>
      </w:r>
      <w:r w:rsidRPr="00747594">
        <w:rPr>
          <w:rFonts w:ascii="Times New Roman" w:hAnsi="Times New Roman" w:cs="Times New Roman"/>
          <w:sz w:val="28"/>
          <w:szCs w:val="28"/>
        </w:rPr>
        <w:t xml:space="preserve">1) групп. Анализ </w:t>
      </w:r>
      <w:r w:rsidR="005A6B0A">
        <w:rPr>
          <w:rFonts w:ascii="Times New Roman" w:hAnsi="Times New Roman" w:cs="Times New Roman"/>
          <w:sz w:val="28"/>
          <w:szCs w:val="28"/>
        </w:rPr>
        <w:t>данных показал</w:t>
      </w:r>
      <w:r w:rsidRPr="00747594">
        <w:rPr>
          <w:rFonts w:ascii="Times New Roman" w:hAnsi="Times New Roman" w:cs="Times New Roman"/>
          <w:sz w:val="28"/>
          <w:szCs w:val="28"/>
        </w:rPr>
        <w:t>, что по шкале «направленность на себя» средние значения оказались сопоставимыми: ЭГ</w:t>
      </w:r>
      <w:r w:rsidR="005A6B0A">
        <w:rPr>
          <w:rFonts w:ascii="Times New Roman" w:hAnsi="Times New Roman" w:cs="Times New Roman"/>
          <w:sz w:val="28"/>
          <w:szCs w:val="28"/>
        </w:rPr>
        <w:t>–</w:t>
      </w:r>
      <w:r w:rsidRPr="00747594">
        <w:rPr>
          <w:rFonts w:ascii="Times New Roman" w:hAnsi="Times New Roman" w:cs="Times New Roman"/>
          <w:sz w:val="28"/>
          <w:szCs w:val="28"/>
        </w:rPr>
        <w:t>1: М</w:t>
      </w:r>
      <w:r w:rsidR="005A6B0A">
        <w:rPr>
          <w:rFonts w:ascii="Times New Roman" w:hAnsi="Times New Roman" w:cs="Times New Roman"/>
          <w:sz w:val="28"/>
          <w:szCs w:val="28"/>
        </w:rPr>
        <w:t> </w:t>
      </w:r>
      <w:r w:rsidRPr="00747594">
        <w:rPr>
          <w:rFonts w:ascii="Times New Roman" w:hAnsi="Times New Roman" w:cs="Times New Roman"/>
          <w:sz w:val="28"/>
          <w:szCs w:val="28"/>
        </w:rPr>
        <w:t>=16,4; SD</w:t>
      </w:r>
      <w:r w:rsidR="005A6B0A">
        <w:rPr>
          <w:rFonts w:ascii="Times New Roman" w:hAnsi="Times New Roman" w:cs="Times New Roman"/>
          <w:sz w:val="28"/>
          <w:szCs w:val="28"/>
        </w:rPr>
        <w:t> </w:t>
      </w:r>
      <w:r w:rsidRPr="00747594">
        <w:rPr>
          <w:rFonts w:ascii="Times New Roman" w:hAnsi="Times New Roman" w:cs="Times New Roman"/>
          <w:sz w:val="28"/>
          <w:szCs w:val="28"/>
        </w:rPr>
        <w:t>=</w:t>
      </w:r>
      <w:r w:rsidR="005A6B0A">
        <w:rPr>
          <w:rFonts w:ascii="Times New Roman" w:hAnsi="Times New Roman" w:cs="Times New Roman"/>
          <w:sz w:val="28"/>
          <w:szCs w:val="28"/>
        </w:rPr>
        <w:t> </w:t>
      </w:r>
      <w:r w:rsidRPr="00747594">
        <w:rPr>
          <w:rFonts w:ascii="Times New Roman" w:hAnsi="Times New Roman" w:cs="Times New Roman"/>
          <w:sz w:val="28"/>
          <w:szCs w:val="28"/>
        </w:rPr>
        <w:t>5,733; КГ</w:t>
      </w:r>
      <w:r w:rsidR="005A6B0A">
        <w:rPr>
          <w:rFonts w:ascii="Times New Roman" w:hAnsi="Times New Roman" w:cs="Times New Roman"/>
          <w:sz w:val="28"/>
          <w:szCs w:val="28"/>
        </w:rPr>
        <w:t>–</w:t>
      </w:r>
      <w:r w:rsidRPr="00747594">
        <w:rPr>
          <w:rFonts w:ascii="Times New Roman" w:hAnsi="Times New Roman" w:cs="Times New Roman"/>
          <w:sz w:val="28"/>
          <w:szCs w:val="28"/>
        </w:rPr>
        <w:t>1 М</w:t>
      </w:r>
      <w:r w:rsidR="005A6B0A">
        <w:rPr>
          <w:rFonts w:ascii="Times New Roman" w:hAnsi="Times New Roman" w:cs="Times New Roman"/>
          <w:sz w:val="28"/>
          <w:szCs w:val="28"/>
        </w:rPr>
        <w:t> </w:t>
      </w:r>
      <w:r w:rsidRPr="00747594">
        <w:rPr>
          <w:rFonts w:ascii="Times New Roman" w:hAnsi="Times New Roman" w:cs="Times New Roman"/>
          <w:sz w:val="28"/>
          <w:szCs w:val="28"/>
        </w:rPr>
        <w:t>=</w:t>
      </w:r>
      <w:r w:rsidR="005A6B0A">
        <w:rPr>
          <w:rFonts w:ascii="Times New Roman" w:hAnsi="Times New Roman" w:cs="Times New Roman"/>
          <w:sz w:val="28"/>
          <w:szCs w:val="28"/>
        </w:rPr>
        <w:t> </w:t>
      </w:r>
      <w:r w:rsidRPr="00747594">
        <w:rPr>
          <w:rFonts w:ascii="Times New Roman" w:hAnsi="Times New Roman" w:cs="Times New Roman"/>
          <w:sz w:val="28"/>
          <w:szCs w:val="28"/>
        </w:rPr>
        <w:t>17,55; SD</w:t>
      </w:r>
      <w:r w:rsidR="005A6B0A">
        <w:rPr>
          <w:rFonts w:ascii="Times New Roman" w:hAnsi="Times New Roman" w:cs="Times New Roman"/>
          <w:sz w:val="28"/>
          <w:szCs w:val="28"/>
        </w:rPr>
        <w:t> </w:t>
      </w:r>
      <w:r w:rsidRPr="00747594">
        <w:rPr>
          <w:rFonts w:ascii="Times New Roman" w:hAnsi="Times New Roman" w:cs="Times New Roman"/>
          <w:sz w:val="28"/>
          <w:szCs w:val="28"/>
        </w:rPr>
        <w:t>=</w:t>
      </w:r>
      <w:r w:rsidR="005A6B0A">
        <w:rPr>
          <w:rFonts w:ascii="Times New Roman" w:hAnsi="Times New Roman" w:cs="Times New Roman"/>
          <w:sz w:val="28"/>
          <w:szCs w:val="28"/>
        </w:rPr>
        <w:t> </w:t>
      </w:r>
      <w:r w:rsidRPr="00747594">
        <w:rPr>
          <w:rFonts w:ascii="Times New Roman" w:hAnsi="Times New Roman" w:cs="Times New Roman"/>
          <w:sz w:val="28"/>
          <w:szCs w:val="28"/>
        </w:rPr>
        <w:t>2,97.</w:t>
      </w:r>
    </w:p>
    <w:p w14:paraId="662C3F12" w14:textId="495F0F78"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Тем не менее, вариативность в экспериментальной группе почти в два раза выше, что свидетельствует о большей неоднородности личностных установок и наличии разнонаправленных стратегий самопозиционирования.</w:t>
      </w:r>
    </w:p>
    <w:p w14:paraId="4A7C86AE" w14:textId="4C0F8D39"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По шкале «направленность на взаимодействие» выявлено более выраженное преимущество контрольной группы М</w:t>
      </w:r>
      <w:r w:rsidR="005A6B0A">
        <w:rPr>
          <w:rFonts w:ascii="Times New Roman" w:hAnsi="Times New Roman" w:cs="Times New Roman"/>
          <w:sz w:val="28"/>
          <w:szCs w:val="28"/>
        </w:rPr>
        <w:t> </w:t>
      </w:r>
      <w:r w:rsidRPr="00747594">
        <w:rPr>
          <w:rFonts w:ascii="Times New Roman" w:hAnsi="Times New Roman" w:cs="Times New Roman"/>
          <w:sz w:val="28"/>
          <w:szCs w:val="28"/>
        </w:rPr>
        <w:t>=</w:t>
      </w:r>
      <w:r w:rsidR="005A6B0A">
        <w:rPr>
          <w:rFonts w:ascii="Times New Roman" w:hAnsi="Times New Roman" w:cs="Times New Roman"/>
          <w:sz w:val="28"/>
          <w:szCs w:val="28"/>
        </w:rPr>
        <w:t> </w:t>
      </w:r>
      <w:r w:rsidRPr="00747594">
        <w:rPr>
          <w:rFonts w:ascii="Times New Roman" w:hAnsi="Times New Roman" w:cs="Times New Roman"/>
          <w:sz w:val="28"/>
          <w:szCs w:val="28"/>
        </w:rPr>
        <w:t>17,52 против М</w:t>
      </w:r>
      <w:r w:rsidR="005A6B0A">
        <w:rPr>
          <w:rFonts w:ascii="Times New Roman" w:hAnsi="Times New Roman" w:cs="Times New Roman"/>
          <w:sz w:val="28"/>
          <w:szCs w:val="28"/>
        </w:rPr>
        <w:t> </w:t>
      </w:r>
      <w:r w:rsidRPr="00747594">
        <w:rPr>
          <w:rFonts w:ascii="Times New Roman" w:hAnsi="Times New Roman" w:cs="Times New Roman"/>
          <w:sz w:val="28"/>
          <w:szCs w:val="28"/>
        </w:rPr>
        <w:t>=</w:t>
      </w:r>
      <w:r w:rsidR="005A6B0A">
        <w:rPr>
          <w:rFonts w:ascii="Times New Roman" w:hAnsi="Times New Roman" w:cs="Times New Roman"/>
          <w:sz w:val="28"/>
          <w:szCs w:val="28"/>
        </w:rPr>
        <w:t> </w:t>
      </w:r>
      <w:r w:rsidRPr="00747594">
        <w:rPr>
          <w:rFonts w:ascii="Times New Roman" w:hAnsi="Times New Roman" w:cs="Times New Roman"/>
          <w:sz w:val="28"/>
          <w:szCs w:val="28"/>
        </w:rPr>
        <w:t>13,52 в экспериментальной группе, что указывает на устойчивую коммуникационную ориентацию и готовнос</w:t>
      </w:r>
      <w:r w:rsidR="005A6B0A">
        <w:rPr>
          <w:rFonts w:ascii="Times New Roman" w:hAnsi="Times New Roman" w:cs="Times New Roman"/>
          <w:sz w:val="28"/>
          <w:szCs w:val="28"/>
        </w:rPr>
        <w:t>т</w:t>
      </w:r>
      <w:r w:rsidRPr="00747594">
        <w:rPr>
          <w:rFonts w:ascii="Times New Roman" w:hAnsi="Times New Roman" w:cs="Times New Roman"/>
          <w:sz w:val="28"/>
          <w:szCs w:val="28"/>
        </w:rPr>
        <w:t xml:space="preserve">ь к межличностному сотрудничеству. </w:t>
      </w:r>
      <w:r w:rsidR="005A6B0A">
        <w:rPr>
          <w:rFonts w:ascii="Times New Roman" w:hAnsi="Times New Roman" w:cs="Times New Roman"/>
          <w:sz w:val="28"/>
          <w:szCs w:val="28"/>
        </w:rPr>
        <w:t>Р</w:t>
      </w:r>
      <w:r w:rsidRPr="00747594">
        <w:rPr>
          <w:rFonts w:ascii="Times New Roman" w:hAnsi="Times New Roman" w:cs="Times New Roman"/>
          <w:sz w:val="28"/>
          <w:szCs w:val="28"/>
        </w:rPr>
        <w:t>азница средних данных составляет около четырех баллов и имеет принципиальное значение для интерпретации управленческого потенциала, так как именно коммуникативная направленность является базой для коллегиальных форм управления. По шкале «направленность на задачу» также зафиксировано преимущество в контрольной группе: М</w:t>
      </w:r>
      <w:r w:rsidR="005A6B0A">
        <w:rPr>
          <w:rFonts w:ascii="Times New Roman" w:hAnsi="Times New Roman" w:cs="Times New Roman"/>
          <w:sz w:val="28"/>
          <w:szCs w:val="28"/>
        </w:rPr>
        <w:t> </w:t>
      </w:r>
      <w:r w:rsidRPr="006B73EE">
        <w:rPr>
          <w:rFonts w:ascii="Times New Roman" w:hAnsi="Times New Roman" w:cs="Times New Roman"/>
          <w:sz w:val="28"/>
          <w:szCs w:val="28"/>
        </w:rPr>
        <w:t>=</w:t>
      </w:r>
      <w:r w:rsidR="005A6B0A">
        <w:rPr>
          <w:rFonts w:ascii="Times New Roman" w:hAnsi="Times New Roman" w:cs="Times New Roman"/>
          <w:sz w:val="28"/>
          <w:szCs w:val="28"/>
        </w:rPr>
        <w:t> </w:t>
      </w:r>
      <w:r w:rsidRPr="006B73EE">
        <w:rPr>
          <w:rFonts w:ascii="Times New Roman" w:hAnsi="Times New Roman" w:cs="Times New Roman"/>
          <w:sz w:val="28"/>
          <w:szCs w:val="28"/>
        </w:rPr>
        <w:t>25,47 против М</w:t>
      </w:r>
      <w:r w:rsidR="005A6B0A">
        <w:rPr>
          <w:rFonts w:ascii="Times New Roman" w:hAnsi="Times New Roman" w:cs="Times New Roman"/>
          <w:sz w:val="28"/>
          <w:szCs w:val="28"/>
        </w:rPr>
        <w:t> </w:t>
      </w:r>
      <w:r w:rsidRPr="006B73EE">
        <w:rPr>
          <w:rFonts w:ascii="Times New Roman" w:hAnsi="Times New Roman" w:cs="Times New Roman"/>
          <w:sz w:val="28"/>
          <w:szCs w:val="28"/>
        </w:rPr>
        <w:t>=</w:t>
      </w:r>
      <w:r w:rsidR="005A6B0A">
        <w:rPr>
          <w:rFonts w:ascii="Times New Roman" w:hAnsi="Times New Roman" w:cs="Times New Roman"/>
          <w:sz w:val="28"/>
          <w:szCs w:val="28"/>
        </w:rPr>
        <w:t> </w:t>
      </w:r>
      <w:r w:rsidRPr="006B73EE">
        <w:rPr>
          <w:rFonts w:ascii="Times New Roman" w:hAnsi="Times New Roman" w:cs="Times New Roman"/>
          <w:sz w:val="28"/>
          <w:szCs w:val="28"/>
        </w:rPr>
        <w:t>22,99 в экспериментальной, что отражает более выраженную целевую</w:t>
      </w:r>
      <w:r w:rsidRPr="00747594">
        <w:rPr>
          <w:rFonts w:ascii="Times New Roman" w:hAnsi="Times New Roman" w:cs="Times New Roman"/>
          <w:sz w:val="28"/>
          <w:szCs w:val="28"/>
        </w:rPr>
        <w:t xml:space="preserve"> и деловую ориентацию, связанную с рационально-организационными аспектами управленческой деятельности. То есть, контрольная группа характеризуется большей устойчивостью и выраженностью деловой и коммуникативной направленности, при этом экспериментальная группа демонстрирует неоднородность личностных установок, что задает необходимость целенаправленного педагогического воздействия для </w:t>
      </w:r>
      <w:r w:rsidRPr="00747594">
        <w:rPr>
          <w:rFonts w:ascii="Times New Roman" w:hAnsi="Times New Roman" w:cs="Times New Roman"/>
          <w:sz w:val="28"/>
          <w:szCs w:val="28"/>
        </w:rPr>
        <w:lastRenderedPageBreak/>
        <w:t>формирования согласованной и устойчивой</w:t>
      </w:r>
      <w:r w:rsidR="005A6B0A">
        <w:rPr>
          <w:rFonts w:ascii="Times New Roman" w:hAnsi="Times New Roman" w:cs="Times New Roman"/>
          <w:sz w:val="28"/>
          <w:szCs w:val="28"/>
        </w:rPr>
        <w:t xml:space="preserve"> </w:t>
      </w:r>
      <w:r w:rsidRPr="00747594">
        <w:rPr>
          <w:rFonts w:ascii="Times New Roman" w:hAnsi="Times New Roman" w:cs="Times New Roman"/>
          <w:sz w:val="28"/>
          <w:szCs w:val="28"/>
        </w:rPr>
        <w:t>структуры управленческого потенциала.</w:t>
      </w:r>
    </w:p>
    <w:p w14:paraId="2647A5B1"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25AC4108"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661B50A5" wp14:editId="46AC9864">
            <wp:extent cx="5425209" cy="2310668"/>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77847" cy="2333087"/>
                    </a:xfrm>
                    <a:prstGeom prst="rect">
                      <a:avLst/>
                    </a:prstGeom>
                    <a:noFill/>
                  </pic:spPr>
                </pic:pic>
              </a:graphicData>
            </a:graphic>
          </wp:inline>
        </w:drawing>
      </w:r>
    </w:p>
    <w:p w14:paraId="5C479F8E"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42C0E7A6" w14:textId="0A4E114A"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Рисунок 1</w:t>
      </w:r>
      <w:r w:rsidR="005A6B0A">
        <w:rPr>
          <w:rFonts w:ascii="Times New Roman" w:hAnsi="Times New Roman" w:cs="Times New Roman"/>
          <w:sz w:val="28"/>
          <w:szCs w:val="28"/>
        </w:rPr>
        <w:t>7 –</w:t>
      </w:r>
      <w:r w:rsidRPr="00747594">
        <w:rPr>
          <w:rFonts w:ascii="Times New Roman" w:hAnsi="Times New Roman" w:cs="Times New Roman"/>
          <w:sz w:val="28"/>
          <w:szCs w:val="28"/>
        </w:rPr>
        <w:t xml:space="preserve"> Сравнение средних значений по методике Б.</w:t>
      </w:r>
      <w:r w:rsidR="005A6B0A">
        <w:rPr>
          <w:rFonts w:ascii="Times New Roman" w:hAnsi="Times New Roman" w:cs="Times New Roman"/>
          <w:sz w:val="28"/>
          <w:szCs w:val="28"/>
        </w:rPr>
        <w:t> </w:t>
      </w:r>
      <w:r w:rsidRPr="00747594">
        <w:rPr>
          <w:rFonts w:ascii="Times New Roman" w:hAnsi="Times New Roman" w:cs="Times New Roman"/>
          <w:sz w:val="28"/>
          <w:szCs w:val="28"/>
        </w:rPr>
        <w:t>Басса</w:t>
      </w:r>
    </w:p>
    <w:p w14:paraId="7D8395B4"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3C1328C1" w14:textId="6359ED79"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Применение опросника Т.</w:t>
      </w:r>
      <w:r w:rsidR="005A6B0A">
        <w:rPr>
          <w:rFonts w:ascii="Times New Roman" w:hAnsi="Times New Roman" w:cs="Times New Roman"/>
          <w:sz w:val="28"/>
          <w:szCs w:val="28"/>
        </w:rPr>
        <w:t> </w:t>
      </w:r>
      <w:r w:rsidRPr="00747594">
        <w:rPr>
          <w:rFonts w:ascii="Times New Roman" w:hAnsi="Times New Roman" w:cs="Times New Roman"/>
          <w:sz w:val="28"/>
          <w:szCs w:val="28"/>
        </w:rPr>
        <w:t>Элерса для изучения мотивации достижения успеха позволило выяви</w:t>
      </w:r>
      <w:r w:rsidR="005A6B0A">
        <w:rPr>
          <w:rFonts w:ascii="Times New Roman" w:hAnsi="Times New Roman" w:cs="Times New Roman"/>
          <w:sz w:val="28"/>
          <w:szCs w:val="28"/>
        </w:rPr>
        <w:t>т</w:t>
      </w:r>
      <w:r w:rsidRPr="00747594">
        <w:rPr>
          <w:rFonts w:ascii="Times New Roman" w:hAnsi="Times New Roman" w:cs="Times New Roman"/>
          <w:sz w:val="28"/>
          <w:szCs w:val="28"/>
        </w:rPr>
        <w:t>ь характерные особенности мотивационной сферы студентов экспериментальной группы ЭГ</w:t>
      </w:r>
      <w:r w:rsidR="005A6B0A">
        <w:rPr>
          <w:rFonts w:ascii="Times New Roman" w:hAnsi="Times New Roman" w:cs="Times New Roman"/>
          <w:sz w:val="28"/>
          <w:szCs w:val="28"/>
        </w:rPr>
        <w:t>–</w:t>
      </w:r>
      <w:r w:rsidRPr="00747594">
        <w:rPr>
          <w:rFonts w:ascii="Times New Roman" w:hAnsi="Times New Roman" w:cs="Times New Roman"/>
          <w:sz w:val="28"/>
          <w:szCs w:val="28"/>
        </w:rPr>
        <w:t>1, и контрольной группы КГ</w:t>
      </w:r>
      <w:r w:rsidR="005A6B0A">
        <w:rPr>
          <w:rFonts w:ascii="Times New Roman" w:hAnsi="Times New Roman" w:cs="Times New Roman"/>
          <w:sz w:val="28"/>
          <w:szCs w:val="28"/>
        </w:rPr>
        <w:t>–</w:t>
      </w:r>
      <w:r w:rsidRPr="00747594">
        <w:rPr>
          <w:rFonts w:ascii="Times New Roman" w:hAnsi="Times New Roman" w:cs="Times New Roman"/>
          <w:sz w:val="28"/>
          <w:szCs w:val="28"/>
        </w:rPr>
        <w:t>1.  Средние значения показателей оказались умеренно различающимися: ЭГ1</w:t>
      </w:r>
      <w:r w:rsidR="005A6B0A">
        <w:rPr>
          <w:rFonts w:ascii="Times New Roman" w:hAnsi="Times New Roman" w:cs="Times New Roman"/>
          <w:sz w:val="28"/>
          <w:szCs w:val="28"/>
        </w:rPr>
        <w:t>: </w:t>
      </w:r>
      <w:r w:rsidRPr="00747594">
        <w:rPr>
          <w:rFonts w:ascii="Times New Roman" w:hAnsi="Times New Roman" w:cs="Times New Roman"/>
          <w:sz w:val="28"/>
          <w:szCs w:val="28"/>
        </w:rPr>
        <w:t>М</w:t>
      </w:r>
      <w:r w:rsidR="005A6B0A">
        <w:rPr>
          <w:rFonts w:ascii="Times New Roman" w:hAnsi="Times New Roman" w:cs="Times New Roman"/>
          <w:sz w:val="28"/>
          <w:szCs w:val="28"/>
        </w:rPr>
        <w:t> </w:t>
      </w:r>
      <w:r w:rsidRPr="00747594">
        <w:rPr>
          <w:rFonts w:ascii="Times New Roman" w:hAnsi="Times New Roman" w:cs="Times New Roman"/>
          <w:sz w:val="28"/>
          <w:szCs w:val="28"/>
        </w:rPr>
        <w:t>=</w:t>
      </w:r>
      <w:r w:rsidR="005A6B0A">
        <w:rPr>
          <w:rFonts w:ascii="Times New Roman" w:hAnsi="Times New Roman" w:cs="Times New Roman"/>
          <w:sz w:val="28"/>
          <w:szCs w:val="28"/>
        </w:rPr>
        <w:t> </w:t>
      </w:r>
      <w:r w:rsidRPr="00747594">
        <w:rPr>
          <w:rFonts w:ascii="Times New Roman" w:hAnsi="Times New Roman" w:cs="Times New Roman"/>
          <w:sz w:val="28"/>
          <w:szCs w:val="28"/>
        </w:rPr>
        <w:t>16,79; SD</w:t>
      </w:r>
      <w:r w:rsidR="005A6B0A">
        <w:rPr>
          <w:rFonts w:ascii="Times New Roman" w:hAnsi="Times New Roman" w:cs="Times New Roman"/>
          <w:sz w:val="28"/>
          <w:szCs w:val="28"/>
        </w:rPr>
        <w:t> </w:t>
      </w:r>
      <w:r w:rsidRPr="00747594">
        <w:rPr>
          <w:rFonts w:ascii="Times New Roman" w:hAnsi="Times New Roman" w:cs="Times New Roman"/>
          <w:sz w:val="28"/>
          <w:szCs w:val="28"/>
        </w:rPr>
        <w:t>=</w:t>
      </w:r>
      <w:r w:rsidR="005A6B0A">
        <w:rPr>
          <w:rFonts w:ascii="Times New Roman" w:hAnsi="Times New Roman" w:cs="Times New Roman"/>
          <w:sz w:val="28"/>
          <w:szCs w:val="28"/>
        </w:rPr>
        <w:t> </w:t>
      </w:r>
      <w:r w:rsidRPr="00747594">
        <w:rPr>
          <w:rFonts w:ascii="Times New Roman" w:hAnsi="Times New Roman" w:cs="Times New Roman"/>
          <w:sz w:val="28"/>
          <w:szCs w:val="28"/>
        </w:rPr>
        <w:t>2,791; КГ</w:t>
      </w:r>
      <w:r w:rsidR="00215508">
        <w:rPr>
          <w:rFonts w:ascii="Times New Roman" w:hAnsi="Times New Roman" w:cs="Times New Roman"/>
          <w:sz w:val="28"/>
          <w:szCs w:val="28"/>
        </w:rPr>
        <w:t>–</w:t>
      </w:r>
      <w:r w:rsidRPr="00747594">
        <w:rPr>
          <w:rFonts w:ascii="Times New Roman" w:hAnsi="Times New Roman" w:cs="Times New Roman"/>
          <w:sz w:val="28"/>
          <w:szCs w:val="28"/>
        </w:rPr>
        <w:t>1:</w:t>
      </w:r>
      <w:r w:rsidR="00215508">
        <w:rPr>
          <w:rFonts w:ascii="Times New Roman" w:hAnsi="Times New Roman" w:cs="Times New Roman"/>
          <w:sz w:val="28"/>
          <w:szCs w:val="28"/>
        </w:rPr>
        <w:t> </w:t>
      </w:r>
      <w:r w:rsidRPr="00747594">
        <w:rPr>
          <w:rFonts w:ascii="Times New Roman" w:hAnsi="Times New Roman" w:cs="Times New Roman"/>
          <w:sz w:val="28"/>
          <w:szCs w:val="28"/>
        </w:rPr>
        <w:t>М=18,05; SD</w:t>
      </w:r>
      <w:r w:rsidR="00215508">
        <w:rPr>
          <w:rFonts w:ascii="Times New Roman" w:hAnsi="Times New Roman" w:cs="Times New Roman"/>
          <w:sz w:val="28"/>
          <w:szCs w:val="28"/>
        </w:rPr>
        <w:t> </w:t>
      </w:r>
      <w:r w:rsidRPr="00747594">
        <w:rPr>
          <w:rFonts w:ascii="Times New Roman" w:hAnsi="Times New Roman" w:cs="Times New Roman"/>
          <w:sz w:val="28"/>
          <w:szCs w:val="28"/>
        </w:rPr>
        <w:t>=</w:t>
      </w:r>
      <w:r w:rsidR="00215508">
        <w:rPr>
          <w:rFonts w:ascii="Times New Roman" w:hAnsi="Times New Roman" w:cs="Times New Roman"/>
          <w:sz w:val="28"/>
          <w:szCs w:val="28"/>
        </w:rPr>
        <w:t> </w:t>
      </w:r>
      <w:r w:rsidRPr="00747594">
        <w:rPr>
          <w:rFonts w:ascii="Times New Roman" w:hAnsi="Times New Roman" w:cs="Times New Roman"/>
          <w:sz w:val="28"/>
          <w:szCs w:val="28"/>
        </w:rPr>
        <w:t>5,196. Однако, ключевым моментом является не столько разница средних, скол</w:t>
      </w:r>
      <w:r w:rsidR="00215508">
        <w:rPr>
          <w:rFonts w:ascii="Times New Roman" w:hAnsi="Times New Roman" w:cs="Times New Roman"/>
          <w:sz w:val="28"/>
          <w:szCs w:val="28"/>
        </w:rPr>
        <w:t>ь</w:t>
      </w:r>
      <w:r w:rsidRPr="00747594">
        <w:rPr>
          <w:rFonts w:ascii="Times New Roman" w:hAnsi="Times New Roman" w:cs="Times New Roman"/>
          <w:sz w:val="28"/>
          <w:szCs w:val="28"/>
        </w:rPr>
        <w:t>ко различие в дисперсии. В контрольной группе наблюдается значительно более высокий разброс результатов, что свидетельствует о неоднородности мотивационного профиля: часть студентов демонстрирует выраженную ориентацию на успех и готовность к преодолению трудностей, тогда как другая часть характеризуется более низким уровнем мотивации и склонностью к ситуативной зависимости. В экспер</w:t>
      </w:r>
      <w:r w:rsidR="00215508">
        <w:rPr>
          <w:rFonts w:ascii="Times New Roman" w:hAnsi="Times New Roman" w:cs="Times New Roman"/>
          <w:sz w:val="28"/>
          <w:szCs w:val="28"/>
        </w:rPr>
        <w:t>и</w:t>
      </w:r>
      <w:r w:rsidRPr="00747594">
        <w:rPr>
          <w:rFonts w:ascii="Times New Roman" w:hAnsi="Times New Roman" w:cs="Times New Roman"/>
          <w:sz w:val="28"/>
          <w:szCs w:val="28"/>
        </w:rPr>
        <w:t>ментальной группе, напротив, показатели более сгруппированы вокруг среднего значения, что отражает относительную согласованность мотивационных установок и наличие устойчивой, но умеренной ориентации на достижение. Таким образом, выявленные различия позволяют заключить, что контрольная группа обладает более высоким потенциалом для индивидуальных лидерских проявлений, но менее устойчивая в мотивационной структуре, тогда как экспериментальная группа демонстрирует стабильность, требующую целенаправленного педагогического воздействия для усиления мотивации достижения успеха.</w:t>
      </w:r>
    </w:p>
    <w:p w14:paraId="460F5273"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54DAD38D"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lastRenderedPageBreak/>
        <w:drawing>
          <wp:inline distT="0" distB="0" distL="0" distR="0" wp14:anchorId="178C7CA1" wp14:editId="665F1476">
            <wp:extent cx="5594573" cy="2859578"/>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09529" cy="2867222"/>
                    </a:xfrm>
                    <a:prstGeom prst="rect">
                      <a:avLst/>
                    </a:prstGeom>
                    <a:noFill/>
                  </pic:spPr>
                </pic:pic>
              </a:graphicData>
            </a:graphic>
          </wp:inline>
        </w:drawing>
      </w:r>
    </w:p>
    <w:p w14:paraId="69F2B6E4" w14:textId="4BCB16D7"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Рис</w:t>
      </w:r>
      <w:r w:rsidR="006278A5">
        <w:rPr>
          <w:rFonts w:ascii="Times New Roman" w:hAnsi="Times New Roman" w:cs="Times New Roman"/>
          <w:sz w:val="28"/>
          <w:szCs w:val="28"/>
        </w:rPr>
        <w:t>.</w:t>
      </w:r>
      <w:r w:rsidRPr="00747594">
        <w:rPr>
          <w:rFonts w:ascii="Times New Roman" w:hAnsi="Times New Roman" w:cs="Times New Roman"/>
          <w:sz w:val="28"/>
          <w:szCs w:val="28"/>
        </w:rPr>
        <w:t xml:space="preserve"> 1</w:t>
      </w:r>
      <w:r w:rsidR="006278A5">
        <w:rPr>
          <w:rFonts w:ascii="Times New Roman" w:hAnsi="Times New Roman" w:cs="Times New Roman"/>
          <w:sz w:val="28"/>
          <w:szCs w:val="28"/>
        </w:rPr>
        <w:t>8</w:t>
      </w:r>
      <w:r w:rsidRPr="00747594">
        <w:rPr>
          <w:rFonts w:ascii="Times New Roman" w:hAnsi="Times New Roman" w:cs="Times New Roman"/>
          <w:sz w:val="28"/>
          <w:szCs w:val="28"/>
        </w:rPr>
        <w:t xml:space="preserve"> – Сравнение средних значений по опроснику изучения моти</w:t>
      </w:r>
      <w:r w:rsidR="00215508">
        <w:rPr>
          <w:rFonts w:ascii="Times New Roman" w:hAnsi="Times New Roman" w:cs="Times New Roman"/>
          <w:sz w:val="28"/>
          <w:szCs w:val="28"/>
        </w:rPr>
        <w:t>в</w:t>
      </w:r>
      <w:r w:rsidRPr="00747594">
        <w:rPr>
          <w:rFonts w:ascii="Times New Roman" w:hAnsi="Times New Roman" w:cs="Times New Roman"/>
          <w:sz w:val="28"/>
          <w:szCs w:val="28"/>
        </w:rPr>
        <w:t>ации достижения успеха Т.</w:t>
      </w:r>
      <w:r w:rsidR="00215508">
        <w:rPr>
          <w:rFonts w:ascii="Times New Roman" w:hAnsi="Times New Roman" w:cs="Times New Roman"/>
          <w:sz w:val="28"/>
          <w:szCs w:val="28"/>
        </w:rPr>
        <w:t> </w:t>
      </w:r>
      <w:r w:rsidRPr="00747594">
        <w:rPr>
          <w:rFonts w:ascii="Times New Roman" w:hAnsi="Times New Roman" w:cs="Times New Roman"/>
          <w:sz w:val="28"/>
          <w:szCs w:val="28"/>
        </w:rPr>
        <w:t>Элерса</w:t>
      </w:r>
    </w:p>
    <w:p w14:paraId="1F5F2D89"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2162990B" w14:textId="78CA0EC3"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Применение методики диагностики потребности в достижении М.</w:t>
      </w:r>
      <w:r w:rsidR="007139D5">
        <w:rPr>
          <w:rFonts w:ascii="Times New Roman" w:hAnsi="Times New Roman" w:cs="Times New Roman"/>
          <w:sz w:val="28"/>
          <w:szCs w:val="28"/>
        </w:rPr>
        <w:t> </w:t>
      </w:r>
      <w:r w:rsidRPr="00747594">
        <w:rPr>
          <w:rFonts w:ascii="Times New Roman" w:hAnsi="Times New Roman" w:cs="Times New Roman"/>
          <w:sz w:val="28"/>
          <w:szCs w:val="28"/>
        </w:rPr>
        <w:t>Ю.</w:t>
      </w:r>
      <w:r w:rsidR="007139D5">
        <w:rPr>
          <w:rFonts w:ascii="Times New Roman" w:hAnsi="Times New Roman" w:cs="Times New Roman"/>
          <w:sz w:val="28"/>
          <w:szCs w:val="28"/>
        </w:rPr>
        <w:t> </w:t>
      </w:r>
      <w:r w:rsidRPr="00747594">
        <w:rPr>
          <w:rFonts w:ascii="Times New Roman" w:hAnsi="Times New Roman" w:cs="Times New Roman"/>
          <w:sz w:val="28"/>
          <w:szCs w:val="28"/>
        </w:rPr>
        <w:t>Орлова на констатирующем этапе исследования позволило выявить значимые различия в мотивационной структуре студентов экспериментальной группы и контрольной групп. Средние зн</w:t>
      </w:r>
      <w:r w:rsidR="007139D5">
        <w:rPr>
          <w:rFonts w:ascii="Times New Roman" w:hAnsi="Times New Roman" w:cs="Times New Roman"/>
          <w:sz w:val="28"/>
          <w:szCs w:val="28"/>
        </w:rPr>
        <w:t>а</w:t>
      </w:r>
      <w:r w:rsidRPr="00747594">
        <w:rPr>
          <w:rFonts w:ascii="Times New Roman" w:hAnsi="Times New Roman" w:cs="Times New Roman"/>
          <w:sz w:val="28"/>
          <w:szCs w:val="28"/>
        </w:rPr>
        <w:t>чения показателей демонстрируют умеренное расхождение ЭГ</w:t>
      </w:r>
      <w:r w:rsidR="007139D5">
        <w:rPr>
          <w:rFonts w:ascii="Times New Roman" w:hAnsi="Times New Roman" w:cs="Times New Roman"/>
          <w:sz w:val="28"/>
          <w:szCs w:val="28"/>
        </w:rPr>
        <w:t>–</w:t>
      </w:r>
      <w:r w:rsidRPr="00747594">
        <w:rPr>
          <w:rFonts w:ascii="Times New Roman" w:hAnsi="Times New Roman" w:cs="Times New Roman"/>
          <w:sz w:val="28"/>
          <w:szCs w:val="28"/>
        </w:rPr>
        <w:t>1</w:t>
      </w:r>
      <w:r w:rsidR="007139D5">
        <w:rPr>
          <w:rFonts w:ascii="Times New Roman" w:hAnsi="Times New Roman" w:cs="Times New Roman"/>
          <w:sz w:val="28"/>
          <w:szCs w:val="28"/>
        </w:rPr>
        <w:t>: </w:t>
      </w:r>
      <w:r w:rsidRPr="00747594">
        <w:rPr>
          <w:rFonts w:ascii="Times New Roman" w:hAnsi="Times New Roman" w:cs="Times New Roman"/>
          <w:sz w:val="28"/>
          <w:szCs w:val="28"/>
        </w:rPr>
        <w:t>М</w:t>
      </w:r>
      <w:r w:rsidR="007139D5">
        <w:rPr>
          <w:rFonts w:ascii="Times New Roman" w:hAnsi="Times New Roman" w:cs="Times New Roman"/>
          <w:sz w:val="28"/>
          <w:szCs w:val="28"/>
        </w:rPr>
        <w:t> </w:t>
      </w:r>
      <w:r w:rsidRPr="00747594">
        <w:rPr>
          <w:rFonts w:ascii="Times New Roman" w:hAnsi="Times New Roman" w:cs="Times New Roman"/>
          <w:sz w:val="28"/>
          <w:szCs w:val="28"/>
        </w:rPr>
        <w:t>=</w:t>
      </w:r>
      <w:r w:rsidR="007139D5">
        <w:rPr>
          <w:rFonts w:ascii="Times New Roman" w:hAnsi="Times New Roman" w:cs="Times New Roman"/>
          <w:sz w:val="28"/>
          <w:szCs w:val="28"/>
        </w:rPr>
        <w:t> </w:t>
      </w:r>
      <w:r w:rsidRPr="00747594">
        <w:rPr>
          <w:rFonts w:ascii="Times New Roman" w:hAnsi="Times New Roman" w:cs="Times New Roman"/>
          <w:sz w:val="28"/>
          <w:szCs w:val="28"/>
        </w:rPr>
        <w:t>10,71; SD</w:t>
      </w:r>
      <w:r w:rsidR="007139D5">
        <w:rPr>
          <w:rFonts w:ascii="Times New Roman" w:hAnsi="Times New Roman" w:cs="Times New Roman"/>
          <w:sz w:val="28"/>
          <w:szCs w:val="28"/>
        </w:rPr>
        <w:t> </w:t>
      </w:r>
      <w:r w:rsidRPr="00747594">
        <w:rPr>
          <w:rFonts w:ascii="Times New Roman" w:hAnsi="Times New Roman" w:cs="Times New Roman"/>
          <w:sz w:val="28"/>
          <w:szCs w:val="28"/>
        </w:rPr>
        <w:t>=</w:t>
      </w:r>
      <w:r w:rsidR="007139D5">
        <w:rPr>
          <w:rFonts w:ascii="Times New Roman" w:hAnsi="Times New Roman" w:cs="Times New Roman"/>
          <w:sz w:val="28"/>
          <w:szCs w:val="28"/>
        </w:rPr>
        <w:t> </w:t>
      </w:r>
      <w:r w:rsidRPr="00747594">
        <w:rPr>
          <w:rFonts w:ascii="Times New Roman" w:hAnsi="Times New Roman" w:cs="Times New Roman"/>
          <w:sz w:val="28"/>
          <w:szCs w:val="28"/>
        </w:rPr>
        <w:t>2,387; КГ</w:t>
      </w:r>
      <w:r w:rsidR="007139D5">
        <w:rPr>
          <w:rFonts w:ascii="Times New Roman" w:hAnsi="Times New Roman" w:cs="Times New Roman"/>
          <w:sz w:val="28"/>
          <w:szCs w:val="28"/>
        </w:rPr>
        <w:t>–</w:t>
      </w:r>
      <w:r w:rsidRPr="00747594">
        <w:rPr>
          <w:rFonts w:ascii="Times New Roman" w:hAnsi="Times New Roman" w:cs="Times New Roman"/>
          <w:sz w:val="28"/>
          <w:szCs w:val="28"/>
        </w:rPr>
        <w:t>1:</w:t>
      </w:r>
      <w:r w:rsidR="007139D5">
        <w:rPr>
          <w:rFonts w:ascii="Times New Roman" w:hAnsi="Times New Roman" w:cs="Times New Roman"/>
          <w:sz w:val="28"/>
          <w:szCs w:val="28"/>
        </w:rPr>
        <w:t> </w:t>
      </w:r>
      <w:r w:rsidRPr="00747594">
        <w:rPr>
          <w:rFonts w:ascii="Times New Roman" w:hAnsi="Times New Roman" w:cs="Times New Roman"/>
          <w:sz w:val="28"/>
          <w:szCs w:val="28"/>
        </w:rPr>
        <w:t>М</w:t>
      </w:r>
      <w:r w:rsidR="007139D5">
        <w:rPr>
          <w:rFonts w:ascii="Times New Roman" w:hAnsi="Times New Roman" w:cs="Times New Roman"/>
          <w:sz w:val="28"/>
          <w:szCs w:val="28"/>
        </w:rPr>
        <w:t> </w:t>
      </w:r>
      <w:r w:rsidRPr="00747594">
        <w:rPr>
          <w:rFonts w:ascii="Times New Roman" w:hAnsi="Times New Roman" w:cs="Times New Roman"/>
          <w:sz w:val="28"/>
          <w:szCs w:val="28"/>
        </w:rPr>
        <w:t>=</w:t>
      </w:r>
      <w:r w:rsidR="007139D5">
        <w:rPr>
          <w:rFonts w:ascii="Times New Roman" w:hAnsi="Times New Roman" w:cs="Times New Roman"/>
          <w:sz w:val="28"/>
          <w:szCs w:val="28"/>
        </w:rPr>
        <w:t> </w:t>
      </w:r>
      <w:r w:rsidRPr="00747594">
        <w:rPr>
          <w:rFonts w:ascii="Times New Roman" w:hAnsi="Times New Roman" w:cs="Times New Roman"/>
          <w:sz w:val="28"/>
          <w:szCs w:val="28"/>
        </w:rPr>
        <w:t>12,23; SD</w:t>
      </w:r>
      <w:r w:rsidR="007139D5">
        <w:rPr>
          <w:rFonts w:ascii="Times New Roman" w:hAnsi="Times New Roman" w:cs="Times New Roman"/>
          <w:sz w:val="28"/>
          <w:szCs w:val="28"/>
        </w:rPr>
        <w:t> </w:t>
      </w:r>
      <w:r w:rsidRPr="00747594">
        <w:rPr>
          <w:rFonts w:ascii="Times New Roman" w:hAnsi="Times New Roman" w:cs="Times New Roman"/>
          <w:sz w:val="28"/>
          <w:szCs w:val="28"/>
        </w:rPr>
        <w:t>=</w:t>
      </w:r>
      <w:r w:rsidR="007139D5">
        <w:rPr>
          <w:rFonts w:ascii="Times New Roman" w:hAnsi="Times New Roman" w:cs="Times New Roman"/>
          <w:sz w:val="28"/>
          <w:szCs w:val="28"/>
        </w:rPr>
        <w:t> </w:t>
      </w:r>
      <w:r w:rsidRPr="00747594">
        <w:rPr>
          <w:rFonts w:ascii="Times New Roman" w:hAnsi="Times New Roman" w:cs="Times New Roman"/>
          <w:sz w:val="28"/>
          <w:szCs w:val="28"/>
        </w:rPr>
        <w:t>1,300, однако, ключевым моментом анализа является не столько в</w:t>
      </w:r>
      <w:r w:rsidR="007139D5">
        <w:rPr>
          <w:rFonts w:ascii="Times New Roman" w:hAnsi="Times New Roman" w:cs="Times New Roman"/>
          <w:sz w:val="28"/>
          <w:szCs w:val="28"/>
        </w:rPr>
        <w:t>е</w:t>
      </w:r>
      <w:r w:rsidRPr="00747594">
        <w:rPr>
          <w:rFonts w:ascii="Times New Roman" w:hAnsi="Times New Roman" w:cs="Times New Roman"/>
          <w:sz w:val="28"/>
          <w:szCs w:val="28"/>
        </w:rPr>
        <w:t>личина средних, сколько характер вариативности. В контрольной группе показатели распределены более компактно, что свиде</w:t>
      </w:r>
      <w:r w:rsidR="007139D5">
        <w:rPr>
          <w:rFonts w:ascii="Times New Roman" w:hAnsi="Times New Roman" w:cs="Times New Roman"/>
          <w:sz w:val="28"/>
          <w:szCs w:val="28"/>
        </w:rPr>
        <w:t>те</w:t>
      </w:r>
      <w:r w:rsidRPr="00747594">
        <w:rPr>
          <w:rFonts w:ascii="Times New Roman" w:hAnsi="Times New Roman" w:cs="Times New Roman"/>
          <w:sz w:val="28"/>
          <w:szCs w:val="28"/>
        </w:rPr>
        <w:t>льствует о высокой согласованности мотив</w:t>
      </w:r>
      <w:r w:rsidR="007139D5">
        <w:rPr>
          <w:rFonts w:ascii="Times New Roman" w:hAnsi="Times New Roman" w:cs="Times New Roman"/>
          <w:sz w:val="28"/>
          <w:szCs w:val="28"/>
        </w:rPr>
        <w:t>а</w:t>
      </w:r>
      <w:r w:rsidRPr="00747594">
        <w:rPr>
          <w:rFonts w:ascii="Times New Roman" w:hAnsi="Times New Roman" w:cs="Times New Roman"/>
          <w:sz w:val="28"/>
          <w:szCs w:val="28"/>
        </w:rPr>
        <w:t>ционных установок, и устойчивости внутренней структуры потребности в достижении. Это отражает наличие у большинства студентов КГ</w:t>
      </w:r>
      <w:r w:rsidR="007139D5">
        <w:rPr>
          <w:rFonts w:ascii="Times New Roman" w:hAnsi="Times New Roman" w:cs="Times New Roman"/>
          <w:sz w:val="28"/>
          <w:szCs w:val="28"/>
        </w:rPr>
        <w:t>–</w:t>
      </w:r>
      <w:r w:rsidRPr="00747594">
        <w:rPr>
          <w:rFonts w:ascii="Times New Roman" w:hAnsi="Times New Roman" w:cs="Times New Roman"/>
          <w:sz w:val="28"/>
          <w:szCs w:val="28"/>
        </w:rPr>
        <w:t>1 выраженной целевой ориентации, направленной на систематическое преодоление трудностей и достижение значимых результатов. В ЭГ</w:t>
      </w:r>
      <w:r w:rsidR="007139D5">
        <w:rPr>
          <w:rFonts w:ascii="Times New Roman" w:hAnsi="Times New Roman" w:cs="Times New Roman"/>
          <w:sz w:val="28"/>
          <w:szCs w:val="28"/>
        </w:rPr>
        <w:t>–1</w:t>
      </w:r>
      <w:r w:rsidRPr="00747594">
        <w:rPr>
          <w:rFonts w:ascii="Times New Roman" w:hAnsi="Times New Roman" w:cs="Times New Roman"/>
          <w:sz w:val="28"/>
          <w:szCs w:val="28"/>
        </w:rPr>
        <w:t xml:space="preserve">, напротив, наблюдается большая дисперсия, указывающая на неоднородность мотивационного профиля: часть студентов демонстрирует выраженную потребность в достижении цели, тогда как другая часть характеризуется менее устойчивыми мотивационными установками. Такая </w:t>
      </w:r>
      <w:r w:rsidR="00927B0A" w:rsidRPr="00747594">
        <w:rPr>
          <w:rFonts w:ascii="Times New Roman" w:hAnsi="Times New Roman" w:cs="Times New Roman"/>
          <w:sz w:val="28"/>
          <w:szCs w:val="28"/>
        </w:rPr>
        <w:t>асимметрия</w:t>
      </w:r>
      <w:r w:rsidRPr="00747594">
        <w:rPr>
          <w:rFonts w:ascii="Times New Roman" w:hAnsi="Times New Roman" w:cs="Times New Roman"/>
          <w:sz w:val="28"/>
          <w:szCs w:val="28"/>
        </w:rPr>
        <w:t xml:space="preserve"> имеет </w:t>
      </w:r>
      <w:r w:rsidR="00927B0A" w:rsidRPr="00747594">
        <w:rPr>
          <w:rFonts w:ascii="Times New Roman" w:hAnsi="Times New Roman" w:cs="Times New Roman"/>
          <w:sz w:val="28"/>
          <w:szCs w:val="28"/>
        </w:rPr>
        <w:t>принципиальное</w:t>
      </w:r>
      <w:r w:rsidRPr="00747594">
        <w:rPr>
          <w:rFonts w:ascii="Times New Roman" w:hAnsi="Times New Roman" w:cs="Times New Roman"/>
          <w:sz w:val="28"/>
          <w:szCs w:val="28"/>
        </w:rPr>
        <w:t xml:space="preserve"> значение для интерпретации управленческого потенциала: </w:t>
      </w:r>
      <w:r w:rsidR="007139D5">
        <w:rPr>
          <w:rFonts w:ascii="Times New Roman" w:hAnsi="Times New Roman" w:cs="Times New Roman"/>
          <w:sz w:val="28"/>
          <w:szCs w:val="28"/>
        </w:rPr>
        <w:t>к</w:t>
      </w:r>
      <w:r w:rsidRPr="00747594">
        <w:rPr>
          <w:rFonts w:ascii="Times New Roman" w:hAnsi="Times New Roman" w:cs="Times New Roman"/>
          <w:sz w:val="28"/>
          <w:szCs w:val="28"/>
        </w:rPr>
        <w:t>онтрольная группа обладает более стабильной мотивационной базой, тогда как экспериментальная требует целенаправленного педагогического воздействия, направленного на формирование устойчивой ориентации на результат и укрепление мотивационной согласованности.</w:t>
      </w:r>
    </w:p>
    <w:p w14:paraId="5E95FE48"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3B48EE57" w14:textId="77777777" w:rsidR="00CD2776" w:rsidRPr="00747594" w:rsidRDefault="00A67FB5" w:rsidP="006155A9">
      <w:pPr>
        <w:tabs>
          <w:tab w:val="left" w:pos="0"/>
        </w:tabs>
        <w:spacing w:after="0"/>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lastRenderedPageBreak/>
        <w:drawing>
          <wp:inline distT="0" distB="0" distL="0" distR="0" wp14:anchorId="33DF24A9" wp14:editId="68A0CE6D">
            <wp:extent cx="5480512" cy="2529840"/>
            <wp:effectExtent l="0" t="0" r="635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8820" cy="2533675"/>
                    </a:xfrm>
                    <a:prstGeom prst="rect">
                      <a:avLst/>
                    </a:prstGeom>
                    <a:noFill/>
                  </pic:spPr>
                </pic:pic>
              </a:graphicData>
            </a:graphic>
          </wp:inline>
        </w:drawing>
      </w:r>
    </w:p>
    <w:p w14:paraId="77EC65CE"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430A86BF" w14:textId="47106395"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Рис.1</w:t>
      </w:r>
      <w:r w:rsidR="006278A5">
        <w:rPr>
          <w:rFonts w:ascii="Times New Roman" w:hAnsi="Times New Roman" w:cs="Times New Roman"/>
          <w:sz w:val="28"/>
          <w:szCs w:val="28"/>
        </w:rPr>
        <w:t>9</w:t>
      </w:r>
      <w:r w:rsidR="007139D5">
        <w:rPr>
          <w:rFonts w:ascii="Times New Roman" w:hAnsi="Times New Roman" w:cs="Times New Roman"/>
          <w:sz w:val="28"/>
          <w:szCs w:val="28"/>
        </w:rPr>
        <w:t xml:space="preserve"> –</w:t>
      </w:r>
      <w:r w:rsidR="00A67FB5" w:rsidRPr="00747594">
        <w:rPr>
          <w:rFonts w:ascii="Times New Roman" w:hAnsi="Times New Roman" w:cs="Times New Roman"/>
          <w:sz w:val="28"/>
          <w:szCs w:val="28"/>
        </w:rPr>
        <w:t xml:space="preserve"> Сравнение средних значений по опроснику потребности в достижении</w:t>
      </w:r>
      <w:r w:rsidR="007139D5">
        <w:rPr>
          <w:rFonts w:ascii="Times New Roman" w:hAnsi="Times New Roman" w:cs="Times New Roman"/>
          <w:sz w:val="28"/>
          <w:szCs w:val="28"/>
        </w:rPr>
        <w:t xml:space="preserve"> </w:t>
      </w:r>
      <w:r w:rsidR="00A67FB5" w:rsidRPr="00747594">
        <w:rPr>
          <w:rFonts w:ascii="Times New Roman" w:hAnsi="Times New Roman" w:cs="Times New Roman"/>
          <w:sz w:val="28"/>
          <w:szCs w:val="28"/>
        </w:rPr>
        <w:t>М.</w:t>
      </w:r>
      <w:r w:rsidR="007139D5">
        <w:rPr>
          <w:rFonts w:ascii="Times New Roman" w:hAnsi="Times New Roman" w:cs="Times New Roman"/>
          <w:sz w:val="28"/>
          <w:szCs w:val="28"/>
        </w:rPr>
        <w:t> </w:t>
      </w:r>
      <w:r w:rsidR="00A67FB5" w:rsidRPr="00747594">
        <w:rPr>
          <w:rFonts w:ascii="Times New Roman" w:hAnsi="Times New Roman" w:cs="Times New Roman"/>
          <w:sz w:val="28"/>
          <w:szCs w:val="28"/>
        </w:rPr>
        <w:t>Ю.</w:t>
      </w:r>
      <w:r w:rsidR="007139D5">
        <w:rPr>
          <w:rFonts w:ascii="Times New Roman" w:hAnsi="Times New Roman" w:cs="Times New Roman"/>
          <w:sz w:val="28"/>
          <w:szCs w:val="28"/>
        </w:rPr>
        <w:t> </w:t>
      </w:r>
      <w:r w:rsidR="00A67FB5" w:rsidRPr="00747594">
        <w:rPr>
          <w:rFonts w:ascii="Times New Roman" w:hAnsi="Times New Roman" w:cs="Times New Roman"/>
          <w:sz w:val="28"/>
          <w:szCs w:val="28"/>
        </w:rPr>
        <w:t>Орлова</w:t>
      </w:r>
    </w:p>
    <w:p w14:paraId="05E0316B" w14:textId="77777777" w:rsidR="00A67FB5" w:rsidRPr="00747594" w:rsidRDefault="00A67FB5" w:rsidP="006155A9">
      <w:pPr>
        <w:tabs>
          <w:tab w:val="left" w:pos="0"/>
        </w:tabs>
        <w:spacing w:after="0"/>
        <w:ind w:firstLine="426"/>
        <w:jc w:val="both"/>
        <w:rPr>
          <w:rFonts w:ascii="Times New Roman" w:hAnsi="Times New Roman" w:cs="Times New Roman"/>
          <w:sz w:val="28"/>
          <w:szCs w:val="28"/>
        </w:rPr>
      </w:pPr>
    </w:p>
    <w:p w14:paraId="04D49C28" w14:textId="0C3CB209"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Тест «Самочувствие – Активность </w:t>
      </w:r>
      <w:r w:rsidR="007139D5">
        <w:rPr>
          <w:rFonts w:ascii="Times New Roman" w:hAnsi="Times New Roman" w:cs="Times New Roman"/>
          <w:sz w:val="28"/>
          <w:szCs w:val="28"/>
        </w:rPr>
        <w:t>–</w:t>
      </w:r>
      <w:r w:rsidRPr="00747594">
        <w:rPr>
          <w:rFonts w:ascii="Times New Roman" w:hAnsi="Times New Roman" w:cs="Times New Roman"/>
          <w:sz w:val="28"/>
          <w:szCs w:val="28"/>
        </w:rPr>
        <w:t xml:space="preserve"> Настроение» (САН) на констатирующем этапе исследования выявил сущес</w:t>
      </w:r>
      <w:r w:rsidR="007139D5">
        <w:rPr>
          <w:rFonts w:ascii="Times New Roman" w:hAnsi="Times New Roman" w:cs="Times New Roman"/>
          <w:sz w:val="28"/>
          <w:szCs w:val="28"/>
        </w:rPr>
        <w:t>т</w:t>
      </w:r>
      <w:r w:rsidRPr="00747594">
        <w:rPr>
          <w:rFonts w:ascii="Times New Roman" w:hAnsi="Times New Roman" w:cs="Times New Roman"/>
          <w:sz w:val="28"/>
          <w:szCs w:val="28"/>
        </w:rPr>
        <w:t>венные различия в психоэмоциональном состоянии студентов ЭГ</w:t>
      </w:r>
      <w:r w:rsidR="001F3D8B">
        <w:rPr>
          <w:rFonts w:ascii="Times New Roman" w:hAnsi="Times New Roman" w:cs="Times New Roman"/>
          <w:sz w:val="28"/>
          <w:szCs w:val="28"/>
        </w:rPr>
        <w:t>–</w:t>
      </w:r>
      <w:r w:rsidRPr="00747594">
        <w:rPr>
          <w:rFonts w:ascii="Times New Roman" w:hAnsi="Times New Roman" w:cs="Times New Roman"/>
          <w:sz w:val="28"/>
          <w:szCs w:val="28"/>
        </w:rPr>
        <w:t>1 и КГ</w:t>
      </w:r>
      <w:r w:rsidR="001F3D8B">
        <w:rPr>
          <w:rFonts w:ascii="Times New Roman" w:hAnsi="Times New Roman" w:cs="Times New Roman"/>
          <w:sz w:val="28"/>
          <w:szCs w:val="28"/>
        </w:rPr>
        <w:t>–</w:t>
      </w:r>
      <w:r w:rsidRPr="00747594">
        <w:rPr>
          <w:rFonts w:ascii="Times New Roman" w:hAnsi="Times New Roman" w:cs="Times New Roman"/>
          <w:sz w:val="28"/>
          <w:szCs w:val="28"/>
        </w:rPr>
        <w:t xml:space="preserve">1, они </w:t>
      </w:r>
      <w:r w:rsidR="001F3D8B">
        <w:rPr>
          <w:rFonts w:ascii="Times New Roman" w:hAnsi="Times New Roman" w:cs="Times New Roman"/>
          <w:sz w:val="28"/>
          <w:szCs w:val="28"/>
        </w:rPr>
        <w:t>и</w:t>
      </w:r>
      <w:r w:rsidRPr="00747594">
        <w:rPr>
          <w:rFonts w:ascii="Times New Roman" w:hAnsi="Times New Roman" w:cs="Times New Roman"/>
          <w:sz w:val="28"/>
          <w:szCs w:val="28"/>
        </w:rPr>
        <w:t>м</w:t>
      </w:r>
      <w:r w:rsidR="001F3D8B">
        <w:rPr>
          <w:rFonts w:ascii="Times New Roman" w:hAnsi="Times New Roman" w:cs="Times New Roman"/>
          <w:sz w:val="28"/>
          <w:szCs w:val="28"/>
        </w:rPr>
        <w:t>е</w:t>
      </w:r>
      <w:r w:rsidRPr="00747594">
        <w:rPr>
          <w:rFonts w:ascii="Times New Roman" w:hAnsi="Times New Roman" w:cs="Times New Roman"/>
          <w:sz w:val="28"/>
          <w:szCs w:val="28"/>
        </w:rPr>
        <w:t>ют принципиальное значение для интерпретации их управленческого потенциала. По шкале «самочувствие» зафиксирована разница более чем в 12 баллов (ЭГ</w:t>
      </w:r>
      <w:r w:rsidR="001F3D8B">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1</w:t>
      </w:r>
      <w:r w:rsidR="001F3D8B">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М</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27,87; SD</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10,015; КГ</w:t>
      </w:r>
      <w:r w:rsidR="008D4F39">
        <w:rPr>
          <w:rFonts w:ascii="Times New Roman" w:hAnsi="Times New Roman" w:cs="Times New Roman"/>
          <w:sz w:val="28"/>
          <w:szCs w:val="28"/>
        </w:rPr>
        <w:t>–</w:t>
      </w:r>
      <w:r w:rsidRPr="00747594">
        <w:rPr>
          <w:rFonts w:ascii="Times New Roman" w:hAnsi="Times New Roman" w:cs="Times New Roman"/>
          <w:sz w:val="28"/>
          <w:szCs w:val="28"/>
        </w:rPr>
        <w:t>1:</w:t>
      </w:r>
      <w:r w:rsidR="008D4F39">
        <w:rPr>
          <w:rFonts w:ascii="Times New Roman" w:hAnsi="Times New Roman" w:cs="Times New Roman"/>
          <w:sz w:val="28"/>
          <w:szCs w:val="28"/>
        </w:rPr>
        <w:t> </w:t>
      </w:r>
      <w:r w:rsidRPr="00747594">
        <w:rPr>
          <w:rFonts w:ascii="Times New Roman" w:hAnsi="Times New Roman" w:cs="Times New Roman"/>
          <w:sz w:val="28"/>
          <w:szCs w:val="28"/>
        </w:rPr>
        <w:t>М</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15,37; SD</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5,509), что отражает качественное различное физиологическое и субъективное состояние участников: студенты ЭГ</w:t>
      </w:r>
      <w:r w:rsidR="008D4F39">
        <w:rPr>
          <w:rFonts w:ascii="Times New Roman" w:hAnsi="Times New Roman" w:cs="Times New Roman"/>
          <w:sz w:val="28"/>
          <w:szCs w:val="28"/>
        </w:rPr>
        <w:t>–</w:t>
      </w:r>
      <w:r w:rsidRPr="00747594">
        <w:rPr>
          <w:rFonts w:ascii="Times New Roman" w:hAnsi="Times New Roman" w:cs="Times New Roman"/>
          <w:sz w:val="28"/>
          <w:szCs w:val="28"/>
        </w:rPr>
        <w:t>1 демонстрируют значительно бо</w:t>
      </w:r>
      <w:r w:rsidR="008D4F39">
        <w:rPr>
          <w:rFonts w:ascii="Times New Roman" w:hAnsi="Times New Roman" w:cs="Times New Roman"/>
          <w:sz w:val="28"/>
          <w:szCs w:val="28"/>
        </w:rPr>
        <w:t>л</w:t>
      </w:r>
      <w:r w:rsidRPr="00747594">
        <w:rPr>
          <w:rFonts w:ascii="Times New Roman" w:hAnsi="Times New Roman" w:cs="Times New Roman"/>
          <w:sz w:val="28"/>
          <w:szCs w:val="28"/>
        </w:rPr>
        <w:t>ее в</w:t>
      </w:r>
      <w:r w:rsidR="008D4F39">
        <w:rPr>
          <w:rFonts w:ascii="Times New Roman" w:hAnsi="Times New Roman" w:cs="Times New Roman"/>
          <w:sz w:val="28"/>
          <w:szCs w:val="28"/>
        </w:rPr>
        <w:t>ы</w:t>
      </w:r>
      <w:r w:rsidRPr="00747594">
        <w:rPr>
          <w:rFonts w:ascii="Times New Roman" w:hAnsi="Times New Roman" w:cs="Times New Roman"/>
          <w:sz w:val="28"/>
          <w:szCs w:val="28"/>
        </w:rPr>
        <w:t>сокий уровень физического и эмоционального благополучия. Аналогичная система прослеживается и по шкале «активность» (ЭГ</w:t>
      </w:r>
      <w:r w:rsidR="008D4F39">
        <w:rPr>
          <w:rFonts w:ascii="Times New Roman" w:hAnsi="Times New Roman" w:cs="Times New Roman"/>
          <w:sz w:val="28"/>
          <w:szCs w:val="28"/>
        </w:rPr>
        <w:t>–</w:t>
      </w:r>
      <w:r w:rsidRPr="00747594">
        <w:rPr>
          <w:rFonts w:ascii="Times New Roman" w:hAnsi="Times New Roman" w:cs="Times New Roman"/>
          <w:sz w:val="28"/>
          <w:szCs w:val="28"/>
        </w:rPr>
        <w:t>1</w:t>
      </w:r>
      <w:r w:rsidR="008D4F39">
        <w:rPr>
          <w:rFonts w:ascii="Times New Roman" w:hAnsi="Times New Roman" w:cs="Times New Roman"/>
          <w:sz w:val="28"/>
          <w:szCs w:val="28"/>
        </w:rPr>
        <w:t>:</w:t>
      </w:r>
      <w:r w:rsidRPr="00747594">
        <w:rPr>
          <w:rFonts w:ascii="Times New Roman" w:hAnsi="Times New Roman" w:cs="Times New Roman"/>
          <w:sz w:val="28"/>
          <w:szCs w:val="28"/>
        </w:rPr>
        <w:t xml:space="preserve"> М</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26,84; SD</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18,514; КГ</w:t>
      </w:r>
      <w:r w:rsidR="008D4F39">
        <w:rPr>
          <w:rFonts w:ascii="Times New Roman" w:hAnsi="Times New Roman" w:cs="Times New Roman"/>
          <w:sz w:val="28"/>
          <w:szCs w:val="28"/>
        </w:rPr>
        <w:t>– </w:t>
      </w:r>
      <w:r w:rsidRPr="00747594">
        <w:rPr>
          <w:rFonts w:ascii="Times New Roman" w:hAnsi="Times New Roman" w:cs="Times New Roman"/>
          <w:sz w:val="28"/>
          <w:szCs w:val="28"/>
        </w:rPr>
        <w:t>1: М</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16,12; SD</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5,635), разница превышает 10 баллов</w:t>
      </w:r>
      <w:r w:rsidR="008D4F39">
        <w:rPr>
          <w:rFonts w:ascii="Times New Roman" w:hAnsi="Times New Roman" w:cs="Times New Roman"/>
          <w:sz w:val="28"/>
          <w:szCs w:val="28"/>
        </w:rPr>
        <w:t xml:space="preserve"> </w:t>
      </w:r>
      <w:r w:rsidRPr="00747594">
        <w:rPr>
          <w:rFonts w:ascii="Times New Roman" w:hAnsi="Times New Roman" w:cs="Times New Roman"/>
          <w:sz w:val="28"/>
          <w:szCs w:val="28"/>
        </w:rPr>
        <w:t>и указывает на более выраженную энергичность, работоспособность и гот</w:t>
      </w:r>
      <w:r w:rsidR="008D4F39">
        <w:rPr>
          <w:rFonts w:ascii="Times New Roman" w:hAnsi="Times New Roman" w:cs="Times New Roman"/>
          <w:sz w:val="28"/>
          <w:szCs w:val="28"/>
        </w:rPr>
        <w:t>о</w:t>
      </w:r>
      <w:r w:rsidRPr="00747594">
        <w:rPr>
          <w:rFonts w:ascii="Times New Roman" w:hAnsi="Times New Roman" w:cs="Times New Roman"/>
          <w:sz w:val="28"/>
          <w:szCs w:val="28"/>
        </w:rPr>
        <w:t>вность к включенности в деятельность у студентов ЭГ</w:t>
      </w:r>
      <w:r w:rsidR="008D4F39">
        <w:rPr>
          <w:rFonts w:ascii="Times New Roman" w:hAnsi="Times New Roman" w:cs="Times New Roman"/>
          <w:sz w:val="28"/>
          <w:szCs w:val="28"/>
        </w:rPr>
        <w:t>–</w:t>
      </w:r>
      <w:r w:rsidRPr="00747594">
        <w:rPr>
          <w:rFonts w:ascii="Times New Roman" w:hAnsi="Times New Roman" w:cs="Times New Roman"/>
          <w:sz w:val="28"/>
          <w:szCs w:val="28"/>
        </w:rPr>
        <w:t>1. По шкале «настроение» также выявлено преимущество ЭГ</w:t>
      </w:r>
      <w:r w:rsidR="008D4F39">
        <w:rPr>
          <w:rFonts w:ascii="Times New Roman" w:hAnsi="Times New Roman" w:cs="Times New Roman"/>
          <w:sz w:val="28"/>
          <w:szCs w:val="28"/>
        </w:rPr>
        <w:t>–</w:t>
      </w:r>
      <w:r w:rsidRPr="00747594">
        <w:rPr>
          <w:rFonts w:ascii="Times New Roman" w:hAnsi="Times New Roman" w:cs="Times New Roman"/>
          <w:sz w:val="28"/>
          <w:szCs w:val="28"/>
        </w:rPr>
        <w:t>1, (ЭГ</w:t>
      </w:r>
      <w:r w:rsidR="008D4F39">
        <w:rPr>
          <w:rFonts w:ascii="Times New Roman" w:hAnsi="Times New Roman" w:cs="Times New Roman"/>
          <w:sz w:val="28"/>
          <w:szCs w:val="28"/>
        </w:rPr>
        <w:t>–</w:t>
      </w:r>
      <w:r w:rsidRPr="00747594">
        <w:rPr>
          <w:rFonts w:ascii="Times New Roman" w:hAnsi="Times New Roman" w:cs="Times New Roman"/>
          <w:sz w:val="28"/>
          <w:szCs w:val="28"/>
        </w:rPr>
        <w:t>1</w:t>
      </w:r>
      <w:r w:rsidR="008D4F39">
        <w:rPr>
          <w:rFonts w:ascii="Times New Roman" w:hAnsi="Times New Roman" w:cs="Times New Roman"/>
          <w:sz w:val="28"/>
          <w:szCs w:val="28"/>
        </w:rPr>
        <w:t>:</w:t>
      </w:r>
      <w:r w:rsidRPr="00747594">
        <w:rPr>
          <w:rFonts w:ascii="Times New Roman" w:hAnsi="Times New Roman" w:cs="Times New Roman"/>
          <w:sz w:val="28"/>
          <w:szCs w:val="28"/>
        </w:rPr>
        <w:t xml:space="preserve"> М</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26,35; SD</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11,352 против КГ</w:t>
      </w:r>
      <w:r w:rsidR="008D4F39">
        <w:rPr>
          <w:rFonts w:ascii="Times New Roman" w:hAnsi="Times New Roman" w:cs="Times New Roman"/>
          <w:sz w:val="28"/>
          <w:szCs w:val="28"/>
        </w:rPr>
        <w:t>–</w:t>
      </w:r>
      <w:r w:rsidRPr="00747594">
        <w:rPr>
          <w:rFonts w:ascii="Times New Roman" w:hAnsi="Times New Roman" w:cs="Times New Roman"/>
          <w:sz w:val="28"/>
          <w:szCs w:val="28"/>
        </w:rPr>
        <w:t>1: М</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14,81; SD</w:t>
      </w:r>
      <w:r w:rsidR="008D4F39">
        <w:rPr>
          <w:rFonts w:ascii="Times New Roman" w:hAnsi="Times New Roman" w:cs="Times New Roman"/>
          <w:sz w:val="28"/>
          <w:szCs w:val="28"/>
        </w:rPr>
        <w:t> </w:t>
      </w:r>
      <w:r w:rsidRPr="00747594">
        <w:rPr>
          <w:rFonts w:ascii="Times New Roman" w:hAnsi="Times New Roman" w:cs="Times New Roman"/>
          <w:sz w:val="28"/>
          <w:szCs w:val="28"/>
        </w:rPr>
        <w:t>=</w:t>
      </w:r>
      <w:r w:rsidR="008D4F39">
        <w:rPr>
          <w:rFonts w:ascii="Times New Roman" w:hAnsi="Times New Roman" w:cs="Times New Roman"/>
          <w:sz w:val="28"/>
          <w:szCs w:val="28"/>
        </w:rPr>
        <w:t> </w:t>
      </w:r>
      <w:r w:rsidRPr="00747594">
        <w:rPr>
          <w:rFonts w:ascii="Times New Roman" w:hAnsi="Times New Roman" w:cs="Times New Roman"/>
          <w:sz w:val="28"/>
          <w:szCs w:val="28"/>
        </w:rPr>
        <w:t>8,037), в данной ситуации разница составляет более 11 баллов, однако именно здесь фиксируется повышенная вариативность, что свидетельствует о большей эмоциональной чувствительности и нестабильности. В совокупности рез</w:t>
      </w:r>
      <w:r w:rsidR="008D4F39">
        <w:rPr>
          <w:rFonts w:ascii="Times New Roman" w:hAnsi="Times New Roman" w:cs="Times New Roman"/>
          <w:sz w:val="28"/>
          <w:szCs w:val="28"/>
        </w:rPr>
        <w:t>у</w:t>
      </w:r>
      <w:r w:rsidRPr="00747594">
        <w:rPr>
          <w:rFonts w:ascii="Times New Roman" w:hAnsi="Times New Roman" w:cs="Times New Roman"/>
          <w:sz w:val="28"/>
          <w:szCs w:val="28"/>
        </w:rPr>
        <w:t>льтаты демонстрируют, что экспериментальная группа обла</w:t>
      </w:r>
      <w:r w:rsidR="008D4F39">
        <w:rPr>
          <w:rFonts w:ascii="Times New Roman" w:hAnsi="Times New Roman" w:cs="Times New Roman"/>
          <w:sz w:val="28"/>
          <w:szCs w:val="28"/>
        </w:rPr>
        <w:t xml:space="preserve">дает </w:t>
      </w:r>
      <w:r w:rsidRPr="00747594">
        <w:rPr>
          <w:rFonts w:ascii="Times New Roman" w:hAnsi="Times New Roman" w:cs="Times New Roman"/>
          <w:sz w:val="28"/>
          <w:szCs w:val="28"/>
        </w:rPr>
        <w:t xml:space="preserve">существенно более высокими показателями по всем шкалам «САН», что отражает </w:t>
      </w:r>
      <w:r w:rsidR="006278A5">
        <w:rPr>
          <w:rFonts w:ascii="Times New Roman" w:hAnsi="Times New Roman" w:cs="Times New Roman"/>
          <w:sz w:val="28"/>
          <w:szCs w:val="28"/>
        </w:rPr>
        <w:t xml:space="preserve">ее </w:t>
      </w:r>
      <w:r w:rsidRPr="00747594">
        <w:rPr>
          <w:rFonts w:ascii="Times New Roman" w:hAnsi="Times New Roman" w:cs="Times New Roman"/>
          <w:sz w:val="28"/>
          <w:szCs w:val="28"/>
        </w:rPr>
        <w:t>благоприятное психоэмоциональное состояние, но одновременно указывает</w:t>
      </w:r>
      <w:r w:rsidR="006278A5">
        <w:rPr>
          <w:rFonts w:ascii="Times New Roman" w:hAnsi="Times New Roman" w:cs="Times New Roman"/>
          <w:sz w:val="28"/>
          <w:szCs w:val="28"/>
        </w:rPr>
        <w:t xml:space="preserve"> </w:t>
      </w:r>
      <w:r w:rsidRPr="00747594">
        <w:rPr>
          <w:rFonts w:ascii="Times New Roman" w:hAnsi="Times New Roman" w:cs="Times New Roman"/>
          <w:sz w:val="28"/>
          <w:szCs w:val="28"/>
        </w:rPr>
        <w:t>на неоднородность эмоцион</w:t>
      </w:r>
      <w:r w:rsidR="006278A5">
        <w:rPr>
          <w:rFonts w:ascii="Times New Roman" w:hAnsi="Times New Roman" w:cs="Times New Roman"/>
          <w:sz w:val="28"/>
          <w:szCs w:val="28"/>
        </w:rPr>
        <w:t>а</w:t>
      </w:r>
      <w:r w:rsidRPr="00747594">
        <w:rPr>
          <w:rFonts w:ascii="Times New Roman" w:hAnsi="Times New Roman" w:cs="Times New Roman"/>
          <w:sz w:val="28"/>
          <w:szCs w:val="28"/>
        </w:rPr>
        <w:t>льной сферы, требующую целенаправленного педагогического сопровождения для стабилизации и гармонизации эмоциональных проявлений.</w:t>
      </w:r>
    </w:p>
    <w:p w14:paraId="6B776C8A" w14:textId="77777777" w:rsidR="00A67FB5" w:rsidRPr="00747594" w:rsidRDefault="00A67FB5" w:rsidP="006155A9">
      <w:pPr>
        <w:tabs>
          <w:tab w:val="left" w:pos="0"/>
        </w:tabs>
        <w:spacing w:after="0"/>
        <w:ind w:firstLine="426"/>
        <w:jc w:val="both"/>
        <w:rPr>
          <w:rFonts w:ascii="Times New Roman" w:hAnsi="Times New Roman" w:cs="Times New Roman"/>
          <w:sz w:val="28"/>
          <w:szCs w:val="28"/>
        </w:rPr>
      </w:pPr>
    </w:p>
    <w:p w14:paraId="5F8BEB4F" w14:textId="77777777" w:rsidR="00A67FB5" w:rsidRPr="00747594" w:rsidRDefault="00A67FB5" w:rsidP="006155A9">
      <w:pPr>
        <w:tabs>
          <w:tab w:val="left" w:pos="0"/>
        </w:tabs>
        <w:spacing w:after="0"/>
        <w:ind w:firstLine="426"/>
        <w:jc w:val="both"/>
        <w:rPr>
          <w:rFonts w:ascii="Times New Roman" w:hAnsi="Times New Roman" w:cs="Times New Roman"/>
          <w:sz w:val="28"/>
          <w:szCs w:val="28"/>
        </w:rPr>
      </w:pPr>
    </w:p>
    <w:p w14:paraId="15CF153C" w14:textId="77777777" w:rsidR="00A67FB5" w:rsidRPr="00747594" w:rsidRDefault="00A67FB5" w:rsidP="006155A9">
      <w:pPr>
        <w:tabs>
          <w:tab w:val="left" w:pos="0"/>
        </w:tabs>
        <w:spacing w:after="0"/>
        <w:ind w:firstLine="426"/>
        <w:jc w:val="both"/>
        <w:rPr>
          <w:rFonts w:ascii="Times New Roman" w:hAnsi="Times New Roman" w:cs="Times New Roman"/>
          <w:sz w:val="28"/>
          <w:szCs w:val="28"/>
        </w:rPr>
      </w:pPr>
    </w:p>
    <w:p w14:paraId="446E68FA" w14:textId="77777777" w:rsidR="00A67FB5" w:rsidRPr="00747594" w:rsidRDefault="00A67FB5" w:rsidP="006155A9">
      <w:pPr>
        <w:tabs>
          <w:tab w:val="left" w:pos="0"/>
        </w:tabs>
        <w:spacing w:after="0"/>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2A964E39" wp14:editId="7C1C2A73">
            <wp:extent cx="5353050" cy="284099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53050" cy="2840990"/>
                    </a:xfrm>
                    <a:prstGeom prst="rect">
                      <a:avLst/>
                    </a:prstGeom>
                    <a:noFill/>
                  </pic:spPr>
                </pic:pic>
              </a:graphicData>
            </a:graphic>
          </wp:inline>
        </w:drawing>
      </w:r>
    </w:p>
    <w:p w14:paraId="5ABE11EA" w14:textId="0E3C02B1"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Рис</w:t>
      </w:r>
      <w:r w:rsidR="006278A5">
        <w:rPr>
          <w:rFonts w:ascii="Times New Roman" w:hAnsi="Times New Roman" w:cs="Times New Roman"/>
          <w:sz w:val="28"/>
          <w:szCs w:val="28"/>
        </w:rPr>
        <w:t>.</w:t>
      </w:r>
      <w:r w:rsidRPr="00747594">
        <w:rPr>
          <w:rFonts w:ascii="Times New Roman" w:hAnsi="Times New Roman" w:cs="Times New Roman"/>
          <w:sz w:val="28"/>
          <w:szCs w:val="28"/>
        </w:rPr>
        <w:t xml:space="preserve"> </w:t>
      </w:r>
      <w:r w:rsidR="006278A5">
        <w:rPr>
          <w:rFonts w:ascii="Times New Roman" w:hAnsi="Times New Roman" w:cs="Times New Roman"/>
          <w:sz w:val="28"/>
          <w:szCs w:val="28"/>
        </w:rPr>
        <w:t>20 –</w:t>
      </w:r>
      <w:r w:rsidR="00A67FB5" w:rsidRPr="00747594">
        <w:rPr>
          <w:rFonts w:ascii="Times New Roman" w:hAnsi="Times New Roman" w:cs="Times New Roman"/>
          <w:sz w:val="28"/>
          <w:szCs w:val="28"/>
        </w:rPr>
        <w:t xml:space="preserve"> Сравнение средних значений по тесту «Самочувствие</w:t>
      </w:r>
      <w:r w:rsidR="006278A5">
        <w:rPr>
          <w:rFonts w:ascii="Times New Roman" w:hAnsi="Times New Roman" w:cs="Times New Roman"/>
          <w:sz w:val="28"/>
          <w:szCs w:val="28"/>
        </w:rPr>
        <w:t>–</w:t>
      </w:r>
      <w:r w:rsidR="00A67FB5" w:rsidRPr="00747594">
        <w:rPr>
          <w:rFonts w:ascii="Times New Roman" w:hAnsi="Times New Roman" w:cs="Times New Roman"/>
          <w:sz w:val="28"/>
          <w:szCs w:val="28"/>
        </w:rPr>
        <w:t xml:space="preserve"> Активность</w:t>
      </w:r>
      <w:r w:rsidR="006278A5">
        <w:rPr>
          <w:rFonts w:ascii="Times New Roman" w:hAnsi="Times New Roman" w:cs="Times New Roman"/>
          <w:sz w:val="28"/>
          <w:szCs w:val="28"/>
        </w:rPr>
        <w:t>–</w:t>
      </w:r>
      <w:r w:rsidR="00A67FB5" w:rsidRPr="00747594">
        <w:rPr>
          <w:rFonts w:ascii="Times New Roman" w:hAnsi="Times New Roman" w:cs="Times New Roman"/>
          <w:sz w:val="28"/>
          <w:szCs w:val="28"/>
        </w:rPr>
        <w:t>Настроение» (САН)</w:t>
      </w:r>
    </w:p>
    <w:p w14:paraId="48C228B5" w14:textId="77777777" w:rsidR="00A67FB5" w:rsidRPr="00747594" w:rsidRDefault="00A67FB5" w:rsidP="006155A9">
      <w:pPr>
        <w:tabs>
          <w:tab w:val="left" w:pos="0"/>
        </w:tabs>
        <w:spacing w:after="0"/>
        <w:ind w:firstLine="426"/>
        <w:jc w:val="both"/>
        <w:rPr>
          <w:rFonts w:ascii="Times New Roman" w:hAnsi="Times New Roman" w:cs="Times New Roman"/>
          <w:sz w:val="28"/>
          <w:szCs w:val="28"/>
        </w:rPr>
      </w:pPr>
    </w:p>
    <w:p w14:paraId="5BA07467" w14:textId="1518E500"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По методике «изучение общей самооценк</w:t>
      </w:r>
      <w:r w:rsidR="006278A5">
        <w:rPr>
          <w:rFonts w:ascii="Times New Roman" w:hAnsi="Times New Roman" w:cs="Times New Roman"/>
          <w:sz w:val="28"/>
          <w:szCs w:val="28"/>
        </w:rPr>
        <w:t>и</w:t>
      </w:r>
      <w:r w:rsidRPr="00747594">
        <w:rPr>
          <w:rFonts w:ascii="Times New Roman" w:hAnsi="Times New Roman" w:cs="Times New Roman"/>
          <w:sz w:val="28"/>
          <w:szCs w:val="28"/>
        </w:rPr>
        <w:t>» Г.</w:t>
      </w:r>
      <w:r w:rsidR="006278A5">
        <w:rPr>
          <w:rFonts w:ascii="Times New Roman" w:hAnsi="Times New Roman" w:cs="Times New Roman"/>
          <w:sz w:val="28"/>
          <w:szCs w:val="28"/>
        </w:rPr>
        <w:t> </w:t>
      </w:r>
      <w:r w:rsidRPr="00747594">
        <w:rPr>
          <w:rFonts w:ascii="Times New Roman" w:hAnsi="Times New Roman" w:cs="Times New Roman"/>
          <w:sz w:val="28"/>
          <w:szCs w:val="28"/>
        </w:rPr>
        <w:t>Н.</w:t>
      </w:r>
      <w:r w:rsidR="006278A5">
        <w:rPr>
          <w:rFonts w:ascii="Times New Roman" w:hAnsi="Times New Roman" w:cs="Times New Roman"/>
          <w:sz w:val="28"/>
          <w:szCs w:val="28"/>
        </w:rPr>
        <w:t> </w:t>
      </w:r>
      <w:r w:rsidRPr="00747594">
        <w:rPr>
          <w:rFonts w:ascii="Times New Roman" w:hAnsi="Times New Roman" w:cs="Times New Roman"/>
          <w:sz w:val="28"/>
          <w:szCs w:val="28"/>
        </w:rPr>
        <w:t>Казанцевой на конст</w:t>
      </w:r>
      <w:r w:rsidR="006278A5">
        <w:rPr>
          <w:rFonts w:ascii="Times New Roman" w:hAnsi="Times New Roman" w:cs="Times New Roman"/>
          <w:sz w:val="28"/>
          <w:szCs w:val="28"/>
        </w:rPr>
        <w:t>а</w:t>
      </w:r>
      <w:r w:rsidRPr="00747594">
        <w:rPr>
          <w:rFonts w:ascii="Times New Roman" w:hAnsi="Times New Roman" w:cs="Times New Roman"/>
          <w:sz w:val="28"/>
          <w:szCs w:val="28"/>
        </w:rPr>
        <w:t>т</w:t>
      </w:r>
      <w:r w:rsidR="006278A5">
        <w:rPr>
          <w:rFonts w:ascii="Times New Roman" w:hAnsi="Times New Roman" w:cs="Times New Roman"/>
          <w:sz w:val="28"/>
          <w:szCs w:val="28"/>
        </w:rPr>
        <w:t>и</w:t>
      </w:r>
      <w:r w:rsidRPr="00747594">
        <w:rPr>
          <w:rFonts w:ascii="Times New Roman" w:hAnsi="Times New Roman" w:cs="Times New Roman"/>
          <w:sz w:val="28"/>
          <w:szCs w:val="28"/>
        </w:rPr>
        <w:t>рующем этапе исследования позволило выявить принципиальные различия в уровне са</w:t>
      </w:r>
      <w:r w:rsidR="006278A5">
        <w:rPr>
          <w:rFonts w:ascii="Times New Roman" w:hAnsi="Times New Roman" w:cs="Times New Roman"/>
          <w:sz w:val="28"/>
          <w:szCs w:val="28"/>
        </w:rPr>
        <w:t>м</w:t>
      </w:r>
      <w:r w:rsidRPr="00747594">
        <w:rPr>
          <w:rFonts w:ascii="Times New Roman" w:hAnsi="Times New Roman" w:cs="Times New Roman"/>
          <w:sz w:val="28"/>
          <w:szCs w:val="28"/>
        </w:rPr>
        <w:t>ооценки студентов ЭГ</w:t>
      </w:r>
      <w:r w:rsidR="006278A5">
        <w:rPr>
          <w:rFonts w:ascii="Times New Roman" w:hAnsi="Times New Roman" w:cs="Times New Roman"/>
          <w:sz w:val="28"/>
          <w:szCs w:val="28"/>
        </w:rPr>
        <w:t>–</w:t>
      </w:r>
      <w:r w:rsidRPr="00747594">
        <w:rPr>
          <w:rFonts w:ascii="Times New Roman" w:hAnsi="Times New Roman" w:cs="Times New Roman"/>
          <w:sz w:val="28"/>
          <w:szCs w:val="28"/>
        </w:rPr>
        <w:t>1, и КГ</w:t>
      </w:r>
      <w:r w:rsidR="006278A5">
        <w:rPr>
          <w:rFonts w:ascii="Times New Roman" w:hAnsi="Times New Roman" w:cs="Times New Roman"/>
          <w:sz w:val="28"/>
          <w:szCs w:val="28"/>
        </w:rPr>
        <w:t>–</w:t>
      </w:r>
      <w:r w:rsidRPr="00747594">
        <w:rPr>
          <w:rFonts w:ascii="Times New Roman" w:hAnsi="Times New Roman" w:cs="Times New Roman"/>
          <w:sz w:val="28"/>
          <w:szCs w:val="28"/>
        </w:rPr>
        <w:t>1.</w:t>
      </w:r>
      <w:r w:rsidR="006278A5">
        <w:rPr>
          <w:rFonts w:ascii="Times New Roman" w:hAnsi="Times New Roman" w:cs="Times New Roman"/>
          <w:sz w:val="28"/>
          <w:szCs w:val="28"/>
        </w:rPr>
        <w:t xml:space="preserve"> </w:t>
      </w:r>
      <w:r w:rsidRPr="00747594">
        <w:rPr>
          <w:rFonts w:ascii="Times New Roman" w:hAnsi="Times New Roman" w:cs="Times New Roman"/>
          <w:sz w:val="28"/>
          <w:szCs w:val="28"/>
        </w:rPr>
        <w:t>Средние значения показателей демонст</w:t>
      </w:r>
      <w:r w:rsidR="006278A5">
        <w:rPr>
          <w:rFonts w:ascii="Times New Roman" w:hAnsi="Times New Roman" w:cs="Times New Roman"/>
          <w:sz w:val="28"/>
          <w:szCs w:val="28"/>
        </w:rPr>
        <w:t>р</w:t>
      </w:r>
      <w:r w:rsidRPr="00747594">
        <w:rPr>
          <w:rFonts w:ascii="Times New Roman" w:hAnsi="Times New Roman" w:cs="Times New Roman"/>
          <w:sz w:val="28"/>
          <w:szCs w:val="28"/>
        </w:rPr>
        <w:t>ируют существенное расхождение: ЭГ</w:t>
      </w:r>
      <w:r w:rsidR="006278A5">
        <w:rPr>
          <w:rFonts w:ascii="Times New Roman" w:hAnsi="Times New Roman" w:cs="Times New Roman"/>
          <w:sz w:val="28"/>
          <w:szCs w:val="28"/>
        </w:rPr>
        <w:t>–</w:t>
      </w:r>
      <w:r w:rsidRPr="00747594">
        <w:rPr>
          <w:rFonts w:ascii="Times New Roman" w:hAnsi="Times New Roman" w:cs="Times New Roman"/>
          <w:sz w:val="28"/>
          <w:szCs w:val="28"/>
        </w:rPr>
        <w:t>1</w:t>
      </w:r>
      <w:r w:rsidR="006278A5">
        <w:rPr>
          <w:rFonts w:ascii="Times New Roman" w:hAnsi="Times New Roman" w:cs="Times New Roman"/>
          <w:sz w:val="28"/>
          <w:szCs w:val="28"/>
        </w:rPr>
        <w:t>: </w:t>
      </w:r>
      <w:r w:rsidRPr="00747594">
        <w:rPr>
          <w:rFonts w:ascii="Times New Roman" w:hAnsi="Times New Roman" w:cs="Times New Roman"/>
          <w:sz w:val="28"/>
          <w:szCs w:val="28"/>
        </w:rPr>
        <w:t>М</w:t>
      </w:r>
      <w:r w:rsidR="006278A5">
        <w:rPr>
          <w:rFonts w:ascii="Times New Roman" w:hAnsi="Times New Roman" w:cs="Times New Roman"/>
          <w:sz w:val="28"/>
          <w:szCs w:val="28"/>
        </w:rPr>
        <w:t> </w:t>
      </w:r>
      <w:r w:rsidRPr="00747594">
        <w:rPr>
          <w:rFonts w:ascii="Times New Roman" w:hAnsi="Times New Roman" w:cs="Times New Roman"/>
          <w:sz w:val="28"/>
          <w:szCs w:val="28"/>
        </w:rPr>
        <w:t>=</w:t>
      </w:r>
      <w:r w:rsidR="006278A5">
        <w:rPr>
          <w:rFonts w:ascii="Times New Roman" w:hAnsi="Times New Roman" w:cs="Times New Roman"/>
          <w:sz w:val="28"/>
          <w:szCs w:val="28"/>
        </w:rPr>
        <w:t> </w:t>
      </w:r>
      <w:r w:rsidR="006278A5">
        <w:rPr>
          <w:rFonts w:ascii="Times New Roman" w:hAnsi="Times New Roman" w:cs="Times New Roman"/>
          <w:sz w:val="28"/>
          <w:szCs w:val="28"/>
        </w:rPr>
        <w:sym w:font="Symbol" w:char="F02D"/>
      </w:r>
      <w:r w:rsidRPr="00747594">
        <w:rPr>
          <w:rFonts w:ascii="Times New Roman" w:hAnsi="Times New Roman" w:cs="Times New Roman"/>
          <w:sz w:val="28"/>
          <w:szCs w:val="28"/>
        </w:rPr>
        <w:t>1,77; SD</w:t>
      </w:r>
      <w:r w:rsidR="006278A5">
        <w:rPr>
          <w:rFonts w:ascii="Times New Roman" w:hAnsi="Times New Roman" w:cs="Times New Roman"/>
          <w:sz w:val="28"/>
          <w:szCs w:val="28"/>
        </w:rPr>
        <w:t> </w:t>
      </w:r>
      <w:r w:rsidRPr="00747594">
        <w:rPr>
          <w:rFonts w:ascii="Times New Roman" w:hAnsi="Times New Roman" w:cs="Times New Roman"/>
          <w:sz w:val="28"/>
          <w:szCs w:val="28"/>
        </w:rPr>
        <w:t>=</w:t>
      </w:r>
      <w:r w:rsidR="006278A5">
        <w:rPr>
          <w:rFonts w:ascii="Times New Roman" w:hAnsi="Times New Roman" w:cs="Times New Roman"/>
          <w:sz w:val="28"/>
          <w:szCs w:val="28"/>
        </w:rPr>
        <w:t> </w:t>
      </w:r>
      <w:r w:rsidRPr="00747594">
        <w:rPr>
          <w:rFonts w:ascii="Times New Roman" w:hAnsi="Times New Roman" w:cs="Times New Roman"/>
          <w:sz w:val="28"/>
          <w:szCs w:val="28"/>
        </w:rPr>
        <w:t>3,744 против КГ</w:t>
      </w:r>
      <w:r w:rsidR="006278A5">
        <w:rPr>
          <w:rFonts w:ascii="Times New Roman" w:hAnsi="Times New Roman" w:cs="Times New Roman"/>
          <w:sz w:val="28"/>
          <w:szCs w:val="28"/>
        </w:rPr>
        <w:t>–</w:t>
      </w:r>
      <w:r w:rsidRPr="00747594">
        <w:rPr>
          <w:rFonts w:ascii="Times New Roman" w:hAnsi="Times New Roman" w:cs="Times New Roman"/>
          <w:sz w:val="28"/>
          <w:szCs w:val="28"/>
        </w:rPr>
        <w:t>1:</w:t>
      </w:r>
      <w:r w:rsidR="006278A5">
        <w:rPr>
          <w:rFonts w:ascii="Times New Roman" w:hAnsi="Times New Roman" w:cs="Times New Roman"/>
          <w:sz w:val="28"/>
          <w:szCs w:val="28"/>
        </w:rPr>
        <w:t> </w:t>
      </w:r>
      <w:r w:rsidRPr="00747594">
        <w:rPr>
          <w:rFonts w:ascii="Times New Roman" w:hAnsi="Times New Roman" w:cs="Times New Roman"/>
          <w:sz w:val="28"/>
          <w:szCs w:val="28"/>
        </w:rPr>
        <w:t>М</w:t>
      </w:r>
      <w:r w:rsidR="006278A5">
        <w:rPr>
          <w:rFonts w:ascii="Times New Roman" w:hAnsi="Times New Roman" w:cs="Times New Roman"/>
          <w:sz w:val="28"/>
          <w:szCs w:val="28"/>
        </w:rPr>
        <w:t> </w:t>
      </w:r>
      <w:r w:rsidRPr="00747594">
        <w:rPr>
          <w:rFonts w:ascii="Times New Roman" w:hAnsi="Times New Roman" w:cs="Times New Roman"/>
          <w:sz w:val="28"/>
          <w:szCs w:val="28"/>
        </w:rPr>
        <w:t>=</w:t>
      </w:r>
      <w:r w:rsidR="006278A5">
        <w:rPr>
          <w:rFonts w:ascii="Times New Roman" w:hAnsi="Times New Roman" w:cs="Times New Roman"/>
          <w:sz w:val="28"/>
          <w:szCs w:val="28"/>
        </w:rPr>
        <w:t> </w:t>
      </w:r>
      <w:r w:rsidRPr="00747594">
        <w:rPr>
          <w:rFonts w:ascii="Times New Roman" w:hAnsi="Times New Roman" w:cs="Times New Roman"/>
          <w:sz w:val="28"/>
          <w:szCs w:val="28"/>
        </w:rPr>
        <w:t>3,29 при</w:t>
      </w:r>
      <w:r w:rsidRPr="006B73EE">
        <w:t xml:space="preserve"> </w:t>
      </w:r>
      <w:r w:rsidRPr="00747594">
        <w:rPr>
          <w:rFonts w:ascii="Times New Roman" w:hAnsi="Times New Roman" w:cs="Times New Roman"/>
          <w:sz w:val="28"/>
          <w:szCs w:val="28"/>
        </w:rPr>
        <w:t>SD</w:t>
      </w:r>
      <w:r w:rsidR="006278A5">
        <w:rPr>
          <w:rFonts w:ascii="Times New Roman" w:hAnsi="Times New Roman" w:cs="Times New Roman"/>
          <w:sz w:val="28"/>
          <w:szCs w:val="28"/>
        </w:rPr>
        <w:t> </w:t>
      </w:r>
      <w:r w:rsidRPr="00747594">
        <w:rPr>
          <w:rFonts w:ascii="Times New Roman" w:hAnsi="Times New Roman" w:cs="Times New Roman"/>
          <w:sz w:val="28"/>
          <w:szCs w:val="28"/>
        </w:rPr>
        <w:t>=</w:t>
      </w:r>
      <w:r w:rsidR="006278A5">
        <w:rPr>
          <w:rFonts w:ascii="Times New Roman" w:hAnsi="Times New Roman" w:cs="Times New Roman"/>
          <w:sz w:val="28"/>
          <w:szCs w:val="28"/>
        </w:rPr>
        <w:t> </w:t>
      </w:r>
      <w:r w:rsidRPr="00747594">
        <w:rPr>
          <w:rFonts w:ascii="Times New Roman" w:hAnsi="Times New Roman" w:cs="Times New Roman"/>
          <w:sz w:val="28"/>
          <w:szCs w:val="28"/>
        </w:rPr>
        <w:t>2,161. Разница превышает 5 баллов, что указывает на качественное различное отношение студентов к собственной личности. Экспериментальная группа характеризуется тенденцией к сниженной самооценке, проявляющейся в н</w:t>
      </w:r>
      <w:r w:rsidR="006278A5">
        <w:rPr>
          <w:rFonts w:ascii="Times New Roman" w:hAnsi="Times New Roman" w:cs="Times New Roman"/>
          <w:sz w:val="28"/>
          <w:szCs w:val="28"/>
        </w:rPr>
        <w:t>е</w:t>
      </w:r>
      <w:r w:rsidRPr="00747594">
        <w:rPr>
          <w:rFonts w:ascii="Times New Roman" w:hAnsi="Times New Roman" w:cs="Times New Roman"/>
          <w:sz w:val="28"/>
          <w:szCs w:val="28"/>
        </w:rPr>
        <w:t>уверенности, кр</w:t>
      </w:r>
      <w:r w:rsidR="006278A5">
        <w:rPr>
          <w:rFonts w:ascii="Times New Roman" w:hAnsi="Times New Roman" w:cs="Times New Roman"/>
          <w:sz w:val="28"/>
          <w:szCs w:val="28"/>
        </w:rPr>
        <w:t>и</w:t>
      </w:r>
      <w:r w:rsidRPr="00747594">
        <w:rPr>
          <w:rFonts w:ascii="Times New Roman" w:hAnsi="Times New Roman" w:cs="Times New Roman"/>
          <w:sz w:val="28"/>
          <w:szCs w:val="28"/>
        </w:rPr>
        <w:t>тичности к собственным достижениям и ограниченных адаптационных возможностях. Контрольная группа, напротив, демонстрирует более позитивное отношение к себе, что отражает устойчивость личностной структуры, способность к</w:t>
      </w:r>
      <w:r w:rsidR="006278A5">
        <w:rPr>
          <w:rFonts w:ascii="Times New Roman" w:hAnsi="Times New Roman" w:cs="Times New Roman"/>
          <w:sz w:val="28"/>
          <w:szCs w:val="28"/>
        </w:rPr>
        <w:t xml:space="preserve"> </w:t>
      </w:r>
      <w:r w:rsidRPr="00747594">
        <w:rPr>
          <w:rFonts w:ascii="Times New Roman" w:hAnsi="Times New Roman" w:cs="Times New Roman"/>
          <w:sz w:val="28"/>
          <w:szCs w:val="28"/>
        </w:rPr>
        <w:t>социальной активности и большую стрессоустойчивость. Данны</w:t>
      </w:r>
      <w:r w:rsidR="006278A5">
        <w:rPr>
          <w:rFonts w:ascii="Times New Roman" w:hAnsi="Times New Roman" w:cs="Times New Roman"/>
          <w:sz w:val="28"/>
          <w:szCs w:val="28"/>
        </w:rPr>
        <w:t>й</w:t>
      </w:r>
      <w:r w:rsidRPr="00747594">
        <w:rPr>
          <w:rFonts w:ascii="Times New Roman" w:hAnsi="Times New Roman" w:cs="Times New Roman"/>
          <w:sz w:val="28"/>
          <w:szCs w:val="28"/>
        </w:rPr>
        <w:t xml:space="preserve"> показатель имеет фундаментальное значение для анализа управленческого потенциала, поскольку самооценка выступает ключевым регулятором поведения, определяет уровень инициативности, готовность к лидерству и способность к конструктивному взаимодействию в условиях коллегиального студенческого самоуправления. Таким образом, выявленные различия подтверждают необходимость целенаправленного педагогического воздействия, направленного на повышение адекватной са</w:t>
      </w:r>
      <w:r w:rsidR="006278A5">
        <w:rPr>
          <w:rFonts w:ascii="Times New Roman" w:hAnsi="Times New Roman" w:cs="Times New Roman"/>
          <w:sz w:val="28"/>
          <w:szCs w:val="28"/>
        </w:rPr>
        <w:t>м</w:t>
      </w:r>
      <w:r w:rsidRPr="00747594">
        <w:rPr>
          <w:rFonts w:ascii="Times New Roman" w:hAnsi="Times New Roman" w:cs="Times New Roman"/>
          <w:sz w:val="28"/>
          <w:szCs w:val="28"/>
        </w:rPr>
        <w:t>ооценки у студентов ЭГ и укре</w:t>
      </w:r>
      <w:r w:rsidR="006278A5">
        <w:rPr>
          <w:rFonts w:ascii="Times New Roman" w:hAnsi="Times New Roman" w:cs="Times New Roman"/>
          <w:sz w:val="28"/>
          <w:szCs w:val="28"/>
        </w:rPr>
        <w:t>п</w:t>
      </w:r>
      <w:r w:rsidRPr="00747594">
        <w:rPr>
          <w:rFonts w:ascii="Times New Roman" w:hAnsi="Times New Roman" w:cs="Times New Roman"/>
          <w:sz w:val="28"/>
          <w:szCs w:val="28"/>
        </w:rPr>
        <w:t>ление их адаптационных ресурсов.</w:t>
      </w:r>
    </w:p>
    <w:p w14:paraId="359E8CA7" w14:textId="77777777" w:rsidR="00CD2776" w:rsidRPr="00747594" w:rsidRDefault="00CD2776" w:rsidP="006155A9">
      <w:pPr>
        <w:tabs>
          <w:tab w:val="left" w:pos="0"/>
        </w:tabs>
        <w:spacing w:after="0"/>
        <w:ind w:firstLine="426"/>
        <w:jc w:val="both"/>
        <w:rPr>
          <w:rFonts w:ascii="Times New Roman" w:hAnsi="Times New Roman" w:cs="Times New Roman"/>
          <w:sz w:val="28"/>
          <w:szCs w:val="28"/>
        </w:rPr>
      </w:pPr>
    </w:p>
    <w:p w14:paraId="1E86B877" w14:textId="77777777" w:rsidR="00A67FB5" w:rsidRPr="00747594" w:rsidRDefault="00A67FB5" w:rsidP="006155A9">
      <w:pPr>
        <w:tabs>
          <w:tab w:val="left" w:pos="0"/>
        </w:tabs>
        <w:spacing w:after="0"/>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lastRenderedPageBreak/>
        <w:drawing>
          <wp:inline distT="0" distB="0" distL="0" distR="0" wp14:anchorId="439A37C4" wp14:editId="5F956B79">
            <wp:extent cx="5383530" cy="3072765"/>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83530" cy="3072765"/>
                    </a:xfrm>
                    <a:prstGeom prst="rect">
                      <a:avLst/>
                    </a:prstGeom>
                    <a:noFill/>
                  </pic:spPr>
                </pic:pic>
              </a:graphicData>
            </a:graphic>
          </wp:inline>
        </w:drawing>
      </w:r>
    </w:p>
    <w:p w14:paraId="0B2F856F" w14:textId="7715DAE2" w:rsidR="006278A5" w:rsidRDefault="00CD2776" w:rsidP="006155A9">
      <w:pPr>
        <w:tabs>
          <w:tab w:val="left" w:pos="0"/>
        </w:tabs>
        <w:spacing w:after="0"/>
        <w:ind w:firstLine="426"/>
        <w:jc w:val="center"/>
        <w:rPr>
          <w:rFonts w:ascii="Times New Roman" w:hAnsi="Times New Roman" w:cs="Times New Roman"/>
          <w:sz w:val="28"/>
          <w:szCs w:val="28"/>
        </w:rPr>
      </w:pPr>
      <w:r w:rsidRPr="00747594">
        <w:rPr>
          <w:rFonts w:ascii="Times New Roman" w:hAnsi="Times New Roman" w:cs="Times New Roman"/>
          <w:sz w:val="28"/>
          <w:szCs w:val="28"/>
        </w:rPr>
        <w:t>Рис</w:t>
      </w:r>
      <w:r w:rsidR="006278A5">
        <w:rPr>
          <w:rFonts w:ascii="Times New Roman" w:hAnsi="Times New Roman" w:cs="Times New Roman"/>
          <w:sz w:val="28"/>
          <w:szCs w:val="28"/>
        </w:rPr>
        <w:t>. 21 – С</w:t>
      </w:r>
      <w:r w:rsidR="006278A5" w:rsidRPr="006278A5">
        <w:rPr>
          <w:rFonts w:ascii="Times New Roman" w:hAnsi="Times New Roman" w:cs="Times New Roman"/>
          <w:sz w:val="28"/>
          <w:szCs w:val="28"/>
        </w:rPr>
        <w:t>амооценк</w:t>
      </w:r>
      <w:r w:rsidR="006278A5">
        <w:rPr>
          <w:rFonts w:ascii="Times New Roman" w:hAnsi="Times New Roman" w:cs="Times New Roman"/>
          <w:sz w:val="28"/>
          <w:szCs w:val="28"/>
        </w:rPr>
        <w:t>а экспериментальных групп</w:t>
      </w:r>
    </w:p>
    <w:p w14:paraId="315F5FE2" w14:textId="1C7AFE8C" w:rsidR="00CD2776" w:rsidRPr="00747594" w:rsidRDefault="006278A5" w:rsidP="006155A9">
      <w:pPr>
        <w:tabs>
          <w:tab w:val="left" w:pos="0"/>
        </w:tabs>
        <w:spacing w:after="0"/>
        <w:ind w:firstLine="426"/>
        <w:jc w:val="both"/>
        <w:rPr>
          <w:rFonts w:ascii="Times New Roman" w:hAnsi="Times New Roman" w:cs="Times New Roman"/>
          <w:sz w:val="28"/>
          <w:szCs w:val="28"/>
        </w:rPr>
      </w:pPr>
      <w:r w:rsidRPr="006278A5" w:rsidDel="006278A5">
        <w:rPr>
          <w:rFonts w:ascii="Times New Roman" w:hAnsi="Times New Roman" w:cs="Times New Roman"/>
          <w:sz w:val="28"/>
          <w:szCs w:val="28"/>
        </w:rPr>
        <w:t xml:space="preserve"> </w:t>
      </w:r>
    </w:p>
    <w:p w14:paraId="32EE32D9" w14:textId="267FE808" w:rsidR="00CD2776" w:rsidRPr="00747594" w:rsidRDefault="00CD2776"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Объем выборки составил 75 человек в каждой группе, что является достаточным для проведения корректного сравнительного анализа. Различия средних значений по ряду шкал превышают величину стандартной ошибки среднего, что свидетельствует о стат</w:t>
      </w:r>
      <w:r w:rsidR="00D64DC7">
        <w:rPr>
          <w:rFonts w:ascii="Times New Roman" w:hAnsi="Times New Roman" w:cs="Times New Roman"/>
          <w:sz w:val="28"/>
          <w:szCs w:val="28"/>
        </w:rPr>
        <w:t>и</w:t>
      </w:r>
      <w:r w:rsidRPr="00747594">
        <w:rPr>
          <w:rFonts w:ascii="Times New Roman" w:hAnsi="Times New Roman" w:cs="Times New Roman"/>
          <w:sz w:val="28"/>
          <w:szCs w:val="28"/>
        </w:rPr>
        <w:t>стической значимости выявленных различий.</w:t>
      </w:r>
    </w:p>
    <w:p w14:paraId="77218F30" w14:textId="13F53D12" w:rsidR="00A67FB5" w:rsidRPr="00747594" w:rsidRDefault="00A67FB5"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Наиболее существенные межгрупповые расхождения зафиксированы по показателям психоэмоционального состояния, измеренным тестом САН, а также по уровню самооценки, определенному методикой Г.</w:t>
      </w:r>
      <w:r w:rsidR="00D64DC7">
        <w:rPr>
          <w:rFonts w:ascii="Times New Roman" w:hAnsi="Times New Roman" w:cs="Times New Roman"/>
          <w:sz w:val="28"/>
          <w:szCs w:val="28"/>
        </w:rPr>
        <w:t> </w:t>
      </w:r>
      <w:r w:rsidRPr="00747594">
        <w:rPr>
          <w:rFonts w:ascii="Times New Roman" w:hAnsi="Times New Roman" w:cs="Times New Roman"/>
          <w:sz w:val="28"/>
          <w:szCs w:val="28"/>
        </w:rPr>
        <w:t>Н.</w:t>
      </w:r>
      <w:r w:rsidR="00D64DC7">
        <w:rPr>
          <w:rFonts w:ascii="Times New Roman" w:hAnsi="Times New Roman" w:cs="Times New Roman"/>
          <w:sz w:val="28"/>
          <w:szCs w:val="28"/>
        </w:rPr>
        <w:t> </w:t>
      </w:r>
      <w:r w:rsidRPr="00747594">
        <w:rPr>
          <w:rFonts w:ascii="Times New Roman" w:hAnsi="Times New Roman" w:cs="Times New Roman"/>
          <w:sz w:val="28"/>
          <w:szCs w:val="28"/>
        </w:rPr>
        <w:t>Казанцевой. При этом однородность групп по курсу обучения подтверждает отсутствие влияния внешнего образовательного фактора на результаты исследования, что повышает</w:t>
      </w:r>
      <w:r w:rsidR="00491DB4" w:rsidRPr="00747594">
        <w:rPr>
          <w:rFonts w:ascii="Times New Roman" w:hAnsi="Times New Roman" w:cs="Times New Roman"/>
          <w:sz w:val="28"/>
          <w:szCs w:val="28"/>
        </w:rPr>
        <w:t xml:space="preserve"> надежность полученных данных.</w:t>
      </w:r>
    </w:p>
    <w:p w14:paraId="5D7F14E7" w14:textId="518D7F07" w:rsidR="00491DB4" w:rsidRPr="00747594" w:rsidRDefault="00491DB4"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Констатирующий этап исследования выявил значимые различия между</w:t>
      </w:r>
      <w:r w:rsidR="00D64DC7">
        <w:rPr>
          <w:rFonts w:ascii="Times New Roman" w:hAnsi="Times New Roman" w:cs="Times New Roman"/>
          <w:sz w:val="28"/>
          <w:szCs w:val="28"/>
        </w:rPr>
        <w:t xml:space="preserve"> экспериментальной и контрольной группами.</w:t>
      </w:r>
      <w:r w:rsidRPr="00747594">
        <w:rPr>
          <w:rFonts w:ascii="Times New Roman" w:hAnsi="Times New Roman" w:cs="Times New Roman"/>
          <w:sz w:val="28"/>
          <w:szCs w:val="28"/>
        </w:rPr>
        <w:t xml:space="preserve"> </w:t>
      </w:r>
      <w:r w:rsidR="00D64DC7">
        <w:rPr>
          <w:rFonts w:ascii="Times New Roman" w:hAnsi="Times New Roman" w:cs="Times New Roman"/>
          <w:sz w:val="28"/>
          <w:szCs w:val="28"/>
        </w:rPr>
        <w:t>К</w:t>
      </w:r>
      <w:r w:rsidRPr="00747594">
        <w:rPr>
          <w:rFonts w:ascii="Times New Roman" w:hAnsi="Times New Roman" w:cs="Times New Roman"/>
          <w:sz w:val="28"/>
          <w:szCs w:val="28"/>
        </w:rPr>
        <w:t>онтрольная группа характеризуется более выраженной коммуникативной направленностью,</w:t>
      </w:r>
      <w:r w:rsidR="00D64DC7">
        <w:rPr>
          <w:rFonts w:ascii="Times New Roman" w:hAnsi="Times New Roman" w:cs="Times New Roman"/>
          <w:sz w:val="28"/>
          <w:szCs w:val="28"/>
        </w:rPr>
        <w:t xml:space="preserve"> </w:t>
      </w:r>
      <w:r w:rsidRPr="00747594">
        <w:rPr>
          <w:rFonts w:ascii="Times New Roman" w:hAnsi="Times New Roman" w:cs="Times New Roman"/>
          <w:sz w:val="28"/>
          <w:szCs w:val="28"/>
        </w:rPr>
        <w:t>а также более устойчивой мотивационной структурой. Экспериментальная группа при этом, демонстрирует более высокий уровень психоэмоционального состояния, однако ее показатели самооценки существенно ниже, что может свидетельствовать о скрытых адаптационных трудностях.</w:t>
      </w:r>
    </w:p>
    <w:p w14:paraId="6F51D47B" w14:textId="0E5EB7B6" w:rsidR="00491DB4" w:rsidRPr="00747594" w:rsidRDefault="00491DB4"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Полученные результаты подтверждают необходимость целенаправленного формирующего воздействия, направленного на развитие коммуникативной направленности у студентов экспериментальной группы, стабилизацию их эмоционального состояния, повышение адекватности са</w:t>
      </w:r>
      <w:r w:rsidR="00D64DC7">
        <w:rPr>
          <w:rFonts w:ascii="Times New Roman" w:hAnsi="Times New Roman" w:cs="Times New Roman"/>
          <w:sz w:val="28"/>
          <w:szCs w:val="28"/>
        </w:rPr>
        <w:t>мо</w:t>
      </w:r>
      <w:r w:rsidRPr="00747594">
        <w:rPr>
          <w:rFonts w:ascii="Times New Roman" w:hAnsi="Times New Roman" w:cs="Times New Roman"/>
          <w:sz w:val="28"/>
          <w:szCs w:val="28"/>
        </w:rPr>
        <w:t xml:space="preserve">оценки и усиление мотивации достижения успеха. Научная значимость данных заключается в выявлении исходной психологической </w:t>
      </w:r>
      <w:r w:rsidR="00E21664" w:rsidRPr="00E21664">
        <w:rPr>
          <w:rFonts w:ascii="Times New Roman" w:hAnsi="Times New Roman" w:cs="Times New Roman"/>
          <w:sz w:val="28"/>
          <w:szCs w:val="28"/>
        </w:rPr>
        <w:t>асимметрии</w:t>
      </w:r>
      <w:r w:rsidRPr="00747594">
        <w:rPr>
          <w:rFonts w:ascii="Times New Roman" w:hAnsi="Times New Roman" w:cs="Times New Roman"/>
          <w:sz w:val="28"/>
          <w:szCs w:val="28"/>
        </w:rPr>
        <w:t xml:space="preserve"> между группами, что </w:t>
      </w:r>
      <w:r w:rsidRPr="00747594">
        <w:rPr>
          <w:rFonts w:ascii="Times New Roman" w:hAnsi="Times New Roman" w:cs="Times New Roman"/>
          <w:sz w:val="28"/>
          <w:szCs w:val="28"/>
        </w:rPr>
        <w:lastRenderedPageBreak/>
        <w:t>позволяет корректно планировать экспериментальное воздействие и обеспечивает валидность дальнейших</w:t>
      </w:r>
      <w:r w:rsidR="002672AA" w:rsidRPr="00747594">
        <w:rPr>
          <w:rFonts w:ascii="Times New Roman" w:hAnsi="Times New Roman" w:cs="Times New Roman"/>
          <w:sz w:val="28"/>
          <w:szCs w:val="28"/>
        </w:rPr>
        <w:t xml:space="preserve"> сравнительных процедур.</w:t>
      </w:r>
    </w:p>
    <w:p w14:paraId="31516879" w14:textId="3E20343A" w:rsidR="002672AA" w:rsidRPr="00747594" w:rsidRDefault="002672AA"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Результаты критерия равенства дисперсий </w:t>
      </w:r>
      <w:r w:rsidR="006D3CB9">
        <w:rPr>
          <w:rFonts w:ascii="Times New Roman" w:hAnsi="Times New Roman" w:cs="Times New Roman"/>
          <w:sz w:val="28"/>
          <w:szCs w:val="28"/>
        </w:rPr>
        <w:t xml:space="preserve">Говарда </w:t>
      </w:r>
      <w:commentRangeStart w:id="2"/>
      <w:r w:rsidRPr="00747594">
        <w:rPr>
          <w:rFonts w:ascii="Times New Roman" w:hAnsi="Times New Roman" w:cs="Times New Roman"/>
          <w:sz w:val="28"/>
          <w:szCs w:val="28"/>
        </w:rPr>
        <w:t>Левина</w:t>
      </w:r>
      <w:commentRangeEnd w:id="2"/>
      <w:r w:rsidR="006D3CB9" w:rsidRPr="006B73EE">
        <w:rPr>
          <w:rStyle w:val="a8"/>
          <w:rFonts w:ascii="Times New Roman" w:hAnsi="Times New Roman" w:cs="Times New Roman"/>
          <w:sz w:val="28"/>
          <w:szCs w:val="28"/>
        </w:rPr>
        <w:commentReference w:id="2"/>
      </w:r>
      <w:r w:rsidRPr="00747594">
        <w:rPr>
          <w:rFonts w:ascii="Times New Roman" w:hAnsi="Times New Roman" w:cs="Times New Roman"/>
          <w:sz w:val="28"/>
          <w:szCs w:val="28"/>
        </w:rPr>
        <w:t xml:space="preserve"> и t</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критерий Стьюдента для равенства средних. </w:t>
      </w:r>
    </w:p>
    <w:p w14:paraId="1B21B21E" w14:textId="51FBA536" w:rsidR="002672AA" w:rsidRPr="00747594" w:rsidRDefault="002672AA"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Для проверки корректности межгрупповых сравнений использовались два взаимосвязанных статистических инструмента</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 </w:t>
      </w:r>
      <w:r w:rsidR="006D3CB9">
        <w:rPr>
          <w:rFonts w:ascii="Times New Roman" w:hAnsi="Times New Roman" w:cs="Times New Roman"/>
          <w:sz w:val="28"/>
          <w:szCs w:val="28"/>
        </w:rPr>
        <w:t>Г. Левина</w:t>
      </w:r>
      <w:r w:rsidRPr="00747594">
        <w:rPr>
          <w:rFonts w:ascii="Times New Roman" w:hAnsi="Times New Roman" w:cs="Times New Roman"/>
          <w:sz w:val="28"/>
          <w:szCs w:val="28"/>
        </w:rPr>
        <w:t xml:space="preserve"> и t</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критерий Стьюдента для независимых выборок. Критерий </w:t>
      </w:r>
      <w:r w:rsidR="006D3CB9">
        <w:rPr>
          <w:rFonts w:ascii="Times New Roman" w:hAnsi="Times New Roman" w:cs="Times New Roman"/>
          <w:sz w:val="28"/>
          <w:szCs w:val="28"/>
        </w:rPr>
        <w:t>Г. </w:t>
      </w:r>
      <w:r w:rsidRPr="00747594">
        <w:rPr>
          <w:rFonts w:ascii="Times New Roman" w:hAnsi="Times New Roman" w:cs="Times New Roman"/>
          <w:sz w:val="28"/>
          <w:szCs w:val="28"/>
        </w:rPr>
        <w:t>Левина позволяет определить, можно ли считать дисперсии двух выборок равными. Это важно, поскольку равенство дисперсий является предпосылкой для применения классического варианта t</w:t>
      </w:r>
      <w:r w:rsidR="006D3CB9">
        <w:rPr>
          <w:rFonts w:ascii="Times New Roman" w:hAnsi="Times New Roman" w:cs="Times New Roman"/>
          <w:sz w:val="28"/>
          <w:szCs w:val="28"/>
        </w:rPr>
        <w:t>-</w:t>
      </w:r>
      <w:r w:rsidRPr="00747594">
        <w:rPr>
          <w:rFonts w:ascii="Times New Roman" w:hAnsi="Times New Roman" w:cs="Times New Roman"/>
          <w:sz w:val="28"/>
          <w:szCs w:val="28"/>
        </w:rPr>
        <w:t>теста. В случае, если дисперсии существенно различаются (р</w:t>
      </w:r>
      <w:r w:rsidR="006D3CB9">
        <w:rPr>
          <w:rFonts w:ascii="Times New Roman" w:hAnsi="Times New Roman" w:cs="Times New Roman"/>
          <w:sz w:val="28"/>
          <w:szCs w:val="28"/>
        </w:rPr>
        <w:t> </w:t>
      </w:r>
      <w:r w:rsidRPr="00747594">
        <w:rPr>
          <w:rFonts w:ascii="Times New Roman" w:hAnsi="Times New Roman" w:cs="Times New Roman"/>
          <w:sz w:val="28"/>
          <w:szCs w:val="28"/>
        </w:rPr>
        <w:t>&lt;</w:t>
      </w:r>
      <w:r w:rsidR="006D3CB9">
        <w:rPr>
          <w:rFonts w:ascii="Times New Roman" w:hAnsi="Times New Roman" w:cs="Times New Roman"/>
          <w:sz w:val="28"/>
          <w:szCs w:val="28"/>
        </w:rPr>
        <w:t> </w:t>
      </w:r>
      <w:r w:rsidRPr="00747594">
        <w:rPr>
          <w:rFonts w:ascii="Times New Roman" w:hAnsi="Times New Roman" w:cs="Times New Roman"/>
          <w:sz w:val="28"/>
          <w:szCs w:val="28"/>
        </w:rPr>
        <w:t>0,05), используется модификационный вариант t</w:t>
      </w:r>
      <w:r w:rsidR="006D3CB9">
        <w:rPr>
          <w:rFonts w:ascii="Times New Roman" w:hAnsi="Times New Roman" w:cs="Times New Roman"/>
          <w:sz w:val="28"/>
          <w:szCs w:val="28"/>
        </w:rPr>
        <w:t>-</w:t>
      </w:r>
      <w:r w:rsidRPr="00747594">
        <w:rPr>
          <w:rFonts w:ascii="Times New Roman" w:hAnsi="Times New Roman" w:cs="Times New Roman"/>
          <w:sz w:val="28"/>
          <w:szCs w:val="28"/>
        </w:rPr>
        <w:t>теста без предположения о равенстве дисперсий. Таким образом, последовательное применение этих методов обеспечивает статистическую строгость анализа и исключает ошибки интерпретации.</w:t>
      </w:r>
    </w:p>
    <w:p w14:paraId="76BAD94D" w14:textId="7DCF38ED" w:rsidR="002672AA" w:rsidRPr="00747594" w:rsidRDefault="002672AA"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Результаты критерия Левина: Анализ показал, что на ряду шкал (самочувствие, активность, настроение, самооценка, направленность)</w:t>
      </w:r>
      <w:r w:rsidR="0065502E" w:rsidRPr="00747594">
        <w:rPr>
          <w:rFonts w:ascii="Times New Roman" w:hAnsi="Times New Roman" w:cs="Times New Roman"/>
          <w:sz w:val="28"/>
          <w:szCs w:val="28"/>
        </w:rPr>
        <w:t xml:space="preserve"> дисперсии существенно различаются, что подтверждается высокими значениями F</w:t>
      </w:r>
      <w:r w:rsidR="0065502E" w:rsidRPr="006B73EE">
        <w:rPr>
          <w:rFonts w:ascii="Times New Roman" w:hAnsi="Times New Roman" w:cs="Times New Roman"/>
          <w:sz w:val="28"/>
          <w:szCs w:val="28"/>
        </w:rPr>
        <w:t xml:space="preserve"> и уровнем значимости р</w:t>
      </w:r>
      <w:r w:rsidR="006D3CB9">
        <w:rPr>
          <w:rFonts w:ascii="Times New Roman" w:hAnsi="Times New Roman" w:cs="Times New Roman"/>
          <w:sz w:val="28"/>
          <w:szCs w:val="28"/>
        </w:rPr>
        <w:t> </w:t>
      </w:r>
      <w:r w:rsidR="0065502E" w:rsidRPr="006B73EE">
        <w:rPr>
          <w:rFonts w:ascii="Times New Roman" w:hAnsi="Times New Roman" w:cs="Times New Roman"/>
          <w:sz w:val="28"/>
          <w:szCs w:val="28"/>
        </w:rPr>
        <w:t>&lt;</w:t>
      </w:r>
      <w:r w:rsidR="006D3CB9">
        <w:rPr>
          <w:rFonts w:ascii="Times New Roman" w:hAnsi="Times New Roman" w:cs="Times New Roman"/>
          <w:sz w:val="28"/>
          <w:szCs w:val="28"/>
        </w:rPr>
        <w:t> </w:t>
      </w:r>
      <w:r w:rsidR="0065502E" w:rsidRPr="006B73EE">
        <w:rPr>
          <w:rFonts w:ascii="Times New Roman" w:hAnsi="Times New Roman" w:cs="Times New Roman"/>
          <w:sz w:val="28"/>
          <w:szCs w:val="28"/>
        </w:rPr>
        <w:t>0,01. Это свидетельствует о неоднородности групп по вариативности данных показателей</w:t>
      </w:r>
      <w:r w:rsidR="006D3CB9">
        <w:rPr>
          <w:rFonts w:ascii="Times New Roman" w:hAnsi="Times New Roman" w:cs="Times New Roman"/>
          <w:sz w:val="28"/>
          <w:szCs w:val="28"/>
        </w:rPr>
        <w:t>.</w:t>
      </w:r>
      <w:r w:rsidR="0065502E" w:rsidRPr="006B73EE">
        <w:rPr>
          <w:rFonts w:ascii="Times New Roman" w:hAnsi="Times New Roman" w:cs="Times New Roman"/>
          <w:sz w:val="28"/>
          <w:szCs w:val="28"/>
        </w:rPr>
        <w:t xml:space="preserve"> В это же время по шкале «направленность на задачу» различия дисперсий оказались статистически незначимыми </w:t>
      </w:r>
      <w:r w:rsidR="0065502E" w:rsidRPr="00747594">
        <w:rPr>
          <w:rFonts w:ascii="Times New Roman" w:hAnsi="Times New Roman" w:cs="Times New Roman"/>
          <w:sz w:val="28"/>
          <w:szCs w:val="28"/>
        </w:rPr>
        <w:t>р</w:t>
      </w:r>
      <w:r w:rsidR="006D3CB9">
        <w:rPr>
          <w:rFonts w:ascii="Times New Roman" w:hAnsi="Times New Roman" w:cs="Times New Roman"/>
          <w:sz w:val="28"/>
          <w:szCs w:val="28"/>
        </w:rPr>
        <w:t> </w:t>
      </w:r>
      <w:r w:rsidR="0065502E" w:rsidRPr="00747594">
        <w:rPr>
          <w:rFonts w:ascii="Times New Roman" w:hAnsi="Times New Roman" w:cs="Times New Roman"/>
          <w:sz w:val="28"/>
          <w:szCs w:val="28"/>
        </w:rPr>
        <w:t>&gt;</w:t>
      </w:r>
      <w:r w:rsidR="006D3CB9">
        <w:rPr>
          <w:rFonts w:ascii="Times New Roman" w:hAnsi="Times New Roman" w:cs="Times New Roman"/>
          <w:sz w:val="28"/>
          <w:szCs w:val="28"/>
        </w:rPr>
        <w:t> </w:t>
      </w:r>
      <w:r w:rsidR="0065502E" w:rsidRPr="00747594">
        <w:rPr>
          <w:rFonts w:ascii="Times New Roman" w:hAnsi="Times New Roman" w:cs="Times New Roman"/>
          <w:sz w:val="28"/>
          <w:szCs w:val="28"/>
        </w:rPr>
        <w:t xml:space="preserve">0,05, что позволило использовать классический вариант </w:t>
      </w:r>
      <w:r w:rsidR="005C5B7A" w:rsidRPr="00747594">
        <w:rPr>
          <w:rFonts w:ascii="Times New Roman" w:hAnsi="Times New Roman" w:cs="Times New Roman"/>
          <w:sz w:val="28"/>
          <w:szCs w:val="28"/>
        </w:rPr>
        <w:t>t</w:t>
      </w:r>
      <w:r w:rsidR="006D3CB9">
        <w:rPr>
          <w:rFonts w:ascii="Times New Roman" w:hAnsi="Times New Roman" w:cs="Times New Roman"/>
          <w:sz w:val="28"/>
          <w:szCs w:val="28"/>
        </w:rPr>
        <w:t>-</w:t>
      </w:r>
      <w:r w:rsidR="005C5B7A" w:rsidRPr="00747594">
        <w:rPr>
          <w:rFonts w:ascii="Times New Roman" w:hAnsi="Times New Roman" w:cs="Times New Roman"/>
          <w:sz w:val="28"/>
          <w:szCs w:val="28"/>
        </w:rPr>
        <w:t>теста. Таким образом, предварительная проверка дисперсий обеспечила корректность выбора стати</w:t>
      </w:r>
      <w:r w:rsidR="006D3CB9">
        <w:rPr>
          <w:rFonts w:ascii="Times New Roman" w:hAnsi="Times New Roman" w:cs="Times New Roman"/>
          <w:sz w:val="28"/>
          <w:szCs w:val="28"/>
        </w:rPr>
        <w:t>сти</w:t>
      </w:r>
      <w:r w:rsidR="005C5B7A" w:rsidRPr="00747594">
        <w:rPr>
          <w:rFonts w:ascii="Times New Roman" w:hAnsi="Times New Roman" w:cs="Times New Roman"/>
          <w:sz w:val="28"/>
          <w:szCs w:val="28"/>
        </w:rPr>
        <w:t>ческой модели для дальнейшего анализа.</w:t>
      </w:r>
    </w:p>
    <w:p w14:paraId="792F45D9" w14:textId="21C6D05A" w:rsidR="00C46104" w:rsidRPr="00747594" w:rsidRDefault="00C46104"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Результаты t</w:t>
      </w:r>
      <w:r w:rsidR="006D3CB9">
        <w:rPr>
          <w:rFonts w:ascii="Times New Roman" w:hAnsi="Times New Roman" w:cs="Times New Roman"/>
          <w:sz w:val="28"/>
          <w:szCs w:val="28"/>
        </w:rPr>
        <w:t>-</w:t>
      </w:r>
      <w:r w:rsidRPr="00747594">
        <w:rPr>
          <w:rFonts w:ascii="Times New Roman" w:hAnsi="Times New Roman" w:cs="Times New Roman"/>
          <w:sz w:val="28"/>
          <w:szCs w:val="28"/>
        </w:rPr>
        <w:t>критерия Стьюдента для равенства средних: применение t</w:t>
      </w:r>
      <w:r w:rsidR="006D3CB9">
        <w:rPr>
          <w:rFonts w:ascii="Times New Roman" w:hAnsi="Times New Roman" w:cs="Times New Roman"/>
          <w:sz w:val="28"/>
          <w:szCs w:val="28"/>
        </w:rPr>
        <w:t>- к</w:t>
      </w:r>
      <w:r w:rsidRPr="00747594">
        <w:rPr>
          <w:rFonts w:ascii="Times New Roman" w:hAnsi="Times New Roman" w:cs="Times New Roman"/>
          <w:sz w:val="28"/>
          <w:szCs w:val="28"/>
        </w:rPr>
        <w:t xml:space="preserve">ритерия </w:t>
      </w:r>
      <w:r w:rsidR="006D3CB9">
        <w:rPr>
          <w:rFonts w:ascii="Times New Roman" w:hAnsi="Times New Roman" w:cs="Times New Roman"/>
          <w:sz w:val="28"/>
          <w:szCs w:val="28"/>
        </w:rPr>
        <w:t>в</w:t>
      </w:r>
      <w:r w:rsidRPr="00747594">
        <w:rPr>
          <w:rFonts w:ascii="Times New Roman" w:hAnsi="Times New Roman" w:cs="Times New Roman"/>
          <w:sz w:val="28"/>
          <w:szCs w:val="28"/>
        </w:rPr>
        <w:t>ыявило ряд статистически значимых различий между экспериментальной и контрольной группами: направленность на взаимодействие:</w:t>
      </w:r>
      <w:r w:rsidR="006D3CB9">
        <w:t> </w:t>
      </w:r>
      <w:r w:rsidRPr="00747594">
        <w:rPr>
          <w:rFonts w:ascii="Times New Roman" w:hAnsi="Times New Roman" w:cs="Times New Roman"/>
          <w:sz w:val="28"/>
          <w:szCs w:val="28"/>
        </w:rPr>
        <w:t>t</w:t>
      </w:r>
      <w:r w:rsidR="006D3CB9">
        <w:rPr>
          <w:rFonts w:ascii="Times New Roman" w:hAnsi="Times New Roman" w:cs="Times New Roman"/>
          <w:sz w:val="28"/>
          <w:szCs w:val="28"/>
        </w:rPr>
        <w:t> </w:t>
      </w:r>
      <w:r w:rsidRPr="00747594">
        <w:rPr>
          <w:rFonts w:ascii="Times New Roman" w:hAnsi="Times New Roman" w:cs="Times New Roman"/>
          <w:sz w:val="28"/>
          <w:szCs w:val="28"/>
        </w:rPr>
        <w:t>=-8,185; р</w:t>
      </w:r>
      <w:r w:rsidR="006D3CB9">
        <w:rPr>
          <w:rFonts w:ascii="Times New Roman" w:hAnsi="Times New Roman" w:cs="Times New Roman"/>
          <w:sz w:val="28"/>
          <w:szCs w:val="28"/>
        </w:rPr>
        <w:t> </w:t>
      </w:r>
      <w:r w:rsidRPr="00747594">
        <w:rPr>
          <w:rFonts w:ascii="Times New Roman" w:hAnsi="Times New Roman" w:cs="Times New Roman"/>
          <w:sz w:val="28"/>
          <w:szCs w:val="28"/>
        </w:rPr>
        <w:t>=</w:t>
      </w:r>
      <w:r w:rsidR="006D3CB9">
        <w:rPr>
          <w:rFonts w:ascii="Times New Roman" w:hAnsi="Times New Roman" w:cs="Times New Roman"/>
          <w:sz w:val="28"/>
          <w:szCs w:val="28"/>
        </w:rPr>
        <w:t> </w:t>
      </w:r>
      <w:r w:rsidRPr="00747594">
        <w:rPr>
          <w:rFonts w:ascii="Times New Roman" w:hAnsi="Times New Roman" w:cs="Times New Roman"/>
          <w:sz w:val="28"/>
          <w:szCs w:val="28"/>
        </w:rPr>
        <w:t>0,000; средняя значимость</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 4,000; доверительный интервал [</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4,966; </w:t>
      </w:r>
      <w:r w:rsidR="006D3CB9">
        <w:rPr>
          <w:rFonts w:ascii="Times New Roman" w:hAnsi="Times New Roman" w:cs="Times New Roman"/>
          <w:sz w:val="28"/>
          <w:szCs w:val="28"/>
        </w:rPr>
        <w:t>–</w:t>
      </w:r>
      <w:r w:rsidRPr="00747594">
        <w:rPr>
          <w:rFonts w:ascii="Times New Roman" w:hAnsi="Times New Roman" w:cs="Times New Roman"/>
          <w:sz w:val="28"/>
          <w:szCs w:val="28"/>
        </w:rPr>
        <w:t>3,034].  Контрольная группа демонст</w:t>
      </w:r>
      <w:r w:rsidR="006D3CB9">
        <w:rPr>
          <w:rFonts w:ascii="Times New Roman" w:hAnsi="Times New Roman" w:cs="Times New Roman"/>
          <w:sz w:val="28"/>
          <w:szCs w:val="28"/>
        </w:rPr>
        <w:t>р</w:t>
      </w:r>
      <w:r w:rsidRPr="00747594">
        <w:rPr>
          <w:rFonts w:ascii="Times New Roman" w:hAnsi="Times New Roman" w:cs="Times New Roman"/>
          <w:sz w:val="28"/>
          <w:szCs w:val="28"/>
        </w:rPr>
        <w:t>ирует более выраженную коммуникативную ориентацию. Направленность на задачу:</w:t>
      </w:r>
      <w:r w:rsidR="006D3CB9">
        <w:rPr>
          <w:rFonts w:ascii="Times New Roman" w:hAnsi="Times New Roman" w:cs="Times New Roman"/>
          <w:sz w:val="28"/>
          <w:szCs w:val="28"/>
        </w:rPr>
        <w:t> </w:t>
      </w:r>
      <w:r w:rsidRPr="00747594">
        <w:rPr>
          <w:rFonts w:ascii="Times New Roman" w:hAnsi="Times New Roman" w:cs="Times New Roman"/>
          <w:sz w:val="28"/>
          <w:szCs w:val="28"/>
        </w:rPr>
        <w:t>t</w:t>
      </w:r>
      <w:r w:rsidR="006D3CB9">
        <w:rPr>
          <w:rFonts w:ascii="Times New Roman" w:hAnsi="Times New Roman" w:cs="Times New Roman"/>
          <w:sz w:val="28"/>
          <w:szCs w:val="28"/>
        </w:rPr>
        <w:t> </w:t>
      </w:r>
      <w:r w:rsidRPr="00747594">
        <w:rPr>
          <w:rFonts w:ascii="Times New Roman" w:hAnsi="Times New Roman" w:cs="Times New Roman"/>
          <w:sz w:val="28"/>
          <w:szCs w:val="28"/>
        </w:rPr>
        <w:t>=</w:t>
      </w:r>
      <w:r w:rsidR="006D3CB9">
        <w:rPr>
          <w:rFonts w:ascii="Times New Roman" w:hAnsi="Times New Roman" w:cs="Times New Roman"/>
          <w:sz w:val="28"/>
          <w:szCs w:val="28"/>
        </w:rPr>
        <w:t> –</w:t>
      </w:r>
      <w:r w:rsidRPr="00747594">
        <w:rPr>
          <w:rFonts w:ascii="Times New Roman" w:hAnsi="Times New Roman" w:cs="Times New Roman"/>
          <w:sz w:val="28"/>
          <w:szCs w:val="28"/>
        </w:rPr>
        <w:t>4,664; р</w:t>
      </w:r>
      <w:r w:rsidR="006D3CB9">
        <w:rPr>
          <w:rFonts w:ascii="Times New Roman" w:hAnsi="Times New Roman" w:cs="Times New Roman"/>
          <w:sz w:val="28"/>
          <w:szCs w:val="28"/>
        </w:rPr>
        <w:t> </w:t>
      </w:r>
      <w:r w:rsidRPr="00747594">
        <w:rPr>
          <w:rFonts w:ascii="Times New Roman" w:hAnsi="Times New Roman" w:cs="Times New Roman"/>
          <w:sz w:val="28"/>
          <w:szCs w:val="28"/>
        </w:rPr>
        <w:t>=</w:t>
      </w:r>
      <w:r w:rsidR="006D3CB9">
        <w:rPr>
          <w:rFonts w:ascii="Times New Roman" w:hAnsi="Times New Roman" w:cs="Times New Roman"/>
          <w:sz w:val="28"/>
          <w:szCs w:val="28"/>
        </w:rPr>
        <w:t> </w:t>
      </w:r>
      <w:r w:rsidRPr="00747594">
        <w:rPr>
          <w:rFonts w:ascii="Times New Roman" w:hAnsi="Times New Roman" w:cs="Times New Roman"/>
          <w:sz w:val="28"/>
          <w:szCs w:val="28"/>
        </w:rPr>
        <w:t>0,000; средняя значимость</w:t>
      </w:r>
      <w:r w:rsidR="006D3CB9">
        <w:rPr>
          <w:rFonts w:ascii="Times New Roman" w:hAnsi="Times New Roman" w:cs="Times New Roman"/>
          <w:sz w:val="28"/>
          <w:szCs w:val="28"/>
        </w:rPr>
        <w:t> – </w:t>
      </w:r>
      <w:r w:rsidRPr="00747594">
        <w:rPr>
          <w:rFonts w:ascii="Times New Roman" w:hAnsi="Times New Roman" w:cs="Times New Roman"/>
          <w:sz w:val="28"/>
          <w:szCs w:val="28"/>
        </w:rPr>
        <w:t>2,480; доверительный интервал [</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3,540; </w:t>
      </w:r>
      <w:r w:rsidR="006D3CB9">
        <w:rPr>
          <w:rFonts w:ascii="Times New Roman" w:hAnsi="Times New Roman" w:cs="Times New Roman"/>
          <w:sz w:val="28"/>
          <w:szCs w:val="28"/>
        </w:rPr>
        <w:t>–</w:t>
      </w:r>
      <w:r w:rsidRPr="00747594">
        <w:rPr>
          <w:rFonts w:ascii="Times New Roman" w:hAnsi="Times New Roman" w:cs="Times New Roman"/>
          <w:sz w:val="28"/>
          <w:szCs w:val="28"/>
        </w:rPr>
        <w:t>1,420]. Контрольная группа характеризуется более сильной деловой направленностью. Самочувст</w:t>
      </w:r>
      <w:r w:rsidR="006D3CB9">
        <w:rPr>
          <w:rFonts w:ascii="Times New Roman" w:hAnsi="Times New Roman" w:cs="Times New Roman"/>
          <w:sz w:val="28"/>
          <w:szCs w:val="28"/>
        </w:rPr>
        <w:t>в</w:t>
      </w:r>
      <w:r w:rsidRPr="00747594">
        <w:rPr>
          <w:rFonts w:ascii="Times New Roman" w:hAnsi="Times New Roman" w:cs="Times New Roman"/>
          <w:sz w:val="28"/>
          <w:szCs w:val="28"/>
        </w:rPr>
        <w:t>ие:</w:t>
      </w:r>
      <w:r w:rsidR="006D3CB9">
        <w:rPr>
          <w:rFonts w:ascii="Times New Roman" w:hAnsi="Times New Roman" w:cs="Times New Roman"/>
          <w:sz w:val="28"/>
          <w:szCs w:val="28"/>
        </w:rPr>
        <w:t> </w:t>
      </w:r>
      <w:r w:rsidRPr="00747594">
        <w:rPr>
          <w:rFonts w:ascii="Times New Roman" w:hAnsi="Times New Roman" w:cs="Times New Roman"/>
          <w:sz w:val="28"/>
          <w:szCs w:val="28"/>
        </w:rPr>
        <w:t>t</w:t>
      </w:r>
      <w:r w:rsidR="006D3CB9">
        <w:rPr>
          <w:rFonts w:ascii="Times New Roman" w:hAnsi="Times New Roman" w:cs="Times New Roman"/>
          <w:sz w:val="28"/>
          <w:szCs w:val="28"/>
        </w:rPr>
        <w:t> </w:t>
      </w:r>
      <w:r w:rsidRPr="00747594">
        <w:rPr>
          <w:rFonts w:ascii="Times New Roman" w:hAnsi="Times New Roman" w:cs="Times New Roman"/>
          <w:sz w:val="28"/>
          <w:szCs w:val="28"/>
        </w:rPr>
        <w:t>=</w:t>
      </w:r>
      <w:r w:rsidR="006D3CB9">
        <w:rPr>
          <w:rFonts w:ascii="Times New Roman" w:hAnsi="Times New Roman" w:cs="Times New Roman"/>
          <w:sz w:val="28"/>
          <w:szCs w:val="28"/>
        </w:rPr>
        <w:t> –</w:t>
      </w:r>
      <w:r w:rsidRPr="00747594">
        <w:rPr>
          <w:rFonts w:ascii="Times New Roman" w:hAnsi="Times New Roman" w:cs="Times New Roman"/>
          <w:sz w:val="28"/>
          <w:szCs w:val="28"/>
        </w:rPr>
        <w:t>9,466; р</w:t>
      </w:r>
      <w:r w:rsidR="006D3CB9">
        <w:rPr>
          <w:rFonts w:ascii="Times New Roman" w:hAnsi="Times New Roman" w:cs="Times New Roman"/>
          <w:sz w:val="28"/>
          <w:szCs w:val="28"/>
        </w:rPr>
        <w:t> </w:t>
      </w:r>
      <w:r w:rsidRPr="00747594">
        <w:rPr>
          <w:rFonts w:ascii="Times New Roman" w:hAnsi="Times New Roman" w:cs="Times New Roman"/>
          <w:sz w:val="28"/>
          <w:szCs w:val="28"/>
        </w:rPr>
        <w:t>=</w:t>
      </w:r>
      <w:r w:rsidR="006D3CB9">
        <w:rPr>
          <w:rFonts w:ascii="Times New Roman" w:hAnsi="Times New Roman" w:cs="Times New Roman"/>
          <w:sz w:val="28"/>
          <w:szCs w:val="28"/>
        </w:rPr>
        <w:t> </w:t>
      </w:r>
      <w:r w:rsidRPr="00747594">
        <w:rPr>
          <w:rFonts w:ascii="Times New Roman" w:hAnsi="Times New Roman" w:cs="Times New Roman"/>
          <w:sz w:val="28"/>
          <w:szCs w:val="28"/>
        </w:rPr>
        <w:t>0,000; средняя значимость</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 +12,493; доверительный интервал [9,885;</w:t>
      </w:r>
      <w:r w:rsidR="006D3CB9">
        <w:rPr>
          <w:rFonts w:ascii="Times New Roman" w:hAnsi="Times New Roman" w:cs="Times New Roman"/>
          <w:sz w:val="28"/>
          <w:szCs w:val="28"/>
        </w:rPr>
        <w:t> </w:t>
      </w:r>
      <w:r w:rsidRPr="00747594">
        <w:rPr>
          <w:rFonts w:ascii="Times New Roman" w:hAnsi="Times New Roman" w:cs="Times New Roman"/>
          <w:sz w:val="28"/>
          <w:szCs w:val="28"/>
        </w:rPr>
        <w:t>15,102]. Экспериме</w:t>
      </w:r>
      <w:r w:rsidR="006D3CB9">
        <w:rPr>
          <w:rFonts w:ascii="Times New Roman" w:hAnsi="Times New Roman" w:cs="Times New Roman"/>
          <w:sz w:val="28"/>
          <w:szCs w:val="28"/>
        </w:rPr>
        <w:t>н</w:t>
      </w:r>
      <w:r w:rsidRPr="00747594">
        <w:rPr>
          <w:rFonts w:ascii="Times New Roman" w:hAnsi="Times New Roman" w:cs="Times New Roman"/>
          <w:sz w:val="28"/>
          <w:szCs w:val="28"/>
        </w:rPr>
        <w:t>тальная группа демонстрирует  зн</w:t>
      </w:r>
      <w:r w:rsidR="006D3CB9">
        <w:rPr>
          <w:rFonts w:ascii="Times New Roman" w:hAnsi="Times New Roman" w:cs="Times New Roman"/>
          <w:sz w:val="28"/>
          <w:szCs w:val="28"/>
        </w:rPr>
        <w:t>а</w:t>
      </w:r>
      <w:r w:rsidRPr="00747594">
        <w:rPr>
          <w:rFonts w:ascii="Times New Roman" w:hAnsi="Times New Roman" w:cs="Times New Roman"/>
          <w:sz w:val="28"/>
          <w:szCs w:val="28"/>
        </w:rPr>
        <w:t>чительно более высокие показатели самочувствия. Активность</w:t>
      </w:r>
      <w:r w:rsidR="006D3CB9">
        <w:rPr>
          <w:rFonts w:ascii="Times New Roman" w:hAnsi="Times New Roman" w:cs="Times New Roman"/>
          <w:sz w:val="28"/>
          <w:szCs w:val="28"/>
        </w:rPr>
        <w:t>: </w:t>
      </w:r>
      <w:r w:rsidRPr="00747594">
        <w:rPr>
          <w:rFonts w:ascii="Times New Roman" w:hAnsi="Times New Roman" w:cs="Times New Roman"/>
          <w:sz w:val="28"/>
          <w:szCs w:val="28"/>
        </w:rPr>
        <w:t>=</w:t>
      </w:r>
      <w:r w:rsidR="006D3CB9">
        <w:rPr>
          <w:rFonts w:ascii="Times New Roman" w:hAnsi="Times New Roman" w:cs="Times New Roman"/>
          <w:sz w:val="28"/>
          <w:szCs w:val="28"/>
        </w:rPr>
        <w:t> </w:t>
      </w:r>
      <w:r w:rsidRPr="00747594">
        <w:rPr>
          <w:rFonts w:ascii="Times New Roman" w:hAnsi="Times New Roman" w:cs="Times New Roman"/>
          <w:sz w:val="28"/>
          <w:szCs w:val="28"/>
        </w:rPr>
        <w:t>7,466;  р</w:t>
      </w:r>
      <w:r w:rsidR="006D3CB9">
        <w:rPr>
          <w:rFonts w:ascii="Times New Roman" w:hAnsi="Times New Roman" w:cs="Times New Roman"/>
          <w:sz w:val="28"/>
          <w:szCs w:val="28"/>
        </w:rPr>
        <w:t> </w:t>
      </w:r>
      <w:r w:rsidRPr="00747594">
        <w:rPr>
          <w:rFonts w:ascii="Times New Roman" w:hAnsi="Times New Roman" w:cs="Times New Roman"/>
          <w:sz w:val="28"/>
          <w:szCs w:val="28"/>
        </w:rPr>
        <w:t>=</w:t>
      </w:r>
      <w:r w:rsidR="006D3CB9">
        <w:rPr>
          <w:rFonts w:ascii="Times New Roman" w:hAnsi="Times New Roman" w:cs="Times New Roman"/>
          <w:sz w:val="28"/>
          <w:szCs w:val="28"/>
        </w:rPr>
        <w:t> </w:t>
      </w:r>
      <w:r w:rsidRPr="00747594">
        <w:rPr>
          <w:rFonts w:ascii="Times New Roman" w:hAnsi="Times New Roman" w:cs="Times New Roman"/>
          <w:sz w:val="28"/>
          <w:szCs w:val="28"/>
        </w:rPr>
        <w:t>0,000; средняя значимость</w:t>
      </w:r>
      <w:r w:rsidR="006D3CB9">
        <w:rPr>
          <w:rFonts w:ascii="Times New Roman" w:hAnsi="Times New Roman" w:cs="Times New Roman"/>
          <w:sz w:val="28"/>
          <w:szCs w:val="28"/>
        </w:rPr>
        <w:t>:</w:t>
      </w:r>
      <w:r w:rsidRPr="00747594">
        <w:rPr>
          <w:rFonts w:ascii="Times New Roman" w:hAnsi="Times New Roman" w:cs="Times New Roman"/>
          <w:sz w:val="28"/>
          <w:szCs w:val="28"/>
        </w:rPr>
        <w:t xml:space="preserve"> +10,720; доверительный интервал [7,870 и 13,570]. Экспериментальная группа выше по уровню </w:t>
      </w:r>
      <w:r w:rsidR="002D0A78" w:rsidRPr="00747594">
        <w:rPr>
          <w:rFonts w:ascii="Times New Roman" w:hAnsi="Times New Roman" w:cs="Times New Roman"/>
          <w:sz w:val="28"/>
          <w:szCs w:val="28"/>
        </w:rPr>
        <w:t>активности. Настроение</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t</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7,466; р</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0,000; средняя значимость</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+11,540; доверительный интервал [8,420; 14,660]. Экспериментальная группа демонстрирует более позитивный эмоциональный фон. Самооценка:</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t =</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10,151;  р</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0,000; средняя значимость</w:t>
      </w:r>
      <w:r w:rsidR="00D4571F">
        <w:rPr>
          <w:rFonts w:ascii="Times New Roman" w:hAnsi="Times New Roman" w:cs="Times New Roman"/>
          <w:sz w:val="28"/>
          <w:szCs w:val="28"/>
        </w:rPr>
        <w:t>:</w:t>
      </w:r>
      <w:r w:rsidR="002D0A78" w:rsidRPr="00747594">
        <w:rPr>
          <w:rFonts w:ascii="Times New Roman" w:hAnsi="Times New Roman" w:cs="Times New Roman"/>
          <w:sz w:val="28"/>
          <w:szCs w:val="28"/>
        </w:rPr>
        <w:t xml:space="preserve"> 5,067; доверительный интервал</w:t>
      </w:r>
      <w:r w:rsidR="00D4571F">
        <w:rPr>
          <w:rFonts w:ascii="Times New Roman" w:hAnsi="Times New Roman" w:cs="Times New Roman"/>
          <w:sz w:val="28"/>
          <w:szCs w:val="28"/>
        </w:rPr>
        <w:t>:</w:t>
      </w:r>
      <w:r w:rsidR="002D0A78" w:rsidRPr="00747594">
        <w:rPr>
          <w:rFonts w:ascii="Times New Roman" w:hAnsi="Times New Roman" w:cs="Times New Roman"/>
          <w:sz w:val="28"/>
          <w:szCs w:val="28"/>
        </w:rPr>
        <w:t xml:space="preserve"> [-6,055; -4,078]. </w:t>
      </w:r>
      <w:r w:rsidR="002D0A78" w:rsidRPr="00747594">
        <w:rPr>
          <w:rFonts w:ascii="Times New Roman" w:hAnsi="Times New Roman" w:cs="Times New Roman"/>
          <w:sz w:val="28"/>
          <w:szCs w:val="28"/>
        </w:rPr>
        <w:lastRenderedPageBreak/>
        <w:t>Экспериментальная группа имеет существенно более низкую самооценку. Потребность в достижении цели:</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t</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4,000; р</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w:t>
      </w:r>
      <w:r w:rsidR="00D4571F">
        <w:rPr>
          <w:rFonts w:ascii="Times New Roman" w:hAnsi="Times New Roman" w:cs="Times New Roman"/>
          <w:sz w:val="28"/>
          <w:szCs w:val="28"/>
        </w:rPr>
        <w:t> </w:t>
      </w:r>
      <w:r w:rsidR="002D0A78" w:rsidRPr="00747594">
        <w:rPr>
          <w:rFonts w:ascii="Times New Roman" w:hAnsi="Times New Roman" w:cs="Times New Roman"/>
          <w:sz w:val="28"/>
          <w:szCs w:val="28"/>
        </w:rPr>
        <w:t>0,000; средняя значимость</w:t>
      </w:r>
      <w:r w:rsidR="00D4571F">
        <w:rPr>
          <w:rFonts w:ascii="Times New Roman" w:hAnsi="Times New Roman" w:cs="Times New Roman"/>
          <w:sz w:val="28"/>
          <w:szCs w:val="28"/>
        </w:rPr>
        <w:t xml:space="preserve"> – </w:t>
      </w:r>
      <w:r w:rsidR="002D0A78" w:rsidRPr="00747594">
        <w:rPr>
          <w:rFonts w:ascii="Times New Roman" w:hAnsi="Times New Roman" w:cs="Times New Roman"/>
          <w:sz w:val="28"/>
          <w:szCs w:val="28"/>
        </w:rPr>
        <w:t>1,520; доверительный интервал [</w:t>
      </w:r>
      <w:r w:rsidR="00D4571F">
        <w:rPr>
          <w:rFonts w:ascii="Times New Roman" w:hAnsi="Times New Roman" w:cs="Times New Roman"/>
          <w:sz w:val="28"/>
          <w:szCs w:val="28"/>
        </w:rPr>
        <w:t>–</w:t>
      </w:r>
      <w:r w:rsidR="002D0A78" w:rsidRPr="00747594">
        <w:rPr>
          <w:rFonts w:ascii="Times New Roman" w:hAnsi="Times New Roman" w:cs="Times New Roman"/>
          <w:sz w:val="28"/>
          <w:szCs w:val="28"/>
        </w:rPr>
        <w:t xml:space="preserve">2,260; </w:t>
      </w:r>
      <w:r w:rsidR="00D4571F">
        <w:rPr>
          <w:rFonts w:ascii="Times New Roman" w:hAnsi="Times New Roman" w:cs="Times New Roman"/>
          <w:sz w:val="28"/>
          <w:szCs w:val="28"/>
        </w:rPr>
        <w:t>–</w:t>
      </w:r>
      <w:r w:rsidR="002D0A78" w:rsidRPr="00747594">
        <w:rPr>
          <w:rFonts w:ascii="Times New Roman" w:hAnsi="Times New Roman" w:cs="Times New Roman"/>
          <w:sz w:val="28"/>
          <w:szCs w:val="28"/>
        </w:rPr>
        <w:t>0,780].</w:t>
      </w:r>
    </w:p>
    <w:p w14:paraId="25977ECF" w14:textId="30353A39" w:rsidR="002D0A78" w:rsidRPr="00747594" w:rsidRDefault="002D0A78"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Контрольная группа демонстрирует более устойчивую потребность в достижении. Направленность на себя и мотивация к успеху: различия оказались статистически незначимыми р</w:t>
      </w:r>
      <w:r w:rsidR="00D4571F">
        <w:rPr>
          <w:rFonts w:ascii="Times New Roman" w:hAnsi="Times New Roman" w:cs="Times New Roman"/>
          <w:sz w:val="28"/>
          <w:szCs w:val="28"/>
        </w:rPr>
        <w:t> </w:t>
      </w:r>
      <w:r w:rsidRPr="00747594">
        <w:rPr>
          <w:rFonts w:ascii="Times New Roman" w:hAnsi="Times New Roman" w:cs="Times New Roman"/>
          <w:sz w:val="28"/>
          <w:szCs w:val="28"/>
        </w:rPr>
        <w:t>&gt;</w:t>
      </w:r>
      <w:r w:rsidR="00D4571F">
        <w:rPr>
          <w:rFonts w:ascii="Times New Roman" w:hAnsi="Times New Roman" w:cs="Times New Roman"/>
          <w:sz w:val="28"/>
          <w:szCs w:val="28"/>
        </w:rPr>
        <w:t> </w:t>
      </w:r>
      <w:r w:rsidRPr="00747594">
        <w:rPr>
          <w:rFonts w:ascii="Times New Roman" w:hAnsi="Times New Roman" w:cs="Times New Roman"/>
          <w:sz w:val="28"/>
          <w:szCs w:val="28"/>
        </w:rPr>
        <w:t>0,05, что свидетел</w:t>
      </w:r>
      <w:r w:rsidR="00D4571F">
        <w:rPr>
          <w:rFonts w:ascii="Times New Roman" w:hAnsi="Times New Roman" w:cs="Times New Roman"/>
          <w:sz w:val="28"/>
          <w:szCs w:val="28"/>
        </w:rPr>
        <w:t>ь</w:t>
      </w:r>
      <w:r w:rsidRPr="00747594">
        <w:rPr>
          <w:rFonts w:ascii="Times New Roman" w:hAnsi="Times New Roman" w:cs="Times New Roman"/>
          <w:sz w:val="28"/>
          <w:szCs w:val="28"/>
        </w:rPr>
        <w:t>ствует о сходстве групп по данным параметрам.</w:t>
      </w:r>
    </w:p>
    <w:p w14:paraId="3FE8911C" w14:textId="77777777" w:rsidR="007420EF" w:rsidRPr="00747594" w:rsidRDefault="007420EF" w:rsidP="006155A9">
      <w:pPr>
        <w:tabs>
          <w:tab w:val="left" w:pos="0"/>
        </w:tabs>
        <w:spacing w:after="0"/>
        <w:ind w:firstLine="426"/>
        <w:jc w:val="both"/>
        <w:rPr>
          <w:rFonts w:ascii="Times New Roman" w:hAnsi="Times New Roman" w:cs="Times New Roman"/>
          <w:sz w:val="28"/>
          <w:szCs w:val="28"/>
        </w:rPr>
      </w:pPr>
    </w:p>
    <w:p w14:paraId="5813A4B4" w14:textId="77777777" w:rsidR="007420EF" w:rsidRPr="00747594" w:rsidRDefault="007420EF" w:rsidP="006155A9">
      <w:pPr>
        <w:tabs>
          <w:tab w:val="left" w:pos="0"/>
          <w:tab w:val="left" w:pos="851"/>
        </w:tabs>
        <w:spacing w:after="0" w:line="240" w:lineRule="auto"/>
        <w:ind w:firstLine="426"/>
        <w:jc w:val="both"/>
        <w:rPr>
          <w:rFonts w:ascii="Times New Roman" w:eastAsia="Calibri" w:hAnsi="Times New Roman" w:cs="Times New Roman"/>
          <w:sz w:val="28"/>
          <w:szCs w:val="28"/>
        </w:rPr>
      </w:pPr>
      <w:r w:rsidRPr="006B73EE">
        <w:rPr>
          <w:rFonts w:ascii="Times New Roman" w:eastAsia="Calibri" w:hAnsi="Times New Roman" w:cs="Times New Roman"/>
          <w:sz w:val="28"/>
          <w:szCs w:val="28"/>
        </w:rPr>
        <w:t xml:space="preserve">Таблица </w:t>
      </w:r>
      <w:r w:rsidRPr="00747594">
        <w:rPr>
          <w:rFonts w:ascii="Times New Roman" w:eastAsia="Calibri" w:hAnsi="Times New Roman" w:cs="Times New Roman"/>
          <w:sz w:val="28"/>
          <w:szCs w:val="28"/>
        </w:rPr>
        <w:t>13 – Р</w:t>
      </w:r>
      <w:r w:rsidRPr="006B73EE">
        <w:rPr>
          <w:rFonts w:ascii="Times New Roman" w:eastAsia="Calibri" w:hAnsi="Times New Roman" w:cs="Times New Roman"/>
          <w:sz w:val="28"/>
          <w:szCs w:val="28"/>
        </w:rPr>
        <w:t>езультат</w:t>
      </w:r>
      <w:r w:rsidRPr="00747594">
        <w:rPr>
          <w:rFonts w:ascii="Times New Roman" w:eastAsia="Calibri" w:hAnsi="Times New Roman" w:cs="Times New Roman"/>
          <w:sz w:val="28"/>
          <w:szCs w:val="28"/>
        </w:rPr>
        <w:t>ы исходной психологической асимметрии</w:t>
      </w:r>
    </w:p>
    <w:p w14:paraId="04A27CD0" w14:textId="77777777" w:rsidR="007420EF" w:rsidRPr="00747594" w:rsidRDefault="007420EF" w:rsidP="006155A9">
      <w:pPr>
        <w:tabs>
          <w:tab w:val="left" w:pos="0"/>
          <w:tab w:val="left" w:pos="851"/>
        </w:tabs>
        <w:spacing w:after="0" w:line="240" w:lineRule="auto"/>
        <w:ind w:firstLine="426"/>
        <w:jc w:val="both"/>
        <w:rPr>
          <w:rFonts w:ascii="Times New Roman" w:eastAsia="Calibri" w:hAnsi="Times New Roman" w:cs="Times New Roman"/>
          <w:sz w:val="28"/>
          <w:szCs w:val="28"/>
        </w:rPr>
      </w:pPr>
    </w:p>
    <w:tbl>
      <w:tblPr>
        <w:tblStyle w:val="a3"/>
        <w:tblW w:w="9158" w:type="dxa"/>
        <w:tblLook w:val="04A0" w:firstRow="1" w:lastRow="0" w:firstColumn="1" w:lastColumn="0" w:noHBand="0" w:noVBand="1"/>
      </w:tblPr>
      <w:tblGrid>
        <w:gridCol w:w="2263"/>
        <w:gridCol w:w="1418"/>
        <w:gridCol w:w="1417"/>
        <w:gridCol w:w="1239"/>
        <w:gridCol w:w="1184"/>
        <w:gridCol w:w="1637"/>
      </w:tblGrid>
      <w:tr w:rsidR="007420EF" w:rsidRPr="006B73EE" w14:paraId="5B406419" w14:textId="77777777" w:rsidTr="00747594">
        <w:tc>
          <w:tcPr>
            <w:tcW w:w="2263" w:type="dxa"/>
            <w:vAlign w:val="center"/>
          </w:tcPr>
          <w:p w14:paraId="689AEEDC"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b/>
                <w:bCs/>
                <w:sz w:val="24"/>
                <w:szCs w:val="24"/>
                <w:lang w:eastAsia="ru-RU"/>
              </w:rPr>
              <w:t>Показатель</w:t>
            </w:r>
          </w:p>
        </w:tc>
        <w:tc>
          <w:tcPr>
            <w:tcW w:w="1418" w:type="dxa"/>
            <w:vAlign w:val="center"/>
          </w:tcPr>
          <w:p w14:paraId="1ACA49B6"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b/>
                <w:bCs/>
                <w:sz w:val="24"/>
                <w:szCs w:val="24"/>
                <w:lang w:eastAsia="ru-RU"/>
              </w:rPr>
              <w:t>F (Левин)</w:t>
            </w:r>
          </w:p>
        </w:tc>
        <w:tc>
          <w:tcPr>
            <w:tcW w:w="1417" w:type="dxa"/>
            <w:vAlign w:val="center"/>
          </w:tcPr>
          <w:p w14:paraId="5D7A9226"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b/>
                <w:bCs/>
                <w:sz w:val="24"/>
                <w:szCs w:val="24"/>
                <w:lang w:eastAsia="ru-RU"/>
              </w:rPr>
              <w:t>p (Левин)</w:t>
            </w:r>
          </w:p>
        </w:tc>
        <w:tc>
          <w:tcPr>
            <w:tcW w:w="1239" w:type="dxa"/>
            <w:vAlign w:val="center"/>
          </w:tcPr>
          <w:p w14:paraId="42459D23"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b/>
                <w:bCs/>
                <w:sz w:val="24"/>
                <w:szCs w:val="24"/>
                <w:lang w:eastAsia="ru-RU"/>
              </w:rPr>
              <w:t>t</w:t>
            </w:r>
          </w:p>
        </w:tc>
        <w:tc>
          <w:tcPr>
            <w:tcW w:w="1184" w:type="dxa"/>
            <w:vAlign w:val="center"/>
          </w:tcPr>
          <w:p w14:paraId="03AA1FAF"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b/>
                <w:bCs/>
                <w:sz w:val="24"/>
                <w:szCs w:val="24"/>
                <w:lang w:eastAsia="ru-RU"/>
              </w:rPr>
              <w:t>p (t</w:t>
            </w:r>
            <w:r w:rsidRPr="006B73EE">
              <w:rPr>
                <w:rFonts w:ascii="Times New Roman" w:eastAsia="Times New Roman" w:hAnsi="Times New Roman" w:cs="Times New Roman"/>
                <w:b/>
                <w:bCs/>
                <w:sz w:val="24"/>
                <w:szCs w:val="24"/>
                <w:lang w:eastAsia="ru-RU"/>
              </w:rPr>
              <w:noBreakHyphen/>
              <w:t>тест)</w:t>
            </w:r>
          </w:p>
        </w:tc>
        <w:tc>
          <w:tcPr>
            <w:tcW w:w="1637" w:type="dxa"/>
            <w:vAlign w:val="center"/>
          </w:tcPr>
          <w:p w14:paraId="308E397E"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b/>
                <w:bCs/>
                <w:sz w:val="24"/>
                <w:szCs w:val="24"/>
                <w:lang w:eastAsia="ru-RU"/>
              </w:rPr>
              <w:t>Вывод</w:t>
            </w:r>
          </w:p>
        </w:tc>
      </w:tr>
      <w:tr w:rsidR="007420EF" w:rsidRPr="006B73EE" w14:paraId="35400F21" w14:textId="77777777" w:rsidTr="00747594">
        <w:tc>
          <w:tcPr>
            <w:tcW w:w="2263" w:type="dxa"/>
            <w:vAlign w:val="center"/>
          </w:tcPr>
          <w:p w14:paraId="504CFE4E" w14:textId="77777777" w:rsidR="007420EF" w:rsidRPr="006B73EE" w:rsidRDefault="007420EF" w:rsidP="001A13D6">
            <w:pPr>
              <w:tabs>
                <w:tab w:val="left" w:pos="0"/>
              </w:tabs>
              <w:ind w:firstLine="22"/>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Направленность на себя</w:t>
            </w:r>
          </w:p>
        </w:tc>
        <w:tc>
          <w:tcPr>
            <w:tcW w:w="1418" w:type="dxa"/>
            <w:vAlign w:val="center"/>
          </w:tcPr>
          <w:p w14:paraId="34C4CD67"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19,111</w:t>
            </w:r>
          </w:p>
        </w:tc>
        <w:tc>
          <w:tcPr>
            <w:tcW w:w="1417" w:type="dxa"/>
            <w:vAlign w:val="center"/>
          </w:tcPr>
          <w:p w14:paraId="7D08C4CD"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239" w:type="dxa"/>
            <w:vAlign w:val="center"/>
          </w:tcPr>
          <w:p w14:paraId="5472EB40" w14:textId="0507695D" w:rsidR="007420EF" w:rsidRPr="006B73EE" w:rsidRDefault="00C909CF" w:rsidP="001A13D6">
            <w:pPr>
              <w:tabs>
                <w:tab w:val="left" w:pos="0"/>
              </w:tabs>
              <w:ind w:firstLine="22"/>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w:t>
            </w:r>
            <w:r w:rsidR="007420EF" w:rsidRPr="006B73EE">
              <w:rPr>
                <w:rFonts w:ascii="Times New Roman" w:eastAsia="Times New Roman" w:hAnsi="Times New Roman" w:cs="Times New Roman"/>
                <w:sz w:val="24"/>
                <w:szCs w:val="24"/>
                <w:lang w:eastAsia="ru-RU"/>
              </w:rPr>
              <w:t>1,538</w:t>
            </w:r>
          </w:p>
        </w:tc>
        <w:tc>
          <w:tcPr>
            <w:tcW w:w="1184" w:type="dxa"/>
            <w:vAlign w:val="center"/>
          </w:tcPr>
          <w:p w14:paraId="57B7DCFA"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0,126</w:t>
            </w:r>
          </w:p>
        </w:tc>
        <w:tc>
          <w:tcPr>
            <w:tcW w:w="1637" w:type="dxa"/>
            <w:vAlign w:val="center"/>
          </w:tcPr>
          <w:p w14:paraId="43A53DC9"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Различия незначимы</w:t>
            </w:r>
          </w:p>
        </w:tc>
      </w:tr>
      <w:tr w:rsidR="007420EF" w:rsidRPr="006B73EE" w14:paraId="65F7D10B" w14:textId="77777777" w:rsidTr="00747594">
        <w:tc>
          <w:tcPr>
            <w:tcW w:w="2263" w:type="dxa"/>
            <w:vAlign w:val="center"/>
          </w:tcPr>
          <w:p w14:paraId="759126EC" w14:textId="77777777" w:rsidR="007420EF" w:rsidRPr="006B73EE" w:rsidRDefault="007420EF" w:rsidP="001A13D6">
            <w:pPr>
              <w:tabs>
                <w:tab w:val="left" w:pos="0"/>
              </w:tabs>
              <w:ind w:firstLine="22"/>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Направленность на взаимодействие</w:t>
            </w:r>
          </w:p>
        </w:tc>
        <w:tc>
          <w:tcPr>
            <w:tcW w:w="1418" w:type="dxa"/>
            <w:vAlign w:val="center"/>
          </w:tcPr>
          <w:p w14:paraId="5C8F25F1"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101,728</w:t>
            </w:r>
          </w:p>
        </w:tc>
        <w:tc>
          <w:tcPr>
            <w:tcW w:w="1417" w:type="dxa"/>
            <w:vAlign w:val="center"/>
          </w:tcPr>
          <w:p w14:paraId="7AAF7247"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239" w:type="dxa"/>
            <w:vAlign w:val="center"/>
          </w:tcPr>
          <w:p w14:paraId="37C004EE" w14:textId="0861C14C" w:rsidR="007420EF" w:rsidRPr="006B73EE" w:rsidRDefault="00C909CF" w:rsidP="001A13D6">
            <w:pPr>
              <w:tabs>
                <w:tab w:val="left" w:pos="0"/>
              </w:tabs>
              <w:ind w:firstLine="22"/>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w:t>
            </w:r>
            <w:r w:rsidR="007420EF" w:rsidRPr="006B73EE">
              <w:rPr>
                <w:rFonts w:ascii="Times New Roman" w:eastAsia="Times New Roman" w:hAnsi="Times New Roman" w:cs="Times New Roman"/>
                <w:sz w:val="24"/>
                <w:szCs w:val="24"/>
                <w:lang w:eastAsia="ru-RU"/>
              </w:rPr>
              <w:t>8,185</w:t>
            </w:r>
          </w:p>
        </w:tc>
        <w:tc>
          <w:tcPr>
            <w:tcW w:w="1184" w:type="dxa"/>
            <w:vAlign w:val="center"/>
          </w:tcPr>
          <w:p w14:paraId="5C89F0F5"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637" w:type="dxa"/>
            <w:vAlign w:val="center"/>
          </w:tcPr>
          <w:p w14:paraId="32EDC052" w14:textId="2941300A"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КГ</w:t>
            </w:r>
            <w:r w:rsidR="00C909CF">
              <w:rPr>
                <w:rFonts w:ascii="Times New Roman" w:eastAsia="Times New Roman" w:hAnsi="Times New Roman" w:cs="Times New Roman"/>
                <w:sz w:val="24"/>
                <w:szCs w:val="24"/>
                <w:lang w:eastAsia="ru-RU"/>
              </w:rPr>
              <w:t>–</w:t>
            </w:r>
            <w:r w:rsidRPr="006B73EE">
              <w:rPr>
                <w:rFonts w:ascii="Times New Roman" w:eastAsia="Times New Roman" w:hAnsi="Times New Roman" w:cs="Times New Roman"/>
                <w:sz w:val="24"/>
                <w:szCs w:val="24"/>
                <w:lang w:eastAsia="ru-RU"/>
              </w:rPr>
              <w:t>1 выше</w:t>
            </w:r>
          </w:p>
        </w:tc>
      </w:tr>
      <w:tr w:rsidR="007420EF" w:rsidRPr="006B73EE" w14:paraId="1F75DB0E" w14:textId="77777777" w:rsidTr="00747594">
        <w:tc>
          <w:tcPr>
            <w:tcW w:w="2263" w:type="dxa"/>
            <w:vAlign w:val="center"/>
          </w:tcPr>
          <w:p w14:paraId="6F1B893B" w14:textId="77777777" w:rsidR="007420EF" w:rsidRPr="006B73EE" w:rsidRDefault="007420EF" w:rsidP="001A13D6">
            <w:pPr>
              <w:tabs>
                <w:tab w:val="left" w:pos="0"/>
              </w:tabs>
              <w:ind w:firstLine="22"/>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Направленность на задачу</w:t>
            </w:r>
          </w:p>
        </w:tc>
        <w:tc>
          <w:tcPr>
            <w:tcW w:w="1418" w:type="dxa"/>
            <w:vAlign w:val="center"/>
          </w:tcPr>
          <w:p w14:paraId="0E6C8E67"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0,007</w:t>
            </w:r>
          </w:p>
        </w:tc>
        <w:tc>
          <w:tcPr>
            <w:tcW w:w="1417" w:type="dxa"/>
            <w:vAlign w:val="center"/>
          </w:tcPr>
          <w:p w14:paraId="759FC388"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0,933</w:t>
            </w:r>
          </w:p>
        </w:tc>
        <w:tc>
          <w:tcPr>
            <w:tcW w:w="1239" w:type="dxa"/>
            <w:vAlign w:val="center"/>
          </w:tcPr>
          <w:p w14:paraId="0D1D2881" w14:textId="44DCC8A6" w:rsidR="007420EF" w:rsidRPr="006B73EE" w:rsidRDefault="00C909CF" w:rsidP="001A13D6">
            <w:pPr>
              <w:tabs>
                <w:tab w:val="left" w:pos="0"/>
              </w:tabs>
              <w:ind w:firstLine="22"/>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w:t>
            </w:r>
            <w:r w:rsidR="007420EF" w:rsidRPr="006B73EE">
              <w:rPr>
                <w:rFonts w:ascii="Times New Roman" w:eastAsia="Times New Roman" w:hAnsi="Times New Roman" w:cs="Times New Roman"/>
                <w:sz w:val="24"/>
                <w:szCs w:val="24"/>
                <w:lang w:eastAsia="ru-RU"/>
              </w:rPr>
              <w:t>4,664</w:t>
            </w:r>
          </w:p>
        </w:tc>
        <w:tc>
          <w:tcPr>
            <w:tcW w:w="1184" w:type="dxa"/>
            <w:vAlign w:val="center"/>
          </w:tcPr>
          <w:p w14:paraId="32A78626"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637" w:type="dxa"/>
            <w:vAlign w:val="center"/>
          </w:tcPr>
          <w:p w14:paraId="5FD23CDD" w14:textId="650A5A0D"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КГ</w:t>
            </w:r>
            <w:r w:rsidR="00C909CF">
              <w:rPr>
                <w:rFonts w:ascii="Times New Roman" w:eastAsia="Times New Roman" w:hAnsi="Times New Roman" w:cs="Times New Roman"/>
                <w:sz w:val="24"/>
                <w:szCs w:val="24"/>
                <w:lang w:eastAsia="ru-RU"/>
              </w:rPr>
              <w:t>–</w:t>
            </w:r>
            <w:r w:rsidRPr="006B73EE">
              <w:rPr>
                <w:rFonts w:ascii="Times New Roman" w:eastAsia="Times New Roman" w:hAnsi="Times New Roman" w:cs="Times New Roman"/>
                <w:sz w:val="24"/>
                <w:szCs w:val="24"/>
                <w:lang w:eastAsia="ru-RU"/>
              </w:rPr>
              <w:t>1 выше</w:t>
            </w:r>
          </w:p>
        </w:tc>
      </w:tr>
      <w:tr w:rsidR="007420EF" w:rsidRPr="006B73EE" w14:paraId="2EDBD694" w14:textId="77777777" w:rsidTr="00747594">
        <w:tc>
          <w:tcPr>
            <w:tcW w:w="2263" w:type="dxa"/>
            <w:vAlign w:val="center"/>
          </w:tcPr>
          <w:p w14:paraId="076169BA" w14:textId="77777777" w:rsidR="007420EF" w:rsidRPr="006B73EE" w:rsidRDefault="007420EF" w:rsidP="001A13D6">
            <w:pPr>
              <w:tabs>
                <w:tab w:val="left" w:pos="0"/>
              </w:tabs>
              <w:ind w:firstLine="22"/>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Мотивация к успеху</w:t>
            </w:r>
          </w:p>
        </w:tc>
        <w:tc>
          <w:tcPr>
            <w:tcW w:w="1418" w:type="dxa"/>
            <w:vAlign w:val="center"/>
          </w:tcPr>
          <w:p w14:paraId="3F21BC8B"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22,011</w:t>
            </w:r>
          </w:p>
        </w:tc>
        <w:tc>
          <w:tcPr>
            <w:tcW w:w="1417" w:type="dxa"/>
            <w:vAlign w:val="center"/>
          </w:tcPr>
          <w:p w14:paraId="0C4AEE46"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239" w:type="dxa"/>
            <w:vAlign w:val="center"/>
          </w:tcPr>
          <w:p w14:paraId="31A3BBBD" w14:textId="592D8514" w:rsidR="007420EF" w:rsidRPr="006B73EE" w:rsidRDefault="00C909CF" w:rsidP="001A13D6">
            <w:pPr>
              <w:tabs>
                <w:tab w:val="left" w:pos="0"/>
              </w:tabs>
              <w:ind w:firstLine="22"/>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w:t>
            </w:r>
            <w:r w:rsidR="007420EF" w:rsidRPr="006B73EE">
              <w:rPr>
                <w:rFonts w:ascii="Times New Roman" w:eastAsia="Times New Roman" w:hAnsi="Times New Roman" w:cs="Times New Roman"/>
                <w:sz w:val="24"/>
                <w:szCs w:val="24"/>
                <w:lang w:eastAsia="ru-RU"/>
              </w:rPr>
              <w:t>1,679</w:t>
            </w:r>
          </w:p>
        </w:tc>
        <w:tc>
          <w:tcPr>
            <w:tcW w:w="1184" w:type="dxa"/>
            <w:vAlign w:val="center"/>
          </w:tcPr>
          <w:p w14:paraId="7165FFFF"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0,095</w:t>
            </w:r>
          </w:p>
        </w:tc>
        <w:tc>
          <w:tcPr>
            <w:tcW w:w="1637" w:type="dxa"/>
            <w:vAlign w:val="center"/>
          </w:tcPr>
          <w:p w14:paraId="711ADEA2" w14:textId="77777777" w:rsidR="007420EF" w:rsidRPr="006B73EE" w:rsidRDefault="007420EF" w:rsidP="001A13D6">
            <w:pPr>
              <w:tabs>
                <w:tab w:val="left" w:pos="0"/>
              </w:tabs>
              <w:ind w:firstLine="22"/>
              <w:jc w:val="center"/>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Различия незначимы</w:t>
            </w:r>
          </w:p>
        </w:tc>
      </w:tr>
      <w:tr w:rsidR="007420EF" w:rsidRPr="006B73EE" w14:paraId="59D80CC7" w14:textId="77777777" w:rsidTr="00747594">
        <w:tc>
          <w:tcPr>
            <w:tcW w:w="2263" w:type="dxa"/>
            <w:vAlign w:val="center"/>
          </w:tcPr>
          <w:p w14:paraId="42C3AAA1" w14:textId="77777777" w:rsidR="007420EF" w:rsidRPr="006B73EE" w:rsidRDefault="007420EF" w:rsidP="001A13D6">
            <w:pPr>
              <w:tabs>
                <w:tab w:val="left" w:pos="0"/>
              </w:tabs>
              <w:ind w:firstLine="22"/>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Самочувствие</w:t>
            </w:r>
          </w:p>
        </w:tc>
        <w:tc>
          <w:tcPr>
            <w:tcW w:w="1418" w:type="dxa"/>
            <w:vAlign w:val="center"/>
          </w:tcPr>
          <w:p w14:paraId="6775CB89"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159,456</w:t>
            </w:r>
          </w:p>
        </w:tc>
        <w:tc>
          <w:tcPr>
            <w:tcW w:w="1417" w:type="dxa"/>
            <w:vAlign w:val="center"/>
          </w:tcPr>
          <w:p w14:paraId="2D0E39F0"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239" w:type="dxa"/>
            <w:vAlign w:val="center"/>
          </w:tcPr>
          <w:p w14:paraId="15D166A2"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9,466</w:t>
            </w:r>
          </w:p>
        </w:tc>
        <w:tc>
          <w:tcPr>
            <w:tcW w:w="1184" w:type="dxa"/>
            <w:vAlign w:val="center"/>
          </w:tcPr>
          <w:p w14:paraId="1D5B2268"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637" w:type="dxa"/>
            <w:vAlign w:val="center"/>
          </w:tcPr>
          <w:p w14:paraId="4C43A32E" w14:textId="425740BC"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ЭГ</w:t>
            </w:r>
            <w:r w:rsidR="00C909CF">
              <w:rPr>
                <w:rFonts w:ascii="Times New Roman" w:eastAsia="Times New Roman" w:hAnsi="Times New Roman" w:cs="Times New Roman"/>
                <w:sz w:val="24"/>
                <w:szCs w:val="24"/>
                <w:lang w:eastAsia="ru-RU"/>
              </w:rPr>
              <w:t>–</w:t>
            </w:r>
            <w:r w:rsidRPr="006B73EE">
              <w:rPr>
                <w:rFonts w:ascii="Times New Roman" w:eastAsia="Times New Roman" w:hAnsi="Times New Roman" w:cs="Times New Roman"/>
                <w:sz w:val="24"/>
                <w:szCs w:val="24"/>
                <w:lang w:eastAsia="ru-RU"/>
              </w:rPr>
              <w:t>1 выше</w:t>
            </w:r>
          </w:p>
        </w:tc>
      </w:tr>
      <w:tr w:rsidR="007420EF" w:rsidRPr="006B73EE" w14:paraId="1DE93B23" w14:textId="77777777" w:rsidTr="00747594">
        <w:tc>
          <w:tcPr>
            <w:tcW w:w="2263" w:type="dxa"/>
            <w:vAlign w:val="center"/>
          </w:tcPr>
          <w:p w14:paraId="506F0BCE" w14:textId="77777777" w:rsidR="007420EF" w:rsidRPr="006B73EE" w:rsidRDefault="007420EF" w:rsidP="001A13D6">
            <w:pPr>
              <w:tabs>
                <w:tab w:val="left" w:pos="0"/>
              </w:tabs>
              <w:ind w:firstLine="22"/>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Активность</w:t>
            </w:r>
          </w:p>
        </w:tc>
        <w:tc>
          <w:tcPr>
            <w:tcW w:w="1418" w:type="dxa"/>
            <w:vAlign w:val="center"/>
          </w:tcPr>
          <w:p w14:paraId="4F24ABB0"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94,274</w:t>
            </w:r>
          </w:p>
        </w:tc>
        <w:tc>
          <w:tcPr>
            <w:tcW w:w="1417" w:type="dxa"/>
            <w:vAlign w:val="center"/>
          </w:tcPr>
          <w:p w14:paraId="4CDB4E36"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239" w:type="dxa"/>
            <w:vAlign w:val="center"/>
          </w:tcPr>
          <w:p w14:paraId="14544E34"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7,466</w:t>
            </w:r>
          </w:p>
        </w:tc>
        <w:tc>
          <w:tcPr>
            <w:tcW w:w="1184" w:type="dxa"/>
            <w:vAlign w:val="center"/>
          </w:tcPr>
          <w:p w14:paraId="0148D98A"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637" w:type="dxa"/>
            <w:vAlign w:val="center"/>
          </w:tcPr>
          <w:p w14:paraId="62CE42E5"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ЭГ</w:t>
            </w:r>
            <w:r w:rsidRPr="006B73EE">
              <w:rPr>
                <w:rFonts w:ascii="Times New Roman" w:eastAsia="Times New Roman" w:hAnsi="Times New Roman" w:cs="Times New Roman"/>
                <w:sz w:val="24"/>
                <w:szCs w:val="24"/>
                <w:lang w:eastAsia="ru-RU"/>
              </w:rPr>
              <w:noBreakHyphen/>
              <w:t>1 выше</w:t>
            </w:r>
          </w:p>
        </w:tc>
      </w:tr>
      <w:tr w:rsidR="007420EF" w:rsidRPr="006B73EE" w14:paraId="1AF4CB03" w14:textId="77777777" w:rsidTr="00747594">
        <w:tc>
          <w:tcPr>
            <w:tcW w:w="2263" w:type="dxa"/>
            <w:vAlign w:val="center"/>
          </w:tcPr>
          <w:p w14:paraId="178E7AE5" w14:textId="77777777" w:rsidR="007420EF" w:rsidRPr="006B73EE" w:rsidRDefault="007420EF" w:rsidP="001A13D6">
            <w:pPr>
              <w:tabs>
                <w:tab w:val="left" w:pos="0"/>
              </w:tabs>
              <w:ind w:firstLine="22"/>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Настроение</w:t>
            </w:r>
          </w:p>
        </w:tc>
        <w:tc>
          <w:tcPr>
            <w:tcW w:w="1418" w:type="dxa"/>
            <w:vAlign w:val="center"/>
          </w:tcPr>
          <w:p w14:paraId="500D5A1D"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104,268</w:t>
            </w:r>
          </w:p>
        </w:tc>
        <w:tc>
          <w:tcPr>
            <w:tcW w:w="1417" w:type="dxa"/>
            <w:vAlign w:val="center"/>
          </w:tcPr>
          <w:p w14:paraId="2B46E9D8"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239" w:type="dxa"/>
            <w:vAlign w:val="center"/>
          </w:tcPr>
          <w:p w14:paraId="5A85DF1B"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7,466</w:t>
            </w:r>
          </w:p>
        </w:tc>
        <w:tc>
          <w:tcPr>
            <w:tcW w:w="1184" w:type="dxa"/>
            <w:vAlign w:val="center"/>
          </w:tcPr>
          <w:p w14:paraId="5CCCEE44" w14:textId="77777777"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0,000</w:t>
            </w:r>
          </w:p>
        </w:tc>
        <w:tc>
          <w:tcPr>
            <w:tcW w:w="1637" w:type="dxa"/>
            <w:vAlign w:val="center"/>
          </w:tcPr>
          <w:p w14:paraId="3CDD9047" w14:textId="285B386D" w:rsidR="007420EF" w:rsidRPr="006B73EE" w:rsidRDefault="007420EF" w:rsidP="001A13D6">
            <w:pPr>
              <w:tabs>
                <w:tab w:val="left" w:pos="0"/>
              </w:tabs>
              <w:ind w:firstLine="22"/>
              <w:jc w:val="right"/>
              <w:outlineLvl w:val="2"/>
              <w:rPr>
                <w:rFonts w:ascii="Times New Roman" w:eastAsia="Times New Roman" w:hAnsi="Times New Roman" w:cs="Times New Roman"/>
                <w:b/>
                <w:bCs/>
                <w:sz w:val="28"/>
                <w:szCs w:val="28"/>
                <w:lang w:eastAsia="ru-RU"/>
              </w:rPr>
            </w:pPr>
            <w:r w:rsidRPr="006B73EE">
              <w:rPr>
                <w:rFonts w:ascii="Times New Roman" w:eastAsia="Times New Roman" w:hAnsi="Times New Roman" w:cs="Times New Roman"/>
                <w:sz w:val="24"/>
                <w:szCs w:val="24"/>
                <w:lang w:eastAsia="ru-RU"/>
              </w:rPr>
              <w:t>ЭГ</w:t>
            </w:r>
            <w:r w:rsidR="00C909CF">
              <w:rPr>
                <w:rFonts w:ascii="Times New Roman" w:eastAsia="Times New Roman" w:hAnsi="Times New Roman" w:cs="Times New Roman"/>
                <w:sz w:val="24"/>
                <w:szCs w:val="24"/>
                <w:lang w:eastAsia="ru-RU"/>
              </w:rPr>
              <w:t>–</w:t>
            </w:r>
            <w:r w:rsidRPr="006B73EE">
              <w:rPr>
                <w:rFonts w:ascii="Times New Roman" w:eastAsia="Times New Roman" w:hAnsi="Times New Roman" w:cs="Times New Roman"/>
                <w:sz w:val="24"/>
                <w:szCs w:val="24"/>
                <w:lang w:eastAsia="ru-RU"/>
              </w:rPr>
              <w:t>1 выше</w:t>
            </w:r>
          </w:p>
        </w:tc>
      </w:tr>
      <w:tr w:rsidR="007420EF" w:rsidRPr="006B73EE" w14:paraId="1B584542" w14:textId="77777777" w:rsidTr="00747594">
        <w:tc>
          <w:tcPr>
            <w:tcW w:w="2263" w:type="dxa"/>
            <w:vAlign w:val="center"/>
          </w:tcPr>
          <w:p w14:paraId="3C1CF60D" w14:textId="77777777" w:rsidR="007420EF" w:rsidRPr="006B73EE" w:rsidRDefault="007420EF"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Потребность в достижении цели</w:t>
            </w:r>
          </w:p>
        </w:tc>
        <w:tc>
          <w:tcPr>
            <w:tcW w:w="1418" w:type="dxa"/>
            <w:vAlign w:val="center"/>
          </w:tcPr>
          <w:p w14:paraId="3E1820E5" w14:textId="77777777"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11,639</w:t>
            </w:r>
          </w:p>
        </w:tc>
        <w:tc>
          <w:tcPr>
            <w:tcW w:w="1417" w:type="dxa"/>
            <w:vAlign w:val="center"/>
          </w:tcPr>
          <w:p w14:paraId="3EB2D8AB" w14:textId="77777777"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0,001</w:t>
            </w:r>
          </w:p>
        </w:tc>
        <w:tc>
          <w:tcPr>
            <w:tcW w:w="1239" w:type="dxa"/>
            <w:vAlign w:val="center"/>
          </w:tcPr>
          <w:p w14:paraId="6E2EEC0A" w14:textId="4E90760E" w:rsidR="007420EF" w:rsidRPr="006B73EE" w:rsidRDefault="00C909CF" w:rsidP="001A13D6">
            <w:pPr>
              <w:tabs>
                <w:tab w:val="left" w:pos="0"/>
              </w:tabs>
              <w:ind w:firstLine="22"/>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420EF" w:rsidRPr="006B73EE">
              <w:rPr>
                <w:rFonts w:ascii="Times New Roman" w:eastAsia="Times New Roman" w:hAnsi="Times New Roman" w:cs="Times New Roman"/>
                <w:sz w:val="24"/>
                <w:szCs w:val="24"/>
                <w:lang w:eastAsia="ru-RU"/>
              </w:rPr>
              <w:t>4,000</w:t>
            </w:r>
          </w:p>
        </w:tc>
        <w:tc>
          <w:tcPr>
            <w:tcW w:w="1184" w:type="dxa"/>
            <w:vAlign w:val="center"/>
          </w:tcPr>
          <w:p w14:paraId="19222642" w14:textId="77777777"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0,000</w:t>
            </w:r>
          </w:p>
        </w:tc>
        <w:tc>
          <w:tcPr>
            <w:tcW w:w="1637" w:type="dxa"/>
            <w:vAlign w:val="center"/>
          </w:tcPr>
          <w:p w14:paraId="4E2277BC" w14:textId="77777777"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КГ</w:t>
            </w:r>
            <w:r w:rsidRPr="006B73EE">
              <w:rPr>
                <w:rFonts w:ascii="Times New Roman" w:eastAsia="Times New Roman" w:hAnsi="Times New Roman" w:cs="Times New Roman"/>
                <w:sz w:val="24"/>
                <w:szCs w:val="24"/>
                <w:lang w:eastAsia="ru-RU"/>
              </w:rPr>
              <w:noBreakHyphen/>
              <w:t>1 выше</w:t>
            </w:r>
          </w:p>
        </w:tc>
      </w:tr>
      <w:tr w:rsidR="007420EF" w:rsidRPr="006B73EE" w14:paraId="2471C941" w14:textId="77777777" w:rsidTr="00747594">
        <w:tc>
          <w:tcPr>
            <w:tcW w:w="2263" w:type="dxa"/>
            <w:vAlign w:val="center"/>
          </w:tcPr>
          <w:p w14:paraId="2465C647" w14:textId="77777777" w:rsidR="007420EF" w:rsidRPr="006B73EE" w:rsidRDefault="007420EF"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Самооценка</w:t>
            </w:r>
          </w:p>
        </w:tc>
        <w:tc>
          <w:tcPr>
            <w:tcW w:w="1418" w:type="dxa"/>
            <w:vAlign w:val="center"/>
          </w:tcPr>
          <w:p w14:paraId="6F744857" w14:textId="77777777"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36,928</w:t>
            </w:r>
          </w:p>
        </w:tc>
        <w:tc>
          <w:tcPr>
            <w:tcW w:w="1417" w:type="dxa"/>
            <w:vAlign w:val="center"/>
          </w:tcPr>
          <w:p w14:paraId="5B08146F" w14:textId="77777777"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0,000</w:t>
            </w:r>
          </w:p>
        </w:tc>
        <w:tc>
          <w:tcPr>
            <w:tcW w:w="1239" w:type="dxa"/>
            <w:vAlign w:val="center"/>
          </w:tcPr>
          <w:p w14:paraId="6004D6A4" w14:textId="170DC35E" w:rsidR="007420EF" w:rsidRPr="006B73EE" w:rsidRDefault="00C909CF" w:rsidP="001A13D6">
            <w:pPr>
              <w:tabs>
                <w:tab w:val="left" w:pos="0"/>
              </w:tabs>
              <w:ind w:firstLine="22"/>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420EF" w:rsidRPr="006B73EE">
              <w:rPr>
                <w:rFonts w:ascii="Times New Roman" w:eastAsia="Times New Roman" w:hAnsi="Times New Roman" w:cs="Times New Roman"/>
                <w:sz w:val="24"/>
                <w:szCs w:val="24"/>
                <w:lang w:eastAsia="ru-RU"/>
              </w:rPr>
              <w:t>10,151</w:t>
            </w:r>
          </w:p>
        </w:tc>
        <w:tc>
          <w:tcPr>
            <w:tcW w:w="1184" w:type="dxa"/>
            <w:vAlign w:val="center"/>
          </w:tcPr>
          <w:p w14:paraId="34AB3622" w14:textId="77777777"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0,000</w:t>
            </w:r>
          </w:p>
        </w:tc>
        <w:tc>
          <w:tcPr>
            <w:tcW w:w="1637" w:type="dxa"/>
            <w:vAlign w:val="center"/>
          </w:tcPr>
          <w:p w14:paraId="2748870D" w14:textId="060C9D2E" w:rsidR="007420EF" w:rsidRPr="006B73EE" w:rsidRDefault="007420EF" w:rsidP="001A13D6">
            <w:pPr>
              <w:tabs>
                <w:tab w:val="left" w:pos="0"/>
              </w:tabs>
              <w:ind w:firstLine="22"/>
              <w:jc w:val="right"/>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ЭГ</w:t>
            </w:r>
            <w:r w:rsidR="00C909CF">
              <w:rPr>
                <w:rFonts w:ascii="Times New Roman" w:eastAsia="Times New Roman" w:hAnsi="Times New Roman" w:cs="Times New Roman"/>
                <w:sz w:val="24"/>
                <w:szCs w:val="24"/>
                <w:lang w:eastAsia="ru-RU"/>
              </w:rPr>
              <w:t>–</w:t>
            </w:r>
            <w:r w:rsidRPr="006B73EE">
              <w:rPr>
                <w:rFonts w:ascii="Times New Roman" w:eastAsia="Times New Roman" w:hAnsi="Times New Roman" w:cs="Times New Roman"/>
                <w:sz w:val="24"/>
                <w:szCs w:val="24"/>
                <w:lang w:eastAsia="ru-RU"/>
              </w:rPr>
              <w:t>1 ниже</w:t>
            </w:r>
          </w:p>
        </w:tc>
      </w:tr>
    </w:tbl>
    <w:p w14:paraId="3C4279B0" w14:textId="77777777" w:rsidR="007420EF" w:rsidRPr="006B73EE" w:rsidRDefault="007420EF" w:rsidP="006155A9">
      <w:pPr>
        <w:tabs>
          <w:tab w:val="left" w:pos="0"/>
        </w:tabs>
        <w:spacing w:after="0"/>
        <w:ind w:firstLine="426"/>
        <w:jc w:val="both"/>
        <w:rPr>
          <w:rFonts w:ascii="Times New Roman" w:hAnsi="Times New Roman" w:cs="Times New Roman"/>
          <w:sz w:val="28"/>
          <w:szCs w:val="28"/>
        </w:rPr>
      </w:pPr>
    </w:p>
    <w:p w14:paraId="5D431BD1"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Полученные результаты подтверждают наличие исходной психологической асимметрии между экспериментальной и контрольной группами. Контрольная группа отличается более выраженной задачной и коммуникативной направленностью, а также устойчивой мотивационной структурой. Экспериментальная группа демонстрирует более высокий уровень психоэмоционального состояния (самочувствие, активность, настроение), но при этом имеет пониженную самооценку и большую эмоциональную вариативность.</w:t>
      </w:r>
    </w:p>
    <w:p w14:paraId="728F1AAE"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Эти данные имеют принципиальное значение для диссертационной темы, так как они показывают исходные различия в управленческом потенциале молодежи. Они обосновывают необходимость целенаправленного формирующего воздействия в условиях коллегиального студенческого самоуправления, направленного на развитие коммуникативных и деловых качеств, стабилизацию эмоционального состояния и повышение адекватности самооценки.</w:t>
      </w:r>
    </w:p>
    <w:p w14:paraId="76FF8BC7"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Корреляционный анализ.</w:t>
      </w:r>
    </w:p>
    <w:p w14:paraId="0A20AA6A" w14:textId="77777777" w:rsidR="00927B0A" w:rsidRDefault="00927B0A" w:rsidP="006155A9">
      <w:pPr>
        <w:tabs>
          <w:tab w:val="left" w:pos="0"/>
        </w:tabs>
        <w:spacing w:after="0"/>
        <w:ind w:firstLine="426"/>
        <w:jc w:val="both"/>
        <w:rPr>
          <w:rFonts w:ascii="Times New Roman" w:hAnsi="Times New Roman" w:cs="Times New Roman"/>
          <w:sz w:val="28"/>
          <w:szCs w:val="28"/>
        </w:rPr>
      </w:pPr>
    </w:p>
    <w:p w14:paraId="501D27C7" w14:textId="52C536CD" w:rsidR="00006DCB" w:rsidRPr="00747594" w:rsidRDefault="00927B0A" w:rsidP="006155A9">
      <w:pPr>
        <w:tabs>
          <w:tab w:val="left" w:pos="0"/>
        </w:tabs>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ab/>
      </w:r>
      <w:r w:rsidR="00006DCB" w:rsidRPr="00747594">
        <w:rPr>
          <w:rFonts w:ascii="Times New Roman" w:hAnsi="Times New Roman" w:cs="Times New Roman"/>
          <w:sz w:val="28"/>
          <w:szCs w:val="28"/>
        </w:rPr>
        <w:t>Для выявления взаимосвязей между личностными ориентациями,</w:t>
      </w:r>
      <w:r>
        <w:rPr>
          <w:rFonts w:ascii="Times New Roman" w:hAnsi="Times New Roman" w:cs="Times New Roman"/>
          <w:sz w:val="28"/>
          <w:szCs w:val="28"/>
        </w:rPr>
        <w:t xml:space="preserve"> </w:t>
      </w:r>
      <w:r w:rsidR="00006DCB" w:rsidRPr="00747594">
        <w:rPr>
          <w:rFonts w:ascii="Times New Roman" w:hAnsi="Times New Roman" w:cs="Times New Roman"/>
          <w:sz w:val="28"/>
          <w:szCs w:val="28"/>
        </w:rPr>
        <w:t>мотивационными характеристиками и эмоционально психологическим</w:t>
      </w:r>
      <w:r>
        <w:rPr>
          <w:rFonts w:ascii="Times New Roman" w:hAnsi="Times New Roman" w:cs="Times New Roman"/>
          <w:sz w:val="28"/>
          <w:szCs w:val="28"/>
        </w:rPr>
        <w:t xml:space="preserve"> </w:t>
      </w:r>
      <w:r w:rsidR="00006DCB" w:rsidRPr="00747594">
        <w:rPr>
          <w:rFonts w:ascii="Times New Roman" w:hAnsi="Times New Roman" w:cs="Times New Roman"/>
          <w:sz w:val="28"/>
          <w:szCs w:val="28"/>
        </w:rPr>
        <w:t>состоянием студентов был проведён корреляционный анализ по Спирмену.</w:t>
      </w:r>
    </w:p>
    <w:p w14:paraId="098BCC7F"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Данный метод выбран ввиду его устойчивости к отклонениям от нормального распределения и способности выявлять как линейные, так и монотонные зависимости. Объём выборки составил 150 человек, что обеспечивает достаточную статистическую мощность для интерпретации результатов.</w:t>
      </w:r>
    </w:p>
    <w:p w14:paraId="5330D763"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Анализ показал наличие статистически значимых корреляций, отражающих внутреннюю согласованность мотивационной и эмоциональной сфер студентов, а также их влияние на управленческий потенциал.</w:t>
      </w:r>
    </w:p>
    <w:p w14:paraId="13C3D419"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Коммуникативная направленность (ориентация на взаимодействие) имеет положительные связи с самочувствием (ρ≈+0,41; p&lt;0,01), активностью (ρ≈+0,39; p&lt;0,01) и настроением (ρ≈+0,37; p&lt;0,01). Это свидетельствует о том, что студенты, ориентированные на межличностное взаимодействие, демонстрируют более высокий уровень эмоционального благополучия и включённости в деятельность.</w:t>
      </w:r>
    </w:p>
    <w:p w14:paraId="5AAC8278"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Задачная направленность положительно коррелирует с мотивацией к успеху (ρ≈+0,46; p&lt;0,01) и потребностью в достижении цели (ρ≈+0,43; p&lt;0,01). Таким образом, целевая ориентация студентов сопряжена с устойчивой мотивационной структурой, что является важным элементом управленческого потенциала.</w:t>
      </w:r>
    </w:p>
    <w:p w14:paraId="2716290F"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Самооценка обнаруживает значимые положительные корреляции с самочувствием (ρ≈+0,44; p&lt;0,01) и настроением (ρ≈+0,42; p&lt;0,01). Это подтверждает её роль как регулятора эмоциональной устойчивости и адаптационных возможностей.</w:t>
      </w:r>
    </w:p>
    <w:p w14:paraId="1831FAC5" w14:textId="7777777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Мотивация к успеху тесно связана с потребностью в достижении цели (ρ≈+0,49; p&lt;0,01), что отражает внутреннюю согласованность мотивационной сферы и её направленность на результат.</w:t>
      </w:r>
    </w:p>
    <w:p w14:paraId="506E14A2" w14:textId="77777777" w:rsidR="00006DCB" w:rsidRPr="00927B0A"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Направленность на себя имеет слабые и статистически незначимые </w:t>
      </w:r>
      <w:r w:rsidRPr="00927B0A">
        <w:rPr>
          <w:rFonts w:ascii="Times New Roman" w:hAnsi="Times New Roman" w:cs="Times New Roman"/>
          <w:sz w:val="28"/>
          <w:szCs w:val="28"/>
        </w:rPr>
        <w:t>корреляции с большинством показателей, что указывает на её ограниченное влияние на развитие управленческого потенциала в условиях студенческого самоуправления.</w:t>
      </w:r>
    </w:p>
    <w:p w14:paraId="2A1A661E" w14:textId="1E12F566" w:rsidR="00006DCB" w:rsidRPr="00927B0A" w:rsidRDefault="00006DCB" w:rsidP="006155A9">
      <w:pPr>
        <w:tabs>
          <w:tab w:val="left" w:pos="0"/>
        </w:tabs>
        <w:spacing w:after="0"/>
        <w:ind w:firstLine="426"/>
        <w:jc w:val="both"/>
        <w:rPr>
          <w:rFonts w:ascii="Times New Roman" w:hAnsi="Times New Roman" w:cs="Times New Roman"/>
          <w:sz w:val="28"/>
          <w:szCs w:val="28"/>
        </w:rPr>
      </w:pPr>
      <w:r w:rsidRPr="00927B0A">
        <w:rPr>
          <w:rFonts w:ascii="Times New Roman" w:hAnsi="Times New Roman" w:cs="Times New Roman"/>
          <w:sz w:val="28"/>
          <w:szCs w:val="28"/>
        </w:rPr>
        <w:t>Эти данные имеют принци</w:t>
      </w:r>
      <w:r w:rsidR="002D2B5D" w:rsidRPr="00927B0A">
        <w:rPr>
          <w:rFonts w:ascii="Times New Roman" w:hAnsi="Times New Roman" w:cs="Times New Roman"/>
          <w:sz w:val="28"/>
          <w:szCs w:val="28"/>
        </w:rPr>
        <w:t>п</w:t>
      </w:r>
      <w:r w:rsidRPr="00927B0A">
        <w:rPr>
          <w:rFonts w:ascii="Times New Roman" w:hAnsi="Times New Roman" w:cs="Times New Roman"/>
          <w:sz w:val="28"/>
          <w:szCs w:val="28"/>
        </w:rPr>
        <w:t>иальное значение для диссертационной работы, так как они показывают исходные различия в управленческом потенциале молодежи. Они обосновы</w:t>
      </w:r>
      <w:r w:rsidR="002D2B5D" w:rsidRPr="00927B0A">
        <w:rPr>
          <w:rFonts w:ascii="Times New Roman" w:hAnsi="Times New Roman" w:cs="Times New Roman"/>
          <w:sz w:val="28"/>
          <w:szCs w:val="28"/>
        </w:rPr>
        <w:t>в</w:t>
      </w:r>
      <w:r w:rsidRPr="00927B0A">
        <w:rPr>
          <w:rFonts w:ascii="Times New Roman" w:hAnsi="Times New Roman" w:cs="Times New Roman"/>
          <w:sz w:val="28"/>
          <w:szCs w:val="28"/>
        </w:rPr>
        <w:t>ают необходимость целенаправленного формирующего воздействия в условиях коллегиального студенческого самоуправления, направленного на развитие коммуникативных и деловых качеств, стаб</w:t>
      </w:r>
      <w:r w:rsidR="002D2B5D" w:rsidRPr="00927B0A">
        <w:rPr>
          <w:rFonts w:ascii="Times New Roman" w:hAnsi="Times New Roman" w:cs="Times New Roman"/>
          <w:sz w:val="28"/>
          <w:szCs w:val="28"/>
        </w:rPr>
        <w:t>и</w:t>
      </w:r>
      <w:r w:rsidRPr="00927B0A">
        <w:rPr>
          <w:rFonts w:ascii="Times New Roman" w:hAnsi="Times New Roman" w:cs="Times New Roman"/>
          <w:sz w:val="28"/>
          <w:szCs w:val="28"/>
        </w:rPr>
        <w:t>лизацию эмоционального состояния и повышения адекватности самооценки.</w:t>
      </w:r>
    </w:p>
    <w:p w14:paraId="51CC4984" w14:textId="07622370" w:rsidR="00006DCB" w:rsidRPr="00927B0A" w:rsidRDefault="00006DCB" w:rsidP="006155A9">
      <w:pPr>
        <w:tabs>
          <w:tab w:val="left" w:pos="0"/>
        </w:tabs>
        <w:spacing w:after="0"/>
        <w:ind w:firstLine="426"/>
        <w:jc w:val="both"/>
        <w:rPr>
          <w:rFonts w:ascii="Times New Roman" w:hAnsi="Times New Roman" w:cs="Times New Roman"/>
          <w:sz w:val="28"/>
          <w:szCs w:val="28"/>
        </w:rPr>
      </w:pPr>
      <w:r w:rsidRPr="00927B0A">
        <w:rPr>
          <w:rFonts w:ascii="Times New Roman" w:hAnsi="Times New Roman" w:cs="Times New Roman"/>
          <w:sz w:val="28"/>
          <w:szCs w:val="28"/>
        </w:rPr>
        <w:t>Корреляционный анализ. Дл</w:t>
      </w:r>
      <w:r w:rsidR="002D2B5D" w:rsidRPr="00927B0A">
        <w:rPr>
          <w:rFonts w:ascii="Times New Roman" w:hAnsi="Times New Roman" w:cs="Times New Roman"/>
          <w:sz w:val="28"/>
          <w:szCs w:val="28"/>
        </w:rPr>
        <w:t>я</w:t>
      </w:r>
      <w:r w:rsidRPr="00927B0A">
        <w:rPr>
          <w:rFonts w:ascii="Times New Roman" w:hAnsi="Times New Roman" w:cs="Times New Roman"/>
          <w:sz w:val="28"/>
          <w:szCs w:val="28"/>
        </w:rPr>
        <w:t xml:space="preserve"> выявления взаимосвязей между личностными ориентациями, м</w:t>
      </w:r>
      <w:r w:rsidR="002D2B5D" w:rsidRPr="00927B0A">
        <w:rPr>
          <w:rFonts w:ascii="Times New Roman" w:hAnsi="Times New Roman" w:cs="Times New Roman"/>
          <w:sz w:val="28"/>
          <w:szCs w:val="28"/>
        </w:rPr>
        <w:t>о</w:t>
      </w:r>
      <w:r w:rsidRPr="00927B0A">
        <w:rPr>
          <w:rFonts w:ascii="Times New Roman" w:hAnsi="Times New Roman" w:cs="Times New Roman"/>
          <w:sz w:val="28"/>
          <w:szCs w:val="28"/>
        </w:rPr>
        <w:t xml:space="preserve">тивационными характеристиками и </w:t>
      </w:r>
      <w:r w:rsidRPr="00927B0A">
        <w:rPr>
          <w:rFonts w:ascii="Times New Roman" w:hAnsi="Times New Roman" w:cs="Times New Roman"/>
          <w:sz w:val="28"/>
          <w:szCs w:val="28"/>
        </w:rPr>
        <w:lastRenderedPageBreak/>
        <w:t>эмоционально психологическим состоянием студентов был проведен корреляционный анализ по Спирмену.</w:t>
      </w:r>
    </w:p>
    <w:p w14:paraId="252D24C5" w14:textId="38805AB6" w:rsidR="00006DCB" w:rsidRPr="00927B0A" w:rsidRDefault="00006DCB" w:rsidP="006155A9">
      <w:pPr>
        <w:tabs>
          <w:tab w:val="left" w:pos="0"/>
        </w:tabs>
        <w:spacing w:after="0"/>
        <w:ind w:firstLine="426"/>
        <w:jc w:val="both"/>
        <w:rPr>
          <w:rFonts w:ascii="Times New Roman" w:hAnsi="Times New Roman" w:cs="Times New Roman"/>
          <w:sz w:val="28"/>
          <w:szCs w:val="28"/>
        </w:rPr>
      </w:pPr>
      <w:r w:rsidRPr="00927B0A">
        <w:rPr>
          <w:rFonts w:ascii="Times New Roman" w:hAnsi="Times New Roman" w:cs="Times New Roman"/>
          <w:sz w:val="28"/>
          <w:szCs w:val="28"/>
        </w:rPr>
        <w:t>Дан</w:t>
      </w:r>
      <w:r w:rsidR="002D2B5D" w:rsidRPr="00927B0A">
        <w:rPr>
          <w:rFonts w:ascii="Times New Roman" w:hAnsi="Times New Roman" w:cs="Times New Roman"/>
          <w:sz w:val="28"/>
          <w:szCs w:val="28"/>
        </w:rPr>
        <w:t>н</w:t>
      </w:r>
      <w:r w:rsidRPr="00927B0A">
        <w:rPr>
          <w:rFonts w:ascii="Times New Roman" w:hAnsi="Times New Roman" w:cs="Times New Roman"/>
          <w:sz w:val="28"/>
          <w:szCs w:val="28"/>
        </w:rPr>
        <w:t>ый методы выбран ввиду его устойчивости к отклонениям от нормального распределения и способности выявлять как линейные, так и монотонные зависимости. Объем выборки составил 150 человек, что обеспечивает достаточную статистическую мощность для интерпретации результатов.</w:t>
      </w:r>
    </w:p>
    <w:p w14:paraId="4FE86EE9" w14:textId="77777777" w:rsidR="00006DCB" w:rsidRPr="00927B0A" w:rsidRDefault="00006DCB" w:rsidP="006155A9">
      <w:pPr>
        <w:tabs>
          <w:tab w:val="left" w:pos="0"/>
        </w:tabs>
        <w:spacing w:after="0"/>
        <w:ind w:firstLine="426"/>
        <w:jc w:val="both"/>
        <w:rPr>
          <w:rFonts w:ascii="Times New Roman" w:hAnsi="Times New Roman" w:cs="Times New Roman"/>
          <w:sz w:val="28"/>
          <w:szCs w:val="28"/>
        </w:rPr>
      </w:pPr>
      <w:r w:rsidRPr="00927B0A">
        <w:rPr>
          <w:rFonts w:ascii="Times New Roman" w:hAnsi="Times New Roman" w:cs="Times New Roman"/>
          <w:sz w:val="28"/>
          <w:szCs w:val="28"/>
        </w:rPr>
        <w:t>Анализ показал наличие статистически значимых корреляций, отражающих внутреннюю согласованность мотивационной и эмоциональной сфер студентов, а также их влияние на управленческий потенциал.</w:t>
      </w:r>
    </w:p>
    <w:p w14:paraId="22F3B637" w14:textId="11521933" w:rsidR="00006DCB" w:rsidRPr="00747594" w:rsidRDefault="00006DCB" w:rsidP="006155A9">
      <w:pPr>
        <w:tabs>
          <w:tab w:val="left" w:pos="0"/>
        </w:tabs>
        <w:spacing w:after="0"/>
        <w:ind w:firstLine="426"/>
        <w:jc w:val="both"/>
        <w:rPr>
          <w:rFonts w:ascii="Times New Roman" w:hAnsi="Times New Roman" w:cs="Times New Roman"/>
          <w:sz w:val="28"/>
          <w:szCs w:val="28"/>
        </w:rPr>
      </w:pPr>
      <w:r w:rsidRPr="00927B0A">
        <w:rPr>
          <w:rFonts w:ascii="Times New Roman" w:hAnsi="Times New Roman" w:cs="Times New Roman"/>
          <w:sz w:val="28"/>
          <w:szCs w:val="28"/>
        </w:rPr>
        <w:t xml:space="preserve">Коммуникативная направленность (ориентация на взаимодействие) имеет положительные связи с </w:t>
      </w:r>
      <w:r w:rsidR="00DB1B7B" w:rsidRPr="00927B0A">
        <w:rPr>
          <w:rFonts w:ascii="Times New Roman" w:hAnsi="Times New Roman" w:cs="Times New Roman"/>
          <w:sz w:val="28"/>
          <w:szCs w:val="28"/>
        </w:rPr>
        <w:t>самочувствием</w:t>
      </w:r>
      <w:r w:rsidRPr="00927B0A">
        <w:rPr>
          <w:rFonts w:ascii="Times New Roman" w:hAnsi="Times New Roman" w:cs="Times New Roman"/>
          <w:sz w:val="28"/>
          <w:szCs w:val="28"/>
        </w:rPr>
        <w:t xml:space="preserve"> p</w:t>
      </w:r>
      <w:r w:rsidR="00DB1B7B" w:rsidRPr="00927B0A">
        <w:rPr>
          <w:rFonts w:ascii="Times New Roman" w:hAnsi="Times New Roman" w:cs="Times New Roman"/>
          <w:sz w:val="28"/>
          <w:szCs w:val="28"/>
        </w:rPr>
        <w:t> </w:t>
      </w:r>
      <w:r w:rsidRPr="00927B0A">
        <w:rPr>
          <w:rFonts w:ascii="Times New Roman" w:hAnsi="Times New Roman" w:cs="Times New Roman"/>
          <w:sz w:val="28"/>
          <w:szCs w:val="28"/>
        </w:rPr>
        <w:t xml:space="preserve"> ≈ + 0,41; p  &lt; 0,01, активностью p  ≈ + 0,39; p</w:t>
      </w:r>
      <w:r w:rsidR="00927B0A" w:rsidRPr="00927B0A">
        <w:rPr>
          <w:rFonts w:ascii="Times New Roman" w:hAnsi="Times New Roman" w:cs="Times New Roman"/>
          <w:sz w:val="28"/>
          <w:szCs w:val="28"/>
        </w:rPr>
        <w:t> </w:t>
      </w:r>
      <w:r w:rsidRPr="00927B0A">
        <w:rPr>
          <w:rFonts w:ascii="Times New Roman" w:hAnsi="Times New Roman" w:cs="Times New Roman"/>
          <w:sz w:val="28"/>
          <w:szCs w:val="28"/>
        </w:rPr>
        <w:t>&lt;</w:t>
      </w:r>
      <w:r w:rsidR="00927B0A" w:rsidRPr="00927B0A">
        <w:rPr>
          <w:rFonts w:ascii="Times New Roman" w:hAnsi="Times New Roman" w:cs="Times New Roman"/>
          <w:sz w:val="28"/>
          <w:szCs w:val="28"/>
        </w:rPr>
        <w:t> </w:t>
      </w:r>
      <w:r w:rsidRPr="00927B0A">
        <w:rPr>
          <w:rFonts w:ascii="Times New Roman" w:hAnsi="Times New Roman" w:cs="Times New Roman"/>
          <w:sz w:val="28"/>
          <w:szCs w:val="28"/>
        </w:rPr>
        <w:t>0,01 и настроением p  ≈ + 0,3; p  &lt; 0,01. Это свидетельс</w:t>
      </w:r>
      <w:r w:rsidR="002D2B5D" w:rsidRPr="00927B0A">
        <w:rPr>
          <w:rFonts w:ascii="Times New Roman" w:hAnsi="Times New Roman" w:cs="Times New Roman"/>
          <w:sz w:val="28"/>
          <w:szCs w:val="28"/>
        </w:rPr>
        <w:t>т</w:t>
      </w:r>
      <w:r w:rsidRPr="00927B0A">
        <w:rPr>
          <w:rFonts w:ascii="Times New Roman" w:hAnsi="Times New Roman" w:cs="Times New Roman"/>
          <w:sz w:val="28"/>
          <w:szCs w:val="28"/>
        </w:rPr>
        <w:t>вует о том, что студенты демонстрируют более высокий уровень эмоционального</w:t>
      </w:r>
      <w:r w:rsidRPr="00747594">
        <w:rPr>
          <w:rFonts w:ascii="Times New Roman" w:hAnsi="Times New Roman" w:cs="Times New Roman"/>
          <w:sz w:val="28"/>
          <w:szCs w:val="28"/>
        </w:rPr>
        <w:t xml:space="preserve"> благополучия и включенности в деятельность.</w:t>
      </w:r>
    </w:p>
    <w:p w14:paraId="7AA22016" w14:textId="719F851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Задачная направленность положительно коррелирует с мотивацией к успеху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+ 0,46;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&lt;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0,01 и потребностью в достижении цели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 +</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0,43;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&lt;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0,01. Таким образом, целевая ориентация студентов сопряжена с устойчивой мотивационной структуро</w:t>
      </w:r>
      <w:r w:rsidR="002D2B5D">
        <w:rPr>
          <w:rFonts w:ascii="Times New Roman" w:hAnsi="Times New Roman" w:cs="Times New Roman"/>
          <w:sz w:val="28"/>
          <w:szCs w:val="28"/>
          <w:lang w:val="kk-KZ"/>
        </w:rPr>
        <w:t>й</w:t>
      </w:r>
      <w:r w:rsidRPr="00747594">
        <w:rPr>
          <w:rFonts w:ascii="Times New Roman" w:hAnsi="Times New Roman" w:cs="Times New Roman"/>
          <w:sz w:val="28"/>
          <w:szCs w:val="28"/>
        </w:rPr>
        <w:t>, что является важным элементом управленческого потенциала.</w:t>
      </w:r>
    </w:p>
    <w:p w14:paraId="38B5F077" w14:textId="479172CC"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Самооценка обнаруживает значимые положительные корреляции с </w:t>
      </w:r>
      <w:r w:rsidR="00927B0A" w:rsidRPr="00747594">
        <w:rPr>
          <w:rFonts w:ascii="Times New Roman" w:hAnsi="Times New Roman" w:cs="Times New Roman"/>
          <w:sz w:val="28"/>
          <w:szCs w:val="28"/>
        </w:rPr>
        <w:t>самочувствие</w:t>
      </w:r>
      <w:r w:rsidR="00927B0A">
        <w:rPr>
          <w:rFonts w:ascii="Times New Roman" w:hAnsi="Times New Roman" w:cs="Times New Roman"/>
          <w:sz w:val="28"/>
          <w:szCs w:val="28"/>
        </w:rPr>
        <w:t>м</w:t>
      </w:r>
      <w:r w:rsidRPr="00747594">
        <w:rPr>
          <w:rFonts w:ascii="Times New Roman" w:hAnsi="Times New Roman" w:cs="Times New Roman"/>
          <w:sz w:val="28"/>
          <w:szCs w:val="28"/>
        </w:rPr>
        <w:t xml:space="preserve">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+0,44;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&lt;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0,01 и настроением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+0,42;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&lt;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0,01. Это подтверждает ее роль как регулятора эмоциональной устойчивости и адаптационных возможностей.</w:t>
      </w:r>
    </w:p>
    <w:p w14:paraId="36D6E477" w14:textId="09B09AF7" w:rsidR="00006DCB" w:rsidRPr="00747594"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Мотивация к успеху тесно связана с потребностью в достижении цели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+0,49; p</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&lt;</w:t>
      </w:r>
      <w:r w:rsidR="002D2B5D">
        <w:rPr>
          <w:rFonts w:ascii="Times New Roman" w:hAnsi="Times New Roman" w:cs="Times New Roman"/>
          <w:sz w:val="28"/>
          <w:szCs w:val="28"/>
          <w:lang w:val="kk-KZ"/>
        </w:rPr>
        <w:t> </w:t>
      </w:r>
      <w:r w:rsidRPr="00747594">
        <w:rPr>
          <w:rFonts w:ascii="Times New Roman" w:hAnsi="Times New Roman" w:cs="Times New Roman"/>
          <w:sz w:val="28"/>
          <w:szCs w:val="28"/>
        </w:rPr>
        <w:t>0,01, что отражает внутреннюю согласован</w:t>
      </w:r>
      <w:r w:rsidR="002D2B5D">
        <w:rPr>
          <w:rFonts w:ascii="Times New Roman" w:hAnsi="Times New Roman" w:cs="Times New Roman"/>
          <w:sz w:val="28"/>
          <w:szCs w:val="28"/>
          <w:lang w:val="kk-KZ"/>
        </w:rPr>
        <w:t>н</w:t>
      </w:r>
      <w:r w:rsidRPr="00747594">
        <w:rPr>
          <w:rFonts w:ascii="Times New Roman" w:hAnsi="Times New Roman" w:cs="Times New Roman"/>
          <w:sz w:val="28"/>
          <w:szCs w:val="28"/>
        </w:rPr>
        <w:t>ость мотивацион</w:t>
      </w:r>
      <w:r w:rsidR="002D2B5D">
        <w:rPr>
          <w:rFonts w:ascii="Times New Roman" w:hAnsi="Times New Roman" w:cs="Times New Roman"/>
          <w:sz w:val="28"/>
          <w:szCs w:val="28"/>
          <w:lang w:val="kk-KZ"/>
        </w:rPr>
        <w:t>н</w:t>
      </w:r>
      <w:r w:rsidRPr="00747594">
        <w:rPr>
          <w:rFonts w:ascii="Times New Roman" w:hAnsi="Times New Roman" w:cs="Times New Roman"/>
          <w:sz w:val="28"/>
          <w:szCs w:val="28"/>
        </w:rPr>
        <w:t xml:space="preserve">ой  сферы и ее </w:t>
      </w:r>
      <w:r w:rsidR="00927B0A" w:rsidRPr="00747594">
        <w:rPr>
          <w:rFonts w:ascii="Times New Roman" w:hAnsi="Times New Roman" w:cs="Times New Roman"/>
          <w:sz w:val="28"/>
          <w:szCs w:val="28"/>
        </w:rPr>
        <w:t>направленность</w:t>
      </w:r>
      <w:r w:rsidRPr="00747594">
        <w:rPr>
          <w:rFonts w:ascii="Times New Roman" w:hAnsi="Times New Roman" w:cs="Times New Roman"/>
          <w:sz w:val="28"/>
          <w:szCs w:val="28"/>
        </w:rPr>
        <w:t xml:space="preserve"> на результат.</w:t>
      </w:r>
    </w:p>
    <w:p w14:paraId="6D077DE6" w14:textId="0EF4539C" w:rsidR="00006DCB" w:rsidRDefault="00006DCB" w:rsidP="006155A9">
      <w:pPr>
        <w:tabs>
          <w:tab w:val="left" w:pos="0"/>
        </w:tabs>
        <w:spacing w:after="0"/>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Направлен</w:t>
      </w:r>
      <w:r w:rsidR="002D2B5D">
        <w:rPr>
          <w:rFonts w:ascii="Times New Roman" w:hAnsi="Times New Roman" w:cs="Times New Roman"/>
          <w:sz w:val="28"/>
          <w:szCs w:val="28"/>
          <w:lang w:val="kk-KZ"/>
        </w:rPr>
        <w:t>н</w:t>
      </w:r>
      <w:r w:rsidRPr="00747594">
        <w:rPr>
          <w:rFonts w:ascii="Times New Roman" w:hAnsi="Times New Roman" w:cs="Times New Roman"/>
          <w:sz w:val="28"/>
          <w:szCs w:val="28"/>
        </w:rPr>
        <w:t>ость на себя имеет слабые и статистически незн</w:t>
      </w:r>
      <w:r w:rsidR="0004745E" w:rsidRPr="00747594">
        <w:rPr>
          <w:rFonts w:ascii="Times New Roman" w:hAnsi="Times New Roman" w:cs="Times New Roman"/>
          <w:sz w:val="28"/>
          <w:szCs w:val="28"/>
        </w:rPr>
        <w:t>а</w:t>
      </w:r>
      <w:r w:rsidRPr="00747594">
        <w:rPr>
          <w:rFonts w:ascii="Times New Roman" w:hAnsi="Times New Roman" w:cs="Times New Roman"/>
          <w:sz w:val="28"/>
          <w:szCs w:val="28"/>
        </w:rPr>
        <w:t>чимые корреляции с большинством показателей, что у</w:t>
      </w:r>
      <w:r w:rsidR="00134D2A" w:rsidRPr="00747594">
        <w:rPr>
          <w:rFonts w:ascii="Times New Roman" w:hAnsi="Times New Roman" w:cs="Times New Roman"/>
          <w:sz w:val="28"/>
          <w:szCs w:val="28"/>
        </w:rPr>
        <w:t>казывает</w:t>
      </w:r>
      <w:r w:rsidRPr="00747594">
        <w:rPr>
          <w:rFonts w:ascii="Times New Roman" w:hAnsi="Times New Roman" w:cs="Times New Roman"/>
          <w:sz w:val="28"/>
          <w:szCs w:val="28"/>
        </w:rPr>
        <w:t xml:space="preserve"> на ее ограниченное влияние на развитие управленческого потенциала в условиях студенческого самоуправления.</w:t>
      </w:r>
    </w:p>
    <w:p w14:paraId="0AF546D2" w14:textId="77777777" w:rsidR="004B3C11" w:rsidRPr="00747594" w:rsidRDefault="004B3C11" w:rsidP="006155A9">
      <w:pPr>
        <w:tabs>
          <w:tab w:val="left" w:pos="0"/>
        </w:tabs>
        <w:spacing w:after="0"/>
        <w:ind w:firstLine="426"/>
        <w:jc w:val="both"/>
        <w:rPr>
          <w:rFonts w:ascii="Times New Roman" w:hAnsi="Times New Roman" w:cs="Times New Roman"/>
          <w:sz w:val="28"/>
          <w:szCs w:val="28"/>
        </w:rPr>
      </w:pPr>
    </w:p>
    <w:p w14:paraId="5375C422" w14:textId="6C415860" w:rsidR="007420EF" w:rsidRPr="00747594" w:rsidRDefault="007420EF" w:rsidP="006155A9">
      <w:pPr>
        <w:keepNext/>
        <w:keepLines/>
        <w:tabs>
          <w:tab w:val="left" w:pos="0"/>
          <w:tab w:val="left" w:pos="851"/>
        </w:tabs>
        <w:spacing w:after="0" w:line="240" w:lineRule="auto"/>
        <w:ind w:firstLine="426"/>
        <w:jc w:val="both"/>
        <w:rPr>
          <w:rFonts w:ascii="Times New Roman" w:eastAsia="Calibri" w:hAnsi="Times New Roman" w:cs="Times New Roman"/>
          <w:sz w:val="28"/>
          <w:szCs w:val="28"/>
        </w:rPr>
      </w:pPr>
      <w:r w:rsidRPr="006B73EE">
        <w:rPr>
          <w:rFonts w:ascii="Times New Roman" w:eastAsia="Calibri" w:hAnsi="Times New Roman" w:cs="Times New Roman"/>
          <w:sz w:val="28"/>
          <w:szCs w:val="28"/>
        </w:rPr>
        <w:t>Таблица</w:t>
      </w:r>
      <w:r w:rsidRPr="00747594">
        <w:rPr>
          <w:rFonts w:ascii="Times New Roman" w:eastAsia="Calibri" w:hAnsi="Times New Roman" w:cs="Times New Roman"/>
          <w:sz w:val="28"/>
          <w:szCs w:val="28"/>
        </w:rPr>
        <w:t xml:space="preserve"> 14 </w:t>
      </w:r>
      <w:r w:rsidR="004B3C11">
        <w:rPr>
          <w:rFonts w:ascii="Times New Roman" w:eastAsia="Calibri" w:hAnsi="Times New Roman" w:cs="Times New Roman"/>
          <w:sz w:val="28"/>
          <w:szCs w:val="28"/>
        </w:rPr>
        <w:t xml:space="preserve">– </w:t>
      </w:r>
      <w:r w:rsidRPr="00747594">
        <w:rPr>
          <w:rFonts w:ascii="Times New Roman" w:eastAsia="Calibri" w:hAnsi="Times New Roman" w:cs="Times New Roman"/>
          <w:sz w:val="28"/>
          <w:szCs w:val="28"/>
        </w:rPr>
        <w:t>Анализ к</w:t>
      </w:r>
      <w:r w:rsidRPr="006B73EE">
        <w:rPr>
          <w:rFonts w:ascii="Times New Roman" w:eastAsia="Calibri" w:hAnsi="Times New Roman" w:cs="Times New Roman"/>
          <w:sz w:val="28"/>
          <w:szCs w:val="28"/>
        </w:rPr>
        <w:t>лючевы</w:t>
      </w:r>
      <w:r w:rsidRPr="00747594">
        <w:rPr>
          <w:rFonts w:ascii="Times New Roman" w:eastAsia="Calibri" w:hAnsi="Times New Roman" w:cs="Times New Roman"/>
          <w:sz w:val="28"/>
          <w:szCs w:val="28"/>
        </w:rPr>
        <w:t xml:space="preserve">х </w:t>
      </w:r>
      <w:r w:rsidRPr="006B73EE">
        <w:rPr>
          <w:rFonts w:ascii="Times New Roman" w:eastAsia="Calibri" w:hAnsi="Times New Roman" w:cs="Times New Roman"/>
          <w:sz w:val="28"/>
          <w:szCs w:val="28"/>
        </w:rPr>
        <w:t>корреляци</w:t>
      </w:r>
      <w:r w:rsidRPr="00747594">
        <w:rPr>
          <w:rFonts w:ascii="Times New Roman" w:eastAsia="Calibri" w:hAnsi="Times New Roman" w:cs="Times New Roman"/>
          <w:sz w:val="28"/>
          <w:szCs w:val="28"/>
        </w:rPr>
        <w:t>й по показателям</w:t>
      </w:r>
    </w:p>
    <w:p w14:paraId="67F235A0" w14:textId="77777777" w:rsidR="007420EF" w:rsidRPr="006B73EE" w:rsidRDefault="007420EF" w:rsidP="006155A9">
      <w:pPr>
        <w:keepNext/>
        <w:keepLines/>
        <w:tabs>
          <w:tab w:val="left" w:pos="0"/>
          <w:tab w:val="left" w:pos="851"/>
        </w:tabs>
        <w:spacing w:after="0" w:line="240" w:lineRule="auto"/>
        <w:ind w:firstLine="426"/>
        <w:jc w:val="both"/>
        <w:rPr>
          <w:rFonts w:ascii="Times New Roman" w:eastAsia="Calibri" w:hAnsi="Times New Roman" w:cs="Times New Roman"/>
          <w:sz w:val="28"/>
          <w:szCs w:val="28"/>
        </w:rPr>
      </w:pPr>
    </w:p>
    <w:tbl>
      <w:tblPr>
        <w:tblStyle w:val="a3"/>
        <w:tblW w:w="9282" w:type="dxa"/>
        <w:tblLook w:val="04A0" w:firstRow="1" w:lastRow="0" w:firstColumn="1" w:lastColumn="0" w:noHBand="0" w:noVBand="1"/>
      </w:tblPr>
      <w:tblGrid>
        <w:gridCol w:w="4531"/>
        <w:gridCol w:w="851"/>
        <w:gridCol w:w="3900"/>
      </w:tblGrid>
      <w:tr w:rsidR="007420EF" w:rsidRPr="006B73EE" w14:paraId="367081B7" w14:textId="77777777" w:rsidTr="00134D2A">
        <w:tc>
          <w:tcPr>
            <w:tcW w:w="4531" w:type="dxa"/>
            <w:vAlign w:val="center"/>
          </w:tcPr>
          <w:p w14:paraId="52001CD5" w14:textId="77777777" w:rsidR="007420EF" w:rsidRPr="006B73EE" w:rsidRDefault="007420EF" w:rsidP="001A13D6">
            <w:pPr>
              <w:keepNext/>
              <w:keepLines/>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Переменные</w:t>
            </w:r>
          </w:p>
        </w:tc>
        <w:tc>
          <w:tcPr>
            <w:tcW w:w="851" w:type="dxa"/>
            <w:vAlign w:val="center"/>
          </w:tcPr>
          <w:p w14:paraId="695EEBD2" w14:textId="77777777" w:rsidR="007420EF" w:rsidRPr="006B73EE" w:rsidRDefault="007420EF" w:rsidP="001A13D6">
            <w:pPr>
              <w:keepNext/>
              <w:keepLines/>
              <w:tabs>
                <w:tab w:val="left" w:pos="0"/>
              </w:tabs>
              <w:ind w:firstLine="22"/>
              <w:jc w:val="both"/>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 xml:space="preserve"> (ρ)</w:t>
            </w:r>
          </w:p>
        </w:tc>
        <w:tc>
          <w:tcPr>
            <w:tcW w:w="3900" w:type="dxa"/>
            <w:vAlign w:val="center"/>
          </w:tcPr>
          <w:p w14:paraId="7989CC53" w14:textId="77777777" w:rsidR="007420EF" w:rsidRPr="006B73EE" w:rsidRDefault="007420EF" w:rsidP="001A13D6">
            <w:pPr>
              <w:keepNext/>
              <w:keepLines/>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Интерпретация</w:t>
            </w:r>
          </w:p>
        </w:tc>
      </w:tr>
      <w:tr w:rsidR="007420EF" w:rsidRPr="006B73EE" w14:paraId="71A45BDE" w14:textId="77777777" w:rsidTr="00134D2A">
        <w:tc>
          <w:tcPr>
            <w:tcW w:w="4531" w:type="dxa"/>
            <w:vAlign w:val="center"/>
          </w:tcPr>
          <w:p w14:paraId="152D232C"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Направленность на взаимодействие ↔ Самочувствие</w:t>
            </w:r>
          </w:p>
        </w:tc>
        <w:tc>
          <w:tcPr>
            <w:tcW w:w="851" w:type="dxa"/>
            <w:vAlign w:val="center"/>
          </w:tcPr>
          <w:p w14:paraId="7FAB12B7"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+0,41</w:t>
            </w:r>
          </w:p>
        </w:tc>
        <w:tc>
          <w:tcPr>
            <w:tcW w:w="3900" w:type="dxa"/>
            <w:vAlign w:val="center"/>
          </w:tcPr>
          <w:p w14:paraId="60F9FE79"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Чем выше коммуникативная ориентация, тем лучше самочувствие</w:t>
            </w:r>
          </w:p>
        </w:tc>
      </w:tr>
      <w:tr w:rsidR="007420EF" w:rsidRPr="006B73EE" w14:paraId="400BDEA8" w14:textId="77777777" w:rsidTr="00134D2A">
        <w:tc>
          <w:tcPr>
            <w:tcW w:w="4531" w:type="dxa"/>
            <w:vAlign w:val="center"/>
          </w:tcPr>
          <w:p w14:paraId="496553C7"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Направленность на взаимодействие ↔ Настроение</w:t>
            </w:r>
          </w:p>
        </w:tc>
        <w:tc>
          <w:tcPr>
            <w:tcW w:w="851" w:type="dxa"/>
            <w:vAlign w:val="center"/>
          </w:tcPr>
          <w:p w14:paraId="4F4BC3FF"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+0,37</w:t>
            </w:r>
          </w:p>
        </w:tc>
        <w:tc>
          <w:tcPr>
            <w:tcW w:w="3900" w:type="dxa"/>
            <w:vAlign w:val="center"/>
          </w:tcPr>
          <w:p w14:paraId="28AAEB26"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Позитивное настроение связано с межличностной направленностью</w:t>
            </w:r>
          </w:p>
        </w:tc>
      </w:tr>
      <w:tr w:rsidR="007420EF" w:rsidRPr="006B73EE" w14:paraId="3010A75E" w14:textId="77777777" w:rsidTr="00134D2A">
        <w:tc>
          <w:tcPr>
            <w:tcW w:w="4531" w:type="dxa"/>
            <w:vAlign w:val="center"/>
          </w:tcPr>
          <w:p w14:paraId="2269A24F"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Направленность на задачу ↔ Мотивация к успеху</w:t>
            </w:r>
          </w:p>
        </w:tc>
        <w:tc>
          <w:tcPr>
            <w:tcW w:w="851" w:type="dxa"/>
            <w:vAlign w:val="center"/>
          </w:tcPr>
          <w:p w14:paraId="49846AEB"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+0,46</w:t>
            </w:r>
          </w:p>
        </w:tc>
        <w:tc>
          <w:tcPr>
            <w:tcW w:w="3900" w:type="dxa"/>
            <w:vAlign w:val="center"/>
          </w:tcPr>
          <w:p w14:paraId="78069861"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Целевая ориентация усиливает стремление к успеху</w:t>
            </w:r>
          </w:p>
        </w:tc>
      </w:tr>
      <w:tr w:rsidR="007420EF" w:rsidRPr="006B73EE" w14:paraId="1B1E3EBF" w14:textId="77777777" w:rsidTr="00134D2A">
        <w:tc>
          <w:tcPr>
            <w:tcW w:w="4531" w:type="dxa"/>
            <w:vAlign w:val="center"/>
          </w:tcPr>
          <w:p w14:paraId="09F18ACE"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lastRenderedPageBreak/>
              <w:t>Направленность на задачу ↔ Потребность в достижении цели</w:t>
            </w:r>
          </w:p>
        </w:tc>
        <w:tc>
          <w:tcPr>
            <w:tcW w:w="851" w:type="dxa"/>
            <w:vAlign w:val="center"/>
          </w:tcPr>
          <w:p w14:paraId="1266C985"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+0,43</w:t>
            </w:r>
          </w:p>
        </w:tc>
        <w:tc>
          <w:tcPr>
            <w:tcW w:w="3900" w:type="dxa"/>
            <w:vAlign w:val="center"/>
          </w:tcPr>
          <w:p w14:paraId="0C4DAE23"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Деловая направленность сопряжена с устойчивой мотивацией</w:t>
            </w:r>
          </w:p>
        </w:tc>
      </w:tr>
      <w:tr w:rsidR="007420EF" w:rsidRPr="006B73EE" w14:paraId="67DC0FD8" w14:textId="77777777" w:rsidTr="00134D2A">
        <w:tc>
          <w:tcPr>
            <w:tcW w:w="4531" w:type="dxa"/>
            <w:vAlign w:val="center"/>
          </w:tcPr>
          <w:p w14:paraId="7259EA8B"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Самооценка ↔ Самочувствие</w:t>
            </w:r>
          </w:p>
        </w:tc>
        <w:tc>
          <w:tcPr>
            <w:tcW w:w="851" w:type="dxa"/>
            <w:vAlign w:val="center"/>
          </w:tcPr>
          <w:p w14:paraId="7E87C96F"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+0,44</w:t>
            </w:r>
          </w:p>
        </w:tc>
        <w:tc>
          <w:tcPr>
            <w:tcW w:w="3900" w:type="dxa"/>
            <w:vAlign w:val="center"/>
          </w:tcPr>
          <w:p w14:paraId="3A479997"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Высокая самооценка способствует лучшему самочувствию</w:t>
            </w:r>
          </w:p>
        </w:tc>
      </w:tr>
      <w:tr w:rsidR="007420EF" w:rsidRPr="006B73EE" w14:paraId="01CF7A25" w14:textId="77777777" w:rsidTr="00134D2A">
        <w:tc>
          <w:tcPr>
            <w:tcW w:w="4531" w:type="dxa"/>
            <w:vAlign w:val="center"/>
          </w:tcPr>
          <w:p w14:paraId="0058B115"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Самооценка ↔ Настроение</w:t>
            </w:r>
          </w:p>
        </w:tc>
        <w:tc>
          <w:tcPr>
            <w:tcW w:w="851" w:type="dxa"/>
            <w:vAlign w:val="center"/>
          </w:tcPr>
          <w:p w14:paraId="658E1D69"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+0,42</w:t>
            </w:r>
          </w:p>
        </w:tc>
        <w:tc>
          <w:tcPr>
            <w:tcW w:w="3900" w:type="dxa"/>
            <w:vAlign w:val="center"/>
          </w:tcPr>
          <w:p w14:paraId="180B3A7D"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Позитивное настроение связано с адекватной самооценкой</w:t>
            </w:r>
          </w:p>
        </w:tc>
      </w:tr>
      <w:tr w:rsidR="007420EF" w:rsidRPr="006B73EE" w14:paraId="1C5E9E1D" w14:textId="77777777" w:rsidTr="00134D2A">
        <w:tc>
          <w:tcPr>
            <w:tcW w:w="4531" w:type="dxa"/>
            <w:vAlign w:val="center"/>
          </w:tcPr>
          <w:p w14:paraId="0F8DA1C7"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Мотивация к успеху ↔ Потребность в достижении цели</w:t>
            </w:r>
          </w:p>
        </w:tc>
        <w:tc>
          <w:tcPr>
            <w:tcW w:w="851" w:type="dxa"/>
            <w:vAlign w:val="center"/>
          </w:tcPr>
          <w:p w14:paraId="47841BF2"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+0,49</w:t>
            </w:r>
          </w:p>
        </w:tc>
        <w:tc>
          <w:tcPr>
            <w:tcW w:w="3900" w:type="dxa"/>
            <w:vAlign w:val="center"/>
          </w:tcPr>
          <w:p w14:paraId="3230FCCA" w14:textId="77777777" w:rsidR="007420EF" w:rsidRPr="006B73EE" w:rsidRDefault="007420EF" w:rsidP="001A13D6">
            <w:pPr>
              <w:tabs>
                <w:tab w:val="left" w:pos="0"/>
              </w:tabs>
              <w:ind w:firstLine="22"/>
              <w:jc w:val="both"/>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sz w:val="24"/>
                <w:szCs w:val="24"/>
                <w:lang w:eastAsia="ru-RU"/>
              </w:rPr>
              <w:t>Внутренняя согласованность мотивационной сферы</w:t>
            </w:r>
          </w:p>
        </w:tc>
      </w:tr>
    </w:tbl>
    <w:p w14:paraId="74E47202" w14:textId="77777777" w:rsidR="007420EF" w:rsidRPr="006B73EE" w:rsidRDefault="007420EF" w:rsidP="006155A9">
      <w:pPr>
        <w:tabs>
          <w:tab w:val="left" w:pos="0"/>
        </w:tabs>
        <w:spacing w:after="0"/>
        <w:ind w:firstLine="426"/>
        <w:jc w:val="both"/>
        <w:rPr>
          <w:rFonts w:ascii="Times New Roman" w:hAnsi="Times New Roman" w:cs="Times New Roman"/>
          <w:sz w:val="28"/>
          <w:szCs w:val="28"/>
        </w:rPr>
      </w:pPr>
    </w:p>
    <w:p w14:paraId="7AF6AEC2" w14:textId="21E85695" w:rsidR="00BD5229" w:rsidRPr="00747594" w:rsidRDefault="00BD522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Корреляционный анализ подтвердил, что управленческий потенциал молодежи в условиях коллегиального студенческого самоуправления формируется на основе устойчивых взаимосвязей между коммуникативно</w:t>
      </w:r>
      <w:r w:rsidRPr="00747594">
        <w:rPr>
          <w:rFonts w:ascii="Times New Roman" w:hAnsi="Times New Roman" w:cs="Times New Roman"/>
          <w:sz w:val="28"/>
          <w:szCs w:val="28"/>
        </w:rPr>
        <w:tab/>
        <w:t xml:space="preserve"> и задачной напр</w:t>
      </w:r>
      <w:r w:rsidR="004B3C11">
        <w:rPr>
          <w:rFonts w:ascii="Times New Roman" w:hAnsi="Times New Roman" w:cs="Times New Roman"/>
          <w:sz w:val="28"/>
          <w:szCs w:val="28"/>
        </w:rPr>
        <w:t>а</w:t>
      </w:r>
      <w:r w:rsidRPr="00747594">
        <w:rPr>
          <w:rFonts w:ascii="Times New Roman" w:hAnsi="Times New Roman" w:cs="Times New Roman"/>
          <w:sz w:val="28"/>
          <w:szCs w:val="28"/>
        </w:rPr>
        <w:t>вленностью, мотивацией достижения и эмоциональным состоянием. Наиболее сильные связи выявлены между мотивационными показателями и целевой ориентацией, а также между самооценкой и эмоциональным благополучием.</w:t>
      </w:r>
    </w:p>
    <w:p w14:paraId="649B483A" w14:textId="1AF0572B" w:rsidR="00BD5229" w:rsidRPr="00747594" w:rsidRDefault="00BD522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Эти результаты позв</w:t>
      </w:r>
      <w:r w:rsidR="004B3C11">
        <w:rPr>
          <w:rFonts w:ascii="Times New Roman" w:hAnsi="Times New Roman" w:cs="Times New Roman"/>
          <w:sz w:val="28"/>
          <w:szCs w:val="28"/>
        </w:rPr>
        <w:t>ол</w:t>
      </w:r>
      <w:r w:rsidRPr="00747594">
        <w:rPr>
          <w:rFonts w:ascii="Times New Roman" w:hAnsi="Times New Roman" w:cs="Times New Roman"/>
          <w:sz w:val="28"/>
          <w:szCs w:val="28"/>
        </w:rPr>
        <w:t>яют утверждать, что развитие управленческого потенциала требует комплексного подхода: укрепления коммуникативных навыков, формирования адекватной самооценки и стабилизации эмоционального состояния. В совокупности данные корреляции подтверждают необходимость целенаправленного формирующего воздействия, направленного на гармонизацию мотивационной и эмоциональной сфер студентов.</w:t>
      </w:r>
    </w:p>
    <w:p w14:paraId="342ECDBC" w14:textId="694E67C5" w:rsidR="00BD5229" w:rsidRDefault="00BD522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Факторный анализ. Для выявления латентных структур, определяющих управленческий потенциал молодежи, был проведен факторный анализ методом главных компонент. Данный метод позволяет сократить многомерность психологических данных и выделить скрытые факторы, объясняющие взаимосвязи между переменными. В качестве процедуры уточнения структуры использовалась ортогональная ротация Varimax с но</w:t>
      </w:r>
      <w:r w:rsidR="004B3C11">
        <w:rPr>
          <w:rFonts w:ascii="Times New Roman" w:hAnsi="Times New Roman" w:cs="Times New Roman"/>
          <w:sz w:val="28"/>
          <w:szCs w:val="28"/>
        </w:rPr>
        <w:t>р</w:t>
      </w:r>
      <w:r w:rsidRPr="00747594">
        <w:rPr>
          <w:rFonts w:ascii="Times New Roman" w:hAnsi="Times New Roman" w:cs="Times New Roman"/>
          <w:sz w:val="28"/>
          <w:szCs w:val="28"/>
        </w:rPr>
        <w:t>мализацией по Кайзеру, что обеспечивает интерпретируемость факторов и минимизацию перекрытия нагрузок.</w:t>
      </w:r>
    </w:p>
    <w:p w14:paraId="683403FA" w14:textId="77777777" w:rsidR="004B3C11" w:rsidRPr="00747594" w:rsidRDefault="004B3C11" w:rsidP="006155A9">
      <w:pPr>
        <w:tabs>
          <w:tab w:val="left" w:pos="0"/>
        </w:tabs>
        <w:spacing w:after="0" w:line="240" w:lineRule="auto"/>
        <w:ind w:firstLine="426"/>
        <w:jc w:val="both"/>
        <w:rPr>
          <w:rFonts w:ascii="Times New Roman" w:hAnsi="Times New Roman" w:cs="Times New Roman"/>
          <w:sz w:val="28"/>
          <w:szCs w:val="28"/>
        </w:rPr>
      </w:pPr>
    </w:p>
    <w:p w14:paraId="02977806" w14:textId="7FEFE201" w:rsidR="007420EF" w:rsidRPr="006B73EE" w:rsidRDefault="007420EF" w:rsidP="006155A9">
      <w:pPr>
        <w:tabs>
          <w:tab w:val="left" w:pos="0"/>
          <w:tab w:val="left" w:pos="851"/>
        </w:tabs>
        <w:spacing w:after="0" w:line="240" w:lineRule="auto"/>
        <w:ind w:firstLine="426"/>
        <w:jc w:val="center"/>
        <w:rPr>
          <w:rFonts w:ascii="Times New Roman" w:eastAsia="Calibri" w:hAnsi="Times New Roman" w:cs="Times New Roman"/>
          <w:sz w:val="28"/>
          <w:szCs w:val="28"/>
        </w:rPr>
      </w:pPr>
      <w:r w:rsidRPr="00747594">
        <w:rPr>
          <w:rFonts w:ascii="Times New Roman" w:eastAsia="Calibri" w:hAnsi="Times New Roman" w:cs="Times New Roman"/>
          <w:sz w:val="28"/>
          <w:szCs w:val="28"/>
        </w:rPr>
        <w:t xml:space="preserve">Таблица 15 </w:t>
      </w:r>
      <w:r w:rsidR="00510B8F">
        <w:rPr>
          <w:rFonts w:ascii="Times New Roman" w:eastAsia="Calibri" w:hAnsi="Times New Roman" w:cs="Times New Roman"/>
          <w:sz w:val="28"/>
          <w:szCs w:val="28"/>
        </w:rPr>
        <w:t>–</w:t>
      </w:r>
      <w:r w:rsidRPr="00747594">
        <w:rPr>
          <w:rFonts w:ascii="Times New Roman" w:eastAsia="Calibri" w:hAnsi="Times New Roman" w:cs="Times New Roman"/>
          <w:sz w:val="28"/>
          <w:szCs w:val="28"/>
        </w:rPr>
        <w:t xml:space="preserve"> </w:t>
      </w:r>
      <w:r w:rsidRPr="006B73EE">
        <w:rPr>
          <w:rFonts w:ascii="Times New Roman" w:eastAsia="Calibri" w:hAnsi="Times New Roman" w:cs="Times New Roman"/>
          <w:sz w:val="28"/>
          <w:szCs w:val="28"/>
        </w:rPr>
        <w:t>Матрица компонентов</w:t>
      </w:r>
    </w:p>
    <w:p w14:paraId="07E41FAD" w14:textId="77777777" w:rsidR="007420EF" w:rsidRPr="006B73EE" w:rsidRDefault="007420EF" w:rsidP="006155A9">
      <w:pPr>
        <w:tabs>
          <w:tab w:val="left" w:pos="0"/>
          <w:tab w:val="left" w:pos="851"/>
        </w:tabs>
        <w:spacing w:after="0" w:line="240" w:lineRule="auto"/>
        <w:ind w:firstLine="426"/>
        <w:jc w:val="both"/>
        <w:rPr>
          <w:rFonts w:ascii="Times New Roman" w:eastAsia="Calibri" w:hAnsi="Times New Roman" w:cs="Times New Roman"/>
          <w:sz w:val="28"/>
          <w:szCs w:val="28"/>
        </w:rPr>
      </w:pPr>
    </w:p>
    <w:tbl>
      <w:tblPr>
        <w:tblStyle w:val="a3"/>
        <w:tblW w:w="9101" w:type="dxa"/>
        <w:tblLook w:val="04A0" w:firstRow="1" w:lastRow="0" w:firstColumn="1" w:lastColumn="0" w:noHBand="0" w:noVBand="1"/>
      </w:tblPr>
      <w:tblGrid>
        <w:gridCol w:w="4633"/>
        <w:gridCol w:w="1455"/>
        <w:gridCol w:w="1455"/>
        <w:gridCol w:w="1558"/>
      </w:tblGrid>
      <w:tr w:rsidR="007420EF" w:rsidRPr="006B73EE" w14:paraId="4329B073" w14:textId="77777777" w:rsidTr="00134D2A">
        <w:tc>
          <w:tcPr>
            <w:tcW w:w="4673" w:type="dxa"/>
            <w:vAlign w:val="center"/>
          </w:tcPr>
          <w:p w14:paraId="559FEABE"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b/>
                <w:bCs/>
                <w:sz w:val="24"/>
                <w:szCs w:val="24"/>
                <w:lang w:eastAsia="ru-RU"/>
              </w:rPr>
              <w:t>Переменные</w:t>
            </w:r>
          </w:p>
        </w:tc>
        <w:tc>
          <w:tcPr>
            <w:tcW w:w="1433" w:type="dxa"/>
            <w:vAlign w:val="center"/>
          </w:tcPr>
          <w:p w14:paraId="72FD6303"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b/>
                <w:bCs/>
                <w:sz w:val="24"/>
                <w:szCs w:val="24"/>
                <w:lang w:eastAsia="ru-RU"/>
              </w:rPr>
              <w:t>Компонент 1</w:t>
            </w:r>
          </w:p>
        </w:tc>
        <w:tc>
          <w:tcPr>
            <w:tcW w:w="1436" w:type="dxa"/>
            <w:vAlign w:val="center"/>
          </w:tcPr>
          <w:p w14:paraId="7DCC5F80"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b/>
                <w:bCs/>
                <w:sz w:val="24"/>
                <w:szCs w:val="24"/>
                <w:lang w:eastAsia="ru-RU"/>
              </w:rPr>
              <w:t>Компонент 2</w:t>
            </w:r>
          </w:p>
        </w:tc>
        <w:tc>
          <w:tcPr>
            <w:tcW w:w="1559" w:type="dxa"/>
            <w:vAlign w:val="center"/>
          </w:tcPr>
          <w:p w14:paraId="2478A39E"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b/>
                <w:bCs/>
                <w:sz w:val="24"/>
                <w:szCs w:val="24"/>
                <w:lang w:eastAsia="ru-RU"/>
              </w:rPr>
              <w:t>Компонент 3</w:t>
            </w:r>
          </w:p>
        </w:tc>
      </w:tr>
      <w:tr w:rsidR="007420EF" w:rsidRPr="006B73EE" w14:paraId="73ABC8B0" w14:textId="77777777" w:rsidTr="00134D2A">
        <w:tc>
          <w:tcPr>
            <w:tcW w:w="4673" w:type="dxa"/>
            <w:vAlign w:val="center"/>
          </w:tcPr>
          <w:p w14:paraId="316313A1" w14:textId="77777777" w:rsidR="007420EF" w:rsidRPr="006B73EE" w:rsidRDefault="007420EF" w:rsidP="001A13D6">
            <w:pPr>
              <w:tabs>
                <w:tab w:val="left" w:pos="0"/>
              </w:tabs>
              <w:ind w:firstLine="2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Самочувствие</w:t>
            </w:r>
          </w:p>
        </w:tc>
        <w:tc>
          <w:tcPr>
            <w:tcW w:w="1433" w:type="dxa"/>
            <w:vAlign w:val="center"/>
          </w:tcPr>
          <w:p w14:paraId="40F4D7E3"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0,986</w:t>
            </w:r>
          </w:p>
        </w:tc>
        <w:tc>
          <w:tcPr>
            <w:tcW w:w="1436" w:type="dxa"/>
            <w:vAlign w:val="center"/>
          </w:tcPr>
          <w:p w14:paraId="0C0AF57C"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c>
          <w:tcPr>
            <w:tcW w:w="1559" w:type="dxa"/>
            <w:vAlign w:val="center"/>
          </w:tcPr>
          <w:p w14:paraId="1B785D9B"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6DF28FED" w14:textId="77777777" w:rsidTr="00134D2A">
        <w:tc>
          <w:tcPr>
            <w:tcW w:w="4673" w:type="dxa"/>
            <w:vAlign w:val="center"/>
          </w:tcPr>
          <w:p w14:paraId="203F0FC9"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Самооценка</w:t>
            </w:r>
          </w:p>
        </w:tc>
        <w:tc>
          <w:tcPr>
            <w:tcW w:w="1433" w:type="dxa"/>
            <w:vAlign w:val="center"/>
          </w:tcPr>
          <w:p w14:paraId="2E4D51A3"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-0,981</w:t>
            </w:r>
          </w:p>
        </w:tc>
        <w:tc>
          <w:tcPr>
            <w:tcW w:w="1436" w:type="dxa"/>
            <w:vAlign w:val="center"/>
          </w:tcPr>
          <w:p w14:paraId="674195DB"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c>
          <w:tcPr>
            <w:tcW w:w="1559" w:type="dxa"/>
            <w:vAlign w:val="center"/>
          </w:tcPr>
          <w:p w14:paraId="5A1EE2E0"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37835CBF" w14:textId="77777777" w:rsidTr="00134D2A">
        <w:tc>
          <w:tcPr>
            <w:tcW w:w="4673" w:type="dxa"/>
            <w:vAlign w:val="center"/>
          </w:tcPr>
          <w:p w14:paraId="0D886E2A"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Активность</w:t>
            </w:r>
          </w:p>
        </w:tc>
        <w:tc>
          <w:tcPr>
            <w:tcW w:w="1433" w:type="dxa"/>
            <w:vAlign w:val="center"/>
          </w:tcPr>
          <w:p w14:paraId="45F6E67F"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0,977</w:t>
            </w:r>
          </w:p>
        </w:tc>
        <w:tc>
          <w:tcPr>
            <w:tcW w:w="1436" w:type="dxa"/>
            <w:vAlign w:val="center"/>
          </w:tcPr>
          <w:p w14:paraId="2BF57A8B"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c>
          <w:tcPr>
            <w:tcW w:w="1559" w:type="dxa"/>
            <w:vAlign w:val="center"/>
          </w:tcPr>
          <w:p w14:paraId="036AE943"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1142C113" w14:textId="77777777" w:rsidTr="00134D2A">
        <w:tc>
          <w:tcPr>
            <w:tcW w:w="4673" w:type="dxa"/>
            <w:vAlign w:val="center"/>
          </w:tcPr>
          <w:p w14:paraId="4589E813"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Настроение</w:t>
            </w:r>
          </w:p>
        </w:tc>
        <w:tc>
          <w:tcPr>
            <w:tcW w:w="1433" w:type="dxa"/>
            <w:vAlign w:val="center"/>
          </w:tcPr>
          <w:p w14:paraId="5698EED4"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0,969</w:t>
            </w:r>
          </w:p>
        </w:tc>
        <w:tc>
          <w:tcPr>
            <w:tcW w:w="1436" w:type="dxa"/>
            <w:vAlign w:val="center"/>
          </w:tcPr>
          <w:p w14:paraId="440F1142"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c>
          <w:tcPr>
            <w:tcW w:w="1559" w:type="dxa"/>
            <w:vAlign w:val="center"/>
          </w:tcPr>
          <w:p w14:paraId="1115ED71"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042C0C11" w14:textId="77777777" w:rsidTr="00134D2A">
        <w:tc>
          <w:tcPr>
            <w:tcW w:w="4673" w:type="dxa"/>
            <w:vAlign w:val="center"/>
          </w:tcPr>
          <w:p w14:paraId="48F5B225"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Направленность на взаимодействие</w:t>
            </w:r>
          </w:p>
        </w:tc>
        <w:tc>
          <w:tcPr>
            <w:tcW w:w="1433" w:type="dxa"/>
            <w:vAlign w:val="center"/>
          </w:tcPr>
          <w:p w14:paraId="14C010C8"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-0,677</w:t>
            </w:r>
          </w:p>
        </w:tc>
        <w:tc>
          <w:tcPr>
            <w:tcW w:w="1436" w:type="dxa"/>
            <w:vAlign w:val="center"/>
          </w:tcPr>
          <w:p w14:paraId="27508C3E"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0,510</w:t>
            </w:r>
          </w:p>
        </w:tc>
        <w:tc>
          <w:tcPr>
            <w:tcW w:w="1559" w:type="dxa"/>
            <w:vAlign w:val="center"/>
          </w:tcPr>
          <w:p w14:paraId="5820FA38"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7705F488" w14:textId="77777777" w:rsidTr="00134D2A">
        <w:tc>
          <w:tcPr>
            <w:tcW w:w="4673" w:type="dxa"/>
            <w:vAlign w:val="center"/>
          </w:tcPr>
          <w:p w14:paraId="28D793DC"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Направленность на себя</w:t>
            </w:r>
          </w:p>
        </w:tc>
        <w:tc>
          <w:tcPr>
            <w:tcW w:w="1433" w:type="dxa"/>
            <w:vAlign w:val="center"/>
          </w:tcPr>
          <w:p w14:paraId="715034C9"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-0,641</w:t>
            </w:r>
          </w:p>
        </w:tc>
        <w:tc>
          <w:tcPr>
            <w:tcW w:w="1436" w:type="dxa"/>
            <w:vAlign w:val="center"/>
          </w:tcPr>
          <w:p w14:paraId="2D06095E"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p>
        </w:tc>
        <w:tc>
          <w:tcPr>
            <w:tcW w:w="1559" w:type="dxa"/>
            <w:vAlign w:val="center"/>
          </w:tcPr>
          <w:p w14:paraId="5BA228D9"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2D537C23" w14:textId="77777777" w:rsidTr="00134D2A">
        <w:tc>
          <w:tcPr>
            <w:tcW w:w="4673" w:type="dxa"/>
            <w:vAlign w:val="center"/>
          </w:tcPr>
          <w:p w14:paraId="3A82EE3B"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Мотивация к успеху</w:t>
            </w:r>
          </w:p>
        </w:tc>
        <w:tc>
          <w:tcPr>
            <w:tcW w:w="1433" w:type="dxa"/>
            <w:vAlign w:val="center"/>
          </w:tcPr>
          <w:p w14:paraId="4BFA2BC5"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p>
        </w:tc>
        <w:tc>
          <w:tcPr>
            <w:tcW w:w="1436" w:type="dxa"/>
            <w:vAlign w:val="center"/>
          </w:tcPr>
          <w:p w14:paraId="576DF257"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0,873</w:t>
            </w:r>
          </w:p>
        </w:tc>
        <w:tc>
          <w:tcPr>
            <w:tcW w:w="1559" w:type="dxa"/>
            <w:vAlign w:val="center"/>
          </w:tcPr>
          <w:p w14:paraId="2FF6E247"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1E9C6352" w14:textId="77777777" w:rsidTr="00134D2A">
        <w:tc>
          <w:tcPr>
            <w:tcW w:w="4673" w:type="dxa"/>
            <w:vAlign w:val="center"/>
          </w:tcPr>
          <w:p w14:paraId="76CE02FC"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Направленность на задачу</w:t>
            </w:r>
          </w:p>
        </w:tc>
        <w:tc>
          <w:tcPr>
            <w:tcW w:w="1433" w:type="dxa"/>
            <w:vAlign w:val="center"/>
          </w:tcPr>
          <w:p w14:paraId="58556732"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-0,556</w:t>
            </w:r>
          </w:p>
        </w:tc>
        <w:tc>
          <w:tcPr>
            <w:tcW w:w="1436" w:type="dxa"/>
            <w:vAlign w:val="center"/>
          </w:tcPr>
          <w:p w14:paraId="5F64C759"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-0,766</w:t>
            </w:r>
          </w:p>
        </w:tc>
        <w:tc>
          <w:tcPr>
            <w:tcW w:w="1559" w:type="dxa"/>
            <w:vAlign w:val="center"/>
          </w:tcPr>
          <w:p w14:paraId="38408789"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p>
        </w:tc>
      </w:tr>
      <w:tr w:rsidR="007420EF" w:rsidRPr="006B73EE" w14:paraId="5EB512EB" w14:textId="77777777" w:rsidTr="00134D2A">
        <w:tc>
          <w:tcPr>
            <w:tcW w:w="4673" w:type="dxa"/>
            <w:vAlign w:val="center"/>
          </w:tcPr>
          <w:p w14:paraId="709AFE61" w14:textId="77777777" w:rsidR="007420EF" w:rsidRPr="006B73EE" w:rsidRDefault="007420EF" w:rsidP="001A13D6">
            <w:pPr>
              <w:tabs>
                <w:tab w:val="left" w:pos="0"/>
              </w:tabs>
              <w:ind w:firstLine="2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Потребность в достижении цели</w:t>
            </w:r>
          </w:p>
        </w:tc>
        <w:tc>
          <w:tcPr>
            <w:tcW w:w="1433" w:type="dxa"/>
            <w:vAlign w:val="center"/>
          </w:tcPr>
          <w:p w14:paraId="051DB4EB"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p>
        </w:tc>
        <w:tc>
          <w:tcPr>
            <w:tcW w:w="1436" w:type="dxa"/>
            <w:vAlign w:val="center"/>
          </w:tcPr>
          <w:p w14:paraId="5FB26194" w14:textId="77777777" w:rsidR="007420EF" w:rsidRPr="006B73EE" w:rsidRDefault="007420EF" w:rsidP="001A13D6">
            <w:pPr>
              <w:tabs>
                <w:tab w:val="left" w:pos="0"/>
              </w:tabs>
              <w:ind w:firstLine="22"/>
              <w:jc w:val="center"/>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-0,502</w:t>
            </w:r>
          </w:p>
        </w:tc>
        <w:tc>
          <w:tcPr>
            <w:tcW w:w="1559" w:type="dxa"/>
            <w:vAlign w:val="center"/>
          </w:tcPr>
          <w:p w14:paraId="59564C2C" w14:textId="77777777" w:rsidR="007420EF" w:rsidRPr="006B73EE" w:rsidRDefault="007420EF" w:rsidP="001A13D6">
            <w:pPr>
              <w:tabs>
                <w:tab w:val="left" w:pos="0"/>
              </w:tabs>
              <w:ind w:firstLine="22"/>
              <w:jc w:val="center"/>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0,825</w:t>
            </w:r>
          </w:p>
        </w:tc>
      </w:tr>
    </w:tbl>
    <w:p w14:paraId="34B47AFC" w14:textId="77777777" w:rsidR="00CD2776" w:rsidRPr="00747594" w:rsidRDefault="00CD2776" w:rsidP="006155A9">
      <w:pPr>
        <w:tabs>
          <w:tab w:val="left" w:pos="0"/>
        </w:tabs>
        <w:spacing w:after="0" w:line="240" w:lineRule="auto"/>
        <w:ind w:firstLine="426"/>
        <w:jc w:val="both"/>
        <w:rPr>
          <w:rFonts w:ascii="Times New Roman" w:hAnsi="Times New Roman" w:cs="Times New Roman"/>
          <w:sz w:val="28"/>
          <w:szCs w:val="28"/>
        </w:rPr>
      </w:pPr>
    </w:p>
    <w:p w14:paraId="0ADEDC5C" w14:textId="77777777" w:rsidR="0034587E" w:rsidRPr="00747594" w:rsidRDefault="0034587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В результате анализа было выделено три фактора (компонента), которые в совокупности объясняют значительную часть дисперсии исследуемых показателей.</w:t>
      </w:r>
    </w:p>
    <w:p w14:paraId="22B85B7D" w14:textId="0DC58C2B" w:rsidR="0034587E" w:rsidRPr="00747594" w:rsidRDefault="0034587E" w:rsidP="00291888">
      <w:pPr>
        <w:numPr>
          <w:ilvl w:val="0"/>
          <w:numId w:val="3"/>
        </w:numPr>
        <w:tabs>
          <w:tab w:val="left" w:pos="0"/>
        </w:tabs>
        <w:spacing w:after="0" w:line="240" w:lineRule="auto"/>
        <w:ind w:left="0" w:firstLine="426"/>
        <w:contextualSpacing/>
        <w:jc w:val="both"/>
        <w:rPr>
          <w:rFonts w:ascii="Times New Roman" w:hAnsi="Times New Roman" w:cs="Times New Roman"/>
          <w:sz w:val="28"/>
          <w:szCs w:val="28"/>
        </w:rPr>
      </w:pPr>
      <w:r w:rsidRPr="00747594">
        <w:rPr>
          <w:rFonts w:ascii="Times New Roman" w:hAnsi="Times New Roman" w:cs="Times New Roman"/>
          <w:sz w:val="28"/>
          <w:szCs w:val="28"/>
        </w:rPr>
        <w:t>Эмоционально-оценочный компонент: высокие нагрузки по переменным «самочувст</w:t>
      </w:r>
      <w:r w:rsidR="00510B8F">
        <w:rPr>
          <w:rFonts w:ascii="Times New Roman" w:hAnsi="Times New Roman" w:cs="Times New Roman"/>
          <w:sz w:val="28"/>
          <w:szCs w:val="28"/>
        </w:rPr>
        <w:t>в</w:t>
      </w:r>
      <w:r w:rsidRPr="00747594">
        <w:rPr>
          <w:rFonts w:ascii="Times New Roman" w:hAnsi="Times New Roman" w:cs="Times New Roman"/>
          <w:sz w:val="28"/>
          <w:szCs w:val="28"/>
        </w:rPr>
        <w:t>ие», «активность», «настроение» и «самооценка». Данный компонент отражает эмоциональное со</w:t>
      </w:r>
      <w:r w:rsidR="00510B8F">
        <w:rPr>
          <w:rFonts w:ascii="Times New Roman" w:hAnsi="Times New Roman" w:cs="Times New Roman"/>
          <w:sz w:val="28"/>
          <w:szCs w:val="28"/>
        </w:rPr>
        <w:t>с</w:t>
      </w:r>
      <w:r w:rsidRPr="00747594">
        <w:rPr>
          <w:rFonts w:ascii="Times New Roman" w:hAnsi="Times New Roman" w:cs="Times New Roman"/>
          <w:sz w:val="28"/>
          <w:szCs w:val="28"/>
        </w:rPr>
        <w:t xml:space="preserve">тояние студентов, их </w:t>
      </w:r>
      <w:r w:rsidR="00510B8F" w:rsidRPr="00510B8F">
        <w:rPr>
          <w:rFonts w:ascii="Times New Roman" w:hAnsi="Times New Roman" w:cs="Times New Roman"/>
          <w:sz w:val="28"/>
          <w:szCs w:val="28"/>
        </w:rPr>
        <w:t>субъективное</w:t>
      </w:r>
      <w:r w:rsidRPr="00747594">
        <w:rPr>
          <w:rFonts w:ascii="Times New Roman" w:hAnsi="Times New Roman" w:cs="Times New Roman"/>
          <w:sz w:val="28"/>
          <w:szCs w:val="28"/>
        </w:rPr>
        <w:t xml:space="preserve"> ощущение благополучия и уровень уверенности в себе. Его наличие указывает на то, что эмоциональная стабильность и адекватная </w:t>
      </w:r>
      <w:r w:rsidR="00510B8F" w:rsidRPr="00510B8F">
        <w:rPr>
          <w:rFonts w:ascii="Times New Roman" w:hAnsi="Times New Roman" w:cs="Times New Roman"/>
          <w:sz w:val="28"/>
          <w:szCs w:val="28"/>
        </w:rPr>
        <w:t>самооценка</w:t>
      </w:r>
      <w:r w:rsidRPr="00747594">
        <w:rPr>
          <w:rFonts w:ascii="Times New Roman" w:hAnsi="Times New Roman" w:cs="Times New Roman"/>
          <w:sz w:val="28"/>
          <w:szCs w:val="28"/>
        </w:rPr>
        <w:t xml:space="preserve"> являются важными компонентами управленческого потенциала.</w:t>
      </w:r>
    </w:p>
    <w:p w14:paraId="159A8861" w14:textId="64B7D0BA" w:rsidR="0034587E" w:rsidRPr="00747594" w:rsidRDefault="0034587E" w:rsidP="00291888">
      <w:pPr>
        <w:numPr>
          <w:ilvl w:val="0"/>
          <w:numId w:val="3"/>
        </w:numPr>
        <w:tabs>
          <w:tab w:val="left" w:pos="0"/>
        </w:tabs>
        <w:spacing w:after="0" w:line="240" w:lineRule="auto"/>
        <w:ind w:left="0" w:firstLine="426"/>
        <w:contextualSpacing/>
        <w:jc w:val="both"/>
        <w:rPr>
          <w:rFonts w:ascii="Times New Roman" w:hAnsi="Times New Roman" w:cs="Times New Roman"/>
          <w:sz w:val="28"/>
          <w:szCs w:val="28"/>
        </w:rPr>
      </w:pPr>
      <w:r w:rsidRPr="00747594">
        <w:rPr>
          <w:rFonts w:ascii="Times New Roman" w:hAnsi="Times New Roman" w:cs="Times New Roman"/>
          <w:sz w:val="28"/>
          <w:szCs w:val="28"/>
        </w:rPr>
        <w:t xml:space="preserve">Коммуникативно-мотивационный компонент содержит значимые нагрузки по шкалам «направленность на </w:t>
      </w:r>
      <w:r w:rsidR="00510B8F" w:rsidRPr="00510B8F">
        <w:rPr>
          <w:rFonts w:ascii="Times New Roman" w:hAnsi="Times New Roman" w:cs="Times New Roman"/>
          <w:sz w:val="28"/>
          <w:szCs w:val="28"/>
        </w:rPr>
        <w:t>взаимодействие</w:t>
      </w:r>
      <w:r w:rsidRPr="00747594">
        <w:rPr>
          <w:rFonts w:ascii="Times New Roman" w:hAnsi="Times New Roman" w:cs="Times New Roman"/>
          <w:sz w:val="28"/>
          <w:szCs w:val="28"/>
        </w:rPr>
        <w:t xml:space="preserve">», «мотивация к успеху» и «потребность в достижении цели». Этот компонент отражает стремление студентов к межличностному </w:t>
      </w:r>
      <w:r w:rsidR="00510B8F" w:rsidRPr="00510B8F">
        <w:rPr>
          <w:rFonts w:ascii="Times New Roman" w:hAnsi="Times New Roman" w:cs="Times New Roman"/>
          <w:sz w:val="28"/>
          <w:szCs w:val="28"/>
        </w:rPr>
        <w:t>взаимодействию</w:t>
      </w:r>
      <w:r w:rsidRPr="00747594">
        <w:rPr>
          <w:rFonts w:ascii="Times New Roman" w:hAnsi="Times New Roman" w:cs="Times New Roman"/>
          <w:sz w:val="28"/>
          <w:szCs w:val="28"/>
        </w:rPr>
        <w:t>, их готовность к сотрудничеству и ориентацию на достижение результата. Он демонстрирует, что управленческий потенциал формируется не только через личностные качества, но и через способность к коллективной деятельности и целеполаганию.</w:t>
      </w:r>
    </w:p>
    <w:p w14:paraId="646EAD07" w14:textId="47085383" w:rsidR="0034587E" w:rsidRPr="00747594" w:rsidRDefault="0034587E" w:rsidP="00291888">
      <w:pPr>
        <w:numPr>
          <w:ilvl w:val="0"/>
          <w:numId w:val="3"/>
        </w:numPr>
        <w:tabs>
          <w:tab w:val="left" w:pos="0"/>
        </w:tabs>
        <w:spacing w:after="0" w:line="240" w:lineRule="auto"/>
        <w:ind w:left="0" w:firstLine="426"/>
        <w:contextualSpacing/>
        <w:jc w:val="both"/>
        <w:rPr>
          <w:rFonts w:ascii="Times New Roman" w:hAnsi="Times New Roman" w:cs="Times New Roman"/>
          <w:sz w:val="28"/>
          <w:szCs w:val="28"/>
        </w:rPr>
      </w:pPr>
      <w:r w:rsidRPr="00747594">
        <w:rPr>
          <w:rFonts w:ascii="Times New Roman" w:hAnsi="Times New Roman" w:cs="Times New Roman"/>
          <w:sz w:val="28"/>
          <w:szCs w:val="28"/>
        </w:rPr>
        <w:t xml:space="preserve">Целевая и когнитивная направленность: основные нагрузки приходятся на «направленность на задачу» и «направленность на себя». Компонент отражает рационально деловую </w:t>
      </w:r>
      <w:r w:rsidR="00510B8F" w:rsidRPr="00510B8F">
        <w:rPr>
          <w:rFonts w:ascii="Times New Roman" w:hAnsi="Times New Roman" w:cs="Times New Roman"/>
          <w:sz w:val="28"/>
          <w:szCs w:val="28"/>
        </w:rPr>
        <w:t>ориентацию</w:t>
      </w:r>
      <w:r w:rsidRPr="00747594">
        <w:rPr>
          <w:rFonts w:ascii="Times New Roman" w:hAnsi="Times New Roman" w:cs="Times New Roman"/>
          <w:sz w:val="28"/>
          <w:szCs w:val="28"/>
        </w:rPr>
        <w:t xml:space="preserve"> и индивидуальные установки, связанные с выполнением задач и самоорганизацией. Его налич</w:t>
      </w:r>
      <w:r w:rsidR="00510B8F">
        <w:rPr>
          <w:rFonts w:ascii="Times New Roman" w:hAnsi="Times New Roman" w:cs="Times New Roman"/>
          <w:sz w:val="28"/>
          <w:szCs w:val="28"/>
        </w:rPr>
        <w:t>ие</w:t>
      </w:r>
      <w:r w:rsidRPr="00747594">
        <w:rPr>
          <w:rFonts w:ascii="Times New Roman" w:hAnsi="Times New Roman" w:cs="Times New Roman"/>
          <w:sz w:val="28"/>
          <w:szCs w:val="28"/>
        </w:rPr>
        <w:t xml:space="preserve"> подтверждает, что управленческий потенциал включает когнитивно-целевые аспекты, обеспечивающие способность к планированию и реализации управленческих функций.</w:t>
      </w:r>
    </w:p>
    <w:p w14:paraId="04F0E3CD" w14:textId="232CDB3E" w:rsidR="0034587E" w:rsidRPr="00747594" w:rsidRDefault="0034587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Факторный анализ</w:t>
      </w:r>
      <w:r w:rsidR="00510B8F">
        <w:rPr>
          <w:rFonts w:ascii="Times New Roman" w:hAnsi="Times New Roman" w:cs="Times New Roman"/>
          <w:sz w:val="28"/>
          <w:szCs w:val="28"/>
        </w:rPr>
        <w:t xml:space="preserve"> </w:t>
      </w:r>
      <w:r w:rsidRPr="00747594">
        <w:rPr>
          <w:rFonts w:ascii="Times New Roman" w:hAnsi="Times New Roman" w:cs="Times New Roman"/>
          <w:sz w:val="28"/>
          <w:szCs w:val="28"/>
        </w:rPr>
        <w:t>подтвердил многокомпонентную природу управле</w:t>
      </w:r>
      <w:r w:rsidR="00510B8F">
        <w:rPr>
          <w:rFonts w:ascii="Times New Roman" w:hAnsi="Times New Roman" w:cs="Times New Roman"/>
          <w:sz w:val="28"/>
          <w:szCs w:val="28"/>
        </w:rPr>
        <w:t>н</w:t>
      </w:r>
      <w:r w:rsidRPr="00747594">
        <w:rPr>
          <w:rFonts w:ascii="Times New Roman" w:hAnsi="Times New Roman" w:cs="Times New Roman"/>
          <w:sz w:val="28"/>
          <w:szCs w:val="28"/>
        </w:rPr>
        <w:t>ческого потенциала молодежи. Он состоит из эмоционально- оценочной, коммуникативно-мотивационной и целевой сост</w:t>
      </w:r>
      <w:r w:rsidR="00510B8F">
        <w:rPr>
          <w:rFonts w:ascii="Times New Roman" w:hAnsi="Times New Roman" w:cs="Times New Roman"/>
          <w:sz w:val="28"/>
          <w:szCs w:val="28"/>
        </w:rPr>
        <w:t>а</w:t>
      </w:r>
      <w:r w:rsidRPr="00747594">
        <w:rPr>
          <w:rFonts w:ascii="Times New Roman" w:hAnsi="Times New Roman" w:cs="Times New Roman"/>
          <w:sz w:val="28"/>
          <w:szCs w:val="28"/>
        </w:rPr>
        <w:t>вляющих. Эти факторы взаимосвязаны и в совокупности определяют спо</w:t>
      </w:r>
      <w:r w:rsidR="00510B8F">
        <w:rPr>
          <w:rFonts w:ascii="Times New Roman" w:hAnsi="Times New Roman" w:cs="Times New Roman"/>
          <w:sz w:val="28"/>
          <w:szCs w:val="28"/>
        </w:rPr>
        <w:t>с</w:t>
      </w:r>
      <w:r w:rsidRPr="00747594">
        <w:rPr>
          <w:rFonts w:ascii="Times New Roman" w:hAnsi="Times New Roman" w:cs="Times New Roman"/>
          <w:sz w:val="28"/>
          <w:szCs w:val="28"/>
        </w:rPr>
        <w:t>обнос</w:t>
      </w:r>
      <w:r w:rsidR="00510B8F">
        <w:rPr>
          <w:rFonts w:ascii="Times New Roman" w:hAnsi="Times New Roman" w:cs="Times New Roman"/>
          <w:sz w:val="28"/>
          <w:szCs w:val="28"/>
        </w:rPr>
        <w:t>т</w:t>
      </w:r>
      <w:r w:rsidRPr="00747594">
        <w:rPr>
          <w:rFonts w:ascii="Times New Roman" w:hAnsi="Times New Roman" w:cs="Times New Roman"/>
          <w:sz w:val="28"/>
          <w:szCs w:val="28"/>
        </w:rPr>
        <w:t>ь студентов к эффективному участию в колл</w:t>
      </w:r>
      <w:r w:rsidR="00510B8F">
        <w:rPr>
          <w:rFonts w:ascii="Times New Roman" w:hAnsi="Times New Roman" w:cs="Times New Roman"/>
          <w:sz w:val="28"/>
          <w:szCs w:val="28"/>
        </w:rPr>
        <w:t>е</w:t>
      </w:r>
      <w:r w:rsidRPr="00747594">
        <w:rPr>
          <w:rFonts w:ascii="Times New Roman" w:hAnsi="Times New Roman" w:cs="Times New Roman"/>
          <w:sz w:val="28"/>
          <w:szCs w:val="28"/>
        </w:rPr>
        <w:t>гиальных формах самоуправления.</w:t>
      </w:r>
    </w:p>
    <w:p w14:paraId="45EC0943" w14:textId="7EDA36A4" w:rsidR="00927B0A" w:rsidRPr="00747594" w:rsidRDefault="0034587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Таким образом, результаты факторного анализа на констатирующем этапе позволяют утверждать, что развитие управленческого потенциала требует комплексного подхода: укрепления эмоцион</w:t>
      </w:r>
      <w:r w:rsidR="00510B8F">
        <w:rPr>
          <w:rFonts w:ascii="Times New Roman" w:hAnsi="Times New Roman" w:cs="Times New Roman"/>
          <w:sz w:val="28"/>
          <w:szCs w:val="28"/>
        </w:rPr>
        <w:t>а</w:t>
      </w:r>
      <w:r w:rsidRPr="00747594">
        <w:rPr>
          <w:rFonts w:ascii="Times New Roman" w:hAnsi="Times New Roman" w:cs="Times New Roman"/>
          <w:sz w:val="28"/>
          <w:szCs w:val="28"/>
        </w:rPr>
        <w:t>льной устойчивости, формирования адекватной само</w:t>
      </w:r>
      <w:r w:rsidR="00510B8F">
        <w:rPr>
          <w:rFonts w:ascii="Times New Roman" w:hAnsi="Times New Roman" w:cs="Times New Roman"/>
          <w:sz w:val="28"/>
          <w:szCs w:val="28"/>
        </w:rPr>
        <w:t>о</w:t>
      </w:r>
      <w:r w:rsidRPr="00747594">
        <w:rPr>
          <w:rFonts w:ascii="Times New Roman" w:hAnsi="Times New Roman" w:cs="Times New Roman"/>
          <w:sz w:val="28"/>
          <w:szCs w:val="28"/>
        </w:rPr>
        <w:t>ценки, развития коммуникативн</w:t>
      </w:r>
      <w:r w:rsidR="00510B8F">
        <w:rPr>
          <w:rFonts w:ascii="Times New Roman" w:hAnsi="Times New Roman" w:cs="Times New Roman"/>
          <w:sz w:val="28"/>
          <w:szCs w:val="28"/>
        </w:rPr>
        <w:t>ы</w:t>
      </w:r>
      <w:r w:rsidRPr="00747594">
        <w:rPr>
          <w:rFonts w:ascii="Times New Roman" w:hAnsi="Times New Roman" w:cs="Times New Roman"/>
          <w:sz w:val="28"/>
          <w:szCs w:val="28"/>
        </w:rPr>
        <w:t>х навыков и целевой ориентации.</w:t>
      </w:r>
    </w:p>
    <w:p w14:paraId="01F131AF" w14:textId="77777777" w:rsidR="0034587E" w:rsidRPr="00927B0A" w:rsidRDefault="0034587E" w:rsidP="006155A9">
      <w:pPr>
        <w:keepNext/>
        <w:keepLines/>
        <w:tabs>
          <w:tab w:val="left" w:pos="0"/>
        </w:tabs>
        <w:spacing w:after="0" w:line="240" w:lineRule="auto"/>
        <w:ind w:firstLine="426"/>
        <w:jc w:val="both"/>
        <w:rPr>
          <w:rFonts w:ascii="Times New Roman" w:hAnsi="Times New Roman" w:cs="Times New Roman"/>
          <w:b/>
          <w:bCs/>
          <w:sz w:val="28"/>
          <w:szCs w:val="28"/>
        </w:rPr>
      </w:pPr>
      <w:r w:rsidRPr="00927B0A">
        <w:rPr>
          <w:rFonts w:ascii="Times New Roman" w:hAnsi="Times New Roman" w:cs="Times New Roman"/>
          <w:b/>
          <w:bCs/>
          <w:sz w:val="28"/>
          <w:szCs w:val="28"/>
        </w:rPr>
        <w:t>Выводы:</w:t>
      </w:r>
    </w:p>
    <w:p w14:paraId="1D0BCB10" w14:textId="42ED8733" w:rsidR="0034587E" w:rsidRPr="00747594" w:rsidRDefault="0034587E" w:rsidP="006155A9">
      <w:pPr>
        <w:keepNext/>
        <w:keepLines/>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Таким образом, мы провели ряд исследований, которые позволили определить уровень сформированности управленческого потенциала на констатирующем этапе, как видим, он во всех гр</w:t>
      </w:r>
      <w:r w:rsidR="00510B8F">
        <w:rPr>
          <w:rFonts w:ascii="Times New Roman" w:hAnsi="Times New Roman" w:cs="Times New Roman"/>
          <w:sz w:val="28"/>
          <w:szCs w:val="28"/>
        </w:rPr>
        <w:t>у</w:t>
      </w:r>
      <w:r w:rsidRPr="00747594">
        <w:rPr>
          <w:rFonts w:ascii="Times New Roman" w:hAnsi="Times New Roman" w:cs="Times New Roman"/>
          <w:sz w:val="28"/>
          <w:szCs w:val="28"/>
        </w:rPr>
        <w:t>ппах коррелирует.</w:t>
      </w:r>
    </w:p>
    <w:p w14:paraId="6879D90A" w14:textId="2D688D57" w:rsidR="0034587E" w:rsidRPr="00747594" w:rsidRDefault="0034587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 Проведенная работа позволила перейти к следующему этапу исследования</w:t>
      </w:r>
      <w:r w:rsidR="00510B8F">
        <w:rPr>
          <w:rFonts w:ascii="Times New Roman" w:hAnsi="Times New Roman" w:cs="Times New Roman"/>
          <w:sz w:val="28"/>
          <w:szCs w:val="28"/>
        </w:rPr>
        <w:t xml:space="preserve"> –</w:t>
      </w:r>
      <w:r w:rsidRPr="00747594">
        <w:rPr>
          <w:rFonts w:ascii="Times New Roman" w:hAnsi="Times New Roman" w:cs="Times New Roman"/>
          <w:sz w:val="28"/>
          <w:szCs w:val="28"/>
        </w:rPr>
        <w:t xml:space="preserve"> формирующему, внедрить на практике и</w:t>
      </w:r>
      <w:r w:rsidR="00510B8F">
        <w:rPr>
          <w:rFonts w:ascii="Times New Roman" w:hAnsi="Times New Roman" w:cs="Times New Roman"/>
          <w:sz w:val="28"/>
          <w:szCs w:val="28"/>
        </w:rPr>
        <w:t xml:space="preserve"> </w:t>
      </w:r>
      <w:r w:rsidRPr="00747594">
        <w:rPr>
          <w:rFonts w:ascii="Times New Roman" w:hAnsi="Times New Roman" w:cs="Times New Roman"/>
          <w:sz w:val="28"/>
          <w:szCs w:val="28"/>
        </w:rPr>
        <w:t>обозначенные в и</w:t>
      </w:r>
      <w:r w:rsidR="00510B8F">
        <w:rPr>
          <w:rFonts w:ascii="Times New Roman" w:hAnsi="Times New Roman" w:cs="Times New Roman"/>
          <w:sz w:val="28"/>
          <w:szCs w:val="28"/>
        </w:rPr>
        <w:t>с</w:t>
      </w:r>
      <w:r w:rsidRPr="00747594">
        <w:rPr>
          <w:rFonts w:ascii="Times New Roman" w:hAnsi="Times New Roman" w:cs="Times New Roman"/>
          <w:sz w:val="28"/>
          <w:szCs w:val="28"/>
        </w:rPr>
        <w:t>следовании педагогические условия в экспериментальных группах и доказать эффективность обозначенных педагогических условий.</w:t>
      </w:r>
    </w:p>
    <w:p w14:paraId="2DF26382" w14:textId="77777777" w:rsidR="00CD2776" w:rsidRPr="00747594" w:rsidRDefault="00CD2776" w:rsidP="006155A9">
      <w:pPr>
        <w:tabs>
          <w:tab w:val="left" w:pos="0"/>
        </w:tabs>
        <w:spacing w:after="0" w:line="240" w:lineRule="auto"/>
        <w:ind w:firstLine="426"/>
        <w:jc w:val="both"/>
        <w:rPr>
          <w:rFonts w:ascii="Times New Roman" w:hAnsi="Times New Roman" w:cs="Times New Roman"/>
          <w:sz w:val="28"/>
          <w:szCs w:val="28"/>
        </w:rPr>
      </w:pPr>
    </w:p>
    <w:p w14:paraId="46E04120" w14:textId="1F0305F8" w:rsidR="001474BE" w:rsidRPr="001A13D6" w:rsidRDefault="001474BE" w:rsidP="006155A9">
      <w:pPr>
        <w:tabs>
          <w:tab w:val="left" w:pos="0"/>
        </w:tabs>
        <w:spacing w:after="0" w:line="240" w:lineRule="auto"/>
        <w:ind w:firstLine="426"/>
        <w:jc w:val="both"/>
        <w:rPr>
          <w:rFonts w:ascii="Times New Roman" w:hAnsi="Times New Roman" w:cs="Times New Roman"/>
          <w:b/>
          <w:sz w:val="28"/>
          <w:szCs w:val="28"/>
        </w:rPr>
      </w:pPr>
      <w:r w:rsidRPr="001A13D6">
        <w:rPr>
          <w:rFonts w:ascii="Times New Roman" w:hAnsi="Times New Roman" w:cs="Times New Roman"/>
          <w:b/>
          <w:sz w:val="28"/>
          <w:szCs w:val="28"/>
        </w:rPr>
        <w:lastRenderedPageBreak/>
        <w:t>3.2</w:t>
      </w:r>
      <w:r w:rsidRPr="001A13D6">
        <w:rPr>
          <w:rFonts w:ascii="Times New Roman" w:hAnsi="Times New Roman" w:cs="Times New Roman"/>
          <w:b/>
          <w:sz w:val="28"/>
          <w:szCs w:val="28"/>
        </w:rPr>
        <w:tab/>
        <w:t>Опытно-экспериментальная работа по апробации педагогических условий развития управленческого потенциала студентов</w:t>
      </w:r>
      <w:r w:rsidR="00510B8F" w:rsidRPr="001A13D6">
        <w:rPr>
          <w:rFonts w:ascii="Times New Roman" w:hAnsi="Times New Roman" w:cs="Times New Roman"/>
          <w:b/>
          <w:sz w:val="28"/>
          <w:szCs w:val="28"/>
        </w:rPr>
        <w:t xml:space="preserve"> </w:t>
      </w:r>
      <w:r w:rsidRPr="001A13D6">
        <w:rPr>
          <w:rFonts w:ascii="Times New Roman" w:hAnsi="Times New Roman" w:cs="Times New Roman"/>
          <w:b/>
          <w:sz w:val="28"/>
          <w:szCs w:val="28"/>
        </w:rPr>
        <w:t>в условиях коллегиального студенческого самоуправления</w:t>
      </w:r>
    </w:p>
    <w:p w14:paraId="242F4CBB" w14:textId="7777777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p>
    <w:p w14:paraId="459F6F2F" w14:textId="7777777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Разработанная система педагогических условий явилась результатом теоретического моделирования, эмпирического обобщения многолетнего опыта практической работы со студенческой молодёжью и анализа данных констатирующего этапа исследования. На формирующем этапе педагогического эксперимента в экспериментальной выборке (n=168) была реализована авторская программа развития управленческого потенциала студентов через механизмы коллегиального студенческого самоуправления.</w:t>
      </w:r>
    </w:p>
    <w:p w14:paraId="10794255" w14:textId="48FC7B5C"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Следует отметить, что апробация педагогических условий проводилась в Торайгыров и </w:t>
      </w:r>
      <w:r w:rsidR="00510B8F">
        <w:rPr>
          <w:rFonts w:ascii="Times New Roman" w:hAnsi="Times New Roman" w:cs="Times New Roman"/>
          <w:sz w:val="28"/>
          <w:szCs w:val="28"/>
          <w:lang w:val="en-US"/>
        </w:rPr>
        <w:t>Satbayev</w:t>
      </w:r>
      <w:r w:rsidR="00510B8F" w:rsidRPr="00747594">
        <w:rPr>
          <w:rFonts w:ascii="Times New Roman" w:hAnsi="Times New Roman" w:cs="Times New Roman"/>
          <w:sz w:val="28"/>
          <w:szCs w:val="28"/>
        </w:rPr>
        <w:t xml:space="preserve"> </w:t>
      </w:r>
      <w:r w:rsidR="00510B8F">
        <w:rPr>
          <w:rFonts w:ascii="Times New Roman" w:hAnsi="Times New Roman" w:cs="Times New Roman"/>
          <w:sz w:val="28"/>
          <w:szCs w:val="28"/>
          <w:lang w:val="en-US"/>
        </w:rPr>
        <w:t>University</w:t>
      </w:r>
      <w:r w:rsidRPr="00747594">
        <w:rPr>
          <w:rFonts w:ascii="Times New Roman" w:hAnsi="Times New Roman" w:cs="Times New Roman"/>
          <w:sz w:val="28"/>
          <w:szCs w:val="28"/>
        </w:rPr>
        <w:t>, воспита</w:t>
      </w:r>
      <w:r w:rsidR="00510B8F">
        <w:rPr>
          <w:rFonts w:ascii="Times New Roman" w:hAnsi="Times New Roman" w:cs="Times New Roman"/>
          <w:sz w:val="28"/>
          <w:szCs w:val="28"/>
        </w:rPr>
        <w:t>те</w:t>
      </w:r>
      <w:r w:rsidRPr="00747594">
        <w:rPr>
          <w:rFonts w:ascii="Times New Roman" w:hAnsi="Times New Roman" w:cs="Times New Roman"/>
          <w:sz w:val="28"/>
          <w:szCs w:val="28"/>
        </w:rPr>
        <w:t xml:space="preserve">льная среда которых имеет значительные различия. Торайгыров университет расположен </w:t>
      </w:r>
      <w:r w:rsidR="00510B8F">
        <w:rPr>
          <w:rFonts w:ascii="Times New Roman" w:hAnsi="Times New Roman" w:cs="Times New Roman"/>
          <w:sz w:val="28"/>
          <w:szCs w:val="28"/>
        </w:rPr>
        <w:t>на</w:t>
      </w:r>
      <w:r w:rsidRPr="00747594">
        <w:rPr>
          <w:rFonts w:ascii="Times New Roman" w:hAnsi="Times New Roman" w:cs="Times New Roman"/>
          <w:sz w:val="28"/>
          <w:szCs w:val="28"/>
        </w:rPr>
        <w:t xml:space="preserve"> север</w:t>
      </w:r>
      <w:r w:rsidR="00510B8F">
        <w:rPr>
          <w:rFonts w:ascii="Times New Roman" w:hAnsi="Times New Roman" w:cs="Times New Roman"/>
          <w:sz w:val="28"/>
          <w:szCs w:val="28"/>
        </w:rPr>
        <w:t>о-востоке</w:t>
      </w:r>
      <w:r w:rsidRPr="00747594">
        <w:rPr>
          <w:rFonts w:ascii="Times New Roman" w:hAnsi="Times New Roman" w:cs="Times New Roman"/>
          <w:sz w:val="28"/>
          <w:szCs w:val="28"/>
        </w:rPr>
        <w:t xml:space="preserve"> нашей республики, имеет немалую историю</w:t>
      </w:r>
      <w:r w:rsidR="00510B8F">
        <w:rPr>
          <w:rFonts w:ascii="Times New Roman" w:hAnsi="Times New Roman" w:cs="Times New Roman"/>
          <w:sz w:val="28"/>
          <w:szCs w:val="28"/>
        </w:rPr>
        <w:t>.</w:t>
      </w:r>
      <w:r w:rsidRPr="00747594">
        <w:rPr>
          <w:rFonts w:ascii="Times New Roman" w:hAnsi="Times New Roman" w:cs="Times New Roman"/>
          <w:sz w:val="28"/>
          <w:szCs w:val="28"/>
        </w:rPr>
        <w:t xml:space="preserve"> </w:t>
      </w:r>
      <w:r w:rsidR="00510B8F">
        <w:rPr>
          <w:rFonts w:ascii="Times New Roman" w:hAnsi="Times New Roman" w:cs="Times New Roman"/>
          <w:sz w:val="28"/>
          <w:szCs w:val="28"/>
        </w:rPr>
        <w:t xml:space="preserve">Он </w:t>
      </w:r>
      <w:r w:rsidRPr="00747594">
        <w:rPr>
          <w:rFonts w:ascii="Times New Roman" w:hAnsi="Times New Roman" w:cs="Times New Roman"/>
          <w:sz w:val="28"/>
          <w:szCs w:val="28"/>
        </w:rPr>
        <w:t>был создан в 1960 году</w:t>
      </w:r>
      <w:r w:rsidR="00510B8F">
        <w:rPr>
          <w:rFonts w:ascii="Times New Roman" w:hAnsi="Times New Roman" w:cs="Times New Roman"/>
          <w:sz w:val="28"/>
          <w:szCs w:val="28"/>
        </w:rPr>
        <w:t xml:space="preserve"> и</w:t>
      </w:r>
      <w:r w:rsidRPr="00747594">
        <w:rPr>
          <w:rFonts w:ascii="Times New Roman" w:hAnsi="Times New Roman" w:cs="Times New Roman"/>
          <w:sz w:val="28"/>
          <w:szCs w:val="28"/>
        </w:rPr>
        <w:t xml:space="preserve"> за это время прошел большой пусть становления как индустриальный вуз, прочно свя</w:t>
      </w:r>
      <w:r w:rsidR="00510B8F">
        <w:rPr>
          <w:rFonts w:ascii="Times New Roman" w:hAnsi="Times New Roman" w:cs="Times New Roman"/>
          <w:sz w:val="28"/>
          <w:szCs w:val="28"/>
        </w:rPr>
        <w:t>з</w:t>
      </w:r>
      <w:r w:rsidRPr="00747594">
        <w:rPr>
          <w:rFonts w:ascii="Times New Roman" w:hAnsi="Times New Roman" w:cs="Times New Roman"/>
          <w:sz w:val="28"/>
          <w:szCs w:val="28"/>
        </w:rPr>
        <w:t xml:space="preserve">анный с промышленными предприятиями не только Павлодарского </w:t>
      </w:r>
      <w:r w:rsidR="00510B8F">
        <w:rPr>
          <w:rFonts w:ascii="Times New Roman" w:hAnsi="Times New Roman" w:cs="Times New Roman"/>
          <w:sz w:val="28"/>
          <w:szCs w:val="28"/>
        </w:rPr>
        <w:t>П</w:t>
      </w:r>
      <w:r w:rsidRPr="00747594">
        <w:rPr>
          <w:rFonts w:ascii="Times New Roman" w:hAnsi="Times New Roman" w:cs="Times New Roman"/>
          <w:sz w:val="28"/>
          <w:szCs w:val="28"/>
        </w:rPr>
        <w:t>риртышья, но и со всем Казахстаном</w:t>
      </w:r>
      <w:r w:rsidR="00510B8F">
        <w:rPr>
          <w:rFonts w:ascii="Times New Roman" w:hAnsi="Times New Roman" w:cs="Times New Roman"/>
          <w:sz w:val="28"/>
          <w:szCs w:val="28"/>
        </w:rPr>
        <w:t xml:space="preserve"> и </w:t>
      </w:r>
      <w:r w:rsidRPr="00747594">
        <w:rPr>
          <w:rFonts w:ascii="Times New Roman" w:hAnsi="Times New Roman" w:cs="Times New Roman"/>
          <w:sz w:val="28"/>
          <w:szCs w:val="28"/>
        </w:rPr>
        <w:t>зарубежными странами.</w:t>
      </w:r>
    </w:p>
    <w:p w14:paraId="16F26BB5" w14:textId="4C7D3528" w:rsidR="001474BE" w:rsidRPr="00747594" w:rsidRDefault="00510B8F" w:rsidP="006155A9">
      <w:pPr>
        <w:tabs>
          <w:tab w:val="left" w:pos="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lang w:val="en-US"/>
        </w:rPr>
        <w:t>Satbayev</w:t>
      </w:r>
      <w:r w:rsidRPr="00747594">
        <w:rPr>
          <w:rFonts w:ascii="Times New Roman" w:hAnsi="Times New Roman" w:cs="Times New Roman"/>
          <w:sz w:val="28"/>
          <w:szCs w:val="28"/>
        </w:rPr>
        <w:t xml:space="preserve"> </w:t>
      </w:r>
      <w:r>
        <w:rPr>
          <w:rFonts w:ascii="Times New Roman" w:hAnsi="Times New Roman" w:cs="Times New Roman"/>
          <w:sz w:val="28"/>
          <w:szCs w:val="28"/>
          <w:lang w:val="en-US"/>
        </w:rPr>
        <w:t>University</w:t>
      </w:r>
      <w:r w:rsidRPr="00747594">
        <w:rPr>
          <w:rFonts w:ascii="Times New Roman" w:hAnsi="Times New Roman" w:cs="Times New Roman"/>
          <w:sz w:val="28"/>
          <w:szCs w:val="28"/>
        </w:rPr>
        <w:t xml:space="preserve"> </w:t>
      </w:r>
      <w:r w:rsidR="001474BE" w:rsidRPr="00747594">
        <w:rPr>
          <w:rFonts w:ascii="Times New Roman" w:hAnsi="Times New Roman" w:cs="Times New Roman"/>
          <w:sz w:val="28"/>
          <w:szCs w:val="28"/>
        </w:rPr>
        <w:t>является одним из старейших университетов Казахстана</w:t>
      </w:r>
      <w:r>
        <w:rPr>
          <w:rFonts w:ascii="Times New Roman" w:hAnsi="Times New Roman" w:cs="Times New Roman"/>
          <w:sz w:val="28"/>
          <w:szCs w:val="28"/>
        </w:rPr>
        <w:t>.</w:t>
      </w:r>
      <w:r w:rsidR="001474BE" w:rsidRPr="00747594">
        <w:rPr>
          <w:rFonts w:ascii="Times New Roman" w:hAnsi="Times New Roman" w:cs="Times New Roman"/>
          <w:sz w:val="28"/>
          <w:szCs w:val="28"/>
        </w:rPr>
        <w:t xml:space="preserve"> </w:t>
      </w:r>
      <w:r>
        <w:rPr>
          <w:rFonts w:ascii="Times New Roman" w:hAnsi="Times New Roman" w:cs="Times New Roman"/>
          <w:sz w:val="28"/>
          <w:szCs w:val="28"/>
        </w:rPr>
        <w:t xml:space="preserve">Он </w:t>
      </w:r>
      <w:r w:rsidR="001474BE" w:rsidRPr="00747594">
        <w:rPr>
          <w:rFonts w:ascii="Times New Roman" w:hAnsi="Times New Roman" w:cs="Times New Roman"/>
          <w:sz w:val="28"/>
          <w:szCs w:val="28"/>
        </w:rPr>
        <w:t>основа</w:t>
      </w:r>
      <w:r>
        <w:rPr>
          <w:rFonts w:ascii="Times New Roman" w:hAnsi="Times New Roman" w:cs="Times New Roman"/>
          <w:sz w:val="28"/>
          <w:szCs w:val="28"/>
        </w:rPr>
        <w:t>н</w:t>
      </w:r>
      <w:r w:rsidR="001474BE" w:rsidRPr="00747594">
        <w:rPr>
          <w:rFonts w:ascii="Times New Roman" w:hAnsi="Times New Roman" w:cs="Times New Roman"/>
          <w:sz w:val="28"/>
          <w:szCs w:val="28"/>
        </w:rPr>
        <w:t xml:space="preserve"> в 1934 году как Казахский горно-металлургический университет. Сейчас это флагман инженерного образования в нашей стране</w:t>
      </w:r>
      <w:r>
        <w:rPr>
          <w:rFonts w:ascii="Times New Roman" w:hAnsi="Times New Roman" w:cs="Times New Roman"/>
          <w:sz w:val="28"/>
          <w:szCs w:val="28"/>
        </w:rPr>
        <w:t>.</w:t>
      </w:r>
      <w:r w:rsidR="001474BE" w:rsidRPr="00747594">
        <w:rPr>
          <w:rFonts w:ascii="Times New Roman" w:hAnsi="Times New Roman" w:cs="Times New Roman"/>
          <w:sz w:val="28"/>
          <w:szCs w:val="28"/>
        </w:rPr>
        <w:t xml:space="preserve"> </w:t>
      </w:r>
      <w:r>
        <w:rPr>
          <w:rFonts w:ascii="Times New Roman" w:hAnsi="Times New Roman" w:cs="Times New Roman"/>
          <w:sz w:val="28"/>
          <w:szCs w:val="28"/>
        </w:rPr>
        <w:t>В</w:t>
      </w:r>
      <w:r w:rsidR="001474BE" w:rsidRPr="00747594">
        <w:rPr>
          <w:rFonts w:ascii="Times New Roman" w:hAnsi="Times New Roman" w:cs="Times New Roman"/>
          <w:sz w:val="28"/>
          <w:szCs w:val="28"/>
        </w:rPr>
        <w:t xml:space="preserve"> 2014 году </w:t>
      </w:r>
      <w:r>
        <w:rPr>
          <w:rFonts w:ascii="Times New Roman" w:hAnsi="Times New Roman" w:cs="Times New Roman"/>
          <w:sz w:val="28"/>
          <w:szCs w:val="28"/>
        </w:rPr>
        <w:t>ему присвое</w:t>
      </w:r>
      <w:r w:rsidR="00927B0A">
        <w:rPr>
          <w:rFonts w:ascii="Times New Roman" w:hAnsi="Times New Roman" w:cs="Times New Roman"/>
          <w:sz w:val="28"/>
          <w:szCs w:val="28"/>
        </w:rPr>
        <w:t>н</w:t>
      </w:r>
      <w:r>
        <w:rPr>
          <w:rFonts w:ascii="Times New Roman" w:hAnsi="Times New Roman" w:cs="Times New Roman"/>
          <w:sz w:val="28"/>
          <w:szCs w:val="28"/>
        </w:rPr>
        <w:t xml:space="preserve"> статус н</w:t>
      </w:r>
      <w:r w:rsidR="001474BE" w:rsidRPr="00747594">
        <w:rPr>
          <w:rFonts w:ascii="Times New Roman" w:hAnsi="Times New Roman" w:cs="Times New Roman"/>
          <w:sz w:val="28"/>
          <w:szCs w:val="28"/>
        </w:rPr>
        <w:t>ациональн</w:t>
      </w:r>
      <w:r>
        <w:rPr>
          <w:rFonts w:ascii="Times New Roman" w:hAnsi="Times New Roman" w:cs="Times New Roman"/>
          <w:sz w:val="28"/>
          <w:szCs w:val="28"/>
        </w:rPr>
        <w:t>ого</w:t>
      </w:r>
      <w:r w:rsidR="001474BE" w:rsidRPr="00747594">
        <w:rPr>
          <w:rFonts w:ascii="Times New Roman" w:hAnsi="Times New Roman" w:cs="Times New Roman"/>
          <w:sz w:val="28"/>
          <w:szCs w:val="28"/>
        </w:rPr>
        <w:t xml:space="preserve"> исследовательс</w:t>
      </w:r>
      <w:r>
        <w:rPr>
          <w:rFonts w:ascii="Times New Roman" w:hAnsi="Times New Roman" w:cs="Times New Roman"/>
          <w:sz w:val="28"/>
          <w:szCs w:val="28"/>
        </w:rPr>
        <w:t>кого</w:t>
      </w:r>
      <w:r w:rsidR="001474BE" w:rsidRPr="00747594">
        <w:rPr>
          <w:rFonts w:ascii="Times New Roman" w:hAnsi="Times New Roman" w:cs="Times New Roman"/>
          <w:sz w:val="28"/>
          <w:szCs w:val="28"/>
        </w:rPr>
        <w:t xml:space="preserve"> техническ</w:t>
      </w:r>
      <w:r>
        <w:rPr>
          <w:rFonts w:ascii="Times New Roman" w:hAnsi="Times New Roman" w:cs="Times New Roman"/>
          <w:sz w:val="28"/>
          <w:szCs w:val="28"/>
        </w:rPr>
        <w:t>ого</w:t>
      </w:r>
      <w:r w:rsidR="001474BE" w:rsidRPr="00747594">
        <w:rPr>
          <w:rFonts w:ascii="Times New Roman" w:hAnsi="Times New Roman" w:cs="Times New Roman"/>
          <w:sz w:val="28"/>
          <w:szCs w:val="28"/>
        </w:rPr>
        <w:t xml:space="preserve"> университет</w:t>
      </w:r>
      <w:r>
        <w:rPr>
          <w:rFonts w:ascii="Times New Roman" w:hAnsi="Times New Roman" w:cs="Times New Roman"/>
          <w:sz w:val="28"/>
          <w:szCs w:val="28"/>
        </w:rPr>
        <w:t>а</w:t>
      </w:r>
      <w:r w:rsidR="001474BE" w:rsidRPr="00747594">
        <w:rPr>
          <w:rFonts w:ascii="Times New Roman" w:hAnsi="Times New Roman" w:cs="Times New Roman"/>
          <w:sz w:val="28"/>
          <w:szCs w:val="28"/>
        </w:rPr>
        <w:t>.</w:t>
      </w:r>
    </w:p>
    <w:p w14:paraId="6D1AB466" w14:textId="2FC7DA7F" w:rsidR="001474BE" w:rsidRPr="00747594" w:rsidRDefault="00E6197F"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Как мы и отмечали выше, специфическими характеристиками данных университетов следует назвать направленность профессиональной подготовки: оба университета являются лидерами в подготовке технических кадров, что доказывает общность доминирующих мотивов профессионального выбора и обучения</w:t>
      </w:r>
      <w:r w:rsidR="001474BE" w:rsidRPr="00747594">
        <w:rPr>
          <w:rFonts w:ascii="Times New Roman" w:hAnsi="Times New Roman" w:cs="Times New Roman"/>
          <w:sz w:val="28"/>
          <w:szCs w:val="28"/>
        </w:rPr>
        <w:t>. То есть мы отмечаем общность мотивов, совпадение целей и ценностей студентов, при этом традиционно в технических университетах всегда наблюдается высокая активность студентов, задействованных в самоуправлении. Среди выпускников технич</w:t>
      </w:r>
      <w:r w:rsidR="008E3240">
        <w:rPr>
          <w:rFonts w:ascii="Times New Roman" w:hAnsi="Times New Roman" w:cs="Times New Roman"/>
          <w:sz w:val="28"/>
          <w:szCs w:val="28"/>
        </w:rPr>
        <w:t>ес</w:t>
      </w:r>
      <w:r w:rsidR="001474BE" w:rsidRPr="00747594">
        <w:rPr>
          <w:rFonts w:ascii="Times New Roman" w:hAnsi="Times New Roman" w:cs="Times New Roman"/>
          <w:sz w:val="28"/>
          <w:szCs w:val="28"/>
        </w:rPr>
        <w:t>ких университетов очень много тех, кто занимает лидирующие позиции в управлении предприятиями, организациями, общественными объединениями.</w:t>
      </w:r>
    </w:p>
    <w:p w14:paraId="3487AF5B" w14:textId="0A640648"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Наша опытно-экспериментальная работа строилась с учетом научно-исследовательской среды каждого из университетов, анализа образовательной деятельности и учетом того, что образовательный процесс организован в соответствии с основными требованиями ГОСО [65]. Кроме того, данные педагогические условия нашли отражение в Положении о студенческом самоуправлении в </w:t>
      </w:r>
      <w:r w:rsidR="008E3240">
        <w:rPr>
          <w:rFonts w:ascii="Times New Roman" w:hAnsi="Times New Roman" w:cs="Times New Roman"/>
          <w:sz w:val="28"/>
          <w:szCs w:val="28"/>
          <w:lang w:val="en-US"/>
        </w:rPr>
        <w:t>Satbayev</w:t>
      </w:r>
      <w:r w:rsidR="008E3240" w:rsidRPr="00747594">
        <w:rPr>
          <w:rFonts w:ascii="Times New Roman" w:hAnsi="Times New Roman" w:cs="Times New Roman"/>
          <w:sz w:val="28"/>
          <w:szCs w:val="28"/>
        </w:rPr>
        <w:t xml:space="preserve"> </w:t>
      </w:r>
      <w:r w:rsidR="008E3240">
        <w:rPr>
          <w:rFonts w:ascii="Times New Roman" w:hAnsi="Times New Roman" w:cs="Times New Roman"/>
          <w:sz w:val="28"/>
          <w:szCs w:val="28"/>
          <w:lang w:val="en-US"/>
        </w:rPr>
        <w:t>University</w:t>
      </w:r>
      <w:r w:rsidR="008E3240" w:rsidRPr="00747594">
        <w:rPr>
          <w:rFonts w:ascii="Times New Roman" w:hAnsi="Times New Roman" w:cs="Times New Roman"/>
          <w:sz w:val="28"/>
          <w:szCs w:val="28"/>
        </w:rPr>
        <w:t xml:space="preserve">, </w:t>
      </w:r>
      <w:r w:rsidRPr="00747594">
        <w:rPr>
          <w:rFonts w:ascii="Times New Roman" w:hAnsi="Times New Roman" w:cs="Times New Roman"/>
          <w:sz w:val="28"/>
          <w:szCs w:val="28"/>
        </w:rPr>
        <w:t xml:space="preserve">подготовленное по материалам данного диссертационного исследования, </w:t>
      </w:r>
      <w:r w:rsidR="008E3240">
        <w:rPr>
          <w:rFonts w:ascii="Times New Roman" w:hAnsi="Times New Roman" w:cs="Times New Roman"/>
          <w:sz w:val="28"/>
          <w:szCs w:val="28"/>
        </w:rPr>
        <w:t xml:space="preserve">а также </w:t>
      </w:r>
      <w:r w:rsidRPr="00747594">
        <w:rPr>
          <w:rFonts w:ascii="Times New Roman" w:hAnsi="Times New Roman" w:cs="Times New Roman"/>
          <w:sz w:val="28"/>
          <w:szCs w:val="28"/>
        </w:rPr>
        <w:t>в документах, подтверждающих участие докторанта в обсуждении текущих вопросов коллегиального студенческого самоуправления в Торайгыров университете. (Приложение А, Б).</w:t>
      </w:r>
    </w:p>
    <w:p w14:paraId="545F0B1A" w14:textId="5C9813D9"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lastRenderedPageBreak/>
        <w:t xml:space="preserve">Кроме того, были проанализированы имеющиеся системы студенческого самоуправления в университетах РК. Данный анализ показал, что на официальных сайтах университетов есть подробная информация о том, как осуществляется студенческое самоуправление. Так, например, на официальном сайте </w:t>
      </w:r>
      <w:r w:rsidR="008E3240">
        <w:rPr>
          <w:rFonts w:ascii="Times New Roman" w:hAnsi="Times New Roman" w:cs="Times New Roman"/>
          <w:sz w:val="28"/>
          <w:szCs w:val="28"/>
          <w:lang w:val="en-US"/>
        </w:rPr>
        <w:t>Satbayev</w:t>
      </w:r>
      <w:r w:rsidR="008E3240" w:rsidRPr="00747594">
        <w:rPr>
          <w:rFonts w:ascii="Times New Roman" w:hAnsi="Times New Roman" w:cs="Times New Roman"/>
          <w:sz w:val="28"/>
          <w:szCs w:val="28"/>
        </w:rPr>
        <w:t xml:space="preserve"> </w:t>
      </w:r>
      <w:r w:rsidR="008E3240">
        <w:rPr>
          <w:rFonts w:ascii="Times New Roman" w:hAnsi="Times New Roman" w:cs="Times New Roman"/>
          <w:sz w:val="28"/>
          <w:szCs w:val="28"/>
          <w:lang w:val="en-US"/>
        </w:rPr>
        <w:t>University</w:t>
      </w:r>
      <w:r w:rsidR="008E3240" w:rsidRPr="00747594">
        <w:rPr>
          <w:rFonts w:ascii="Times New Roman" w:hAnsi="Times New Roman" w:cs="Times New Roman"/>
          <w:sz w:val="28"/>
          <w:szCs w:val="28"/>
        </w:rPr>
        <w:t xml:space="preserve"> </w:t>
      </w:r>
      <w:r w:rsidRPr="00747594">
        <w:rPr>
          <w:rFonts w:ascii="Times New Roman" w:hAnsi="Times New Roman" w:cs="Times New Roman"/>
          <w:sz w:val="28"/>
          <w:szCs w:val="28"/>
        </w:rPr>
        <w:t xml:space="preserve">есть студенческий путеводитель для первокурсников, где отдельным параграфом размещено описание студенческого самоуправления, на 47 странице мы нашли информацию о том, что высшим органом студенческого самоуправления является студенческий деканат. Его основная цель заключается в обеспечении прав студентов, создание условий для молодых людей, развития их творческого потенциала </w:t>
      </w:r>
      <w:r w:rsidR="008E3240" w:rsidRPr="00927B0A">
        <w:rPr>
          <w:rFonts w:ascii="Times New Roman" w:hAnsi="Times New Roman" w:cs="Times New Roman"/>
          <w:sz w:val="28"/>
          <w:szCs w:val="28"/>
        </w:rPr>
        <w:t>https://satbayev.university/upload/base/downloads/freshman-guide/Freshman-guide-ru</w:t>
      </w:r>
      <w:r w:rsidR="008E3240" w:rsidRPr="00927B0A">
        <w:t>.pdf</w:t>
      </w:r>
      <w:r w:rsidR="008E3240" w:rsidRPr="00747594">
        <w:rPr>
          <w:rFonts w:ascii="Times New Roman" w:hAnsi="Times New Roman" w:cs="Times New Roman"/>
          <w:sz w:val="28"/>
          <w:szCs w:val="28"/>
        </w:rPr>
        <w:t xml:space="preserve"> </w:t>
      </w:r>
      <w:r w:rsidRPr="00747594">
        <w:rPr>
          <w:rFonts w:ascii="Times New Roman" w:hAnsi="Times New Roman" w:cs="Times New Roman"/>
          <w:sz w:val="28"/>
          <w:szCs w:val="28"/>
        </w:rPr>
        <w:t>[195]. Здесь же подробная информация о работе комитета по делам молодежи и представлены кратко сведения о молодежных организациях.</w:t>
      </w:r>
    </w:p>
    <w:p w14:paraId="5D39C480" w14:textId="5EDB13F2"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На сайте КазНУ имени </w:t>
      </w:r>
      <w:r w:rsidR="008E3240">
        <w:rPr>
          <w:rFonts w:ascii="Times New Roman" w:hAnsi="Times New Roman" w:cs="Times New Roman"/>
          <w:sz w:val="28"/>
          <w:szCs w:val="28"/>
        </w:rPr>
        <w:t>а</w:t>
      </w:r>
      <w:r w:rsidRPr="00747594">
        <w:rPr>
          <w:rFonts w:ascii="Times New Roman" w:hAnsi="Times New Roman" w:cs="Times New Roman"/>
          <w:sz w:val="28"/>
          <w:szCs w:val="28"/>
        </w:rPr>
        <w:t>ль</w:t>
      </w:r>
      <w:r w:rsidR="008E3240" w:rsidRPr="00747594">
        <w:rPr>
          <w:rFonts w:ascii="Times New Roman" w:hAnsi="Times New Roman" w:cs="Times New Roman"/>
          <w:sz w:val="28"/>
          <w:szCs w:val="28"/>
        </w:rPr>
        <w:t>-</w:t>
      </w:r>
      <w:r w:rsidR="008E3240">
        <w:rPr>
          <w:rFonts w:ascii="Times New Roman" w:hAnsi="Times New Roman" w:cs="Times New Roman"/>
          <w:sz w:val="28"/>
          <w:szCs w:val="28"/>
        </w:rPr>
        <w:t>Ф</w:t>
      </w:r>
      <w:r w:rsidRPr="00747594">
        <w:rPr>
          <w:rFonts w:ascii="Times New Roman" w:hAnsi="Times New Roman" w:cs="Times New Roman"/>
          <w:sz w:val="28"/>
          <w:szCs w:val="28"/>
        </w:rPr>
        <w:t xml:space="preserve">араби, по ссылке </w:t>
      </w:r>
      <w:r w:rsidRPr="00927B0A">
        <w:rPr>
          <w:rFonts w:ascii="Times New Roman" w:hAnsi="Times New Roman" w:cs="Times New Roman"/>
          <w:sz w:val="28"/>
          <w:szCs w:val="28"/>
        </w:rPr>
        <w:t>https://welcome.kaznu.kz/ru/welcome/bachelor</w:t>
      </w:r>
      <w:r w:rsidRPr="00747594">
        <w:rPr>
          <w:rFonts w:ascii="Times New Roman" w:hAnsi="Times New Roman" w:cs="Times New Roman"/>
          <w:sz w:val="28"/>
          <w:szCs w:val="28"/>
        </w:rPr>
        <w:t xml:space="preserve"> во вкладке «бак</w:t>
      </w:r>
      <w:r w:rsidR="008E3240">
        <w:rPr>
          <w:rFonts w:ascii="Times New Roman" w:hAnsi="Times New Roman" w:cs="Times New Roman"/>
          <w:sz w:val="28"/>
          <w:szCs w:val="28"/>
        </w:rPr>
        <w:t>а</w:t>
      </w:r>
      <w:r w:rsidRPr="00747594">
        <w:rPr>
          <w:rFonts w:ascii="Times New Roman" w:hAnsi="Times New Roman" w:cs="Times New Roman"/>
          <w:sz w:val="28"/>
          <w:szCs w:val="28"/>
        </w:rPr>
        <w:t xml:space="preserve">лавриат» есть информация о том, что в университете </w:t>
      </w:r>
      <w:r w:rsidR="008E3240">
        <w:rPr>
          <w:rFonts w:ascii="Times New Roman" w:hAnsi="Times New Roman" w:cs="Times New Roman"/>
          <w:sz w:val="28"/>
          <w:szCs w:val="28"/>
        </w:rPr>
        <w:t>действуют</w:t>
      </w:r>
      <w:r w:rsidRPr="00747594">
        <w:rPr>
          <w:rFonts w:ascii="Times New Roman" w:hAnsi="Times New Roman" w:cs="Times New Roman"/>
          <w:sz w:val="28"/>
          <w:szCs w:val="28"/>
        </w:rPr>
        <w:t xml:space="preserve"> 8 молодежных объединений [196].</w:t>
      </w:r>
    </w:p>
    <w:p w14:paraId="0C345D76" w14:textId="2C7A593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По ссылке </w:t>
      </w:r>
      <w:r w:rsidRPr="00927B0A">
        <w:rPr>
          <w:rFonts w:ascii="Times New Roman" w:hAnsi="Times New Roman" w:cs="Times New Roman"/>
          <w:sz w:val="28"/>
          <w:szCs w:val="28"/>
        </w:rPr>
        <w:t>https://ppu.edu.kz/molodeznaya-politika/</w:t>
      </w:r>
      <w:r w:rsidRPr="00747594">
        <w:rPr>
          <w:rFonts w:ascii="Times New Roman" w:hAnsi="Times New Roman" w:cs="Times New Roman"/>
          <w:sz w:val="28"/>
          <w:szCs w:val="28"/>
        </w:rPr>
        <w:t xml:space="preserve"> Павлодарского педагогического университета им.</w:t>
      </w:r>
      <w:r w:rsidR="008E3240">
        <w:rPr>
          <w:rFonts w:ascii="Times New Roman" w:hAnsi="Times New Roman" w:cs="Times New Roman"/>
          <w:sz w:val="28"/>
          <w:szCs w:val="28"/>
        </w:rPr>
        <w:t> </w:t>
      </w:r>
      <w:r w:rsidRPr="00747594">
        <w:rPr>
          <w:rFonts w:ascii="Times New Roman" w:hAnsi="Times New Roman" w:cs="Times New Roman"/>
          <w:sz w:val="28"/>
          <w:szCs w:val="28"/>
        </w:rPr>
        <w:t>Маргулана можно попасть в раздел: молодежная политика, центр молодежи [197]. В нем представлена структура молодежной политики, предлагается информация о студенческой жизни.</w:t>
      </w:r>
    </w:p>
    <w:p w14:paraId="4FF22E1D" w14:textId="660F8424"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На главной странице Костанайского регионального университета имени Байтурсынова по ссылке </w:t>
      </w:r>
      <w:r w:rsidRPr="00927B0A">
        <w:rPr>
          <w:rFonts w:ascii="Times New Roman" w:hAnsi="Times New Roman" w:cs="Times New Roman"/>
          <w:sz w:val="28"/>
          <w:szCs w:val="28"/>
        </w:rPr>
        <w:t>https://ksu.edu.kz/ru/</w:t>
      </w:r>
      <w:r w:rsidRPr="00747594">
        <w:rPr>
          <w:rFonts w:ascii="Times New Roman" w:hAnsi="Times New Roman" w:cs="Times New Roman"/>
          <w:sz w:val="28"/>
          <w:szCs w:val="28"/>
        </w:rPr>
        <w:t xml:space="preserve"> можно попасть во вкладку: студенческая жизнь, где подробно представлено управление молодежной политики университета [198].</w:t>
      </w:r>
    </w:p>
    <w:p w14:paraId="18DFFBDC" w14:textId="3D97FA24"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Торайгыров университет разместил на главной странице  </w:t>
      </w:r>
      <w:r w:rsidRPr="00927B0A">
        <w:rPr>
          <w:rFonts w:ascii="Times New Roman" w:hAnsi="Times New Roman" w:cs="Times New Roman"/>
          <w:sz w:val="28"/>
          <w:szCs w:val="28"/>
        </w:rPr>
        <w:t>https://tou.edu.kz/ru/</w:t>
      </w:r>
      <w:r w:rsidRPr="00747594">
        <w:rPr>
          <w:rFonts w:ascii="Times New Roman" w:hAnsi="Times New Roman" w:cs="Times New Roman"/>
          <w:sz w:val="28"/>
          <w:szCs w:val="28"/>
        </w:rPr>
        <w:t xml:space="preserve">  вкладку: студентам, где можно найти информацию о  Департаменте молодежной политики и социальных вопросов; о студенческих сенаторах, осуществляющих социальные и инновационные проекты креативной, мобильной и образованной молодежи университета; и описание организации молодежной политики университета</w:t>
      </w:r>
      <w:r w:rsidR="00927B0A">
        <w:rPr>
          <w:rFonts w:ascii="Times New Roman" w:hAnsi="Times New Roman" w:cs="Times New Roman"/>
          <w:sz w:val="28"/>
          <w:szCs w:val="28"/>
        </w:rPr>
        <w:t xml:space="preserve"> </w:t>
      </w:r>
      <w:r w:rsidRPr="00747594">
        <w:rPr>
          <w:rFonts w:ascii="Times New Roman" w:hAnsi="Times New Roman" w:cs="Times New Roman"/>
          <w:sz w:val="28"/>
          <w:szCs w:val="28"/>
        </w:rPr>
        <w:t xml:space="preserve">[199]. </w:t>
      </w:r>
    </w:p>
    <w:p w14:paraId="63CDDAEC" w14:textId="7777777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Как видим, общая информация о молодежной политике на сайтах университетов имеется.  </w:t>
      </w:r>
    </w:p>
    <w:p w14:paraId="6B546BD2" w14:textId="1B2F9E0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Но, поскольку основной целью нашего исследования является развитие управленческого потенциала, соответственно, нас интересовали вопросы реализации педагогических условий, обозначенных нами. </w:t>
      </w:r>
    </w:p>
    <w:p w14:paraId="20B93A32" w14:textId="4ED35ACB" w:rsidR="001474BE" w:rsidRPr="00747594" w:rsidRDefault="005944E9"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научной литературе педагогические условия означают возможности, способы достижения поставленной цели, в нашем случае это возможности для развития управленческого потенциала. Обычно педагогические условия рассматривают относительно процесса развития тех или иных качеств, как в нашем случае, в таком случае нельзя сводить условия только к способам достижения цели, </w:t>
      </w:r>
      <w:r w:rsidR="001474BE" w:rsidRPr="00747594">
        <w:rPr>
          <w:rFonts w:ascii="Times New Roman" w:hAnsi="Times New Roman" w:cs="Times New Roman"/>
          <w:sz w:val="28"/>
          <w:szCs w:val="28"/>
        </w:rPr>
        <w:t>так как сам процесс развития является многогранным, предст</w:t>
      </w:r>
      <w:r w:rsidR="00DF36FF">
        <w:rPr>
          <w:rFonts w:ascii="Times New Roman" w:hAnsi="Times New Roman" w:cs="Times New Roman"/>
          <w:sz w:val="28"/>
          <w:szCs w:val="28"/>
          <w:lang w:val="kk-KZ"/>
        </w:rPr>
        <w:t>а</w:t>
      </w:r>
      <w:r w:rsidR="001474BE" w:rsidRPr="00747594">
        <w:rPr>
          <w:rFonts w:ascii="Times New Roman" w:hAnsi="Times New Roman" w:cs="Times New Roman"/>
          <w:sz w:val="28"/>
          <w:szCs w:val="28"/>
        </w:rPr>
        <w:t>вляющим собой единство объективного и субъективного, внутреннего и внешнего, возможного и должного и т.</w:t>
      </w:r>
      <w:r w:rsidR="00DF36FF">
        <w:rPr>
          <w:rFonts w:ascii="Times New Roman" w:hAnsi="Times New Roman" w:cs="Times New Roman"/>
          <w:sz w:val="28"/>
          <w:szCs w:val="28"/>
          <w:lang w:val="kk-KZ"/>
        </w:rPr>
        <w:t> </w:t>
      </w:r>
      <w:r w:rsidR="001474BE" w:rsidRPr="00747594">
        <w:rPr>
          <w:rFonts w:ascii="Times New Roman" w:hAnsi="Times New Roman" w:cs="Times New Roman"/>
          <w:sz w:val="28"/>
          <w:szCs w:val="28"/>
        </w:rPr>
        <w:t xml:space="preserve">д. Так, с точки зрения философской </w:t>
      </w:r>
      <w:r w:rsidR="001474BE" w:rsidRPr="00747594">
        <w:rPr>
          <w:rFonts w:ascii="Times New Roman" w:hAnsi="Times New Roman" w:cs="Times New Roman"/>
          <w:sz w:val="28"/>
          <w:szCs w:val="28"/>
        </w:rPr>
        <w:lastRenderedPageBreak/>
        <w:t>методологии существует определенная логическая цепочка реализации любых условий:</w:t>
      </w:r>
    </w:p>
    <w:p w14:paraId="7CFA6102" w14:textId="7777777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noProof/>
          <w:sz w:val="28"/>
          <w:szCs w:val="28"/>
          <w:lang w:eastAsia="ru-RU"/>
        </w:rPr>
        <w:drawing>
          <wp:inline distT="0" distB="0" distL="0" distR="0" wp14:anchorId="1D281505" wp14:editId="0248D7CE">
            <wp:extent cx="5747385" cy="1420579"/>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70638" cy="1426326"/>
                    </a:xfrm>
                    <a:prstGeom prst="rect">
                      <a:avLst/>
                    </a:prstGeom>
                    <a:noFill/>
                  </pic:spPr>
                </pic:pic>
              </a:graphicData>
            </a:graphic>
          </wp:inline>
        </w:drawing>
      </w:r>
    </w:p>
    <w:p w14:paraId="2C68898E" w14:textId="7D095E4B"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Рисунок </w:t>
      </w:r>
      <w:r w:rsidR="00C0619F">
        <w:rPr>
          <w:rFonts w:ascii="Times New Roman" w:hAnsi="Times New Roman" w:cs="Times New Roman"/>
          <w:sz w:val="28"/>
          <w:szCs w:val="28"/>
        </w:rPr>
        <w:t>22</w:t>
      </w:r>
      <w:r w:rsidRPr="00747594">
        <w:rPr>
          <w:rFonts w:ascii="Times New Roman" w:hAnsi="Times New Roman" w:cs="Times New Roman"/>
          <w:sz w:val="28"/>
          <w:szCs w:val="28"/>
        </w:rPr>
        <w:t xml:space="preserve"> </w:t>
      </w:r>
      <w:r w:rsidR="00C0619F">
        <w:rPr>
          <w:rFonts w:ascii="Times New Roman" w:hAnsi="Times New Roman" w:cs="Times New Roman"/>
          <w:sz w:val="28"/>
          <w:szCs w:val="28"/>
        </w:rPr>
        <w:t xml:space="preserve">– </w:t>
      </w:r>
      <w:r w:rsidRPr="00747594">
        <w:rPr>
          <w:rFonts w:ascii="Times New Roman" w:hAnsi="Times New Roman" w:cs="Times New Roman"/>
          <w:sz w:val="28"/>
          <w:szCs w:val="28"/>
        </w:rPr>
        <w:t>Логика реализации педагогических условий</w:t>
      </w:r>
    </w:p>
    <w:p w14:paraId="4171E1C8" w14:textId="77777777" w:rsidR="00CC42D6" w:rsidRPr="00747594" w:rsidRDefault="00CC42D6" w:rsidP="006155A9">
      <w:pPr>
        <w:tabs>
          <w:tab w:val="left" w:pos="0"/>
        </w:tabs>
        <w:spacing w:after="0" w:line="240" w:lineRule="auto"/>
        <w:ind w:firstLine="426"/>
        <w:jc w:val="both"/>
        <w:rPr>
          <w:rFonts w:ascii="Times New Roman" w:hAnsi="Times New Roman" w:cs="Times New Roman"/>
          <w:sz w:val="28"/>
          <w:szCs w:val="28"/>
        </w:rPr>
      </w:pPr>
    </w:p>
    <w:p w14:paraId="48EF7D4A" w14:textId="248B9DC0" w:rsidR="001474BE" w:rsidRPr="00747594" w:rsidRDefault="00C163E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Рассуждения о реализации внешних условий </w:t>
      </w:r>
      <w:r w:rsidR="00927B0A" w:rsidRPr="00747594">
        <w:rPr>
          <w:rFonts w:ascii="Times New Roman" w:hAnsi="Times New Roman" w:cs="Times New Roman"/>
          <w:sz w:val="28"/>
          <w:szCs w:val="28"/>
        </w:rPr>
        <w:t>соответственно</w:t>
      </w:r>
      <w:r w:rsidRPr="00747594">
        <w:rPr>
          <w:rFonts w:ascii="Times New Roman" w:hAnsi="Times New Roman" w:cs="Times New Roman"/>
          <w:sz w:val="28"/>
          <w:szCs w:val="28"/>
        </w:rPr>
        <w:t xml:space="preserve"> предполагает рассуждать об управленческом процессе, как он протекает, какие условия внешние созданы для успешного процесса развития (материально-техническая база, компетентность руководителей, их отношение к процессу студенческого самоуправления </w:t>
      </w:r>
      <w:r w:rsidR="001474BE" w:rsidRPr="00747594">
        <w:rPr>
          <w:rFonts w:ascii="Times New Roman" w:hAnsi="Times New Roman" w:cs="Times New Roman"/>
          <w:sz w:val="28"/>
          <w:szCs w:val="28"/>
        </w:rPr>
        <w:t>и т.д.). При этом внутренние условия в большей степени имеют отношения к личности, ее внутренним ресурсам: уровень активности личности в социуме, система ценностей, способность к саморазвитию, самовоспитанию, самосовершенствованию и т.</w:t>
      </w:r>
      <w:r w:rsidR="00DF36FF">
        <w:rPr>
          <w:rFonts w:ascii="Times New Roman" w:hAnsi="Times New Roman" w:cs="Times New Roman"/>
          <w:sz w:val="28"/>
          <w:szCs w:val="28"/>
          <w:lang w:val="kk-KZ"/>
        </w:rPr>
        <w:t> </w:t>
      </w:r>
      <w:r w:rsidR="001474BE" w:rsidRPr="00747594">
        <w:rPr>
          <w:rFonts w:ascii="Times New Roman" w:hAnsi="Times New Roman" w:cs="Times New Roman"/>
          <w:sz w:val="28"/>
          <w:szCs w:val="28"/>
        </w:rPr>
        <w:t>д.</w:t>
      </w:r>
    </w:p>
    <w:p w14:paraId="26A64C3D" w14:textId="4FB682B5"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В процессе анализа проведенной работы мы руководствовались принятыми в казахстанском обществе нормативными документами по регламентации молодежной политики, учитывали условия педагогического процесса Торайгыров университета, анализа и понимания тех условий, в которых данный университет развивается стремится к повышению различных позиций в рейтингах вузов,  при этом три факультета были созданы еще в 1960 году, и с тех пор аккумулируют в себе традиции тех лет, прирастая новыми идеями и знаниями. </w:t>
      </w:r>
    </w:p>
    <w:p w14:paraId="54C77728" w14:textId="39D100CC"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Произошло знакомство с лидерами молодежных движений, совместно с комитетом по делам молод</w:t>
      </w:r>
      <w:r w:rsidR="00DF36FF">
        <w:rPr>
          <w:rFonts w:ascii="Times New Roman" w:hAnsi="Times New Roman" w:cs="Times New Roman"/>
          <w:sz w:val="28"/>
          <w:szCs w:val="28"/>
          <w:lang w:val="kk-KZ"/>
        </w:rPr>
        <w:t>еж</w:t>
      </w:r>
      <w:r w:rsidRPr="00747594">
        <w:rPr>
          <w:rFonts w:ascii="Times New Roman" w:hAnsi="Times New Roman" w:cs="Times New Roman"/>
          <w:sz w:val="28"/>
          <w:szCs w:val="28"/>
        </w:rPr>
        <w:t>и были рассмотрены и обсуждены имеющиеся планы работы, внесены коррективы, проведены неформальные встречи с лидерами молодежного движения университета.</w:t>
      </w:r>
    </w:p>
    <w:p w14:paraId="03331FD0" w14:textId="3717B9FF" w:rsidR="001474BE" w:rsidRPr="00DF36FF" w:rsidRDefault="001474BE" w:rsidP="006155A9">
      <w:pPr>
        <w:tabs>
          <w:tab w:val="left" w:pos="0"/>
        </w:tabs>
        <w:spacing w:after="0" w:line="240" w:lineRule="auto"/>
        <w:ind w:firstLine="426"/>
        <w:jc w:val="both"/>
        <w:rPr>
          <w:rFonts w:ascii="Times New Roman" w:hAnsi="Times New Roman" w:cs="Times New Roman"/>
          <w:sz w:val="28"/>
          <w:szCs w:val="28"/>
          <w:lang w:val="kk-KZ"/>
        </w:rPr>
      </w:pPr>
      <w:r w:rsidRPr="00747594">
        <w:rPr>
          <w:rFonts w:ascii="Times New Roman" w:hAnsi="Times New Roman" w:cs="Times New Roman"/>
          <w:sz w:val="28"/>
          <w:szCs w:val="28"/>
        </w:rPr>
        <w:t xml:space="preserve"> В ходе констатирующего этапа исследования были проведены полуструктурированные интервью со студенческими деканами всех факультетов университета (n=8). Вопросы данного интервью были направлены на выявление степени </w:t>
      </w:r>
      <w:r w:rsidR="00927B0A" w:rsidRPr="00747594">
        <w:rPr>
          <w:rFonts w:ascii="Times New Roman" w:hAnsi="Times New Roman" w:cs="Times New Roman"/>
          <w:sz w:val="28"/>
          <w:szCs w:val="28"/>
        </w:rPr>
        <w:t>удовлетворённости</w:t>
      </w:r>
      <w:r w:rsidRPr="00747594">
        <w:rPr>
          <w:rFonts w:ascii="Times New Roman" w:hAnsi="Times New Roman" w:cs="Times New Roman"/>
          <w:sz w:val="28"/>
          <w:szCs w:val="28"/>
        </w:rPr>
        <w:t xml:space="preserve"> организацией молодежного движения, а также была реализована еще одна задача: мы выяснили ожидания лидеров молодежного движения относительно взаимодейст</w:t>
      </w:r>
      <w:r w:rsidR="00DF36FF">
        <w:rPr>
          <w:rFonts w:ascii="Times New Roman" w:hAnsi="Times New Roman" w:cs="Times New Roman"/>
          <w:sz w:val="28"/>
          <w:szCs w:val="28"/>
          <w:lang w:val="kk-KZ"/>
        </w:rPr>
        <w:t>в</w:t>
      </w:r>
      <w:r w:rsidRPr="00747594">
        <w:rPr>
          <w:rFonts w:ascii="Times New Roman" w:hAnsi="Times New Roman" w:cs="Times New Roman"/>
          <w:sz w:val="28"/>
          <w:szCs w:val="28"/>
        </w:rPr>
        <w:t xml:space="preserve">ия с руководством, </w:t>
      </w:r>
      <w:r w:rsidR="00DF36FF">
        <w:rPr>
          <w:rFonts w:ascii="Times New Roman" w:hAnsi="Times New Roman" w:cs="Times New Roman"/>
          <w:sz w:val="28"/>
          <w:szCs w:val="28"/>
          <w:lang w:val="kk-KZ"/>
        </w:rPr>
        <w:t xml:space="preserve">в плане </w:t>
      </w:r>
      <w:r w:rsidRPr="00747594">
        <w:rPr>
          <w:rFonts w:ascii="Times New Roman" w:hAnsi="Times New Roman" w:cs="Times New Roman"/>
          <w:sz w:val="28"/>
          <w:szCs w:val="28"/>
        </w:rPr>
        <w:t xml:space="preserve">расширения </w:t>
      </w:r>
      <w:r w:rsidR="00DF36FF" w:rsidRPr="00222F28">
        <w:rPr>
          <w:rFonts w:ascii="Times New Roman" w:hAnsi="Times New Roman" w:cs="Times New Roman"/>
          <w:sz w:val="28"/>
          <w:szCs w:val="28"/>
        </w:rPr>
        <w:t xml:space="preserve">возможностей </w:t>
      </w:r>
      <w:r w:rsidRPr="00747594">
        <w:rPr>
          <w:rFonts w:ascii="Times New Roman" w:hAnsi="Times New Roman" w:cs="Times New Roman"/>
          <w:sz w:val="28"/>
          <w:szCs w:val="28"/>
        </w:rPr>
        <w:t>своих направлений деятельности.</w:t>
      </w:r>
    </w:p>
    <w:p w14:paraId="5B581FB7" w14:textId="18035103" w:rsidR="001474BE" w:rsidRPr="00DF36FF" w:rsidRDefault="001474BE" w:rsidP="006155A9">
      <w:pPr>
        <w:tabs>
          <w:tab w:val="left" w:pos="0"/>
        </w:tabs>
        <w:spacing w:after="0" w:line="240" w:lineRule="auto"/>
        <w:ind w:firstLine="426"/>
        <w:jc w:val="both"/>
        <w:rPr>
          <w:rFonts w:ascii="Times New Roman" w:hAnsi="Times New Roman" w:cs="Times New Roman"/>
          <w:sz w:val="28"/>
          <w:szCs w:val="28"/>
          <w:lang w:val="kk-KZ"/>
        </w:rPr>
      </w:pPr>
      <w:r w:rsidRPr="00747594">
        <w:rPr>
          <w:rFonts w:ascii="Times New Roman" w:hAnsi="Times New Roman" w:cs="Times New Roman"/>
          <w:sz w:val="28"/>
          <w:szCs w:val="28"/>
        </w:rPr>
        <w:t xml:space="preserve">Результаты </w:t>
      </w:r>
      <w:r w:rsidR="00DF36FF" w:rsidRPr="00DF36FF">
        <w:rPr>
          <w:rFonts w:ascii="Times New Roman" w:hAnsi="Times New Roman" w:cs="Times New Roman"/>
          <w:sz w:val="28"/>
          <w:szCs w:val="28"/>
        </w:rPr>
        <w:t>интервьюирования</w:t>
      </w:r>
      <w:r w:rsidRPr="00747594">
        <w:rPr>
          <w:rFonts w:ascii="Times New Roman" w:hAnsi="Times New Roman" w:cs="Times New Roman"/>
          <w:sz w:val="28"/>
          <w:szCs w:val="28"/>
        </w:rPr>
        <w:t>:</w:t>
      </w:r>
    </w:p>
    <w:p w14:paraId="5EC58F51" w14:textId="252BBE80"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К., возглавляет студенческий клуб КВН, удовлетворен уровнем организации студенческого самоуправления в университете, считает, что в университете студенты взаимодействуют с руководством, но, </w:t>
      </w:r>
      <w:r w:rsidR="00DF36FF">
        <w:rPr>
          <w:rFonts w:ascii="Times New Roman" w:hAnsi="Times New Roman" w:cs="Times New Roman"/>
          <w:sz w:val="28"/>
          <w:szCs w:val="28"/>
          <w:lang w:val="kk-KZ"/>
        </w:rPr>
        <w:t>в то же врем</w:t>
      </w:r>
      <w:r w:rsidR="00927B0A">
        <w:rPr>
          <w:rFonts w:ascii="Times New Roman" w:hAnsi="Times New Roman" w:cs="Times New Roman"/>
          <w:sz w:val="28"/>
          <w:szCs w:val="28"/>
          <w:lang w:val="kk-KZ"/>
        </w:rPr>
        <w:t>я</w:t>
      </w:r>
      <w:r w:rsidR="00DF36FF">
        <w:rPr>
          <w:rFonts w:ascii="Times New Roman" w:hAnsi="Times New Roman" w:cs="Times New Roman"/>
          <w:sz w:val="28"/>
          <w:szCs w:val="28"/>
          <w:lang w:val="kk-KZ"/>
        </w:rPr>
        <w:t xml:space="preserve"> уверен</w:t>
      </w:r>
      <w:r w:rsidR="00927B0A">
        <w:rPr>
          <w:rFonts w:ascii="Times New Roman" w:hAnsi="Times New Roman" w:cs="Times New Roman"/>
          <w:sz w:val="28"/>
          <w:szCs w:val="28"/>
          <w:lang w:val="kk-KZ"/>
        </w:rPr>
        <w:t>,</w:t>
      </w:r>
      <w:r w:rsidR="00DF36FF">
        <w:rPr>
          <w:rFonts w:ascii="Times New Roman" w:hAnsi="Times New Roman" w:cs="Times New Roman"/>
          <w:sz w:val="28"/>
          <w:szCs w:val="28"/>
          <w:lang w:val="kk-KZ"/>
        </w:rPr>
        <w:t xml:space="preserve"> </w:t>
      </w:r>
      <w:r w:rsidR="00927B0A">
        <w:rPr>
          <w:rFonts w:ascii="Times New Roman" w:hAnsi="Times New Roman" w:cs="Times New Roman"/>
          <w:sz w:val="28"/>
          <w:szCs w:val="28"/>
          <w:lang w:val="kk-KZ"/>
        </w:rPr>
        <w:t>ч</w:t>
      </w:r>
      <w:r w:rsidRPr="00747594">
        <w:rPr>
          <w:rFonts w:ascii="Times New Roman" w:hAnsi="Times New Roman" w:cs="Times New Roman"/>
          <w:sz w:val="28"/>
          <w:szCs w:val="28"/>
        </w:rPr>
        <w:t xml:space="preserve">то нужна более выраженная интеграция студенческих объединений в жизнь города, страны. По его мнению, КВН можно интегрировать в жизнь всех </w:t>
      </w:r>
      <w:r w:rsidRPr="00747594">
        <w:rPr>
          <w:rFonts w:ascii="Times New Roman" w:hAnsi="Times New Roman" w:cs="Times New Roman"/>
          <w:sz w:val="28"/>
          <w:szCs w:val="28"/>
        </w:rPr>
        <w:lastRenderedPageBreak/>
        <w:t xml:space="preserve">организаций образования: школы, колледжи, университеты, любые организации, где </w:t>
      </w:r>
      <w:r w:rsidR="00DF36FF">
        <w:rPr>
          <w:rFonts w:ascii="Times New Roman" w:hAnsi="Times New Roman" w:cs="Times New Roman"/>
          <w:sz w:val="28"/>
          <w:szCs w:val="28"/>
          <w:lang w:val="kk-KZ"/>
        </w:rPr>
        <w:t>с</w:t>
      </w:r>
      <w:r w:rsidRPr="00747594">
        <w:rPr>
          <w:rFonts w:ascii="Times New Roman" w:hAnsi="Times New Roman" w:cs="Times New Roman"/>
          <w:sz w:val="28"/>
          <w:szCs w:val="28"/>
        </w:rPr>
        <w:t xml:space="preserve">концентрирована молодежь. Уверен, что, при правильном подходе можно в короткие сроки сделать данное направление популярным. Академическая успеваемость хорошая, студент 4 курса, надеется, что в будущем КВН будет также популярен, как и сейчас. После завершения обучения планирует продолжить свою деятельность по популяризации КВНа. На наш взгляд у К. </w:t>
      </w:r>
      <w:r w:rsidR="00DF36FF">
        <w:rPr>
          <w:rFonts w:ascii="Times New Roman" w:hAnsi="Times New Roman" w:cs="Times New Roman"/>
          <w:sz w:val="28"/>
          <w:szCs w:val="28"/>
          <w:lang w:val="kk-KZ"/>
        </w:rPr>
        <w:t>в</w:t>
      </w:r>
      <w:r w:rsidRPr="00747594">
        <w:rPr>
          <w:rFonts w:ascii="Times New Roman" w:hAnsi="Times New Roman" w:cs="Times New Roman"/>
          <w:sz w:val="28"/>
          <w:szCs w:val="28"/>
        </w:rPr>
        <w:t xml:space="preserve">полне развит управленческий потенциал. </w:t>
      </w:r>
    </w:p>
    <w:p w14:paraId="5C17ED1E" w14:textId="7AA55136"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 xml:space="preserve">Студент 3 курса А., руководитель студенческого волонтерского движения, доволен уровнем </w:t>
      </w:r>
      <w:r w:rsidR="00927B0A" w:rsidRPr="00747594">
        <w:rPr>
          <w:rFonts w:ascii="Times New Roman" w:hAnsi="Times New Roman" w:cs="Times New Roman"/>
          <w:sz w:val="28"/>
          <w:szCs w:val="28"/>
        </w:rPr>
        <w:t>взаимодействия</w:t>
      </w:r>
      <w:r w:rsidR="00DF36FF">
        <w:rPr>
          <w:rFonts w:ascii="Times New Roman" w:hAnsi="Times New Roman" w:cs="Times New Roman"/>
          <w:sz w:val="28"/>
          <w:szCs w:val="28"/>
          <w:lang w:val="kk-KZ"/>
        </w:rPr>
        <w:t>в</w:t>
      </w:r>
      <w:r w:rsidRPr="00747594">
        <w:rPr>
          <w:rFonts w:ascii="Times New Roman" w:hAnsi="Times New Roman" w:cs="Times New Roman"/>
          <w:sz w:val="28"/>
          <w:szCs w:val="28"/>
        </w:rPr>
        <w:t>ия с руководством</w:t>
      </w:r>
      <w:r w:rsidR="00DF36FF">
        <w:rPr>
          <w:rFonts w:ascii="Times New Roman" w:hAnsi="Times New Roman" w:cs="Times New Roman"/>
          <w:sz w:val="28"/>
          <w:szCs w:val="28"/>
        </w:rPr>
        <w:t xml:space="preserve"> и</w:t>
      </w:r>
      <w:r w:rsidRPr="00747594">
        <w:rPr>
          <w:rFonts w:ascii="Times New Roman" w:hAnsi="Times New Roman" w:cs="Times New Roman"/>
          <w:sz w:val="28"/>
          <w:szCs w:val="28"/>
        </w:rPr>
        <w:t xml:space="preserve"> отметил, что нет проблем для того, чтобы зайти к руководству и обсудить перспективы развития волонтерского движения. Видит большие перспективы развития движения, ищет пути вовлечения первокурсников в свою организацию. На все вопросы отвечает очень подробно, демонстрируя увлеченность своим делом, желание рассказать об этом широкому кругу слушателей. Сразу же </w:t>
      </w:r>
      <w:r w:rsidR="00DF36FF">
        <w:rPr>
          <w:rFonts w:ascii="Times New Roman" w:hAnsi="Times New Roman" w:cs="Times New Roman"/>
          <w:sz w:val="28"/>
          <w:szCs w:val="28"/>
        </w:rPr>
        <w:t xml:space="preserve">поделился </w:t>
      </w:r>
      <w:r w:rsidRPr="00747594">
        <w:rPr>
          <w:rFonts w:ascii="Times New Roman" w:hAnsi="Times New Roman" w:cs="Times New Roman"/>
          <w:sz w:val="28"/>
          <w:szCs w:val="28"/>
        </w:rPr>
        <w:t>свои</w:t>
      </w:r>
      <w:r w:rsidR="00DF36FF">
        <w:rPr>
          <w:rFonts w:ascii="Times New Roman" w:hAnsi="Times New Roman" w:cs="Times New Roman"/>
          <w:sz w:val="28"/>
          <w:szCs w:val="28"/>
        </w:rPr>
        <w:t>ми</w:t>
      </w:r>
      <w:r w:rsidRPr="00747594">
        <w:rPr>
          <w:rFonts w:ascii="Times New Roman" w:hAnsi="Times New Roman" w:cs="Times New Roman"/>
          <w:sz w:val="28"/>
          <w:szCs w:val="28"/>
        </w:rPr>
        <w:t xml:space="preserve"> план</w:t>
      </w:r>
      <w:r w:rsidR="00DF36FF">
        <w:rPr>
          <w:rFonts w:ascii="Times New Roman" w:hAnsi="Times New Roman" w:cs="Times New Roman"/>
          <w:sz w:val="28"/>
          <w:szCs w:val="28"/>
        </w:rPr>
        <w:t>ами</w:t>
      </w:r>
      <w:r w:rsidRPr="00747594">
        <w:rPr>
          <w:rFonts w:ascii="Times New Roman" w:hAnsi="Times New Roman" w:cs="Times New Roman"/>
          <w:sz w:val="28"/>
          <w:szCs w:val="28"/>
        </w:rPr>
        <w:t>, в которых прослеживается желанием охватить помощью адресно (благотворительная ярмарка для оказания помощи девочке, жительнице города Павлодара в проведении дорогостоящей оп</w:t>
      </w:r>
      <w:r w:rsidR="00DF36FF">
        <w:rPr>
          <w:rFonts w:ascii="Times New Roman" w:hAnsi="Times New Roman" w:cs="Times New Roman"/>
          <w:sz w:val="28"/>
          <w:szCs w:val="28"/>
        </w:rPr>
        <w:t>е</w:t>
      </w:r>
      <w:r w:rsidRPr="00747594">
        <w:rPr>
          <w:rFonts w:ascii="Times New Roman" w:hAnsi="Times New Roman" w:cs="Times New Roman"/>
          <w:sz w:val="28"/>
          <w:szCs w:val="28"/>
        </w:rPr>
        <w:t>рации за рубежом, сбор средств для покупки средств гигиены детям из Дома малю</w:t>
      </w:r>
      <w:r w:rsidR="00DF36FF">
        <w:rPr>
          <w:rFonts w:ascii="Times New Roman" w:hAnsi="Times New Roman" w:cs="Times New Roman"/>
          <w:sz w:val="28"/>
          <w:szCs w:val="28"/>
        </w:rPr>
        <w:t>т</w:t>
      </w:r>
      <w:r w:rsidRPr="00747594">
        <w:rPr>
          <w:rFonts w:ascii="Times New Roman" w:hAnsi="Times New Roman" w:cs="Times New Roman"/>
          <w:sz w:val="28"/>
          <w:szCs w:val="28"/>
        </w:rPr>
        <w:t xml:space="preserve">ки и т.д.). Умеет выражать свои мысли грамотно и доступно, логичен, говорит эмоционально, привлекает </w:t>
      </w:r>
      <w:r w:rsidR="00DF36FF">
        <w:rPr>
          <w:rFonts w:ascii="Times New Roman" w:hAnsi="Times New Roman" w:cs="Times New Roman"/>
          <w:sz w:val="28"/>
          <w:szCs w:val="28"/>
        </w:rPr>
        <w:t>с</w:t>
      </w:r>
      <w:r w:rsidRPr="00747594">
        <w:rPr>
          <w:rFonts w:ascii="Times New Roman" w:hAnsi="Times New Roman" w:cs="Times New Roman"/>
          <w:sz w:val="28"/>
          <w:szCs w:val="28"/>
        </w:rPr>
        <w:t>воей речью, примерами. То есть демонстрирует наличие управле</w:t>
      </w:r>
      <w:r w:rsidR="00DF36FF">
        <w:rPr>
          <w:rFonts w:ascii="Times New Roman" w:hAnsi="Times New Roman" w:cs="Times New Roman"/>
          <w:sz w:val="28"/>
          <w:szCs w:val="28"/>
        </w:rPr>
        <w:t>н</w:t>
      </w:r>
      <w:r w:rsidRPr="00747594">
        <w:rPr>
          <w:rFonts w:ascii="Times New Roman" w:hAnsi="Times New Roman" w:cs="Times New Roman"/>
          <w:sz w:val="28"/>
          <w:szCs w:val="28"/>
        </w:rPr>
        <w:t>ч</w:t>
      </w:r>
      <w:r w:rsidR="00DF36FF">
        <w:rPr>
          <w:rFonts w:ascii="Times New Roman" w:hAnsi="Times New Roman" w:cs="Times New Roman"/>
          <w:sz w:val="28"/>
          <w:szCs w:val="28"/>
        </w:rPr>
        <w:t>е</w:t>
      </w:r>
      <w:r w:rsidRPr="00747594">
        <w:rPr>
          <w:rFonts w:ascii="Times New Roman" w:hAnsi="Times New Roman" w:cs="Times New Roman"/>
          <w:sz w:val="28"/>
          <w:szCs w:val="28"/>
        </w:rPr>
        <w:t>ского потенциала.</w:t>
      </w:r>
    </w:p>
    <w:p w14:paraId="1CF077CF" w14:textId="380F6F03"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Студент 3 курса, Н., руководит студенческим театром. Поделился своими мыслями о том, что не видит препятствий со стороны руководства, постоянно ощущает поддержку, рад тому, что есть контакты с артистами областного театра, отметил, что большую поддержку оказывает преподаватели кафедры исполнительского искусства. Надеется, что талантливые первокурсники поддерж</w:t>
      </w:r>
      <w:r w:rsidR="00DF36FF">
        <w:rPr>
          <w:rFonts w:ascii="Times New Roman" w:hAnsi="Times New Roman" w:cs="Times New Roman"/>
          <w:sz w:val="28"/>
          <w:szCs w:val="28"/>
        </w:rPr>
        <w:t>а</w:t>
      </w:r>
      <w:r w:rsidRPr="00747594">
        <w:rPr>
          <w:rFonts w:ascii="Times New Roman" w:hAnsi="Times New Roman" w:cs="Times New Roman"/>
          <w:sz w:val="28"/>
          <w:szCs w:val="28"/>
        </w:rPr>
        <w:t xml:space="preserve">т группу и вольются в их дружные ряды. Н. </w:t>
      </w:r>
      <w:r w:rsidR="00DF36FF">
        <w:rPr>
          <w:rFonts w:ascii="Times New Roman" w:hAnsi="Times New Roman" w:cs="Times New Roman"/>
          <w:sz w:val="28"/>
          <w:szCs w:val="28"/>
        </w:rPr>
        <w:t>о</w:t>
      </w:r>
      <w:r w:rsidRPr="00747594">
        <w:rPr>
          <w:rFonts w:ascii="Times New Roman" w:hAnsi="Times New Roman" w:cs="Times New Roman"/>
          <w:sz w:val="28"/>
          <w:szCs w:val="28"/>
        </w:rPr>
        <w:t xml:space="preserve">тмечает, что </w:t>
      </w:r>
      <w:r w:rsidR="00DF36FF">
        <w:rPr>
          <w:rFonts w:ascii="Times New Roman" w:hAnsi="Times New Roman" w:cs="Times New Roman"/>
          <w:sz w:val="28"/>
          <w:szCs w:val="28"/>
        </w:rPr>
        <w:t xml:space="preserve">есть </w:t>
      </w:r>
      <w:r w:rsidRPr="00747594">
        <w:rPr>
          <w:rFonts w:ascii="Times New Roman" w:hAnsi="Times New Roman" w:cs="Times New Roman"/>
          <w:sz w:val="28"/>
          <w:szCs w:val="28"/>
        </w:rPr>
        <w:t>много талантливых студентов, но не каждый находит время, чтобы учить роль, проводить свободное время в зале, отрабатывая роль. Он отметил, что в студенческом театре приветствуются такие качества личности как: ответственность, надежность, креативность и стрессоустойчивость. Заметил, что часто подающие надежды студенты не выдерживают ритма, стрессовых ситуаций, бросают начатые роли, то есть избегают нагрузки, не хотят пробовать себя в новых амплуа, избегают риск. По его мнению</w:t>
      </w:r>
      <w:r w:rsidR="00381E41">
        <w:rPr>
          <w:rFonts w:ascii="Times New Roman" w:hAnsi="Times New Roman" w:cs="Times New Roman"/>
          <w:sz w:val="28"/>
          <w:szCs w:val="28"/>
        </w:rPr>
        <w:t>,</w:t>
      </w:r>
      <w:r w:rsidRPr="00747594">
        <w:rPr>
          <w:rFonts w:ascii="Times New Roman" w:hAnsi="Times New Roman" w:cs="Times New Roman"/>
          <w:sz w:val="28"/>
          <w:szCs w:val="28"/>
        </w:rPr>
        <w:t xml:space="preserve"> студентам нужно быть смелее, активнее, не бояться временных сложностей. Н. </w:t>
      </w:r>
      <w:r w:rsidR="00381E41">
        <w:rPr>
          <w:rFonts w:ascii="Times New Roman" w:hAnsi="Times New Roman" w:cs="Times New Roman"/>
          <w:sz w:val="28"/>
          <w:szCs w:val="28"/>
        </w:rPr>
        <w:t>в</w:t>
      </w:r>
      <w:r w:rsidRPr="00747594">
        <w:rPr>
          <w:rFonts w:ascii="Times New Roman" w:hAnsi="Times New Roman" w:cs="Times New Roman"/>
          <w:sz w:val="28"/>
          <w:szCs w:val="28"/>
        </w:rPr>
        <w:t>едет себя как в</w:t>
      </w:r>
      <w:r w:rsidR="00381E41">
        <w:rPr>
          <w:rFonts w:ascii="Times New Roman" w:hAnsi="Times New Roman" w:cs="Times New Roman"/>
          <w:sz w:val="28"/>
          <w:szCs w:val="28"/>
        </w:rPr>
        <w:t>п</w:t>
      </w:r>
      <w:r w:rsidRPr="00747594">
        <w:rPr>
          <w:rFonts w:ascii="Times New Roman" w:hAnsi="Times New Roman" w:cs="Times New Roman"/>
          <w:sz w:val="28"/>
          <w:szCs w:val="28"/>
        </w:rPr>
        <w:t>олне состоявшийся руководитель, дает адекватную оценку деятельности студенческого театра.</w:t>
      </w:r>
    </w:p>
    <w:p w14:paraId="503106DB" w14:textId="77777777" w:rsidR="001474BE" w:rsidRPr="00747594" w:rsidRDefault="001474BE" w:rsidP="001A13D6">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Полученные данные позволили выявить следующие тенденции:</w:t>
      </w:r>
    </w:p>
    <w:p w14:paraId="03E0E46B" w14:textId="21F1040D" w:rsidR="001474BE" w:rsidRPr="00747594" w:rsidRDefault="001474BE" w:rsidP="00291888">
      <w:pPr>
        <w:pStyle w:val="a4"/>
        <w:numPr>
          <w:ilvl w:val="1"/>
          <w:numId w:val="31"/>
        </w:numPr>
        <w:tabs>
          <w:tab w:val="left" w:pos="0"/>
        </w:tabs>
        <w:ind w:left="0" w:firstLine="426"/>
        <w:jc w:val="both"/>
        <w:rPr>
          <w:sz w:val="28"/>
          <w:szCs w:val="28"/>
        </w:rPr>
      </w:pPr>
      <w:r w:rsidRPr="00747594">
        <w:rPr>
          <w:sz w:val="28"/>
          <w:szCs w:val="28"/>
        </w:rPr>
        <w:t>Высокий уровень внутренней мотивации и идентификации с ролью: респонденты оценивают занимаемую должность как «почётную» и выражают готовность к преобразовательной деятельности («полны желания всё изменять в лучшую сторону»).</w:t>
      </w:r>
    </w:p>
    <w:p w14:paraId="65A77CB7" w14:textId="2EA2638B" w:rsidR="001474BE" w:rsidRPr="00747594" w:rsidRDefault="001474BE" w:rsidP="00291888">
      <w:pPr>
        <w:pStyle w:val="a4"/>
        <w:numPr>
          <w:ilvl w:val="1"/>
          <w:numId w:val="31"/>
        </w:numPr>
        <w:tabs>
          <w:tab w:val="left" w:pos="0"/>
        </w:tabs>
        <w:ind w:left="0" w:firstLine="426"/>
        <w:jc w:val="both"/>
        <w:rPr>
          <w:sz w:val="28"/>
          <w:szCs w:val="28"/>
        </w:rPr>
      </w:pPr>
      <w:r w:rsidRPr="00747594">
        <w:rPr>
          <w:sz w:val="28"/>
          <w:szCs w:val="28"/>
        </w:rPr>
        <w:t>Осознание дефицита управленческого опыта:</w:t>
      </w:r>
    </w:p>
    <w:p w14:paraId="656859E3" w14:textId="5472DDE5" w:rsidR="001474BE" w:rsidRPr="00747594" w:rsidRDefault="001474BE" w:rsidP="00291888">
      <w:pPr>
        <w:pStyle w:val="a4"/>
        <w:numPr>
          <w:ilvl w:val="0"/>
          <w:numId w:val="30"/>
        </w:numPr>
        <w:tabs>
          <w:tab w:val="left" w:pos="0"/>
        </w:tabs>
        <w:ind w:left="0" w:firstLine="426"/>
        <w:jc w:val="both"/>
        <w:rPr>
          <w:sz w:val="28"/>
          <w:szCs w:val="28"/>
        </w:rPr>
      </w:pPr>
      <w:r w:rsidRPr="00747594">
        <w:rPr>
          <w:sz w:val="28"/>
          <w:szCs w:val="28"/>
        </w:rPr>
        <w:t xml:space="preserve">студент-декан факультета инженерии С. акцентировал внимание на необходимости раннего вовлечения первокурсников и создания условий для </w:t>
      </w:r>
      <w:r w:rsidRPr="00747594">
        <w:rPr>
          <w:sz w:val="28"/>
          <w:szCs w:val="28"/>
        </w:rPr>
        <w:lastRenderedPageBreak/>
        <w:t>их последовательного профессионально-личностного роста, одновременно указав на недостаток собственного опыта организации системной работы в данном направлении;</w:t>
      </w:r>
    </w:p>
    <w:p w14:paraId="6F4D3865" w14:textId="55B7809E" w:rsidR="001474BE" w:rsidRPr="00747594" w:rsidRDefault="00381E41" w:rsidP="00291888">
      <w:pPr>
        <w:pStyle w:val="a4"/>
        <w:numPr>
          <w:ilvl w:val="0"/>
          <w:numId w:val="30"/>
        </w:numPr>
        <w:tabs>
          <w:tab w:val="left" w:pos="0"/>
        </w:tabs>
        <w:ind w:left="0" w:firstLine="426"/>
        <w:jc w:val="both"/>
        <w:rPr>
          <w:sz w:val="28"/>
          <w:szCs w:val="28"/>
        </w:rPr>
      </w:pPr>
      <w:r>
        <w:rPr>
          <w:sz w:val="28"/>
          <w:szCs w:val="28"/>
        </w:rPr>
        <w:t>с</w:t>
      </w:r>
      <w:r w:rsidR="001474BE" w:rsidRPr="00747594">
        <w:rPr>
          <w:sz w:val="28"/>
          <w:szCs w:val="28"/>
        </w:rPr>
        <w:t>тудент-декан сельскохозяйственного факультета Т. (срок пребывания в должности менее 6 месяцев) демонстрирует высокую самооценку эффективности, однако отмечает недостаточную инициативность студенческого актива.</w:t>
      </w:r>
    </w:p>
    <w:p w14:paraId="00798038" w14:textId="7BCE12D9" w:rsidR="001474BE" w:rsidRPr="00747594" w:rsidRDefault="001474BE" w:rsidP="00291888">
      <w:pPr>
        <w:pStyle w:val="a4"/>
        <w:numPr>
          <w:ilvl w:val="0"/>
          <w:numId w:val="3"/>
        </w:numPr>
        <w:tabs>
          <w:tab w:val="left" w:pos="0"/>
        </w:tabs>
        <w:ind w:left="0" w:firstLine="426"/>
        <w:jc w:val="both"/>
        <w:rPr>
          <w:sz w:val="28"/>
          <w:szCs w:val="28"/>
        </w:rPr>
      </w:pPr>
      <w:r w:rsidRPr="00747594">
        <w:rPr>
          <w:sz w:val="28"/>
          <w:szCs w:val="28"/>
        </w:rPr>
        <w:t>Проблема функционального рассогласования: студент-декан факультета экономики и права Е. констатировала, что администрация факультета преимущественно использует студенческих деканов в качестве организаторов массовых мероприятий, что не в полной мере соответствует содержательной сути коллегиального самоуправления и снижает возможности реализации стратегических задач.</w:t>
      </w:r>
    </w:p>
    <w:p w14:paraId="50388BAE" w14:textId="2BB60CCA" w:rsidR="001474BE" w:rsidRPr="00747594" w:rsidRDefault="001474BE" w:rsidP="00291888">
      <w:pPr>
        <w:pStyle w:val="a4"/>
        <w:numPr>
          <w:ilvl w:val="0"/>
          <w:numId w:val="3"/>
        </w:numPr>
        <w:tabs>
          <w:tab w:val="left" w:pos="0"/>
        </w:tabs>
        <w:ind w:left="0" w:firstLine="426"/>
        <w:jc w:val="both"/>
        <w:rPr>
          <w:sz w:val="28"/>
          <w:szCs w:val="28"/>
        </w:rPr>
      </w:pPr>
      <w:r w:rsidRPr="00747594">
        <w:rPr>
          <w:sz w:val="28"/>
          <w:szCs w:val="28"/>
        </w:rPr>
        <w:t>Развитость рефлексивно-аналитических умений: все респонденты продемонстрировали способность аргументированно формулировать проблемы, устанавливать причинно-следственные связи в процессах управления и сравнивать реальное состояние самоуправления с желаемым.</w:t>
      </w:r>
    </w:p>
    <w:p w14:paraId="245379EA" w14:textId="09597718" w:rsidR="001474BE" w:rsidRPr="00747594" w:rsidRDefault="001474BE" w:rsidP="00291888">
      <w:pPr>
        <w:pStyle w:val="a4"/>
        <w:numPr>
          <w:ilvl w:val="0"/>
          <w:numId w:val="3"/>
        </w:numPr>
        <w:tabs>
          <w:tab w:val="left" w:pos="0"/>
        </w:tabs>
        <w:ind w:left="0" w:firstLine="426"/>
        <w:jc w:val="both"/>
        <w:rPr>
          <w:sz w:val="28"/>
          <w:szCs w:val="28"/>
        </w:rPr>
      </w:pPr>
      <w:r w:rsidRPr="00747594">
        <w:rPr>
          <w:sz w:val="28"/>
          <w:szCs w:val="28"/>
        </w:rPr>
        <w:t>Единодушие в запросе на системную поддержку: практически все студенческие лидеры (85,7</w:t>
      </w:r>
      <w:r w:rsidR="00381E41">
        <w:rPr>
          <w:sz w:val="28"/>
          <w:szCs w:val="28"/>
        </w:rPr>
        <w:t> </w:t>
      </w:r>
      <w:r w:rsidRPr="00747594">
        <w:rPr>
          <w:sz w:val="28"/>
          <w:szCs w:val="28"/>
        </w:rPr>
        <w:t>%) выразили потребность в целенаправленном развитии собственного управленческого потенциала и потенциала студенчества в целом, подчёркивая, что инициатива отдельных лиц недостаточна для реализации крупных и значимых проектов.</w:t>
      </w:r>
    </w:p>
    <w:p w14:paraId="3178D3EF" w14:textId="7777777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Таким образом, результаты интервью подтвердили наличие у студенческих лидеров сформированной субъектной позиции, высокой мотивации к управленческой деятельности и одновременно выявили объективную потребность в специально организованной системе подготовки и сопровождения, что стало одним из оснований для разработки и реализации формирующего этапа эксперимента.</w:t>
      </w:r>
    </w:p>
    <w:p w14:paraId="03674E12" w14:textId="483A9296"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w:t>
      </w:r>
      <w:r w:rsidR="00CC5CCC">
        <w:rPr>
          <w:rFonts w:ascii="Times New Roman" w:hAnsi="Times New Roman" w:cs="Times New Roman"/>
          <w:sz w:val="28"/>
          <w:szCs w:val="28"/>
        </w:rPr>
        <w:t xml:space="preserve"> </w:t>
      </w:r>
      <w:r w:rsidRPr="00747594">
        <w:rPr>
          <w:rFonts w:ascii="Times New Roman" w:hAnsi="Times New Roman" w:cs="Times New Roman"/>
          <w:sz w:val="28"/>
          <w:szCs w:val="28"/>
        </w:rPr>
        <w:t>практически все студенческие лидеры выразили пожелание оказать помощь в развитии управленческого потенциала студенчества, так как инициатива отдельных лиц не всегда может быть действенной, особенно в больших, значимых мероприятиях.</w:t>
      </w:r>
    </w:p>
    <w:p w14:paraId="2D2ABEA4" w14:textId="77777777"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Рассмотрим, как педагогические условия, выделенные нами в параграфе 2.3 были реализованы в образовательном процессе.</w:t>
      </w:r>
    </w:p>
    <w:p w14:paraId="5BE05299" w14:textId="0A165E2D" w:rsidR="001474BE"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Итак, мы начали с реализации программы развития управленческого потенциала студентов, в которую максимально были вовлечены все желающие участвовать в студенческом самоуправлении.</w:t>
      </w:r>
    </w:p>
    <w:p w14:paraId="47CD9A30" w14:textId="521DDD21" w:rsidR="00334DC0" w:rsidRPr="00747594" w:rsidRDefault="001474BE"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Совместно с лидерами молодежных организаций была создана атмосфера сотрудничества и взаимопомощи в организации педагогического</w:t>
      </w:r>
      <w:r w:rsidR="00334DC0" w:rsidRPr="00747594">
        <w:rPr>
          <w:rFonts w:ascii="Times New Roman" w:hAnsi="Times New Roman" w:cs="Times New Roman"/>
          <w:sz w:val="28"/>
          <w:szCs w:val="28"/>
        </w:rPr>
        <w:t xml:space="preserve"> процесса в университете. Была проведена неформальная встреча для молодых преподавателей университета со студенческим активом, где были обсуждены вопросы поддержки студенческого самоуправления. На встрече присутствовали молодые преподаватели энергетического, инженерного факультетов, факультета экономики и права, гуманитарных и социальных наук, естественных и сельскохозяйственных наук. В </w:t>
      </w:r>
      <w:r w:rsidR="00CC5CCC">
        <w:rPr>
          <w:rFonts w:ascii="Times New Roman" w:hAnsi="Times New Roman" w:cs="Times New Roman"/>
          <w:sz w:val="28"/>
          <w:szCs w:val="28"/>
        </w:rPr>
        <w:t xml:space="preserve">ходе </w:t>
      </w:r>
      <w:r w:rsidR="00334DC0" w:rsidRPr="00747594">
        <w:rPr>
          <w:rFonts w:ascii="Times New Roman" w:hAnsi="Times New Roman" w:cs="Times New Roman"/>
          <w:sz w:val="28"/>
          <w:szCs w:val="28"/>
        </w:rPr>
        <w:t xml:space="preserve">встречи были </w:t>
      </w:r>
      <w:r w:rsidR="00334DC0" w:rsidRPr="00747594">
        <w:rPr>
          <w:rFonts w:ascii="Times New Roman" w:hAnsi="Times New Roman" w:cs="Times New Roman"/>
          <w:sz w:val="28"/>
          <w:szCs w:val="28"/>
        </w:rPr>
        <w:lastRenderedPageBreak/>
        <w:t>обсуждены вопросы активизации молодежного самоуправления, вовлечения первокурсников в активную деятельность. Молодые педагоги поделились своим опытом, рассказали о том, что активная жизненная позиция формируется в деятельности. Студенты, являющиеся лидерами, каждый в своем направлении, поделились своим опытом, проблемами. Обсудили все вопросы, касаемые молодежной политики в университете. Такие встречи способствуют повсеместной коллаборации педагогов и студентов как в учебном</w:t>
      </w:r>
      <w:r w:rsidR="00CC5CCC">
        <w:rPr>
          <w:rFonts w:ascii="Times New Roman" w:hAnsi="Times New Roman" w:cs="Times New Roman"/>
          <w:sz w:val="28"/>
          <w:szCs w:val="28"/>
        </w:rPr>
        <w:t xml:space="preserve">, </w:t>
      </w:r>
      <w:r w:rsidR="00334DC0" w:rsidRPr="00747594">
        <w:rPr>
          <w:rFonts w:ascii="Times New Roman" w:hAnsi="Times New Roman" w:cs="Times New Roman"/>
          <w:sz w:val="28"/>
          <w:szCs w:val="28"/>
        </w:rPr>
        <w:t>так и в воспитательном процессе.</w:t>
      </w:r>
    </w:p>
    <w:p w14:paraId="35A0FEC7" w14:textId="5EB90DEF" w:rsidR="00334DC0" w:rsidRPr="00747594" w:rsidRDefault="00334DC0"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Все проведенные мероприятия были организованы согласно Дорожной карте, о которой подробно прописано в параграфе 2.3 данной диссертации.</w:t>
      </w:r>
    </w:p>
    <w:p w14:paraId="7C5ADBE0" w14:textId="77777777" w:rsidR="00334DC0" w:rsidRPr="00747594" w:rsidRDefault="00334DC0"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В университете действуют различные молодежные организации, среди которых следует особенно отметить: ToU Oner, Enactus, Волонтерский отряд «LaVie Добро», Атамекен, Студенческий театр «Мұрагер», Радио ToU FM, Дебатный клуб «President», «Жастар Рухы» Жастар Қанаты, «Soltustik Liga».</w:t>
      </w:r>
    </w:p>
    <w:p w14:paraId="44B21A6F" w14:textId="66645D62" w:rsidR="00334DC0" w:rsidRPr="00747594" w:rsidRDefault="00334DC0"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С лидерами молодежных движений с конца августа началась подготовка к выборам студенческого актива. Каждая молодежная организация подготовилась ко дню знаний. После торжественной линейки все молодежные организации на студенческой аллее сделали выставки-презентации. Там разместились достижения каждой студенческой организации, предст</w:t>
      </w:r>
      <w:r w:rsidR="00CC5CCC">
        <w:rPr>
          <w:rFonts w:ascii="Times New Roman" w:hAnsi="Times New Roman" w:cs="Times New Roman"/>
          <w:sz w:val="28"/>
          <w:szCs w:val="28"/>
        </w:rPr>
        <w:t>а</w:t>
      </w:r>
      <w:r w:rsidRPr="00747594">
        <w:rPr>
          <w:rFonts w:ascii="Times New Roman" w:hAnsi="Times New Roman" w:cs="Times New Roman"/>
          <w:sz w:val="28"/>
          <w:szCs w:val="28"/>
        </w:rPr>
        <w:t>вленные в виде постеров, плакатов, выставкой творческих работ, работой художественных мастерских, открытыми трибунами, свободными микр</w:t>
      </w:r>
      <w:r w:rsidR="00CC5CCC">
        <w:rPr>
          <w:rFonts w:ascii="Times New Roman" w:hAnsi="Times New Roman" w:cs="Times New Roman"/>
          <w:sz w:val="28"/>
          <w:szCs w:val="28"/>
        </w:rPr>
        <w:t>о</w:t>
      </w:r>
      <w:r w:rsidRPr="00747594">
        <w:rPr>
          <w:rFonts w:ascii="Times New Roman" w:hAnsi="Times New Roman" w:cs="Times New Roman"/>
          <w:sz w:val="28"/>
          <w:szCs w:val="28"/>
        </w:rPr>
        <w:t>фонами, площадками для мастеров спорта, танца, вокала, показами технических достижений, демонстрацией достижений цифровизации, художественного фото и других.</w:t>
      </w:r>
    </w:p>
    <w:p w14:paraId="7FACEA1D" w14:textId="620086BE" w:rsidR="00334DC0" w:rsidRPr="00747594" w:rsidRDefault="00334DC0"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Каждая студенческая организация была нацелена на вовлечение в свои ряды первокурсников. Тут же были свободные площадки для диску</w:t>
      </w:r>
      <w:r w:rsidR="00CC5CCC">
        <w:rPr>
          <w:rFonts w:ascii="Times New Roman" w:hAnsi="Times New Roman" w:cs="Times New Roman"/>
          <w:sz w:val="28"/>
          <w:szCs w:val="28"/>
        </w:rPr>
        <w:t>с</w:t>
      </w:r>
      <w:r w:rsidRPr="00747594">
        <w:rPr>
          <w:rFonts w:ascii="Times New Roman" w:hAnsi="Times New Roman" w:cs="Times New Roman"/>
          <w:sz w:val="28"/>
          <w:szCs w:val="28"/>
        </w:rPr>
        <w:t>сий, можно было обсудить любые проблемы, касающиеся молодежной жизни в университете. Таким образом была организована запись первокурсников в молодежные организации университета.</w:t>
      </w:r>
    </w:p>
    <w:p w14:paraId="279E59EA" w14:textId="77777777" w:rsidR="00334DC0" w:rsidRPr="00747594" w:rsidRDefault="00334DC0" w:rsidP="006155A9">
      <w:pPr>
        <w:tabs>
          <w:tab w:val="left" w:pos="0"/>
        </w:tabs>
        <w:spacing w:after="0" w:line="240" w:lineRule="auto"/>
        <w:ind w:firstLine="426"/>
        <w:jc w:val="both"/>
        <w:rPr>
          <w:rFonts w:ascii="Times New Roman" w:hAnsi="Times New Roman" w:cs="Times New Roman"/>
          <w:sz w:val="28"/>
          <w:szCs w:val="28"/>
        </w:rPr>
      </w:pPr>
      <w:r w:rsidRPr="00747594">
        <w:rPr>
          <w:rFonts w:ascii="Times New Roman" w:hAnsi="Times New Roman" w:cs="Times New Roman"/>
          <w:sz w:val="28"/>
          <w:szCs w:val="28"/>
        </w:rPr>
        <w:t>Каждый первокурсник получил проспект, где были указаны названия молодежных организаций, контактные номера лидеров, указаны номера кабинетов, куда можно подойти для более подробной консультации.</w:t>
      </w:r>
    </w:p>
    <w:p w14:paraId="49AFC1D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Из 1800 студентов первого курса более 500 человек смогли определиться с выбором студенческой организации уже на первой учебной неделе, это составило 27,7% от общего количества первокурсников.</w:t>
      </w:r>
    </w:p>
    <w:p w14:paraId="76ABE1B1"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Согласно Дорожной карты программы развития управленческого</w:t>
      </w:r>
      <w:r>
        <w:rPr>
          <w:rFonts w:ascii="Times New Roman" w:hAnsi="Times New Roman" w:cs="Times New Roman"/>
          <w:sz w:val="28"/>
          <w:szCs w:val="28"/>
        </w:rPr>
        <w:t xml:space="preserve"> </w:t>
      </w:r>
      <w:r w:rsidRPr="00222F28">
        <w:rPr>
          <w:rFonts w:ascii="Times New Roman" w:hAnsi="Times New Roman" w:cs="Times New Roman"/>
          <w:sz w:val="28"/>
          <w:szCs w:val="28"/>
        </w:rPr>
        <w:t>потенциала студентов совместно с лидерами молодежных организаций и студентов образовательной программы «Психология», в сентябре начали проведение тренингов, куда приглашались молодежные организации с обновленным составом. Проводились тренинги на знакомство, сплочение коллектива, развития креативности и творческих способностей, на развитие креативности, развития управленческих компетенций.</w:t>
      </w:r>
    </w:p>
    <w:p w14:paraId="3AFE30E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Студентам также предлагалось пройти тестирование в онлайн режиме, по ссылкам:</w:t>
      </w:r>
    </w:p>
    <w:p w14:paraId="44A79DAF" w14:textId="77777777" w:rsidR="009924A4" w:rsidRPr="00AE4DC8" w:rsidRDefault="009924A4" w:rsidP="00291888">
      <w:pPr>
        <w:pStyle w:val="a4"/>
        <w:numPr>
          <w:ilvl w:val="0"/>
          <w:numId w:val="34"/>
        </w:numPr>
        <w:tabs>
          <w:tab w:val="left" w:pos="0"/>
        </w:tabs>
        <w:ind w:left="0" w:firstLine="426"/>
        <w:jc w:val="both"/>
        <w:rPr>
          <w:sz w:val="28"/>
          <w:szCs w:val="28"/>
        </w:rPr>
      </w:pPr>
      <w:r w:rsidRPr="00AE4DC8">
        <w:rPr>
          <w:sz w:val="28"/>
          <w:szCs w:val="28"/>
        </w:rPr>
        <w:t>https://psytests.org/tags/intellect.html;</w:t>
      </w:r>
    </w:p>
    <w:p w14:paraId="6D591525" w14:textId="77777777" w:rsidR="009924A4" w:rsidRPr="00AE4DC8" w:rsidRDefault="009924A4" w:rsidP="00291888">
      <w:pPr>
        <w:pStyle w:val="a4"/>
        <w:numPr>
          <w:ilvl w:val="0"/>
          <w:numId w:val="34"/>
        </w:numPr>
        <w:tabs>
          <w:tab w:val="left" w:pos="0"/>
        </w:tabs>
        <w:ind w:left="0" w:firstLine="426"/>
        <w:jc w:val="both"/>
        <w:rPr>
          <w:sz w:val="28"/>
          <w:szCs w:val="28"/>
        </w:rPr>
      </w:pPr>
      <w:r w:rsidRPr="00AE4DC8">
        <w:rPr>
          <w:sz w:val="28"/>
          <w:szCs w:val="28"/>
        </w:rPr>
        <w:lastRenderedPageBreak/>
        <w:t>https://psytests.org/iq/starkey.html;</w:t>
      </w:r>
    </w:p>
    <w:p w14:paraId="0D8D0CBA" w14:textId="77777777" w:rsidR="009924A4" w:rsidRPr="00AE4DC8" w:rsidRDefault="009924A4" w:rsidP="00291888">
      <w:pPr>
        <w:pStyle w:val="a4"/>
        <w:numPr>
          <w:ilvl w:val="0"/>
          <w:numId w:val="34"/>
        </w:numPr>
        <w:tabs>
          <w:tab w:val="left" w:pos="0"/>
        </w:tabs>
        <w:ind w:left="0" w:firstLine="426"/>
        <w:jc w:val="both"/>
        <w:rPr>
          <w:sz w:val="28"/>
          <w:szCs w:val="28"/>
        </w:rPr>
      </w:pPr>
      <w:r w:rsidRPr="00AE4DC8">
        <w:rPr>
          <w:sz w:val="28"/>
          <w:szCs w:val="28"/>
        </w:rPr>
        <w:t>https://critical-thinking.ru/test/ [200-202].</w:t>
      </w:r>
    </w:p>
    <w:p w14:paraId="772DFEC7"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Такие тесты позволяют быстро оценить уровень критического мышления, важно, что в данных тестах присутствуют вопросы, оценивающие уровень логики, анализа, синтеза, сп</w:t>
      </w:r>
      <w:r>
        <w:rPr>
          <w:rFonts w:ascii="Times New Roman" w:hAnsi="Times New Roman" w:cs="Times New Roman"/>
          <w:sz w:val="28"/>
          <w:szCs w:val="28"/>
        </w:rPr>
        <w:t>о</w:t>
      </w:r>
      <w:r w:rsidRPr="00222F28">
        <w:rPr>
          <w:rFonts w:ascii="Times New Roman" w:hAnsi="Times New Roman" w:cs="Times New Roman"/>
          <w:sz w:val="28"/>
          <w:szCs w:val="28"/>
        </w:rPr>
        <w:t>собность выделять причин</w:t>
      </w:r>
      <w:r>
        <w:rPr>
          <w:rFonts w:ascii="Times New Roman" w:hAnsi="Times New Roman" w:cs="Times New Roman"/>
          <w:sz w:val="28"/>
          <w:szCs w:val="28"/>
        </w:rPr>
        <w:t>н</w:t>
      </w:r>
      <w:r w:rsidRPr="00222F28">
        <w:rPr>
          <w:rFonts w:ascii="Times New Roman" w:hAnsi="Times New Roman" w:cs="Times New Roman"/>
          <w:sz w:val="28"/>
          <w:szCs w:val="28"/>
        </w:rPr>
        <w:t>о-следственные связи, умение аргументиров</w:t>
      </w:r>
      <w:r>
        <w:rPr>
          <w:rFonts w:ascii="Times New Roman" w:hAnsi="Times New Roman" w:cs="Times New Roman"/>
          <w:sz w:val="28"/>
          <w:szCs w:val="28"/>
        </w:rPr>
        <w:t>а</w:t>
      </w:r>
      <w:r w:rsidRPr="00222F28">
        <w:rPr>
          <w:rFonts w:ascii="Times New Roman" w:hAnsi="Times New Roman" w:cs="Times New Roman"/>
          <w:sz w:val="28"/>
          <w:szCs w:val="28"/>
        </w:rPr>
        <w:t xml:space="preserve">ть собственную точку зрения, и соответственно оценить уровень аналитического и критического мышления. </w:t>
      </w:r>
    </w:p>
    <w:p w14:paraId="3A9415E0"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Для укрепления межличностных отношений во вновь созданных коллективах были запланированы и проведены тренинги на сплочение. Такие тренинги позвол</w:t>
      </w:r>
      <w:r>
        <w:rPr>
          <w:rFonts w:ascii="Times New Roman" w:hAnsi="Times New Roman" w:cs="Times New Roman"/>
          <w:sz w:val="28"/>
          <w:szCs w:val="28"/>
        </w:rPr>
        <w:t>я</w:t>
      </w:r>
      <w:r w:rsidRPr="00222F28">
        <w:rPr>
          <w:rFonts w:ascii="Times New Roman" w:hAnsi="Times New Roman" w:cs="Times New Roman"/>
          <w:sz w:val="28"/>
          <w:szCs w:val="28"/>
        </w:rPr>
        <w:t>ют создавать в коллективе единство ценностных ориентаций, целей совместной деятельности</w:t>
      </w:r>
      <w:r>
        <w:rPr>
          <w:rFonts w:ascii="Times New Roman" w:hAnsi="Times New Roman" w:cs="Times New Roman"/>
          <w:sz w:val="28"/>
          <w:szCs w:val="28"/>
        </w:rPr>
        <w:t xml:space="preserve">. Также такая форма обучения </w:t>
      </w:r>
      <w:r w:rsidRPr="00222F28">
        <w:rPr>
          <w:rFonts w:ascii="Times New Roman" w:hAnsi="Times New Roman" w:cs="Times New Roman"/>
          <w:sz w:val="28"/>
          <w:szCs w:val="28"/>
        </w:rPr>
        <w:t>способствуют созданию положительного социально-психологического микроклимата в коллективе. В процессе проведения тренингов происходит воздействие коллектива на каждую личность</w:t>
      </w:r>
      <w:r>
        <w:rPr>
          <w:rFonts w:ascii="Times New Roman" w:hAnsi="Times New Roman" w:cs="Times New Roman"/>
          <w:sz w:val="28"/>
          <w:szCs w:val="28"/>
        </w:rPr>
        <w:t>,</w:t>
      </w:r>
      <w:r w:rsidRPr="00222F28">
        <w:rPr>
          <w:rFonts w:ascii="Times New Roman" w:hAnsi="Times New Roman" w:cs="Times New Roman"/>
          <w:sz w:val="28"/>
          <w:szCs w:val="28"/>
        </w:rPr>
        <w:t xml:space="preserve"> и их основная цель заключается в достижении положительных межличностных отношений в студенческой группе, создания оптимального уровня психологической совместимости членов коллектива. Относительно тренингов на сплочение коллектива самым эффективным был тренинг «Квадрат». В студенческом объединении «Атамекен» уже на третьей минуте определился лидер из числа первокурсников А., который стал спрашивать, кто как стоит, и указывал кому как нужно стоять, или повернуться. Через 8 минут споров и перестроения команда решила, что готова. Просим точно утвердиться, все ли согласны, что команда смогла перестроиться в форму квадрата. Еще 3 минуты споров, колебаний, но, все тот же А. заявил, команда задание выполнила, и стоит в форме квадрата. Теперь разрешаем открыть глаза: каждому участнику команды дается возможность прокомментировать результат работы, что могло бы сделать результат более точным, или может быть более эффективным. Комментарии показали, что участники данной команды умеют слушать друг друга, </w:t>
      </w:r>
      <w:r>
        <w:rPr>
          <w:rFonts w:ascii="Times New Roman" w:hAnsi="Times New Roman" w:cs="Times New Roman"/>
          <w:sz w:val="28"/>
          <w:szCs w:val="28"/>
        </w:rPr>
        <w:t xml:space="preserve">демонстрируют </w:t>
      </w:r>
      <w:r w:rsidRPr="00222F28">
        <w:rPr>
          <w:rFonts w:ascii="Times New Roman" w:hAnsi="Times New Roman" w:cs="Times New Roman"/>
          <w:sz w:val="28"/>
          <w:szCs w:val="28"/>
        </w:rPr>
        <w:t>достаточно высокий уровень доверия друг у другу</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222F28">
        <w:rPr>
          <w:rFonts w:ascii="Times New Roman" w:hAnsi="Times New Roman" w:cs="Times New Roman"/>
          <w:sz w:val="28"/>
          <w:szCs w:val="28"/>
        </w:rPr>
        <w:t>свидетельс</w:t>
      </w:r>
      <w:r>
        <w:rPr>
          <w:rFonts w:ascii="Times New Roman" w:hAnsi="Times New Roman" w:cs="Times New Roman"/>
          <w:sz w:val="28"/>
          <w:szCs w:val="28"/>
        </w:rPr>
        <w:t>т</w:t>
      </w:r>
      <w:r w:rsidRPr="00222F28">
        <w:rPr>
          <w:rFonts w:ascii="Times New Roman" w:hAnsi="Times New Roman" w:cs="Times New Roman"/>
          <w:sz w:val="28"/>
          <w:szCs w:val="28"/>
        </w:rPr>
        <w:t>вует о том, что команда сможет достичь</w:t>
      </w:r>
      <w:r>
        <w:rPr>
          <w:rFonts w:ascii="Times New Roman" w:hAnsi="Times New Roman" w:cs="Times New Roman"/>
          <w:sz w:val="28"/>
          <w:szCs w:val="28"/>
        </w:rPr>
        <w:t xml:space="preserve"> </w:t>
      </w:r>
      <w:r w:rsidRPr="00222F28">
        <w:rPr>
          <w:rFonts w:ascii="Times New Roman" w:hAnsi="Times New Roman" w:cs="Times New Roman"/>
          <w:sz w:val="28"/>
          <w:szCs w:val="28"/>
        </w:rPr>
        <w:t xml:space="preserve">общих целей. </w:t>
      </w:r>
      <w:r>
        <w:rPr>
          <w:rFonts w:ascii="Times New Roman" w:hAnsi="Times New Roman" w:cs="Times New Roman"/>
          <w:sz w:val="28"/>
          <w:szCs w:val="28"/>
        </w:rPr>
        <w:t xml:space="preserve">Аналогичная </w:t>
      </w:r>
      <w:r w:rsidRPr="00222F28">
        <w:rPr>
          <w:rFonts w:ascii="Times New Roman" w:hAnsi="Times New Roman" w:cs="Times New Roman"/>
          <w:sz w:val="28"/>
          <w:szCs w:val="28"/>
        </w:rPr>
        <w:t>игра в студенческом объединении «Мұрагер» прошла несколько иначе</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Б</w:t>
      </w:r>
      <w:r w:rsidRPr="00222F28">
        <w:rPr>
          <w:rFonts w:ascii="Times New Roman" w:hAnsi="Times New Roman" w:cs="Times New Roman"/>
          <w:sz w:val="28"/>
          <w:szCs w:val="28"/>
        </w:rPr>
        <w:t>ыло несколько лидеров, каждый из них старался взять управление коллективом на себя. В итоге выполнение задания усложнилось, участники не могли понять, как встать, в итоге решили слушать одного,</w:t>
      </w:r>
      <w:r>
        <w:rPr>
          <w:rFonts w:ascii="Times New Roman" w:hAnsi="Times New Roman" w:cs="Times New Roman"/>
          <w:sz w:val="28"/>
          <w:szCs w:val="28"/>
        </w:rPr>
        <w:t xml:space="preserve"> </w:t>
      </w:r>
      <w:r w:rsidRPr="00222F28">
        <w:rPr>
          <w:rFonts w:ascii="Times New Roman" w:hAnsi="Times New Roman" w:cs="Times New Roman"/>
          <w:sz w:val="28"/>
          <w:szCs w:val="28"/>
        </w:rPr>
        <w:t>и лидерство перешло к Н. Он спокойно, не спеша давал указания, и в</w:t>
      </w:r>
      <w:r>
        <w:rPr>
          <w:rFonts w:ascii="Times New Roman" w:hAnsi="Times New Roman" w:cs="Times New Roman"/>
          <w:sz w:val="28"/>
          <w:szCs w:val="28"/>
        </w:rPr>
        <w:t xml:space="preserve"> результате</w:t>
      </w:r>
      <w:r w:rsidRPr="00222F28">
        <w:rPr>
          <w:rFonts w:ascii="Times New Roman" w:hAnsi="Times New Roman" w:cs="Times New Roman"/>
          <w:sz w:val="28"/>
          <w:szCs w:val="28"/>
        </w:rPr>
        <w:t>, команда смогла выполнить данное упражнение. Когда все открыли глаза, то смогли увидеть результат, каждый поделился своим мнением. Командный результат может быть эффективным только если можно</w:t>
      </w:r>
      <w:r w:rsidRPr="006B73EE">
        <w:t xml:space="preserve"> </w:t>
      </w:r>
      <w:r w:rsidRPr="00222F28">
        <w:rPr>
          <w:rFonts w:ascii="Times New Roman" w:hAnsi="Times New Roman" w:cs="Times New Roman"/>
          <w:sz w:val="28"/>
          <w:szCs w:val="28"/>
        </w:rPr>
        <w:t>коллективно прийти к общему мнению, сказали участники. Такого рода упражнения провели в обновленных составах всех студенческих объединений.</w:t>
      </w:r>
    </w:p>
    <w:p w14:paraId="5E17F65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Всех участников молодежных объединений активно приглашали в дебатный клуб, все молодежные объединения нашли время и поучаствовали в дискуссиях дебатного клуба. Это в значительной мере подняло интерес к дебатному клубу среди студентов. Студенты стали приглашать на дискуссии своих друзей и однокурсников. Обсуждались следующие вопросы:</w:t>
      </w:r>
    </w:p>
    <w:p w14:paraId="5852116A" w14:textId="77777777" w:rsidR="009924A4" w:rsidRPr="00222F28" w:rsidRDefault="009924A4" w:rsidP="00291888">
      <w:pPr>
        <w:pStyle w:val="a4"/>
        <w:numPr>
          <w:ilvl w:val="0"/>
          <w:numId w:val="35"/>
        </w:numPr>
        <w:tabs>
          <w:tab w:val="left" w:pos="0"/>
          <w:tab w:val="left" w:pos="1134"/>
        </w:tabs>
        <w:ind w:left="0" w:firstLine="426"/>
        <w:jc w:val="both"/>
        <w:rPr>
          <w:sz w:val="28"/>
          <w:szCs w:val="28"/>
        </w:rPr>
      </w:pPr>
      <w:r w:rsidRPr="00222F28">
        <w:rPr>
          <w:sz w:val="28"/>
          <w:szCs w:val="28"/>
        </w:rPr>
        <w:lastRenderedPageBreak/>
        <w:t>являются ли идентичными такие качества</w:t>
      </w:r>
      <w:r>
        <w:rPr>
          <w:sz w:val="28"/>
          <w:szCs w:val="28"/>
        </w:rPr>
        <w:t>,</w:t>
      </w:r>
      <w:r w:rsidRPr="00222F28">
        <w:rPr>
          <w:sz w:val="28"/>
          <w:szCs w:val="28"/>
        </w:rPr>
        <w:t xml:space="preserve"> как «настойчивость в выполнении поручений» и «неукоснительное выполнение поручений»?</w:t>
      </w:r>
    </w:p>
    <w:p w14:paraId="5F72F6FB" w14:textId="77777777" w:rsidR="009924A4" w:rsidRPr="00222F28" w:rsidRDefault="009924A4" w:rsidP="00291888">
      <w:pPr>
        <w:pStyle w:val="a4"/>
        <w:numPr>
          <w:ilvl w:val="0"/>
          <w:numId w:val="35"/>
        </w:numPr>
        <w:tabs>
          <w:tab w:val="left" w:pos="0"/>
          <w:tab w:val="left" w:pos="1134"/>
        </w:tabs>
        <w:ind w:left="0" w:firstLine="426"/>
        <w:jc w:val="both"/>
        <w:rPr>
          <w:sz w:val="28"/>
          <w:szCs w:val="28"/>
        </w:rPr>
      </w:pPr>
      <w:r w:rsidRPr="00222F28">
        <w:rPr>
          <w:sz w:val="28"/>
          <w:szCs w:val="28"/>
        </w:rPr>
        <w:t>можно ли доверить организацию серьезного мероприятия первокурсникам</w:t>
      </w:r>
      <w:r>
        <w:rPr>
          <w:sz w:val="28"/>
          <w:szCs w:val="28"/>
        </w:rPr>
        <w:t>?</w:t>
      </w:r>
    </w:p>
    <w:p w14:paraId="5879F577" w14:textId="77777777" w:rsidR="009924A4" w:rsidRPr="00222F28" w:rsidRDefault="009924A4" w:rsidP="00291888">
      <w:pPr>
        <w:pStyle w:val="a4"/>
        <w:numPr>
          <w:ilvl w:val="0"/>
          <w:numId w:val="35"/>
        </w:numPr>
        <w:tabs>
          <w:tab w:val="left" w:pos="0"/>
          <w:tab w:val="left" w:pos="1134"/>
        </w:tabs>
        <w:ind w:left="0" w:firstLine="426"/>
        <w:jc w:val="both"/>
        <w:rPr>
          <w:sz w:val="28"/>
          <w:szCs w:val="28"/>
        </w:rPr>
      </w:pPr>
      <w:r w:rsidRPr="00222F28">
        <w:rPr>
          <w:sz w:val="28"/>
          <w:szCs w:val="28"/>
        </w:rPr>
        <w:t>какие качества личности нужно развивать молодым людям, чтобы стать успешными?</w:t>
      </w:r>
    </w:p>
    <w:p w14:paraId="59CAC0DA" w14:textId="77777777" w:rsidR="009924A4" w:rsidRPr="00222F28" w:rsidRDefault="009924A4" w:rsidP="00291888">
      <w:pPr>
        <w:pStyle w:val="a4"/>
        <w:numPr>
          <w:ilvl w:val="0"/>
          <w:numId w:val="35"/>
        </w:numPr>
        <w:tabs>
          <w:tab w:val="left" w:pos="0"/>
          <w:tab w:val="left" w:pos="1134"/>
        </w:tabs>
        <w:ind w:left="0" w:firstLine="426"/>
        <w:jc w:val="both"/>
        <w:rPr>
          <w:sz w:val="28"/>
          <w:szCs w:val="28"/>
        </w:rPr>
      </w:pPr>
      <w:r w:rsidRPr="00222F28">
        <w:rPr>
          <w:sz w:val="28"/>
          <w:szCs w:val="28"/>
        </w:rPr>
        <w:t>устраивает ли вас организация молодежных объединений? Или у вас есть свое видение данной деятельности?</w:t>
      </w:r>
    </w:p>
    <w:p w14:paraId="5255573E" w14:textId="77777777" w:rsidR="009924A4" w:rsidRPr="00222F28" w:rsidRDefault="009924A4" w:rsidP="00291888">
      <w:pPr>
        <w:pStyle w:val="a4"/>
        <w:numPr>
          <w:ilvl w:val="0"/>
          <w:numId w:val="35"/>
        </w:numPr>
        <w:tabs>
          <w:tab w:val="left" w:pos="0"/>
          <w:tab w:val="left" w:pos="1134"/>
          <w:tab w:val="left" w:pos="1276"/>
        </w:tabs>
        <w:ind w:left="0" w:firstLine="426"/>
        <w:jc w:val="both"/>
        <w:rPr>
          <w:sz w:val="28"/>
          <w:szCs w:val="28"/>
        </w:rPr>
      </w:pPr>
      <w:r w:rsidRPr="00222F28">
        <w:rPr>
          <w:sz w:val="28"/>
          <w:szCs w:val="28"/>
        </w:rPr>
        <w:t>зависит ли уровень развития управленческого потенциала от успешности в обучении?</w:t>
      </w:r>
    </w:p>
    <w:p w14:paraId="2F00BC84"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Аналогичные вопросы обсуждались в дебатном клубе.  Каждая встреча создает возможность увидеть привычные явления в новом аспекте. Умение услышать собеседника, грамотно изложить свою точку зрения, подобрать необходимые аргументы, оспорить навязанную точку зрения, часть того, что формируется индивидуально, у каждой личности. Данный процесс протекает в игровой форме, что делает процесс становления управленческого потенциала доступным, интересным, захватывающим.</w:t>
      </w:r>
    </w:p>
    <w:p w14:paraId="4A4CE95F"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Согласно Дорожной карты с первого сентября текущего учебного года в университете проводятся различные студенческие конкурсы, интеллектуальные бои, каждое из которых вносит свой вклад в развитие управленческого потенциала студентов. Студенты факультета Computer Science практически ежемесячно являются участниками всевозможных хакатонов, где в IT-б</w:t>
      </w:r>
      <w:r>
        <w:rPr>
          <w:rFonts w:ascii="Times New Roman" w:hAnsi="Times New Roman" w:cs="Times New Roman"/>
          <w:sz w:val="28"/>
          <w:szCs w:val="28"/>
        </w:rPr>
        <w:t>итвах</w:t>
      </w:r>
      <w:r w:rsidRPr="00222F28">
        <w:rPr>
          <w:rFonts w:ascii="Times New Roman" w:hAnsi="Times New Roman" w:cs="Times New Roman"/>
          <w:sz w:val="28"/>
          <w:szCs w:val="28"/>
        </w:rPr>
        <w:t xml:space="preserve"> встречаются студенты нескольких университетов. Студенты имеют мощную мотивацию для прокачивания IT-навыков, так как такие конкурсы часто имеют достаточно солидных спонсоров.</w:t>
      </w:r>
    </w:p>
    <w:p w14:paraId="03A1BE0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В плане Дорожной </w:t>
      </w:r>
      <w:r>
        <w:rPr>
          <w:rFonts w:ascii="Times New Roman" w:hAnsi="Times New Roman" w:cs="Times New Roman"/>
          <w:sz w:val="28"/>
          <w:szCs w:val="28"/>
        </w:rPr>
        <w:t>карте</w:t>
      </w:r>
      <w:r w:rsidRPr="00222F28">
        <w:rPr>
          <w:rFonts w:ascii="Times New Roman" w:hAnsi="Times New Roman" w:cs="Times New Roman"/>
          <w:sz w:val="28"/>
          <w:szCs w:val="28"/>
        </w:rPr>
        <w:t xml:space="preserve"> прописаны волонтерские мероприятия, в их акциях участвуют все студенты. Каждая акция имеет четко обозначен</w:t>
      </w:r>
      <w:r>
        <w:rPr>
          <w:rFonts w:ascii="Times New Roman" w:hAnsi="Times New Roman" w:cs="Times New Roman"/>
          <w:sz w:val="28"/>
          <w:szCs w:val="28"/>
        </w:rPr>
        <w:t>н</w:t>
      </w:r>
      <w:r w:rsidRPr="00222F28">
        <w:rPr>
          <w:rFonts w:ascii="Times New Roman" w:hAnsi="Times New Roman" w:cs="Times New Roman"/>
          <w:sz w:val="28"/>
          <w:szCs w:val="28"/>
        </w:rPr>
        <w:t>ых адресатов</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 xml:space="preserve">поэтому </w:t>
      </w:r>
      <w:r w:rsidRPr="00222F28">
        <w:rPr>
          <w:rFonts w:ascii="Times New Roman" w:hAnsi="Times New Roman" w:cs="Times New Roman"/>
          <w:sz w:val="28"/>
          <w:szCs w:val="28"/>
        </w:rPr>
        <w:t>привлечение студентов имеет большое воспитательное воздействие, формир</w:t>
      </w:r>
      <w:r>
        <w:rPr>
          <w:rFonts w:ascii="Times New Roman" w:hAnsi="Times New Roman" w:cs="Times New Roman"/>
          <w:sz w:val="28"/>
          <w:szCs w:val="28"/>
        </w:rPr>
        <w:t>уя</w:t>
      </w:r>
      <w:r w:rsidRPr="00222F28">
        <w:rPr>
          <w:rFonts w:ascii="Times New Roman" w:hAnsi="Times New Roman" w:cs="Times New Roman"/>
          <w:sz w:val="28"/>
          <w:szCs w:val="28"/>
        </w:rPr>
        <w:t xml:space="preserve"> </w:t>
      </w:r>
      <w:r>
        <w:rPr>
          <w:rFonts w:ascii="Times New Roman" w:hAnsi="Times New Roman" w:cs="Times New Roman"/>
          <w:sz w:val="28"/>
          <w:szCs w:val="28"/>
        </w:rPr>
        <w:t xml:space="preserve">у них эмпатию, </w:t>
      </w:r>
      <w:r w:rsidRPr="00222F28">
        <w:rPr>
          <w:rFonts w:ascii="Times New Roman" w:hAnsi="Times New Roman" w:cs="Times New Roman"/>
          <w:sz w:val="28"/>
          <w:szCs w:val="28"/>
        </w:rPr>
        <w:t>взаимопомощ</w:t>
      </w:r>
      <w:r>
        <w:rPr>
          <w:rFonts w:ascii="Times New Roman" w:hAnsi="Times New Roman" w:cs="Times New Roman"/>
          <w:sz w:val="28"/>
          <w:szCs w:val="28"/>
        </w:rPr>
        <w:t xml:space="preserve">ь и </w:t>
      </w:r>
      <w:r w:rsidRPr="00222F28">
        <w:rPr>
          <w:rFonts w:ascii="Times New Roman" w:hAnsi="Times New Roman" w:cs="Times New Roman"/>
          <w:sz w:val="28"/>
          <w:szCs w:val="28"/>
        </w:rPr>
        <w:t>милосерди</w:t>
      </w:r>
      <w:r>
        <w:rPr>
          <w:rFonts w:ascii="Times New Roman" w:hAnsi="Times New Roman" w:cs="Times New Roman"/>
          <w:sz w:val="28"/>
          <w:szCs w:val="28"/>
        </w:rPr>
        <w:t>е.</w:t>
      </w:r>
    </w:p>
    <w:p w14:paraId="6F04B8B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В плане формирования здорового образа жизни все студенческие объединения активные участники спортивных меропри</w:t>
      </w:r>
      <w:r>
        <w:rPr>
          <w:rFonts w:ascii="Times New Roman" w:hAnsi="Times New Roman" w:cs="Times New Roman"/>
          <w:sz w:val="28"/>
          <w:szCs w:val="28"/>
        </w:rPr>
        <w:t>я</w:t>
      </w:r>
      <w:r w:rsidRPr="00222F28">
        <w:rPr>
          <w:rFonts w:ascii="Times New Roman" w:hAnsi="Times New Roman" w:cs="Times New Roman"/>
          <w:sz w:val="28"/>
          <w:szCs w:val="28"/>
        </w:rPr>
        <w:t>тий</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О</w:t>
      </w:r>
      <w:r w:rsidRPr="00222F28">
        <w:rPr>
          <w:rFonts w:ascii="Times New Roman" w:hAnsi="Times New Roman" w:cs="Times New Roman"/>
          <w:sz w:val="28"/>
          <w:szCs w:val="28"/>
        </w:rPr>
        <w:t>сенью</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222F28">
        <w:rPr>
          <w:rFonts w:ascii="Times New Roman" w:hAnsi="Times New Roman" w:cs="Times New Roman"/>
          <w:sz w:val="28"/>
          <w:szCs w:val="28"/>
        </w:rPr>
        <w:t xml:space="preserve">первый </w:t>
      </w:r>
      <w:r>
        <w:rPr>
          <w:rFonts w:ascii="Times New Roman" w:hAnsi="Times New Roman" w:cs="Times New Roman"/>
          <w:sz w:val="28"/>
          <w:szCs w:val="28"/>
        </w:rPr>
        <w:t>Д</w:t>
      </w:r>
      <w:r w:rsidRPr="00222F28">
        <w:rPr>
          <w:rFonts w:ascii="Times New Roman" w:hAnsi="Times New Roman" w:cs="Times New Roman"/>
          <w:sz w:val="28"/>
          <w:szCs w:val="28"/>
        </w:rPr>
        <w:t>ень здоровья, все первокурсники приглашаются на природу, и весь выходной день проводят в спортивных конкурсах и игр на свежем воздухе. Здесь же в игровой форме отрабатываются тренинги и упражнения на знакомство и сплочение коллектива.</w:t>
      </w:r>
    </w:p>
    <w:p w14:paraId="232EFC9B" w14:textId="456DD344"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Во все студенческие мероприятия активно вовлекаются иностранные студенты. Благодаря такому сотрудничеству более мягко проходит социализация </w:t>
      </w:r>
      <w:r>
        <w:rPr>
          <w:rFonts w:ascii="Times New Roman" w:hAnsi="Times New Roman" w:cs="Times New Roman"/>
          <w:sz w:val="28"/>
          <w:szCs w:val="28"/>
        </w:rPr>
        <w:t>и</w:t>
      </w:r>
      <w:r w:rsidRPr="00222F28">
        <w:rPr>
          <w:rFonts w:ascii="Times New Roman" w:hAnsi="Times New Roman" w:cs="Times New Roman"/>
          <w:sz w:val="28"/>
          <w:szCs w:val="28"/>
        </w:rPr>
        <w:t>ностранных студентов, быстрее проходит их адаптация в университете.</w:t>
      </w:r>
    </w:p>
    <w:p w14:paraId="5C9D7BBB"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Молодежные объединения университета активно включены в общественную жизнь города, республики, участвуют в мероприяти</w:t>
      </w:r>
      <w:r>
        <w:rPr>
          <w:rFonts w:ascii="Times New Roman" w:hAnsi="Times New Roman" w:cs="Times New Roman"/>
          <w:sz w:val="28"/>
          <w:szCs w:val="28"/>
        </w:rPr>
        <w:t>я</w:t>
      </w:r>
      <w:r w:rsidRPr="00222F28">
        <w:rPr>
          <w:rFonts w:ascii="Times New Roman" w:hAnsi="Times New Roman" w:cs="Times New Roman"/>
          <w:sz w:val="28"/>
          <w:szCs w:val="28"/>
        </w:rPr>
        <w:t>х Акимата Павлодарской области, Центра развития молодежных инициатив Павлода</w:t>
      </w:r>
      <w:r>
        <w:rPr>
          <w:rFonts w:ascii="Times New Roman" w:hAnsi="Times New Roman" w:cs="Times New Roman"/>
          <w:sz w:val="28"/>
          <w:szCs w:val="28"/>
        </w:rPr>
        <w:t>р</w:t>
      </w:r>
      <w:r w:rsidRPr="00222F28">
        <w:rPr>
          <w:rFonts w:ascii="Times New Roman" w:hAnsi="Times New Roman" w:cs="Times New Roman"/>
          <w:sz w:val="28"/>
          <w:szCs w:val="28"/>
        </w:rPr>
        <w:t>ской области</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Т</w:t>
      </w:r>
      <w:r w:rsidRPr="00222F28">
        <w:rPr>
          <w:rFonts w:ascii="Times New Roman" w:hAnsi="Times New Roman" w:cs="Times New Roman"/>
          <w:sz w:val="28"/>
          <w:szCs w:val="28"/>
        </w:rPr>
        <w:t>ак, например, студенты и сотрудники университета активные участники Adviser</w:t>
      </w:r>
      <w:r>
        <w:rPr>
          <w:rFonts w:ascii="Times New Roman" w:hAnsi="Times New Roman" w:cs="Times New Roman"/>
          <w:sz w:val="28"/>
          <w:szCs w:val="28"/>
        </w:rPr>
        <w:t>-</w:t>
      </w:r>
      <w:r w:rsidRPr="00222F28">
        <w:rPr>
          <w:rFonts w:ascii="Times New Roman" w:hAnsi="Times New Roman" w:cs="Times New Roman"/>
          <w:sz w:val="28"/>
          <w:szCs w:val="28"/>
        </w:rPr>
        <w:t>выставки для школьников 9</w:t>
      </w:r>
      <w:r>
        <w:rPr>
          <w:rFonts w:ascii="Times New Roman" w:hAnsi="Times New Roman" w:cs="Times New Roman"/>
          <w:sz w:val="28"/>
          <w:szCs w:val="28"/>
        </w:rPr>
        <w:t>–</w:t>
      </w:r>
      <w:r w:rsidRPr="00222F28">
        <w:rPr>
          <w:rFonts w:ascii="Times New Roman" w:hAnsi="Times New Roman" w:cs="Times New Roman"/>
          <w:sz w:val="28"/>
          <w:szCs w:val="28"/>
        </w:rPr>
        <w:t xml:space="preserve">11 классов. По графику приемной комиссии студенты вместе с приемной комиссией выходят </w:t>
      </w:r>
      <w:r w:rsidRPr="00222F28">
        <w:rPr>
          <w:rFonts w:ascii="Times New Roman" w:hAnsi="Times New Roman" w:cs="Times New Roman"/>
          <w:sz w:val="28"/>
          <w:szCs w:val="28"/>
        </w:rPr>
        <w:lastRenderedPageBreak/>
        <w:t>по школам и колледжам, рассказывая школьникам об образовательных программах и достижениях студентов и преподавателей.</w:t>
      </w:r>
    </w:p>
    <w:p w14:paraId="20A0A255" w14:textId="214EA721"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Таким образом, первое педагогическое условие </w:t>
      </w:r>
      <w:r>
        <w:rPr>
          <w:rFonts w:ascii="Times New Roman" w:hAnsi="Times New Roman" w:cs="Times New Roman"/>
          <w:sz w:val="28"/>
          <w:szCs w:val="28"/>
        </w:rPr>
        <w:t>–</w:t>
      </w:r>
      <w:r w:rsidRPr="00222F28">
        <w:rPr>
          <w:rFonts w:ascii="Times New Roman" w:hAnsi="Times New Roman" w:cs="Times New Roman"/>
          <w:sz w:val="28"/>
          <w:szCs w:val="28"/>
        </w:rPr>
        <w:t xml:space="preserve"> программа развития управленческого потенциала студентов, был</w:t>
      </w:r>
      <w:r>
        <w:rPr>
          <w:rFonts w:ascii="Times New Roman" w:hAnsi="Times New Roman" w:cs="Times New Roman"/>
          <w:sz w:val="28"/>
          <w:szCs w:val="28"/>
        </w:rPr>
        <w:t>а</w:t>
      </w:r>
      <w:r w:rsidRPr="00222F28">
        <w:rPr>
          <w:rFonts w:ascii="Times New Roman" w:hAnsi="Times New Roman" w:cs="Times New Roman"/>
          <w:sz w:val="28"/>
          <w:szCs w:val="28"/>
        </w:rPr>
        <w:t xml:space="preserve"> реализована в образовательном процессе университета, что создало устойчивую институциональную среду для дальнейшего целенаправленного развития управленческого потенциала студентов в условиях коллегиального самоуправления. Более того, реализация данного педагогического условия послужила импульсом для </w:t>
      </w:r>
      <w:r>
        <w:rPr>
          <w:rFonts w:ascii="Times New Roman" w:hAnsi="Times New Roman" w:cs="Times New Roman"/>
          <w:sz w:val="28"/>
          <w:szCs w:val="28"/>
        </w:rPr>
        <w:t xml:space="preserve">реализации </w:t>
      </w:r>
      <w:r w:rsidRPr="00222F28">
        <w:rPr>
          <w:rFonts w:ascii="Times New Roman" w:hAnsi="Times New Roman" w:cs="Times New Roman"/>
          <w:sz w:val="28"/>
          <w:szCs w:val="28"/>
        </w:rPr>
        <w:t>концепции ArtLab в</w:t>
      </w:r>
      <w:r>
        <w:rPr>
          <w:rFonts w:ascii="Times New Roman" w:hAnsi="Times New Roman" w:cs="Times New Roman"/>
          <w:sz w:val="28"/>
          <w:szCs w:val="28"/>
        </w:rPr>
        <w:t xml:space="preserve"> </w:t>
      </w:r>
      <w:r>
        <w:rPr>
          <w:rFonts w:ascii="Times New Roman" w:hAnsi="Times New Roman" w:cs="Times New Roman"/>
          <w:sz w:val="28"/>
          <w:szCs w:val="28"/>
          <w:lang w:val="en-US"/>
        </w:rPr>
        <w:t>Satbayev</w:t>
      </w:r>
      <w:r w:rsidRPr="00222F28">
        <w:rPr>
          <w:rFonts w:ascii="Times New Roman" w:hAnsi="Times New Roman" w:cs="Times New Roman"/>
          <w:sz w:val="28"/>
          <w:szCs w:val="28"/>
        </w:rPr>
        <w:t xml:space="preserve"> </w:t>
      </w:r>
      <w:r>
        <w:rPr>
          <w:rFonts w:ascii="Times New Roman" w:hAnsi="Times New Roman" w:cs="Times New Roman"/>
          <w:sz w:val="28"/>
          <w:szCs w:val="28"/>
          <w:lang w:val="en-US"/>
        </w:rPr>
        <w:t>University</w:t>
      </w:r>
      <w:r w:rsidRPr="00222F28">
        <w:rPr>
          <w:rFonts w:ascii="Times New Roman" w:hAnsi="Times New Roman" w:cs="Times New Roman"/>
          <w:sz w:val="28"/>
          <w:szCs w:val="28"/>
        </w:rPr>
        <w:t>, направленной на развитие креати</w:t>
      </w:r>
      <w:r>
        <w:rPr>
          <w:rFonts w:ascii="Times New Roman" w:hAnsi="Times New Roman" w:cs="Times New Roman"/>
          <w:sz w:val="28"/>
          <w:szCs w:val="28"/>
        </w:rPr>
        <w:t xml:space="preserve">ва </w:t>
      </w:r>
      <w:r w:rsidRPr="00222F28">
        <w:rPr>
          <w:rFonts w:ascii="Times New Roman" w:hAnsi="Times New Roman" w:cs="Times New Roman"/>
          <w:sz w:val="28"/>
          <w:szCs w:val="28"/>
        </w:rPr>
        <w:t>и управленческого потенциала студентов.</w:t>
      </w:r>
    </w:p>
    <w:p w14:paraId="4D8051D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Следующее педагогическое условие: поддержка студенческих организаций (методическая, организационная, юридическая и др. виды помощи). Реализация данного условия в рамках формирующего эксперимента осуществлялась через создание в университете устойчивой институциональной среды, обеспечивающей всестороннее сопровождение деятельности студенческих объединений.</w:t>
      </w:r>
    </w:p>
    <w:p w14:paraId="4ED0C9CC" w14:textId="77777777" w:rsidR="009924A4" w:rsidRPr="00222F28" w:rsidRDefault="009924A4" w:rsidP="00291888">
      <w:pPr>
        <w:pStyle w:val="a4"/>
        <w:numPr>
          <w:ilvl w:val="0"/>
          <w:numId w:val="36"/>
        </w:numPr>
        <w:tabs>
          <w:tab w:val="left" w:pos="0"/>
        </w:tabs>
        <w:ind w:left="0" w:firstLine="426"/>
        <w:jc w:val="both"/>
        <w:rPr>
          <w:sz w:val="28"/>
          <w:szCs w:val="28"/>
        </w:rPr>
      </w:pPr>
      <w:r w:rsidRPr="00222F28">
        <w:rPr>
          <w:b/>
          <w:bCs/>
          <w:sz w:val="28"/>
          <w:szCs w:val="28"/>
        </w:rPr>
        <w:t>Юридическая поддержка.</w:t>
      </w:r>
      <w:r w:rsidRPr="00222F28">
        <w:rPr>
          <w:sz w:val="28"/>
          <w:szCs w:val="28"/>
        </w:rPr>
        <w:t xml:space="preserve"> Юридическая служба университета закреплена в качестве оказывающей правовое сопровождение студенческим организациям. За период эксперимента зарегистрировано 28 обращений (регистрация новых объединений, разработка уставов, сопровождение грантовых заявок, защита прав при проведении массовых мероприятий).</w:t>
      </w:r>
    </w:p>
    <w:p w14:paraId="3ADA7A64" w14:textId="77777777" w:rsidR="009924A4" w:rsidRPr="00222F28" w:rsidRDefault="009924A4" w:rsidP="00291888">
      <w:pPr>
        <w:pStyle w:val="a4"/>
        <w:numPr>
          <w:ilvl w:val="0"/>
          <w:numId w:val="36"/>
        </w:numPr>
        <w:tabs>
          <w:tab w:val="left" w:pos="0"/>
        </w:tabs>
        <w:ind w:left="0" w:firstLine="426"/>
        <w:jc w:val="both"/>
        <w:rPr>
          <w:sz w:val="28"/>
          <w:szCs w:val="28"/>
        </w:rPr>
      </w:pPr>
      <w:r w:rsidRPr="00222F28">
        <w:rPr>
          <w:b/>
          <w:bCs/>
          <w:sz w:val="28"/>
          <w:szCs w:val="28"/>
        </w:rPr>
        <w:t>Организационная и инфраструктурная поддержка.</w:t>
      </w:r>
      <w:r w:rsidRPr="00222F28">
        <w:rPr>
          <w:sz w:val="28"/>
          <w:szCs w:val="28"/>
        </w:rPr>
        <w:t xml:space="preserve"> Всем действующим студенческим организациям выделены постоянные помещения.</w:t>
      </w:r>
    </w:p>
    <w:p w14:paraId="6A961BA7" w14:textId="77777777" w:rsidR="009924A4" w:rsidRPr="00222F28" w:rsidRDefault="009924A4" w:rsidP="00291888">
      <w:pPr>
        <w:pStyle w:val="a4"/>
        <w:numPr>
          <w:ilvl w:val="0"/>
          <w:numId w:val="36"/>
        </w:numPr>
        <w:tabs>
          <w:tab w:val="left" w:pos="0"/>
        </w:tabs>
        <w:ind w:left="0" w:firstLine="426"/>
        <w:jc w:val="both"/>
        <w:rPr>
          <w:sz w:val="28"/>
          <w:szCs w:val="28"/>
        </w:rPr>
      </w:pPr>
      <w:r w:rsidRPr="00222F28">
        <w:rPr>
          <w:b/>
          <w:bCs/>
          <w:sz w:val="28"/>
          <w:szCs w:val="28"/>
        </w:rPr>
        <w:t>Методическая и научно-педагогическая поддержка.</w:t>
      </w:r>
      <w:r w:rsidRPr="00222F28">
        <w:rPr>
          <w:sz w:val="28"/>
          <w:szCs w:val="28"/>
        </w:rPr>
        <w:t xml:space="preserve"> За каждой студенческой организацией закреплены кураторы из числа молодых преподавателей, которые осуществляли разработку образовательных модулей для тренингов лидеров; фасилитацию стратегических сессий; супервизию проектных команд; обучение технологиям фасилитации, медиации и управления конфликтами.</w:t>
      </w:r>
    </w:p>
    <w:p w14:paraId="1BAFC0E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реализация данного педагогического условия обеспечила переход от эпизодической к системной институциональной поддержке студенческих организаций, что создало необходимые предпосылки для устойчивого развития управленческого потенциала участников коллегиального самоуправления и подтвердило эффективность выбранной модели сопровождения. Следующее условие: поощрение молодых людей, вовлеченных в студенческое самоуправление. Теоретической основой данного условия выступает положение классической и современной педагогики о поощрении</w:t>
      </w:r>
      <w:r>
        <w:rPr>
          <w:rFonts w:ascii="Times New Roman" w:hAnsi="Times New Roman" w:cs="Times New Roman"/>
          <w:sz w:val="28"/>
          <w:szCs w:val="28"/>
        </w:rPr>
        <w:t>,</w:t>
      </w:r>
      <w:r w:rsidRPr="00222F28">
        <w:rPr>
          <w:rFonts w:ascii="Times New Roman" w:hAnsi="Times New Roman" w:cs="Times New Roman"/>
          <w:sz w:val="28"/>
          <w:szCs w:val="28"/>
        </w:rPr>
        <w:t xml:space="preserve"> как одном из ведущих методов воспитания (Л.</w:t>
      </w:r>
      <w:r>
        <w:rPr>
          <w:rFonts w:ascii="Times New Roman" w:hAnsi="Times New Roman" w:cs="Times New Roman"/>
          <w:sz w:val="28"/>
          <w:szCs w:val="28"/>
        </w:rPr>
        <w:t> </w:t>
      </w:r>
      <w:r w:rsidRPr="00222F28">
        <w:rPr>
          <w:rFonts w:ascii="Times New Roman" w:hAnsi="Times New Roman" w:cs="Times New Roman"/>
          <w:sz w:val="28"/>
          <w:szCs w:val="28"/>
        </w:rPr>
        <w:t>И.</w:t>
      </w:r>
      <w:r>
        <w:rPr>
          <w:rFonts w:ascii="Times New Roman" w:hAnsi="Times New Roman" w:cs="Times New Roman"/>
          <w:sz w:val="28"/>
          <w:szCs w:val="28"/>
        </w:rPr>
        <w:t> </w:t>
      </w:r>
      <w:r w:rsidRPr="00222F28">
        <w:rPr>
          <w:rFonts w:ascii="Times New Roman" w:hAnsi="Times New Roman" w:cs="Times New Roman"/>
          <w:sz w:val="28"/>
          <w:szCs w:val="28"/>
        </w:rPr>
        <w:t>Божович, А.</w:t>
      </w:r>
      <w:r>
        <w:rPr>
          <w:rFonts w:ascii="Times New Roman" w:hAnsi="Times New Roman" w:cs="Times New Roman"/>
          <w:sz w:val="28"/>
          <w:szCs w:val="28"/>
        </w:rPr>
        <w:t> </w:t>
      </w:r>
      <w:r w:rsidRPr="00222F28">
        <w:rPr>
          <w:rFonts w:ascii="Times New Roman" w:hAnsi="Times New Roman" w:cs="Times New Roman"/>
          <w:sz w:val="28"/>
          <w:szCs w:val="28"/>
        </w:rPr>
        <w:t>С.</w:t>
      </w:r>
      <w:r>
        <w:rPr>
          <w:rFonts w:ascii="Times New Roman" w:hAnsi="Times New Roman" w:cs="Times New Roman"/>
          <w:sz w:val="28"/>
          <w:szCs w:val="28"/>
        </w:rPr>
        <w:t> </w:t>
      </w:r>
      <w:r w:rsidRPr="00222F28">
        <w:rPr>
          <w:rFonts w:ascii="Times New Roman" w:hAnsi="Times New Roman" w:cs="Times New Roman"/>
          <w:sz w:val="28"/>
          <w:szCs w:val="28"/>
        </w:rPr>
        <w:t>Макаренко, В.</w:t>
      </w:r>
      <w:r>
        <w:rPr>
          <w:rFonts w:ascii="Times New Roman" w:hAnsi="Times New Roman" w:cs="Times New Roman"/>
          <w:sz w:val="28"/>
          <w:szCs w:val="28"/>
        </w:rPr>
        <w:t> </w:t>
      </w:r>
      <w:r w:rsidRPr="00222F28">
        <w:rPr>
          <w:rFonts w:ascii="Times New Roman" w:hAnsi="Times New Roman" w:cs="Times New Roman"/>
          <w:sz w:val="28"/>
          <w:szCs w:val="28"/>
        </w:rPr>
        <w:t>А.</w:t>
      </w:r>
      <w:r>
        <w:rPr>
          <w:rFonts w:ascii="Times New Roman" w:hAnsi="Times New Roman" w:cs="Times New Roman"/>
          <w:sz w:val="28"/>
          <w:szCs w:val="28"/>
        </w:rPr>
        <w:t> </w:t>
      </w:r>
      <w:r w:rsidRPr="00222F28">
        <w:rPr>
          <w:rFonts w:ascii="Times New Roman" w:hAnsi="Times New Roman" w:cs="Times New Roman"/>
          <w:sz w:val="28"/>
          <w:szCs w:val="28"/>
        </w:rPr>
        <w:t>Сухомлинский, Ш.</w:t>
      </w:r>
      <w:r>
        <w:rPr>
          <w:rFonts w:ascii="Times New Roman" w:hAnsi="Times New Roman" w:cs="Times New Roman"/>
          <w:sz w:val="28"/>
          <w:szCs w:val="28"/>
        </w:rPr>
        <w:t> </w:t>
      </w:r>
      <w:r w:rsidRPr="00222F28">
        <w:rPr>
          <w:rFonts w:ascii="Times New Roman" w:hAnsi="Times New Roman" w:cs="Times New Roman"/>
          <w:sz w:val="28"/>
          <w:szCs w:val="28"/>
        </w:rPr>
        <w:t>А.</w:t>
      </w:r>
      <w:r>
        <w:rPr>
          <w:rFonts w:ascii="Times New Roman" w:hAnsi="Times New Roman" w:cs="Times New Roman"/>
          <w:sz w:val="28"/>
          <w:szCs w:val="28"/>
        </w:rPr>
        <w:t> </w:t>
      </w:r>
      <w:r w:rsidRPr="00222F28">
        <w:rPr>
          <w:rFonts w:ascii="Times New Roman" w:hAnsi="Times New Roman" w:cs="Times New Roman"/>
          <w:sz w:val="28"/>
          <w:szCs w:val="28"/>
        </w:rPr>
        <w:t>Амонашвили, Ю.</w:t>
      </w:r>
      <w:r>
        <w:rPr>
          <w:rFonts w:ascii="Times New Roman" w:hAnsi="Times New Roman" w:cs="Times New Roman"/>
          <w:sz w:val="28"/>
          <w:szCs w:val="28"/>
        </w:rPr>
        <w:t> </w:t>
      </w:r>
      <w:r w:rsidRPr="00222F28">
        <w:rPr>
          <w:rFonts w:ascii="Times New Roman" w:hAnsi="Times New Roman" w:cs="Times New Roman"/>
          <w:sz w:val="28"/>
          <w:szCs w:val="28"/>
        </w:rPr>
        <w:t>К.</w:t>
      </w:r>
      <w:r>
        <w:rPr>
          <w:rFonts w:ascii="Times New Roman" w:hAnsi="Times New Roman" w:cs="Times New Roman"/>
          <w:sz w:val="28"/>
          <w:szCs w:val="28"/>
        </w:rPr>
        <w:t> </w:t>
      </w:r>
      <w:r w:rsidRPr="00222F28">
        <w:rPr>
          <w:rFonts w:ascii="Times New Roman" w:hAnsi="Times New Roman" w:cs="Times New Roman"/>
          <w:sz w:val="28"/>
          <w:szCs w:val="28"/>
        </w:rPr>
        <w:t>Бабанский). В контексте студенческого самоуправления поощрение выполняет следующие функции:</w:t>
      </w:r>
    </w:p>
    <w:p w14:paraId="4087C1E5" w14:textId="77777777" w:rsidR="009924A4" w:rsidRPr="00222F28" w:rsidRDefault="009924A4" w:rsidP="00291888">
      <w:pPr>
        <w:pStyle w:val="a4"/>
        <w:numPr>
          <w:ilvl w:val="0"/>
          <w:numId w:val="37"/>
        </w:numPr>
        <w:tabs>
          <w:tab w:val="left" w:pos="0"/>
        </w:tabs>
        <w:ind w:left="0" w:firstLine="426"/>
        <w:jc w:val="both"/>
        <w:rPr>
          <w:sz w:val="28"/>
          <w:szCs w:val="28"/>
        </w:rPr>
      </w:pPr>
      <w:r w:rsidRPr="00222F28">
        <w:rPr>
          <w:sz w:val="28"/>
          <w:szCs w:val="28"/>
        </w:rPr>
        <w:t>усиление внутренней и внешней мотивации;</w:t>
      </w:r>
    </w:p>
    <w:p w14:paraId="33264A94" w14:textId="77777777" w:rsidR="009924A4" w:rsidRPr="00222F28" w:rsidRDefault="009924A4" w:rsidP="00291888">
      <w:pPr>
        <w:pStyle w:val="a4"/>
        <w:numPr>
          <w:ilvl w:val="0"/>
          <w:numId w:val="37"/>
        </w:numPr>
        <w:tabs>
          <w:tab w:val="left" w:pos="0"/>
        </w:tabs>
        <w:ind w:left="0" w:firstLine="426"/>
        <w:jc w:val="both"/>
        <w:rPr>
          <w:sz w:val="28"/>
          <w:szCs w:val="28"/>
        </w:rPr>
      </w:pPr>
      <w:r w:rsidRPr="00222F28">
        <w:rPr>
          <w:sz w:val="28"/>
          <w:szCs w:val="28"/>
        </w:rPr>
        <w:t>формирование ситуации успеха и повышение самооценки;</w:t>
      </w:r>
    </w:p>
    <w:p w14:paraId="5F07E82E" w14:textId="77777777" w:rsidR="009924A4" w:rsidRPr="00222F28" w:rsidRDefault="009924A4" w:rsidP="00291888">
      <w:pPr>
        <w:pStyle w:val="a4"/>
        <w:numPr>
          <w:ilvl w:val="0"/>
          <w:numId w:val="37"/>
        </w:numPr>
        <w:tabs>
          <w:tab w:val="left" w:pos="0"/>
        </w:tabs>
        <w:ind w:left="0" w:firstLine="426"/>
        <w:jc w:val="both"/>
        <w:rPr>
          <w:sz w:val="28"/>
          <w:szCs w:val="28"/>
        </w:rPr>
      </w:pPr>
      <w:r w:rsidRPr="00222F28">
        <w:rPr>
          <w:sz w:val="28"/>
          <w:szCs w:val="28"/>
        </w:rPr>
        <w:t>закрепление просоциального лидерского поведения;</w:t>
      </w:r>
    </w:p>
    <w:p w14:paraId="4D631370" w14:textId="77777777" w:rsidR="009924A4" w:rsidRPr="00222F28" w:rsidRDefault="009924A4" w:rsidP="00291888">
      <w:pPr>
        <w:pStyle w:val="a4"/>
        <w:numPr>
          <w:ilvl w:val="0"/>
          <w:numId w:val="37"/>
        </w:numPr>
        <w:tabs>
          <w:tab w:val="left" w:pos="0"/>
        </w:tabs>
        <w:ind w:left="0" w:firstLine="426"/>
        <w:jc w:val="both"/>
        <w:rPr>
          <w:sz w:val="28"/>
          <w:szCs w:val="28"/>
        </w:rPr>
      </w:pPr>
      <w:r w:rsidRPr="00222F28">
        <w:rPr>
          <w:sz w:val="28"/>
          <w:szCs w:val="28"/>
        </w:rPr>
        <w:t>создание положительного подкрепления управленческой деятельности.</w:t>
      </w:r>
    </w:p>
    <w:p w14:paraId="6CED8AA6"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lastRenderedPageBreak/>
        <w:t xml:space="preserve">Данную деятельность осуществляет Департамент молодежной политики и социальных вопросов, заведующие кафедрами и деканы, руководство университета. Эта работа проводится систематически, в качестве поощрения выступают объявления благодарности, благодарственные письма, ценные призы, благодарственные письма родителям, и в особых случаях это может быть предоставление гранта университета, </w:t>
      </w:r>
      <w:r>
        <w:rPr>
          <w:rFonts w:ascii="Times New Roman" w:hAnsi="Times New Roman" w:cs="Times New Roman"/>
          <w:sz w:val="28"/>
          <w:szCs w:val="28"/>
        </w:rPr>
        <w:t xml:space="preserve">что дает возможность </w:t>
      </w:r>
      <w:r w:rsidRPr="00222F28">
        <w:rPr>
          <w:rFonts w:ascii="Times New Roman" w:hAnsi="Times New Roman" w:cs="Times New Roman"/>
          <w:sz w:val="28"/>
          <w:szCs w:val="28"/>
        </w:rPr>
        <w:t>безвозмездно</w:t>
      </w:r>
      <w:r>
        <w:rPr>
          <w:rFonts w:ascii="Times New Roman" w:hAnsi="Times New Roman" w:cs="Times New Roman"/>
          <w:sz w:val="28"/>
          <w:szCs w:val="28"/>
        </w:rPr>
        <w:t>го</w:t>
      </w:r>
      <w:r w:rsidRPr="00222F28">
        <w:rPr>
          <w:rFonts w:ascii="Times New Roman" w:hAnsi="Times New Roman" w:cs="Times New Roman"/>
          <w:sz w:val="28"/>
          <w:szCs w:val="28"/>
        </w:rPr>
        <w:t xml:space="preserve"> обучение до конца обучения на бакалавриате. Так</w:t>
      </w:r>
      <w:r>
        <w:rPr>
          <w:rFonts w:ascii="Times New Roman" w:hAnsi="Times New Roman" w:cs="Times New Roman"/>
          <w:sz w:val="28"/>
          <w:szCs w:val="28"/>
        </w:rPr>
        <w:t>,</w:t>
      </w:r>
      <w:r w:rsidRPr="00222F28">
        <w:rPr>
          <w:rFonts w:ascii="Times New Roman" w:hAnsi="Times New Roman" w:cs="Times New Roman"/>
          <w:sz w:val="28"/>
          <w:szCs w:val="28"/>
        </w:rPr>
        <w:t xml:space="preserve"> например, по рекомендации Департамента молодежной политики данный пункт закреплен в Правилах предоставления образовательных грантов НАО «Торайгыров университет»</w:t>
      </w:r>
      <w:r>
        <w:rPr>
          <w:rFonts w:ascii="Times New Roman" w:hAnsi="Times New Roman" w:cs="Times New Roman"/>
          <w:sz w:val="28"/>
          <w:szCs w:val="28"/>
        </w:rPr>
        <w:t xml:space="preserve"> (</w:t>
      </w:r>
      <w:r w:rsidRPr="00222F28">
        <w:rPr>
          <w:rFonts w:ascii="Times New Roman" w:hAnsi="Times New Roman" w:cs="Times New Roman"/>
          <w:sz w:val="28"/>
          <w:szCs w:val="28"/>
        </w:rPr>
        <w:t>пункт 6</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г</w:t>
      </w:r>
      <w:r w:rsidRPr="00222F28">
        <w:rPr>
          <w:rFonts w:ascii="Times New Roman" w:hAnsi="Times New Roman" w:cs="Times New Roman"/>
          <w:sz w:val="28"/>
          <w:szCs w:val="28"/>
        </w:rPr>
        <w:t xml:space="preserve">ранты могут присуждаться </w:t>
      </w:r>
      <w:r>
        <w:rPr>
          <w:rFonts w:ascii="Times New Roman" w:hAnsi="Times New Roman" w:cs="Times New Roman"/>
          <w:sz w:val="28"/>
          <w:szCs w:val="28"/>
        </w:rPr>
        <w:t>по</w:t>
      </w:r>
      <w:r w:rsidRPr="00222F28">
        <w:rPr>
          <w:rFonts w:ascii="Times New Roman" w:hAnsi="Times New Roman" w:cs="Times New Roman"/>
          <w:sz w:val="28"/>
          <w:szCs w:val="28"/>
        </w:rPr>
        <w:t xml:space="preserve"> подпункт</w:t>
      </w:r>
      <w:r>
        <w:rPr>
          <w:rFonts w:ascii="Times New Roman" w:hAnsi="Times New Roman" w:cs="Times New Roman"/>
          <w:sz w:val="28"/>
          <w:szCs w:val="28"/>
        </w:rPr>
        <w:t>у</w:t>
      </w:r>
      <w:r w:rsidRPr="00222F28">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222F28">
        <w:rPr>
          <w:rFonts w:ascii="Times New Roman" w:hAnsi="Times New Roman" w:cs="Times New Roman"/>
          <w:sz w:val="28"/>
          <w:szCs w:val="28"/>
        </w:rPr>
        <w:t>для поддержки молодежного движения наиболее активным студентам.</w:t>
      </w:r>
    </w:p>
    <w:p w14:paraId="6FECEFC6"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систематическое и многоуровневое поощрение выступило мощным внешним и внутренним стимулом, обеспечившим устойчивое повышение активности студентов в коллегиальном самоуправлении и значимый вклад в развитие их управленческого потенциала.</w:t>
      </w:r>
    </w:p>
    <w:p w14:paraId="6FB7674D" w14:textId="49B29D82"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Следующее педагогическое условие: развитие молодежных инициатив. Относительно данного педагогического условия следует отметить, что анализ деятельности всех студенческих объединений показал, что участие в них создает безграничное интеллектуальное и культурное пространство, наполнен</w:t>
      </w:r>
      <w:r>
        <w:rPr>
          <w:rFonts w:ascii="Times New Roman" w:hAnsi="Times New Roman" w:cs="Times New Roman"/>
          <w:sz w:val="28"/>
          <w:szCs w:val="28"/>
        </w:rPr>
        <w:t>н</w:t>
      </w:r>
      <w:r w:rsidRPr="00222F28">
        <w:rPr>
          <w:rFonts w:ascii="Times New Roman" w:hAnsi="Times New Roman" w:cs="Times New Roman"/>
          <w:sz w:val="28"/>
          <w:szCs w:val="28"/>
        </w:rPr>
        <w:t>ое творчеством и позитивом. Особенной чертой организации всех этих объединений является полная самостоятельность всех участников процесса. Мы наблюдали процесс жизнедеятельности данных организаций, и выяснили, что принцип добровольности здесь реализуется на 100%. Основной состав практически каждой молодежной организации, это студенты 1</w:t>
      </w:r>
      <w:r>
        <w:rPr>
          <w:rFonts w:ascii="Times New Roman" w:hAnsi="Times New Roman" w:cs="Times New Roman"/>
          <w:sz w:val="28"/>
          <w:szCs w:val="28"/>
        </w:rPr>
        <w:t>–</w:t>
      </w:r>
      <w:r w:rsidRPr="00222F28">
        <w:rPr>
          <w:rFonts w:ascii="Times New Roman" w:hAnsi="Times New Roman" w:cs="Times New Roman"/>
          <w:sz w:val="28"/>
          <w:szCs w:val="28"/>
        </w:rPr>
        <w:t>3 курсов. Реже в объединениях встречаются студенты выпускных курсов. Все молодежные идеи, иници</w:t>
      </w:r>
      <w:r>
        <w:rPr>
          <w:rFonts w:ascii="Times New Roman" w:hAnsi="Times New Roman" w:cs="Times New Roman"/>
          <w:sz w:val="28"/>
          <w:szCs w:val="28"/>
        </w:rPr>
        <w:t>и</w:t>
      </w:r>
      <w:r w:rsidRPr="00222F28">
        <w:rPr>
          <w:rFonts w:ascii="Times New Roman" w:hAnsi="Times New Roman" w:cs="Times New Roman"/>
          <w:sz w:val="28"/>
          <w:szCs w:val="28"/>
        </w:rPr>
        <w:t>рованные как отдельными студентами, таки и их командами находят свое применение в студенческой жизни университета.</w:t>
      </w:r>
    </w:p>
    <w:p w14:paraId="6A02F63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Ключевые эмпирически зафиксированные характеристики:</w:t>
      </w:r>
    </w:p>
    <w:p w14:paraId="0EACCF4A" w14:textId="77777777" w:rsidR="009924A4" w:rsidRPr="00222F28" w:rsidRDefault="009924A4" w:rsidP="00291888">
      <w:pPr>
        <w:pStyle w:val="a4"/>
        <w:numPr>
          <w:ilvl w:val="0"/>
          <w:numId w:val="38"/>
        </w:numPr>
        <w:tabs>
          <w:tab w:val="left" w:pos="0"/>
        </w:tabs>
        <w:ind w:left="0" w:firstLine="426"/>
        <w:jc w:val="both"/>
        <w:rPr>
          <w:sz w:val="28"/>
          <w:szCs w:val="28"/>
        </w:rPr>
      </w:pPr>
      <w:r w:rsidRPr="00222F28">
        <w:rPr>
          <w:sz w:val="28"/>
          <w:szCs w:val="28"/>
        </w:rPr>
        <w:t>Полная автономия и самоуправляемость. Все организации функционируют на принципах горизонтального управления: решения принимаются коллегиально, роли распределяются добровольно, внешнее административное вмешательство минимально. Это полностью соответствует модели «студенческого самоуправления третьего поколения» [116].</w:t>
      </w:r>
    </w:p>
    <w:p w14:paraId="1698F08C" w14:textId="77777777" w:rsidR="009924A4" w:rsidRPr="00222F28" w:rsidRDefault="009924A4" w:rsidP="00291888">
      <w:pPr>
        <w:pStyle w:val="a4"/>
        <w:numPr>
          <w:ilvl w:val="0"/>
          <w:numId w:val="38"/>
        </w:numPr>
        <w:tabs>
          <w:tab w:val="left" w:pos="0"/>
        </w:tabs>
        <w:ind w:left="0" w:firstLine="426"/>
        <w:jc w:val="both"/>
        <w:rPr>
          <w:sz w:val="28"/>
          <w:szCs w:val="28"/>
        </w:rPr>
      </w:pPr>
      <w:r w:rsidRPr="00222F28">
        <w:rPr>
          <w:sz w:val="28"/>
          <w:szCs w:val="28"/>
        </w:rPr>
        <w:t xml:space="preserve">Принцип добровольности. По данным социологического опроса (n=312) и контент-анализа уставных документов, принудительное участие отсутствует. Средний уровень внутренней мотивации участников </w:t>
      </w:r>
      <w:r>
        <w:rPr>
          <w:sz w:val="28"/>
          <w:szCs w:val="28"/>
        </w:rPr>
        <w:t>–</w:t>
      </w:r>
      <w:r w:rsidRPr="00222F28">
        <w:rPr>
          <w:sz w:val="28"/>
          <w:szCs w:val="28"/>
        </w:rPr>
        <w:t xml:space="preserve"> 4,68 балла из 5,00.</w:t>
      </w:r>
    </w:p>
    <w:p w14:paraId="0450FA36" w14:textId="77777777" w:rsidR="009924A4" w:rsidRPr="00222F28" w:rsidRDefault="009924A4" w:rsidP="00291888">
      <w:pPr>
        <w:pStyle w:val="a4"/>
        <w:numPr>
          <w:ilvl w:val="0"/>
          <w:numId w:val="38"/>
        </w:numPr>
        <w:tabs>
          <w:tab w:val="left" w:pos="0"/>
        </w:tabs>
        <w:ind w:left="0" w:firstLine="426"/>
        <w:jc w:val="both"/>
        <w:rPr>
          <w:sz w:val="28"/>
          <w:szCs w:val="28"/>
        </w:rPr>
      </w:pPr>
      <w:r w:rsidRPr="00222F28">
        <w:rPr>
          <w:sz w:val="28"/>
          <w:szCs w:val="28"/>
        </w:rPr>
        <w:t>Возрастной состав: 1–3 курсы</w:t>
      </w:r>
      <w:r>
        <w:rPr>
          <w:sz w:val="28"/>
          <w:szCs w:val="28"/>
        </w:rPr>
        <w:t>:</w:t>
      </w:r>
      <w:r w:rsidRPr="00222F28">
        <w:rPr>
          <w:sz w:val="28"/>
          <w:szCs w:val="28"/>
        </w:rPr>
        <w:t xml:space="preserve"> 87,4 % участников; 4 курсы </w:t>
      </w:r>
      <w:r>
        <w:rPr>
          <w:sz w:val="28"/>
          <w:szCs w:val="28"/>
        </w:rPr>
        <w:t>–</w:t>
      </w:r>
      <w:r w:rsidRPr="00222F28">
        <w:rPr>
          <w:sz w:val="28"/>
          <w:szCs w:val="28"/>
        </w:rPr>
        <w:t xml:space="preserve"> 12,6</w:t>
      </w:r>
      <w:r>
        <w:rPr>
          <w:sz w:val="28"/>
          <w:szCs w:val="28"/>
        </w:rPr>
        <w:t> </w:t>
      </w:r>
      <w:r w:rsidRPr="00222F28">
        <w:rPr>
          <w:sz w:val="28"/>
          <w:szCs w:val="28"/>
        </w:rPr>
        <w:t>%. Данный факт указывает на высокий репродуктивный потенциал организаций и естественную преемственность лидерских позиций.</w:t>
      </w:r>
    </w:p>
    <w:p w14:paraId="319BAACE" w14:textId="77777777" w:rsidR="009924A4" w:rsidRPr="00222F28" w:rsidRDefault="009924A4" w:rsidP="00291888">
      <w:pPr>
        <w:pStyle w:val="a4"/>
        <w:numPr>
          <w:ilvl w:val="0"/>
          <w:numId w:val="38"/>
        </w:numPr>
        <w:tabs>
          <w:tab w:val="left" w:pos="0"/>
        </w:tabs>
        <w:ind w:left="0" w:firstLine="426"/>
        <w:jc w:val="both"/>
        <w:rPr>
          <w:sz w:val="28"/>
          <w:szCs w:val="28"/>
        </w:rPr>
      </w:pPr>
      <w:r w:rsidRPr="00222F28">
        <w:rPr>
          <w:sz w:val="28"/>
          <w:szCs w:val="28"/>
        </w:rPr>
        <w:t>Реализация инициатив. За учебный год зафиксировано 73</w:t>
      </w:r>
      <w:r>
        <w:rPr>
          <w:sz w:val="28"/>
          <w:szCs w:val="28"/>
        </w:rPr>
        <w:t> </w:t>
      </w:r>
      <w:r w:rsidRPr="00222F28">
        <w:rPr>
          <w:sz w:val="28"/>
          <w:szCs w:val="28"/>
        </w:rPr>
        <w:t>студенческие инициативы (от локальных флешмобов до межвузовских проектов).</w:t>
      </w:r>
    </w:p>
    <w:p w14:paraId="3BF47BB9" w14:textId="77777777" w:rsidR="009924A4" w:rsidRPr="00222F28" w:rsidRDefault="009924A4" w:rsidP="00291888">
      <w:pPr>
        <w:pStyle w:val="a4"/>
        <w:numPr>
          <w:ilvl w:val="2"/>
          <w:numId w:val="50"/>
        </w:numPr>
        <w:tabs>
          <w:tab w:val="left" w:pos="0"/>
        </w:tabs>
        <w:ind w:left="0" w:firstLine="426"/>
        <w:jc w:val="both"/>
        <w:rPr>
          <w:sz w:val="28"/>
          <w:szCs w:val="28"/>
        </w:rPr>
      </w:pPr>
      <w:r w:rsidRPr="00222F28">
        <w:rPr>
          <w:sz w:val="28"/>
          <w:szCs w:val="28"/>
        </w:rPr>
        <w:t>91% из них полностью реализованы;</w:t>
      </w:r>
    </w:p>
    <w:p w14:paraId="2D3B4EB6" w14:textId="77777777" w:rsidR="009924A4" w:rsidRPr="00222F28" w:rsidRDefault="009924A4" w:rsidP="00291888">
      <w:pPr>
        <w:pStyle w:val="a4"/>
        <w:numPr>
          <w:ilvl w:val="2"/>
          <w:numId w:val="50"/>
        </w:numPr>
        <w:tabs>
          <w:tab w:val="left" w:pos="0"/>
        </w:tabs>
        <w:ind w:left="0" w:firstLine="426"/>
        <w:jc w:val="both"/>
        <w:rPr>
          <w:sz w:val="28"/>
          <w:szCs w:val="28"/>
        </w:rPr>
      </w:pPr>
      <w:r w:rsidRPr="00222F28">
        <w:rPr>
          <w:sz w:val="28"/>
          <w:szCs w:val="28"/>
        </w:rPr>
        <w:lastRenderedPageBreak/>
        <w:t>64% получили внешнее признание (публикации в СМИ, участие и победы в региональных/республиканских конкурсах);</w:t>
      </w:r>
    </w:p>
    <w:p w14:paraId="5747622D" w14:textId="77777777" w:rsidR="009924A4" w:rsidRPr="00222F28" w:rsidRDefault="009924A4" w:rsidP="00291888">
      <w:pPr>
        <w:pStyle w:val="a4"/>
        <w:numPr>
          <w:ilvl w:val="2"/>
          <w:numId w:val="50"/>
        </w:numPr>
        <w:tabs>
          <w:tab w:val="left" w:pos="0"/>
        </w:tabs>
        <w:ind w:left="0" w:firstLine="426"/>
        <w:jc w:val="both"/>
        <w:rPr>
          <w:sz w:val="28"/>
          <w:szCs w:val="28"/>
        </w:rPr>
      </w:pPr>
      <w:r w:rsidRPr="00222F28">
        <w:rPr>
          <w:sz w:val="28"/>
          <w:szCs w:val="28"/>
        </w:rPr>
        <w:t>27% масштабированы на уровень области или республики (в том числе имеющие отношение к инициативам в области искусственного интеллекта).</w:t>
      </w:r>
    </w:p>
    <w:p w14:paraId="688E2BD1" w14:textId="77777777" w:rsidR="009924A4" w:rsidRPr="00222F28" w:rsidRDefault="009924A4" w:rsidP="00291888">
      <w:pPr>
        <w:pStyle w:val="a4"/>
        <w:numPr>
          <w:ilvl w:val="0"/>
          <w:numId w:val="38"/>
        </w:numPr>
        <w:tabs>
          <w:tab w:val="left" w:pos="0"/>
        </w:tabs>
        <w:ind w:left="0" w:firstLine="426"/>
        <w:jc w:val="both"/>
        <w:rPr>
          <w:sz w:val="28"/>
          <w:szCs w:val="28"/>
        </w:rPr>
      </w:pPr>
      <w:r w:rsidRPr="00222F28">
        <w:rPr>
          <w:sz w:val="28"/>
          <w:szCs w:val="28"/>
        </w:rPr>
        <w:t>Развивающий эффект. Сравнительный анализ (экспериментальная и контрольная группы) показал, что участники молодёжных организаций демонстрируют прирост по кластеру «инициативность и ответственность» на 1,62 балла (p</w:t>
      </w:r>
      <w:r>
        <w:rPr>
          <w:sz w:val="28"/>
          <w:szCs w:val="28"/>
        </w:rPr>
        <w:t> </w:t>
      </w:r>
      <w:r w:rsidRPr="00222F28">
        <w:rPr>
          <w:sz w:val="28"/>
          <w:szCs w:val="28"/>
        </w:rPr>
        <w:t>0,001), что является максимальным показателем среди всех пяти педагогических условий.</w:t>
      </w:r>
    </w:p>
    <w:p w14:paraId="3133D81A"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создание условий для свободного генерирования и реализации молодёжных инициатив в автономных студенческих объединениях обеспечило:</w:t>
      </w:r>
    </w:p>
    <w:p w14:paraId="2CF63BDB" w14:textId="77777777" w:rsidR="009924A4" w:rsidRPr="00222F28" w:rsidRDefault="009924A4" w:rsidP="00291888">
      <w:pPr>
        <w:pStyle w:val="a4"/>
        <w:numPr>
          <w:ilvl w:val="0"/>
          <w:numId w:val="39"/>
        </w:numPr>
        <w:tabs>
          <w:tab w:val="left" w:pos="0"/>
        </w:tabs>
        <w:ind w:left="0" w:firstLine="426"/>
        <w:jc w:val="both"/>
        <w:rPr>
          <w:sz w:val="28"/>
          <w:szCs w:val="28"/>
        </w:rPr>
      </w:pPr>
      <w:r w:rsidRPr="00222F28">
        <w:rPr>
          <w:sz w:val="28"/>
          <w:szCs w:val="28"/>
        </w:rPr>
        <w:t>формирование опыта реального проектного управления;</w:t>
      </w:r>
    </w:p>
    <w:p w14:paraId="7D63154D" w14:textId="77777777" w:rsidR="009924A4" w:rsidRPr="00222F28" w:rsidRDefault="009924A4" w:rsidP="00291888">
      <w:pPr>
        <w:pStyle w:val="a4"/>
        <w:numPr>
          <w:ilvl w:val="0"/>
          <w:numId w:val="39"/>
        </w:numPr>
        <w:tabs>
          <w:tab w:val="left" w:pos="0"/>
        </w:tabs>
        <w:ind w:left="0" w:firstLine="426"/>
        <w:jc w:val="both"/>
        <w:rPr>
          <w:sz w:val="28"/>
          <w:szCs w:val="28"/>
        </w:rPr>
      </w:pPr>
      <w:r w:rsidRPr="00222F28">
        <w:rPr>
          <w:sz w:val="28"/>
          <w:szCs w:val="28"/>
        </w:rPr>
        <w:t>развитие навыков самоорганизации и горизонтального лидерства;</w:t>
      </w:r>
    </w:p>
    <w:p w14:paraId="5D351585" w14:textId="77777777" w:rsidR="009924A4" w:rsidRPr="00222F28" w:rsidRDefault="009924A4" w:rsidP="00291888">
      <w:pPr>
        <w:pStyle w:val="a4"/>
        <w:numPr>
          <w:ilvl w:val="0"/>
          <w:numId w:val="39"/>
        </w:numPr>
        <w:tabs>
          <w:tab w:val="left" w:pos="0"/>
        </w:tabs>
        <w:ind w:left="0" w:firstLine="426"/>
        <w:jc w:val="both"/>
        <w:rPr>
          <w:sz w:val="28"/>
          <w:szCs w:val="28"/>
        </w:rPr>
      </w:pPr>
      <w:r w:rsidRPr="00222F28">
        <w:rPr>
          <w:sz w:val="28"/>
          <w:szCs w:val="28"/>
        </w:rPr>
        <w:t>устойчивую положительную динамику управленческого потенциала участников.</w:t>
      </w:r>
    </w:p>
    <w:p w14:paraId="5887746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Данное педагогическое условие подтвердило свою наивысшую эффективность в общей системе.</w:t>
      </w:r>
    </w:p>
    <w:p w14:paraId="5F8921C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Условие, обозначенное нами как соблюдение коллегиальности студенческого самоуправления, нашло широкое применение в студенческом самоуправлении. Данное условие стало одним из основных организационных принципов на всём протяжении формирующего эксперимента и получило полное институциональное закрепление в деятельности всех студенческих объединений и координационного совета самоуправления.</w:t>
      </w:r>
    </w:p>
    <w:p w14:paraId="2AE2B0E2"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Студенты позитивно приняли данное условие, в принятии решений придерживались при</w:t>
      </w:r>
      <w:r>
        <w:rPr>
          <w:rFonts w:ascii="Times New Roman" w:hAnsi="Times New Roman" w:cs="Times New Roman"/>
          <w:sz w:val="28"/>
          <w:szCs w:val="28"/>
        </w:rPr>
        <w:t>н</w:t>
      </w:r>
      <w:r w:rsidRPr="00222F28">
        <w:rPr>
          <w:rFonts w:ascii="Times New Roman" w:hAnsi="Times New Roman" w:cs="Times New Roman"/>
          <w:sz w:val="28"/>
          <w:szCs w:val="28"/>
        </w:rPr>
        <w:t>ц</w:t>
      </w:r>
      <w:r>
        <w:rPr>
          <w:rFonts w:ascii="Times New Roman" w:hAnsi="Times New Roman" w:cs="Times New Roman"/>
          <w:sz w:val="28"/>
          <w:szCs w:val="28"/>
        </w:rPr>
        <w:t>и</w:t>
      </w:r>
      <w:r w:rsidRPr="00222F28">
        <w:rPr>
          <w:rFonts w:ascii="Times New Roman" w:hAnsi="Times New Roman" w:cs="Times New Roman"/>
          <w:sz w:val="28"/>
          <w:szCs w:val="28"/>
        </w:rPr>
        <w:t xml:space="preserve">па коллегиальности, каждый студент смог выразить свое мнение. Применение данного условия повлекло за собой ряд позитивных изменений: умение дискутировать, отстаивать собственное мнение, прислушиваться к мнению других, корректировать решения. Волонтерская организация университета ярко продемонстрировала данное условие, когда сообща принималось решение, как распределить средства, полученные от проведения благотворительных ярмарок на базе университета. Было принято коллегиально решение, в первую очередь поддержать детей, оставшихся без попечения родителей и проживающих в специнтернатах. </w:t>
      </w:r>
    </w:p>
    <w:p w14:paraId="55A887C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Эмпирические результаты:</w:t>
      </w:r>
    </w:p>
    <w:p w14:paraId="3D6E71B4" w14:textId="77777777" w:rsidR="009924A4" w:rsidRPr="00222F28" w:rsidRDefault="009924A4" w:rsidP="00291888">
      <w:pPr>
        <w:pStyle w:val="a4"/>
        <w:numPr>
          <w:ilvl w:val="0"/>
          <w:numId w:val="40"/>
        </w:numPr>
        <w:tabs>
          <w:tab w:val="left" w:pos="0"/>
        </w:tabs>
        <w:ind w:left="0" w:firstLine="426"/>
        <w:jc w:val="both"/>
        <w:rPr>
          <w:sz w:val="28"/>
          <w:szCs w:val="28"/>
        </w:rPr>
      </w:pPr>
      <w:r w:rsidRPr="00222F28">
        <w:rPr>
          <w:sz w:val="28"/>
          <w:szCs w:val="28"/>
        </w:rPr>
        <w:t xml:space="preserve">Универсальное принятие и соблюдение принципа. По данным протоколов общих собраний (n=42) и контент-анализа решений (n=68), в 98,5% случаев принятие решений осуществлялось путём открытого обсуждения с обязательным предоставлением слова каждому заявившемуся участнику. Отклонений от принципа «один студент </w:t>
      </w:r>
      <w:r>
        <w:rPr>
          <w:sz w:val="28"/>
          <w:szCs w:val="28"/>
        </w:rPr>
        <w:t>–</w:t>
      </w:r>
      <w:r w:rsidRPr="00222F28">
        <w:rPr>
          <w:sz w:val="28"/>
          <w:szCs w:val="28"/>
        </w:rPr>
        <w:t xml:space="preserve"> один голос» не зафиксировано.</w:t>
      </w:r>
    </w:p>
    <w:p w14:paraId="510CE300" w14:textId="77777777" w:rsidR="009924A4" w:rsidRPr="00222F28" w:rsidRDefault="009924A4" w:rsidP="00291888">
      <w:pPr>
        <w:pStyle w:val="a4"/>
        <w:numPr>
          <w:ilvl w:val="0"/>
          <w:numId w:val="40"/>
        </w:numPr>
        <w:tabs>
          <w:tab w:val="left" w:pos="0"/>
        </w:tabs>
        <w:ind w:left="0" w:firstLine="426"/>
        <w:jc w:val="both"/>
        <w:rPr>
          <w:sz w:val="28"/>
          <w:szCs w:val="28"/>
        </w:rPr>
      </w:pPr>
      <w:r w:rsidRPr="00222F28">
        <w:rPr>
          <w:sz w:val="28"/>
          <w:szCs w:val="28"/>
        </w:rPr>
        <w:t xml:space="preserve">Развитие ключевых управленческих и коммуникативных компетенций. В экспериментальной группе зафиксирован статистически значимый прирост по значимым показателям, таким как умение аргументированно отстаивать </w:t>
      </w:r>
      <w:r w:rsidRPr="00222F28">
        <w:rPr>
          <w:sz w:val="28"/>
          <w:szCs w:val="28"/>
        </w:rPr>
        <w:lastRenderedPageBreak/>
        <w:t>позицию, готовность корректировать собственное мнение под влиянием аргументов; навыки конструктивной дискуссии и активного слушания.</w:t>
      </w:r>
    </w:p>
    <w:p w14:paraId="766D6451" w14:textId="77777777" w:rsidR="009924A4" w:rsidRPr="00222F28" w:rsidRDefault="009924A4" w:rsidP="00291888">
      <w:pPr>
        <w:pStyle w:val="a4"/>
        <w:numPr>
          <w:ilvl w:val="0"/>
          <w:numId w:val="40"/>
        </w:numPr>
        <w:tabs>
          <w:tab w:val="left" w:pos="0"/>
        </w:tabs>
        <w:ind w:left="0" w:firstLine="426"/>
        <w:jc w:val="both"/>
        <w:rPr>
          <w:sz w:val="28"/>
          <w:szCs w:val="28"/>
        </w:rPr>
      </w:pPr>
      <w:r w:rsidRPr="00222F28">
        <w:rPr>
          <w:sz w:val="28"/>
          <w:szCs w:val="28"/>
        </w:rPr>
        <w:t>Яркий кейс практического применения. Волонтёрская организация «LaVie Добро» (54 активных участника) в марте 2023</w:t>
      </w:r>
      <w:r>
        <w:rPr>
          <w:sz w:val="28"/>
          <w:szCs w:val="28"/>
        </w:rPr>
        <w:t> </w:t>
      </w:r>
      <w:r w:rsidRPr="00222F28">
        <w:rPr>
          <w:sz w:val="28"/>
          <w:szCs w:val="28"/>
        </w:rPr>
        <w:t>г</w:t>
      </w:r>
      <w:r>
        <w:rPr>
          <w:sz w:val="28"/>
          <w:szCs w:val="28"/>
        </w:rPr>
        <w:t>ода</w:t>
      </w:r>
      <w:r w:rsidRPr="00222F28">
        <w:rPr>
          <w:sz w:val="28"/>
          <w:szCs w:val="28"/>
        </w:rPr>
        <w:t xml:space="preserve"> коллегиально распределяла 87</w:t>
      </w:r>
      <w:r>
        <w:rPr>
          <w:sz w:val="28"/>
          <w:szCs w:val="28"/>
        </w:rPr>
        <w:t xml:space="preserve"> тыс. </w:t>
      </w:r>
      <w:r w:rsidRPr="00222F28">
        <w:rPr>
          <w:sz w:val="28"/>
          <w:szCs w:val="28"/>
        </w:rPr>
        <w:t>тенге, собранные на трёх благотворительных ярмарках. Процесс принятия решения (зафиксирован видеопротоколом и стенограммой):</w:t>
      </w:r>
    </w:p>
    <w:p w14:paraId="5DAE7827" w14:textId="77777777" w:rsidR="009924A4" w:rsidRPr="00222F28" w:rsidRDefault="009924A4" w:rsidP="00291888">
      <w:pPr>
        <w:pStyle w:val="a4"/>
        <w:numPr>
          <w:ilvl w:val="0"/>
          <w:numId w:val="41"/>
        </w:numPr>
        <w:tabs>
          <w:tab w:val="left" w:pos="0"/>
          <w:tab w:val="left" w:pos="851"/>
        </w:tabs>
        <w:ind w:left="0" w:firstLine="426"/>
        <w:jc w:val="both"/>
        <w:rPr>
          <w:sz w:val="28"/>
          <w:szCs w:val="28"/>
        </w:rPr>
      </w:pPr>
      <w:r w:rsidRPr="00222F28">
        <w:rPr>
          <w:sz w:val="28"/>
          <w:szCs w:val="28"/>
        </w:rPr>
        <w:t>выдвижение 11 альтернативных предложений;</w:t>
      </w:r>
    </w:p>
    <w:p w14:paraId="09444C42" w14:textId="77777777" w:rsidR="009924A4" w:rsidRPr="00222F28" w:rsidRDefault="009924A4" w:rsidP="00291888">
      <w:pPr>
        <w:pStyle w:val="a4"/>
        <w:numPr>
          <w:ilvl w:val="0"/>
          <w:numId w:val="41"/>
        </w:numPr>
        <w:tabs>
          <w:tab w:val="left" w:pos="0"/>
          <w:tab w:val="left" w:pos="851"/>
        </w:tabs>
        <w:ind w:left="0" w:firstLine="426"/>
        <w:jc w:val="both"/>
        <w:rPr>
          <w:sz w:val="28"/>
          <w:szCs w:val="28"/>
        </w:rPr>
      </w:pPr>
      <w:r w:rsidRPr="00222F28">
        <w:rPr>
          <w:sz w:val="28"/>
          <w:szCs w:val="28"/>
        </w:rPr>
        <w:t>двухэтапное рейтинговое голосование;</w:t>
      </w:r>
    </w:p>
    <w:p w14:paraId="1C2E3C85" w14:textId="77777777" w:rsidR="009924A4" w:rsidRPr="00222F28" w:rsidRDefault="009924A4" w:rsidP="00291888">
      <w:pPr>
        <w:pStyle w:val="a4"/>
        <w:numPr>
          <w:ilvl w:val="0"/>
          <w:numId w:val="41"/>
        </w:numPr>
        <w:tabs>
          <w:tab w:val="left" w:pos="0"/>
          <w:tab w:val="left" w:pos="851"/>
        </w:tabs>
        <w:ind w:left="0" w:firstLine="426"/>
        <w:jc w:val="both"/>
        <w:rPr>
          <w:sz w:val="28"/>
          <w:szCs w:val="28"/>
        </w:rPr>
      </w:pPr>
      <w:r w:rsidRPr="00222F28">
        <w:rPr>
          <w:sz w:val="28"/>
          <w:szCs w:val="28"/>
        </w:rPr>
        <w:t>итоговое единогласное решение о приоритетной поддержке детей-сирот и детей, оставшихся без попечения родителей, проживающих в специализированных интернатах Павлодарской области. Данное решение получило 100% поддержку участников и было реализовано в полном объёме в апреле-мае 2023 г.</w:t>
      </w:r>
    </w:p>
    <w:p w14:paraId="34D48B2A" w14:textId="77777777" w:rsidR="009924A4" w:rsidRPr="00222F28" w:rsidRDefault="009924A4" w:rsidP="00291888">
      <w:pPr>
        <w:pStyle w:val="a4"/>
        <w:numPr>
          <w:ilvl w:val="0"/>
          <w:numId w:val="40"/>
        </w:numPr>
        <w:tabs>
          <w:tab w:val="left" w:pos="0"/>
        </w:tabs>
        <w:ind w:left="0" w:firstLine="426"/>
        <w:jc w:val="both"/>
        <w:rPr>
          <w:sz w:val="28"/>
          <w:szCs w:val="28"/>
        </w:rPr>
      </w:pPr>
      <w:r w:rsidRPr="00222F28">
        <w:rPr>
          <w:sz w:val="28"/>
          <w:szCs w:val="28"/>
        </w:rPr>
        <w:t>Обобщённый эффект. Систематическое применение принципа коллегиальности привело к формированию устойчивой демократической культуры принятия решений, снижению конфликтности внутри студенческих коллективов.</w:t>
      </w:r>
    </w:p>
    <w:p w14:paraId="58EBA3B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соблюдение коллегиальности выступило не только организационным, но и мощным педагогическим механизмом,</w:t>
      </w:r>
      <w:r>
        <w:rPr>
          <w:rFonts w:ascii="Times New Roman" w:hAnsi="Times New Roman" w:cs="Times New Roman"/>
          <w:sz w:val="28"/>
          <w:szCs w:val="28"/>
        </w:rPr>
        <w:t xml:space="preserve"> </w:t>
      </w:r>
      <w:r w:rsidRPr="00222F28">
        <w:rPr>
          <w:rFonts w:ascii="Times New Roman" w:hAnsi="Times New Roman" w:cs="Times New Roman"/>
          <w:sz w:val="28"/>
          <w:szCs w:val="28"/>
        </w:rPr>
        <w:t>обеспечившим переход студентов от индивидуального к групповому субъекту управления и создавшим реальные условия для формирования полноценного управленческого потенциала в процессе реальной деятельности.</w:t>
      </w:r>
    </w:p>
    <w:p w14:paraId="62F4C566"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наглядно было продемонстрировано применение коллегиальности в принятии решений.</w:t>
      </w:r>
    </w:p>
    <w:p w14:paraId="6345C80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p>
    <w:p w14:paraId="07186714" w14:textId="77777777" w:rsidR="009924A4" w:rsidRDefault="009924A4" w:rsidP="006155A9">
      <w:pPr>
        <w:tabs>
          <w:tab w:val="left" w:pos="0"/>
        </w:tabs>
        <w:spacing w:after="0" w:line="240" w:lineRule="auto"/>
        <w:ind w:firstLine="426"/>
        <w:jc w:val="both"/>
        <w:rPr>
          <w:rFonts w:ascii="Times New Roman" w:hAnsi="Times New Roman" w:cs="Times New Roman"/>
          <w:b/>
          <w:sz w:val="28"/>
          <w:szCs w:val="28"/>
        </w:rPr>
      </w:pPr>
      <w:r w:rsidRPr="00222F28">
        <w:rPr>
          <w:rFonts w:ascii="Times New Roman" w:hAnsi="Times New Roman" w:cs="Times New Roman"/>
          <w:b/>
          <w:sz w:val="28"/>
          <w:szCs w:val="28"/>
        </w:rPr>
        <w:t xml:space="preserve">Выводы. </w:t>
      </w:r>
    </w:p>
    <w:p w14:paraId="4E372143"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Опытно-экспериментальная работа по апробации педагогических условий развития управленческого потенциала студентов</w:t>
      </w:r>
      <w:r>
        <w:rPr>
          <w:rFonts w:ascii="Times New Roman" w:hAnsi="Times New Roman" w:cs="Times New Roman"/>
          <w:sz w:val="28"/>
          <w:szCs w:val="28"/>
        </w:rPr>
        <w:t xml:space="preserve"> </w:t>
      </w:r>
      <w:r w:rsidRPr="00222F28">
        <w:rPr>
          <w:rFonts w:ascii="Times New Roman" w:hAnsi="Times New Roman" w:cs="Times New Roman"/>
          <w:sz w:val="28"/>
          <w:szCs w:val="28"/>
        </w:rPr>
        <w:t>в условиях коллегиального студенческого самоуправления проводилась на базе двух университетов страны. Апробация педагогических условий осуществлялась в условиях полного погружения в образовательный процесс высшей школы.</w:t>
      </w:r>
    </w:p>
    <w:p w14:paraId="3403ED9E"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Применялись методы и технологии работы в соответствии с основными требованиями в организации учебного процесса. Реализация основных методов и методик осуществлялась в соответствии с требованиями. Программа развития управленческого потенциала студентов полностью нашла свое применение в студенческой жизни университетов. Каждые из предложенных педагогических условий было реализовано в полной мере.</w:t>
      </w:r>
    </w:p>
    <w:p w14:paraId="15BF9DEB"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Ключевые результаты:</w:t>
      </w:r>
    </w:p>
    <w:p w14:paraId="7319F9D7" w14:textId="77777777" w:rsidR="009924A4" w:rsidRPr="00222F28" w:rsidRDefault="009924A4" w:rsidP="00291888">
      <w:pPr>
        <w:pStyle w:val="a4"/>
        <w:numPr>
          <w:ilvl w:val="0"/>
          <w:numId w:val="42"/>
        </w:numPr>
        <w:tabs>
          <w:tab w:val="left" w:pos="0"/>
        </w:tabs>
        <w:ind w:left="0" w:firstLine="426"/>
        <w:jc w:val="both"/>
        <w:rPr>
          <w:sz w:val="28"/>
          <w:szCs w:val="28"/>
        </w:rPr>
      </w:pPr>
      <w:r w:rsidRPr="00222F28">
        <w:rPr>
          <w:sz w:val="28"/>
          <w:szCs w:val="28"/>
        </w:rPr>
        <w:t>Разработана система из пяти педагогических условий, которые полностью внедрены в полном объёме и стали органической частью функционирования студенческого самоуправления обоих университетов.</w:t>
      </w:r>
    </w:p>
    <w:p w14:paraId="46929328" w14:textId="77777777" w:rsidR="009924A4" w:rsidRPr="00222F28" w:rsidRDefault="009924A4" w:rsidP="00291888">
      <w:pPr>
        <w:pStyle w:val="a4"/>
        <w:numPr>
          <w:ilvl w:val="0"/>
          <w:numId w:val="42"/>
        </w:numPr>
        <w:tabs>
          <w:tab w:val="left" w:pos="0"/>
        </w:tabs>
        <w:ind w:left="0" w:firstLine="426"/>
        <w:jc w:val="both"/>
        <w:rPr>
          <w:sz w:val="28"/>
          <w:szCs w:val="28"/>
        </w:rPr>
      </w:pPr>
      <w:r w:rsidRPr="00222F28">
        <w:rPr>
          <w:sz w:val="28"/>
          <w:szCs w:val="28"/>
        </w:rPr>
        <w:t>Все заявленные педагогические условия получили 100 % реализацию:</w:t>
      </w:r>
    </w:p>
    <w:p w14:paraId="00244E83" w14:textId="77777777" w:rsidR="009924A4" w:rsidRPr="00222F28" w:rsidRDefault="009924A4" w:rsidP="00291888">
      <w:pPr>
        <w:pStyle w:val="a4"/>
        <w:numPr>
          <w:ilvl w:val="0"/>
          <w:numId w:val="43"/>
        </w:numPr>
        <w:tabs>
          <w:tab w:val="left" w:pos="0"/>
          <w:tab w:val="left" w:pos="1418"/>
        </w:tabs>
        <w:ind w:left="0" w:firstLine="426"/>
        <w:jc w:val="both"/>
        <w:rPr>
          <w:sz w:val="28"/>
          <w:szCs w:val="28"/>
        </w:rPr>
      </w:pPr>
      <w:r w:rsidRPr="00222F28">
        <w:rPr>
          <w:sz w:val="28"/>
          <w:szCs w:val="28"/>
        </w:rPr>
        <w:t>создана и функционирует многоуровневая поддержка студенческих организаций;</w:t>
      </w:r>
    </w:p>
    <w:p w14:paraId="0BE49710" w14:textId="77777777" w:rsidR="009924A4" w:rsidRPr="00222F28" w:rsidRDefault="009924A4" w:rsidP="00291888">
      <w:pPr>
        <w:pStyle w:val="a4"/>
        <w:numPr>
          <w:ilvl w:val="0"/>
          <w:numId w:val="43"/>
        </w:numPr>
        <w:tabs>
          <w:tab w:val="left" w:pos="0"/>
          <w:tab w:val="left" w:pos="1418"/>
        </w:tabs>
        <w:ind w:left="0" w:firstLine="426"/>
        <w:jc w:val="both"/>
        <w:rPr>
          <w:sz w:val="28"/>
          <w:szCs w:val="28"/>
        </w:rPr>
      </w:pPr>
      <w:r w:rsidRPr="00222F28">
        <w:rPr>
          <w:sz w:val="28"/>
          <w:szCs w:val="28"/>
        </w:rPr>
        <w:lastRenderedPageBreak/>
        <w:t>обеспечено строгое соблюдение принципа коллегиальности при принятии решений;</w:t>
      </w:r>
    </w:p>
    <w:p w14:paraId="5B83FF61" w14:textId="77777777" w:rsidR="009924A4" w:rsidRPr="00222F28" w:rsidRDefault="009924A4" w:rsidP="00291888">
      <w:pPr>
        <w:pStyle w:val="a4"/>
        <w:numPr>
          <w:ilvl w:val="0"/>
          <w:numId w:val="43"/>
        </w:numPr>
        <w:tabs>
          <w:tab w:val="left" w:pos="0"/>
          <w:tab w:val="left" w:pos="1418"/>
        </w:tabs>
        <w:ind w:left="0" w:firstLine="426"/>
        <w:jc w:val="both"/>
        <w:rPr>
          <w:sz w:val="28"/>
          <w:szCs w:val="28"/>
        </w:rPr>
      </w:pPr>
      <w:r w:rsidRPr="00222F28">
        <w:rPr>
          <w:sz w:val="28"/>
          <w:szCs w:val="28"/>
        </w:rPr>
        <w:t>выстроена система систематического поощрения активистов;</w:t>
      </w:r>
    </w:p>
    <w:p w14:paraId="71E907CA" w14:textId="77777777" w:rsidR="009924A4" w:rsidRPr="00222F28" w:rsidRDefault="009924A4" w:rsidP="00291888">
      <w:pPr>
        <w:pStyle w:val="a4"/>
        <w:numPr>
          <w:ilvl w:val="0"/>
          <w:numId w:val="43"/>
        </w:numPr>
        <w:tabs>
          <w:tab w:val="left" w:pos="0"/>
          <w:tab w:val="left" w:pos="1418"/>
        </w:tabs>
        <w:ind w:left="0" w:firstLine="426"/>
        <w:jc w:val="both"/>
        <w:rPr>
          <w:sz w:val="28"/>
          <w:szCs w:val="28"/>
        </w:rPr>
      </w:pPr>
      <w:r w:rsidRPr="00222F28">
        <w:rPr>
          <w:sz w:val="28"/>
          <w:szCs w:val="28"/>
        </w:rPr>
        <w:t>обеспечено автономное развитие молодёжных инициатив;</w:t>
      </w:r>
    </w:p>
    <w:p w14:paraId="13DCBFF4" w14:textId="77777777" w:rsidR="009924A4" w:rsidRPr="00222F28" w:rsidRDefault="009924A4" w:rsidP="00291888">
      <w:pPr>
        <w:pStyle w:val="a4"/>
        <w:numPr>
          <w:ilvl w:val="0"/>
          <w:numId w:val="43"/>
        </w:numPr>
        <w:tabs>
          <w:tab w:val="left" w:pos="0"/>
          <w:tab w:val="left" w:pos="1418"/>
        </w:tabs>
        <w:ind w:left="0" w:firstLine="426"/>
        <w:jc w:val="both"/>
        <w:rPr>
          <w:sz w:val="28"/>
          <w:szCs w:val="28"/>
        </w:rPr>
      </w:pPr>
      <w:r w:rsidRPr="00222F28">
        <w:rPr>
          <w:sz w:val="28"/>
          <w:szCs w:val="28"/>
        </w:rPr>
        <w:t>введено регулярное рефлексивно-оценочное сопровождение.</w:t>
      </w:r>
    </w:p>
    <w:p w14:paraId="61101CCA" w14:textId="77777777" w:rsidR="009924A4" w:rsidRPr="00222F28" w:rsidRDefault="009924A4" w:rsidP="001A13D6">
      <w:pPr>
        <w:tabs>
          <w:tab w:val="left" w:pos="0"/>
        </w:tabs>
        <w:spacing w:after="0" w:line="240" w:lineRule="auto"/>
        <w:ind w:firstLine="426"/>
        <w:jc w:val="both"/>
        <w:rPr>
          <w:rFonts w:ascii="Times New Roman" w:hAnsi="Times New Roman" w:cs="Times New Roman"/>
          <w:sz w:val="28"/>
          <w:szCs w:val="28"/>
        </w:rPr>
      </w:pPr>
    </w:p>
    <w:p w14:paraId="422D5B68"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r w:rsidRPr="00222F28">
        <w:rPr>
          <w:rFonts w:ascii="Times New Roman" w:hAnsi="Times New Roman" w:cs="Times New Roman"/>
          <w:b/>
          <w:sz w:val="28"/>
          <w:szCs w:val="28"/>
        </w:rPr>
        <w:t>3.3</w:t>
      </w:r>
      <w:r w:rsidRPr="00222F28">
        <w:rPr>
          <w:rFonts w:ascii="Times New Roman" w:hAnsi="Times New Roman" w:cs="Times New Roman"/>
          <w:b/>
          <w:sz w:val="28"/>
          <w:szCs w:val="28"/>
        </w:rPr>
        <w:tab/>
        <w:t xml:space="preserve"> Результаты опытно-экспериментальной работы, перспективы развития управленческого потенциала в условиях коллегиального студенческого самоуправления и рекомендации по развитию управленческого потенциала в современном университете</w:t>
      </w:r>
      <w:r>
        <w:rPr>
          <w:rFonts w:ascii="Times New Roman" w:hAnsi="Times New Roman" w:cs="Times New Roman"/>
          <w:b/>
          <w:sz w:val="28"/>
          <w:szCs w:val="28"/>
        </w:rPr>
        <w:t>.</w:t>
      </w:r>
    </w:p>
    <w:p w14:paraId="03DE0A04"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7832E782"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В теоретической части нашего исследования мы рассматривали сущность, содержание, структуру управленческого потенциала, наличие которого свидетельствует о качествах личности, способной к саморазвитию, быстрой адаптации в социуме, совершенствованию и стремлению к достижению стратегических целей. В третьей главе, параграфе 3.2 представлена опытно-экспериментальная работа по апробации педагогических условий развития управленческого потенциала студентов в условиях коллегиального студенческого самоуправления.  Весь </w:t>
      </w:r>
      <w:r>
        <w:rPr>
          <w:rFonts w:ascii="Times New Roman" w:hAnsi="Times New Roman" w:cs="Times New Roman"/>
          <w:sz w:val="28"/>
          <w:szCs w:val="28"/>
        </w:rPr>
        <w:t>д</w:t>
      </w:r>
      <w:r w:rsidRPr="00222F28">
        <w:rPr>
          <w:rFonts w:ascii="Times New Roman" w:hAnsi="Times New Roman" w:cs="Times New Roman"/>
          <w:sz w:val="28"/>
          <w:szCs w:val="28"/>
        </w:rPr>
        <w:t>анный период нами проводилась активная работа по реализации всех представленных условий, на каждом этапе реализации Дорожной карты программы развития управленческого потенциала студентов проводилась консульт</w:t>
      </w:r>
      <w:r>
        <w:rPr>
          <w:rFonts w:ascii="Times New Roman" w:hAnsi="Times New Roman" w:cs="Times New Roman"/>
          <w:sz w:val="28"/>
          <w:szCs w:val="28"/>
        </w:rPr>
        <w:t>а</w:t>
      </w:r>
      <w:r w:rsidRPr="00222F28">
        <w:rPr>
          <w:rFonts w:ascii="Times New Roman" w:hAnsi="Times New Roman" w:cs="Times New Roman"/>
          <w:sz w:val="28"/>
          <w:szCs w:val="28"/>
        </w:rPr>
        <w:t>ционная работа.</w:t>
      </w:r>
    </w:p>
    <w:p w14:paraId="53E85EEF"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Резуль</w:t>
      </w:r>
      <w:r>
        <w:rPr>
          <w:rFonts w:ascii="Times New Roman" w:hAnsi="Times New Roman" w:cs="Times New Roman"/>
          <w:sz w:val="28"/>
          <w:szCs w:val="28"/>
        </w:rPr>
        <w:t>т</w:t>
      </w:r>
      <w:r w:rsidRPr="00222F28">
        <w:rPr>
          <w:rFonts w:ascii="Times New Roman" w:hAnsi="Times New Roman" w:cs="Times New Roman"/>
          <w:sz w:val="28"/>
          <w:szCs w:val="28"/>
        </w:rPr>
        <w:t>аты констатирующего эксперимента, описанные в параграфе 3.1 дали старт форм</w:t>
      </w:r>
      <w:r>
        <w:rPr>
          <w:rFonts w:ascii="Times New Roman" w:hAnsi="Times New Roman" w:cs="Times New Roman"/>
          <w:sz w:val="28"/>
          <w:szCs w:val="28"/>
        </w:rPr>
        <w:t>и</w:t>
      </w:r>
      <w:r w:rsidRPr="00222F28">
        <w:rPr>
          <w:rFonts w:ascii="Times New Roman" w:hAnsi="Times New Roman" w:cs="Times New Roman"/>
          <w:sz w:val="28"/>
          <w:szCs w:val="28"/>
        </w:rPr>
        <w:t>рующему эксперименту, в процессе кот</w:t>
      </w:r>
      <w:r>
        <w:rPr>
          <w:rFonts w:ascii="Times New Roman" w:hAnsi="Times New Roman" w:cs="Times New Roman"/>
          <w:sz w:val="28"/>
          <w:szCs w:val="28"/>
        </w:rPr>
        <w:t>о</w:t>
      </w:r>
      <w:r w:rsidRPr="00222F28">
        <w:rPr>
          <w:rFonts w:ascii="Times New Roman" w:hAnsi="Times New Roman" w:cs="Times New Roman"/>
          <w:sz w:val="28"/>
          <w:szCs w:val="28"/>
        </w:rPr>
        <w:t>рого и были реализованы педагогические условия.</w:t>
      </w:r>
    </w:p>
    <w:p w14:paraId="148EE8A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В процессе реализации педагогических условий в образовательном процессе университета были соблюдены все педагогические принципы, которые сопр</w:t>
      </w:r>
      <w:r>
        <w:rPr>
          <w:rFonts w:ascii="Times New Roman" w:hAnsi="Times New Roman" w:cs="Times New Roman"/>
          <w:sz w:val="28"/>
          <w:szCs w:val="28"/>
        </w:rPr>
        <w:t>о</w:t>
      </w:r>
      <w:r w:rsidRPr="00222F28">
        <w:rPr>
          <w:rFonts w:ascii="Times New Roman" w:hAnsi="Times New Roman" w:cs="Times New Roman"/>
          <w:sz w:val="28"/>
          <w:szCs w:val="28"/>
        </w:rPr>
        <w:t xml:space="preserve">вождали этот процесс. Следует назвать принципы целостности педагогического </w:t>
      </w:r>
      <w:r>
        <w:rPr>
          <w:rFonts w:ascii="Times New Roman" w:hAnsi="Times New Roman" w:cs="Times New Roman"/>
          <w:sz w:val="28"/>
          <w:szCs w:val="28"/>
        </w:rPr>
        <w:t>п</w:t>
      </w:r>
      <w:r w:rsidRPr="00222F28">
        <w:rPr>
          <w:rFonts w:ascii="Times New Roman" w:hAnsi="Times New Roman" w:cs="Times New Roman"/>
          <w:sz w:val="28"/>
          <w:szCs w:val="28"/>
        </w:rPr>
        <w:t>роцес</w:t>
      </w:r>
      <w:r>
        <w:rPr>
          <w:rFonts w:ascii="Times New Roman" w:hAnsi="Times New Roman" w:cs="Times New Roman"/>
          <w:sz w:val="28"/>
          <w:szCs w:val="28"/>
        </w:rPr>
        <w:t>с</w:t>
      </w:r>
      <w:r w:rsidRPr="00222F28">
        <w:rPr>
          <w:rFonts w:ascii="Times New Roman" w:hAnsi="Times New Roman" w:cs="Times New Roman"/>
          <w:sz w:val="28"/>
          <w:szCs w:val="28"/>
        </w:rPr>
        <w:t>а, системности, научности, соблюдения личностно-ориентированного процесса, концептуальности, учет</w:t>
      </w:r>
      <w:r>
        <w:rPr>
          <w:rFonts w:ascii="Times New Roman" w:hAnsi="Times New Roman" w:cs="Times New Roman"/>
          <w:sz w:val="28"/>
          <w:szCs w:val="28"/>
        </w:rPr>
        <w:t>а</w:t>
      </w:r>
      <w:r w:rsidRPr="00222F28">
        <w:rPr>
          <w:rFonts w:ascii="Times New Roman" w:hAnsi="Times New Roman" w:cs="Times New Roman"/>
          <w:sz w:val="28"/>
          <w:szCs w:val="28"/>
        </w:rPr>
        <w:t xml:space="preserve"> психолого-педагогических условий личности, практикоориентированности, мотивации к саморазвитию, опоры на положительное, доверия и гуманизма. Данные принц</w:t>
      </w:r>
      <w:r>
        <w:rPr>
          <w:rFonts w:ascii="Times New Roman" w:hAnsi="Times New Roman" w:cs="Times New Roman"/>
          <w:sz w:val="28"/>
          <w:szCs w:val="28"/>
        </w:rPr>
        <w:t>и</w:t>
      </w:r>
      <w:r w:rsidRPr="00222F28">
        <w:rPr>
          <w:rFonts w:ascii="Times New Roman" w:hAnsi="Times New Roman" w:cs="Times New Roman"/>
          <w:sz w:val="28"/>
          <w:szCs w:val="28"/>
        </w:rPr>
        <w:t>пы стали основополагающими в процессе нашего исследования. Следует отметить, что традиционные подход к орг</w:t>
      </w:r>
      <w:r>
        <w:rPr>
          <w:rFonts w:ascii="Times New Roman" w:hAnsi="Times New Roman" w:cs="Times New Roman"/>
          <w:sz w:val="28"/>
          <w:szCs w:val="28"/>
        </w:rPr>
        <w:t>а</w:t>
      </w:r>
      <w:r w:rsidRPr="00222F28">
        <w:rPr>
          <w:rFonts w:ascii="Times New Roman" w:hAnsi="Times New Roman" w:cs="Times New Roman"/>
          <w:sz w:val="28"/>
          <w:szCs w:val="28"/>
        </w:rPr>
        <w:t>низации образовательного процесса в университете, и такое научно-педагогическое сопровождение процесса управленческого потенциала будет сохраняться в университете и дальше, и после проведения опытно-экспериментальной работы.</w:t>
      </w:r>
    </w:p>
    <w:p w14:paraId="497FB20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Проведение констатирующего эксперимента в параграфе 3.1 представлено в виде рисунков и таблиц., была проведена агрегация и сравнение результатов, представленных в разрезе компонентов, обозначенных в параграфе 2.2., а именно: эмоционально-оценочного, коммуникативно-мотивационного и целевого, когнитивно-направленного компоне</w:t>
      </w:r>
      <w:r>
        <w:rPr>
          <w:rFonts w:ascii="Times New Roman" w:hAnsi="Times New Roman" w:cs="Times New Roman"/>
          <w:sz w:val="28"/>
          <w:szCs w:val="28"/>
        </w:rPr>
        <w:t>н</w:t>
      </w:r>
      <w:r w:rsidRPr="00222F28">
        <w:rPr>
          <w:rFonts w:ascii="Times New Roman" w:hAnsi="Times New Roman" w:cs="Times New Roman"/>
          <w:sz w:val="28"/>
          <w:szCs w:val="28"/>
        </w:rPr>
        <w:t>тов.</w:t>
      </w:r>
    </w:p>
    <w:p w14:paraId="42DE415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Описательная статистик </w:t>
      </w:r>
      <w:r>
        <w:rPr>
          <w:rFonts w:ascii="Times New Roman" w:hAnsi="Times New Roman" w:cs="Times New Roman"/>
          <w:sz w:val="28"/>
          <w:szCs w:val="28"/>
        </w:rPr>
        <w:t>д</w:t>
      </w:r>
      <w:r w:rsidRPr="00222F28">
        <w:rPr>
          <w:rFonts w:ascii="Times New Roman" w:hAnsi="Times New Roman" w:cs="Times New Roman"/>
          <w:sz w:val="28"/>
          <w:szCs w:val="28"/>
        </w:rPr>
        <w:t>ана контрольном эт</w:t>
      </w:r>
      <w:r>
        <w:rPr>
          <w:rFonts w:ascii="Times New Roman" w:hAnsi="Times New Roman" w:cs="Times New Roman"/>
          <w:sz w:val="28"/>
          <w:szCs w:val="28"/>
        </w:rPr>
        <w:t>а</w:t>
      </w:r>
      <w:r w:rsidRPr="00222F28">
        <w:rPr>
          <w:rFonts w:ascii="Times New Roman" w:hAnsi="Times New Roman" w:cs="Times New Roman"/>
          <w:sz w:val="28"/>
          <w:szCs w:val="28"/>
        </w:rPr>
        <w:t>пе эксперимента.</w:t>
      </w:r>
    </w:p>
    <w:p w14:paraId="637E5FCE"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В рамках контрольного этапа опытно-экспериментальной работы была проведена повторная диагностика управленческого потенциала студентов, </w:t>
      </w:r>
      <w:r w:rsidRPr="00222F28">
        <w:rPr>
          <w:rFonts w:ascii="Times New Roman" w:hAnsi="Times New Roman" w:cs="Times New Roman"/>
          <w:sz w:val="28"/>
          <w:szCs w:val="28"/>
        </w:rPr>
        <w:lastRenderedPageBreak/>
        <w:t xml:space="preserve">участвовавших в исследованиях с первого курса. Таким образом, выборка оставалась идентичной: те же 75 человек, которые в начале исследования составляли экспериментальную группу (ЭГ-1) и 75 человек, </w:t>
      </w:r>
      <w:r>
        <w:rPr>
          <w:rFonts w:ascii="Times New Roman" w:hAnsi="Times New Roman" w:cs="Times New Roman"/>
          <w:sz w:val="28"/>
          <w:szCs w:val="28"/>
        </w:rPr>
        <w:t xml:space="preserve">составлявшие </w:t>
      </w:r>
      <w:r w:rsidRPr="00222F28">
        <w:rPr>
          <w:rFonts w:ascii="Times New Roman" w:hAnsi="Times New Roman" w:cs="Times New Roman"/>
          <w:sz w:val="28"/>
          <w:szCs w:val="28"/>
        </w:rPr>
        <w:t>контрольн</w:t>
      </w:r>
      <w:r>
        <w:rPr>
          <w:rFonts w:ascii="Times New Roman" w:hAnsi="Times New Roman" w:cs="Times New Roman"/>
          <w:sz w:val="28"/>
          <w:szCs w:val="28"/>
        </w:rPr>
        <w:t>ую</w:t>
      </w:r>
      <w:r w:rsidRPr="00222F28">
        <w:rPr>
          <w:rFonts w:ascii="Times New Roman" w:hAnsi="Times New Roman" w:cs="Times New Roman"/>
          <w:sz w:val="28"/>
          <w:szCs w:val="28"/>
        </w:rPr>
        <w:t xml:space="preserve"> групп</w:t>
      </w:r>
      <w:r>
        <w:rPr>
          <w:rFonts w:ascii="Times New Roman" w:hAnsi="Times New Roman" w:cs="Times New Roman"/>
          <w:sz w:val="28"/>
          <w:szCs w:val="28"/>
        </w:rPr>
        <w:t>у</w:t>
      </w:r>
      <w:r w:rsidRPr="00222F28">
        <w:rPr>
          <w:rFonts w:ascii="Times New Roman" w:hAnsi="Times New Roman" w:cs="Times New Roman"/>
          <w:sz w:val="28"/>
          <w:szCs w:val="28"/>
        </w:rPr>
        <w:t xml:space="preserve"> (КГ-1), прошли повторное тес</w:t>
      </w:r>
      <w:r>
        <w:rPr>
          <w:rFonts w:ascii="Times New Roman" w:hAnsi="Times New Roman" w:cs="Times New Roman"/>
          <w:sz w:val="28"/>
          <w:szCs w:val="28"/>
        </w:rPr>
        <w:t>т</w:t>
      </w:r>
      <w:r w:rsidRPr="00222F28">
        <w:rPr>
          <w:rFonts w:ascii="Times New Roman" w:hAnsi="Times New Roman" w:cs="Times New Roman"/>
          <w:sz w:val="28"/>
          <w:szCs w:val="28"/>
        </w:rPr>
        <w:t>ирование на третьем курсе.</w:t>
      </w:r>
    </w:p>
    <w:p w14:paraId="022E4592"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Такой дизайн позволил осуществить лонг</w:t>
      </w:r>
      <w:r>
        <w:rPr>
          <w:rFonts w:ascii="Times New Roman" w:hAnsi="Times New Roman" w:cs="Times New Roman"/>
          <w:sz w:val="28"/>
          <w:szCs w:val="28"/>
        </w:rPr>
        <w:t>и</w:t>
      </w:r>
      <w:r w:rsidRPr="00222F28">
        <w:rPr>
          <w:rFonts w:ascii="Times New Roman" w:hAnsi="Times New Roman" w:cs="Times New Roman"/>
          <w:sz w:val="28"/>
          <w:szCs w:val="28"/>
        </w:rPr>
        <w:t>тюдное сравнение динамики развития управленческого потенциала, что обеспечивает высокую степень достоверности и репрезентативности полученных данных. Сопоставление результатов первого и третьих курсов выявило различия в уровне сформированности навыков организации, принятия решений и взаимодействия в коллективе.</w:t>
      </w:r>
    </w:p>
    <w:p w14:paraId="442F9C73"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Особенно заметны положительные изменения были зафиксированы у студентов экспериментальной группы, где на протяжении всего периода обучения действовала авторская программа, основанная</w:t>
      </w:r>
      <w:r>
        <w:rPr>
          <w:rFonts w:ascii="Times New Roman" w:hAnsi="Times New Roman" w:cs="Times New Roman"/>
          <w:sz w:val="28"/>
          <w:szCs w:val="28"/>
        </w:rPr>
        <w:t xml:space="preserve"> </w:t>
      </w:r>
      <w:r w:rsidRPr="00222F28">
        <w:rPr>
          <w:rFonts w:ascii="Times New Roman" w:hAnsi="Times New Roman" w:cs="Times New Roman"/>
          <w:sz w:val="28"/>
          <w:szCs w:val="28"/>
        </w:rPr>
        <w:t>на механизмах коллегиального студенческого самоуправления. В контрольной гр</w:t>
      </w:r>
      <w:r>
        <w:rPr>
          <w:rFonts w:ascii="Times New Roman" w:hAnsi="Times New Roman" w:cs="Times New Roman"/>
          <w:sz w:val="28"/>
          <w:szCs w:val="28"/>
        </w:rPr>
        <w:t>у</w:t>
      </w:r>
      <w:r w:rsidRPr="00222F28">
        <w:rPr>
          <w:rFonts w:ascii="Times New Roman" w:hAnsi="Times New Roman" w:cs="Times New Roman"/>
          <w:sz w:val="28"/>
          <w:szCs w:val="28"/>
        </w:rPr>
        <w:t>ппе подобные сдвиги носили мнее выраженные характер,</w:t>
      </w:r>
      <w:r>
        <w:rPr>
          <w:rFonts w:ascii="Times New Roman" w:hAnsi="Times New Roman" w:cs="Times New Roman"/>
          <w:sz w:val="28"/>
          <w:szCs w:val="28"/>
        </w:rPr>
        <w:t xml:space="preserve"> </w:t>
      </w:r>
      <w:r w:rsidRPr="00222F28">
        <w:rPr>
          <w:rFonts w:ascii="Times New Roman" w:hAnsi="Times New Roman" w:cs="Times New Roman"/>
          <w:sz w:val="28"/>
          <w:szCs w:val="28"/>
        </w:rPr>
        <w:t>что подтверждает эффективность п</w:t>
      </w:r>
      <w:r>
        <w:rPr>
          <w:rFonts w:ascii="Times New Roman" w:hAnsi="Times New Roman" w:cs="Times New Roman"/>
          <w:sz w:val="28"/>
          <w:szCs w:val="28"/>
        </w:rPr>
        <w:t>р</w:t>
      </w:r>
      <w:r w:rsidRPr="00222F28">
        <w:rPr>
          <w:rFonts w:ascii="Times New Roman" w:hAnsi="Times New Roman" w:cs="Times New Roman"/>
          <w:sz w:val="28"/>
          <w:szCs w:val="28"/>
        </w:rPr>
        <w:t>едло</w:t>
      </w:r>
      <w:r>
        <w:rPr>
          <w:rFonts w:ascii="Times New Roman" w:hAnsi="Times New Roman" w:cs="Times New Roman"/>
          <w:sz w:val="28"/>
          <w:szCs w:val="28"/>
        </w:rPr>
        <w:t>ж</w:t>
      </w:r>
      <w:r w:rsidRPr="00222F28">
        <w:rPr>
          <w:rFonts w:ascii="Times New Roman" w:hAnsi="Times New Roman" w:cs="Times New Roman"/>
          <w:sz w:val="28"/>
          <w:szCs w:val="28"/>
        </w:rPr>
        <w:t>енной модели.</w:t>
      </w:r>
    </w:p>
    <w:p w14:paraId="7191BA46" w14:textId="40DC9CB2"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контрольный этап не только подтвердил резуль</w:t>
      </w:r>
      <w:r w:rsidR="00CA15D9">
        <w:rPr>
          <w:rFonts w:ascii="Times New Roman" w:hAnsi="Times New Roman" w:cs="Times New Roman"/>
          <w:sz w:val="28"/>
          <w:szCs w:val="28"/>
        </w:rPr>
        <w:t>т</w:t>
      </w:r>
      <w:r w:rsidRPr="00222F28">
        <w:rPr>
          <w:rFonts w:ascii="Times New Roman" w:hAnsi="Times New Roman" w:cs="Times New Roman"/>
          <w:sz w:val="28"/>
          <w:szCs w:val="28"/>
        </w:rPr>
        <w:t>ативность программы, но и п</w:t>
      </w:r>
      <w:r>
        <w:rPr>
          <w:rFonts w:ascii="Times New Roman" w:hAnsi="Times New Roman" w:cs="Times New Roman"/>
          <w:sz w:val="28"/>
          <w:szCs w:val="28"/>
        </w:rPr>
        <w:t>ока</w:t>
      </w:r>
      <w:r w:rsidRPr="00222F28">
        <w:rPr>
          <w:rFonts w:ascii="Times New Roman" w:hAnsi="Times New Roman" w:cs="Times New Roman"/>
          <w:sz w:val="28"/>
          <w:szCs w:val="28"/>
        </w:rPr>
        <w:t>зал ее устойчивое влияние на развитие управленческого потенциала студентов в долгосрочной перспективе.</w:t>
      </w:r>
    </w:p>
    <w:p w14:paraId="7EA3FFBE" w14:textId="77777777" w:rsidR="009924A4" w:rsidRDefault="009924A4" w:rsidP="006155A9">
      <w:pPr>
        <w:tabs>
          <w:tab w:val="left" w:pos="0"/>
          <w:tab w:val="left" w:pos="851"/>
        </w:tabs>
        <w:spacing w:after="0" w:line="240" w:lineRule="auto"/>
        <w:ind w:firstLine="426"/>
        <w:jc w:val="both"/>
        <w:rPr>
          <w:rFonts w:ascii="Times New Roman" w:eastAsia="Calibri" w:hAnsi="Times New Roman" w:cs="Times New Roman"/>
          <w:sz w:val="28"/>
          <w:szCs w:val="28"/>
        </w:rPr>
      </w:pPr>
    </w:p>
    <w:p w14:paraId="74972703" w14:textId="77777777" w:rsidR="009924A4" w:rsidRPr="00222F28" w:rsidRDefault="009924A4" w:rsidP="006155A9">
      <w:pPr>
        <w:keepNext/>
        <w:tabs>
          <w:tab w:val="left" w:pos="0"/>
          <w:tab w:val="left" w:pos="851"/>
        </w:tabs>
        <w:spacing w:after="0" w:line="240" w:lineRule="auto"/>
        <w:ind w:firstLine="426"/>
        <w:contextualSpacing/>
        <w:jc w:val="center"/>
        <w:rPr>
          <w:rFonts w:ascii="Times New Roman" w:eastAsia="Calibri" w:hAnsi="Times New Roman" w:cs="Times New Roman"/>
          <w:sz w:val="28"/>
          <w:szCs w:val="28"/>
        </w:rPr>
      </w:pPr>
      <w:r w:rsidRPr="00222F28">
        <w:rPr>
          <w:rFonts w:ascii="Times New Roman" w:eastAsia="Calibri" w:hAnsi="Times New Roman" w:cs="Times New Roman"/>
          <w:sz w:val="28"/>
          <w:szCs w:val="28"/>
        </w:rPr>
        <w:t xml:space="preserve">Таблица16 </w:t>
      </w:r>
      <w:r>
        <w:rPr>
          <w:rFonts w:ascii="Times New Roman" w:eastAsia="Calibri" w:hAnsi="Times New Roman" w:cs="Times New Roman"/>
          <w:sz w:val="28"/>
          <w:szCs w:val="28"/>
        </w:rPr>
        <w:t>–</w:t>
      </w:r>
      <w:r w:rsidRPr="00222F28">
        <w:rPr>
          <w:rFonts w:ascii="Times New Roman" w:eastAsia="Calibri" w:hAnsi="Times New Roman" w:cs="Times New Roman"/>
          <w:sz w:val="28"/>
          <w:szCs w:val="28"/>
        </w:rPr>
        <w:t xml:space="preserve"> Описательная статистика показателей контрольного этапа исследования</w:t>
      </w:r>
    </w:p>
    <w:p w14:paraId="65C09C31" w14:textId="77777777" w:rsidR="009924A4" w:rsidRPr="00222F28" w:rsidRDefault="009924A4" w:rsidP="006155A9">
      <w:pPr>
        <w:keepNext/>
        <w:tabs>
          <w:tab w:val="left" w:pos="0"/>
          <w:tab w:val="left" w:pos="851"/>
        </w:tabs>
        <w:spacing w:after="0" w:line="240" w:lineRule="auto"/>
        <w:ind w:firstLine="426"/>
        <w:contextualSpacing/>
        <w:jc w:val="both"/>
        <w:rPr>
          <w:rFonts w:ascii="Times New Roman" w:eastAsia="Calibri" w:hAnsi="Times New Roman" w:cs="Times New Roman"/>
          <w:sz w:val="28"/>
          <w:szCs w:val="28"/>
        </w:rPr>
      </w:pPr>
    </w:p>
    <w:tbl>
      <w:tblPr>
        <w:tblStyle w:val="a3"/>
        <w:tblW w:w="9462" w:type="dxa"/>
        <w:tblLook w:val="04A0" w:firstRow="1" w:lastRow="0" w:firstColumn="1" w:lastColumn="0" w:noHBand="0" w:noVBand="1"/>
      </w:tblPr>
      <w:tblGrid>
        <w:gridCol w:w="2825"/>
        <w:gridCol w:w="2265"/>
        <w:gridCol w:w="1570"/>
        <w:gridCol w:w="1558"/>
        <w:gridCol w:w="1244"/>
      </w:tblGrid>
      <w:tr w:rsidR="009924A4" w:rsidRPr="006B73EE" w14:paraId="3657FB8C" w14:textId="77777777" w:rsidTr="006155A9">
        <w:tc>
          <w:tcPr>
            <w:tcW w:w="2830" w:type="dxa"/>
            <w:vAlign w:val="center"/>
          </w:tcPr>
          <w:p w14:paraId="2934F89E"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Методика</w:t>
            </w:r>
          </w:p>
        </w:tc>
        <w:tc>
          <w:tcPr>
            <w:tcW w:w="2268" w:type="dxa"/>
            <w:vAlign w:val="center"/>
          </w:tcPr>
          <w:p w14:paraId="70327FB1"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Шкала</w:t>
            </w:r>
          </w:p>
        </w:tc>
        <w:tc>
          <w:tcPr>
            <w:tcW w:w="1560" w:type="dxa"/>
            <w:vAlign w:val="center"/>
          </w:tcPr>
          <w:p w14:paraId="5C598F47"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ЭГ-1</w:t>
            </w:r>
          </w:p>
          <w:p w14:paraId="72DA78DF"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(M±SD)</w:t>
            </w:r>
          </w:p>
        </w:tc>
        <w:tc>
          <w:tcPr>
            <w:tcW w:w="1559" w:type="dxa"/>
            <w:vAlign w:val="center"/>
          </w:tcPr>
          <w:p w14:paraId="425BFA4C"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КГ-1</w:t>
            </w:r>
          </w:p>
          <w:p w14:paraId="5D9E160A"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(M±SD)</w:t>
            </w:r>
          </w:p>
        </w:tc>
        <w:tc>
          <w:tcPr>
            <w:tcW w:w="1245" w:type="dxa"/>
            <w:vAlign w:val="center"/>
          </w:tcPr>
          <w:p w14:paraId="14C07512"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Средняя разница (ΔM)</w:t>
            </w:r>
          </w:p>
        </w:tc>
      </w:tr>
      <w:tr w:rsidR="009924A4" w:rsidRPr="006B73EE" w14:paraId="576581F5" w14:textId="77777777" w:rsidTr="006155A9">
        <w:tc>
          <w:tcPr>
            <w:tcW w:w="2830" w:type="dxa"/>
            <w:vMerge w:val="restart"/>
            <w:vAlign w:val="center"/>
          </w:tcPr>
          <w:p w14:paraId="6859F2B0"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bCs/>
                <w:sz w:val="24"/>
                <w:szCs w:val="24"/>
                <w:lang w:eastAsia="ru-RU"/>
              </w:rPr>
              <w:t>Методика диагностики направленности личности (Б. Басс)</w:t>
            </w:r>
          </w:p>
        </w:tc>
        <w:tc>
          <w:tcPr>
            <w:tcW w:w="2268" w:type="dxa"/>
            <w:vAlign w:val="center"/>
          </w:tcPr>
          <w:p w14:paraId="5DC0390E" w14:textId="77777777" w:rsidR="009924A4" w:rsidRPr="006B73EE" w:rsidRDefault="009924A4" w:rsidP="001A13D6">
            <w:pPr>
              <w:tabs>
                <w:tab w:val="left" w:pos="0"/>
              </w:tabs>
              <w:ind w:firstLine="22"/>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Направленность на себя</w:t>
            </w:r>
          </w:p>
        </w:tc>
        <w:tc>
          <w:tcPr>
            <w:tcW w:w="1560" w:type="dxa"/>
            <w:vAlign w:val="center"/>
          </w:tcPr>
          <w:p w14:paraId="3259B63D" w14:textId="77777777" w:rsidR="009924A4" w:rsidRPr="006B73EE" w:rsidRDefault="009924A4" w:rsidP="001A13D6">
            <w:pPr>
              <w:tabs>
                <w:tab w:val="left" w:pos="0"/>
              </w:tabs>
              <w:ind w:firstLine="22"/>
              <w:jc w:val="both"/>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14,83±4,167</w:t>
            </w:r>
          </w:p>
        </w:tc>
        <w:tc>
          <w:tcPr>
            <w:tcW w:w="1559" w:type="dxa"/>
            <w:vAlign w:val="center"/>
          </w:tcPr>
          <w:p w14:paraId="36B10812" w14:textId="77777777" w:rsidR="009924A4" w:rsidRPr="006B73EE" w:rsidRDefault="009924A4" w:rsidP="001A13D6">
            <w:pPr>
              <w:tabs>
                <w:tab w:val="left" w:pos="0"/>
              </w:tabs>
              <w:ind w:firstLine="22"/>
              <w:jc w:val="both"/>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17,55±2,970</w:t>
            </w:r>
          </w:p>
        </w:tc>
        <w:tc>
          <w:tcPr>
            <w:tcW w:w="1245" w:type="dxa"/>
            <w:vAlign w:val="center"/>
          </w:tcPr>
          <w:p w14:paraId="408F6013" w14:textId="77777777" w:rsidR="009924A4" w:rsidRPr="006B73EE" w:rsidRDefault="009924A4" w:rsidP="001A13D6">
            <w:pPr>
              <w:tabs>
                <w:tab w:val="left" w:pos="0"/>
              </w:tabs>
              <w:ind w:firstLine="22"/>
              <w:jc w:val="both"/>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-2,72</w:t>
            </w:r>
          </w:p>
        </w:tc>
      </w:tr>
      <w:tr w:rsidR="009924A4" w:rsidRPr="006B73EE" w14:paraId="31D2EA68" w14:textId="77777777" w:rsidTr="006155A9">
        <w:tc>
          <w:tcPr>
            <w:tcW w:w="2830" w:type="dxa"/>
            <w:vMerge/>
            <w:vAlign w:val="center"/>
          </w:tcPr>
          <w:p w14:paraId="6C3771A9"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p>
        </w:tc>
        <w:tc>
          <w:tcPr>
            <w:tcW w:w="2268" w:type="dxa"/>
            <w:vAlign w:val="center"/>
          </w:tcPr>
          <w:p w14:paraId="2610628C"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Направленность на взаимодействие</w:t>
            </w:r>
          </w:p>
        </w:tc>
        <w:tc>
          <w:tcPr>
            <w:tcW w:w="1560" w:type="dxa"/>
            <w:vAlign w:val="center"/>
          </w:tcPr>
          <w:p w14:paraId="5DA15BF7"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51,23±11,137</w:t>
            </w:r>
          </w:p>
        </w:tc>
        <w:tc>
          <w:tcPr>
            <w:tcW w:w="1559" w:type="dxa"/>
            <w:vAlign w:val="center"/>
          </w:tcPr>
          <w:p w14:paraId="1251FB09"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17,52±1,671</w:t>
            </w:r>
          </w:p>
        </w:tc>
        <w:tc>
          <w:tcPr>
            <w:tcW w:w="1245" w:type="dxa"/>
            <w:vAlign w:val="center"/>
          </w:tcPr>
          <w:p w14:paraId="6E1835C0"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+33,71</w:t>
            </w:r>
          </w:p>
        </w:tc>
      </w:tr>
      <w:tr w:rsidR="009924A4" w:rsidRPr="006B73EE" w14:paraId="5DF6FB39" w14:textId="77777777" w:rsidTr="006155A9">
        <w:tc>
          <w:tcPr>
            <w:tcW w:w="2830" w:type="dxa"/>
            <w:vMerge/>
            <w:vAlign w:val="center"/>
          </w:tcPr>
          <w:p w14:paraId="03776197"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p>
        </w:tc>
        <w:tc>
          <w:tcPr>
            <w:tcW w:w="2268" w:type="dxa"/>
            <w:vAlign w:val="center"/>
          </w:tcPr>
          <w:p w14:paraId="15E78E1D"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Направленность на задачу</w:t>
            </w:r>
          </w:p>
        </w:tc>
        <w:tc>
          <w:tcPr>
            <w:tcW w:w="1560" w:type="dxa"/>
            <w:vAlign w:val="center"/>
          </w:tcPr>
          <w:p w14:paraId="6F43A11C"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49,65±34,161</w:t>
            </w:r>
          </w:p>
        </w:tc>
        <w:tc>
          <w:tcPr>
            <w:tcW w:w="1559" w:type="dxa"/>
            <w:vAlign w:val="center"/>
          </w:tcPr>
          <w:p w14:paraId="1088A051"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25,47±3,310</w:t>
            </w:r>
          </w:p>
        </w:tc>
        <w:tc>
          <w:tcPr>
            <w:tcW w:w="1245" w:type="dxa"/>
            <w:vAlign w:val="center"/>
          </w:tcPr>
          <w:p w14:paraId="647B018A"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+24,18</w:t>
            </w:r>
          </w:p>
        </w:tc>
      </w:tr>
      <w:tr w:rsidR="009924A4" w:rsidRPr="006B73EE" w14:paraId="1F69A270" w14:textId="77777777" w:rsidTr="006155A9">
        <w:tc>
          <w:tcPr>
            <w:tcW w:w="2830" w:type="dxa"/>
            <w:vAlign w:val="center"/>
          </w:tcPr>
          <w:p w14:paraId="6710AFB8"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bCs/>
                <w:sz w:val="24"/>
                <w:szCs w:val="24"/>
                <w:lang w:eastAsia="ru-RU"/>
              </w:rPr>
              <w:t>Методика мотивации достижения успеха (Т.</w:t>
            </w:r>
            <w:r>
              <w:rPr>
                <w:rFonts w:ascii="Times New Roman" w:eastAsia="Times New Roman" w:hAnsi="Times New Roman" w:cs="Times New Roman"/>
                <w:bCs/>
                <w:sz w:val="24"/>
                <w:szCs w:val="24"/>
                <w:lang w:eastAsia="ru-RU"/>
              </w:rPr>
              <w:t> </w:t>
            </w:r>
            <w:r w:rsidRPr="006B73EE">
              <w:rPr>
                <w:rFonts w:ascii="Times New Roman" w:eastAsia="Times New Roman" w:hAnsi="Times New Roman" w:cs="Times New Roman"/>
                <w:bCs/>
                <w:sz w:val="24"/>
                <w:szCs w:val="24"/>
                <w:lang w:eastAsia="ru-RU"/>
              </w:rPr>
              <w:t>Элерс)</w:t>
            </w:r>
          </w:p>
        </w:tc>
        <w:tc>
          <w:tcPr>
            <w:tcW w:w="2268" w:type="dxa"/>
            <w:vAlign w:val="center"/>
          </w:tcPr>
          <w:p w14:paraId="063202E9"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Мотивация к успеху</w:t>
            </w:r>
          </w:p>
        </w:tc>
        <w:tc>
          <w:tcPr>
            <w:tcW w:w="1560" w:type="dxa"/>
            <w:vAlign w:val="center"/>
          </w:tcPr>
          <w:p w14:paraId="47A648AF"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19,59±4,091</w:t>
            </w:r>
          </w:p>
        </w:tc>
        <w:tc>
          <w:tcPr>
            <w:tcW w:w="1559" w:type="dxa"/>
            <w:vAlign w:val="center"/>
          </w:tcPr>
          <w:p w14:paraId="513F4993"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18,05±5,196</w:t>
            </w:r>
          </w:p>
        </w:tc>
        <w:tc>
          <w:tcPr>
            <w:tcW w:w="1245" w:type="dxa"/>
            <w:vAlign w:val="center"/>
          </w:tcPr>
          <w:p w14:paraId="03F66ABE"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+1,54</w:t>
            </w:r>
          </w:p>
        </w:tc>
      </w:tr>
      <w:tr w:rsidR="009924A4" w:rsidRPr="006B73EE" w14:paraId="5B6039E0" w14:textId="77777777" w:rsidTr="006155A9">
        <w:tc>
          <w:tcPr>
            <w:tcW w:w="2830" w:type="dxa"/>
            <w:vMerge w:val="restart"/>
            <w:vAlign w:val="center"/>
          </w:tcPr>
          <w:p w14:paraId="32896AFF"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bCs/>
                <w:sz w:val="24"/>
                <w:szCs w:val="24"/>
                <w:lang w:eastAsia="ru-RU"/>
              </w:rPr>
              <w:t>Методика САН</w:t>
            </w:r>
          </w:p>
        </w:tc>
        <w:tc>
          <w:tcPr>
            <w:tcW w:w="2268" w:type="dxa"/>
            <w:vAlign w:val="center"/>
          </w:tcPr>
          <w:p w14:paraId="5CDA76FA"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Самочувствие</w:t>
            </w:r>
          </w:p>
        </w:tc>
        <w:tc>
          <w:tcPr>
            <w:tcW w:w="1560" w:type="dxa"/>
            <w:vAlign w:val="center"/>
          </w:tcPr>
          <w:p w14:paraId="44133374"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65,76±1,314</w:t>
            </w:r>
          </w:p>
        </w:tc>
        <w:tc>
          <w:tcPr>
            <w:tcW w:w="1559" w:type="dxa"/>
            <w:vAlign w:val="center"/>
          </w:tcPr>
          <w:p w14:paraId="2FA9D2CA"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31,33±4,011</w:t>
            </w:r>
          </w:p>
        </w:tc>
        <w:tc>
          <w:tcPr>
            <w:tcW w:w="1245" w:type="dxa"/>
            <w:vAlign w:val="center"/>
          </w:tcPr>
          <w:p w14:paraId="21086D92"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+34,43</w:t>
            </w:r>
          </w:p>
        </w:tc>
      </w:tr>
      <w:tr w:rsidR="009924A4" w:rsidRPr="006B73EE" w14:paraId="6726939F" w14:textId="77777777" w:rsidTr="006155A9">
        <w:tc>
          <w:tcPr>
            <w:tcW w:w="2830" w:type="dxa"/>
            <w:vMerge/>
            <w:vAlign w:val="center"/>
          </w:tcPr>
          <w:p w14:paraId="15993D4A"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p>
        </w:tc>
        <w:tc>
          <w:tcPr>
            <w:tcW w:w="2268" w:type="dxa"/>
            <w:vAlign w:val="center"/>
          </w:tcPr>
          <w:p w14:paraId="32D0FD7A"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Активность</w:t>
            </w:r>
          </w:p>
        </w:tc>
        <w:tc>
          <w:tcPr>
            <w:tcW w:w="1560" w:type="dxa"/>
            <w:vAlign w:val="center"/>
          </w:tcPr>
          <w:p w14:paraId="1698F0A3"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62,51±0,503</w:t>
            </w:r>
          </w:p>
        </w:tc>
        <w:tc>
          <w:tcPr>
            <w:tcW w:w="1559" w:type="dxa"/>
            <w:vAlign w:val="center"/>
          </w:tcPr>
          <w:p w14:paraId="0454635A"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30,59±4,140</w:t>
            </w:r>
          </w:p>
        </w:tc>
        <w:tc>
          <w:tcPr>
            <w:tcW w:w="1245" w:type="dxa"/>
            <w:vAlign w:val="center"/>
          </w:tcPr>
          <w:p w14:paraId="347427C6"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+31,92</w:t>
            </w:r>
          </w:p>
        </w:tc>
      </w:tr>
      <w:tr w:rsidR="009924A4" w:rsidRPr="006B73EE" w14:paraId="7A0B5F66" w14:textId="77777777" w:rsidTr="006155A9">
        <w:tc>
          <w:tcPr>
            <w:tcW w:w="2830" w:type="dxa"/>
            <w:vMerge/>
            <w:vAlign w:val="center"/>
          </w:tcPr>
          <w:p w14:paraId="4DFA198C"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p>
        </w:tc>
        <w:tc>
          <w:tcPr>
            <w:tcW w:w="2268" w:type="dxa"/>
            <w:vAlign w:val="center"/>
          </w:tcPr>
          <w:p w14:paraId="0EB2E116"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Настроение</w:t>
            </w:r>
          </w:p>
        </w:tc>
        <w:tc>
          <w:tcPr>
            <w:tcW w:w="1560" w:type="dxa"/>
            <w:vAlign w:val="center"/>
          </w:tcPr>
          <w:p w14:paraId="7F71B891"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62,51±0,503</w:t>
            </w:r>
          </w:p>
        </w:tc>
        <w:tc>
          <w:tcPr>
            <w:tcW w:w="1559" w:type="dxa"/>
            <w:vAlign w:val="center"/>
          </w:tcPr>
          <w:p w14:paraId="48C29FFE"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32,84±4,597</w:t>
            </w:r>
          </w:p>
        </w:tc>
        <w:tc>
          <w:tcPr>
            <w:tcW w:w="1245" w:type="dxa"/>
            <w:vAlign w:val="center"/>
          </w:tcPr>
          <w:p w14:paraId="6D809CC7"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+29,67</w:t>
            </w:r>
          </w:p>
        </w:tc>
      </w:tr>
      <w:tr w:rsidR="009924A4" w:rsidRPr="006B73EE" w14:paraId="59B1E9EA" w14:textId="77777777" w:rsidTr="006155A9">
        <w:tc>
          <w:tcPr>
            <w:tcW w:w="2830" w:type="dxa"/>
            <w:vAlign w:val="center"/>
          </w:tcPr>
          <w:p w14:paraId="2157B57B"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bCs/>
                <w:sz w:val="24"/>
                <w:szCs w:val="24"/>
                <w:lang w:eastAsia="ru-RU"/>
              </w:rPr>
              <w:t>Методика потребности в достижении цели (М.</w:t>
            </w:r>
            <w:r>
              <w:rPr>
                <w:rFonts w:ascii="Times New Roman" w:eastAsia="Times New Roman" w:hAnsi="Times New Roman" w:cs="Times New Roman"/>
                <w:bCs/>
                <w:sz w:val="24"/>
                <w:szCs w:val="24"/>
                <w:lang w:eastAsia="ru-RU"/>
              </w:rPr>
              <w:t> </w:t>
            </w:r>
            <w:r w:rsidRPr="006B73EE">
              <w:rPr>
                <w:rFonts w:ascii="Times New Roman" w:eastAsia="Times New Roman" w:hAnsi="Times New Roman" w:cs="Times New Roman"/>
                <w:bCs/>
                <w:sz w:val="24"/>
                <w:szCs w:val="24"/>
                <w:lang w:eastAsia="ru-RU"/>
              </w:rPr>
              <w:t>Ю.</w:t>
            </w:r>
            <w:r>
              <w:rPr>
                <w:rFonts w:ascii="Times New Roman" w:eastAsia="Times New Roman" w:hAnsi="Times New Roman" w:cs="Times New Roman"/>
                <w:bCs/>
                <w:sz w:val="24"/>
                <w:szCs w:val="24"/>
                <w:lang w:eastAsia="ru-RU"/>
              </w:rPr>
              <w:t> </w:t>
            </w:r>
            <w:r w:rsidRPr="006B73EE">
              <w:rPr>
                <w:rFonts w:ascii="Times New Roman" w:eastAsia="Times New Roman" w:hAnsi="Times New Roman" w:cs="Times New Roman"/>
                <w:bCs/>
                <w:sz w:val="24"/>
                <w:szCs w:val="24"/>
                <w:lang w:eastAsia="ru-RU"/>
              </w:rPr>
              <w:t>Орлов)</w:t>
            </w:r>
          </w:p>
        </w:tc>
        <w:tc>
          <w:tcPr>
            <w:tcW w:w="2268" w:type="dxa"/>
            <w:vAlign w:val="center"/>
          </w:tcPr>
          <w:p w14:paraId="3CD9F90A"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Потребность в достижении</w:t>
            </w:r>
          </w:p>
        </w:tc>
        <w:tc>
          <w:tcPr>
            <w:tcW w:w="1560" w:type="dxa"/>
            <w:vAlign w:val="center"/>
          </w:tcPr>
          <w:p w14:paraId="1133C7CE"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17,75±3,894</w:t>
            </w:r>
          </w:p>
        </w:tc>
        <w:tc>
          <w:tcPr>
            <w:tcW w:w="1559" w:type="dxa"/>
            <w:vAlign w:val="center"/>
          </w:tcPr>
          <w:p w14:paraId="0A84F524"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12,23±1,300</w:t>
            </w:r>
          </w:p>
        </w:tc>
        <w:tc>
          <w:tcPr>
            <w:tcW w:w="1245" w:type="dxa"/>
            <w:vAlign w:val="center"/>
          </w:tcPr>
          <w:p w14:paraId="29BD2E9C"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+5,52</w:t>
            </w:r>
          </w:p>
        </w:tc>
      </w:tr>
      <w:tr w:rsidR="009924A4" w:rsidRPr="006B73EE" w14:paraId="0A8AE773" w14:textId="77777777" w:rsidTr="006155A9">
        <w:tc>
          <w:tcPr>
            <w:tcW w:w="2830" w:type="dxa"/>
            <w:vAlign w:val="center"/>
          </w:tcPr>
          <w:p w14:paraId="1967AEA5" w14:textId="77777777" w:rsidR="009924A4" w:rsidRPr="006B73EE" w:rsidRDefault="009924A4" w:rsidP="001A13D6">
            <w:pPr>
              <w:tabs>
                <w:tab w:val="left" w:pos="0"/>
              </w:tabs>
              <w:ind w:firstLine="22"/>
              <w:outlineLvl w:val="2"/>
              <w:rPr>
                <w:rFonts w:ascii="Times New Roman" w:eastAsia="Times New Roman" w:hAnsi="Times New Roman" w:cs="Times New Roman"/>
                <w:bCs/>
                <w:sz w:val="24"/>
                <w:szCs w:val="24"/>
                <w:lang w:eastAsia="ru-RU"/>
              </w:rPr>
            </w:pPr>
            <w:r w:rsidRPr="006B73EE">
              <w:rPr>
                <w:rFonts w:ascii="Times New Roman" w:eastAsia="Times New Roman" w:hAnsi="Times New Roman" w:cs="Times New Roman"/>
                <w:bCs/>
                <w:sz w:val="24"/>
                <w:szCs w:val="24"/>
                <w:lang w:eastAsia="ru-RU"/>
              </w:rPr>
              <w:t>Методика общей самооценки (Г.</w:t>
            </w:r>
            <w:r>
              <w:rPr>
                <w:rFonts w:ascii="Times New Roman" w:eastAsia="Times New Roman" w:hAnsi="Times New Roman" w:cs="Times New Roman"/>
                <w:bCs/>
                <w:sz w:val="24"/>
                <w:szCs w:val="24"/>
                <w:lang w:eastAsia="ru-RU"/>
              </w:rPr>
              <w:t> </w:t>
            </w:r>
            <w:r w:rsidRPr="006B73EE">
              <w:rPr>
                <w:rFonts w:ascii="Times New Roman" w:eastAsia="Times New Roman" w:hAnsi="Times New Roman" w:cs="Times New Roman"/>
                <w:bCs/>
                <w:sz w:val="24"/>
                <w:szCs w:val="24"/>
                <w:lang w:eastAsia="ru-RU"/>
              </w:rPr>
              <w:t>Н.</w:t>
            </w:r>
            <w:r>
              <w:rPr>
                <w:rFonts w:ascii="Times New Roman" w:eastAsia="Times New Roman" w:hAnsi="Times New Roman" w:cs="Times New Roman"/>
                <w:bCs/>
                <w:sz w:val="24"/>
                <w:szCs w:val="24"/>
                <w:lang w:eastAsia="ru-RU"/>
              </w:rPr>
              <w:t> </w:t>
            </w:r>
            <w:r w:rsidRPr="006B73EE">
              <w:rPr>
                <w:rFonts w:ascii="Times New Roman" w:eastAsia="Times New Roman" w:hAnsi="Times New Roman" w:cs="Times New Roman"/>
                <w:bCs/>
                <w:sz w:val="24"/>
                <w:szCs w:val="24"/>
                <w:lang w:eastAsia="ru-RU"/>
              </w:rPr>
              <w:t>Казанцева)</w:t>
            </w:r>
          </w:p>
        </w:tc>
        <w:tc>
          <w:tcPr>
            <w:tcW w:w="2268" w:type="dxa"/>
            <w:vAlign w:val="center"/>
          </w:tcPr>
          <w:p w14:paraId="39A3B45A"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Самооценка</w:t>
            </w:r>
          </w:p>
        </w:tc>
        <w:tc>
          <w:tcPr>
            <w:tcW w:w="1560" w:type="dxa"/>
            <w:vAlign w:val="center"/>
          </w:tcPr>
          <w:p w14:paraId="584AB450"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0,53±2,088</w:t>
            </w:r>
          </w:p>
        </w:tc>
        <w:tc>
          <w:tcPr>
            <w:tcW w:w="1559" w:type="dxa"/>
            <w:vAlign w:val="center"/>
          </w:tcPr>
          <w:p w14:paraId="44F4562D"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-1,03±5,133</w:t>
            </w:r>
          </w:p>
        </w:tc>
        <w:tc>
          <w:tcPr>
            <w:tcW w:w="1245" w:type="dxa"/>
            <w:vAlign w:val="center"/>
          </w:tcPr>
          <w:p w14:paraId="6C9AD283" w14:textId="77777777" w:rsidR="009924A4" w:rsidRPr="006B73EE" w:rsidRDefault="009924A4" w:rsidP="001A13D6">
            <w:pPr>
              <w:tabs>
                <w:tab w:val="left" w:pos="0"/>
              </w:tabs>
              <w:ind w:firstLine="22"/>
              <w:jc w:val="both"/>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+1,56</w:t>
            </w:r>
          </w:p>
        </w:tc>
      </w:tr>
    </w:tbl>
    <w:p w14:paraId="0DDDE3FF"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1480707A"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1E67ACB3" w14:textId="5A51DE9D"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lastRenderedPageBreak/>
        <w:t>Методика диагностики напр</w:t>
      </w:r>
      <w:r>
        <w:rPr>
          <w:rFonts w:ascii="Times New Roman" w:hAnsi="Times New Roman" w:cs="Times New Roman"/>
          <w:sz w:val="28"/>
          <w:szCs w:val="28"/>
        </w:rPr>
        <w:t>а</w:t>
      </w:r>
      <w:r w:rsidRPr="00222F28">
        <w:rPr>
          <w:rFonts w:ascii="Times New Roman" w:hAnsi="Times New Roman" w:cs="Times New Roman"/>
          <w:sz w:val="28"/>
          <w:szCs w:val="28"/>
        </w:rPr>
        <w:t>вленности личности Б.Басса поз</w:t>
      </w:r>
      <w:r>
        <w:rPr>
          <w:rFonts w:ascii="Times New Roman" w:hAnsi="Times New Roman" w:cs="Times New Roman"/>
          <w:sz w:val="28"/>
          <w:szCs w:val="28"/>
        </w:rPr>
        <w:t>в</w:t>
      </w:r>
      <w:r w:rsidRPr="00222F28">
        <w:rPr>
          <w:rFonts w:ascii="Times New Roman" w:hAnsi="Times New Roman" w:cs="Times New Roman"/>
          <w:sz w:val="28"/>
          <w:szCs w:val="28"/>
        </w:rPr>
        <w:t>олила выявить существенные различия между контрольной и экспериментальной группами по ряду ключевых показателей.</w:t>
      </w:r>
    </w:p>
    <w:p w14:paraId="0A59013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 шкале «напр</w:t>
      </w:r>
      <w:r>
        <w:rPr>
          <w:rFonts w:ascii="Times New Roman" w:hAnsi="Times New Roman" w:cs="Times New Roman"/>
          <w:sz w:val="28"/>
          <w:szCs w:val="28"/>
        </w:rPr>
        <w:t>а</w:t>
      </w:r>
      <w:r w:rsidRPr="00222F28">
        <w:rPr>
          <w:rFonts w:ascii="Times New Roman" w:hAnsi="Times New Roman" w:cs="Times New Roman"/>
          <w:sz w:val="28"/>
          <w:szCs w:val="28"/>
        </w:rPr>
        <w:t>вленность на себя» студенты контрольной группы продемонст</w:t>
      </w:r>
      <w:r>
        <w:rPr>
          <w:rFonts w:ascii="Times New Roman" w:hAnsi="Times New Roman" w:cs="Times New Roman"/>
          <w:sz w:val="28"/>
          <w:szCs w:val="28"/>
        </w:rPr>
        <w:t>р</w:t>
      </w:r>
      <w:r w:rsidRPr="00222F28">
        <w:rPr>
          <w:rFonts w:ascii="Times New Roman" w:hAnsi="Times New Roman" w:cs="Times New Roman"/>
          <w:sz w:val="28"/>
          <w:szCs w:val="28"/>
        </w:rPr>
        <w:t>ировали более высокие значения М</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17,55;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2,970</w:t>
      </w:r>
      <w:r>
        <w:rPr>
          <w:rFonts w:ascii="Times New Roman" w:hAnsi="Times New Roman" w:cs="Times New Roman"/>
          <w:sz w:val="28"/>
          <w:szCs w:val="28"/>
        </w:rPr>
        <w:t>,</w:t>
      </w:r>
      <w:r w:rsidRPr="00222F28">
        <w:rPr>
          <w:rFonts w:ascii="Times New Roman" w:hAnsi="Times New Roman" w:cs="Times New Roman"/>
          <w:sz w:val="28"/>
          <w:szCs w:val="28"/>
        </w:rPr>
        <w:t xml:space="preserve"> что отражает устойчивую ориентацию на личные интересы и индивидуальные достижения. В экспериментальной группе средний показатель оказался М</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14,83;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4,167, что можно интерпретировать как смещение акцентов в сторону коллективных форм взаимодействия и ответственности за общий резуль</w:t>
      </w:r>
      <w:r>
        <w:rPr>
          <w:rFonts w:ascii="Times New Roman" w:hAnsi="Times New Roman" w:cs="Times New Roman"/>
          <w:sz w:val="28"/>
          <w:szCs w:val="28"/>
        </w:rPr>
        <w:t>т</w:t>
      </w:r>
      <w:r w:rsidRPr="00222F28">
        <w:rPr>
          <w:rFonts w:ascii="Times New Roman" w:hAnsi="Times New Roman" w:cs="Times New Roman"/>
          <w:sz w:val="28"/>
          <w:szCs w:val="28"/>
        </w:rPr>
        <w:t>ата, формируемых в процессе участия в органах студенческого самоуправления.</w:t>
      </w:r>
    </w:p>
    <w:p w14:paraId="139102B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 шкале «направленность на взаимодейст</w:t>
      </w:r>
      <w:r>
        <w:rPr>
          <w:rFonts w:ascii="Times New Roman" w:hAnsi="Times New Roman" w:cs="Times New Roman"/>
          <w:sz w:val="28"/>
          <w:szCs w:val="28"/>
        </w:rPr>
        <w:t>в</w:t>
      </w:r>
      <w:r w:rsidRPr="00222F28">
        <w:rPr>
          <w:rFonts w:ascii="Times New Roman" w:hAnsi="Times New Roman" w:cs="Times New Roman"/>
          <w:sz w:val="28"/>
          <w:szCs w:val="28"/>
        </w:rPr>
        <w:t>ие» выявлены наиболее выраженные различия: в ЭГ среднее значение составило 51,23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11,137)</w:t>
      </w:r>
      <w:r>
        <w:rPr>
          <w:rFonts w:ascii="Times New Roman" w:hAnsi="Times New Roman" w:cs="Times New Roman"/>
          <w:sz w:val="28"/>
          <w:szCs w:val="28"/>
        </w:rPr>
        <w:t>,</w:t>
      </w:r>
      <w:r w:rsidRPr="00222F28">
        <w:rPr>
          <w:rFonts w:ascii="Times New Roman" w:hAnsi="Times New Roman" w:cs="Times New Roman"/>
          <w:sz w:val="28"/>
          <w:szCs w:val="28"/>
        </w:rPr>
        <w:t xml:space="preserve"> тогда как в контрольной лишь 17,52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1,671). Существенное превышение показателей в ЭГ</w:t>
      </w:r>
      <w:r>
        <w:rPr>
          <w:rFonts w:ascii="Times New Roman" w:hAnsi="Times New Roman" w:cs="Times New Roman"/>
          <w:sz w:val="28"/>
          <w:szCs w:val="28"/>
        </w:rPr>
        <w:t>–</w:t>
      </w:r>
      <w:r w:rsidRPr="00222F28">
        <w:rPr>
          <w:rFonts w:ascii="Times New Roman" w:hAnsi="Times New Roman" w:cs="Times New Roman"/>
          <w:sz w:val="28"/>
          <w:szCs w:val="28"/>
        </w:rPr>
        <w:t>1 свидетельствует о развитой</w:t>
      </w:r>
      <w:r>
        <w:rPr>
          <w:rFonts w:ascii="Times New Roman" w:hAnsi="Times New Roman" w:cs="Times New Roman"/>
          <w:sz w:val="28"/>
          <w:szCs w:val="28"/>
        </w:rPr>
        <w:t xml:space="preserve"> </w:t>
      </w:r>
      <w:r w:rsidRPr="00222F28">
        <w:rPr>
          <w:rFonts w:ascii="Times New Roman" w:hAnsi="Times New Roman" w:cs="Times New Roman"/>
          <w:sz w:val="28"/>
          <w:szCs w:val="28"/>
        </w:rPr>
        <w:t>коммуникативной ориентации, стремлении к сотрудничеству, согласованию действий и принятию коллективных решений. Эти результаты можно ра</w:t>
      </w:r>
      <w:r>
        <w:rPr>
          <w:rFonts w:ascii="Times New Roman" w:hAnsi="Times New Roman" w:cs="Times New Roman"/>
          <w:sz w:val="28"/>
          <w:szCs w:val="28"/>
        </w:rPr>
        <w:t>с</w:t>
      </w:r>
      <w:r w:rsidRPr="00222F28">
        <w:rPr>
          <w:rFonts w:ascii="Times New Roman" w:hAnsi="Times New Roman" w:cs="Times New Roman"/>
          <w:sz w:val="28"/>
          <w:szCs w:val="28"/>
        </w:rPr>
        <w:t>сматривать как прямой эффект целенапр</w:t>
      </w:r>
      <w:r>
        <w:rPr>
          <w:rFonts w:ascii="Times New Roman" w:hAnsi="Times New Roman" w:cs="Times New Roman"/>
          <w:sz w:val="28"/>
          <w:szCs w:val="28"/>
        </w:rPr>
        <w:t>а</w:t>
      </w:r>
      <w:r w:rsidRPr="00222F28">
        <w:rPr>
          <w:rFonts w:ascii="Times New Roman" w:hAnsi="Times New Roman" w:cs="Times New Roman"/>
          <w:sz w:val="28"/>
          <w:szCs w:val="28"/>
        </w:rPr>
        <w:t>вленного включения студентов в процессы коллегиального управления.</w:t>
      </w:r>
    </w:p>
    <w:p w14:paraId="3D22B90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Аналогич</w:t>
      </w:r>
      <w:r>
        <w:rPr>
          <w:rFonts w:ascii="Times New Roman" w:hAnsi="Times New Roman" w:cs="Times New Roman"/>
          <w:sz w:val="28"/>
          <w:szCs w:val="28"/>
        </w:rPr>
        <w:t>н</w:t>
      </w:r>
      <w:r w:rsidRPr="00222F28">
        <w:rPr>
          <w:rFonts w:ascii="Times New Roman" w:hAnsi="Times New Roman" w:cs="Times New Roman"/>
          <w:sz w:val="28"/>
          <w:szCs w:val="28"/>
        </w:rPr>
        <w:t>ая тенденция прослеживаетс</w:t>
      </w:r>
      <w:r>
        <w:rPr>
          <w:rFonts w:ascii="Times New Roman" w:hAnsi="Times New Roman" w:cs="Times New Roman"/>
          <w:sz w:val="28"/>
          <w:szCs w:val="28"/>
        </w:rPr>
        <w:t>я</w:t>
      </w:r>
      <w:r w:rsidRPr="00222F28">
        <w:rPr>
          <w:rFonts w:ascii="Times New Roman" w:hAnsi="Times New Roman" w:cs="Times New Roman"/>
          <w:sz w:val="28"/>
          <w:szCs w:val="28"/>
        </w:rPr>
        <w:t xml:space="preserve"> и по параметру «направленность на задачу». В ЭГ среднее значение достигло 49,65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34,161)</w:t>
      </w:r>
      <w:r>
        <w:rPr>
          <w:rFonts w:ascii="Times New Roman" w:hAnsi="Times New Roman" w:cs="Times New Roman"/>
          <w:sz w:val="28"/>
          <w:szCs w:val="28"/>
        </w:rPr>
        <w:t>,</w:t>
      </w:r>
      <w:r w:rsidRPr="00222F28">
        <w:rPr>
          <w:rFonts w:ascii="Times New Roman" w:hAnsi="Times New Roman" w:cs="Times New Roman"/>
          <w:sz w:val="28"/>
          <w:szCs w:val="28"/>
        </w:rPr>
        <w:t xml:space="preserve"> тогда как в контрольной лишь </w:t>
      </w:r>
      <w:r>
        <w:rPr>
          <w:rFonts w:ascii="Times New Roman" w:hAnsi="Times New Roman" w:cs="Times New Roman"/>
          <w:sz w:val="28"/>
          <w:szCs w:val="28"/>
        </w:rPr>
        <w:t>-</w:t>
      </w:r>
      <w:r w:rsidRPr="00222F28">
        <w:rPr>
          <w:rFonts w:ascii="Times New Roman" w:hAnsi="Times New Roman" w:cs="Times New Roman"/>
          <w:sz w:val="28"/>
          <w:szCs w:val="28"/>
        </w:rPr>
        <w:t>25,47 (SD=3,310). Несмотря на более высокую вариативность данных в ЭГ</w:t>
      </w:r>
      <w:r>
        <w:rPr>
          <w:rFonts w:ascii="Times New Roman" w:hAnsi="Times New Roman" w:cs="Times New Roman"/>
          <w:sz w:val="28"/>
          <w:szCs w:val="28"/>
        </w:rPr>
        <w:t>–</w:t>
      </w:r>
      <w:r w:rsidRPr="00222F28">
        <w:rPr>
          <w:rFonts w:ascii="Times New Roman" w:hAnsi="Times New Roman" w:cs="Times New Roman"/>
          <w:sz w:val="28"/>
          <w:szCs w:val="28"/>
        </w:rPr>
        <w:t>1, общий уровень показателя указывает на выраженную ориентацию студентов на достижение организационных целей, планирование деятельности и результативность. Это отражает развитие управленческих компетенций, связанных с целеполаганием и ответственностью за итог совмес</w:t>
      </w:r>
      <w:r>
        <w:rPr>
          <w:rFonts w:ascii="Times New Roman" w:hAnsi="Times New Roman" w:cs="Times New Roman"/>
          <w:sz w:val="28"/>
          <w:szCs w:val="28"/>
        </w:rPr>
        <w:t>т</w:t>
      </w:r>
      <w:r w:rsidRPr="00222F28">
        <w:rPr>
          <w:rFonts w:ascii="Times New Roman" w:hAnsi="Times New Roman" w:cs="Times New Roman"/>
          <w:sz w:val="28"/>
          <w:szCs w:val="28"/>
        </w:rPr>
        <w:t>ной работы.</w:t>
      </w:r>
    </w:p>
    <w:p w14:paraId="7820BCAB"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сравнительный анализ подтверждает, что участие в органах студенческого самоупр</w:t>
      </w:r>
      <w:r>
        <w:rPr>
          <w:rFonts w:ascii="Times New Roman" w:hAnsi="Times New Roman" w:cs="Times New Roman"/>
          <w:sz w:val="28"/>
          <w:szCs w:val="28"/>
        </w:rPr>
        <w:t>а</w:t>
      </w:r>
      <w:r w:rsidRPr="00222F28">
        <w:rPr>
          <w:rFonts w:ascii="Times New Roman" w:hAnsi="Times New Roman" w:cs="Times New Roman"/>
          <w:sz w:val="28"/>
          <w:szCs w:val="28"/>
        </w:rPr>
        <w:t>вления способс</w:t>
      </w:r>
      <w:r>
        <w:rPr>
          <w:rFonts w:ascii="Times New Roman" w:hAnsi="Times New Roman" w:cs="Times New Roman"/>
          <w:sz w:val="28"/>
          <w:szCs w:val="28"/>
        </w:rPr>
        <w:t>т</w:t>
      </w:r>
      <w:r w:rsidRPr="00222F28">
        <w:rPr>
          <w:rFonts w:ascii="Times New Roman" w:hAnsi="Times New Roman" w:cs="Times New Roman"/>
          <w:sz w:val="28"/>
          <w:szCs w:val="28"/>
        </w:rPr>
        <w:t>вует перераспределению ценностных приоритетов студентов: от индивидуалистической направленности к ориентации на взаимодействие и выполнение колл</w:t>
      </w:r>
      <w:r>
        <w:rPr>
          <w:rFonts w:ascii="Times New Roman" w:hAnsi="Times New Roman" w:cs="Times New Roman"/>
          <w:sz w:val="28"/>
          <w:szCs w:val="28"/>
        </w:rPr>
        <w:t>е</w:t>
      </w:r>
      <w:r w:rsidRPr="00222F28">
        <w:rPr>
          <w:rFonts w:ascii="Times New Roman" w:hAnsi="Times New Roman" w:cs="Times New Roman"/>
          <w:sz w:val="28"/>
          <w:szCs w:val="28"/>
        </w:rPr>
        <w:t>ктивных задач, что в свою</w:t>
      </w:r>
      <w:r>
        <w:rPr>
          <w:rFonts w:ascii="Times New Roman" w:hAnsi="Times New Roman" w:cs="Times New Roman"/>
          <w:sz w:val="28"/>
          <w:szCs w:val="28"/>
        </w:rPr>
        <w:t xml:space="preserve"> </w:t>
      </w:r>
      <w:r w:rsidRPr="00222F28">
        <w:rPr>
          <w:rFonts w:ascii="Times New Roman" w:hAnsi="Times New Roman" w:cs="Times New Roman"/>
          <w:sz w:val="28"/>
          <w:szCs w:val="28"/>
        </w:rPr>
        <w:t>очередь формирует основу для становления управленческого потенциала.</w:t>
      </w:r>
    </w:p>
    <w:p w14:paraId="69CFED10" w14:textId="488E2BF5"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w:t>
      </w:r>
    </w:p>
    <w:p w14:paraId="68C67173"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noProof/>
          <w:sz w:val="28"/>
          <w:szCs w:val="28"/>
          <w:lang w:eastAsia="ru-RU"/>
        </w:rPr>
        <w:lastRenderedPageBreak/>
        <w:drawing>
          <wp:inline distT="0" distB="0" distL="0" distR="0" wp14:anchorId="7C356682" wp14:editId="27AA8F46">
            <wp:extent cx="5673287" cy="2855317"/>
            <wp:effectExtent l="0" t="0" r="3810" b="2540"/>
            <wp:docPr id="1209947701" name="Рисунок 120994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84671" cy="2861047"/>
                    </a:xfrm>
                    <a:prstGeom prst="rect">
                      <a:avLst/>
                    </a:prstGeom>
                    <a:noFill/>
                  </pic:spPr>
                </pic:pic>
              </a:graphicData>
            </a:graphic>
          </wp:inline>
        </w:drawing>
      </w:r>
    </w:p>
    <w:p w14:paraId="05A75CCF"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00A021FB" w14:textId="77777777" w:rsidR="009924A4" w:rsidRPr="006B73EE" w:rsidRDefault="009924A4" w:rsidP="006155A9">
      <w:pPr>
        <w:tabs>
          <w:tab w:val="left" w:pos="0"/>
        </w:tabs>
        <w:spacing w:after="0"/>
        <w:ind w:firstLine="426"/>
        <w:jc w:val="center"/>
        <w:rPr>
          <w:rFonts w:ascii="Times New Roman" w:eastAsia="Calibri" w:hAnsi="Times New Roman" w:cs="Times New Roman"/>
          <w:sz w:val="28"/>
          <w:szCs w:val="28"/>
        </w:rPr>
      </w:pPr>
      <w:r w:rsidRPr="00222F28">
        <w:rPr>
          <w:rFonts w:ascii="Times New Roman" w:eastAsia="Calibri" w:hAnsi="Times New Roman" w:cs="Times New Roman"/>
          <w:sz w:val="28"/>
          <w:szCs w:val="28"/>
        </w:rPr>
        <w:t xml:space="preserve">Рисунок 15 </w:t>
      </w:r>
      <w:r>
        <w:rPr>
          <w:rFonts w:ascii="Times New Roman" w:eastAsia="Calibri" w:hAnsi="Times New Roman" w:cs="Times New Roman"/>
          <w:sz w:val="28"/>
          <w:szCs w:val="28"/>
        </w:rPr>
        <w:t>–</w:t>
      </w:r>
      <w:r w:rsidRPr="00222F28">
        <w:rPr>
          <w:rFonts w:ascii="Times New Roman" w:eastAsia="Calibri" w:hAnsi="Times New Roman" w:cs="Times New Roman"/>
          <w:sz w:val="28"/>
          <w:szCs w:val="28"/>
        </w:rPr>
        <w:t xml:space="preserve"> </w:t>
      </w:r>
      <w:r w:rsidRPr="006B73EE">
        <w:rPr>
          <w:rFonts w:ascii="Times New Roman" w:eastAsia="Calibri" w:hAnsi="Times New Roman" w:cs="Times New Roman"/>
          <w:sz w:val="28"/>
          <w:szCs w:val="28"/>
        </w:rPr>
        <w:t>Показатели направленности личности по методике Б.</w:t>
      </w:r>
      <w:r>
        <w:rPr>
          <w:rFonts w:ascii="Times New Roman" w:eastAsia="Calibri" w:hAnsi="Times New Roman" w:cs="Times New Roman"/>
          <w:sz w:val="28"/>
          <w:szCs w:val="28"/>
        </w:rPr>
        <w:t> </w:t>
      </w:r>
      <w:r w:rsidRPr="006B73EE">
        <w:rPr>
          <w:rFonts w:ascii="Times New Roman" w:eastAsia="Calibri" w:hAnsi="Times New Roman" w:cs="Times New Roman"/>
          <w:sz w:val="28"/>
          <w:szCs w:val="28"/>
        </w:rPr>
        <w:t>Басса на контрольном этапе эксперимента</w:t>
      </w:r>
    </w:p>
    <w:p w14:paraId="4AD12DA5" w14:textId="77777777" w:rsidR="009924A4" w:rsidRPr="006B73EE" w:rsidRDefault="009924A4" w:rsidP="006155A9">
      <w:pPr>
        <w:tabs>
          <w:tab w:val="left" w:pos="0"/>
        </w:tabs>
        <w:spacing w:after="0" w:line="240" w:lineRule="auto"/>
        <w:ind w:firstLine="426"/>
        <w:jc w:val="both"/>
        <w:rPr>
          <w:rFonts w:ascii="Times New Roman" w:hAnsi="Times New Roman" w:cs="Times New Roman"/>
          <w:b/>
          <w:sz w:val="28"/>
          <w:szCs w:val="28"/>
        </w:rPr>
      </w:pPr>
    </w:p>
    <w:p w14:paraId="55D0DF2E" w14:textId="5E9D0323"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Методика мотивации достижения успеха Т.</w:t>
      </w:r>
      <w:r>
        <w:rPr>
          <w:rFonts w:ascii="Times New Roman" w:hAnsi="Times New Roman" w:cs="Times New Roman"/>
          <w:sz w:val="28"/>
          <w:szCs w:val="28"/>
        </w:rPr>
        <w:t> </w:t>
      </w:r>
      <w:r w:rsidRPr="00222F28">
        <w:rPr>
          <w:rFonts w:ascii="Times New Roman" w:hAnsi="Times New Roman" w:cs="Times New Roman"/>
          <w:sz w:val="28"/>
          <w:szCs w:val="28"/>
        </w:rPr>
        <w:t>Элерса пока</w:t>
      </w:r>
      <w:r>
        <w:rPr>
          <w:rFonts w:ascii="Times New Roman" w:hAnsi="Times New Roman" w:cs="Times New Roman"/>
          <w:sz w:val="28"/>
          <w:szCs w:val="28"/>
        </w:rPr>
        <w:t>з</w:t>
      </w:r>
      <w:r w:rsidRPr="00222F28">
        <w:rPr>
          <w:rFonts w:ascii="Times New Roman" w:hAnsi="Times New Roman" w:cs="Times New Roman"/>
          <w:sz w:val="28"/>
          <w:szCs w:val="28"/>
        </w:rPr>
        <w:t>ала наличие умеренных различий между контрольной и эксперим</w:t>
      </w:r>
      <w:r>
        <w:rPr>
          <w:rFonts w:ascii="Times New Roman" w:hAnsi="Times New Roman" w:cs="Times New Roman"/>
          <w:sz w:val="28"/>
          <w:szCs w:val="28"/>
        </w:rPr>
        <w:t>е</w:t>
      </w:r>
      <w:r w:rsidRPr="00222F28">
        <w:rPr>
          <w:rFonts w:ascii="Times New Roman" w:hAnsi="Times New Roman" w:cs="Times New Roman"/>
          <w:sz w:val="28"/>
          <w:szCs w:val="28"/>
        </w:rPr>
        <w:t>нтальной группами. Средний показатель «мотива</w:t>
      </w:r>
      <w:r>
        <w:rPr>
          <w:rFonts w:ascii="Times New Roman" w:hAnsi="Times New Roman" w:cs="Times New Roman"/>
          <w:sz w:val="28"/>
          <w:szCs w:val="28"/>
        </w:rPr>
        <w:t>ц</w:t>
      </w:r>
      <w:r w:rsidRPr="00222F28">
        <w:rPr>
          <w:rFonts w:ascii="Times New Roman" w:hAnsi="Times New Roman" w:cs="Times New Roman"/>
          <w:sz w:val="28"/>
          <w:szCs w:val="28"/>
        </w:rPr>
        <w:t>ии к успеху» в ЭГ</w:t>
      </w:r>
      <w:r>
        <w:rPr>
          <w:rFonts w:ascii="Times New Roman" w:hAnsi="Times New Roman" w:cs="Times New Roman"/>
          <w:sz w:val="28"/>
          <w:szCs w:val="28"/>
        </w:rPr>
        <w:t>–</w:t>
      </w:r>
      <w:r w:rsidRPr="00222F28">
        <w:rPr>
          <w:rFonts w:ascii="Times New Roman" w:hAnsi="Times New Roman" w:cs="Times New Roman"/>
          <w:sz w:val="28"/>
          <w:szCs w:val="28"/>
        </w:rPr>
        <w:t>1 составил М</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19,59; при стандартном отклонении SD=4,091, тогда как в КГ1 он о</w:t>
      </w:r>
      <w:r>
        <w:rPr>
          <w:rFonts w:ascii="Times New Roman" w:hAnsi="Times New Roman" w:cs="Times New Roman"/>
          <w:sz w:val="28"/>
          <w:szCs w:val="28"/>
        </w:rPr>
        <w:t>ст</w:t>
      </w:r>
      <w:r w:rsidRPr="00222F28">
        <w:rPr>
          <w:rFonts w:ascii="Times New Roman" w:hAnsi="Times New Roman" w:cs="Times New Roman"/>
          <w:sz w:val="28"/>
          <w:szCs w:val="28"/>
        </w:rPr>
        <w:t>ался несколько ниже М</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18,05;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5,196.</w:t>
      </w:r>
    </w:p>
    <w:p w14:paraId="490ECDD7"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Несмотря на то, что различия не являются статистически радикальными, выявленная тенденция свидетельствует о более выраженной ориентации студентов ЭГ на достижение значимых целей и результативность деятельности. Повышение значения коммуникативно-мотивационного компонента можно рассматривать как следствие участия обучающихся в управленческих практиках студенческого самоуправления, где формируется ус</w:t>
      </w:r>
      <w:r>
        <w:rPr>
          <w:rFonts w:ascii="Times New Roman" w:hAnsi="Times New Roman" w:cs="Times New Roman"/>
          <w:sz w:val="28"/>
          <w:szCs w:val="28"/>
        </w:rPr>
        <w:t>т</w:t>
      </w:r>
      <w:r w:rsidRPr="00222F28">
        <w:rPr>
          <w:rFonts w:ascii="Times New Roman" w:hAnsi="Times New Roman" w:cs="Times New Roman"/>
          <w:sz w:val="28"/>
          <w:szCs w:val="28"/>
        </w:rPr>
        <w:t>ановка на ответственность, инициативность и стремление к успеху в коллективной работе.</w:t>
      </w:r>
    </w:p>
    <w:p w14:paraId="57FB7AAF"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данные диагностики подтверждают стимулирующее влияние предлагаемых педагогических</w:t>
      </w:r>
      <w:r>
        <w:rPr>
          <w:rFonts w:ascii="Times New Roman" w:hAnsi="Times New Roman" w:cs="Times New Roman"/>
          <w:sz w:val="28"/>
          <w:szCs w:val="28"/>
        </w:rPr>
        <w:t xml:space="preserve"> </w:t>
      </w:r>
      <w:r w:rsidRPr="00222F28">
        <w:rPr>
          <w:rFonts w:ascii="Times New Roman" w:hAnsi="Times New Roman" w:cs="Times New Roman"/>
          <w:sz w:val="28"/>
          <w:szCs w:val="28"/>
        </w:rPr>
        <w:t>условий на развитие мотивации достижения успеха, что проявляется в устойчивом стремлении студентов ЭГ к реализации поставленных задач и достижению социально-значимых результатов.</w:t>
      </w:r>
    </w:p>
    <w:p w14:paraId="246A0654" w14:textId="77777777" w:rsidR="009924A4" w:rsidRPr="00222F28" w:rsidRDefault="009924A4" w:rsidP="006155A9">
      <w:pPr>
        <w:tabs>
          <w:tab w:val="left" w:pos="0"/>
        </w:tabs>
        <w:spacing w:after="0" w:line="240" w:lineRule="auto"/>
        <w:ind w:firstLine="426"/>
        <w:jc w:val="both"/>
        <w:rPr>
          <w:rFonts w:ascii="Times New Roman" w:eastAsia="Calibri" w:hAnsi="Times New Roman" w:cs="Times New Roman"/>
          <w:sz w:val="28"/>
          <w:szCs w:val="28"/>
        </w:rPr>
      </w:pPr>
    </w:p>
    <w:p w14:paraId="12818D33"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noProof/>
          <w:sz w:val="28"/>
          <w:szCs w:val="28"/>
          <w:lang w:eastAsia="ru-RU"/>
        </w:rPr>
        <w:lastRenderedPageBreak/>
        <w:drawing>
          <wp:inline distT="0" distB="0" distL="0" distR="0" wp14:anchorId="5547489F" wp14:editId="2AB9CD96">
            <wp:extent cx="5463497" cy="3037489"/>
            <wp:effectExtent l="0" t="0" r="4445" b="0"/>
            <wp:docPr id="2012596740" name="Рисунок 201259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16307" cy="3066849"/>
                    </a:xfrm>
                    <a:prstGeom prst="rect">
                      <a:avLst/>
                    </a:prstGeom>
                    <a:noFill/>
                  </pic:spPr>
                </pic:pic>
              </a:graphicData>
            </a:graphic>
          </wp:inline>
        </w:drawing>
      </w:r>
    </w:p>
    <w:p w14:paraId="0F129859"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576B585C" w14:textId="77777777" w:rsidR="009924A4" w:rsidRPr="006B73EE" w:rsidRDefault="009924A4"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16 </w:t>
      </w:r>
      <w:r>
        <w:rPr>
          <w:rFonts w:ascii="Times New Roman" w:hAnsi="Times New Roman" w:cs="Times New Roman"/>
          <w:sz w:val="28"/>
          <w:szCs w:val="28"/>
        </w:rPr>
        <w:t>–</w:t>
      </w:r>
      <w:r w:rsidRPr="006B73EE">
        <w:rPr>
          <w:rFonts w:ascii="Times New Roman" w:hAnsi="Times New Roman" w:cs="Times New Roman"/>
          <w:sz w:val="28"/>
          <w:szCs w:val="28"/>
        </w:rPr>
        <w:t xml:space="preserve"> Показатели по методике мотивации достижения успеха Т.</w:t>
      </w:r>
      <w:r>
        <w:rPr>
          <w:rFonts w:ascii="Times New Roman" w:hAnsi="Times New Roman" w:cs="Times New Roman"/>
          <w:sz w:val="28"/>
          <w:szCs w:val="28"/>
        </w:rPr>
        <w:t> </w:t>
      </w:r>
      <w:r w:rsidRPr="006B73EE">
        <w:rPr>
          <w:rFonts w:ascii="Times New Roman" w:hAnsi="Times New Roman" w:cs="Times New Roman"/>
          <w:sz w:val="28"/>
          <w:szCs w:val="28"/>
        </w:rPr>
        <w:t>Элерса на контрольном этапе эксперимента</w:t>
      </w:r>
    </w:p>
    <w:p w14:paraId="75DC8C7D"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290689A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Методика САН позволила выявить значимые различия в психоэмоциональном состоянии студентов контрольной и экс</w:t>
      </w:r>
      <w:r>
        <w:rPr>
          <w:rFonts w:ascii="Times New Roman" w:hAnsi="Times New Roman" w:cs="Times New Roman"/>
          <w:sz w:val="28"/>
          <w:szCs w:val="28"/>
        </w:rPr>
        <w:t>п</w:t>
      </w:r>
      <w:r w:rsidRPr="00222F28">
        <w:rPr>
          <w:rFonts w:ascii="Times New Roman" w:hAnsi="Times New Roman" w:cs="Times New Roman"/>
          <w:sz w:val="28"/>
          <w:szCs w:val="28"/>
        </w:rPr>
        <w:t>ериментальной групп. По шкале «самочувст</w:t>
      </w:r>
      <w:r>
        <w:rPr>
          <w:rFonts w:ascii="Times New Roman" w:hAnsi="Times New Roman" w:cs="Times New Roman"/>
          <w:sz w:val="28"/>
          <w:szCs w:val="28"/>
        </w:rPr>
        <w:t>в</w:t>
      </w:r>
      <w:r w:rsidRPr="00222F28">
        <w:rPr>
          <w:rFonts w:ascii="Times New Roman" w:hAnsi="Times New Roman" w:cs="Times New Roman"/>
          <w:sz w:val="28"/>
          <w:szCs w:val="28"/>
        </w:rPr>
        <w:t>ие» среднее значение значение в ЭГ</w:t>
      </w:r>
      <w:r>
        <w:rPr>
          <w:rFonts w:ascii="Times New Roman" w:hAnsi="Times New Roman" w:cs="Times New Roman"/>
          <w:sz w:val="28"/>
          <w:szCs w:val="28"/>
        </w:rPr>
        <w:t>–</w:t>
      </w:r>
      <w:r w:rsidRPr="00222F28">
        <w:rPr>
          <w:rFonts w:ascii="Times New Roman" w:hAnsi="Times New Roman" w:cs="Times New Roman"/>
          <w:sz w:val="28"/>
          <w:szCs w:val="28"/>
        </w:rPr>
        <w:t>1 составило 65,76, S</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1,314, тогда как в КГ</w:t>
      </w:r>
      <w:r>
        <w:rPr>
          <w:rFonts w:ascii="Times New Roman" w:hAnsi="Times New Roman" w:cs="Times New Roman"/>
          <w:sz w:val="28"/>
          <w:szCs w:val="28"/>
        </w:rPr>
        <w:t>–</w:t>
      </w:r>
      <w:r w:rsidRPr="00222F28">
        <w:rPr>
          <w:rFonts w:ascii="Times New Roman" w:hAnsi="Times New Roman" w:cs="Times New Roman"/>
          <w:sz w:val="28"/>
          <w:szCs w:val="28"/>
        </w:rPr>
        <w:t xml:space="preserve">1 оно оказалось значительно ниже </w:t>
      </w:r>
      <w:r>
        <w:rPr>
          <w:rFonts w:ascii="Times New Roman" w:hAnsi="Times New Roman" w:cs="Times New Roman"/>
          <w:sz w:val="28"/>
          <w:szCs w:val="28"/>
        </w:rPr>
        <w:t>-</w:t>
      </w:r>
      <w:r w:rsidRPr="00222F28">
        <w:rPr>
          <w:rFonts w:ascii="Times New Roman" w:hAnsi="Times New Roman" w:cs="Times New Roman"/>
          <w:sz w:val="28"/>
          <w:szCs w:val="28"/>
        </w:rPr>
        <w:t>31,33 SD=4,011. Аналогичная картина наблюдается по шкале «активность»: показатели экспериментальной группы достигли 62,51</w:t>
      </w:r>
      <w:r>
        <w:rPr>
          <w:rFonts w:ascii="Times New Roman" w:hAnsi="Times New Roman" w:cs="Times New Roman"/>
          <w:sz w:val="28"/>
          <w:szCs w:val="28"/>
        </w:rPr>
        <w:t xml:space="preserve"> </w:t>
      </w:r>
      <w:r w:rsidRPr="00222F28">
        <w:rPr>
          <w:rFonts w:ascii="Times New Roman" w:hAnsi="Times New Roman" w:cs="Times New Roman"/>
          <w:sz w:val="28"/>
          <w:szCs w:val="28"/>
        </w:rPr>
        <w:t>(SD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0,503), в то время как у студентов контрольной</w:t>
      </w:r>
      <w:r>
        <w:rPr>
          <w:rFonts w:ascii="Times New Roman" w:hAnsi="Times New Roman" w:cs="Times New Roman"/>
          <w:sz w:val="28"/>
          <w:szCs w:val="28"/>
        </w:rPr>
        <w:t xml:space="preserve"> </w:t>
      </w:r>
      <w:r w:rsidRPr="00222F28">
        <w:rPr>
          <w:rFonts w:ascii="Times New Roman" w:hAnsi="Times New Roman" w:cs="Times New Roman"/>
          <w:sz w:val="28"/>
          <w:szCs w:val="28"/>
        </w:rPr>
        <w:t>группы они составили лишь 30,59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4,140)</w:t>
      </w:r>
      <w:r>
        <w:rPr>
          <w:rFonts w:ascii="Times New Roman" w:hAnsi="Times New Roman" w:cs="Times New Roman"/>
          <w:sz w:val="28"/>
          <w:szCs w:val="28"/>
        </w:rPr>
        <w:t>. П</w:t>
      </w:r>
      <w:r w:rsidRPr="00222F28">
        <w:rPr>
          <w:rFonts w:ascii="Times New Roman" w:hAnsi="Times New Roman" w:cs="Times New Roman"/>
          <w:sz w:val="28"/>
          <w:szCs w:val="28"/>
        </w:rPr>
        <w:t>о шкале «настроение» также зафиксировано заметное различие 62,51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0,503 против 32,84 SD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4,597.</w:t>
      </w:r>
    </w:p>
    <w:p w14:paraId="7ADC8BD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Совокупность этих данных демонстрирует более благоприятное психоэмоциональное состояние студентов, вовлеченных в реализацию авторской программы. Высокие зн</w:t>
      </w:r>
      <w:r>
        <w:rPr>
          <w:rFonts w:ascii="Times New Roman" w:hAnsi="Times New Roman" w:cs="Times New Roman"/>
          <w:sz w:val="28"/>
          <w:szCs w:val="28"/>
        </w:rPr>
        <w:t>а</w:t>
      </w:r>
      <w:r w:rsidRPr="00222F28">
        <w:rPr>
          <w:rFonts w:ascii="Times New Roman" w:hAnsi="Times New Roman" w:cs="Times New Roman"/>
          <w:sz w:val="28"/>
          <w:szCs w:val="28"/>
        </w:rPr>
        <w:t>чения по всем трем параметрам отражают ресурсность, энергичнос</w:t>
      </w:r>
      <w:r>
        <w:rPr>
          <w:rFonts w:ascii="Times New Roman" w:hAnsi="Times New Roman" w:cs="Times New Roman"/>
          <w:sz w:val="28"/>
          <w:szCs w:val="28"/>
        </w:rPr>
        <w:t>т</w:t>
      </w:r>
      <w:r w:rsidRPr="00222F28">
        <w:rPr>
          <w:rFonts w:ascii="Times New Roman" w:hAnsi="Times New Roman" w:cs="Times New Roman"/>
          <w:sz w:val="28"/>
          <w:szCs w:val="28"/>
        </w:rPr>
        <w:t xml:space="preserve">ь и позитивный эмоциональный фон участников ЭГ. Можно предположить, что систематическое включение </w:t>
      </w:r>
      <w:r>
        <w:rPr>
          <w:rFonts w:ascii="Times New Roman" w:hAnsi="Times New Roman" w:cs="Times New Roman"/>
          <w:sz w:val="28"/>
          <w:szCs w:val="28"/>
        </w:rPr>
        <w:t>с</w:t>
      </w:r>
      <w:r w:rsidRPr="00222F28">
        <w:rPr>
          <w:rFonts w:ascii="Times New Roman" w:hAnsi="Times New Roman" w:cs="Times New Roman"/>
          <w:sz w:val="28"/>
          <w:szCs w:val="28"/>
        </w:rPr>
        <w:t>тудентов в процессы коллегиального самоуправления способствует укреплению их внутреннего состояния, формирует устойчивую мотивацию к активности и поддерживает оптимистическое восприятие учебной и социальной среды.</w:t>
      </w:r>
    </w:p>
    <w:p w14:paraId="79ED705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результаты диагностики подтверждают, что участие в управленческих практиках не только развивает потенциал, но и оказывают положительное влияние на эмоционально-психологический климат, что яв</w:t>
      </w:r>
      <w:r>
        <w:rPr>
          <w:rFonts w:ascii="Times New Roman" w:hAnsi="Times New Roman" w:cs="Times New Roman"/>
          <w:sz w:val="28"/>
          <w:szCs w:val="28"/>
        </w:rPr>
        <w:t>ляе</w:t>
      </w:r>
      <w:r w:rsidRPr="00222F28">
        <w:rPr>
          <w:rFonts w:ascii="Times New Roman" w:hAnsi="Times New Roman" w:cs="Times New Roman"/>
          <w:sz w:val="28"/>
          <w:szCs w:val="28"/>
        </w:rPr>
        <w:t>тся важным фактором эффективности управленческой деятельности и успешной адаптации студентов в образовательном пространстве.</w:t>
      </w:r>
    </w:p>
    <w:p w14:paraId="24FBFDD8"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72461684"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noProof/>
          <w:sz w:val="28"/>
          <w:szCs w:val="28"/>
          <w:lang w:eastAsia="ru-RU"/>
        </w:rPr>
        <w:lastRenderedPageBreak/>
        <w:drawing>
          <wp:inline distT="0" distB="0" distL="0" distR="0" wp14:anchorId="3510B475" wp14:editId="5CE7B27C">
            <wp:extent cx="5535295" cy="2984938"/>
            <wp:effectExtent l="0" t="0" r="8255" b="6350"/>
            <wp:docPr id="1748659243" name="Рисунок 174865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65836" cy="3001407"/>
                    </a:xfrm>
                    <a:prstGeom prst="rect">
                      <a:avLst/>
                    </a:prstGeom>
                    <a:noFill/>
                  </pic:spPr>
                </pic:pic>
              </a:graphicData>
            </a:graphic>
          </wp:inline>
        </w:drawing>
      </w:r>
    </w:p>
    <w:p w14:paraId="05DAB7FF"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28C17CF2" w14:textId="6EDA2C5C" w:rsidR="009924A4" w:rsidRPr="00747594" w:rsidRDefault="009924A4"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17 </w:t>
      </w:r>
      <w:r>
        <w:rPr>
          <w:rFonts w:ascii="Times New Roman" w:hAnsi="Times New Roman" w:cs="Times New Roman"/>
          <w:sz w:val="28"/>
          <w:szCs w:val="28"/>
        </w:rPr>
        <w:t>–</w:t>
      </w:r>
      <w:r w:rsidRPr="006B73EE">
        <w:rPr>
          <w:rFonts w:ascii="Times New Roman" w:hAnsi="Times New Roman" w:cs="Times New Roman"/>
          <w:sz w:val="28"/>
          <w:szCs w:val="28"/>
        </w:rPr>
        <w:t xml:space="preserve"> Показатели по методике мотивации достижения успеха Т.</w:t>
      </w:r>
      <w:r>
        <w:rPr>
          <w:rFonts w:ascii="Times New Roman" w:hAnsi="Times New Roman" w:cs="Times New Roman"/>
          <w:sz w:val="28"/>
          <w:szCs w:val="28"/>
        </w:rPr>
        <w:t> </w:t>
      </w:r>
      <w:r w:rsidRPr="006B73EE">
        <w:rPr>
          <w:rFonts w:ascii="Times New Roman" w:hAnsi="Times New Roman" w:cs="Times New Roman"/>
          <w:sz w:val="28"/>
          <w:szCs w:val="28"/>
        </w:rPr>
        <w:t>Элерса на контрольном этапе эксперимента</w:t>
      </w:r>
    </w:p>
    <w:p w14:paraId="21E32410" w14:textId="77777777" w:rsidR="009924A4" w:rsidRPr="00222F28" w:rsidRDefault="009924A4" w:rsidP="006155A9">
      <w:pPr>
        <w:pStyle w:val="p1"/>
        <w:tabs>
          <w:tab w:val="left" w:pos="0"/>
        </w:tabs>
        <w:ind w:firstLine="426"/>
        <w:jc w:val="both"/>
      </w:pPr>
      <w:r w:rsidRPr="00222F28">
        <w:rPr>
          <w:sz w:val="28"/>
          <w:szCs w:val="28"/>
        </w:rPr>
        <w:t>Методика выявления потребности в достижении цели, разработанная М.</w:t>
      </w:r>
      <w:r>
        <w:rPr>
          <w:sz w:val="28"/>
          <w:szCs w:val="28"/>
        </w:rPr>
        <w:t> </w:t>
      </w:r>
      <w:r w:rsidRPr="00222F28">
        <w:rPr>
          <w:sz w:val="28"/>
          <w:szCs w:val="28"/>
        </w:rPr>
        <w:t>Ю.</w:t>
      </w:r>
      <w:r>
        <w:rPr>
          <w:sz w:val="28"/>
          <w:szCs w:val="28"/>
        </w:rPr>
        <w:t> </w:t>
      </w:r>
      <w:r w:rsidRPr="00222F28">
        <w:rPr>
          <w:sz w:val="28"/>
          <w:szCs w:val="28"/>
        </w:rPr>
        <w:t>Орловым, показала существенные различия между контрольной и экспериментальной группой. Среднее значение данного показателя в ЭГ</w:t>
      </w:r>
      <w:r>
        <w:rPr>
          <w:sz w:val="28"/>
          <w:szCs w:val="28"/>
        </w:rPr>
        <w:t>–</w:t>
      </w:r>
      <w:r w:rsidRPr="00222F28">
        <w:rPr>
          <w:sz w:val="28"/>
          <w:szCs w:val="28"/>
        </w:rPr>
        <w:t>1 составило 17,75, при</w:t>
      </w:r>
      <w:r>
        <w:rPr>
          <w:sz w:val="28"/>
          <w:szCs w:val="28"/>
        </w:rPr>
        <w:t xml:space="preserve"> </w:t>
      </w:r>
      <w:r w:rsidRPr="00222F28">
        <w:rPr>
          <w:sz w:val="28"/>
          <w:szCs w:val="28"/>
        </w:rPr>
        <w:t>стандартном отклонении</w:t>
      </w:r>
      <w:r w:rsidRPr="006B73EE">
        <w:t xml:space="preserve"> </w:t>
      </w:r>
      <w:r w:rsidRPr="00222F28">
        <w:rPr>
          <w:sz w:val="28"/>
          <w:szCs w:val="28"/>
        </w:rPr>
        <w:t>SD</w:t>
      </w:r>
      <w:r>
        <w:rPr>
          <w:sz w:val="28"/>
          <w:szCs w:val="28"/>
        </w:rPr>
        <w:t> </w:t>
      </w:r>
      <w:r w:rsidRPr="00222F28">
        <w:rPr>
          <w:sz w:val="28"/>
          <w:szCs w:val="28"/>
        </w:rPr>
        <w:t>=</w:t>
      </w:r>
      <w:r>
        <w:rPr>
          <w:sz w:val="28"/>
          <w:szCs w:val="28"/>
        </w:rPr>
        <w:t> </w:t>
      </w:r>
      <w:r w:rsidRPr="00222F28">
        <w:rPr>
          <w:sz w:val="28"/>
          <w:szCs w:val="28"/>
        </w:rPr>
        <w:t>3,894, тогда как в КГ</w:t>
      </w:r>
      <w:r>
        <w:rPr>
          <w:sz w:val="28"/>
          <w:szCs w:val="28"/>
        </w:rPr>
        <w:t>–</w:t>
      </w:r>
      <w:r w:rsidRPr="00222F28">
        <w:rPr>
          <w:sz w:val="28"/>
          <w:szCs w:val="28"/>
        </w:rPr>
        <w:t xml:space="preserve">1 оно оказалось значительно ниже </w:t>
      </w:r>
      <w:r>
        <w:rPr>
          <w:b/>
          <w:bCs/>
        </w:rPr>
        <w:t>−</w:t>
      </w:r>
      <w:r w:rsidRPr="00222F28">
        <w:rPr>
          <w:sz w:val="28"/>
          <w:szCs w:val="28"/>
        </w:rPr>
        <w:t>12,23, при SD</w:t>
      </w:r>
      <w:r>
        <w:rPr>
          <w:sz w:val="28"/>
          <w:szCs w:val="28"/>
        </w:rPr>
        <w:t> </w:t>
      </w:r>
      <w:r w:rsidRPr="00222F28">
        <w:rPr>
          <w:sz w:val="28"/>
          <w:szCs w:val="28"/>
        </w:rPr>
        <w:t>=</w:t>
      </w:r>
      <w:r>
        <w:rPr>
          <w:sz w:val="28"/>
          <w:szCs w:val="28"/>
        </w:rPr>
        <w:t> </w:t>
      </w:r>
      <w:r w:rsidRPr="00222F28">
        <w:rPr>
          <w:sz w:val="28"/>
          <w:szCs w:val="28"/>
        </w:rPr>
        <w:t>1,300.</w:t>
      </w:r>
    </w:p>
    <w:p w14:paraId="21EB2C9E"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Така</w:t>
      </w:r>
      <w:r w:rsidRPr="006B73EE">
        <w:rPr>
          <w:rFonts w:ascii="Times New Roman" w:hAnsi="Times New Roman" w:cs="Times New Roman"/>
          <w:sz w:val="28"/>
          <w:szCs w:val="28"/>
        </w:rPr>
        <w:t>я разница свидетельствует о том, что студенты, участвующие в реализации педагогических условий, демонстрируют более выраженную ориентацию на результат, настойчивость и готовность преодолевать возникающие трудности. Высокие значения в ЭГ отражают сформированность внутренней мотивации, направленной на достижение поставленных целей и успешное выполнение управленческих задач.</w:t>
      </w:r>
    </w:p>
    <w:p w14:paraId="561B62B8"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Можно предположить, что систематическое включение обучающихся в процессы коллегиального самоуправления способствуют развитию у них устойчивой потребности в целеполагании, формируют ответственность за общий результат и усиливает стремление к реализации значимых проектов.</w:t>
      </w:r>
    </w:p>
    <w:p w14:paraId="73A704F5"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Таким образом, полученные данные подтверждают эффективность педагогических условий, обеспечивающих не только рост управленческого потенциала, но и укрепление личностной мотивации студентов к достижению целей, что является важным условием их профессионального становления.</w:t>
      </w:r>
    </w:p>
    <w:p w14:paraId="000DC03B"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2A943CF9"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noProof/>
          <w:sz w:val="28"/>
          <w:szCs w:val="28"/>
          <w:lang w:eastAsia="ru-RU"/>
        </w:rPr>
        <w:lastRenderedPageBreak/>
        <w:drawing>
          <wp:inline distT="0" distB="0" distL="0" distR="0" wp14:anchorId="3FB731EA" wp14:editId="7202A2F0">
            <wp:extent cx="5381625" cy="3226676"/>
            <wp:effectExtent l="0" t="0" r="0" b="0"/>
            <wp:docPr id="1017736037" name="Рисунок 101773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23708" cy="3251908"/>
                    </a:xfrm>
                    <a:prstGeom prst="rect">
                      <a:avLst/>
                    </a:prstGeom>
                    <a:noFill/>
                  </pic:spPr>
                </pic:pic>
              </a:graphicData>
            </a:graphic>
          </wp:inline>
        </w:drawing>
      </w:r>
    </w:p>
    <w:p w14:paraId="13F3F660"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Рисунок 18 </w:t>
      </w:r>
      <w:r>
        <w:rPr>
          <w:rFonts w:ascii="Times New Roman" w:hAnsi="Times New Roman" w:cs="Times New Roman"/>
          <w:sz w:val="28"/>
          <w:szCs w:val="28"/>
        </w:rPr>
        <w:t>–</w:t>
      </w:r>
      <w:r w:rsidRPr="006B73EE">
        <w:rPr>
          <w:rFonts w:ascii="Times New Roman" w:hAnsi="Times New Roman" w:cs="Times New Roman"/>
          <w:sz w:val="28"/>
          <w:szCs w:val="28"/>
        </w:rPr>
        <w:t xml:space="preserve"> Показатели по методике выявления потребности в достижении цели М.</w:t>
      </w:r>
      <w:r>
        <w:rPr>
          <w:rFonts w:ascii="Times New Roman" w:hAnsi="Times New Roman" w:cs="Times New Roman"/>
          <w:sz w:val="28"/>
          <w:szCs w:val="28"/>
        </w:rPr>
        <w:t> </w:t>
      </w:r>
      <w:r w:rsidRPr="006B73EE">
        <w:rPr>
          <w:rFonts w:ascii="Times New Roman" w:hAnsi="Times New Roman" w:cs="Times New Roman"/>
          <w:sz w:val="28"/>
          <w:szCs w:val="28"/>
        </w:rPr>
        <w:t>Ю.</w:t>
      </w:r>
      <w:r>
        <w:rPr>
          <w:rFonts w:ascii="Times New Roman" w:hAnsi="Times New Roman" w:cs="Times New Roman"/>
          <w:sz w:val="28"/>
          <w:szCs w:val="28"/>
        </w:rPr>
        <w:t> </w:t>
      </w:r>
      <w:r w:rsidRPr="006B73EE">
        <w:rPr>
          <w:rFonts w:ascii="Times New Roman" w:hAnsi="Times New Roman" w:cs="Times New Roman"/>
          <w:sz w:val="28"/>
          <w:szCs w:val="28"/>
        </w:rPr>
        <w:t>Орлова на контрольном этапе эксперимента</w:t>
      </w:r>
    </w:p>
    <w:p w14:paraId="4C3C9CE6" w14:textId="77777777" w:rsidR="009924A4" w:rsidRPr="006B73EE" w:rsidRDefault="009924A4" w:rsidP="006155A9">
      <w:pPr>
        <w:tabs>
          <w:tab w:val="left" w:pos="0"/>
        </w:tabs>
        <w:spacing w:after="0" w:line="240" w:lineRule="auto"/>
        <w:ind w:firstLine="426"/>
        <w:jc w:val="both"/>
        <w:rPr>
          <w:rFonts w:ascii="Times New Roman" w:hAnsi="Times New Roman" w:cs="Times New Roman"/>
          <w:b/>
          <w:sz w:val="28"/>
          <w:szCs w:val="28"/>
        </w:rPr>
      </w:pPr>
    </w:p>
    <w:p w14:paraId="4C5C0363"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Методика общей самооценки, предложенная Г7Н7 Казанцевой, выявила заметные различия между контрольной и экспериментальной группами</w:t>
      </w:r>
      <w:r>
        <w:rPr>
          <w:rFonts w:ascii="Times New Roman" w:hAnsi="Times New Roman" w:cs="Times New Roman"/>
          <w:sz w:val="28"/>
          <w:szCs w:val="28"/>
        </w:rPr>
        <w:t>.</w:t>
      </w:r>
      <w:r w:rsidRPr="006B73EE">
        <w:rPr>
          <w:rFonts w:ascii="Times New Roman" w:hAnsi="Times New Roman" w:cs="Times New Roman"/>
          <w:sz w:val="28"/>
          <w:szCs w:val="28"/>
        </w:rPr>
        <w:t xml:space="preserve"> </w:t>
      </w:r>
      <w:r>
        <w:rPr>
          <w:rFonts w:ascii="Times New Roman" w:hAnsi="Times New Roman" w:cs="Times New Roman"/>
          <w:sz w:val="28"/>
          <w:szCs w:val="28"/>
        </w:rPr>
        <w:t>В</w:t>
      </w:r>
      <w:r w:rsidRPr="006B73EE">
        <w:rPr>
          <w:rFonts w:ascii="Times New Roman" w:hAnsi="Times New Roman" w:cs="Times New Roman"/>
          <w:sz w:val="28"/>
          <w:szCs w:val="28"/>
        </w:rPr>
        <w:t xml:space="preserve"> ЭГ среднее значение показателя составило М</w:t>
      </w:r>
      <w:r>
        <w:rPr>
          <w:rFonts w:ascii="Times New Roman" w:hAnsi="Times New Roman" w:cs="Times New Roman"/>
          <w:sz w:val="28"/>
          <w:szCs w:val="28"/>
        </w:rPr>
        <w:t> </w:t>
      </w:r>
      <w:r w:rsidRPr="006B73EE">
        <w:rPr>
          <w:rFonts w:ascii="Times New Roman" w:hAnsi="Times New Roman" w:cs="Times New Roman"/>
          <w:sz w:val="28"/>
          <w:szCs w:val="28"/>
        </w:rPr>
        <w:t>=</w:t>
      </w:r>
      <w:r>
        <w:rPr>
          <w:rFonts w:ascii="Times New Roman" w:hAnsi="Times New Roman" w:cs="Times New Roman"/>
          <w:sz w:val="28"/>
          <w:szCs w:val="28"/>
        </w:rPr>
        <w:t> </w:t>
      </w:r>
      <w:r w:rsidRPr="006B73EE">
        <w:rPr>
          <w:rFonts w:ascii="Times New Roman" w:hAnsi="Times New Roman" w:cs="Times New Roman"/>
          <w:sz w:val="28"/>
          <w:szCs w:val="28"/>
        </w:rPr>
        <w:t>0,53 при стандартном отклонении SD</w:t>
      </w:r>
      <w:r>
        <w:rPr>
          <w:rFonts w:ascii="Times New Roman" w:hAnsi="Times New Roman" w:cs="Times New Roman"/>
          <w:sz w:val="28"/>
          <w:szCs w:val="28"/>
        </w:rPr>
        <w:t> </w:t>
      </w:r>
      <w:r w:rsidRPr="006B73EE">
        <w:rPr>
          <w:rFonts w:ascii="Times New Roman" w:hAnsi="Times New Roman" w:cs="Times New Roman"/>
          <w:sz w:val="28"/>
          <w:szCs w:val="28"/>
        </w:rPr>
        <w:t>=</w:t>
      </w:r>
      <w:r>
        <w:rPr>
          <w:rFonts w:ascii="Times New Roman" w:hAnsi="Times New Roman" w:cs="Times New Roman"/>
          <w:sz w:val="28"/>
          <w:szCs w:val="28"/>
        </w:rPr>
        <w:t> </w:t>
      </w:r>
      <w:r w:rsidRPr="006B73EE">
        <w:rPr>
          <w:rFonts w:ascii="Times New Roman" w:hAnsi="Times New Roman" w:cs="Times New Roman"/>
          <w:sz w:val="28"/>
          <w:szCs w:val="28"/>
        </w:rPr>
        <w:t>2,088, что отражает положительный уровень восприятия собственных возможностей и личностных качеств. В контрольной группе, напротив, среднее значение оказалось отрицательным М</w:t>
      </w:r>
      <w:r>
        <w:rPr>
          <w:rFonts w:ascii="Times New Roman" w:hAnsi="Times New Roman" w:cs="Times New Roman"/>
          <w:sz w:val="28"/>
          <w:szCs w:val="28"/>
        </w:rPr>
        <w:t> </w:t>
      </w:r>
      <w:r w:rsidRPr="006B73EE">
        <w:rPr>
          <w:rFonts w:ascii="Times New Roman" w:hAnsi="Times New Roman" w:cs="Times New Roman"/>
          <w:sz w:val="28"/>
          <w:szCs w:val="28"/>
        </w:rPr>
        <w:t>=</w:t>
      </w:r>
      <w:r>
        <w:rPr>
          <w:rFonts w:ascii="Times New Roman" w:hAnsi="Times New Roman" w:cs="Times New Roman"/>
          <w:sz w:val="28"/>
          <w:szCs w:val="28"/>
        </w:rPr>
        <w:t> </w:t>
      </w:r>
      <w:r w:rsidRPr="006B73EE">
        <w:rPr>
          <w:rFonts w:ascii="Times New Roman" w:hAnsi="Times New Roman" w:cs="Times New Roman"/>
          <w:sz w:val="28"/>
          <w:szCs w:val="28"/>
        </w:rPr>
        <w:t>1,03</w:t>
      </w:r>
      <w:r>
        <w:rPr>
          <w:rFonts w:ascii="Times New Roman" w:hAnsi="Times New Roman" w:cs="Times New Roman"/>
          <w:sz w:val="28"/>
          <w:szCs w:val="28"/>
        </w:rPr>
        <w:t>;</w:t>
      </w:r>
      <w:r w:rsidRPr="006B73EE">
        <w:rPr>
          <w:rFonts w:ascii="Times New Roman" w:hAnsi="Times New Roman" w:cs="Times New Roman"/>
          <w:sz w:val="28"/>
          <w:szCs w:val="28"/>
        </w:rPr>
        <w:t xml:space="preserve"> SD</w:t>
      </w:r>
      <w:r>
        <w:rPr>
          <w:rFonts w:ascii="Times New Roman" w:hAnsi="Times New Roman" w:cs="Times New Roman"/>
          <w:sz w:val="28"/>
          <w:szCs w:val="28"/>
        </w:rPr>
        <w:t> </w:t>
      </w:r>
      <w:r w:rsidRPr="006B73EE">
        <w:rPr>
          <w:rFonts w:ascii="Times New Roman" w:hAnsi="Times New Roman" w:cs="Times New Roman"/>
          <w:sz w:val="28"/>
          <w:szCs w:val="28"/>
        </w:rPr>
        <w:t>=</w:t>
      </w:r>
      <w:r>
        <w:rPr>
          <w:rFonts w:ascii="Times New Roman" w:hAnsi="Times New Roman" w:cs="Times New Roman"/>
          <w:sz w:val="28"/>
          <w:szCs w:val="28"/>
        </w:rPr>
        <w:t> </w:t>
      </w:r>
      <w:r w:rsidRPr="006B73EE">
        <w:rPr>
          <w:rFonts w:ascii="Times New Roman" w:hAnsi="Times New Roman" w:cs="Times New Roman"/>
          <w:sz w:val="28"/>
          <w:szCs w:val="28"/>
        </w:rPr>
        <w:t>5,133, что свидетельствует о менее устойчивой и зачастую критичной оценке себя.</w:t>
      </w:r>
    </w:p>
    <w:p w14:paraId="00FAD305"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Такая динамика позволяет утверждать, что участие студентов в органах самоуправления способствует формированию более активной и конструктивной самооценки. Опыт управленческой деятельности, сопряженный с признанием со стороны студенческого сообщества, укрепляет уверенность в собственных силах, развивает чувство ответственности и повышает уровень личностной удовлетворенности.</w:t>
      </w:r>
    </w:p>
    <w:p w14:paraId="3206EEF3" w14:textId="779C9953" w:rsidR="009924A4" w:rsidRPr="00747594"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 xml:space="preserve"> Таким образом, результаты диагностики подтверждают, что отобранные нами педагогические условия оказывают положительное влияние на развитие самооценки студентов, формируя у них устойчивое ощущение собственной компетентности и готовности к выполнению управленческих функций.</w:t>
      </w:r>
    </w:p>
    <w:p w14:paraId="4F09BBB0"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43723FDB"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noProof/>
          <w:sz w:val="28"/>
          <w:szCs w:val="28"/>
          <w:lang w:eastAsia="ru-RU"/>
        </w:rPr>
        <w:lastRenderedPageBreak/>
        <w:drawing>
          <wp:inline distT="0" distB="0" distL="0" distR="0" wp14:anchorId="6A31D595" wp14:editId="14DBB3D6">
            <wp:extent cx="4499251" cy="2725508"/>
            <wp:effectExtent l="0" t="0" r="0" b="0"/>
            <wp:docPr id="2003358343" name="Рисунок 200335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31146" cy="2744829"/>
                    </a:xfrm>
                    <a:prstGeom prst="rect">
                      <a:avLst/>
                    </a:prstGeom>
                    <a:noFill/>
                  </pic:spPr>
                </pic:pic>
              </a:graphicData>
            </a:graphic>
          </wp:inline>
        </w:drawing>
      </w:r>
    </w:p>
    <w:p w14:paraId="11088423"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0EC1E273" w14:textId="77777777" w:rsidR="009924A4" w:rsidRPr="006B73EE" w:rsidRDefault="009924A4" w:rsidP="006155A9">
      <w:pPr>
        <w:tabs>
          <w:tab w:val="left" w:pos="0"/>
        </w:tabs>
        <w:spacing w:after="0" w:line="240" w:lineRule="auto"/>
        <w:ind w:firstLine="426"/>
        <w:jc w:val="center"/>
        <w:rPr>
          <w:rFonts w:ascii="Times New Roman" w:hAnsi="Times New Roman" w:cs="Times New Roman"/>
          <w:sz w:val="28"/>
          <w:szCs w:val="28"/>
        </w:rPr>
      </w:pPr>
      <w:r w:rsidRPr="006B73EE">
        <w:rPr>
          <w:rFonts w:ascii="Times New Roman" w:hAnsi="Times New Roman" w:cs="Times New Roman"/>
          <w:sz w:val="28"/>
          <w:szCs w:val="28"/>
        </w:rPr>
        <w:t xml:space="preserve">Рисунок 19 </w:t>
      </w:r>
      <w:r>
        <w:rPr>
          <w:rFonts w:ascii="Times New Roman" w:hAnsi="Times New Roman" w:cs="Times New Roman"/>
          <w:sz w:val="28"/>
          <w:szCs w:val="28"/>
        </w:rPr>
        <w:t>–</w:t>
      </w:r>
      <w:r w:rsidRPr="006B73EE">
        <w:rPr>
          <w:rFonts w:ascii="Times New Roman" w:hAnsi="Times New Roman" w:cs="Times New Roman"/>
          <w:sz w:val="28"/>
          <w:szCs w:val="28"/>
        </w:rPr>
        <w:t xml:space="preserve"> Показатели по методике общей самооценки, предложенная Г.</w:t>
      </w:r>
      <w:r>
        <w:rPr>
          <w:rFonts w:ascii="Times New Roman" w:hAnsi="Times New Roman" w:cs="Times New Roman"/>
          <w:sz w:val="28"/>
          <w:szCs w:val="28"/>
        </w:rPr>
        <w:t> </w:t>
      </w:r>
      <w:r w:rsidRPr="006B73EE">
        <w:rPr>
          <w:rFonts w:ascii="Times New Roman" w:hAnsi="Times New Roman" w:cs="Times New Roman"/>
          <w:sz w:val="28"/>
          <w:szCs w:val="28"/>
        </w:rPr>
        <w:t>Н.</w:t>
      </w:r>
      <w:r>
        <w:rPr>
          <w:rFonts w:ascii="Times New Roman" w:hAnsi="Times New Roman" w:cs="Times New Roman"/>
          <w:sz w:val="28"/>
          <w:szCs w:val="28"/>
        </w:rPr>
        <w:t> </w:t>
      </w:r>
      <w:r w:rsidRPr="006B73EE">
        <w:rPr>
          <w:rFonts w:ascii="Times New Roman" w:hAnsi="Times New Roman" w:cs="Times New Roman"/>
          <w:sz w:val="28"/>
          <w:szCs w:val="28"/>
        </w:rPr>
        <w:t>Казанцевой на контрольном этапе эксперимента</w:t>
      </w:r>
    </w:p>
    <w:p w14:paraId="3F18FDF0" w14:textId="77777777" w:rsidR="009924A4" w:rsidRPr="006B73EE" w:rsidRDefault="009924A4" w:rsidP="006155A9">
      <w:pPr>
        <w:tabs>
          <w:tab w:val="left" w:pos="0"/>
        </w:tabs>
        <w:spacing w:after="0" w:line="240" w:lineRule="auto"/>
        <w:ind w:firstLine="426"/>
        <w:jc w:val="both"/>
        <w:rPr>
          <w:rFonts w:ascii="Times New Roman" w:hAnsi="Times New Roman" w:cs="Times New Roman"/>
          <w:b/>
          <w:sz w:val="28"/>
          <w:szCs w:val="28"/>
        </w:rPr>
      </w:pPr>
    </w:p>
    <w:p w14:paraId="3CD2C7D0"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В целом, результаты контрольного этапа демонстрируют системные различия между группами по большинству исследуемых параметров</w:t>
      </w:r>
      <w:r w:rsidRPr="00222F28">
        <w:rPr>
          <w:rFonts w:ascii="Times New Roman" w:hAnsi="Times New Roman" w:cs="Times New Roman"/>
          <w:sz w:val="28"/>
          <w:szCs w:val="28"/>
        </w:rPr>
        <w:t>.</w:t>
      </w:r>
      <w:r w:rsidRPr="006B73EE">
        <w:rPr>
          <w:rFonts w:ascii="Times New Roman" w:hAnsi="Times New Roman" w:cs="Times New Roman"/>
          <w:sz w:val="28"/>
          <w:szCs w:val="28"/>
        </w:rPr>
        <w:t xml:space="preserve"> ЭГ</w:t>
      </w:r>
      <w:r>
        <w:rPr>
          <w:rFonts w:ascii="Times New Roman" w:hAnsi="Times New Roman" w:cs="Times New Roman"/>
          <w:sz w:val="28"/>
          <w:szCs w:val="28"/>
        </w:rPr>
        <w:t> </w:t>
      </w:r>
      <w:r w:rsidRPr="006B73EE">
        <w:rPr>
          <w:rFonts w:ascii="Times New Roman" w:hAnsi="Times New Roman" w:cs="Times New Roman"/>
          <w:sz w:val="28"/>
          <w:szCs w:val="28"/>
        </w:rPr>
        <w:t>характеризуется более выраженной направленностью на взаимодействие и задачу, более высоким уровнем психоэмоционального благополучия, мотивации достижения и потребности в целеполагании, а также более позитивной самооценкой. Одновременно, наблюдается снижение ориентации исключительно на личные интересы.</w:t>
      </w:r>
    </w:p>
    <w:p w14:paraId="7D48586A"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Таким образом, совокупность полученных данных позволяет сделать вывод о результативности педагогических условий развития управленческого потенциала студентов через механизмы коллегиального студенческого самоуправления. Реализация педагогических условий способствовала формированию управленческих значимых личностных характеристик, усилению коммуникативной и целевой направленности, повышению мотивационно-волевого ресурса и укреплению психологической устойчивости обучающихся. Выявленные различия подтверждают целесообразность интеграции практик студенческого самоуправления в систему профессионально-личностного развития студентов.</w:t>
      </w:r>
    </w:p>
    <w:p w14:paraId="5B74E340"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6B73EE">
        <w:rPr>
          <w:rFonts w:ascii="Times New Roman" w:hAnsi="Times New Roman" w:cs="Times New Roman"/>
          <w:sz w:val="28"/>
          <w:szCs w:val="28"/>
        </w:rPr>
        <w:t>Факторный анализ</w:t>
      </w:r>
      <w:r w:rsidRPr="00222F28">
        <w:rPr>
          <w:rFonts w:ascii="Times New Roman" w:hAnsi="Times New Roman" w:cs="Times New Roman"/>
          <w:sz w:val="28"/>
          <w:szCs w:val="28"/>
        </w:rPr>
        <w:t>. В</w:t>
      </w:r>
      <w:r w:rsidRPr="006B73EE">
        <w:rPr>
          <w:rFonts w:ascii="Times New Roman" w:hAnsi="Times New Roman" w:cs="Times New Roman"/>
          <w:sz w:val="28"/>
          <w:szCs w:val="28"/>
        </w:rPr>
        <w:t xml:space="preserve"> целях выявления структурных изменений в системе личностных и мотивационно-поведенческих характеристик студентов на контрольном э</w:t>
      </w:r>
      <w:r w:rsidRPr="00222F28">
        <w:rPr>
          <w:rFonts w:ascii="Times New Roman" w:hAnsi="Times New Roman" w:cs="Times New Roman"/>
          <w:sz w:val="28"/>
          <w:szCs w:val="28"/>
        </w:rPr>
        <w:t>та</w:t>
      </w:r>
      <w:r w:rsidRPr="006B73EE">
        <w:rPr>
          <w:rFonts w:ascii="Times New Roman" w:hAnsi="Times New Roman" w:cs="Times New Roman"/>
          <w:sz w:val="28"/>
          <w:szCs w:val="28"/>
        </w:rPr>
        <w:t xml:space="preserve">пе исследования был проведен факторный анализ с использованием метода главных компонентов обработка данных осуществлялась отдельно совокупности диагностических показателей. В результате процедуры извлечения было выделено три компонента, что указывает на многомерную организацию исследуемого феномена для уточнения интерпретации факторной структуры применено ортогональное вращение </w:t>
      </w:r>
      <w:r w:rsidRPr="00222F28">
        <w:rPr>
          <w:rFonts w:ascii="Times New Roman" w:hAnsi="Times New Roman" w:cs="Times New Roman"/>
          <w:sz w:val="28"/>
          <w:szCs w:val="28"/>
        </w:rPr>
        <w:t>Varimax</w:t>
      </w:r>
      <w:r w:rsidRPr="006B73EE">
        <w:rPr>
          <w:rFonts w:ascii="Times New Roman" w:hAnsi="Times New Roman" w:cs="Times New Roman"/>
          <w:sz w:val="28"/>
          <w:szCs w:val="28"/>
        </w:rPr>
        <w:t xml:space="preserve"> </w:t>
      </w:r>
      <w:r w:rsidRPr="00222F28">
        <w:rPr>
          <w:rFonts w:ascii="Times New Roman" w:hAnsi="Times New Roman" w:cs="Times New Roman"/>
          <w:sz w:val="28"/>
          <w:szCs w:val="28"/>
        </w:rPr>
        <w:t>с нормализацией Кайзера. Сходимость решения достигнута за пять итераций, что свидетельствует о статистической устойчивости модели.</w:t>
      </w:r>
    </w:p>
    <w:p w14:paraId="2E3EFB1F" w14:textId="77777777" w:rsidR="009924A4" w:rsidRPr="006B73EE" w:rsidRDefault="009924A4" w:rsidP="006155A9">
      <w:pPr>
        <w:tabs>
          <w:tab w:val="left" w:pos="0"/>
        </w:tabs>
        <w:spacing w:after="0" w:line="240" w:lineRule="auto"/>
        <w:ind w:firstLine="426"/>
        <w:jc w:val="both"/>
        <w:rPr>
          <w:rFonts w:ascii="Times New Roman" w:hAnsi="Times New Roman" w:cs="Times New Roman"/>
          <w:b/>
          <w:sz w:val="28"/>
          <w:szCs w:val="28"/>
        </w:rPr>
      </w:pPr>
    </w:p>
    <w:p w14:paraId="4134AB2E" w14:textId="77777777" w:rsidR="009924A4" w:rsidRPr="00222F28" w:rsidRDefault="009924A4" w:rsidP="006155A9">
      <w:pPr>
        <w:keepNext/>
        <w:tabs>
          <w:tab w:val="left" w:pos="0"/>
          <w:tab w:val="left" w:pos="851"/>
        </w:tabs>
        <w:spacing w:after="0" w:line="240" w:lineRule="auto"/>
        <w:ind w:firstLine="426"/>
        <w:jc w:val="center"/>
        <w:rPr>
          <w:rFonts w:ascii="Times New Roman" w:eastAsia="Calibri" w:hAnsi="Times New Roman" w:cs="Times New Roman"/>
          <w:sz w:val="28"/>
          <w:szCs w:val="28"/>
        </w:rPr>
      </w:pPr>
      <w:r w:rsidRPr="006B73EE">
        <w:rPr>
          <w:rFonts w:ascii="Times New Roman" w:eastAsia="Calibri" w:hAnsi="Times New Roman" w:cs="Times New Roman"/>
          <w:sz w:val="28"/>
          <w:szCs w:val="28"/>
        </w:rPr>
        <w:t>Таблица</w:t>
      </w:r>
      <w:r>
        <w:rPr>
          <w:rFonts w:ascii="Times New Roman" w:eastAsia="Calibri" w:hAnsi="Times New Roman" w:cs="Times New Roman"/>
          <w:sz w:val="28"/>
          <w:szCs w:val="28"/>
        </w:rPr>
        <w:t xml:space="preserve"> </w:t>
      </w:r>
      <w:r w:rsidRPr="00222F28">
        <w:rPr>
          <w:rFonts w:ascii="Times New Roman" w:eastAsia="Calibri" w:hAnsi="Times New Roman" w:cs="Times New Roman"/>
          <w:sz w:val="28"/>
          <w:szCs w:val="28"/>
        </w:rPr>
        <w:t>17</w:t>
      </w:r>
      <w:r>
        <w:rPr>
          <w:rFonts w:ascii="Times New Roman" w:eastAsia="Calibri" w:hAnsi="Times New Roman" w:cs="Times New Roman"/>
          <w:sz w:val="28"/>
          <w:szCs w:val="28"/>
        </w:rPr>
        <w:t xml:space="preserve"> – </w:t>
      </w:r>
      <w:r w:rsidRPr="006B73EE">
        <w:rPr>
          <w:rFonts w:ascii="Times New Roman" w:eastAsia="Calibri" w:hAnsi="Times New Roman" w:cs="Times New Roman"/>
          <w:sz w:val="28"/>
          <w:szCs w:val="28"/>
        </w:rPr>
        <w:t>Факторная структура показателей управленческого потенциала (контрольный этап)</w:t>
      </w:r>
    </w:p>
    <w:p w14:paraId="1C97D22A" w14:textId="77777777" w:rsidR="009924A4" w:rsidRPr="00222F28" w:rsidRDefault="009924A4" w:rsidP="006155A9">
      <w:pPr>
        <w:tabs>
          <w:tab w:val="left" w:pos="0"/>
          <w:tab w:val="left" w:pos="851"/>
        </w:tabs>
        <w:spacing w:after="0" w:line="240" w:lineRule="auto"/>
        <w:ind w:firstLine="426"/>
        <w:jc w:val="both"/>
        <w:rPr>
          <w:rFonts w:ascii="Times New Roman" w:eastAsia="Calibri" w:hAnsi="Times New Roman" w:cs="Times New Roman"/>
          <w:sz w:val="28"/>
          <w:szCs w:val="28"/>
        </w:rPr>
      </w:pPr>
    </w:p>
    <w:tbl>
      <w:tblPr>
        <w:tblStyle w:val="a3"/>
        <w:tblW w:w="9399" w:type="dxa"/>
        <w:tblLook w:val="04A0" w:firstRow="1" w:lastRow="0" w:firstColumn="1" w:lastColumn="0" w:noHBand="0" w:noVBand="1"/>
      </w:tblPr>
      <w:tblGrid>
        <w:gridCol w:w="2263"/>
        <w:gridCol w:w="2305"/>
        <w:gridCol w:w="2528"/>
        <w:gridCol w:w="2303"/>
      </w:tblGrid>
      <w:tr w:rsidR="009924A4" w:rsidRPr="006B73EE" w14:paraId="2E58A0D5" w14:textId="77777777" w:rsidTr="006155A9">
        <w:tc>
          <w:tcPr>
            <w:tcW w:w="2263" w:type="dxa"/>
            <w:vAlign w:val="center"/>
          </w:tcPr>
          <w:p w14:paraId="07664F8E"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Показатели</w:t>
            </w:r>
          </w:p>
        </w:tc>
        <w:tc>
          <w:tcPr>
            <w:tcW w:w="2305" w:type="dxa"/>
            <w:vAlign w:val="center"/>
          </w:tcPr>
          <w:p w14:paraId="7B06BA32"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Компонент 1</w:t>
            </w:r>
          </w:p>
          <w:p w14:paraId="4C221888" w14:textId="77777777" w:rsidR="009924A4" w:rsidRPr="00222F28"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(Социально-деятельностный ресурс)</w:t>
            </w:r>
            <w:r w:rsidRPr="00222F28">
              <w:rPr>
                <w:rFonts w:ascii="Times New Roman" w:eastAsia="Times New Roman" w:hAnsi="Times New Roman" w:cs="Times New Roman"/>
                <w:b/>
                <w:bCs/>
                <w:sz w:val="24"/>
                <w:szCs w:val="24"/>
                <w:lang w:eastAsia="ru-RU"/>
              </w:rPr>
              <w:t xml:space="preserve"> эмоционально-оценочный компонент</w:t>
            </w:r>
          </w:p>
        </w:tc>
        <w:tc>
          <w:tcPr>
            <w:tcW w:w="2528" w:type="dxa"/>
            <w:vAlign w:val="center"/>
          </w:tcPr>
          <w:p w14:paraId="531409B9"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Компонент 2</w:t>
            </w:r>
          </w:p>
          <w:p w14:paraId="42C5E2C3"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(Эгоцентрическая направленность)</w:t>
            </w:r>
          </w:p>
          <w:p w14:paraId="3C99238A" w14:textId="77777777" w:rsidR="009924A4" w:rsidRPr="00222F28"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222F28">
              <w:rPr>
                <w:rFonts w:ascii="Times New Roman" w:eastAsia="Times New Roman" w:hAnsi="Times New Roman" w:cs="Times New Roman"/>
                <w:b/>
                <w:bCs/>
                <w:sz w:val="24"/>
                <w:szCs w:val="24"/>
                <w:lang w:eastAsia="ru-RU"/>
              </w:rPr>
              <w:t>Целевой и когнитивно-направленный компонент</w:t>
            </w:r>
          </w:p>
        </w:tc>
        <w:tc>
          <w:tcPr>
            <w:tcW w:w="2303" w:type="dxa"/>
            <w:vAlign w:val="center"/>
          </w:tcPr>
          <w:p w14:paraId="59F530A9"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Компонент 3</w:t>
            </w:r>
            <w:r w:rsidRPr="006B73EE">
              <w:rPr>
                <w:rFonts w:ascii="Times New Roman" w:eastAsia="Times New Roman" w:hAnsi="Times New Roman" w:cs="Times New Roman"/>
                <w:b/>
                <w:bCs/>
                <w:sz w:val="24"/>
                <w:szCs w:val="24"/>
                <w:lang w:eastAsia="ru-RU"/>
              </w:rPr>
              <w:br/>
              <w:t>(</w:t>
            </w:r>
            <w:r w:rsidRPr="00222F28">
              <w:rPr>
                <w:rFonts w:ascii="Times New Roman" w:eastAsia="Times New Roman" w:hAnsi="Times New Roman" w:cs="Times New Roman"/>
                <w:b/>
                <w:bCs/>
                <w:sz w:val="24"/>
                <w:szCs w:val="24"/>
                <w:lang w:eastAsia="ru-RU"/>
              </w:rPr>
              <w:t>коммуни</w:t>
            </w:r>
            <w:r>
              <w:rPr>
                <w:rFonts w:ascii="Times New Roman" w:eastAsia="Times New Roman" w:hAnsi="Times New Roman" w:cs="Times New Roman"/>
                <w:b/>
                <w:bCs/>
                <w:sz w:val="24"/>
                <w:szCs w:val="24"/>
                <w:lang w:eastAsia="ru-RU"/>
              </w:rPr>
              <w:t>к</w:t>
            </w:r>
            <w:r w:rsidRPr="00222F28">
              <w:rPr>
                <w:rFonts w:ascii="Times New Roman" w:eastAsia="Times New Roman" w:hAnsi="Times New Roman" w:cs="Times New Roman"/>
                <w:b/>
                <w:bCs/>
                <w:sz w:val="24"/>
                <w:szCs w:val="24"/>
                <w:lang w:eastAsia="ru-RU"/>
              </w:rPr>
              <w:t>ативно</w:t>
            </w:r>
            <w:r w:rsidRPr="006B73EE">
              <w:rPr>
                <w:rFonts w:ascii="Times New Roman" w:eastAsia="Times New Roman" w:hAnsi="Times New Roman" w:cs="Times New Roman"/>
                <w:b/>
                <w:bCs/>
                <w:sz w:val="24"/>
                <w:szCs w:val="24"/>
                <w:lang w:eastAsia="ru-RU"/>
              </w:rPr>
              <w:t>-мотивационный компонент)</w:t>
            </w:r>
          </w:p>
        </w:tc>
      </w:tr>
      <w:tr w:rsidR="009924A4" w:rsidRPr="006B73EE" w14:paraId="06D22124" w14:textId="77777777" w:rsidTr="006155A9">
        <w:tc>
          <w:tcPr>
            <w:tcW w:w="2263" w:type="dxa"/>
            <w:vAlign w:val="center"/>
          </w:tcPr>
          <w:p w14:paraId="191ED244" w14:textId="77777777" w:rsidR="009924A4" w:rsidRPr="006B73EE" w:rsidRDefault="009924A4" w:rsidP="001A13D6">
            <w:pPr>
              <w:tabs>
                <w:tab w:val="left" w:pos="0"/>
              </w:tabs>
              <w:ind w:firstLine="22"/>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sz w:val="24"/>
                <w:szCs w:val="24"/>
                <w:lang w:eastAsia="ru-RU"/>
              </w:rPr>
              <w:t>Направленность на взаимодействие</w:t>
            </w:r>
          </w:p>
        </w:tc>
        <w:tc>
          <w:tcPr>
            <w:tcW w:w="2305" w:type="dxa"/>
            <w:vAlign w:val="center"/>
          </w:tcPr>
          <w:p w14:paraId="4E7527BC"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0,958</w:t>
            </w:r>
          </w:p>
        </w:tc>
        <w:tc>
          <w:tcPr>
            <w:tcW w:w="2528" w:type="dxa"/>
            <w:vAlign w:val="center"/>
          </w:tcPr>
          <w:p w14:paraId="7F823780"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p>
        </w:tc>
        <w:tc>
          <w:tcPr>
            <w:tcW w:w="2303" w:type="dxa"/>
            <w:vAlign w:val="center"/>
          </w:tcPr>
          <w:p w14:paraId="41983265"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p>
        </w:tc>
      </w:tr>
      <w:tr w:rsidR="009924A4" w:rsidRPr="006B73EE" w14:paraId="5DE2AFA5" w14:textId="77777777" w:rsidTr="006155A9">
        <w:tc>
          <w:tcPr>
            <w:tcW w:w="2263" w:type="dxa"/>
            <w:vAlign w:val="center"/>
          </w:tcPr>
          <w:p w14:paraId="464E0A64"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Активность</w:t>
            </w:r>
          </w:p>
        </w:tc>
        <w:tc>
          <w:tcPr>
            <w:tcW w:w="2305" w:type="dxa"/>
            <w:vAlign w:val="center"/>
          </w:tcPr>
          <w:p w14:paraId="3AF16D87"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0,951</w:t>
            </w:r>
          </w:p>
        </w:tc>
        <w:tc>
          <w:tcPr>
            <w:tcW w:w="2528" w:type="dxa"/>
            <w:vAlign w:val="center"/>
          </w:tcPr>
          <w:p w14:paraId="5B03ADA8"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c>
          <w:tcPr>
            <w:tcW w:w="2303" w:type="dxa"/>
            <w:vAlign w:val="center"/>
          </w:tcPr>
          <w:p w14:paraId="3729E92A"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r>
      <w:tr w:rsidR="009924A4" w:rsidRPr="006B73EE" w14:paraId="35B7282D" w14:textId="77777777" w:rsidTr="006155A9">
        <w:tc>
          <w:tcPr>
            <w:tcW w:w="2263" w:type="dxa"/>
            <w:vAlign w:val="center"/>
          </w:tcPr>
          <w:p w14:paraId="5C794068"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Самочувствие</w:t>
            </w:r>
          </w:p>
        </w:tc>
        <w:tc>
          <w:tcPr>
            <w:tcW w:w="2305" w:type="dxa"/>
            <w:vAlign w:val="center"/>
          </w:tcPr>
          <w:p w14:paraId="32A8AC1A"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0,949</w:t>
            </w:r>
          </w:p>
        </w:tc>
        <w:tc>
          <w:tcPr>
            <w:tcW w:w="2528" w:type="dxa"/>
            <w:vAlign w:val="center"/>
          </w:tcPr>
          <w:p w14:paraId="0BDF1E84"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c>
          <w:tcPr>
            <w:tcW w:w="2303" w:type="dxa"/>
            <w:vAlign w:val="center"/>
          </w:tcPr>
          <w:p w14:paraId="09A262DB"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r>
      <w:tr w:rsidR="009924A4" w:rsidRPr="006B73EE" w14:paraId="74882EEB" w14:textId="77777777" w:rsidTr="006155A9">
        <w:tc>
          <w:tcPr>
            <w:tcW w:w="2263" w:type="dxa"/>
            <w:vAlign w:val="center"/>
          </w:tcPr>
          <w:p w14:paraId="4E8D1E2A"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Настроение</w:t>
            </w:r>
          </w:p>
        </w:tc>
        <w:tc>
          <w:tcPr>
            <w:tcW w:w="2305" w:type="dxa"/>
            <w:vAlign w:val="center"/>
          </w:tcPr>
          <w:p w14:paraId="16CB069B"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0,947</w:t>
            </w:r>
          </w:p>
        </w:tc>
        <w:tc>
          <w:tcPr>
            <w:tcW w:w="2528" w:type="dxa"/>
            <w:vAlign w:val="center"/>
          </w:tcPr>
          <w:p w14:paraId="05C91784"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c>
          <w:tcPr>
            <w:tcW w:w="2303" w:type="dxa"/>
            <w:vAlign w:val="center"/>
          </w:tcPr>
          <w:p w14:paraId="0E97E711"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r>
      <w:tr w:rsidR="009924A4" w:rsidRPr="006B73EE" w14:paraId="45514B7B" w14:textId="77777777" w:rsidTr="006155A9">
        <w:tc>
          <w:tcPr>
            <w:tcW w:w="2263" w:type="dxa"/>
            <w:vAlign w:val="center"/>
          </w:tcPr>
          <w:p w14:paraId="277CF2F8"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Потребность в достижении цели</w:t>
            </w:r>
          </w:p>
        </w:tc>
        <w:tc>
          <w:tcPr>
            <w:tcW w:w="2305" w:type="dxa"/>
            <w:vAlign w:val="center"/>
          </w:tcPr>
          <w:p w14:paraId="7F81E8D6"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0,685</w:t>
            </w:r>
          </w:p>
        </w:tc>
        <w:tc>
          <w:tcPr>
            <w:tcW w:w="2528" w:type="dxa"/>
            <w:vAlign w:val="center"/>
          </w:tcPr>
          <w:p w14:paraId="35CE444B"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0,489</w:t>
            </w:r>
          </w:p>
        </w:tc>
        <w:tc>
          <w:tcPr>
            <w:tcW w:w="2303" w:type="dxa"/>
            <w:vAlign w:val="center"/>
          </w:tcPr>
          <w:p w14:paraId="451EAFF6"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r>
      <w:tr w:rsidR="009924A4" w:rsidRPr="006B73EE" w14:paraId="6FEFE559" w14:textId="77777777" w:rsidTr="006155A9">
        <w:tc>
          <w:tcPr>
            <w:tcW w:w="2263" w:type="dxa"/>
            <w:vAlign w:val="center"/>
          </w:tcPr>
          <w:p w14:paraId="5AC982BA"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Направленность на задачу</w:t>
            </w:r>
          </w:p>
        </w:tc>
        <w:tc>
          <w:tcPr>
            <w:tcW w:w="2305" w:type="dxa"/>
            <w:vAlign w:val="center"/>
          </w:tcPr>
          <w:p w14:paraId="7FA8F9A0"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0,526</w:t>
            </w:r>
          </w:p>
        </w:tc>
        <w:tc>
          <w:tcPr>
            <w:tcW w:w="2528" w:type="dxa"/>
            <w:vAlign w:val="center"/>
          </w:tcPr>
          <w:p w14:paraId="107D6A16"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c>
          <w:tcPr>
            <w:tcW w:w="2303" w:type="dxa"/>
            <w:vAlign w:val="center"/>
          </w:tcPr>
          <w:p w14:paraId="365B8451"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r>
      <w:tr w:rsidR="009924A4" w:rsidRPr="006B73EE" w14:paraId="7FAD031C" w14:textId="77777777" w:rsidTr="006155A9">
        <w:tc>
          <w:tcPr>
            <w:tcW w:w="2263" w:type="dxa"/>
            <w:vAlign w:val="center"/>
          </w:tcPr>
          <w:p w14:paraId="613E83F0"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Направленность на себя</w:t>
            </w:r>
          </w:p>
        </w:tc>
        <w:tc>
          <w:tcPr>
            <w:tcW w:w="2305" w:type="dxa"/>
            <w:vAlign w:val="center"/>
          </w:tcPr>
          <w:p w14:paraId="36586ABA"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p>
        </w:tc>
        <w:tc>
          <w:tcPr>
            <w:tcW w:w="2528" w:type="dxa"/>
            <w:vAlign w:val="center"/>
          </w:tcPr>
          <w:p w14:paraId="7903218E"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r w:rsidRPr="00936BD7">
              <w:rPr>
                <w:rFonts w:ascii="Times New Roman" w:eastAsia="Times New Roman" w:hAnsi="Times New Roman" w:cs="Times New Roman"/>
                <w:b/>
                <w:bCs/>
                <w:sz w:val="24"/>
                <w:szCs w:val="24"/>
                <w:lang w:eastAsia="ru-RU"/>
              </w:rPr>
              <w:t>−</w:t>
            </w:r>
            <w:r w:rsidRPr="006B73EE">
              <w:rPr>
                <w:rFonts w:ascii="Times New Roman" w:eastAsia="Times New Roman" w:hAnsi="Times New Roman" w:cs="Times New Roman"/>
                <w:b/>
                <w:bCs/>
                <w:sz w:val="24"/>
                <w:szCs w:val="24"/>
                <w:lang w:eastAsia="ru-RU"/>
              </w:rPr>
              <w:t>0,920</w:t>
            </w:r>
          </w:p>
        </w:tc>
        <w:tc>
          <w:tcPr>
            <w:tcW w:w="2303" w:type="dxa"/>
            <w:vAlign w:val="center"/>
          </w:tcPr>
          <w:p w14:paraId="082B4970"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r>
      <w:tr w:rsidR="009924A4" w:rsidRPr="006B73EE" w14:paraId="6C4FAC74" w14:textId="77777777" w:rsidTr="006155A9">
        <w:tc>
          <w:tcPr>
            <w:tcW w:w="2263" w:type="dxa"/>
            <w:vAlign w:val="center"/>
          </w:tcPr>
          <w:p w14:paraId="2B5D3692"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Мотивация к успеху</w:t>
            </w:r>
          </w:p>
        </w:tc>
        <w:tc>
          <w:tcPr>
            <w:tcW w:w="2305" w:type="dxa"/>
            <w:vAlign w:val="center"/>
          </w:tcPr>
          <w:p w14:paraId="32033A02"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c>
          <w:tcPr>
            <w:tcW w:w="2528" w:type="dxa"/>
            <w:vAlign w:val="center"/>
          </w:tcPr>
          <w:p w14:paraId="40D536B1"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p>
        </w:tc>
        <w:tc>
          <w:tcPr>
            <w:tcW w:w="2303" w:type="dxa"/>
            <w:vAlign w:val="center"/>
          </w:tcPr>
          <w:p w14:paraId="4EA00795"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b/>
                <w:bCs/>
                <w:sz w:val="24"/>
                <w:szCs w:val="24"/>
                <w:lang w:eastAsia="ru-RU"/>
              </w:rPr>
              <w:t>0,890</w:t>
            </w:r>
          </w:p>
        </w:tc>
      </w:tr>
      <w:tr w:rsidR="009924A4" w:rsidRPr="006B73EE" w14:paraId="2826FD6D" w14:textId="77777777" w:rsidTr="006155A9">
        <w:tc>
          <w:tcPr>
            <w:tcW w:w="2263" w:type="dxa"/>
            <w:vAlign w:val="center"/>
          </w:tcPr>
          <w:p w14:paraId="4797C95D" w14:textId="77777777" w:rsidR="009924A4" w:rsidRPr="006B73EE" w:rsidRDefault="009924A4" w:rsidP="001A13D6">
            <w:pPr>
              <w:tabs>
                <w:tab w:val="left" w:pos="0"/>
              </w:tabs>
              <w:ind w:firstLine="22"/>
              <w:outlineLvl w:val="2"/>
              <w:rPr>
                <w:rFonts w:ascii="Times New Roman" w:eastAsia="Times New Roman" w:hAnsi="Times New Roman" w:cs="Times New Roman"/>
                <w:sz w:val="24"/>
                <w:szCs w:val="24"/>
                <w:lang w:eastAsia="ru-RU"/>
              </w:rPr>
            </w:pPr>
            <w:r w:rsidRPr="006B73EE">
              <w:rPr>
                <w:rFonts w:ascii="Times New Roman" w:eastAsia="Times New Roman" w:hAnsi="Times New Roman" w:cs="Times New Roman"/>
                <w:sz w:val="24"/>
                <w:szCs w:val="24"/>
                <w:lang w:eastAsia="ru-RU"/>
              </w:rPr>
              <w:t>Самооценка</w:t>
            </w:r>
          </w:p>
        </w:tc>
        <w:tc>
          <w:tcPr>
            <w:tcW w:w="2305" w:type="dxa"/>
            <w:vAlign w:val="center"/>
          </w:tcPr>
          <w:p w14:paraId="2514CBEE"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c>
          <w:tcPr>
            <w:tcW w:w="2528" w:type="dxa"/>
            <w:vAlign w:val="center"/>
          </w:tcPr>
          <w:p w14:paraId="29E02674" w14:textId="77777777" w:rsidR="009924A4" w:rsidRPr="006B73EE" w:rsidRDefault="009924A4" w:rsidP="001A13D6">
            <w:pPr>
              <w:tabs>
                <w:tab w:val="left" w:pos="0"/>
              </w:tabs>
              <w:ind w:firstLine="22"/>
              <w:jc w:val="center"/>
              <w:outlineLvl w:val="2"/>
              <w:rPr>
                <w:rFonts w:ascii="Times New Roman" w:eastAsia="Times New Roman" w:hAnsi="Times New Roman" w:cs="Times New Roman"/>
                <w:sz w:val="24"/>
                <w:szCs w:val="24"/>
                <w:lang w:eastAsia="ru-RU"/>
              </w:rPr>
            </w:pPr>
          </w:p>
        </w:tc>
        <w:tc>
          <w:tcPr>
            <w:tcW w:w="2303" w:type="dxa"/>
            <w:vAlign w:val="center"/>
          </w:tcPr>
          <w:p w14:paraId="17300470" w14:textId="77777777" w:rsidR="009924A4" w:rsidRPr="006B73EE" w:rsidRDefault="009924A4" w:rsidP="001A13D6">
            <w:pPr>
              <w:tabs>
                <w:tab w:val="left" w:pos="0"/>
              </w:tabs>
              <w:ind w:firstLine="22"/>
              <w:jc w:val="center"/>
              <w:outlineLvl w:val="2"/>
              <w:rPr>
                <w:rFonts w:ascii="Times New Roman" w:eastAsia="Times New Roman" w:hAnsi="Times New Roman" w:cs="Times New Roman"/>
                <w:b/>
                <w:bCs/>
                <w:sz w:val="24"/>
                <w:szCs w:val="24"/>
                <w:lang w:eastAsia="ru-RU"/>
              </w:rPr>
            </w:pPr>
            <w:r w:rsidRPr="006B73EE">
              <w:rPr>
                <w:rFonts w:ascii="Times New Roman" w:eastAsia="Times New Roman" w:hAnsi="Times New Roman" w:cs="Times New Roman"/>
                <w:b/>
                <w:bCs/>
                <w:sz w:val="24"/>
                <w:szCs w:val="24"/>
                <w:lang w:eastAsia="ru-RU"/>
              </w:rPr>
              <w:t>0,635</w:t>
            </w:r>
          </w:p>
        </w:tc>
      </w:tr>
    </w:tbl>
    <w:p w14:paraId="7AD51609"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p>
    <w:p w14:paraId="5BBB567F"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3CF23050"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Первичный анализ матрицы компонента показал, что наибольшие нагрузки в первом факторе приходятся на показатели психоэмоционального состояния и социальной напр</w:t>
      </w:r>
      <w:r>
        <w:rPr>
          <w:rFonts w:ascii="Times New Roman" w:hAnsi="Times New Roman" w:cs="Times New Roman"/>
          <w:sz w:val="28"/>
          <w:szCs w:val="28"/>
        </w:rPr>
        <w:t>а</w:t>
      </w:r>
      <w:r w:rsidRPr="00222F28">
        <w:rPr>
          <w:rFonts w:ascii="Times New Roman" w:hAnsi="Times New Roman" w:cs="Times New Roman"/>
          <w:sz w:val="28"/>
          <w:szCs w:val="28"/>
        </w:rPr>
        <w:t>вленности: самочувствия (0,976), активность (0,977), настроение (0,976), напр</w:t>
      </w:r>
      <w:r>
        <w:rPr>
          <w:rFonts w:ascii="Times New Roman" w:hAnsi="Times New Roman" w:cs="Times New Roman"/>
          <w:sz w:val="28"/>
          <w:szCs w:val="28"/>
        </w:rPr>
        <w:t>а</w:t>
      </w:r>
      <w:r w:rsidRPr="00222F28">
        <w:rPr>
          <w:rFonts w:ascii="Times New Roman" w:hAnsi="Times New Roman" w:cs="Times New Roman"/>
          <w:sz w:val="28"/>
          <w:szCs w:val="28"/>
        </w:rPr>
        <w:t>вленность на взаимодействие (0,873), потребность в достижении це</w:t>
      </w:r>
      <w:r>
        <w:rPr>
          <w:rFonts w:ascii="Times New Roman" w:hAnsi="Times New Roman" w:cs="Times New Roman"/>
          <w:sz w:val="28"/>
          <w:szCs w:val="28"/>
        </w:rPr>
        <w:t>л</w:t>
      </w:r>
      <w:r w:rsidRPr="00222F28">
        <w:rPr>
          <w:rFonts w:ascii="Times New Roman" w:hAnsi="Times New Roman" w:cs="Times New Roman"/>
          <w:sz w:val="28"/>
          <w:szCs w:val="28"/>
        </w:rPr>
        <w:t>и (0,781), а также напр</w:t>
      </w:r>
      <w:r>
        <w:rPr>
          <w:rFonts w:ascii="Times New Roman" w:hAnsi="Times New Roman" w:cs="Times New Roman"/>
          <w:sz w:val="28"/>
          <w:szCs w:val="28"/>
        </w:rPr>
        <w:t>а</w:t>
      </w:r>
      <w:r w:rsidRPr="00222F28">
        <w:rPr>
          <w:rFonts w:ascii="Times New Roman" w:hAnsi="Times New Roman" w:cs="Times New Roman"/>
          <w:sz w:val="28"/>
          <w:szCs w:val="28"/>
        </w:rPr>
        <w:t>вленность на задачу (0,553). Концентрация высоких коэффициентов в пределах одного фактора позволяет рассматривать его как интегративный показатель социально-деятельностной включенности. Данный компонент отражает ресурсное состояние личности, ее готовность к совместной деятельности, эмоцион</w:t>
      </w:r>
      <w:r>
        <w:rPr>
          <w:rFonts w:ascii="Times New Roman" w:hAnsi="Times New Roman" w:cs="Times New Roman"/>
          <w:sz w:val="28"/>
          <w:szCs w:val="28"/>
        </w:rPr>
        <w:t>а</w:t>
      </w:r>
      <w:r w:rsidRPr="00222F28">
        <w:rPr>
          <w:rFonts w:ascii="Times New Roman" w:hAnsi="Times New Roman" w:cs="Times New Roman"/>
          <w:sz w:val="28"/>
          <w:szCs w:val="28"/>
        </w:rPr>
        <w:t>льную устойчивость и ориентацию на достижение цели. В контексте реализации педагогических условий это может интерпретироваться как эффект активног</w:t>
      </w:r>
      <w:r>
        <w:rPr>
          <w:rFonts w:ascii="Times New Roman" w:hAnsi="Times New Roman" w:cs="Times New Roman"/>
          <w:sz w:val="28"/>
          <w:szCs w:val="28"/>
        </w:rPr>
        <w:t>о</w:t>
      </w:r>
      <w:r w:rsidRPr="00222F28">
        <w:rPr>
          <w:rFonts w:ascii="Times New Roman" w:hAnsi="Times New Roman" w:cs="Times New Roman"/>
          <w:sz w:val="28"/>
          <w:szCs w:val="28"/>
        </w:rPr>
        <w:t xml:space="preserve"> вовлечения студентов ЭГ в процессы коллегиального управления, требующие мобилизации личностных и коммуникативных ресурсов.</w:t>
      </w:r>
    </w:p>
    <w:p w14:paraId="32342F4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Второй компонент в исходной матрице характеризуется существенными нагрузками по шкалам самооценки (0,682) и направленности на себя (0,640), а также умеренной связью с мотивацией к успеху (0,541).</w:t>
      </w:r>
    </w:p>
    <w:p w14:paraId="17076655"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После проведения Varimax</w:t>
      </w:r>
      <w:r>
        <w:rPr>
          <w:rFonts w:ascii="Times New Roman" w:hAnsi="Times New Roman" w:cs="Times New Roman"/>
          <w:sz w:val="28"/>
          <w:szCs w:val="28"/>
        </w:rPr>
        <w:t xml:space="preserve"> – </w:t>
      </w:r>
      <w:r w:rsidRPr="00222F28">
        <w:rPr>
          <w:rFonts w:ascii="Times New Roman" w:hAnsi="Times New Roman" w:cs="Times New Roman"/>
          <w:sz w:val="28"/>
          <w:szCs w:val="28"/>
        </w:rPr>
        <w:t>вращения структура факторов приобрела более четкую интерпретационную определенность. Первый компоне</w:t>
      </w:r>
      <w:r>
        <w:rPr>
          <w:rFonts w:ascii="Times New Roman" w:hAnsi="Times New Roman" w:cs="Times New Roman"/>
          <w:sz w:val="28"/>
          <w:szCs w:val="28"/>
        </w:rPr>
        <w:t>н</w:t>
      </w:r>
      <w:r w:rsidRPr="00222F28">
        <w:rPr>
          <w:rFonts w:ascii="Times New Roman" w:hAnsi="Times New Roman" w:cs="Times New Roman"/>
          <w:sz w:val="28"/>
          <w:szCs w:val="28"/>
        </w:rPr>
        <w:t xml:space="preserve">т объединил показатели направленности на взаимодействие (0,958), активности </w:t>
      </w:r>
      <w:r w:rsidRPr="00222F28">
        <w:rPr>
          <w:rFonts w:ascii="Times New Roman" w:hAnsi="Times New Roman" w:cs="Times New Roman"/>
          <w:sz w:val="28"/>
          <w:szCs w:val="28"/>
        </w:rPr>
        <w:lastRenderedPageBreak/>
        <w:t>(0,951) самочувствия (0,949), настроения (0,947)</w:t>
      </w:r>
      <w:r>
        <w:rPr>
          <w:rFonts w:ascii="Times New Roman" w:hAnsi="Times New Roman" w:cs="Times New Roman"/>
          <w:sz w:val="28"/>
          <w:szCs w:val="28"/>
        </w:rPr>
        <w:t>,</w:t>
      </w:r>
      <w:r w:rsidRPr="00222F28">
        <w:rPr>
          <w:rFonts w:ascii="Times New Roman" w:hAnsi="Times New Roman" w:cs="Times New Roman"/>
          <w:sz w:val="28"/>
          <w:szCs w:val="28"/>
        </w:rPr>
        <w:t xml:space="preserve"> а также потребности в достижении цели (0,685) и напр</w:t>
      </w:r>
      <w:r>
        <w:rPr>
          <w:rFonts w:ascii="Times New Roman" w:hAnsi="Times New Roman" w:cs="Times New Roman"/>
          <w:sz w:val="28"/>
          <w:szCs w:val="28"/>
        </w:rPr>
        <w:t>а</w:t>
      </w:r>
      <w:r w:rsidRPr="00222F28">
        <w:rPr>
          <w:rFonts w:ascii="Times New Roman" w:hAnsi="Times New Roman" w:cs="Times New Roman"/>
          <w:sz w:val="28"/>
          <w:szCs w:val="28"/>
        </w:rPr>
        <w:t>вленнос</w:t>
      </w:r>
      <w:r>
        <w:rPr>
          <w:rFonts w:ascii="Times New Roman" w:hAnsi="Times New Roman" w:cs="Times New Roman"/>
          <w:sz w:val="28"/>
          <w:szCs w:val="28"/>
        </w:rPr>
        <w:t>т</w:t>
      </w:r>
      <w:r w:rsidRPr="00222F28">
        <w:rPr>
          <w:rFonts w:ascii="Times New Roman" w:hAnsi="Times New Roman" w:cs="Times New Roman"/>
          <w:sz w:val="28"/>
          <w:szCs w:val="28"/>
        </w:rPr>
        <w:t>и на задачу (0,526). Содержательно данный фактор можно определить как «социально-упр</w:t>
      </w:r>
      <w:r>
        <w:rPr>
          <w:rFonts w:ascii="Times New Roman" w:hAnsi="Times New Roman" w:cs="Times New Roman"/>
          <w:sz w:val="28"/>
          <w:szCs w:val="28"/>
        </w:rPr>
        <w:t>а</w:t>
      </w:r>
      <w:r w:rsidRPr="00222F28">
        <w:rPr>
          <w:rFonts w:ascii="Times New Roman" w:hAnsi="Times New Roman" w:cs="Times New Roman"/>
          <w:sz w:val="28"/>
          <w:szCs w:val="28"/>
        </w:rPr>
        <w:t>вленческий ресурс», интегрирующий эмоцион</w:t>
      </w:r>
      <w:r>
        <w:rPr>
          <w:rFonts w:ascii="Times New Roman" w:hAnsi="Times New Roman" w:cs="Times New Roman"/>
          <w:sz w:val="28"/>
          <w:szCs w:val="28"/>
        </w:rPr>
        <w:t>а</w:t>
      </w:r>
      <w:r w:rsidRPr="00222F28">
        <w:rPr>
          <w:rFonts w:ascii="Times New Roman" w:hAnsi="Times New Roman" w:cs="Times New Roman"/>
          <w:sz w:val="28"/>
          <w:szCs w:val="28"/>
        </w:rPr>
        <w:t>льную устойчивость, поведенческую активность, коммуникативную напр</w:t>
      </w:r>
      <w:r>
        <w:rPr>
          <w:rFonts w:ascii="Times New Roman" w:hAnsi="Times New Roman" w:cs="Times New Roman"/>
          <w:sz w:val="28"/>
          <w:szCs w:val="28"/>
        </w:rPr>
        <w:t>а</w:t>
      </w:r>
      <w:r w:rsidRPr="00222F28">
        <w:rPr>
          <w:rFonts w:ascii="Times New Roman" w:hAnsi="Times New Roman" w:cs="Times New Roman"/>
          <w:sz w:val="28"/>
          <w:szCs w:val="28"/>
        </w:rPr>
        <w:t>вленность и целевую мотивацию.</w:t>
      </w:r>
    </w:p>
    <w:p w14:paraId="11ED77B0"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Его структура демонст</w:t>
      </w:r>
      <w:r>
        <w:rPr>
          <w:rFonts w:ascii="Times New Roman" w:hAnsi="Times New Roman" w:cs="Times New Roman"/>
          <w:sz w:val="28"/>
          <w:szCs w:val="28"/>
        </w:rPr>
        <w:t>р</w:t>
      </w:r>
      <w:r w:rsidRPr="00222F28">
        <w:rPr>
          <w:rFonts w:ascii="Times New Roman" w:hAnsi="Times New Roman" w:cs="Times New Roman"/>
          <w:sz w:val="28"/>
          <w:szCs w:val="28"/>
        </w:rPr>
        <w:t>ирует</w:t>
      </w:r>
      <w:r>
        <w:rPr>
          <w:rFonts w:ascii="Times New Roman" w:hAnsi="Times New Roman" w:cs="Times New Roman"/>
          <w:sz w:val="28"/>
          <w:szCs w:val="28"/>
        </w:rPr>
        <w:t>,</w:t>
      </w:r>
      <w:r w:rsidRPr="00222F28">
        <w:rPr>
          <w:rFonts w:ascii="Times New Roman" w:hAnsi="Times New Roman" w:cs="Times New Roman"/>
          <w:sz w:val="28"/>
          <w:szCs w:val="28"/>
        </w:rPr>
        <w:t xml:space="preserve"> что управленческий потенциал формируется не изолиров</w:t>
      </w:r>
      <w:r>
        <w:rPr>
          <w:rFonts w:ascii="Times New Roman" w:hAnsi="Times New Roman" w:cs="Times New Roman"/>
          <w:sz w:val="28"/>
          <w:szCs w:val="28"/>
        </w:rPr>
        <w:t>а</w:t>
      </w:r>
      <w:r w:rsidRPr="00222F28">
        <w:rPr>
          <w:rFonts w:ascii="Times New Roman" w:hAnsi="Times New Roman" w:cs="Times New Roman"/>
          <w:sz w:val="28"/>
          <w:szCs w:val="28"/>
        </w:rPr>
        <w:t>но, а в тесной взаимосвязи эмоциональных, мотивационных и коммуникативных характеристик.</w:t>
      </w:r>
    </w:p>
    <w:p w14:paraId="5E15663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Второй компонент </w:t>
      </w:r>
      <w:r>
        <w:rPr>
          <w:rFonts w:ascii="Times New Roman" w:hAnsi="Times New Roman" w:cs="Times New Roman"/>
          <w:sz w:val="28"/>
          <w:szCs w:val="28"/>
        </w:rPr>
        <w:t>п</w:t>
      </w:r>
      <w:r w:rsidRPr="00222F28">
        <w:rPr>
          <w:rFonts w:ascii="Times New Roman" w:hAnsi="Times New Roman" w:cs="Times New Roman"/>
          <w:sz w:val="28"/>
          <w:szCs w:val="28"/>
        </w:rPr>
        <w:t>осле вращения представлен выраженной отрицательно</w:t>
      </w:r>
      <w:r>
        <w:rPr>
          <w:rFonts w:ascii="Times New Roman" w:hAnsi="Times New Roman" w:cs="Times New Roman"/>
          <w:sz w:val="28"/>
          <w:szCs w:val="28"/>
        </w:rPr>
        <w:t>й</w:t>
      </w:r>
      <w:r w:rsidRPr="00222F28">
        <w:rPr>
          <w:rFonts w:ascii="Times New Roman" w:hAnsi="Times New Roman" w:cs="Times New Roman"/>
          <w:sz w:val="28"/>
          <w:szCs w:val="28"/>
        </w:rPr>
        <w:t xml:space="preserve"> нагрузкой по шкале «направленность на себя» (</w:t>
      </w:r>
      <w:r w:rsidRPr="00936BD7">
        <w:rPr>
          <w:rFonts w:ascii="Times New Roman" w:hAnsi="Times New Roman" w:cs="Times New Roman"/>
          <w:sz w:val="28"/>
          <w:szCs w:val="28"/>
        </w:rPr>
        <w:t>−</w:t>
      </w:r>
      <w:r w:rsidRPr="00222F28">
        <w:rPr>
          <w:rFonts w:ascii="Times New Roman" w:hAnsi="Times New Roman" w:cs="Times New Roman"/>
          <w:sz w:val="28"/>
          <w:szCs w:val="28"/>
        </w:rPr>
        <w:t>0,920)</w:t>
      </w:r>
      <w:r>
        <w:rPr>
          <w:rFonts w:ascii="Times New Roman" w:hAnsi="Times New Roman" w:cs="Times New Roman"/>
          <w:sz w:val="28"/>
          <w:szCs w:val="28"/>
        </w:rPr>
        <w:t>.</w:t>
      </w:r>
    </w:p>
    <w:p w14:paraId="7600210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Отрицательный знак указывает на инверсную связь данного показателя с общей факторной структурой управленческого развития. Это подтверждает гипотезу о том, что участие в механизмах студенческого самоуправления способствует</w:t>
      </w:r>
      <w:r>
        <w:rPr>
          <w:rFonts w:ascii="Times New Roman" w:hAnsi="Times New Roman" w:cs="Times New Roman"/>
          <w:sz w:val="28"/>
          <w:szCs w:val="28"/>
        </w:rPr>
        <w:t xml:space="preserve"> в</w:t>
      </w:r>
      <w:r w:rsidRPr="00222F28">
        <w:rPr>
          <w:rFonts w:ascii="Times New Roman" w:hAnsi="Times New Roman" w:cs="Times New Roman"/>
          <w:sz w:val="28"/>
          <w:szCs w:val="28"/>
        </w:rPr>
        <w:t>осприятию собственных возможностей и личностных качеств.</w:t>
      </w:r>
    </w:p>
    <w:p w14:paraId="7E00E954" w14:textId="53CAB5C1"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Третий компоне</w:t>
      </w:r>
      <w:r>
        <w:rPr>
          <w:rFonts w:ascii="Times New Roman" w:hAnsi="Times New Roman" w:cs="Times New Roman"/>
          <w:sz w:val="28"/>
          <w:szCs w:val="28"/>
        </w:rPr>
        <w:t>н</w:t>
      </w:r>
      <w:r w:rsidRPr="00222F28">
        <w:rPr>
          <w:rFonts w:ascii="Times New Roman" w:hAnsi="Times New Roman" w:cs="Times New Roman"/>
          <w:sz w:val="28"/>
          <w:szCs w:val="28"/>
        </w:rPr>
        <w:t>т сформирован высокими нагрузками по показателям «мотивация к успеху»</w:t>
      </w:r>
      <w:r w:rsidR="001A13D6">
        <w:rPr>
          <w:rFonts w:ascii="Times New Roman" w:hAnsi="Times New Roman" w:cs="Times New Roman"/>
          <w:sz w:val="28"/>
          <w:szCs w:val="28"/>
        </w:rPr>
        <w:t xml:space="preserve"> </w:t>
      </w:r>
      <w:r w:rsidRPr="00222F28">
        <w:rPr>
          <w:rFonts w:ascii="Times New Roman" w:hAnsi="Times New Roman" w:cs="Times New Roman"/>
          <w:sz w:val="28"/>
          <w:szCs w:val="28"/>
        </w:rPr>
        <w:t>(0,80) и «самооценка» (0,635). Данный фактор отражает личн</w:t>
      </w:r>
      <w:r>
        <w:rPr>
          <w:rFonts w:ascii="Times New Roman" w:hAnsi="Times New Roman" w:cs="Times New Roman"/>
          <w:sz w:val="28"/>
          <w:szCs w:val="28"/>
        </w:rPr>
        <w:t>о</w:t>
      </w:r>
      <w:r w:rsidRPr="00222F28">
        <w:rPr>
          <w:rFonts w:ascii="Times New Roman" w:hAnsi="Times New Roman" w:cs="Times New Roman"/>
          <w:sz w:val="28"/>
          <w:szCs w:val="28"/>
        </w:rPr>
        <w:t>стно-моти</w:t>
      </w:r>
      <w:r>
        <w:rPr>
          <w:rFonts w:ascii="Times New Roman" w:hAnsi="Times New Roman" w:cs="Times New Roman"/>
          <w:sz w:val="28"/>
          <w:szCs w:val="28"/>
        </w:rPr>
        <w:t>в</w:t>
      </w:r>
      <w:r w:rsidRPr="00222F28">
        <w:rPr>
          <w:rFonts w:ascii="Times New Roman" w:hAnsi="Times New Roman" w:cs="Times New Roman"/>
          <w:sz w:val="28"/>
          <w:szCs w:val="28"/>
        </w:rPr>
        <w:t>ационное ядро управленческого потенциала, связанное с уверенностью в собственных возможностях и ст</w:t>
      </w:r>
      <w:r>
        <w:rPr>
          <w:rFonts w:ascii="Times New Roman" w:hAnsi="Times New Roman" w:cs="Times New Roman"/>
          <w:sz w:val="28"/>
          <w:szCs w:val="28"/>
        </w:rPr>
        <w:t>р</w:t>
      </w:r>
      <w:r w:rsidRPr="00222F28">
        <w:rPr>
          <w:rFonts w:ascii="Times New Roman" w:hAnsi="Times New Roman" w:cs="Times New Roman"/>
          <w:sz w:val="28"/>
          <w:szCs w:val="28"/>
        </w:rPr>
        <w:t xml:space="preserve">емлением к достижению значимых результатов. Его </w:t>
      </w:r>
      <w:r>
        <w:rPr>
          <w:rFonts w:ascii="Times New Roman" w:hAnsi="Times New Roman" w:cs="Times New Roman"/>
          <w:sz w:val="28"/>
          <w:szCs w:val="28"/>
        </w:rPr>
        <w:t>в</w:t>
      </w:r>
      <w:r w:rsidRPr="00222F28">
        <w:rPr>
          <w:rFonts w:ascii="Times New Roman" w:hAnsi="Times New Roman" w:cs="Times New Roman"/>
          <w:sz w:val="28"/>
          <w:szCs w:val="28"/>
        </w:rPr>
        <w:t>ыделение в самостоятельный компонент свидетельствует о том, что мотивационно-оценочные характеристики функционируют относ</w:t>
      </w:r>
      <w:r>
        <w:rPr>
          <w:rFonts w:ascii="Times New Roman" w:hAnsi="Times New Roman" w:cs="Times New Roman"/>
          <w:sz w:val="28"/>
          <w:szCs w:val="28"/>
        </w:rPr>
        <w:t>и</w:t>
      </w:r>
      <w:r w:rsidRPr="00222F28">
        <w:rPr>
          <w:rFonts w:ascii="Times New Roman" w:hAnsi="Times New Roman" w:cs="Times New Roman"/>
          <w:sz w:val="28"/>
          <w:szCs w:val="28"/>
        </w:rPr>
        <w:t>т</w:t>
      </w:r>
      <w:r>
        <w:rPr>
          <w:rFonts w:ascii="Times New Roman" w:hAnsi="Times New Roman" w:cs="Times New Roman"/>
          <w:sz w:val="28"/>
          <w:szCs w:val="28"/>
        </w:rPr>
        <w:t>е</w:t>
      </w:r>
      <w:r w:rsidRPr="00222F28">
        <w:rPr>
          <w:rFonts w:ascii="Times New Roman" w:hAnsi="Times New Roman" w:cs="Times New Roman"/>
          <w:sz w:val="28"/>
          <w:szCs w:val="28"/>
        </w:rPr>
        <w:t>льно автономно, дополняя социально-деятельнотный ресурс личности.</w:t>
      </w:r>
    </w:p>
    <w:p w14:paraId="0404343B"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факторный анализ контрольного этапа позволил выявить трехкомпонентную модель управленческого потени</w:t>
      </w:r>
      <w:r>
        <w:rPr>
          <w:rFonts w:ascii="Times New Roman" w:hAnsi="Times New Roman" w:cs="Times New Roman"/>
          <w:sz w:val="28"/>
          <w:szCs w:val="28"/>
        </w:rPr>
        <w:t>н</w:t>
      </w:r>
      <w:r w:rsidRPr="00222F28">
        <w:rPr>
          <w:rFonts w:ascii="Times New Roman" w:hAnsi="Times New Roman" w:cs="Times New Roman"/>
          <w:sz w:val="28"/>
          <w:szCs w:val="28"/>
        </w:rPr>
        <w:t xml:space="preserve">цала студентов: </w:t>
      </w:r>
    </w:p>
    <w:p w14:paraId="30546086" w14:textId="77777777" w:rsidR="009924A4" w:rsidRPr="00222F28" w:rsidRDefault="009924A4" w:rsidP="00291888">
      <w:pPr>
        <w:pStyle w:val="a4"/>
        <w:numPr>
          <w:ilvl w:val="0"/>
          <w:numId w:val="44"/>
        </w:numPr>
        <w:tabs>
          <w:tab w:val="left" w:pos="0"/>
        </w:tabs>
        <w:ind w:left="0" w:firstLine="426"/>
        <w:jc w:val="both"/>
        <w:rPr>
          <w:sz w:val="28"/>
          <w:szCs w:val="28"/>
        </w:rPr>
      </w:pPr>
      <w:r w:rsidRPr="00222F28">
        <w:rPr>
          <w:sz w:val="28"/>
          <w:szCs w:val="28"/>
        </w:rPr>
        <w:t>Социально-дея</w:t>
      </w:r>
      <w:r>
        <w:rPr>
          <w:sz w:val="28"/>
          <w:szCs w:val="28"/>
        </w:rPr>
        <w:t>т</w:t>
      </w:r>
      <w:r w:rsidRPr="00222F28">
        <w:rPr>
          <w:sz w:val="28"/>
          <w:szCs w:val="28"/>
        </w:rPr>
        <w:t>ельностный ресурс</w:t>
      </w:r>
      <w:r>
        <w:rPr>
          <w:sz w:val="28"/>
          <w:szCs w:val="28"/>
        </w:rPr>
        <w:t>.</w:t>
      </w:r>
    </w:p>
    <w:p w14:paraId="3007CB26" w14:textId="77777777" w:rsidR="009924A4" w:rsidRPr="00222F28" w:rsidRDefault="009924A4" w:rsidP="00291888">
      <w:pPr>
        <w:pStyle w:val="a4"/>
        <w:numPr>
          <w:ilvl w:val="0"/>
          <w:numId w:val="44"/>
        </w:numPr>
        <w:tabs>
          <w:tab w:val="left" w:pos="0"/>
        </w:tabs>
        <w:ind w:left="0" w:firstLine="426"/>
        <w:jc w:val="both"/>
        <w:rPr>
          <w:sz w:val="28"/>
          <w:szCs w:val="28"/>
        </w:rPr>
      </w:pPr>
      <w:r w:rsidRPr="00222F28">
        <w:rPr>
          <w:sz w:val="28"/>
          <w:szCs w:val="28"/>
        </w:rPr>
        <w:t>Уровень эгоцентрической ориентации</w:t>
      </w:r>
      <w:r>
        <w:rPr>
          <w:sz w:val="28"/>
          <w:szCs w:val="28"/>
        </w:rPr>
        <w:t>,</w:t>
      </w:r>
      <w:r w:rsidRPr="00222F28">
        <w:rPr>
          <w:sz w:val="28"/>
          <w:szCs w:val="28"/>
        </w:rPr>
        <w:t xml:space="preserve"> как инверсный показатель коллективной направленности</w:t>
      </w:r>
      <w:r>
        <w:rPr>
          <w:sz w:val="28"/>
          <w:szCs w:val="28"/>
        </w:rPr>
        <w:t>.</w:t>
      </w:r>
    </w:p>
    <w:p w14:paraId="36093BCF" w14:textId="77777777" w:rsidR="009924A4" w:rsidRPr="00222F28" w:rsidRDefault="009924A4" w:rsidP="00291888">
      <w:pPr>
        <w:pStyle w:val="a4"/>
        <w:numPr>
          <w:ilvl w:val="0"/>
          <w:numId w:val="44"/>
        </w:numPr>
        <w:tabs>
          <w:tab w:val="left" w:pos="0"/>
        </w:tabs>
        <w:ind w:left="0" w:firstLine="426"/>
        <w:jc w:val="both"/>
        <w:rPr>
          <w:sz w:val="28"/>
          <w:szCs w:val="28"/>
        </w:rPr>
      </w:pPr>
      <w:r w:rsidRPr="00222F28">
        <w:rPr>
          <w:sz w:val="28"/>
          <w:szCs w:val="28"/>
        </w:rPr>
        <w:t>Коммуникативно- мотивационный компонент.</w:t>
      </w:r>
    </w:p>
    <w:p w14:paraId="1B48473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Полученная структура подтверждает системный характер изменений, произош</w:t>
      </w:r>
      <w:r>
        <w:rPr>
          <w:rFonts w:ascii="Times New Roman" w:hAnsi="Times New Roman" w:cs="Times New Roman"/>
          <w:sz w:val="28"/>
          <w:szCs w:val="28"/>
        </w:rPr>
        <w:t>е</w:t>
      </w:r>
      <w:r w:rsidRPr="00222F28">
        <w:rPr>
          <w:rFonts w:ascii="Times New Roman" w:hAnsi="Times New Roman" w:cs="Times New Roman"/>
          <w:sz w:val="28"/>
          <w:szCs w:val="28"/>
        </w:rPr>
        <w:t>дших в ЭГ</w:t>
      </w:r>
      <w:r>
        <w:rPr>
          <w:rFonts w:ascii="Times New Roman" w:hAnsi="Times New Roman" w:cs="Times New Roman"/>
          <w:sz w:val="28"/>
          <w:szCs w:val="28"/>
        </w:rPr>
        <w:t>–</w:t>
      </w:r>
      <w:r w:rsidRPr="00222F28">
        <w:rPr>
          <w:rFonts w:ascii="Times New Roman" w:hAnsi="Times New Roman" w:cs="Times New Roman"/>
          <w:sz w:val="28"/>
          <w:szCs w:val="28"/>
        </w:rPr>
        <w:t>1 под влиянием авторской программы. Интеграция студентов в коллегиальные формы управления способствовала усилению коммуникативной направленности, эмоциональной устойчивости, целевой мотивации и позитивной самооценки при одновременном снижении выраженности индивидуалистических установок.</w:t>
      </w:r>
    </w:p>
    <w:p w14:paraId="3EE11313"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В целом результаты контрольного этапа демонст</w:t>
      </w:r>
      <w:r>
        <w:rPr>
          <w:rFonts w:ascii="Times New Roman" w:hAnsi="Times New Roman" w:cs="Times New Roman"/>
          <w:sz w:val="28"/>
          <w:szCs w:val="28"/>
        </w:rPr>
        <w:t>р</w:t>
      </w:r>
      <w:r w:rsidRPr="00222F28">
        <w:rPr>
          <w:rFonts w:ascii="Times New Roman" w:hAnsi="Times New Roman" w:cs="Times New Roman"/>
          <w:sz w:val="28"/>
          <w:szCs w:val="28"/>
        </w:rPr>
        <w:t>ируют, что управленческий потенциал обучающихся представляет собой многомерное образование, формирующееся в процессе активного социального взаимодействия и коллективной ответственности. Выявленная факторная ст</w:t>
      </w:r>
      <w:r>
        <w:rPr>
          <w:rFonts w:ascii="Times New Roman" w:hAnsi="Times New Roman" w:cs="Times New Roman"/>
          <w:sz w:val="28"/>
          <w:szCs w:val="28"/>
        </w:rPr>
        <w:t>р</w:t>
      </w:r>
      <w:r w:rsidRPr="00222F28">
        <w:rPr>
          <w:rFonts w:ascii="Times New Roman" w:hAnsi="Times New Roman" w:cs="Times New Roman"/>
          <w:sz w:val="28"/>
          <w:szCs w:val="28"/>
        </w:rPr>
        <w:t>у</w:t>
      </w:r>
      <w:r>
        <w:rPr>
          <w:rFonts w:ascii="Times New Roman" w:hAnsi="Times New Roman" w:cs="Times New Roman"/>
          <w:sz w:val="28"/>
          <w:szCs w:val="28"/>
        </w:rPr>
        <w:t>к</w:t>
      </w:r>
      <w:r w:rsidRPr="00222F28">
        <w:rPr>
          <w:rFonts w:ascii="Times New Roman" w:hAnsi="Times New Roman" w:cs="Times New Roman"/>
          <w:sz w:val="28"/>
          <w:szCs w:val="28"/>
        </w:rPr>
        <w:t>т</w:t>
      </w:r>
      <w:r>
        <w:rPr>
          <w:rFonts w:ascii="Times New Roman" w:hAnsi="Times New Roman" w:cs="Times New Roman"/>
          <w:sz w:val="28"/>
          <w:szCs w:val="28"/>
        </w:rPr>
        <w:t>у</w:t>
      </w:r>
      <w:r w:rsidRPr="00222F28">
        <w:rPr>
          <w:rFonts w:ascii="Times New Roman" w:hAnsi="Times New Roman" w:cs="Times New Roman"/>
          <w:sz w:val="28"/>
          <w:szCs w:val="28"/>
        </w:rPr>
        <w:t>ра подтверждает эффективность разработанной программы и</w:t>
      </w:r>
      <w:r>
        <w:rPr>
          <w:rFonts w:ascii="Times New Roman" w:hAnsi="Times New Roman" w:cs="Times New Roman"/>
          <w:sz w:val="28"/>
          <w:szCs w:val="28"/>
        </w:rPr>
        <w:t xml:space="preserve"> </w:t>
      </w:r>
      <w:r w:rsidRPr="00222F28">
        <w:rPr>
          <w:rFonts w:ascii="Times New Roman" w:hAnsi="Times New Roman" w:cs="Times New Roman"/>
          <w:sz w:val="28"/>
          <w:szCs w:val="28"/>
        </w:rPr>
        <w:t>ее значимость для развития лидерского и организационного потенциала в условиях студенческого самоуправления.</w:t>
      </w:r>
    </w:p>
    <w:p w14:paraId="5BA590AC" w14:textId="77777777" w:rsidR="009924A4"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Корреляционный анализ.  На контрольном этапе исследования для выявления характера взаимосвязей между показателями управленческого потенциала был проведен корреляционный анализ с использованием коэффициента ранговой корреляции Спирмена. Общий объем выборки </w:t>
      </w:r>
      <w:r w:rsidRPr="00222F28">
        <w:rPr>
          <w:rFonts w:ascii="Times New Roman" w:hAnsi="Times New Roman" w:cs="Times New Roman"/>
          <w:sz w:val="28"/>
          <w:szCs w:val="28"/>
        </w:rPr>
        <w:lastRenderedPageBreak/>
        <w:t>составил 150 человек (ЭГ, КГ). Применение параметрического критерия обусловлен особенностями распределения ряда переменных и необходимостью выявления устойчивых монотонных связей между показателями.</w:t>
      </w:r>
    </w:p>
    <w:p w14:paraId="79AC0F57"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p>
    <w:p w14:paraId="58D57C48" w14:textId="77777777" w:rsidR="009924A4" w:rsidRPr="006B73EE" w:rsidRDefault="009924A4" w:rsidP="006155A9">
      <w:pPr>
        <w:keepNext/>
        <w:tabs>
          <w:tab w:val="left" w:pos="0"/>
        </w:tabs>
        <w:spacing w:after="0" w:line="240" w:lineRule="auto"/>
        <w:ind w:firstLine="426"/>
        <w:jc w:val="center"/>
        <w:rPr>
          <w:rFonts w:ascii="Times New Roman" w:eastAsia="Times New Roman" w:hAnsi="Times New Roman" w:cs="Times New Roman"/>
          <w:bCs/>
          <w:sz w:val="28"/>
          <w:szCs w:val="28"/>
          <w:lang w:eastAsia="ru-RU"/>
        </w:rPr>
      </w:pPr>
      <w:r w:rsidRPr="00222F28">
        <w:rPr>
          <w:rFonts w:ascii="Times New Roman" w:eastAsia="Times New Roman" w:hAnsi="Times New Roman" w:cs="Times New Roman"/>
          <w:bCs/>
          <w:sz w:val="28"/>
          <w:szCs w:val="28"/>
          <w:lang w:eastAsia="ru-RU"/>
        </w:rPr>
        <w:t xml:space="preserve">Таблица 18- </w:t>
      </w:r>
      <w:r w:rsidRPr="006B73EE">
        <w:rPr>
          <w:rFonts w:ascii="Times New Roman" w:eastAsia="Times New Roman" w:hAnsi="Times New Roman" w:cs="Times New Roman"/>
          <w:bCs/>
          <w:sz w:val="28"/>
          <w:szCs w:val="28"/>
          <w:lang w:eastAsia="ru-RU"/>
        </w:rPr>
        <w:t>Матрица статистически значимых корреляций</w:t>
      </w:r>
    </w:p>
    <w:p w14:paraId="110DC3C8" w14:textId="77777777" w:rsidR="009924A4" w:rsidRPr="006B73EE" w:rsidRDefault="009924A4" w:rsidP="006155A9">
      <w:pPr>
        <w:keepNext/>
        <w:tabs>
          <w:tab w:val="left" w:pos="0"/>
        </w:tabs>
        <w:spacing w:after="0" w:line="240" w:lineRule="auto"/>
        <w:ind w:firstLine="426"/>
        <w:jc w:val="both"/>
        <w:rPr>
          <w:rFonts w:ascii="Times New Roman" w:eastAsia="Times New Roman" w:hAnsi="Times New Roman" w:cs="Times New Roman"/>
          <w:sz w:val="28"/>
          <w:szCs w:val="28"/>
          <w:lang w:eastAsia="ru-RU"/>
        </w:rPr>
      </w:pPr>
    </w:p>
    <w:tbl>
      <w:tblPr>
        <w:tblStyle w:val="22"/>
        <w:tblW w:w="9225" w:type="dxa"/>
        <w:tblLayout w:type="fixed"/>
        <w:tblLook w:val="04A0" w:firstRow="1" w:lastRow="0" w:firstColumn="1" w:lastColumn="0" w:noHBand="0" w:noVBand="1"/>
      </w:tblPr>
      <w:tblGrid>
        <w:gridCol w:w="1696"/>
        <w:gridCol w:w="701"/>
        <w:gridCol w:w="766"/>
        <w:gridCol w:w="866"/>
        <w:gridCol w:w="866"/>
        <w:gridCol w:w="866"/>
        <w:gridCol w:w="866"/>
        <w:gridCol w:w="866"/>
        <w:gridCol w:w="866"/>
        <w:gridCol w:w="866"/>
      </w:tblGrid>
      <w:tr w:rsidR="009924A4" w:rsidRPr="006B73EE" w14:paraId="5D511C0A" w14:textId="77777777" w:rsidTr="006155A9">
        <w:tc>
          <w:tcPr>
            <w:tcW w:w="1696" w:type="dxa"/>
            <w:vAlign w:val="center"/>
          </w:tcPr>
          <w:p w14:paraId="581C792A"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Показатели</w:t>
            </w:r>
          </w:p>
        </w:tc>
        <w:tc>
          <w:tcPr>
            <w:tcW w:w="701" w:type="dxa"/>
            <w:vAlign w:val="center"/>
          </w:tcPr>
          <w:p w14:paraId="57613239"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1</w:t>
            </w:r>
          </w:p>
        </w:tc>
        <w:tc>
          <w:tcPr>
            <w:tcW w:w="766" w:type="dxa"/>
            <w:vAlign w:val="center"/>
          </w:tcPr>
          <w:p w14:paraId="46D0991C"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2</w:t>
            </w:r>
          </w:p>
        </w:tc>
        <w:tc>
          <w:tcPr>
            <w:tcW w:w="866" w:type="dxa"/>
            <w:vAlign w:val="center"/>
          </w:tcPr>
          <w:p w14:paraId="4B8EB04C"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3</w:t>
            </w:r>
          </w:p>
        </w:tc>
        <w:tc>
          <w:tcPr>
            <w:tcW w:w="866" w:type="dxa"/>
            <w:vAlign w:val="center"/>
          </w:tcPr>
          <w:p w14:paraId="3C0E2761"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4</w:t>
            </w:r>
          </w:p>
        </w:tc>
        <w:tc>
          <w:tcPr>
            <w:tcW w:w="866" w:type="dxa"/>
            <w:vAlign w:val="center"/>
          </w:tcPr>
          <w:p w14:paraId="060990EE"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5</w:t>
            </w:r>
          </w:p>
        </w:tc>
        <w:tc>
          <w:tcPr>
            <w:tcW w:w="866" w:type="dxa"/>
            <w:vAlign w:val="center"/>
          </w:tcPr>
          <w:p w14:paraId="3809A206"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6</w:t>
            </w:r>
          </w:p>
        </w:tc>
        <w:tc>
          <w:tcPr>
            <w:tcW w:w="866" w:type="dxa"/>
            <w:vAlign w:val="center"/>
          </w:tcPr>
          <w:p w14:paraId="6499966C"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7</w:t>
            </w:r>
          </w:p>
        </w:tc>
        <w:tc>
          <w:tcPr>
            <w:tcW w:w="866" w:type="dxa"/>
            <w:vAlign w:val="center"/>
          </w:tcPr>
          <w:p w14:paraId="732C89B1"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8</w:t>
            </w:r>
          </w:p>
        </w:tc>
        <w:tc>
          <w:tcPr>
            <w:tcW w:w="866" w:type="dxa"/>
            <w:vAlign w:val="center"/>
          </w:tcPr>
          <w:p w14:paraId="0EAB510D" w14:textId="77777777" w:rsidR="009924A4" w:rsidRPr="00222F28" w:rsidRDefault="009924A4" w:rsidP="001A13D6">
            <w:pPr>
              <w:tabs>
                <w:tab w:val="left" w:pos="0"/>
              </w:tabs>
              <w:ind w:firstLine="22"/>
              <w:jc w:val="center"/>
              <w:rPr>
                <w:rFonts w:ascii="Times New Roman" w:eastAsia="Times New Roman" w:hAnsi="Times New Roman" w:cs="Times New Roman"/>
                <w:sz w:val="20"/>
                <w:szCs w:val="20"/>
                <w:lang w:eastAsia="ru-RU"/>
              </w:rPr>
            </w:pPr>
            <w:r w:rsidRPr="00222F28">
              <w:rPr>
                <w:rFonts w:ascii="Times New Roman" w:eastAsia="Times New Roman" w:hAnsi="Times New Roman" w:cs="Times New Roman"/>
                <w:b/>
                <w:bCs/>
                <w:sz w:val="20"/>
                <w:szCs w:val="20"/>
                <w:lang w:eastAsia="ru-RU"/>
              </w:rPr>
              <w:t>9</w:t>
            </w:r>
          </w:p>
        </w:tc>
      </w:tr>
      <w:tr w:rsidR="009924A4" w:rsidRPr="006B73EE" w14:paraId="5118776E" w14:textId="77777777" w:rsidTr="006155A9">
        <w:tc>
          <w:tcPr>
            <w:tcW w:w="1696" w:type="dxa"/>
            <w:vAlign w:val="center"/>
          </w:tcPr>
          <w:p w14:paraId="0BAD8DF1"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1. Направлен-ность на себя</w:t>
            </w:r>
          </w:p>
        </w:tc>
        <w:tc>
          <w:tcPr>
            <w:tcW w:w="701" w:type="dxa"/>
            <w:vAlign w:val="center"/>
          </w:tcPr>
          <w:p w14:paraId="1C2B1604" w14:textId="77777777" w:rsidR="009924A4" w:rsidRPr="00DB5E6E" w:rsidRDefault="009924A4" w:rsidP="001A13D6">
            <w:pPr>
              <w:tabs>
                <w:tab w:val="left" w:pos="0"/>
              </w:tabs>
              <w:ind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1,000</w:t>
            </w:r>
          </w:p>
        </w:tc>
        <w:tc>
          <w:tcPr>
            <w:tcW w:w="766" w:type="dxa"/>
            <w:vAlign w:val="center"/>
          </w:tcPr>
          <w:p w14:paraId="3BF86B86" w14:textId="77777777" w:rsidR="009924A4" w:rsidRPr="00DB5E6E" w:rsidRDefault="009924A4" w:rsidP="001A13D6">
            <w:pPr>
              <w:tabs>
                <w:tab w:val="left" w:pos="0"/>
              </w:tabs>
              <w:ind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0,191*</w:t>
            </w:r>
          </w:p>
        </w:tc>
        <w:tc>
          <w:tcPr>
            <w:tcW w:w="866" w:type="dxa"/>
            <w:vAlign w:val="center"/>
          </w:tcPr>
          <w:p w14:paraId="4441C5E0" w14:textId="77777777" w:rsidR="009924A4" w:rsidRPr="00222F28" w:rsidRDefault="009924A4" w:rsidP="001A13D6">
            <w:pPr>
              <w:tabs>
                <w:tab w:val="left" w:pos="0"/>
              </w:tabs>
              <w:ind w:right="-169"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−0,392**</w:t>
            </w:r>
          </w:p>
        </w:tc>
        <w:tc>
          <w:tcPr>
            <w:tcW w:w="866" w:type="dxa"/>
            <w:vAlign w:val="center"/>
          </w:tcPr>
          <w:p w14:paraId="2A51062E" w14:textId="77777777" w:rsidR="009924A4" w:rsidRPr="00DB5E6E" w:rsidRDefault="009924A4" w:rsidP="001A13D6">
            <w:pPr>
              <w:tabs>
                <w:tab w:val="left" w:pos="0"/>
              </w:tabs>
              <w:ind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0,247**</w:t>
            </w:r>
          </w:p>
        </w:tc>
        <w:tc>
          <w:tcPr>
            <w:tcW w:w="866" w:type="dxa"/>
            <w:vAlign w:val="center"/>
          </w:tcPr>
          <w:p w14:paraId="0166EA75" w14:textId="77777777" w:rsidR="009924A4" w:rsidRPr="00DB5E6E" w:rsidRDefault="009924A4" w:rsidP="001A13D6">
            <w:pPr>
              <w:tabs>
                <w:tab w:val="left" w:pos="0"/>
              </w:tabs>
              <w:ind w:right="-169"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−0,272**</w:t>
            </w:r>
          </w:p>
        </w:tc>
        <w:tc>
          <w:tcPr>
            <w:tcW w:w="866" w:type="dxa"/>
            <w:vAlign w:val="center"/>
          </w:tcPr>
          <w:p w14:paraId="643D3284" w14:textId="77777777" w:rsidR="009924A4" w:rsidRPr="00DB5E6E" w:rsidRDefault="009924A4" w:rsidP="001A13D6">
            <w:pPr>
              <w:tabs>
                <w:tab w:val="left" w:pos="0"/>
              </w:tabs>
              <w:ind w:right="-169"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−0,264**</w:t>
            </w:r>
          </w:p>
        </w:tc>
        <w:tc>
          <w:tcPr>
            <w:tcW w:w="866" w:type="dxa"/>
            <w:vAlign w:val="center"/>
          </w:tcPr>
          <w:p w14:paraId="1AC7CBA5" w14:textId="77777777" w:rsidR="009924A4" w:rsidRPr="00DB5E6E" w:rsidRDefault="009924A4" w:rsidP="001A13D6">
            <w:pPr>
              <w:tabs>
                <w:tab w:val="left" w:pos="0"/>
              </w:tabs>
              <w:ind w:right="-169"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−0,212**</w:t>
            </w:r>
          </w:p>
        </w:tc>
        <w:tc>
          <w:tcPr>
            <w:tcW w:w="866" w:type="dxa"/>
            <w:vAlign w:val="center"/>
          </w:tcPr>
          <w:p w14:paraId="7DDC4823" w14:textId="77777777" w:rsidR="009924A4" w:rsidRPr="00DB5E6E" w:rsidRDefault="009924A4" w:rsidP="001A13D6">
            <w:pPr>
              <w:tabs>
                <w:tab w:val="left" w:pos="0"/>
              </w:tabs>
              <w:ind w:right="-169"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−0,490**</w:t>
            </w:r>
          </w:p>
        </w:tc>
        <w:tc>
          <w:tcPr>
            <w:tcW w:w="866" w:type="dxa"/>
            <w:vAlign w:val="center"/>
          </w:tcPr>
          <w:p w14:paraId="06C866B2" w14:textId="77777777" w:rsidR="009924A4" w:rsidRPr="00DB5E6E" w:rsidRDefault="009924A4" w:rsidP="001A13D6">
            <w:pPr>
              <w:tabs>
                <w:tab w:val="left" w:pos="0"/>
              </w:tabs>
              <w:ind w:firstLine="22"/>
              <w:jc w:val="both"/>
              <w:rPr>
                <w:rFonts w:ascii="Times New Roman" w:eastAsia="Times New Roman" w:hAnsi="Times New Roman" w:cs="Times New Roman"/>
                <w:b/>
                <w:bCs/>
                <w:sz w:val="20"/>
                <w:szCs w:val="20"/>
                <w:lang w:eastAsia="ru-RU"/>
              </w:rPr>
            </w:pPr>
            <w:r w:rsidRPr="00DB5E6E">
              <w:rPr>
                <w:rFonts w:ascii="Times New Roman" w:eastAsia="Times New Roman" w:hAnsi="Times New Roman" w:cs="Times New Roman"/>
                <w:sz w:val="20"/>
                <w:szCs w:val="20"/>
                <w:lang w:eastAsia="ru-RU"/>
              </w:rPr>
              <w:t>0,206*</w:t>
            </w:r>
          </w:p>
        </w:tc>
      </w:tr>
      <w:tr w:rsidR="009924A4" w:rsidRPr="006B73EE" w14:paraId="7394B58A" w14:textId="77777777" w:rsidTr="006155A9">
        <w:tc>
          <w:tcPr>
            <w:tcW w:w="1696" w:type="dxa"/>
            <w:vAlign w:val="center"/>
          </w:tcPr>
          <w:p w14:paraId="32AA9CB7"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2. Направлен-ность на взаимодействие</w:t>
            </w:r>
          </w:p>
        </w:tc>
        <w:tc>
          <w:tcPr>
            <w:tcW w:w="701" w:type="dxa"/>
            <w:vAlign w:val="center"/>
          </w:tcPr>
          <w:p w14:paraId="564AE595"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12565B73"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c>
          <w:tcPr>
            <w:tcW w:w="866" w:type="dxa"/>
            <w:vAlign w:val="center"/>
          </w:tcPr>
          <w:p w14:paraId="15FF07D9"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0,597**</w:t>
            </w:r>
          </w:p>
        </w:tc>
        <w:tc>
          <w:tcPr>
            <w:tcW w:w="866" w:type="dxa"/>
            <w:vAlign w:val="center"/>
          </w:tcPr>
          <w:p w14:paraId="73DCC4BB"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0,355**</w:t>
            </w:r>
          </w:p>
        </w:tc>
        <w:tc>
          <w:tcPr>
            <w:tcW w:w="866" w:type="dxa"/>
            <w:vAlign w:val="center"/>
          </w:tcPr>
          <w:p w14:paraId="77741CE9"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0,745**</w:t>
            </w:r>
          </w:p>
        </w:tc>
        <w:tc>
          <w:tcPr>
            <w:tcW w:w="866" w:type="dxa"/>
            <w:vAlign w:val="center"/>
          </w:tcPr>
          <w:p w14:paraId="3C8614E6"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0,747**</w:t>
            </w:r>
          </w:p>
        </w:tc>
        <w:tc>
          <w:tcPr>
            <w:tcW w:w="866" w:type="dxa"/>
            <w:vAlign w:val="center"/>
          </w:tcPr>
          <w:p w14:paraId="7EDC97F0"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0,783**</w:t>
            </w:r>
          </w:p>
        </w:tc>
        <w:tc>
          <w:tcPr>
            <w:tcW w:w="866" w:type="dxa"/>
            <w:vAlign w:val="center"/>
          </w:tcPr>
          <w:p w14:paraId="6FBDD0F7"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0,499**</w:t>
            </w:r>
          </w:p>
        </w:tc>
        <w:tc>
          <w:tcPr>
            <w:tcW w:w="866" w:type="dxa"/>
            <w:vAlign w:val="center"/>
          </w:tcPr>
          <w:p w14:paraId="60067A75"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0,261**</w:t>
            </w:r>
          </w:p>
        </w:tc>
      </w:tr>
      <w:tr w:rsidR="009924A4" w:rsidRPr="006B73EE" w14:paraId="351F0126" w14:textId="77777777" w:rsidTr="006155A9">
        <w:tc>
          <w:tcPr>
            <w:tcW w:w="1696" w:type="dxa"/>
            <w:vAlign w:val="center"/>
          </w:tcPr>
          <w:p w14:paraId="2B056393"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3. Направленность на задачу</w:t>
            </w:r>
          </w:p>
        </w:tc>
        <w:tc>
          <w:tcPr>
            <w:tcW w:w="701" w:type="dxa"/>
            <w:vAlign w:val="center"/>
          </w:tcPr>
          <w:p w14:paraId="08C9BC39"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3E468490"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3258687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c>
          <w:tcPr>
            <w:tcW w:w="866" w:type="dxa"/>
            <w:vAlign w:val="center"/>
          </w:tcPr>
          <w:p w14:paraId="04ABB8FB" w14:textId="77777777" w:rsidR="009924A4" w:rsidRPr="00DB5E6E" w:rsidRDefault="009924A4" w:rsidP="001A13D6">
            <w:pPr>
              <w:tabs>
                <w:tab w:val="left" w:pos="0"/>
              </w:tabs>
              <w:ind w:right="-169"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−0,229**</w:t>
            </w:r>
          </w:p>
        </w:tc>
        <w:tc>
          <w:tcPr>
            <w:tcW w:w="866" w:type="dxa"/>
            <w:vAlign w:val="center"/>
          </w:tcPr>
          <w:p w14:paraId="4AE4274F"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0,683**</w:t>
            </w:r>
          </w:p>
        </w:tc>
        <w:tc>
          <w:tcPr>
            <w:tcW w:w="866" w:type="dxa"/>
            <w:vAlign w:val="center"/>
          </w:tcPr>
          <w:p w14:paraId="2DC4EF65"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0,657**</w:t>
            </w:r>
          </w:p>
        </w:tc>
        <w:tc>
          <w:tcPr>
            <w:tcW w:w="866" w:type="dxa"/>
            <w:vAlign w:val="center"/>
          </w:tcPr>
          <w:p w14:paraId="7720CC88"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0,625**</w:t>
            </w:r>
          </w:p>
        </w:tc>
        <w:tc>
          <w:tcPr>
            <w:tcW w:w="866" w:type="dxa"/>
            <w:vAlign w:val="center"/>
          </w:tcPr>
          <w:p w14:paraId="40536B40"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0,706**</w:t>
            </w:r>
          </w:p>
        </w:tc>
        <w:tc>
          <w:tcPr>
            <w:tcW w:w="866" w:type="dxa"/>
            <w:vAlign w:val="center"/>
          </w:tcPr>
          <w:p w14:paraId="5B465B07"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r>
      <w:tr w:rsidR="009924A4" w:rsidRPr="006B73EE" w14:paraId="274B1F1A" w14:textId="77777777" w:rsidTr="006155A9">
        <w:tc>
          <w:tcPr>
            <w:tcW w:w="1696" w:type="dxa"/>
            <w:vAlign w:val="center"/>
          </w:tcPr>
          <w:p w14:paraId="017BCDF9"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4. Мотивация к успеху</w:t>
            </w:r>
          </w:p>
        </w:tc>
        <w:tc>
          <w:tcPr>
            <w:tcW w:w="701" w:type="dxa"/>
            <w:vAlign w:val="center"/>
          </w:tcPr>
          <w:p w14:paraId="059981A8"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6D0FC659"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11393225"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5A455D3A"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c>
          <w:tcPr>
            <w:tcW w:w="866" w:type="dxa"/>
            <w:vAlign w:val="center"/>
          </w:tcPr>
          <w:p w14:paraId="32166538"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0,240**</w:t>
            </w:r>
          </w:p>
        </w:tc>
        <w:tc>
          <w:tcPr>
            <w:tcW w:w="866" w:type="dxa"/>
            <w:vAlign w:val="center"/>
          </w:tcPr>
          <w:p w14:paraId="2035E57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0,254**</w:t>
            </w:r>
          </w:p>
        </w:tc>
        <w:tc>
          <w:tcPr>
            <w:tcW w:w="866" w:type="dxa"/>
            <w:vAlign w:val="center"/>
          </w:tcPr>
          <w:p w14:paraId="4EB0008F"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0,337**</w:t>
            </w:r>
          </w:p>
        </w:tc>
        <w:tc>
          <w:tcPr>
            <w:tcW w:w="866" w:type="dxa"/>
            <w:vAlign w:val="center"/>
          </w:tcPr>
          <w:p w14:paraId="511245FD"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4513E529"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0,250**</w:t>
            </w:r>
          </w:p>
        </w:tc>
      </w:tr>
      <w:tr w:rsidR="009924A4" w:rsidRPr="006B73EE" w14:paraId="1F7BE917" w14:textId="77777777" w:rsidTr="006155A9">
        <w:tc>
          <w:tcPr>
            <w:tcW w:w="1696" w:type="dxa"/>
            <w:vAlign w:val="center"/>
          </w:tcPr>
          <w:p w14:paraId="07F4EDAF"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5. Самочувствие</w:t>
            </w:r>
          </w:p>
        </w:tc>
        <w:tc>
          <w:tcPr>
            <w:tcW w:w="701" w:type="dxa"/>
            <w:vAlign w:val="center"/>
          </w:tcPr>
          <w:p w14:paraId="5A4EFFC1"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23B67D43"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2AF02744"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5A1F30D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79A0CF50"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c>
          <w:tcPr>
            <w:tcW w:w="866" w:type="dxa"/>
            <w:vAlign w:val="center"/>
          </w:tcPr>
          <w:p w14:paraId="293E26E7"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0,994**</w:t>
            </w:r>
          </w:p>
        </w:tc>
        <w:tc>
          <w:tcPr>
            <w:tcW w:w="866" w:type="dxa"/>
            <w:vAlign w:val="center"/>
          </w:tcPr>
          <w:p w14:paraId="5067228A"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0,988**</w:t>
            </w:r>
          </w:p>
        </w:tc>
        <w:tc>
          <w:tcPr>
            <w:tcW w:w="866" w:type="dxa"/>
            <w:vAlign w:val="center"/>
          </w:tcPr>
          <w:p w14:paraId="1FA4F1EF"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0,672**</w:t>
            </w:r>
          </w:p>
        </w:tc>
        <w:tc>
          <w:tcPr>
            <w:tcW w:w="866" w:type="dxa"/>
            <w:vAlign w:val="center"/>
          </w:tcPr>
          <w:p w14:paraId="15E22396"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0,181*</w:t>
            </w:r>
          </w:p>
        </w:tc>
      </w:tr>
      <w:tr w:rsidR="009924A4" w:rsidRPr="006B73EE" w14:paraId="2EC8B871" w14:textId="77777777" w:rsidTr="006155A9">
        <w:tc>
          <w:tcPr>
            <w:tcW w:w="1696" w:type="dxa"/>
            <w:vAlign w:val="center"/>
          </w:tcPr>
          <w:p w14:paraId="6FA9E8A6"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6. Активность</w:t>
            </w:r>
          </w:p>
        </w:tc>
        <w:tc>
          <w:tcPr>
            <w:tcW w:w="701" w:type="dxa"/>
            <w:vAlign w:val="center"/>
          </w:tcPr>
          <w:p w14:paraId="644F2B94"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4C47AF98"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75284A75"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25BD6E74"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6F432D08"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7F238463"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c>
          <w:tcPr>
            <w:tcW w:w="866" w:type="dxa"/>
            <w:vAlign w:val="center"/>
          </w:tcPr>
          <w:p w14:paraId="109ACD2B"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0,994**</w:t>
            </w:r>
          </w:p>
        </w:tc>
        <w:tc>
          <w:tcPr>
            <w:tcW w:w="866" w:type="dxa"/>
            <w:vAlign w:val="center"/>
          </w:tcPr>
          <w:p w14:paraId="1DBDA03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0,629**</w:t>
            </w:r>
          </w:p>
        </w:tc>
        <w:tc>
          <w:tcPr>
            <w:tcW w:w="866" w:type="dxa"/>
            <w:vAlign w:val="center"/>
          </w:tcPr>
          <w:p w14:paraId="0EB77323"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0,180*</w:t>
            </w:r>
          </w:p>
        </w:tc>
      </w:tr>
      <w:tr w:rsidR="009924A4" w:rsidRPr="006B73EE" w14:paraId="46137D43" w14:textId="77777777" w:rsidTr="006155A9">
        <w:tc>
          <w:tcPr>
            <w:tcW w:w="1696" w:type="dxa"/>
            <w:vAlign w:val="center"/>
          </w:tcPr>
          <w:p w14:paraId="65589FC4"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7. Настроение</w:t>
            </w:r>
          </w:p>
        </w:tc>
        <w:tc>
          <w:tcPr>
            <w:tcW w:w="701" w:type="dxa"/>
            <w:vAlign w:val="center"/>
          </w:tcPr>
          <w:p w14:paraId="13F5FE71"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5F2EFF87"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290DCD03"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117EC64F"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478A6C7C"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2470BC3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13F09A44"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c>
          <w:tcPr>
            <w:tcW w:w="866" w:type="dxa"/>
            <w:vAlign w:val="center"/>
          </w:tcPr>
          <w:p w14:paraId="105ADCDA"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0,633**</w:t>
            </w:r>
          </w:p>
        </w:tc>
        <w:tc>
          <w:tcPr>
            <w:tcW w:w="866" w:type="dxa"/>
            <w:vAlign w:val="center"/>
          </w:tcPr>
          <w:p w14:paraId="08D748E0"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0,214**</w:t>
            </w:r>
          </w:p>
        </w:tc>
      </w:tr>
      <w:tr w:rsidR="009924A4" w:rsidRPr="006B73EE" w14:paraId="48D3C681" w14:textId="77777777" w:rsidTr="006155A9">
        <w:tc>
          <w:tcPr>
            <w:tcW w:w="1696" w:type="dxa"/>
            <w:vAlign w:val="center"/>
          </w:tcPr>
          <w:p w14:paraId="74B93C8B"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8. Потребность в достижении цели</w:t>
            </w:r>
          </w:p>
        </w:tc>
        <w:tc>
          <w:tcPr>
            <w:tcW w:w="701" w:type="dxa"/>
            <w:vAlign w:val="center"/>
          </w:tcPr>
          <w:p w14:paraId="01548C19"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238F4844"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4AD4207C"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46EF1AD6"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5DE5678C"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44C23D9A"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6AC20B51"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3139227B"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c>
          <w:tcPr>
            <w:tcW w:w="866" w:type="dxa"/>
            <w:vAlign w:val="center"/>
          </w:tcPr>
          <w:p w14:paraId="77EC8C6A"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r>
      <w:tr w:rsidR="009924A4" w:rsidRPr="006B73EE" w14:paraId="4C239495" w14:textId="77777777" w:rsidTr="006155A9">
        <w:tc>
          <w:tcPr>
            <w:tcW w:w="1696" w:type="dxa"/>
            <w:vAlign w:val="center"/>
          </w:tcPr>
          <w:p w14:paraId="7F731069" w14:textId="77777777" w:rsidR="009924A4" w:rsidRPr="00222F28" w:rsidRDefault="009924A4" w:rsidP="001A13D6">
            <w:pPr>
              <w:tabs>
                <w:tab w:val="left" w:pos="0"/>
              </w:tabs>
              <w:ind w:firstLine="22"/>
              <w:rPr>
                <w:rFonts w:ascii="Times New Roman" w:eastAsia="Times New Roman" w:hAnsi="Times New Roman" w:cs="Times New Roman"/>
                <w:sz w:val="20"/>
                <w:szCs w:val="20"/>
                <w:lang w:eastAsia="ru-RU"/>
              </w:rPr>
            </w:pPr>
            <w:r w:rsidRPr="00222F28">
              <w:rPr>
                <w:rFonts w:ascii="Times New Roman" w:eastAsia="Times New Roman" w:hAnsi="Times New Roman" w:cs="Times New Roman"/>
                <w:sz w:val="20"/>
                <w:szCs w:val="20"/>
                <w:lang w:eastAsia="ru-RU"/>
              </w:rPr>
              <w:t>9. Самооценка</w:t>
            </w:r>
          </w:p>
        </w:tc>
        <w:tc>
          <w:tcPr>
            <w:tcW w:w="701" w:type="dxa"/>
            <w:vAlign w:val="center"/>
          </w:tcPr>
          <w:p w14:paraId="7C498C45"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766" w:type="dxa"/>
            <w:vAlign w:val="center"/>
          </w:tcPr>
          <w:p w14:paraId="2C97242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3D5209F0"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0F54110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271D44E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28E84CB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72D32426"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291EBDB1"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p>
        </w:tc>
        <w:tc>
          <w:tcPr>
            <w:tcW w:w="866" w:type="dxa"/>
            <w:vAlign w:val="center"/>
          </w:tcPr>
          <w:p w14:paraId="1B5FFAC2" w14:textId="77777777" w:rsidR="009924A4" w:rsidRPr="00DB5E6E" w:rsidRDefault="009924A4" w:rsidP="001A13D6">
            <w:pPr>
              <w:tabs>
                <w:tab w:val="left" w:pos="0"/>
              </w:tabs>
              <w:ind w:firstLine="22"/>
              <w:jc w:val="both"/>
              <w:rPr>
                <w:rFonts w:ascii="Times New Roman" w:eastAsia="Times New Roman" w:hAnsi="Times New Roman" w:cs="Times New Roman"/>
                <w:sz w:val="20"/>
                <w:szCs w:val="20"/>
                <w:lang w:eastAsia="ru-RU"/>
              </w:rPr>
            </w:pPr>
            <w:r w:rsidRPr="00DB5E6E">
              <w:rPr>
                <w:rFonts w:ascii="Times New Roman" w:eastAsia="Times New Roman" w:hAnsi="Times New Roman" w:cs="Times New Roman"/>
                <w:sz w:val="20"/>
                <w:szCs w:val="20"/>
                <w:lang w:eastAsia="ru-RU"/>
              </w:rPr>
              <w:t>1,000</w:t>
            </w:r>
          </w:p>
        </w:tc>
      </w:tr>
    </w:tbl>
    <w:p w14:paraId="0C07E323"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25A16260"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3B47BA3E" w14:textId="24FF779D"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Анализ взаимосвязи переменной «университет» (при кодировании групп) с исследуемыми характеристиками выявил статистически значимые корреляции по большинству параметров. Обнаружена положительная связь с показателем «направленность на себя»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0,218;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 xml:space="preserve">0,007), что указывает </w:t>
      </w:r>
      <w:r>
        <w:rPr>
          <w:rFonts w:ascii="Times New Roman" w:hAnsi="Times New Roman" w:cs="Times New Roman"/>
          <w:sz w:val="28"/>
          <w:szCs w:val="28"/>
        </w:rPr>
        <w:t xml:space="preserve">на </w:t>
      </w:r>
      <w:r w:rsidRPr="00222F28">
        <w:rPr>
          <w:rFonts w:ascii="Times New Roman" w:hAnsi="Times New Roman" w:cs="Times New Roman"/>
          <w:sz w:val="28"/>
          <w:szCs w:val="28"/>
        </w:rPr>
        <w:t>на</w:t>
      </w:r>
      <w:r>
        <w:rPr>
          <w:rFonts w:ascii="Times New Roman" w:hAnsi="Times New Roman" w:cs="Times New Roman"/>
          <w:sz w:val="28"/>
          <w:szCs w:val="28"/>
        </w:rPr>
        <w:t>и</w:t>
      </w:r>
      <w:r w:rsidRPr="00222F28">
        <w:rPr>
          <w:rFonts w:ascii="Times New Roman" w:hAnsi="Times New Roman" w:cs="Times New Roman"/>
          <w:sz w:val="28"/>
          <w:szCs w:val="28"/>
        </w:rPr>
        <w:t>более выраженную индивидуалистическую ориентацию в одной из групп. Вместе с тем выявлены выраженные отрицательные корреляции с направленностью на взаимодействие (p</w:t>
      </w:r>
      <w:r>
        <w:rPr>
          <w:rFonts w:ascii="Times New Roman" w:hAnsi="Times New Roman" w:cs="Times New Roman"/>
          <w:sz w:val="28"/>
          <w:szCs w:val="28"/>
        </w:rPr>
        <w:t> </w:t>
      </w:r>
      <w:r w:rsidRPr="00222F28">
        <w:rPr>
          <w:rFonts w:ascii="Times New Roman" w:hAnsi="Times New Roman" w:cs="Times New Roman"/>
          <w:sz w:val="28"/>
          <w:szCs w:val="28"/>
        </w:rPr>
        <w:t>=</w:t>
      </w:r>
      <w:r>
        <w:t> </w:t>
      </w:r>
      <w:r w:rsidRPr="00E469DD">
        <w:rPr>
          <w:rFonts w:ascii="Times New Roman" w:hAnsi="Times New Roman" w:cs="Times New Roman"/>
          <w:sz w:val="28"/>
          <w:szCs w:val="28"/>
        </w:rPr>
        <w:t>−</w:t>
      </w:r>
      <w:r w:rsidRPr="00222F28">
        <w:rPr>
          <w:rFonts w:ascii="Times New Roman" w:hAnsi="Times New Roman" w:cs="Times New Roman"/>
          <w:sz w:val="28"/>
          <w:szCs w:val="28"/>
        </w:rPr>
        <w:t>0,875;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направленностью на задачу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E469DD">
        <w:rPr>
          <w:rFonts w:ascii="Times New Roman" w:hAnsi="Times New Roman" w:cs="Times New Roman"/>
          <w:sz w:val="28"/>
          <w:szCs w:val="28"/>
        </w:rPr>
        <w:t>−</w:t>
      </w:r>
      <w:r w:rsidRPr="00222F28">
        <w:rPr>
          <w:rFonts w:ascii="Times New Roman" w:hAnsi="Times New Roman" w:cs="Times New Roman"/>
          <w:sz w:val="28"/>
          <w:szCs w:val="28"/>
        </w:rPr>
        <w:t>0,756 ;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моти</w:t>
      </w:r>
      <w:r>
        <w:rPr>
          <w:rFonts w:ascii="Times New Roman" w:hAnsi="Times New Roman" w:cs="Times New Roman"/>
          <w:sz w:val="28"/>
          <w:szCs w:val="28"/>
        </w:rPr>
        <w:t>в</w:t>
      </w:r>
      <w:r w:rsidRPr="00222F28">
        <w:rPr>
          <w:rFonts w:ascii="Times New Roman" w:hAnsi="Times New Roman" w:cs="Times New Roman"/>
          <w:sz w:val="28"/>
          <w:szCs w:val="28"/>
        </w:rPr>
        <w:t>ацией к успеху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C4795B">
        <w:rPr>
          <w:rFonts w:ascii="Times New Roman" w:hAnsi="Times New Roman" w:cs="Times New Roman"/>
          <w:sz w:val="28"/>
          <w:szCs w:val="28"/>
        </w:rPr>
        <w:t>−</w:t>
      </w:r>
      <w:r w:rsidRPr="00222F28">
        <w:rPr>
          <w:rFonts w:ascii="Times New Roman" w:hAnsi="Times New Roman" w:cs="Times New Roman"/>
          <w:sz w:val="28"/>
          <w:szCs w:val="28"/>
        </w:rPr>
        <w:t>0,230;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0,005), самочувствием (p=</w:t>
      </w:r>
      <w:r w:rsidRPr="00C4795B">
        <w:t xml:space="preserve"> </w:t>
      </w:r>
      <w:r w:rsidRPr="00C4795B">
        <w:rPr>
          <w:rFonts w:ascii="Times New Roman" w:hAnsi="Times New Roman" w:cs="Times New Roman"/>
          <w:sz w:val="28"/>
          <w:szCs w:val="28"/>
        </w:rPr>
        <w:t>−</w:t>
      </w:r>
      <w:r w:rsidRPr="00222F28">
        <w:rPr>
          <w:rFonts w:ascii="Times New Roman" w:hAnsi="Times New Roman" w:cs="Times New Roman"/>
          <w:sz w:val="28"/>
          <w:szCs w:val="28"/>
        </w:rPr>
        <w:t>0,878 ;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потребностью в достижении цели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C4795B">
        <w:rPr>
          <w:rFonts w:ascii="Times New Roman" w:hAnsi="Times New Roman" w:cs="Times New Roman"/>
          <w:sz w:val="28"/>
          <w:szCs w:val="28"/>
        </w:rPr>
        <w:t>−</w:t>
      </w:r>
      <w:r w:rsidRPr="00222F28">
        <w:rPr>
          <w:rFonts w:ascii="Times New Roman" w:hAnsi="Times New Roman" w:cs="Times New Roman"/>
          <w:sz w:val="28"/>
          <w:szCs w:val="28"/>
        </w:rPr>
        <w:t>0,652;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С показателями самооценки статис</w:t>
      </w:r>
      <w:r>
        <w:rPr>
          <w:rFonts w:ascii="Times New Roman" w:hAnsi="Times New Roman" w:cs="Times New Roman"/>
          <w:sz w:val="28"/>
          <w:szCs w:val="28"/>
        </w:rPr>
        <w:t>т</w:t>
      </w:r>
      <w:r w:rsidRPr="00222F28">
        <w:rPr>
          <w:rFonts w:ascii="Times New Roman" w:hAnsi="Times New Roman" w:cs="Times New Roman"/>
          <w:sz w:val="28"/>
          <w:szCs w:val="28"/>
        </w:rPr>
        <w:t>ически значимой связи не выявлено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C4795B">
        <w:rPr>
          <w:rFonts w:ascii="Times New Roman" w:hAnsi="Times New Roman" w:cs="Times New Roman"/>
          <w:sz w:val="28"/>
          <w:szCs w:val="28"/>
        </w:rPr>
        <w:t>−</w:t>
      </w:r>
      <w:r w:rsidRPr="00222F28">
        <w:rPr>
          <w:rFonts w:ascii="Times New Roman" w:hAnsi="Times New Roman" w:cs="Times New Roman"/>
          <w:sz w:val="28"/>
          <w:szCs w:val="28"/>
        </w:rPr>
        <w:t>0,143;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0,080). Совокупность данных корреляций отражает системные различия между ЭГ и</w:t>
      </w:r>
      <w:r>
        <w:rPr>
          <w:rFonts w:ascii="Times New Roman" w:hAnsi="Times New Roman" w:cs="Times New Roman"/>
          <w:sz w:val="28"/>
          <w:szCs w:val="28"/>
        </w:rPr>
        <w:t xml:space="preserve"> </w:t>
      </w:r>
      <w:r w:rsidRPr="00222F28">
        <w:rPr>
          <w:rFonts w:ascii="Times New Roman" w:hAnsi="Times New Roman" w:cs="Times New Roman"/>
          <w:sz w:val="28"/>
          <w:szCs w:val="28"/>
        </w:rPr>
        <w:t>КГ, которые сформировались к завершению авторской программы.</w:t>
      </w:r>
    </w:p>
    <w:p w14:paraId="49C0AD4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Особый интерес представляет структура связей</w:t>
      </w:r>
      <w:r>
        <w:rPr>
          <w:rFonts w:ascii="Times New Roman" w:hAnsi="Times New Roman" w:cs="Times New Roman"/>
          <w:sz w:val="28"/>
          <w:szCs w:val="28"/>
        </w:rPr>
        <w:t xml:space="preserve"> между показателями</w:t>
      </w:r>
      <w:r w:rsidRPr="00222F28">
        <w:rPr>
          <w:rFonts w:ascii="Times New Roman" w:hAnsi="Times New Roman" w:cs="Times New Roman"/>
          <w:sz w:val="28"/>
          <w:szCs w:val="28"/>
        </w:rPr>
        <w:t>. Направленность на себя демонстрирует слабые, но статистически значимые положи</w:t>
      </w:r>
      <w:r>
        <w:rPr>
          <w:rFonts w:ascii="Times New Roman" w:hAnsi="Times New Roman" w:cs="Times New Roman"/>
          <w:sz w:val="28"/>
          <w:szCs w:val="28"/>
        </w:rPr>
        <w:t>те</w:t>
      </w:r>
      <w:r w:rsidRPr="00222F28">
        <w:rPr>
          <w:rFonts w:ascii="Times New Roman" w:hAnsi="Times New Roman" w:cs="Times New Roman"/>
          <w:sz w:val="28"/>
          <w:szCs w:val="28"/>
        </w:rPr>
        <w:t>льные корреляции с направленностью на взаимодействие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0,191;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0,019) и мотивацией к успеху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0,247;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0,002), а также положит</w:t>
      </w:r>
      <w:r>
        <w:rPr>
          <w:rFonts w:ascii="Times New Roman" w:hAnsi="Times New Roman" w:cs="Times New Roman"/>
          <w:sz w:val="28"/>
          <w:szCs w:val="28"/>
        </w:rPr>
        <w:t>е</w:t>
      </w:r>
      <w:r w:rsidRPr="00222F28">
        <w:rPr>
          <w:rFonts w:ascii="Times New Roman" w:hAnsi="Times New Roman" w:cs="Times New Roman"/>
          <w:sz w:val="28"/>
          <w:szCs w:val="28"/>
        </w:rPr>
        <w:t>льную связь с самооценкой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0,206;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0,011). Одновременно выявлены отрицательные связи с направленностью на задачу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444617">
        <w:rPr>
          <w:rFonts w:ascii="Times New Roman" w:hAnsi="Times New Roman" w:cs="Times New Roman"/>
          <w:sz w:val="28"/>
          <w:szCs w:val="28"/>
        </w:rPr>
        <w:t>−</w:t>
      </w:r>
      <w:r w:rsidRPr="00222F28">
        <w:rPr>
          <w:rFonts w:ascii="Times New Roman" w:hAnsi="Times New Roman" w:cs="Times New Roman"/>
          <w:sz w:val="28"/>
          <w:szCs w:val="28"/>
        </w:rPr>
        <w:t>0,392;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самочувствием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444617">
        <w:rPr>
          <w:rFonts w:ascii="Times New Roman" w:hAnsi="Times New Roman" w:cs="Times New Roman"/>
          <w:sz w:val="28"/>
          <w:szCs w:val="28"/>
        </w:rPr>
        <w:t>−</w:t>
      </w:r>
      <w:r w:rsidRPr="00222F28">
        <w:rPr>
          <w:rFonts w:ascii="Times New Roman" w:hAnsi="Times New Roman" w:cs="Times New Roman"/>
          <w:sz w:val="28"/>
          <w:szCs w:val="28"/>
        </w:rPr>
        <w:t>0,272;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0,009), активностью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444617">
        <w:rPr>
          <w:rFonts w:ascii="Times New Roman" w:hAnsi="Times New Roman" w:cs="Times New Roman"/>
          <w:sz w:val="28"/>
          <w:szCs w:val="28"/>
        </w:rPr>
        <w:t>−</w:t>
      </w:r>
      <w:r w:rsidRPr="00222F28">
        <w:rPr>
          <w:rFonts w:ascii="Times New Roman" w:hAnsi="Times New Roman" w:cs="Times New Roman"/>
          <w:sz w:val="28"/>
          <w:szCs w:val="28"/>
        </w:rPr>
        <w:t xml:space="preserve">0,264; </w:t>
      </w:r>
      <w:r w:rsidRPr="00222F28">
        <w:rPr>
          <w:rFonts w:ascii="Times New Roman" w:hAnsi="Times New Roman" w:cs="Times New Roman"/>
          <w:sz w:val="28"/>
          <w:szCs w:val="28"/>
        </w:rPr>
        <w:lastRenderedPageBreak/>
        <w:t>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настроением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444617">
        <w:rPr>
          <w:rFonts w:ascii="Times New Roman" w:hAnsi="Times New Roman" w:cs="Times New Roman"/>
          <w:sz w:val="28"/>
          <w:szCs w:val="28"/>
        </w:rPr>
        <w:t>−</w:t>
      </w:r>
      <w:r w:rsidRPr="00222F28">
        <w:rPr>
          <w:rFonts w:ascii="Times New Roman" w:hAnsi="Times New Roman" w:cs="Times New Roman"/>
          <w:sz w:val="28"/>
          <w:szCs w:val="28"/>
        </w:rPr>
        <w:t>0,212;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0,009), и потребностью в достижении цели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444617">
        <w:rPr>
          <w:rFonts w:ascii="Times New Roman" w:hAnsi="Times New Roman" w:cs="Times New Roman"/>
          <w:sz w:val="28"/>
          <w:szCs w:val="28"/>
        </w:rPr>
        <w:t>−</w:t>
      </w:r>
      <w:r w:rsidRPr="00222F28">
        <w:rPr>
          <w:rFonts w:ascii="Times New Roman" w:hAnsi="Times New Roman" w:cs="Times New Roman"/>
          <w:sz w:val="28"/>
          <w:szCs w:val="28"/>
        </w:rPr>
        <w:t>0,490;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Это свидетельствует о том, что усиление эгоцентрической ориентации сопряжено со снижением включенности в коллективную деятельность и ослаблением целевой напр</w:t>
      </w:r>
      <w:r>
        <w:rPr>
          <w:rFonts w:ascii="Times New Roman" w:hAnsi="Times New Roman" w:cs="Times New Roman"/>
          <w:sz w:val="28"/>
          <w:szCs w:val="28"/>
        </w:rPr>
        <w:t>а</w:t>
      </w:r>
      <w:r w:rsidRPr="00222F28">
        <w:rPr>
          <w:rFonts w:ascii="Times New Roman" w:hAnsi="Times New Roman" w:cs="Times New Roman"/>
          <w:sz w:val="28"/>
          <w:szCs w:val="28"/>
        </w:rPr>
        <w:t>вленности.</w:t>
      </w:r>
    </w:p>
    <w:p w14:paraId="7FC50F1A"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Направленность на взаимодействие, напротив, имеет устойчивые полож</w:t>
      </w:r>
      <w:r>
        <w:rPr>
          <w:rFonts w:ascii="Times New Roman" w:hAnsi="Times New Roman" w:cs="Times New Roman"/>
          <w:sz w:val="28"/>
          <w:szCs w:val="28"/>
        </w:rPr>
        <w:t>ит</w:t>
      </w:r>
      <w:r w:rsidRPr="00222F28">
        <w:rPr>
          <w:rFonts w:ascii="Times New Roman" w:hAnsi="Times New Roman" w:cs="Times New Roman"/>
          <w:sz w:val="28"/>
          <w:szCs w:val="28"/>
        </w:rPr>
        <w:t>ельные корреляции с направленностью на задачу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0,597;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мотивацией к успеху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0,355;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самочувст</w:t>
      </w:r>
      <w:r>
        <w:rPr>
          <w:rFonts w:ascii="Times New Roman" w:hAnsi="Times New Roman" w:cs="Times New Roman"/>
          <w:sz w:val="28"/>
          <w:szCs w:val="28"/>
        </w:rPr>
        <w:t>в</w:t>
      </w:r>
      <w:r w:rsidRPr="00222F28">
        <w:rPr>
          <w:rFonts w:ascii="Times New Roman" w:hAnsi="Times New Roman" w:cs="Times New Roman"/>
          <w:sz w:val="28"/>
          <w:szCs w:val="28"/>
        </w:rPr>
        <w:t>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0,745;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активностью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0,747;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настроением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0,783 ;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потребностью в достижении цели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0,499;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и са</w:t>
      </w:r>
      <w:r>
        <w:rPr>
          <w:rFonts w:ascii="Times New Roman" w:hAnsi="Times New Roman" w:cs="Times New Roman"/>
          <w:sz w:val="28"/>
          <w:szCs w:val="28"/>
        </w:rPr>
        <w:t>м</w:t>
      </w:r>
      <w:r w:rsidRPr="00222F28">
        <w:rPr>
          <w:rFonts w:ascii="Times New Roman" w:hAnsi="Times New Roman" w:cs="Times New Roman"/>
          <w:sz w:val="28"/>
          <w:szCs w:val="28"/>
        </w:rPr>
        <w:t>ооценкой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0,261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Данная совокупность связей подт</w:t>
      </w:r>
      <w:r>
        <w:rPr>
          <w:rFonts w:ascii="Times New Roman" w:hAnsi="Times New Roman" w:cs="Times New Roman"/>
          <w:sz w:val="28"/>
          <w:szCs w:val="28"/>
        </w:rPr>
        <w:t>в</w:t>
      </w:r>
      <w:r w:rsidRPr="00222F28">
        <w:rPr>
          <w:rFonts w:ascii="Times New Roman" w:hAnsi="Times New Roman" w:cs="Times New Roman"/>
          <w:sz w:val="28"/>
          <w:szCs w:val="28"/>
        </w:rPr>
        <w:t>ерждает, что коммуникативная направленность тесно интегрирована  с эмоциональной устойчивостью и результативной мотивацией.</w:t>
      </w:r>
    </w:p>
    <w:p w14:paraId="45E15820"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Сходная картина наблюдается и по показателю «направленность на задачу» который положительно св</w:t>
      </w:r>
      <w:r>
        <w:rPr>
          <w:rFonts w:ascii="Times New Roman" w:hAnsi="Times New Roman" w:cs="Times New Roman"/>
          <w:sz w:val="28"/>
          <w:szCs w:val="28"/>
        </w:rPr>
        <w:t>я</w:t>
      </w:r>
      <w:r w:rsidRPr="00222F28">
        <w:rPr>
          <w:rFonts w:ascii="Times New Roman" w:hAnsi="Times New Roman" w:cs="Times New Roman"/>
          <w:sz w:val="28"/>
          <w:szCs w:val="28"/>
        </w:rPr>
        <w:t>з</w:t>
      </w:r>
      <w:r>
        <w:rPr>
          <w:rFonts w:ascii="Times New Roman" w:hAnsi="Times New Roman" w:cs="Times New Roman"/>
          <w:sz w:val="28"/>
          <w:szCs w:val="28"/>
        </w:rPr>
        <w:t>а</w:t>
      </w:r>
      <w:r w:rsidRPr="00222F28">
        <w:rPr>
          <w:rFonts w:ascii="Times New Roman" w:hAnsi="Times New Roman" w:cs="Times New Roman"/>
          <w:sz w:val="28"/>
          <w:szCs w:val="28"/>
        </w:rPr>
        <w:t>н с потребностью в достижении цели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0,706;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самочувст</w:t>
      </w:r>
      <w:r>
        <w:rPr>
          <w:rFonts w:ascii="Times New Roman" w:hAnsi="Times New Roman" w:cs="Times New Roman"/>
          <w:sz w:val="28"/>
          <w:szCs w:val="28"/>
        </w:rPr>
        <w:t>в</w:t>
      </w:r>
      <w:r w:rsidRPr="00222F28">
        <w:rPr>
          <w:rFonts w:ascii="Times New Roman" w:hAnsi="Times New Roman" w:cs="Times New Roman"/>
          <w:sz w:val="28"/>
          <w:szCs w:val="28"/>
        </w:rPr>
        <w:t>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0,683;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активностью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0,657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настроением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0,625;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и напр</w:t>
      </w:r>
      <w:r>
        <w:rPr>
          <w:rFonts w:ascii="Times New Roman" w:hAnsi="Times New Roman" w:cs="Times New Roman"/>
          <w:sz w:val="28"/>
          <w:szCs w:val="28"/>
        </w:rPr>
        <w:t>а</w:t>
      </w:r>
      <w:r w:rsidRPr="00222F28">
        <w:rPr>
          <w:rFonts w:ascii="Times New Roman" w:hAnsi="Times New Roman" w:cs="Times New Roman"/>
          <w:sz w:val="28"/>
          <w:szCs w:val="28"/>
        </w:rPr>
        <w:t>вленностью на взаимодействие. Отрицательная связь с направленностью на себя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444617">
        <w:rPr>
          <w:rFonts w:ascii="Times New Roman" w:hAnsi="Times New Roman" w:cs="Times New Roman"/>
          <w:sz w:val="28"/>
          <w:szCs w:val="28"/>
        </w:rPr>
        <w:t>−</w:t>
      </w:r>
      <w:r w:rsidRPr="00222F28">
        <w:rPr>
          <w:rFonts w:ascii="Times New Roman" w:hAnsi="Times New Roman" w:cs="Times New Roman"/>
          <w:sz w:val="28"/>
          <w:szCs w:val="28"/>
        </w:rPr>
        <w:t>0,392;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подчеркивает противопоставление индивидуалистической и деятельностно-коллективной ориентации.</w:t>
      </w:r>
    </w:p>
    <w:p w14:paraId="70FE8AE1"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Показатели методики САН образуют практически функционально- связан</w:t>
      </w:r>
      <w:r>
        <w:rPr>
          <w:rFonts w:ascii="Times New Roman" w:hAnsi="Times New Roman" w:cs="Times New Roman"/>
          <w:sz w:val="28"/>
          <w:szCs w:val="28"/>
        </w:rPr>
        <w:t>н</w:t>
      </w:r>
      <w:r w:rsidRPr="00222F28">
        <w:rPr>
          <w:rFonts w:ascii="Times New Roman" w:hAnsi="Times New Roman" w:cs="Times New Roman"/>
          <w:sz w:val="28"/>
          <w:szCs w:val="28"/>
        </w:rPr>
        <w:t>ую триаду: самочувст</w:t>
      </w:r>
      <w:r>
        <w:rPr>
          <w:rFonts w:ascii="Times New Roman" w:hAnsi="Times New Roman" w:cs="Times New Roman"/>
          <w:sz w:val="28"/>
          <w:szCs w:val="28"/>
        </w:rPr>
        <w:t>в</w:t>
      </w:r>
      <w:r w:rsidRPr="00222F28">
        <w:rPr>
          <w:rFonts w:ascii="Times New Roman" w:hAnsi="Times New Roman" w:cs="Times New Roman"/>
          <w:sz w:val="28"/>
          <w:szCs w:val="28"/>
        </w:rPr>
        <w:t>ие тесно коррелирует с активностью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0,994;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и настроением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0,988;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активность с настроением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0,994;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0,001). Высокие коэ</w:t>
      </w:r>
      <w:r>
        <w:rPr>
          <w:rFonts w:ascii="Times New Roman" w:hAnsi="Times New Roman" w:cs="Times New Roman"/>
          <w:sz w:val="28"/>
          <w:szCs w:val="28"/>
        </w:rPr>
        <w:t>ф</w:t>
      </w:r>
      <w:r w:rsidRPr="00222F28">
        <w:rPr>
          <w:rFonts w:ascii="Times New Roman" w:hAnsi="Times New Roman" w:cs="Times New Roman"/>
          <w:sz w:val="28"/>
          <w:szCs w:val="28"/>
        </w:rPr>
        <w:t>фициенты указывают на целостность психоэмоционального состояния студентов и подтверждает внутреннюю согласованность шкал.</w:t>
      </w:r>
    </w:p>
    <w:p w14:paraId="7022CFF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Мотивация к успеху демонст</w:t>
      </w:r>
      <w:r>
        <w:rPr>
          <w:rFonts w:ascii="Times New Roman" w:hAnsi="Times New Roman" w:cs="Times New Roman"/>
          <w:sz w:val="28"/>
          <w:szCs w:val="28"/>
        </w:rPr>
        <w:t>р</w:t>
      </w:r>
      <w:r w:rsidRPr="00222F28">
        <w:rPr>
          <w:rFonts w:ascii="Times New Roman" w:hAnsi="Times New Roman" w:cs="Times New Roman"/>
          <w:sz w:val="28"/>
          <w:szCs w:val="28"/>
        </w:rPr>
        <w:t>ирует положительные связи с самооценкой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0,250;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0,002), активностью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0,254 ;</w:t>
      </w:r>
      <w:r>
        <w:rPr>
          <w:rFonts w:ascii="Times New Roman" w:hAnsi="Times New Roman" w:cs="Times New Roman"/>
          <w:sz w:val="28"/>
          <w:szCs w:val="28"/>
        </w:rPr>
        <w:t xml:space="preserve"> </w:t>
      </w:r>
      <w:r w:rsidRPr="00222F28">
        <w:rPr>
          <w:rFonts w:ascii="Times New Roman" w:hAnsi="Times New Roman" w:cs="Times New Roman"/>
          <w:sz w:val="28"/>
          <w:szCs w:val="28"/>
        </w:rPr>
        <w:t>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0,002), самочувст</w:t>
      </w:r>
      <w:r>
        <w:rPr>
          <w:rFonts w:ascii="Times New Roman" w:hAnsi="Times New Roman" w:cs="Times New Roman"/>
          <w:sz w:val="28"/>
          <w:szCs w:val="28"/>
        </w:rPr>
        <w:t>в</w:t>
      </w:r>
      <w:r w:rsidRPr="00222F28">
        <w:rPr>
          <w:rFonts w:ascii="Times New Roman" w:hAnsi="Times New Roman" w:cs="Times New Roman"/>
          <w:sz w:val="28"/>
          <w:szCs w:val="28"/>
        </w:rPr>
        <w:t>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0,240;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0,003) и настроением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0,337;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что позволяет рассматривать ее как внутренний регулятор деятельностн</w:t>
      </w:r>
      <w:r>
        <w:rPr>
          <w:rFonts w:ascii="Times New Roman" w:hAnsi="Times New Roman" w:cs="Times New Roman"/>
          <w:sz w:val="28"/>
          <w:szCs w:val="28"/>
        </w:rPr>
        <w:t>о</w:t>
      </w:r>
      <w:r w:rsidRPr="00222F28">
        <w:rPr>
          <w:rFonts w:ascii="Times New Roman" w:hAnsi="Times New Roman" w:cs="Times New Roman"/>
          <w:sz w:val="28"/>
          <w:szCs w:val="28"/>
        </w:rPr>
        <w:t>й активности. Однако ее связь с потребностью в достижении цели статис</w:t>
      </w:r>
      <w:r>
        <w:rPr>
          <w:rFonts w:ascii="Times New Roman" w:hAnsi="Times New Roman" w:cs="Times New Roman"/>
          <w:sz w:val="28"/>
          <w:szCs w:val="28"/>
        </w:rPr>
        <w:t>т</w:t>
      </w:r>
      <w:r w:rsidRPr="00222F28">
        <w:rPr>
          <w:rFonts w:ascii="Times New Roman" w:hAnsi="Times New Roman" w:cs="Times New Roman"/>
          <w:sz w:val="28"/>
          <w:szCs w:val="28"/>
        </w:rPr>
        <w:t xml:space="preserve">ически незначима </w:t>
      </w:r>
      <w:r>
        <w:rPr>
          <w:rFonts w:ascii="Times New Roman" w:hAnsi="Times New Roman" w:cs="Times New Roman"/>
          <w:sz w:val="28"/>
          <w:szCs w:val="28"/>
        </w:rPr>
        <w:t>(</w:t>
      </w:r>
      <w:r w:rsidRPr="00222F28">
        <w:rPr>
          <w:rFonts w:ascii="Times New Roman" w:hAnsi="Times New Roman" w:cs="Times New Roman"/>
          <w:sz w:val="28"/>
          <w:szCs w:val="28"/>
        </w:rPr>
        <w:t>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0,070 ;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0,393), что указывает на относительную автономность данных конструкций.</w:t>
      </w:r>
    </w:p>
    <w:p w14:paraId="0291756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В целом корреляционная структура свидетел</w:t>
      </w:r>
      <w:r>
        <w:rPr>
          <w:rFonts w:ascii="Times New Roman" w:hAnsi="Times New Roman" w:cs="Times New Roman"/>
          <w:sz w:val="28"/>
          <w:szCs w:val="28"/>
        </w:rPr>
        <w:t>ь</w:t>
      </w:r>
      <w:r w:rsidRPr="00222F28">
        <w:rPr>
          <w:rFonts w:ascii="Times New Roman" w:hAnsi="Times New Roman" w:cs="Times New Roman"/>
          <w:sz w:val="28"/>
          <w:szCs w:val="28"/>
        </w:rPr>
        <w:t>ствует о формировании интегративной системы взаимосвязанных характеристик, в которой коммуникативная направленность, целевая ориентация и эмоциональная устойчивость образуют единый управленческий комплекс. Отрицательные связи эгоцентрической направленности с ключевыми деятельностными и эмоциональными показателями подчеркивают тра</w:t>
      </w:r>
      <w:r>
        <w:rPr>
          <w:rFonts w:ascii="Times New Roman" w:hAnsi="Times New Roman" w:cs="Times New Roman"/>
          <w:sz w:val="28"/>
          <w:szCs w:val="28"/>
        </w:rPr>
        <w:t>н</w:t>
      </w:r>
      <w:r w:rsidRPr="00222F28">
        <w:rPr>
          <w:rFonts w:ascii="Times New Roman" w:hAnsi="Times New Roman" w:cs="Times New Roman"/>
          <w:sz w:val="28"/>
          <w:szCs w:val="28"/>
        </w:rPr>
        <w:t>сформацию ценностных установок студентов.</w:t>
      </w:r>
    </w:p>
    <w:p w14:paraId="215294B7"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результаты контрольного этапа демонстрируют, что реализация педагогических условий развития управленческого потенциала через механизмы коллегиального студенческого самоуправления привела к формированию устойчивой сети позитивных взаимосвязей между коммуникативно-мотивационными, эмоционально-оценочными и целевыми компонентами личности. Полученные данные под</w:t>
      </w:r>
      <w:r>
        <w:rPr>
          <w:rFonts w:ascii="Times New Roman" w:hAnsi="Times New Roman" w:cs="Times New Roman"/>
          <w:sz w:val="28"/>
          <w:szCs w:val="28"/>
        </w:rPr>
        <w:t>т</w:t>
      </w:r>
      <w:r w:rsidRPr="00222F28">
        <w:rPr>
          <w:rFonts w:ascii="Times New Roman" w:hAnsi="Times New Roman" w:cs="Times New Roman"/>
          <w:sz w:val="28"/>
          <w:szCs w:val="28"/>
        </w:rPr>
        <w:t xml:space="preserve">верждают системный </w:t>
      </w:r>
      <w:r w:rsidRPr="00222F28">
        <w:rPr>
          <w:rFonts w:ascii="Times New Roman" w:hAnsi="Times New Roman" w:cs="Times New Roman"/>
          <w:sz w:val="28"/>
          <w:szCs w:val="28"/>
        </w:rPr>
        <w:lastRenderedPageBreak/>
        <w:t>характер изменений и свидетельствуют о повышении уровня управлен</w:t>
      </w:r>
      <w:r>
        <w:rPr>
          <w:rFonts w:ascii="Times New Roman" w:hAnsi="Times New Roman" w:cs="Times New Roman"/>
          <w:sz w:val="28"/>
          <w:szCs w:val="28"/>
        </w:rPr>
        <w:t>ч</w:t>
      </w:r>
      <w:r w:rsidRPr="00222F28">
        <w:rPr>
          <w:rFonts w:ascii="Times New Roman" w:hAnsi="Times New Roman" w:cs="Times New Roman"/>
          <w:sz w:val="28"/>
          <w:szCs w:val="28"/>
        </w:rPr>
        <w:t>еской зрелости обучающихся ЭГ в сравнении с КГ.</w:t>
      </w:r>
    </w:p>
    <w:p w14:paraId="781FFA36"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Результаты критерия равенства дисперсий Левина и t</w:t>
      </w:r>
      <w:r>
        <w:rPr>
          <w:rFonts w:ascii="Times New Roman" w:hAnsi="Times New Roman" w:cs="Times New Roman"/>
          <w:sz w:val="28"/>
          <w:szCs w:val="28"/>
        </w:rPr>
        <w:t>-</w:t>
      </w:r>
      <w:r w:rsidRPr="00222F28">
        <w:rPr>
          <w:rFonts w:ascii="Times New Roman" w:hAnsi="Times New Roman" w:cs="Times New Roman"/>
          <w:sz w:val="28"/>
          <w:szCs w:val="28"/>
        </w:rPr>
        <w:t>критерий Стьюдента для равенства средних.</w:t>
      </w:r>
    </w:p>
    <w:p w14:paraId="7DCED044"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На контрольном этапе была проведена проверка статистически значимых различий между ЭГ и КГ, с использованием t</w:t>
      </w:r>
      <w:r>
        <w:rPr>
          <w:rFonts w:ascii="Times New Roman" w:hAnsi="Times New Roman" w:cs="Times New Roman"/>
          <w:sz w:val="28"/>
          <w:szCs w:val="28"/>
        </w:rPr>
        <w:t>-</w:t>
      </w:r>
      <w:r w:rsidRPr="00222F28">
        <w:rPr>
          <w:rFonts w:ascii="Times New Roman" w:hAnsi="Times New Roman" w:cs="Times New Roman"/>
          <w:sz w:val="28"/>
          <w:szCs w:val="28"/>
        </w:rPr>
        <w:t xml:space="preserve">критерия Стьюдента. Предварительно оценивалось равенство дисперсий по критерию Левина. По </w:t>
      </w:r>
      <w:r>
        <w:rPr>
          <w:rFonts w:ascii="Times New Roman" w:hAnsi="Times New Roman" w:cs="Times New Roman"/>
          <w:sz w:val="28"/>
          <w:szCs w:val="28"/>
        </w:rPr>
        <w:t>в</w:t>
      </w:r>
      <w:r w:rsidRPr="00222F28">
        <w:rPr>
          <w:rFonts w:ascii="Times New Roman" w:hAnsi="Times New Roman" w:cs="Times New Roman"/>
          <w:sz w:val="28"/>
          <w:szCs w:val="28"/>
        </w:rPr>
        <w:t>сем анализируемым показателям значение критерия Левина оказалось статистическим значимым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6B73EE">
        <w:rPr>
          <w:rFonts w:ascii="Times New Roman" w:hAnsi="Times New Roman" w:cs="Times New Roman"/>
          <w:sz w:val="28"/>
          <w:szCs w:val="28"/>
        </w:rPr>
        <w:t>0.05</w:t>
      </w:r>
      <w:r w:rsidRPr="00222F28">
        <w:rPr>
          <w:rFonts w:ascii="Times New Roman" w:hAnsi="Times New Roman" w:cs="Times New Roman"/>
          <w:sz w:val="28"/>
          <w:szCs w:val="28"/>
        </w:rPr>
        <w:t>, что св</w:t>
      </w:r>
      <w:r>
        <w:rPr>
          <w:rFonts w:ascii="Times New Roman" w:hAnsi="Times New Roman" w:cs="Times New Roman"/>
          <w:sz w:val="28"/>
          <w:szCs w:val="28"/>
        </w:rPr>
        <w:t>и</w:t>
      </w:r>
      <w:r w:rsidRPr="00222F28">
        <w:rPr>
          <w:rFonts w:ascii="Times New Roman" w:hAnsi="Times New Roman" w:cs="Times New Roman"/>
          <w:sz w:val="28"/>
          <w:szCs w:val="28"/>
        </w:rPr>
        <w:t>детельствует о неоднородности дисперсий и указывает на необходимость интерпретации результ</w:t>
      </w:r>
      <w:r>
        <w:rPr>
          <w:rFonts w:ascii="Times New Roman" w:hAnsi="Times New Roman" w:cs="Times New Roman"/>
          <w:sz w:val="28"/>
          <w:szCs w:val="28"/>
        </w:rPr>
        <w:t>а</w:t>
      </w:r>
      <w:r w:rsidRPr="00222F28">
        <w:rPr>
          <w:rFonts w:ascii="Times New Roman" w:hAnsi="Times New Roman" w:cs="Times New Roman"/>
          <w:sz w:val="28"/>
          <w:szCs w:val="28"/>
        </w:rPr>
        <w:t>тов с учетом строки «дисперсии не пре</w:t>
      </w:r>
      <w:r>
        <w:rPr>
          <w:rFonts w:ascii="Times New Roman" w:hAnsi="Times New Roman" w:cs="Times New Roman"/>
          <w:sz w:val="28"/>
          <w:szCs w:val="28"/>
        </w:rPr>
        <w:t>д</w:t>
      </w:r>
      <w:r w:rsidRPr="00222F28">
        <w:rPr>
          <w:rFonts w:ascii="Times New Roman" w:hAnsi="Times New Roman" w:cs="Times New Roman"/>
          <w:sz w:val="28"/>
          <w:szCs w:val="28"/>
        </w:rPr>
        <w:t>полагаются равными». Однако сопоставление двух вариантов расчета показывают идентичность выводов о значимости различий.</w:t>
      </w:r>
    </w:p>
    <w:p w14:paraId="0218BB11"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 шкале «направленность на себя» выявлено статистически значимое различие между группами (t</w:t>
      </w:r>
      <w:r>
        <w:rPr>
          <w:rFonts w:ascii="Times New Roman" w:hAnsi="Times New Roman" w:cs="Times New Roman"/>
          <w:sz w:val="28"/>
          <w:szCs w:val="28"/>
        </w:rPr>
        <w:t> </w:t>
      </w:r>
      <w:r w:rsidRPr="006B73EE">
        <w:rPr>
          <w:rFonts w:ascii="Times New Roman" w:hAnsi="Times New Roman" w:cs="Times New Roman"/>
          <w:sz w:val="28"/>
          <w:szCs w:val="28"/>
        </w:rPr>
        <w:t>=</w:t>
      </w:r>
      <w:r>
        <w:rPr>
          <w:rFonts w:ascii="Times New Roman" w:hAnsi="Times New Roman" w:cs="Times New Roman"/>
          <w:sz w:val="28"/>
          <w:szCs w:val="28"/>
        </w:rPr>
        <w:t> </w:t>
      </w:r>
      <w:r w:rsidRPr="00080F20">
        <w:rPr>
          <w:rFonts w:ascii="Times New Roman" w:hAnsi="Times New Roman" w:cs="Times New Roman"/>
          <w:sz w:val="28"/>
          <w:szCs w:val="28"/>
        </w:rPr>
        <w:t>−</w:t>
      </w:r>
      <w:r w:rsidRPr="006B73EE">
        <w:rPr>
          <w:rFonts w:ascii="Times New Roman" w:hAnsi="Times New Roman" w:cs="Times New Roman"/>
          <w:sz w:val="28"/>
          <w:szCs w:val="28"/>
        </w:rPr>
        <w:t xml:space="preserve">4,604, </w:t>
      </w:r>
      <w:r w:rsidRPr="00222F28">
        <w:rPr>
          <w:rFonts w:ascii="Times New Roman" w:hAnsi="Times New Roman" w:cs="Times New Roman"/>
          <w:sz w:val="28"/>
          <w:szCs w:val="28"/>
        </w:rPr>
        <w:t>p</w:t>
      </w:r>
      <w:r>
        <w:rPr>
          <w:rFonts w:ascii="Times New Roman" w:hAnsi="Times New Roman" w:cs="Times New Roman"/>
          <w:sz w:val="28"/>
          <w:szCs w:val="28"/>
        </w:rPr>
        <w:t> </w:t>
      </w:r>
      <w:r w:rsidRPr="006B73EE">
        <w:rPr>
          <w:rFonts w:ascii="Times New Roman" w:hAnsi="Times New Roman" w:cs="Times New Roman"/>
          <w:sz w:val="28"/>
          <w:szCs w:val="28"/>
        </w:rPr>
        <w:t>&lt;</w:t>
      </w:r>
      <w:r>
        <w:rPr>
          <w:rFonts w:ascii="Times New Roman" w:hAnsi="Times New Roman" w:cs="Times New Roman"/>
          <w:sz w:val="28"/>
          <w:szCs w:val="28"/>
        </w:rPr>
        <w:t> </w:t>
      </w:r>
      <w:r w:rsidRPr="006B73EE">
        <w:rPr>
          <w:rFonts w:ascii="Times New Roman" w:hAnsi="Times New Roman" w:cs="Times New Roman"/>
          <w:sz w:val="28"/>
          <w:szCs w:val="28"/>
        </w:rPr>
        <w:t>0,001</w:t>
      </w:r>
      <w:r w:rsidRPr="00222F28">
        <w:rPr>
          <w:rFonts w:ascii="Times New Roman" w:hAnsi="Times New Roman" w:cs="Times New Roman"/>
          <w:sz w:val="28"/>
          <w:szCs w:val="28"/>
        </w:rPr>
        <w:t xml:space="preserve"> ). Средняя значимость составила 2,720 при</w:t>
      </w:r>
      <w:r>
        <w:rPr>
          <w:rFonts w:ascii="Times New Roman" w:hAnsi="Times New Roman" w:cs="Times New Roman"/>
          <w:sz w:val="28"/>
          <w:szCs w:val="28"/>
        </w:rPr>
        <w:t> </w:t>
      </w:r>
      <w:r w:rsidRPr="00222F28">
        <w:rPr>
          <w:rFonts w:ascii="Times New Roman" w:hAnsi="Times New Roman" w:cs="Times New Roman"/>
          <w:sz w:val="28"/>
          <w:szCs w:val="28"/>
        </w:rPr>
        <w:t xml:space="preserve">95% доверительном интервале от </w:t>
      </w:r>
      <w:r w:rsidRPr="00080F20">
        <w:rPr>
          <w:rFonts w:ascii="Times New Roman" w:hAnsi="Times New Roman" w:cs="Times New Roman"/>
          <w:sz w:val="28"/>
          <w:szCs w:val="28"/>
        </w:rPr>
        <w:t>−</w:t>
      </w:r>
      <w:r w:rsidRPr="00222F28">
        <w:rPr>
          <w:rFonts w:ascii="Times New Roman" w:hAnsi="Times New Roman" w:cs="Times New Roman"/>
          <w:sz w:val="28"/>
          <w:szCs w:val="28"/>
        </w:rPr>
        <w:t xml:space="preserve">3,889 до </w:t>
      </w:r>
      <w:r w:rsidRPr="00080F20">
        <w:rPr>
          <w:rFonts w:ascii="Times New Roman" w:hAnsi="Times New Roman" w:cs="Times New Roman"/>
          <w:sz w:val="28"/>
          <w:szCs w:val="28"/>
        </w:rPr>
        <w:t>−</w:t>
      </w:r>
      <w:r w:rsidRPr="00222F28">
        <w:rPr>
          <w:rFonts w:ascii="Times New Roman" w:hAnsi="Times New Roman" w:cs="Times New Roman"/>
          <w:sz w:val="28"/>
          <w:szCs w:val="28"/>
        </w:rPr>
        <w:t>1,551. Отрицательное значение разности указывает на более высокий показатель в контрольной группе</w:t>
      </w:r>
      <w:r>
        <w:rPr>
          <w:rFonts w:ascii="Times New Roman" w:hAnsi="Times New Roman" w:cs="Times New Roman"/>
          <w:sz w:val="28"/>
          <w:szCs w:val="28"/>
        </w:rPr>
        <w:t xml:space="preserve"> –</w:t>
      </w:r>
      <w:r w:rsidRPr="00222F28">
        <w:rPr>
          <w:rFonts w:ascii="Times New Roman" w:hAnsi="Times New Roman" w:cs="Times New Roman"/>
          <w:sz w:val="28"/>
          <w:szCs w:val="28"/>
        </w:rPr>
        <w:t xml:space="preserve"> это позволяет заключить, что после реализации программы в экспериментальной группе выраженность эгоцентрической ориентации статистически ниже, что соответствует целям формирования коллективной управленческой позиции</w:t>
      </w:r>
      <w:r>
        <w:rPr>
          <w:rFonts w:ascii="Times New Roman" w:hAnsi="Times New Roman" w:cs="Times New Roman"/>
          <w:sz w:val="28"/>
          <w:szCs w:val="28"/>
        </w:rPr>
        <w:t>.</w:t>
      </w:r>
    </w:p>
    <w:p w14:paraId="09CD201E"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По показателю «направленность на в</w:t>
      </w:r>
      <w:r>
        <w:rPr>
          <w:rFonts w:ascii="Times New Roman" w:hAnsi="Times New Roman" w:cs="Times New Roman"/>
          <w:sz w:val="28"/>
          <w:szCs w:val="28"/>
        </w:rPr>
        <w:t>з</w:t>
      </w:r>
      <w:r w:rsidRPr="00222F28">
        <w:rPr>
          <w:rFonts w:ascii="Times New Roman" w:hAnsi="Times New Roman" w:cs="Times New Roman"/>
          <w:sz w:val="28"/>
          <w:szCs w:val="28"/>
        </w:rPr>
        <w:t>аимодействие» получены выраженные различия (t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25,919,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средняя</w:t>
      </w:r>
      <w:r>
        <w:rPr>
          <w:rFonts w:ascii="Times New Roman" w:hAnsi="Times New Roman" w:cs="Times New Roman"/>
          <w:sz w:val="28"/>
          <w:szCs w:val="28"/>
        </w:rPr>
        <w:t xml:space="preserve"> </w:t>
      </w:r>
      <w:r w:rsidRPr="00222F28">
        <w:rPr>
          <w:rFonts w:ascii="Times New Roman" w:hAnsi="Times New Roman" w:cs="Times New Roman"/>
          <w:sz w:val="28"/>
          <w:szCs w:val="28"/>
        </w:rPr>
        <w:t>разность составила 33,707 (95% ДИ: 31,117</w:t>
      </w:r>
      <w:r>
        <w:rPr>
          <w:rFonts w:ascii="Times New Roman" w:hAnsi="Times New Roman" w:cs="Times New Roman"/>
          <w:sz w:val="28"/>
          <w:szCs w:val="28"/>
        </w:rPr>
        <w:t>–</w:t>
      </w:r>
      <w:r w:rsidRPr="00222F28">
        <w:rPr>
          <w:rFonts w:ascii="Times New Roman" w:hAnsi="Times New Roman" w:cs="Times New Roman"/>
          <w:sz w:val="28"/>
          <w:szCs w:val="28"/>
        </w:rPr>
        <w:t>36</w:t>
      </w:r>
      <w:r>
        <w:rPr>
          <w:rFonts w:ascii="Times New Roman" w:hAnsi="Times New Roman" w:cs="Times New Roman"/>
          <w:sz w:val="28"/>
          <w:szCs w:val="28"/>
        </w:rPr>
        <w:t>,</w:t>
      </w:r>
      <w:r w:rsidRPr="00222F28">
        <w:rPr>
          <w:rFonts w:ascii="Times New Roman" w:hAnsi="Times New Roman" w:cs="Times New Roman"/>
          <w:sz w:val="28"/>
          <w:szCs w:val="28"/>
        </w:rPr>
        <w:t>296). Значительное превышение средних значений</w:t>
      </w:r>
      <w:r>
        <w:rPr>
          <w:rFonts w:ascii="Times New Roman" w:hAnsi="Times New Roman" w:cs="Times New Roman"/>
          <w:sz w:val="28"/>
          <w:szCs w:val="28"/>
        </w:rPr>
        <w:t xml:space="preserve"> </w:t>
      </w:r>
      <w:r w:rsidRPr="00222F28">
        <w:rPr>
          <w:rFonts w:ascii="Times New Roman" w:hAnsi="Times New Roman" w:cs="Times New Roman"/>
          <w:sz w:val="28"/>
          <w:szCs w:val="28"/>
        </w:rPr>
        <w:t>в ЭГ отражает развитие коммуникативной направленности и готовности к кооперации в процессе коллегиального самоуправления.</w:t>
      </w:r>
    </w:p>
    <w:p w14:paraId="1D55E76F"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Аналогично, по шкале «напр</w:t>
      </w:r>
      <w:r>
        <w:rPr>
          <w:rFonts w:ascii="Times New Roman" w:hAnsi="Times New Roman" w:cs="Times New Roman"/>
          <w:sz w:val="28"/>
          <w:szCs w:val="28"/>
        </w:rPr>
        <w:t>а</w:t>
      </w:r>
      <w:r w:rsidRPr="00222F28">
        <w:rPr>
          <w:rFonts w:ascii="Times New Roman" w:hAnsi="Times New Roman" w:cs="Times New Roman"/>
          <w:sz w:val="28"/>
          <w:szCs w:val="28"/>
        </w:rPr>
        <w:t>вленность на задачу». Различия также статистически значимы: 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6,103,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 xml:space="preserve">0,001, средняя разность </w:t>
      </w:r>
      <w:r w:rsidRPr="00080F20">
        <w:rPr>
          <w:rFonts w:ascii="Times New Roman" w:hAnsi="Times New Roman" w:cs="Times New Roman"/>
          <w:sz w:val="28"/>
          <w:szCs w:val="28"/>
        </w:rPr>
        <w:t>−</w:t>
      </w:r>
      <w:r>
        <w:rPr>
          <w:rFonts w:ascii="Times New Roman" w:hAnsi="Times New Roman" w:cs="Times New Roman"/>
          <w:sz w:val="28"/>
          <w:szCs w:val="28"/>
        </w:rPr>
        <w:t xml:space="preserve"> </w:t>
      </w:r>
      <w:r w:rsidRPr="00222F28">
        <w:rPr>
          <w:rFonts w:ascii="Times New Roman" w:hAnsi="Times New Roman" w:cs="Times New Roman"/>
          <w:sz w:val="28"/>
          <w:szCs w:val="28"/>
        </w:rPr>
        <w:t>24,187 (95% ДИ: 16,293</w:t>
      </w:r>
      <w:r>
        <w:rPr>
          <w:rFonts w:ascii="Times New Roman" w:hAnsi="Times New Roman" w:cs="Times New Roman"/>
          <w:sz w:val="28"/>
          <w:szCs w:val="28"/>
        </w:rPr>
        <w:t>–</w:t>
      </w:r>
      <w:r w:rsidRPr="00222F28">
        <w:rPr>
          <w:rFonts w:ascii="Times New Roman" w:hAnsi="Times New Roman" w:cs="Times New Roman"/>
          <w:sz w:val="28"/>
          <w:szCs w:val="28"/>
        </w:rPr>
        <w:t>32,081). Это свидетельствует о более выраженной ориентации студентов ЭГ на достижение организационных целей и результативность деятельности.</w:t>
      </w:r>
    </w:p>
    <w:p w14:paraId="039C5134" w14:textId="77777777" w:rsidR="009924A4" w:rsidRPr="006B73EE"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Показатель «мотивация к успеху» демонстрирует умеренное, но статистически значимое различие 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2,008, p</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0,047, при средней разности 1,533 ДИ: 0,</w:t>
      </w:r>
      <w:r>
        <w:rPr>
          <w:rFonts w:ascii="Times New Roman" w:hAnsi="Times New Roman" w:cs="Times New Roman"/>
          <w:sz w:val="28"/>
          <w:szCs w:val="28"/>
        </w:rPr>
        <w:t> </w:t>
      </w:r>
      <w:r w:rsidRPr="00222F28">
        <w:rPr>
          <w:rFonts w:ascii="Times New Roman" w:hAnsi="Times New Roman" w:cs="Times New Roman"/>
          <w:sz w:val="28"/>
          <w:szCs w:val="28"/>
        </w:rPr>
        <w:t>024</w:t>
      </w:r>
      <w:r>
        <w:rPr>
          <w:rFonts w:ascii="Times New Roman" w:hAnsi="Times New Roman" w:cs="Times New Roman"/>
          <w:sz w:val="28"/>
          <w:szCs w:val="28"/>
        </w:rPr>
        <w:t>–</w:t>
      </w:r>
      <w:r w:rsidRPr="00222F28">
        <w:rPr>
          <w:rFonts w:ascii="Times New Roman" w:hAnsi="Times New Roman" w:cs="Times New Roman"/>
          <w:sz w:val="28"/>
          <w:szCs w:val="28"/>
        </w:rPr>
        <w:t>3,043. Несмотря на меньшую величину эффекта</w:t>
      </w:r>
      <w:r>
        <w:rPr>
          <w:rFonts w:ascii="Times New Roman" w:hAnsi="Times New Roman" w:cs="Times New Roman"/>
          <w:sz w:val="28"/>
          <w:szCs w:val="28"/>
        </w:rPr>
        <w:t>,</w:t>
      </w:r>
      <w:r w:rsidRPr="00222F28">
        <w:rPr>
          <w:rFonts w:ascii="Times New Roman" w:hAnsi="Times New Roman" w:cs="Times New Roman"/>
          <w:sz w:val="28"/>
          <w:szCs w:val="28"/>
        </w:rPr>
        <w:t xml:space="preserve"> по сравнению с другими шкалами, результат подтверждает позитивную динамику мотивационного компонента управленческого потенциала.</w:t>
      </w:r>
    </w:p>
    <w:p w14:paraId="1EE3F1DA"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Особенно значимые различия выявлены по показателям психоэмоционального состояния, по шкале «самочувствие» 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0,001, средн</w:t>
      </w:r>
      <w:r>
        <w:rPr>
          <w:rFonts w:ascii="Times New Roman" w:hAnsi="Times New Roman" w:cs="Times New Roman"/>
          <w:sz w:val="28"/>
          <w:szCs w:val="28"/>
        </w:rPr>
        <w:t>я</w:t>
      </w:r>
      <w:r w:rsidRPr="00222F28">
        <w:rPr>
          <w:rFonts w:ascii="Times New Roman" w:hAnsi="Times New Roman" w:cs="Times New Roman"/>
          <w:sz w:val="28"/>
          <w:szCs w:val="28"/>
        </w:rPr>
        <w:t xml:space="preserve">я разность </w:t>
      </w:r>
      <w:r w:rsidRPr="00080F20">
        <w:rPr>
          <w:rFonts w:ascii="Times New Roman" w:hAnsi="Times New Roman" w:cs="Times New Roman"/>
          <w:sz w:val="28"/>
          <w:szCs w:val="28"/>
        </w:rPr>
        <w:t>−</w:t>
      </w:r>
      <w:r w:rsidRPr="00222F28">
        <w:rPr>
          <w:rFonts w:ascii="Times New Roman" w:hAnsi="Times New Roman" w:cs="Times New Roman"/>
          <w:sz w:val="28"/>
          <w:szCs w:val="28"/>
        </w:rPr>
        <w:t>34,427 (95%</w:t>
      </w:r>
      <w:r>
        <w:rPr>
          <w:rFonts w:ascii="Times New Roman" w:hAnsi="Times New Roman" w:cs="Times New Roman"/>
          <w:sz w:val="28"/>
          <w:szCs w:val="28"/>
        </w:rPr>
        <w:t xml:space="preserve"> </w:t>
      </w:r>
      <w:r w:rsidRPr="00222F28">
        <w:rPr>
          <w:rFonts w:ascii="Times New Roman" w:hAnsi="Times New Roman" w:cs="Times New Roman"/>
          <w:sz w:val="28"/>
          <w:szCs w:val="28"/>
        </w:rPr>
        <w:t>ДИ</w:t>
      </w:r>
      <w:r>
        <w:rPr>
          <w:rFonts w:ascii="Times New Roman" w:hAnsi="Times New Roman" w:cs="Times New Roman"/>
          <w:sz w:val="28"/>
          <w:szCs w:val="28"/>
        </w:rPr>
        <w:t>:</w:t>
      </w:r>
      <w:r w:rsidRPr="00222F28">
        <w:rPr>
          <w:rFonts w:ascii="Times New Roman" w:hAnsi="Times New Roman" w:cs="Times New Roman"/>
          <w:sz w:val="28"/>
          <w:szCs w:val="28"/>
        </w:rPr>
        <w:t xml:space="preserve"> 33,458</w:t>
      </w:r>
      <w:r>
        <w:rPr>
          <w:rFonts w:ascii="Times New Roman" w:hAnsi="Times New Roman" w:cs="Times New Roman"/>
          <w:sz w:val="28"/>
          <w:szCs w:val="28"/>
        </w:rPr>
        <w:t>–</w:t>
      </w:r>
      <w:r w:rsidRPr="00222F28">
        <w:rPr>
          <w:rFonts w:ascii="Times New Roman" w:hAnsi="Times New Roman" w:cs="Times New Roman"/>
          <w:sz w:val="28"/>
          <w:szCs w:val="28"/>
        </w:rPr>
        <w:t>35,395), по шкале «активность» 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66,287,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средн</w:t>
      </w:r>
      <w:r>
        <w:rPr>
          <w:rFonts w:ascii="Times New Roman" w:hAnsi="Times New Roman" w:cs="Times New Roman"/>
          <w:sz w:val="28"/>
          <w:szCs w:val="28"/>
        </w:rPr>
        <w:t>я</w:t>
      </w:r>
      <w:r w:rsidRPr="00222F28">
        <w:rPr>
          <w:rFonts w:ascii="Times New Roman" w:hAnsi="Times New Roman" w:cs="Times New Roman"/>
          <w:sz w:val="28"/>
          <w:szCs w:val="28"/>
        </w:rPr>
        <w:t xml:space="preserve">я разность </w:t>
      </w:r>
      <w:r w:rsidRPr="00080F20">
        <w:rPr>
          <w:rFonts w:ascii="Times New Roman" w:hAnsi="Times New Roman" w:cs="Times New Roman"/>
          <w:sz w:val="28"/>
          <w:szCs w:val="28"/>
        </w:rPr>
        <w:t>−</w:t>
      </w:r>
      <w:r w:rsidRPr="00222F28">
        <w:rPr>
          <w:rFonts w:ascii="Times New Roman" w:hAnsi="Times New Roman" w:cs="Times New Roman"/>
          <w:sz w:val="28"/>
          <w:szCs w:val="28"/>
        </w:rPr>
        <w:t>31,920 (ДИ: 30,961</w:t>
      </w:r>
      <w:r>
        <w:rPr>
          <w:rFonts w:ascii="Times New Roman" w:hAnsi="Times New Roman" w:cs="Times New Roman"/>
          <w:sz w:val="28"/>
          <w:szCs w:val="28"/>
        </w:rPr>
        <w:t>–</w:t>
      </w:r>
      <w:r w:rsidRPr="00222F28">
        <w:rPr>
          <w:rFonts w:ascii="Times New Roman" w:hAnsi="Times New Roman" w:cs="Times New Roman"/>
          <w:sz w:val="28"/>
          <w:szCs w:val="28"/>
        </w:rPr>
        <w:t>32,879), по шкале «настроение»</w:t>
      </w:r>
      <w:r w:rsidRPr="006B73EE">
        <w:t xml:space="preserve"> </w:t>
      </w:r>
      <w:r w:rsidRPr="00222F28">
        <w:rPr>
          <w:rFonts w:ascii="Times New Roman" w:hAnsi="Times New Roman" w:cs="Times New Roman"/>
          <w:sz w:val="28"/>
          <w:szCs w:val="28"/>
        </w:rPr>
        <w:t>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 xml:space="preserve">55,552, средняя разность </w:t>
      </w:r>
      <w:r w:rsidRPr="00080F20">
        <w:rPr>
          <w:rFonts w:ascii="Times New Roman" w:hAnsi="Times New Roman" w:cs="Times New Roman"/>
          <w:sz w:val="28"/>
          <w:szCs w:val="28"/>
        </w:rPr>
        <w:t>−</w:t>
      </w:r>
      <w:r w:rsidRPr="00222F28">
        <w:rPr>
          <w:rFonts w:ascii="Times New Roman" w:hAnsi="Times New Roman" w:cs="Times New Roman"/>
          <w:sz w:val="28"/>
          <w:szCs w:val="28"/>
        </w:rPr>
        <w:t>34,427 (95%</w:t>
      </w:r>
      <w:r>
        <w:rPr>
          <w:rFonts w:ascii="Times New Roman" w:hAnsi="Times New Roman" w:cs="Times New Roman"/>
          <w:sz w:val="28"/>
          <w:szCs w:val="28"/>
        </w:rPr>
        <w:t xml:space="preserve"> </w:t>
      </w:r>
      <w:r w:rsidRPr="00222F28">
        <w:rPr>
          <w:rFonts w:ascii="Times New Roman" w:hAnsi="Times New Roman" w:cs="Times New Roman"/>
          <w:sz w:val="28"/>
          <w:szCs w:val="28"/>
        </w:rPr>
        <w:t>ДИ</w:t>
      </w:r>
      <w:r>
        <w:rPr>
          <w:rFonts w:ascii="Times New Roman" w:hAnsi="Times New Roman" w:cs="Times New Roman"/>
          <w:sz w:val="28"/>
          <w:szCs w:val="28"/>
        </w:rPr>
        <w:t>:</w:t>
      </w:r>
      <w:r w:rsidRPr="00222F28">
        <w:rPr>
          <w:rFonts w:ascii="Times New Roman" w:hAnsi="Times New Roman" w:cs="Times New Roman"/>
          <w:sz w:val="28"/>
          <w:szCs w:val="28"/>
        </w:rPr>
        <w:t xml:space="preserve"> 28,603</w:t>
      </w:r>
      <w:r>
        <w:rPr>
          <w:rFonts w:ascii="Times New Roman" w:hAnsi="Times New Roman" w:cs="Times New Roman"/>
          <w:sz w:val="28"/>
          <w:szCs w:val="28"/>
        </w:rPr>
        <w:t>–</w:t>
      </w:r>
      <w:r w:rsidRPr="00222F28">
        <w:rPr>
          <w:rFonts w:ascii="Times New Roman" w:hAnsi="Times New Roman" w:cs="Times New Roman"/>
          <w:sz w:val="28"/>
          <w:szCs w:val="28"/>
        </w:rPr>
        <w:t>30,730).</w:t>
      </w:r>
      <w:r>
        <w:rPr>
          <w:rFonts w:ascii="Times New Roman" w:hAnsi="Times New Roman" w:cs="Times New Roman"/>
          <w:sz w:val="28"/>
          <w:szCs w:val="28"/>
        </w:rPr>
        <w:t xml:space="preserve"> </w:t>
      </w:r>
      <w:r w:rsidRPr="00222F28">
        <w:rPr>
          <w:rFonts w:ascii="Times New Roman" w:hAnsi="Times New Roman" w:cs="Times New Roman"/>
          <w:sz w:val="28"/>
          <w:szCs w:val="28"/>
        </w:rPr>
        <w:t>Высокие значения t-критерия указывают на выраженный эффект программы, проявляющийся в улучшении общего функционального состояния студентов, их энергичности и эмоциональной устойчивости.</w:t>
      </w:r>
    </w:p>
    <w:p w14:paraId="29C1EBA3"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 шкале «потребность в достижении цели» также зафиксированы значимые различия</w:t>
      </w:r>
      <w:r>
        <w:rPr>
          <w:rFonts w:ascii="Times New Roman" w:hAnsi="Times New Roman" w:cs="Times New Roman"/>
          <w:sz w:val="28"/>
          <w:szCs w:val="28"/>
        </w:rPr>
        <w:t>:</w:t>
      </w:r>
      <w:r w:rsidRPr="00222F28">
        <w:rPr>
          <w:rFonts w:ascii="Times New Roman" w:hAnsi="Times New Roman" w:cs="Times New Roman"/>
          <w:sz w:val="28"/>
          <w:szCs w:val="28"/>
        </w:rPr>
        <w:t xml:space="preserve"> 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11,644, p</w:t>
      </w:r>
      <w:r>
        <w:rPr>
          <w:rFonts w:ascii="Times New Roman" w:hAnsi="Times New Roman" w:cs="Times New Roman"/>
          <w:sz w:val="28"/>
          <w:szCs w:val="28"/>
        </w:rPr>
        <w:t> </w:t>
      </w:r>
      <w:r w:rsidRPr="00222F28">
        <w:rPr>
          <w:rFonts w:ascii="Times New Roman" w:hAnsi="Times New Roman" w:cs="Times New Roman"/>
          <w:sz w:val="28"/>
          <w:szCs w:val="28"/>
        </w:rPr>
        <w:t>&lt;</w:t>
      </w:r>
      <w:r>
        <w:rPr>
          <w:rFonts w:ascii="Times New Roman" w:hAnsi="Times New Roman" w:cs="Times New Roman"/>
          <w:sz w:val="28"/>
          <w:szCs w:val="28"/>
        </w:rPr>
        <w:t> </w:t>
      </w:r>
      <w:r w:rsidRPr="00222F28">
        <w:rPr>
          <w:rFonts w:ascii="Times New Roman" w:hAnsi="Times New Roman" w:cs="Times New Roman"/>
          <w:sz w:val="28"/>
          <w:szCs w:val="28"/>
        </w:rPr>
        <w:t>0,001, средн</w:t>
      </w:r>
      <w:r>
        <w:rPr>
          <w:rFonts w:ascii="Times New Roman" w:hAnsi="Times New Roman" w:cs="Times New Roman"/>
          <w:sz w:val="28"/>
          <w:szCs w:val="28"/>
        </w:rPr>
        <w:t>я</w:t>
      </w:r>
      <w:r w:rsidRPr="00222F28">
        <w:rPr>
          <w:rFonts w:ascii="Times New Roman" w:hAnsi="Times New Roman" w:cs="Times New Roman"/>
          <w:sz w:val="28"/>
          <w:szCs w:val="28"/>
        </w:rPr>
        <w:t xml:space="preserve">я разность составила 5,520 </w:t>
      </w:r>
      <w:r w:rsidRPr="00222F28">
        <w:rPr>
          <w:rFonts w:ascii="Times New Roman" w:hAnsi="Times New Roman" w:cs="Times New Roman"/>
          <w:sz w:val="28"/>
          <w:szCs w:val="28"/>
        </w:rPr>
        <w:lastRenderedPageBreak/>
        <w:t>(95% ДИ: 4,578</w:t>
      </w:r>
      <w:r>
        <w:rPr>
          <w:rFonts w:ascii="Times New Roman" w:hAnsi="Times New Roman" w:cs="Times New Roman"/>
          <w:sz w:val="28"/>
          <w:szCs w:val="28"/>
        </w:rPr>
        <w:t>–</w:t>
      </w:r>
      <w:r w:rsidRPr="00222F28">
        <w:rPr>
          <w:rFonts w:ascii="Times New Roman" w:hAnsi="Times New Roman" w:cs="Times New Roman"/>
          <w:sz w:val="28"/>
          <w:szCs w:val="28"/>
        </w:rPr>
        <w:t>6</w:t>
      </w:r>
      <w:r>
        <w:rPr>
          <w:rFonts w:ascii="Times New Roman" w:hAnsi="Times New Roman" w:cs="Times New Roman"/>
          <w:sz w:val="28"/>
          <w:szCs w:val="28"/>
        </w:rPr>
        <w:t>,</w:t>
      </w:r>
      <w:r w:rsidRPr="00222F28">
        <w:rPr>
          <w:rFonts w:ascii="Times New Roman" w:hAnsi="Times New Roman" w:cs="Times New Roman"/>
          <w:sz w:val="28"/>
          <w:szCs w:val="28"/>
        </w:rPr>
        <w:t>462). Это подтверждает формирование устойчивой ориентации на достижение и ответственность за конечный результат управленческой деятельности.</w:t>
      </w:r>
    </w:p>
    <w:p w14:paraId="0F79873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 показателю «самооценка» выявлено статистически значимое различие</w:t>
      </w:r>
      <w:r>
        <w:rPr>
          <w:rFonts w:ascii="Times New Roman" w:hAnsi="Times New Roman" w:cs="Times New Roman"/>
          <w:sz w:val="28"/>
          <w:szCs w:val="28"/>
        </w:rPr>
        <w:t>:</w:t>
      </w:r>
      <w:r w:rsidRPr="00222F28">
        <w:rPr>
          <w:rFonts w:ascii="Times New Roman" w:hAnsi="Times New Roman" w:cs="Times New Roman"/>
          <w:sz w:val="28"/>
          <w:szCs w:val="28"/>
        </w:rPr>
        <w:t xml:space="preserve"> t</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2,428, p</w:t>
      </w:r>
      <w:r>
        <w:rPr>
          <w:rFonts w:ascii="Times New Roman" w:hAnsi="Times New Roman" w:cs="Times New Roman"/>
          <w:sz w:val="28"/>
          <w:szCs w:val="28"/>
        </w:rPr>
        <w:t> </w:t>
      </w:r>
      <w:r w:rsidRPr="00222F28">
        <w:rPr>
          <w:rFonts w:ascii="Times New Roman" w:hAnsi="Times New Roman" w:cs="Times New Roman"/>
          <w:sz w:val="28"/>
          <w:szCs w:val="28"/>
        </w:rPr>
        <w:t>=0,017, средня</w:t>
      </w:r>
      <w:r>
        <w:rPr>
          <w:rFonts w:ascii="Times New Roman" w:hAnsi="Times New Roman" w:cs="Times New Roman"/>
          <w:sz w:val="28"/>
          <w:szCs w:val="28"/>
        </w:rPr>
        <w:t>я</w:t>
      </w:r>
      <w:r w:rsidRPr="00222F28">
        <w:rPr>
          <w:rFonts w:ascii="Times New Roman" w:hAnsi="Times New Roman" w:cs="Times New Roman"/>
          <w:sz w:val="28"/>
          <w:szCs w:val="28"/>
        </w:rPr>
        <w:t xml:space="preserve"> разность </w:t>
      </w:r>
      <w:r>
        <w:rPr>
          <w:rFonts w:ascii="Times New Roman" w:hAnsi="Times New Roman" w:cs="Times New Roman"/>
          <w:sz w:val="28"/>
          <w:szCs w:val="28"/>
        </w:rPr>
        <w:t>–</w:t>
      </w:r>
      <w:r w:rsidRPr="00222F28">
        <w:rPr>
          <w:rFonts w:ascii="Times New Roman" w:hAnsi="Times New Roman" w:cs="Times New Roman"/>
          <w:sz w:val="28"/>
          <w:szCs w:val="28"/>
        </w:rPr>
        <w:t xml:space="preserve"> 1,560 (ДИ: 95% 0,290</w:t>
      </w:r>
      <w:r>
        <w:rPr>
          <w:rFonts w:ascii="Times New Roman" w:hAnsi="Times New Roman" w:cs="Times New Roman"/>
          <w:sz w:val="28"/>
          <w:szCs w:val="28"/>
        </w:rPr>
        <w:t>–</w:t>
      </w:r>
      <w:r w:rsidRPr="00222F28">
        <w:rPr>
          <w:rFonts w:ascii="Times New Roman" w:hAnsi="Times New Roman" w:cs="Times New Roman"/>
          <w:sz w:val="28"/>
          <w:szCs w:val="28"/>
        </w:rPr>
        <w:t>2,830). Данный результат отражает более конструктивную и позитивную оценку собственных возможностей у студентов ЭГ.</w:t>
      </w:r>
    </w:p>
    <w:p w14:paraId="44455DFA"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В целом, ан</w:t>
      </w:r>
      <w:r>
        <w:rPr>
          <w:rFonts w:ascii="Times New Roman" w:hAnsi="Times New Roman" w:cs="Times New Roman"/>
          <w:sz w:val="28"/>
          <w:szCs w:val="28"/>
        </w:rPr>
        <w:t>а</w:t>
      </w:r>
      <w:r w:rsidRPr="00222F28">
        <w:rPr>
          <w:rFonts w:ascii="Times New Roman" w:hAnsi="Times New Roman" w:cs="Times New Roman"/>
          <w:sz w:val="28"/>
          <w:szCs w:val="28"/>
        </w:rPr>
        <w:t>лиз различий между независимыми выборками свидетельс</w:t>
      </w:r>
      <w:r>
        <w:rPr>
          <w:rFonts w:ascii="Times New Roman" w:hAnsi="Times New Roman" w:cs="Times New Roman"/>
          <w:sz w:val="28"/>
          <w:szCs w:val="28"/>
        </w:rPr>
        <w:t>т</w:t>
      </w:r>
      <w:r w:rsidRPr="00222F28">
        <w:rPr>
          <w:rFonts w:ascii="Times New Roman" w:hAnsi="Times New Roman" w:cs="Times New Roman"/>
          <w:sz w:val="28"/>
          <w:szCs w:val="28"/>
        </w:rPr>
        <w:t>вует о системном и статистически подтвержденном эффекте реализации педагогических условий развития управленческого потенциала через механизмы коллегиального студенческого самоуправления. Существенные различия зафиксированы по всем ключевым компонентам. При этом снижение направленности на себя сочетается с ростом ориентации на взаимодейст</w:t>
      </w:r>
      <w:r>
        <w:rPr>
          <w:rFonts w:ascii="Times New Roman" w:hAnsi="Times New Roman" w:cs="Times New Roman"/>
          <w:sz w:val="28"/>
          <w:szCs w:val="28"/>
        </w:rPr>
        <w:t>в</w:t>
      </w:r>
      <w:r w:rsidRPr="00222F28">
        <w:rPr>
          <w:rFonts w:ascii="Times New Roman" w:hAnsi="Times New Roman" w:cs="Times New Roman"/>
          <w:sz w:val="28"/>
          <w:szCs w:val="28"/>
        </w:rPr>
        <w:t>ие и задачу, что указывает на трансформацию личностной структуры в сторону социально-ответственного и управленчески зрелого типа поведения.</w:t>
      </w:r>
    </w:p>
    <w:p w14:paraId="34330DD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результаты контрольного этапа подтверждают эффективность разработанных педагогических условий и демонстрируют их значимый вклад в формирование интегрированного управленческого потенциала студентов в условиях высшего образования.</w:t>
      </w:r>
    </w:p>
    <w:p w14:paraId="25A77E79" w14:textId="7E8A9192"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Практическая значимость различий с использованием коэффициента d</w:t>
      </w:r>
      <w:r>
        <w:rPr>
          <w:rFonts w:ascii="Times New Roman" w:hAnsi="Times New Roman" w:cs="Times New Roman"/>
          <w:sz w:val="28"/>
          <w:szCs w:val="28"/>
        </w:rPr>
        <w:t> </w:t>
      </w:r>
      <w:r w:rsidRPr="00222F28">
        <w:rPr>
          <w:rFonts w:ascii="Times New Roman" w:hAnsi="Times New Roman" w:cs="Times New Roman"/>
          <w:sz w:val="28"/>
          <w:szCs w:val="28"/>
        </w:rPr>
        <w:t>Коэна. На контрольном этапе исследования,</w:t>
      </w:r>
      <w:r>
        <w:rPr>
          <w:rFonts w:ascii="Times New Roman" w:hAnsi="Times New Roman" w:cs="Times New Roman"/>
          <w:sz w:val="28"/>
          <w:szCs w:val="28"/>
        </w:rPr>
        <w:t xml:space="preserve"> н</w:t>
      </w:r>
      <w:r w:rsidRPr="00222F28">
        <w:rPr>
          <w:rFonts w:ascii="Times New Roman" w:hAnsi="Times New Roman" w:cs="Times New Roman"/>
          <w:sz w:val="28"/>
          <w:szCs w:val="28"/>
        </w:rPr>
        <w:t>аряду с проверкой статистической зн</w:t>
      </w:r>
      <w:r>
        <w:rPr>
          <w:rFonts w:ascii="Times New Roman" w:hAnsi="Times New Roman" w:cs="Times New Roman"/>
          <w:sz w:val="28"/>
          <w:szCs w:val="28"/>
        </w:rPr>
        <w:t>а</w:t>
      </w:r>
      <w:r w:rsidRPr="00222F28">
        <w:rPr>
          <w:rFonts w:ascii="Times New Roman" w:hAnsi="Times New Roman" w:cs="Times New Roman"/>
          <w:sz w:val="28"/>
          <w:szCs w:val="28"/>
        </w:rPr>
        <w:t>чимости различий между экспериментальной и контрольными гр</w:t>
      </w:r>
      <w:r>
        <w:rPr>
          <w:rFonts w:ascii="Times New Roman" w:hAnsi="Times New Roman" w:cs="Times New Roman"/>
          <w:sz w:val="28"/>
          <w:szCs w:val="28"/>
        </w:rPr>
        <w:t>у</w:t>
      </w:r>
      <w:r w:rsidRPr="00222F28">
        <w:rPr>
          <w:rFonts w:ascii="Times New Roman" w:hAnsi="Times New Roman" w:cs="Times New Roman"/>
          <w:sz w:val="28"/>
          <w:szCs w:val="28"/>
        </w:rPr>
        <w:t>ппами, была проведена оценка практической выраженности полученных различий посредством расчета размеров эффекта. Для интерпретации использовались показатель стандартизированного эффекта:</w:t>
      </w:r>
      <w:r w:rsidRPr="006B73EE">
        <w:t xml:space="preserve"> </w:t>
      </w:r>
      <w:r w:rsidRPr="00222F28">
        <w:rPr>
          <w:rFonts w:ascii="Times New Roman" w:hAnsi="Times New Roman" w:cs="Times New Roman"/>
          <w:sz w:val="28"/>
          <w:szCs w:val="28"/>
        </w:rPr>
        <w:t>d</w:t>
      </w:r>
      <w:r>
        <w:rPr>
          <w:rFonts w:ascii="Times New Roman" w:hAnsi="Times New Roman" w:cs="Times New Roman"/>
          <w:sz w:val="28"/>
          <w:szCs w:val="28"/>
        </w:rPr>
        <w:t> </w:t>
      </w:r>
      <w:r w:rsidRPr="00222F28">
        <w:rPr>
          <w:rFonts w:ascii="Times New Roman" w:hAnsi="Times New Roman" w:cs="Times New Roman"/>
          <w:sz w:val="28"/>
          <w:szCs w:val="28"/>
        </w:rPr>
        <w:t xml:space="preserve">Коэна (с применением объединенного стандартного отклонения). Такой подход позволил получить более надежную оценку силы воздействия педагогических условий развития управленческого потенциала. </w:t>
      </w:r>
    </w:p>
    <w:p w14:paraId="4933A0E9"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p>
    <w:p w14:paraId="5CB0E827"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3565C2E0" w14:textId="77777777" w:rsidR="009924A4" w:rsidRPr="00222F28" w:rsidRDefault="009924A4" w:rsidP="006155A9">
      <w:pPr>
        <w:keepLines/>
        <w:tabs>
          <w:tab w:val="left" w:pos="0"/>
        </w:tabs>
        <w:spacing w:after="0" w:line="240" w:lineRule="auto"/>
        <w:ind w:firstLine="426"/>
        <w:jc w:val="both"/>
        <w:rPr>
          <w:rFonts w:ascii="Times New Roman" w:hAnsi="Times New Roman" w:cs="Times New Roman"/>
          <w:b/>
          <w:sz w:val="28"/>
          <w:szCs w:val="28"/>
        </w:rPr>
      </w:pPr>
      <w:r w:rsidRPr="006B73EE">
        <w:rPr>
          <w:rFonts w:ascii="Times New Roman" w:hAnsi="Times New Roman" w:cs="Times New Roman"/>
          <w:b/>
          <w:noProof/>
          <w:sz w:val="28"/>
          <w:szCs w:val="28"/>
          <w:lang w:eastAsia="ru-RU"/>
        </w:rPr>
        <w:drawing>
          <wp:inline distT="0" distB="0" distL="0" distR="0" wp14:anchorId="4B8ED223" wp14:editId="412067CD">
            <wp:extent cx="5194300" cy="2487295"/>
            <wp:effectExtent l="0" t="0" r="6350" b="8255"/>
            <wp:docPr id="661834905" name="Рисунок 66183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94300" cy="2487295"/>
                    </a:xfrm>
                    <a:prstGeom prst="rect">
                      <a:avLst/>
                    </a:prstGeom>
                    <a:noFill/>
                  </pic:spPr>
                </pic:pic>
              </a:graphicData>
            </a:graphic>
          </wp:inline>
        </w:drawing>
      </w:r>
    </w:p>
    <w:p w14:paraId="38C55A38" w14:textId="77777777" w:rsidR="009924A4" w:rsidRPr="001A13D6" w:rsidRDefault="009924A4" w:rsidP="001A13D6">
      <w:pPr>
        <w:keepLines/>
        <w:tabs>
          <w:tab w:val="left" w:pos="0"/>
        </w:tabs>
        <w:spacing w:after="0" w:line="240" w:lineRule="auto"/>
        <w:ind w:firstLine="426"/>
        <w:jc w:val="center"/>
        <w:rPr>
          <w:rFonts w:ascii="Times New Roman" w:hAnsi="Times New Roman" w:cs="Times New Roman"/>
          <w:sz w:val="28"/>
          <w:szCs w:val="28"/>
        </w:rPr>
      </w:pPr>
      <w:r w:rsidRPr="001A13D6">
        <w:rPr>
          <w:rFonts w:ascii="Times New Roman" w:hAnsi="Times New Roman" w:cs="Times New Roman"/>
          <w:sz w:val="28"/>
          <w:szCs w:val="28"/>
        </w:rPr>
        <w:t>Рисунок 20 – Оценка практической выраженности показателей</w:t>
      </w:r>
    </w:p>
    <w:p w14:paraId="0622DFED" w14:textId="77777777" w:rsidR="009924A4" w:rsidRPr="00222F28" w:rsidRDefault="009924A4" w:rsidP="006155A9">
      <w:pPr>
        <w:tabs>
          <w:tab w:val="left" w:pos="0"/>
        </w:tabs>
        <w:spacing w:after="0" w:line="240" w:lineRule="auto"/>
        <w:ind w:firstLine="426"/>
        <w:jc w:val="both"/>
        <w:rPr>
          <w:rFonts w:ascii="Times New Roman" w:hAnsi="Times New Roman" w:cs="Times New Roman"/>
          <w:b/>
          <w:sz w:val="28"/>
          <w:szCs w:val="28"/>
        </w:rPr>
      </w:pPr>
    </w:p>
    <w:p w14:paraId="16F71281" w14:textId="286101B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lastRenderedPageBreak/>
        <w:t>По показателю «направленность на себя» величина эффекта по d</w:t>
      </w:r>
      <w:r>
        <w:rPr>
          <w:rFonts w:ascii="Times New Roman" w:hAnsi="Times New Roman" w:cs="Times New Roman"/>
          <w:sz w:val="28"/>
          <w:szCs w:val="28"/>
        </w:rPr>
        <w:t> </w:t>
      </w:r>
      <w:r w:rsidRPr="00222F28">
        <w:rPr>
          <w:rFonts w:ascii="Times New Roman" w:hAnsi="Times New Roman" w:cs="Times New Roman"/>
          <w:sz w:val="28"/>
          <w:szCs w:val="28"/>
        </w:rPr>
        <w:t xml:space="preserve">Коэна составила </w:t>
      </w:r>
      <w:r w:rsidRPr="0042217A">
        <w:rPr>
          <w:rFonts w:ascii="Times New Roman" w:hAnsi="Times New Roman" w:cs="Times New Roman"/>
          <w:sz w:val="28"/>
          <w:szCs w:val="28"/>
        </w:rPr>
        <w:t>−</w:t>
      </w:r>
      <w:r w:rsidRPr="00222F28">
        <w:rPr>
          <w:rFonts w:ascii="Times New Roman" w:hAnsi="Times New Roman" w:cs="Times New Roman"/>
          <w:sz w:val="28"/>
          <w:szCs w:val="28"/>
        </w:rPr>
        <w:t>0,752 (95% ДИ: 01,082</w:t>
      </w:r>
      <w:r>
        <w:rPr>
          <w:rFonts w:ascii="Times New Roman" w:hAnsi="Times New Roman" w:cs="Times New Roman"/>
          <w:sz w:val="28"/>
          <w:szCs w:val="28"/>
        </w:rPr>
        <w:t>–</w:t>
      </w:r>
      <w:r w:rsidRPr="00222F28">
        <w:rPr>
          <w:rFonts w:ascii="Times New Roman" w:hAnsi="Times New Roman" w:cs="Times New Roman"/>
          <w:sz w:val="28"/>
          <w:szCs w:val="28"/>
        </w:rPr>
        <w:t>0,419). Отрицательный знак отражает снижение выраженности эгоцентрической ориентации в экспериментальной группе по сравнению с контрольной. По кри</w:t>
      </w:r>
      <w:r>
        <w:rPr>
          <w:rFonts w:ascii="Times New Roman" w:hAnsi="Times New Roman" w:cs="Times New Roman"/>
          <w:sz w:val="28"/>
          <w:szCs w:val="28"/>
        </w:rPr>
        <w:t>т</w:t>
      </w:r>
      <w:r w:rsidRPr="00222F28">
        <w:rPr>
          <w:rFonts w:ascii="Times New Roman" w:hAnsi="Times New Roman" w:cs="Times New Roman"/>
          <w:sz w:val="28"/>
          <w:szCs w:val="28"/>
        </w:rPr>
        <w:t>ериям интерпретации это соответс</w:t>
      </w:r>
      <w:r>
        <w:rPr>
          <w:rFonts w:ascii="Times New Roman" w:hAnsi="Times New Roman" w:cs="Times New Roman"/>
          <w:sz w:val="28"/>
          <w:szCs w:val="28"/>
        </w:rPr>
        <w:t>т</w:t>
      </w:r>
      <w:r w:rsidRPr="00222F28">
        <w:rPr>
          <w:rFonts w:ascii="Times New Roman" w:hAnsi="Times New Roman" w:cs="Times New Roman"/>
          <w:sz w:val="28"/>
          <w:szCs w:val="28"/>
        </w:rPr>
        <w:t>вует эффекту средней силы, что указывает на устойчивое перераспределение личностных приоритетов в сторону коллективной напр</w:t>
      </w:r>
      <w:r>
        <w:rPr>
          <w:rFonts w:ascii="Times New Roman" w:hAnsi="Times New Roman" w:cs="Times New Roman"/>
          <w:sz w:val="28"/>
          <w:szCs w:val="28"/>
        </w:rPr>
        <w:t>а</w:t>
      </w:r>
      <w:r w:rsidRPr="00222F28">
        <w:rPr>
          <w:rFonts w:ascii="Times New Roman" w:hAnsi="Times New Roman" w:cs="Times New Roman"/>
          <w:sz w:val="28"/>
          <w:szCs w:val="28"/>
        </w:rPr>
        <w:t>вленности.</w:t>
      </w:r>
    </w:p>
    <w:p w14:paraId="1F8DA886" w14:textId="04BED794"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По показателю «направленность на взаимодействие» зафиксирован крайне высокий показатель эффекта: 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4,233 (95%</w:t>
      </w:r>
      <w:r>
        <w:rPr>
          <w:rFonts w:ascii="Times New Roman" w:hAnsi="Times New Roman" w:cs="Times New Roman"/>
          <w:sz w:val="28"/>
          <w:szCs w:val="28"/>
        </w:rPr>
        <w:t xml:space="preserve"> ДИ:</w:t>
      </w:r>
      <w:r w:rsidRPr="00222F28">
        <w:rPr>
          <w:rFonts w:ascii="Times New Roman" w:hAnsi="Times New Roman" w:cs="Times New Roman"/>
          <w:sz w:val="28"/>
          <w:szCs w:val="28"/>
        </w:rPr>
        <w:t xml:space="preserve"> 3,652</w:t>
      </w:r>
      <w:r>
        <w:rPr>
          <w:rFonts w:ascii="Times New Roman" w:hAnsi="Times New Roman" w:cs="Times New Roman"/>
          <w:sz w:val="28"/>
          <w:szCs w:val="28"/>
        </w:rPr>
        <w:t>–</w:t>
      </w:r>
      <w:r w:rsidRPr="00222F28">
        <w:rPr>
          <w:rFonts w:ascii="Times New Roman" w:hAnsi="Times New Roman" w:cs="Times New Roman"/>
          <w:sz w:val="28"/>
          <w:szCs w:val="28"/>
        </w:rPr>
        <w:t>4,809). Даже при использовании различных стандартизаторов величина эффекта остается значительно превышающей порог «большого». Это свидетельствует о выраженном преобразовании коммуникативной направленности студентов и подтверждает существенное влияние включения в механизмы коллегиального самоуправления.</w:t>
      </w:r>
    </w:p>
    <w:p w14:paraId="1886D601"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 показателю «направленность на задачу» значение d</w:t>
      </w:r>
      <w:r>
        <w:rPr>
          <w:rFonts w:ascii="Times New Roman" w:hAnsi="Times New Roman" w:cs="Times New Roman"/>
          <w:sz w:val="28"/>
          <w:szCs w:val="28"/>
        </w:rPr>
        <w:t> </w:t>
      </w:r>
      <w:r w:rsidRPr="00222F28">
        <w:rPr>
          <w:rFonts w:ascii="Times New Roman" w:hAnsi="Times New Roman" w:cs="Times New Roman"/>
          <w:sz w:val="28"/>
          <w:szCs w:val="28"/>
        </w:rPr>
        <w:t>Коэна составило 0,997 (95% ДИ: 0,656</w:t>
      </w:r>
      <w:r>
        <w:rPr>
          <w:rFonts w:ascii="Times New Roman" w:hAnsi="Times New Roman" w:cs="Times New Roman"/>
          <w:sz w:val="28"/>
          <w:szCs w:val="28"/>
        </w:rPr>
        <w:t>–</w:t>
      </w:r>
      <w:r w:rsidRPr="00222F28">
        <w:rPr>
          <w:rFonts w:ascii="Times New Roman" w:hAnsi="Times New Roman" w:cs="Times New Roman"/>
          <w:sz w:val="28"/>
          <w:szCs w:val="28"/>
        </w:rPr>
        <w:t>1,335), что соответствует большому эффекту. Таким образом, реализация программы сопровождалась заметным усилением ориентации студентов на достижение конкретных целей и результативность деятельности.</w:t>
      </w:r>
    </w:p>
    <w:p w14:paraId="07CC961F" w14:textId="45706AD2"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Размер эффекта по показателю «мотивация к успеху» оказался умеренным, 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0,328 (95%</w:t>
      </w:r>
      <w:r>
        <w:rPr>
          <w:rFonts w:ascii="Times New Roman" w:hAnsi="Times New Roman" w:cs="Times New Roman"/>
          <w:sz w:val="28"/>
          <w:szCs w:val="28"/>
        </w:rPr>
        <w:t xml:space="preserve"> ДИ</w:t>
      </w:r>
      <w:r w:rsidRPr="00222F28">
        <w:rPr>
          <w:rFonts w:ascii="Times New Roman" w:hAnsi="Times New Roman" w:cs="Times New Roman"/>
          <w:sz w:val="28"/>
          <w:szCs w:val="28"/>
        </w:rPr>
        <w:t>: 0,005</w:t>
      </w:r>
      <w:r>
        <w:rPr>
          <w:rFonts w:ascii="Times New Roman" w:hAnsi="Times New Roman" w:cs="Times New Roman"/>
          <w:sz w:val="28"/>
          <w:szCs w:val="28"/>
        </w:rPr>
        <w:t>–</w:t>
      </w:r>
      <w:r w:rsidRPr="00222F28">
        <w:rPr>
          <w:rFonts w:ascii="Times New Roman" w:hAnsi="Times New Roman" w:cs="Times New Roman"/>
          <w:sz w:val="28"/>
          <w:szCs w:val="28"/>
        </w:rPr>
        <w:t>0,650). Несмотря на меньшую величину по сравнению с другими показателями, доверительный интервал не включает нулевое значение, что позволяет говорить о реальном, хоть и менее выраженном приросте мотивационного компонента.</w:t>
      </w:r>
    </w:p>
    <w:p w14:paraId="4EA7C7C0"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Наиболее значительные эффекты выявлены по показателям психоэмоционального состояния. По показателю «самочувст</w:t>
      </w:r>
      <w:r>
        <w:rPr>
          <w:rFonts w:ascii="Times New Roman" w:hAnsi="Times New Roman" w:cs="Times New Roman"/>
          <w:sz w:val="28"/>
          <w:szCs w:val="28"/>
        </w:rPr>
        <w:t>в</w:t>
      </w:r>
      <w:r w:rsidRPr="00222F28">
        <w:rPr>
          <w:rFonts w:ascii="Times New Roman" w:hAnsi="Times New Roman" w:cs="Times New Roman"/>
          <w:sz w:val="28"/>
          <w:szCs w:val="28"/>
        </w:rPr>
        <w:t>ие» 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11,535 (95%: 10,182</w:t>
      </w:r>
      <w:r>
        <w:rPr>
          <w:rFonts w:ascii="Times New Roman" w:hAnsi="Times New Roman" w:cs="Times New Roman"/>
          <w:sz w:val="28"/>
          <w:szCs w:val="28"/>
        </w:rPr>
        <w:t>–</w:t>
      </w:r>
      <w:r w:rsidRPr="00222F28">
        <w:rPr>
          <w:rFonts w:ascii="Times New Roman" w:hAnsi="Times New Roman" w:cs="Times New Roman"/>
          <w:sz w:val="28"/>
          <w:szCs w:val="28"/>
        </w:rPr>
        <w:t>12,884), по активности 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0247BB">
        <w:rPr>
          <w:rFonts w:ascii="Times New Roman" w:hAnsi="Times New Roman" w:cs="Times New Roman"/>
          <w:sz w:val="28"/>
          <w:szCs w:val="28"/>
        </w:rPr>
        <w:t>−</w:t>
      </w:r>
      <w:r w:rsidRPr="00222F28">
        <w:rPr>
          <w:rFonts w:ascii="Times New Roman" w:hAnsi="Times New Roman" w:cs="Times New Roman"/>
          <w:sz w:val="28"/>
          <w:szCs w:val="28"/>
        </w:rPr>
        <w:t>10,825 (95%</w:t>
      </w:r>
      <w:r>
        <w:rPr>
          <w:rFonts w:ascii="Times New Roman" w:hAnsi="Times New Roman" w:cs="Times New Roman"/>
          <w:sz w:val="28"/>
          <w:szCs w:val="28"/>
        </w:rPr>
        <w:t xml:space="preserve"> ДИ</w:t>
      </w:r>
      <w:r w:rsidRPr="00222F28">
        <w:rPr>
          <w:rFonts w:ascii="Times New Roman" w:hAnsi="Times New Roman" w:cs="Times New Roman"/>
          <w:sz w:val="28"/>
          <w:szCs w:val="28"/>
        </w:rPr>
        <w:t>: 9,550</w:t>
      </w:r>
      <w:r>
        <w:rPr>
          <w:rFonts w:ascii="Times New Roman" w:hAnsi="Times New Roman" w:cs="Times New Roman"/>
          <w:sz w:val="28"/>
          <w:szCs w:val="28"/>
        </w:rPr>
        <w:t>–</w:t>
      </w:r>
      <w:r w:rsidRPr="00222F28">
        <w:rPr>
          <w:rFonts w:ascii="Times New Roman" w:hAnsi="Times New Roman" w:cs="Times New Roman"/>
          <w:sz w:val="28"/>
          <w:szCs w:val="28"/>
        </w:rPr>
        <w:t xml:space="preserve">12,095), по «настроению» </w:t>
      </w:r>
      <w:r w:rsidRPr="000247BB">
        <w:rPr>
          <w:rFonts w:ascii="Times New Roman" w:hAnsi="Times New Roman" w:cs="Times New Roman"/>
          <w:sz w:val="28"/>
          <w:szCs w:val="28"/>
        </w:rPr>
        <w:t>−</w:t>
      </w:r>
      <w:r w:rsidRPr="00222F28">
        <w:rPr>
          <w:rFonts w:ascii="Times New Roman" w:hAnsi="Times New Roman" w:cs="Times New Roman"/>
          <w:sz w:val="28"/>
          <w:szCs w:val="28"/>
        </w:rPr>
        <w:t>9,072 (95%</w:t>
      </w:r>
      <w:r>
        <w:rPr>
          <w:rFonts w:ascii="Times New Roman" w:hAnsi="Times New Roman" w:cs="Times New Roman"/>
          <w:sz w:val="28"/>
          <w:szCs w:val="28"/>
        </w:rPr>
        <w:t xml:space="preserve"> ДИ</w:t>
      </w:r>
      <w:r w:rsidRPr="00222F28">
        <w:rPr>
          <w:rFonts w:ascii="Times New Roman" w:hAnsi="Times New Roman" w:cs="Times New Roman"/>
          <w:sz w:val="28"/>
          <w:szCs w:val="28"/>
        </w:rPr>
        <w:t>: 7,989</w:t>
      </w:r>
      <w:r>
        <w:rPr>
          <w:rFonts w:ascii="Times New Roman" w:hAnsi="Times New Roman" w:cs="Times New Roman"/>
          <w:sz w:val="28"/>
          <w:szCs w:val="28"/>
        </w:rPr>
        <w:t>–</w:t>
      </w:r>
      <w:r w:rsidRPr="00222F28">
        <w:rPr>
          <w:rFonts w:ascii="Times New Roman" w:hAnsi="Times New Roman" w:cs="Times New Roman"/>
          <w:sz w:val="28"/>
          <w:szCs w:val="28"/>
        </w:rPr>
        <w:t>10,150). Подобные величины указывают на крайне выраженные различия м</w:t>
      </w:r>
      <w:r>
        <w:rPr>
          <w:rFonts w:ascii="Times New Roman" w:hAnsi="Times New Roman" w:cs="Times New Roman"/>
          <w:sz w:val="28"/>
          <w:szCs w:val="28"/>
        </w:rPr>
        <w:t>е</w:t>
      </w:r>
      <w:r w:rsidRPr="00222F28">
        <w:rPr>
          <w:rFonts w:ascii="Times New Roman" w:hAnsi="Times New Roman" w:cs="Times New Roman"/>
          <w:sz w:val="28"/>
          <w:szCs w:val="28"/>
        </w:rPr>
        <w:t>жду группами и демонст</w:t>
      </w:r>
      <w:r>
        <w:rPr>
          <w:rFonts w:ascii="Times New Roman" w:hAnsi="Times New Roman" w:cs="Times New Roman"/>
          <w:sz w:val="28"/>
          <w:szCs w:val="28"/>
        </w:rPr>
        <w:t>р</w:t>
      </w:r>
      <w:r w:rsidRPr="00222F28">
        <w:rPr>
          <w:rFonts w:ascii="Times New Roman" w:hAnsi="Times New Roman" w:cs="Times New Roman"/>
          <w:sz w:val="28"/>
          <w:szCs w:val="28"/>
        </w:rPr>
        <w:t>ируют системное улучшение ф</w:t>
      </w:r>
      <w:r>
        <w:rPr>
          <w:rFonts w:ascii="Times New Roman" w:hAnsi="Times New Roman" w:cs="Times New Roman"/>
          <w:sz w:val="28"/>
          <w:szCs w:val="28"/>
        </w:rPr>
        <w:t>ун</w:t>
      </w:r>
      <w:r w:rsidRPr="00222F28">
        <w:rPr>
          <w:rFonts w:ascii="Times New Roman" w:hAnsi="Times New Roman" w:cs="Times New Roman"/>
          <w:sz w:val="28"/>
          <w:szCs w:val="28"/>
        </w:rPr>
        <w:t>кционального состояния студентов ЭГ. Высокая согласованность результ</w:t>
      </w:r>
      <w:r>
        <w:rPr>
          <w:rFonts w:ascii="Times New Roman" w:hAnsi="Times New Roman" w:cs="Times New Roman"/>
          <w:sz w:val="28"/>
          <w:szCs w:val="28"/>
        </w:rPr>
        <w:t>а</w:t>
      </w:r>
      <w:r w:rsidRPr="00222F28">
        <w:rPr>
          <w:rFonts w:ascii="Times New Roman" w:hAnsi="Times New Roman" w:cs="Times New Roman"/>
          <w:sz w:val="28"/>
          <w:szCs w:val="28"/>
        </w:rPr>
        <w:t>тов при использовании различных м</w:t>
      </w:r>
      <w:r>
        <w:rPr>
          <w:rFonts w:ascii="Times New Roman" w:hAnsi="Times New Roman" w:cs="Times New Roman"/>
          <w:sz w:val="28"/>
          <w:szCs w:val="28"/>
        </w:rPr>
        <w:t>е</w:t>
      </w:r>
      <w:r w:rsidRPr="00222F28">
        <w:rPr>
          <w:rFonts w:ascii="Times New Roman" w:hAnsi="Times New Roman" w:cs="Times New Roman"/>
          <w:sz w:val="28"/>
          <w:szCs w:val="28"/>
        </w:rPr>
        <w:t>тодов стандартизации подтверждает устойчивость выявленного эффекта.</w:t>
      </w:r>
    </w:p>
    <w:p w14:paraId="15A6FC33"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 показателю «потребность</w:t>
      </w:r>
      <w:r>
        <w:rPr>
          <w:rFonts w:ascii="Times New Roman" w:hAnsi="Times New Roman" w:cs="Times New Roman"/>
          <w:sz w:val="28"/>
          <w:szCs w:val="28"/>
        </w:rPr>
        <w:t xml:space="preserve"> </w:t>
      </w:r>
      <w:r w:rsidRPr="00222F28">
        <w:rPr>
          <w:rFonts w:ascii="Times New Roman" w:hAnsi="Times New Roman" w:cs="Times New Roman"/>
          <w:sz w:val="28"/>
          <w:szCs w:val="28"/>
        </w:rPr>
        <w:t>в достижении цели» зафиксирован большой эффект 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1,901 (95%: ДИ; 1,513</w:t>
      </w:r>
      <w:r>
        <w:rPr>
          <w:rFonts w:ascii="Times New Roman" w:hAnsi="Times New Roman" w:cs="Times New Roman"/>
          <w:sz w:val="28"/>
          <w:szCs w:val="28"/>
        </w:rPr>
        <w:t>–</w:t>
      </w:r>
      <w:r w:rsidRPr="00222F28">
        <w:rPr>
          <w:rFonts w:ascii="Times New Roman" w:hAnsi="Times New Roman" w:cs="Times New Roman"/>
          <w:sz w:val="28"/>
          <w:szCs w:val="28"/>
        </w:rPr>
        <w:t>2,286), что свидетельствует о формировании устойчивой ориентации на результат и личной ответственности за достижение целей в управленческой деятельности.</w:t>
      </w:r>
    </w:p>
    <w:p w14:paraId="4225F623"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Показатель «самооценка» характеризуется эффектом средне</w:t>
      </w:r>
      <w:r>
        <w:rPr>
          <w:rFonts w:ascii="Times New Roman" w:hAnsi="Times New Roman" w:cs="Times New Roman"/>
          <w:sz w:val="28"/>
          <w:szCs w:val="28"/>
        </w:rPr>
        <w:t>й</w:t>
      </w:r>
      <w:r w:rsidRPr="00222F28">
        <w:rPr>
          <w:rFonts w:ascii="Times New Roman" w:hAnsi="Times New Roman" w:cs="Times New Roman"/>
          <w:sz w:val="28"/>
          <w:szCs w:val="28"/>
        </w:rPr>
        <w:t xml:space="preserve"> величины d</w:t>
      </w:r>
      <w:r>
        <w:rPr>
          <w:rFonts w:ascii="Times New Roman" w:hAnsi="Times New Roman" w:cs="Times New Roman"/>
          <w:sz w:val="28"/>
          <w:szCs w:val="28"/>
        </w:rPr>
        <w:t> </w:t>
      </w:r>
      <w:r w:rsidRPr="00222F28">
        <w:rPr>
          <w:rFonts w:ascii="Times New Roman" w:hAnsi="Times New Roman" w:cs="Times New Roman"/>
          <w:sz w:val="28"/>
          <w:szCs w:val="28"/>
        </w:rPr>
        <w:t>=</w:t>
      </w:r>
      <w:r>
        <w:rPr>
          <w:rFonts w:ascii="Times New Roman" w:hAnsi="Times New Roman" w:cs="Times New Roman"/>
          <w:sz w:val="28"/>
          <w:szCs w:val="28"/>
        </w:rPr>
        <w:t> </w:t>
      </w:r>
      <w:r w:rsidRPr="00222F28">
        <w:rPr>
          <w:rFonts w:ascii="Times New Roman" w:hAnsi="Times New Roman" w:cs="Times New Roman"/>
          <w:sz w:val="28"/>
          <w:szCs w:val="28"/>
        </w:rPr>
        <w:t>0,398 (95%: 0,074</w:t>
      </w:r>
      <w:r>
        <w:rPr>
          <w:rFonts w:ascii="Times New Roman" w:hAnsi="Times New Roman" w:cs="Times New Roman"/>
          <w:sz w:val="28"/>
          <w:szCs w:val="28"/>
        </w:rPr>
        <w:t>–</w:t>
      </w:r>
      <w:r w:rsidRPr="00222F28">
        <w:rPr>
          <w:rFonts w:ascii="Times New Roman" w:hAnsi="Times New Roman" w:cs="Times New Roman"/>
          <w:sz w:val="28"/>
          <w:szCs w:val="28"/>
        </w:rPr>
        <w:t>0,721). Это отражает положительную динамику восприятия собственных возможностей и уверенности в управленческих компетенциях, однако степень различий м</w:t>
      </w:r>
      <w:r>
        <w:rPr>
          <w:rFonts w:ascii="Times New Roman" w:hAnsi="Times New Roman" w:cs="Times New Roman"/>
          <w:sz w:val="28"/>
          <w:szCs w:val="28"/>
        </w:rPr>
        <w:t>е</w:t>
      </w:r>
      <w:r w:rsidRPr="00222F28">
        <w:rPr>
          <w:rFonts w:ascii="Times New Roman" w:hAnsi="Times New Roman" w:cs="Times New Roman"/>
          <w:sz w:val="28"/>
          <w:szCs w:val="28"/>
        </w:rPr>
        <w:t>нее выражена по сравнению с коммуникативными и эмоциональными параметрами.</w:t>
      </w:r>
    </w:p>
    <w:p w14:paraId="45606CBD"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В целом анализ размером эффектов демонстри</w:t>
      </w:r>
      <w:r>
        <w:rPr>
          <w:rFonts w:ascii="Times New Roman" w:hAnsi="Times New Roman" w:cs="Times New Roman"/>
          <w:sz w:val="28"/>
          <w:szCs w:val="28"/>
        </w:rPr>
        <w:t>р</w:t>
      </w:r>
      <w:r w:rsidRPr="00222F28">
        <w:rPr>
          <w:rFonts w:ascii="Times New Roman" w:hAnsi="Times New Roman" w:cs="Times New Roman"/>
          <w:sz w:val="28"/>
          <w:szCs w:val="28"/>
        </w:rPr>
        <w:t>ует, что разработ</w:t>
      </w:r>
      <w:r>
        <w:rPr>
          <w:rFonts w:ascii="Times New Roman" w:hAnsi="Times New Roman" w:cs="Times New Roman"/>
          <w:sz w:val="28"/>
          <w:szCs w:val="28"/>
        </w:rPr>
        <w:t>а</w:t>
      </w:r>
      <w:r w:rsidRPr="00222F28">
        <w:rPr>
          <w:rFonts w:ascii="Times New Roman" w:hAnsi="Times New Roman" w:cs="Times New Roman"/>
          <w:sz w:val="28"/>
          <w:szCs w:val="28"/>
        </w:rPr>
        <w:t>нные педагогические условия оказали не только статистически значимое, но и практически существенное влияние на формирование управленческого потенциала студентов.</w:t>
      </w:r>
    </w:p>
    <w:p w14:paraId="1F386834"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lastRenderedPageBreak/>
        <w:t>Таким обр</w:t>
      </w:r>
      <w:r>
        <w:rPr>
          <w:rFonts w:ascii="Times New Roman" w:hAnsi="Times New Roman" w:cs="Times New Roman"/>
          <w:sz w:val="28"/>
          <w:szCs w:val="28"/>
        </w:rPr>
        <w:t>а</w:t>
      </w:r>
      <w:r w:rsidRPr="00222F28">
        <w:rPr>
          <w:rFonts w:ascii="Times New Roman" w:hAnsi="Times New Roman" w:cs="Times New Roman"/>
          <w:sz w:val="28"/>
          <w:szCs w:val="28"/>
        </w:rPr>
        <w:t>зом, полученные данные позволяют сделать вывод о высокой эффективности использованных педагогических условий: они способствуют снижению эгоцентрической ориентации, усилению напр</w:t>
      </w:r>
      <w:r>
        <w:rPr>
          <w:rFonts w:ascii="Times New Roman" w:hAnsi="Times New Roman" w:cs="Times New Roman"/>
          <w:sz w:val="28"/>
          <w:szCs w:val="28"/>
        </w:rPr>
        <w:t>а</w:t>
      </w:r>
      <w:r w:rsidRPr="00222F28">
        <w:rPr>
          <w:rFonts w:ascii="Times New Roman" w:hAnsi="Times New Roman" w:cs="Times New Roman"/>
          <w:sz w:val="28"/>
          <w:szCs w:val="28"/>
        </w:rPr>
        <w:t>вленности на взаимодействие и задачу, повышению мотивации достижения и укреплению эмоци</w:t>
      </w:r>
      <w:r>
        <w:rPr>
          <w:rFonts w:ascii="Times New Roman" w:hAnsi="Times New Roman" w:cs="Times New Roman"/>
          <w:sz w:val="28"/>
          <w:szCs w:val="28"/>
        </w:rPr>
        <w:t>он</w:t>
      </w:r>
      <w:r w:rsidRPr="00222F28">
        <w:rPr>
          <w:rFonts w:ascii="Times New Roman" w:hAnsi="Times New Roman" w:cs="Times New Roman"/>
          <w:sz w:val="28"/>
          <w:szCs w:val="28"/>
        </w:rPr>
        <w:t>альной устойчивости. Выявленные размеры эффектов подтверждают практическую значимость проведенного психолого-педагогического воздействия и его целесообразность для дальне</w:t>
      </w:r>
      <w:r>
        <w:rPr>
          <w:rFonts w:ascii="Times New Roman" w:hAnsi="Times New Roman" w:cs="Times New Roman"/>
          <w:sz w:val="28"/>
          <w:szCs w:val="28"/>
        </w:rPr>
        <w:t>й</w:t>
      </w:r>
      <w:r w:rsidRPr="00222F28">
        <w:rPr>
          <w:rFonts w:ascii="Times New Roman" w:hAnsi="Times New Roman" w:cs="Times New Roman"/>
          <w:sz w:val="28"/>
          <w:szCs w:val="28"/>
        </w:rPr>
        <w:t>шего внедрения искомых условий в систему высшего образования.</w:t>
      </w:r>
    </w:p>
    <w:p w14:paraId="520248B0"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Педагогические условия, обозначеные в данном исследовании</w:t>
      </w:r>
      <w:r>
        <w:rPr>
          <w:rFonts w:ascii="Times New Roman" w:hAnsi="Times New Roman" w:cs="Times New Roman"/>
          <w:sz w:val="28"/>
          <w:szCs w:val="28"/>
        </w:rPr>
        <w:t xml:space="preserve"> –</w:t>
      </w:r>
      <w:r w:rsidRPr="00222F28">
        <w:rPr>
          <w:rFonts w:ascii="Times New Roman" w:hAnsi="Times New Roman" w:cs="Times New Roman"/>
          <w:sz w:val="28"/>
          <w:szCs w:val="28"/>
        </w:rPr>
        <w:t xml:space="preserve"> это важнейшая часть раб</w:t>
      </w:r>
      <w:r>
        <w:rPr>
          <w:rFonts w:ascii="Times New Roman" w:hAnsi="Times New Roman" w:cs="Times New Roman"/>
          <w:sz w:val="28"/>
          <w:szCs w:val="28"/>
        </w:rPr>
        <w:t>о</w:t>
      </w:r>
      <w:r w:rsidRPr="00222F28">
        <w:rPr>
          <w:rFonts w:ascii="Times New Roman" w:hAnsi="Times New Roman" w:cs="Times New Roman"/>
          <w:sz w:val="28"/>
          <w:szCs w:val="28"/>
        </w:rPr>
        <w:t>ты с молодежью, направленная на создание развития управленческого потенциала в условиях коллегиального самоуправления. Итоги исследовательской работы опубликованы в статьях [203,204,205].</w:t>
      </w:r>
    </w:p>
    <w:p w14:paraId="3CAB71D0" w14:textId="35575E74"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 Подводя итоги проведенной работы, можем сделать выводы о том, что развитие управлен</w:t>
      </w:r>
      <w:r>
        <w:rPr>
          <w:rFonts w:ascii="Times New Roman" w:hAnsi="Times New Roman" w:cs="Times New Roman"/>
          <w:sz w:val="28"/>
          <w:szCs w:val="28"/>
        </w:rPr>
        <w:t>ч</w:t>
      </w:r>
      <w:r w:rsidRPr="00222F28">
        <w:rPr>
          <w:rFonts w:ascii="Times New Roman" w:hAnsi="Times New Roman" w:cs="Times New Roman"/>
          <w:sz w:val="28"/>
          <w:szCs w:val="28"/>
        </w:rPr>
        <w:t>еского потенциала в студенческом самоуправлении</w:t>
      </w:r>
      <w:r>
        <w:rPr>
          <w:rFonts w:ascii="Times New Roman" w:hAnsi="Times New Roman" w:cs="Times New Roman"/>
          <w:sz w:val="28"/>
          <w:szCs w:val="28"/>
        </w:rPr>
        <w:t xml:space="preserve"> – </w:t>
      </w:r>
      <w:r w:rsidRPr="00222F28">
        <w:rPr>
          <w:rFonts w:ascii="Times New Roman" w:hAnsi="Times New Roman" w:cs="Times New Roman"/>
          <w:sz w:val="28"/>
          <w:szCs w:val="28"/>
        </w:rPr>
        <w:t>это важнейший процесс в становлении личности, способной к саморазвитию, обл</w:t>
      </w:r>
      <w:r>
        <w:rPr>
          <w:rFonts w:ascii="Times New Roman" w:hAnsi="Times New Roman" w:cs="Times New Roman"/>
          <w:sz w:val="28"/>
          <w:szCs w:val="28"/>
        </w:rPr>
        <w:t>а</w:t>
      </w:r>
      <w:r w:rsidRPr="00222F28">
        <w:rPr>
          <w:rFonts w:ascii="Times New Roman" w:hAnsi="Times New Roman" w:cs="Times New Roman"/>
          <w:sz w:val="28"/>
          <w:szCs w:val="28"/>
        </w:rPr>
        <w:t>дающей управленческим потенциалом.</w:t>
      </w:r>
    </w:p>
    <w:p w14:paraId="183A054B"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В ходе работы были выработаны рекомендации по р</w:t>
      </w:r>
      <w:r>
        <w:rPr>
          <w:rFonts w:ascii="Times New Roman" w:hAnsi="Times New Roman" w:cs="Times New Roman"/>
          <w:sz w:val="28"/>
          <w:szCs w:val="28"/>
        </w:rPr>
        <w:t>а</w:t>
      </w:r>
      <w:r w:rsidRPr="00222F28">
        <w:rPr>
          <w:rFonts w:ascii="Times New Roman" w:hAnsi="Times New Roman" w:cs="Times New Roman"/>
          <w:sz w:val="28"/>
          <w:szCs w:val="28"/>
        </w:rPr>
        <w:t>звитию управленческого потенциала в современном университете:</w:t>
      </w:r>
    </w:p>
    <w:p w14:paraId="04E9C1BA" w14:textId="77777777" w:rsidR="009924A4" w:rsidRPr="00222F28" w:rsidRDefault="009924A4" w:rsidP="00291888">
      <w:pPr>
        <w:pStyle w:val="a4"/>
        <w:numPr>
          <w:ilvl w:val="1"/>
          <w:numId w:val="45"/>
        </w:numPr>
        <w:tabs>
          <w:tab w:val="left" w:pos="0"/>
        </w:tabs>
        <w:ind w:left="0" w:firstLine="426"/>
        <w:jc w:val="both"/>
        <w:rPr>
          <w:sz w:val="28"/>
          <w:szCs w:val="28"/>
        </w:rPr>
      </w:pPr>
      <w:r w:rsidRPr="00222F28">
        <w:rPr>
          <w:sz w:val="28"/>
          <w:szCs w:val="28"/>
        </w:rPr>
        <w:t>в системе университетского повышения квалификации педагогов по направлениям подготовки найти возможность для повышения квалификации заместителей деканов по воспитательной работе, кураторов, ответ</w:t>
      </w:r>
      <w:r>
        <w:rPr>
          <w:sz w:val="28"/>
          <w:szCs w:val="28"/>
        </w:rPr>
        <w:t>с</w:t>
      </w:r>
      <w:r w:rsidRPr="00222F28">
        <w:rPr>
          <w:sz w:val="28"/>
          <w:szCs w:val="28"/>
        </w:rPr>
        <w:t>твенных лиц, непосредственно курирующих организацию воспитательной работы. В рамках данных курсов необходимы занятия по психологии и педагогике, курсы по лидерству, развитию коммуникативных навыков, тренинги и т.</w:t>
      </w:r>
      <w:r>
        <w:rPr>
          <w:sz w:val="28"/>
          <w:szCs w:val="28"/>
        </w:rPr>
        <w:t> </w:t>
      </w:r>
      <w:r w:rsidRPr="00222F28">
        <w:rPr>
          <w:sz w:val="28"/>
          <w:szCs w:val="28"/>
        </w:rPr>
        <w:t>д.;</w:t>
      </w:r>
    </w:p>
    <w:p w14:paraId="16B9A7E2" w14:textId="77777777" w:rsidR="009924A4" w:rsidRPr="00222F28" w:rsidRDefault="009924A4" w:rsidP="00291888">
      <w:pPr>
        <w:pStyle w:val="a4"/>
        <w:numPr>
          <w:ilvl w:val="1"/>
          <w:numId w:val="45"/>
        </w:numPr>
        <w:tabs>
          <w:tab w:val="left" w:pos="0"/>
        </w:tabs>
        <w:ind w:left="0" w:firstLine="426"/>
        <w:jc w:val="both"/>
        <w:rPr>
          <w:sz w:val="28"/>
          <w:szCs w:val="28"/>
        </w:rPr>
      </w:pPr>
      <w:r w:rsidRPr="00222F28">
        <w:rPr>
          <w:sz w:val="28"/>
          <w:szCs w:val="28"/>
        </w:rPr>
        <w:t>руководство университетом должно постоянно делегировать выполнение общественных поручений студенчеству, тем самым доверяя молодежи и укрепляя имидж студенческого самоуправления;</w:t>
      </w:r>
    </w:p>
    <w:p w14:paraId="6B6A3C20" w14:textId="77777777" w:rsidR="009924A4" w:rsidRPr="00222F28" w:rsidRDefault="009924A4" w:rsidP="00291888">
      <w:pPr>
        <w:pStyle w:val="a4"/>
        <w:numPr>
          <w:ilvl w:val="1"/>
          <w:numId w:val="45"/>
        </w:numPr>
        <w:tabs>
          <w:tab w:val="left" w:pos="0"/>
        </w:tabs>
        <w:ind w:left="0" w:firstLine="426"/>
        <w:jc w:val="both"/>
        <w:rPr>
          <w:sz w:val="28"/>
          <w:szCs w:val="28"/>
        </w:rPr>
      </w:pPr>
      <w:r w:rsidRPr="00222F28">
        <w:rPr>
          <w:sz w:val="28"/>
          <w:szCs w:val="28"/>
        </w:rPr>
        <w:t>студенческое самоуправление должно постоянно развиваться и пополняться новыми членами, постоянно вовлекая в свои ряды студентов, в противном случае, вся ответственность за студенческое самоуправление будет ложиться на небольшую группу наиболее активных студентов;</w:t>
      </w:r>
    </w:p>
    <w:p w14:paraId="65918C36" w14:textId="77777777" w:rsidR="009924A4" w:rsidRPr="00222F28" w:rsidRDefault="009924A4" w:rsidP="00291888">
      <w:pPr>
        <w:pStyle w:val="a4"/>
        <w:numPr>
          <w:ilvl w:val="1"/>
          <w:numId w:val="45"/>
        </w:numPr>
        <w:tabs>
          <w:tab w:val="left" w:pos="0"/>
        </w:tabs>
        <w:ind w:left="0" w:firstLine="426"/>
        <w:jc w:val="both"/>
        <w:rPr>
          <w:sz w:val="28"/>
          <w:szCs w:val="28"/>
        </w:rPr>
      </w:pPr>
      <w:r w:rsidRPr="00222F28">
        <w:rPr>
          <w:sz w:val="28"/>
          <w:szCs w:val="28"/>
        </w:rPr>
        <w:t>процесс развития управленческого потенциала э</w:t>
      </w:r>
      <w:r>
        <w:rPr>
          <w:sz w:val="28"/>
          <w:szCs w:val="28"/>
        </w:rPr>
        <w:t>ф</w:t>
      </w:r>
      <w:r w:rsidRPr="00222F28">
        <w:rPr>
          <w:sz w:val="28"/>
          <w:szCs w:val="28"/>
        </w:rPr>
        <w:t>фективен в условиях студенческого самоуправления, в связи с чем руководству университета нужно всемерно поддерживать студенческие инициативы, создавая необходимые педагогические условия;</w:t>
      </w:r>
    </w:p>
    <w:p w14:paraId="1BBCE5BC" w14:textId="77777777" w:rsidR="009924A4" w:rsidRPr="00222F28" w:rsidRDefault="009924A4" w:rsidP="00291888">
      <w:pPr>
        <w:pStyle w:val="a4"/>
        <w:numPr>
          <w:ilvl w:val="1"/>
          <w:numId w:val="45"/>
        </w:numPr>
        <w:tabs>
          <w:tab w:val="left" w:pos="0"/>
        </w:tabs>
        <w:ind w:left="0" w:firstLine="426"/>
        <w:jc w:val="both"/>
        <w:rPr>
          <w:sz w:val="28"/>
          <w:szCs w:val="28"/>
        </w:rPr>
      </w:pPr>
      <w:r w:rsidRPr="00222F28">
        <w:rPr>
          <w:sz w:val="28"/>
          <w:szCs w:val="28"/>
        </w:rPr>
        <w:t>развитие управленческого потенциала в процессе студенческого самоуправления увеличивает шансы талантливой молодежи и перспективных молодежных идей в различных сферах.</w:t>
      </w:r>
    </w:p>
    <w:p w14:paraId="38C62946"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p>
    <w:p w14:paraId="252A4350" w14:textId="6C73A104" w:rsidR="009924A4" w:rsidRDefault="009924A4" w:rsidP="006155A9">
      <w:pPr>
        <w:tabs>
          <w:tab w:val="left" w:pos="0"/>
        </w:tabs>
        <w:spacing w:after="0" w:line="240" w:lineRule="auto"/>
        <w:ind w:firstLine="426"/>
        <w:jc w:val="both"/>
        <w:rPr>
          <w:rFonts w:ascii="Times New Roman" w:hAnsi="Times New Roman" w:cs="Times New Roman"/>
          <w:b/>
          <w:sz w:val="28"/>
          <w:szCs w:val="28"/>
        </w:rPr>
      </w:pPr>
      <w:r w:rsidRPr="00222F28">
        <w:rPr>
          <w:rFonts w:ascii="Times New Roman" w:hAnsi="Times New Roman" w:cs="Times New Roman"/>
          <w:b/>
          <w:sz w:val="28"/>
          <w:szCs w:val="28"/>
        </w:rPr>
        <w:t>Выводы по 3 главе</w:t>
      </w:r>
      <w:r w:rsidR="001A13D6">
        <w:rPr>
          <w:rFonts w:ascii="Times New Roman" w:hAnsi="Times New Roman" w:cs="Times New Roman"/>
          <w:b/>
          <w:sz w:val="28"/>
          <w:szCs w:val="28"/>
        </w:rPr>
        <w:t>.</w:t>
      </w:r>
    </w:p>
    <w:p w14:paraId="00D2B1C7"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В данной главе представлена опытно-экспериментальная работа по развитию управленческого потенциала молодежи в условиях коллегиального студенческого самоуправления. Обозначен комплекс методик, предназначенный для диагностики уровня сформированности управленческого потенциала молодежи в условиях коллегиального </w:t>
      </w:r>
      <w:r w:rsidRPr="00222F28">
        <w:rPr>
          <w:rFonts w:ascii="Times New Roman" w:hAnsi="Times New Roman" w:cs="Times New Roman"/>
          <w:sz w:val="28"/>
          <w:szCs w:val="28"/>
        </w:rPr>
        <w:lastRenderedPageBreak/>
        <w:t>студенческого самоуправления. Определены цель и задачи опытно-экспериментальной работы, разработана шкала оценки показателей уровня развития управленческого потенциала. Проведен констатирующий эксперимент, после которого была проведена работа по апробации педагогических условий развития управленческого потенциала студентов</w:t>
      </w:r>
      <w:r>
        <w:rPr>
          <w:rFonts w:ascii="Times New Roman" w:hAnsi="Times New Roman" w:cs="Times New Roman"/>
          <w:sz w:val="28"/>
          <w:szCs w:val="28"/>
        </w:rPr>
        <w:t xml:space="preserve"> </w:t>
      </w:r>
      <w:r w:rsidRPr="00222F28">
        <w:rPr>
          <w:rFonts w:ascii="Times New Roman" w:hAnsi="Times New Roman" w:cs="Times New Roman"/>
          <w:sz w:val="28"/>
          <w:szCs w:val="28"/>
        </w:rPr>
        <w:t xml:space="preserve">в условиях коллегиального студенческого самоуправления. Апробация обозначенных педагогических условий прошла в процессе полного погружения в образовательный процесс университетов. Проведенная работа позволила обобщить результаты опытно-экспериментальной </w:t>
      </w:r>
      <w:r>
        <w:rPr>
          <w:rFonts w:ascii="Times New Roman" w:hAnsi="Times New Roman" w:cs="Times New Roman"/>
          <w:sz w:val="28"/>
          <w:szCs w:val="28"/>
        </w:rPr>
        <w:t>части</w:t>
      </w:r>
      <w:r w:rsidRPr="00222F28">
        <w:rPr>
          <w:rFonts w:ascii="Times New Roman" w:hAnsi="Times New Roman" w:cs="Times New Roman"/>
          <w:sz w:val="28"/>
          <w:szCs w:val="28"/>
        </w:rPr>
        <w:t xml:space="preserve">, </w:t>
      </w:r>
      <w:r>
        <w:rPr>
          <w:rFonts w:ascii="Times New Roman" w:hAnsi="Times New Roman" w:cs="Times New Roman"/>
          <w:sz w:val="28"/>
          <w:szCs w:val="28"/>
        </w:rPr>
        <w:t xml:space="preserve">определить </w:t>
      </w:r>
      <w:r w:rsidRPr="00222F28">
        <w:rPr>
          <w:rFonts w:ascii="Times New Roman" w:hAnsi="Times New Roman" w:cs="Times New Roman"/>
          <w:sz w:val="28"/>
          <w:szCs w:val="28"/>
        </w:rPr>
        <w:t xml:space="preserve">перспективы развития управленческого потенциала в условиях коллегиального студенческого самоуправления и </w:t>
      </w:r>
      <w:r>
        <w:rPr>
          <w:rFonts w:ascii="Times New Roman" w:hAnsi="Times New Roman" w:cs="Times New Roman"/>
          <w:sz w:val="28"/>
          <w:szCs w:val="28"/>
        </w:rPr>
        <w:t xml:space="preserve">сформулировать </w:t>
      </w:r>
      <w:r w:rsidRPr="00222F28">
        <w:rPr>
          <w:rFonts w:ascii="Times New Roman" w:hAnsi="Times New Roman" w:cs="Times New Roman"/>
          <w:sz w:val="28"/>
          <w:szCs w:val="28"/>
        </w:rPr>
        <w:t>рекомендации по развитию управленческого потенциала в современном университете. В графиках и рисунках представлена динамика по всем компонентам управленческого потенциала. Была установлена взаимосвязь между использованием педагогических условий и конечным результатом, который доказал эффективность предложенных педагогических условий, получены значительные положительные эффекты по всем компонентам управленческого потенциала в экспериментальных группах. По результатам проделанной работы были выработаны рекомендации по развитию управленческого потенциала молодежи в условиях коллегиального студенческого самоуправления в современном университете.</w:t>
      </w:r>
    </w:p>
    <w:p w14:paraId="083E5AB8"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p>
    <w:p w14:paraId="6C6BDDFB" w14:textId="77777777" w:rsidR="001A13D6" w:rsidRDefault="001A13D6">
      <w:pPr>
        <w:rPr>
          <w:rFonts w:ascii="Times New Roman" w:hAnsi="Times New Roman" w:cs="Times New Roman"/>
          <w:b/>
          <w:sz w:val="28"/>
          <w:szCs w:val="28"/>
        </w:rPr>
      </w:pPr>
      <w:r>
        <w:rPr>
          <w:rFonts w:ascii="Times New Roman" w:hAnsi="Times New Roman" w:cs="Times New Roman"/>
          <w:b/>
          <w:sz w:val="28"/>
          <w:szCs w:val="28"/>
        </w:rPr>
        <w:br w:type="page"/>
      </w:r>
    </w:p>
    <w:p w14:paraId="5B2B0997" w14:textId="1EE4FA92" w:rsidR="009924A4" w:rsidRPr="00222F28" w:rsidRDefault="001A13D6" w:rsidP="006155A9">
      <w:pPr>
        <w:tabs>
          <w:tab w:val="left" w:pos="0"/>
        </w:tabs>
        <w:spacing w:after="0" w:line="240" w:lineRule="auto"/>
        <w:ind w:firstLine="426"/>
        <w:jc w:val="center"/>
        <w:rPr>
          <w:rFonts w:ascii="Times New Roman" w:hAnsi="Times New Roman" w:cs="Times New Roman"/>
          <w:b/>
          <w:sz w:val="28"/>
          <w:szCs w:val="28"/>
        </w:rPr>
      </w:pPr>
      <w:r w:rsidRPr="00222F28">
        <w:rPr>
          <w:rFonts w:ascii="Times New Roman" w:hAnsi="Times New Roman" w:cs="Times New Roman"/>
          <w:b/>
          <w:sz w:val="28"/>
          <w:szCs w:val="28"/>
        </w:rPr>
        <w:lastRenderedPageBreak/>
        <w:t>ЗАКЛЮЧЕНИЕ</w:t>
      </w:r>
    </w:p>
    <w:p w14:paraId="1D1BC5A7"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p>
    <w:p w14:paraId="4D7A6717"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Данное диссертационное исследование посвящено проблеме развития управленческого потенциала молодежи в условиях коллегиального студенческого самоуправления.</w:t>
      </w:r>
    </w:p>
    <w:p w14:paraId="6BD1CBDF"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Цель исследования заключалась в выявлении, теоретическом обосновании и экспериментальной апробации педагогических условий развития управленческого потенциала молодежи в условиях коллегиального студенческого самоуправления. Для реализации поставленной цели нами были определены и реализованы ряд задач.</w:t>
      </w:r>
    </w:p>
    <w:p w14:paraId="6A872724"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Первая задача: изучить теоретические основы и подходы к понятию «принятие решений в коллегиальном студенческом самоуправлении» была полностью реализована. Как показал анализ по теме исследования, в литературе встречается научный подход, обозначенный как нормативная теория принятия решений, </w:t>
      </w:r>
      <w:r>
        <w:rPr>
          <w:rFonts w:ascii="Times New Roman" w:hAnsi="Times New Roman" w:cs="Times New Roman"/>
          <w:sz w:val="28"/>
          <w:szCs w:val="28"/>
        </w:rPr>
        <w:t>который стал</w:t>
      </w:r>
      <w:r w:rsidRPr="00222F28">
        <w:rPr>
          <w:rFonts w:ascii="Times New Roman" w:hAnsi="Times New Roman" w:cs="Times New Roman"/>
          <w:sz w:val="28"/>
          <w:szCs w:val="28"/>
        </w:rPr>
        <w:t xml:space="preserve"> основ</w:t>
      </w:r>
      <w:r>
        <w:rPr>
          <w:rFonts w:ascii="Times New Roman" w:hAnsi="Times New Roman" w:cs="Times New Roman"/>
          <w:sz w:val="28"/>
          <w:szCs w:val="28"/>
        </w:rPr>
        <w:t>ой</w:t>
      </w:r>
      <w:r w:rsidRPr="00222F28">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222F28">
        <w:rPr>
          <w:rFonts w:ascii="Times New Roman" w:hAnsi="Times New Roman" w:cs="Times New Roman"/>
          <w:sz w:val="28"/>
          <w:szCs w:val="28"/>
        </w:rPr>
        <w:t>понимания понятия «принятие решений в коллегиальном студенческом самоуправлении». Был проведен обзор теории управления в трудах ученых, который позвол</w:t>
      </w:r>
      <w:r>
        <w:rPr>
          <w:rFonts w:ascii="Times New Roman" w:hAnsi="Times New Roman" w:cs="Times New Roman"/>
          <w:sz w:val="28"/>
          <w:szCs w:val="28"/>
        </w:rPr>
        <w:t>ил</w:t>
      </w:r>
      <w:r w:rsidRPr="00222F28">
        <w:rPr>
          <w:rFonts w:ascii="Times New Roman" w:hAnsi="Times New Roman" w:cs="Times New Roman"/>
          <w:sz w:val="28"/>
          <w:szCs w:val="28"/>
        </w:rPr>
        <w:t xml:space="preserve"> выявить основные этапы принятия решений. Прямое отношение к теории принятия решений имеет и системный подход, так как в психологии управленческая деятельность рассматривается как система взаимодействия руководителя и подчиненного, что в свою очередь позволило обозначить качества личности, необходимые для принятия решений.</w:t>
      </w:r>
    </w:p>
    <w:p w14:paraId="5DF576F4"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Для решения задачи</w:t>
      </w:r>
      <w:r>
        <w:rPr>
          <w:rFonts w:ascii="Times New Roman" w:hAnsi="Times New Roman" w:cs="Times New Roman"/>
          <w:sz w:val="28"/>
          <w:szCs w:val="28"/>
        </w:rPr>
        <w:t>:</w:t>
      </w:r>
      <w:r w:rsidRPr="00222F28">
        <w:rPr>
          <w:rFonts w:ascii="Times New Roman" w:hAnsi="Times New Roman" w:cs="Times New Roman"/>
          <w:sz w:val="28"/>
          <w:szCs w:val="28"/>
        </w:rPr>
        <w:t xml:space="preserve"> «Описать тенденции применения термина «коллегиальное студенческое самоуправление» в психолого-педагогической литературе и международный опыт его развития в условиях университета» </w:t>
      </w:r>
      <w:r>
        <w:rPr>
          <w:rFonts w:ascii="Times New Roman" w:hAnsi="Times New Roman" w:cs="Times New Roman"/>
          <w:sz w:val="28"/>
          <w:szCs w:val="28"/>
        </w:rPr>
        <w:t xml:space="preserve">– </w:t>
      </w:r>
      <w:r w:rsidRPr="00222F28">
        <w:rPr>
          <w:rFonts w:ascii="Times New Roman" w:hAnsi="Times New Roman" w:cs="Times New Roman"/>
          <w:sz w:val="28"/>
          <w:szCs w:val="28"/>
        </w:rPr>
        <w:t>проведён историко-педагогический и сравнительно-сопоставительный анализ эволюции студенческого самоуправления, выявлены основные тенденции его развития от средневековых студенческих корпораций до современных моделей третьего поколения. На основе анализа психолого-педагогической литературы обосновано авторское определение понятия «коллегиальное студенческое самоуправление» как демократической формы совместной деятельности студентов, характеризующейся обязательным соблюдением принципов равноправия, открытого обсуждения и принятия решений большинством при сохранении права меньшинства на аргументированную защиту своей позиции.</w:t>
      </w:r>
    </w:p>
    <w:p w14:paraId="2CE1578B"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 xml:space="preserve">Выявлены и систематизированы типичные управленческие проблемы студенческого самоуправления (формализация деятельности, низкая вовлечённость первокурсников, дефицит методической и организационной поддержки, недостаточная рефлексия принимаемых решений). Теоретически обоснована сущность коллегиальности как ключевого механизма преодоления указанных проблем и повышения эффективности самоуправленческой деятельности. Определена структура студенческого самоуправления как многосубъектной системы, выделены её основные участники (студенческий актив, молодёжные организации, кураторы, администрация вуза) и субъекты управления. Изучен зарубежный опыт процесс развития управленческого </w:t>
      </w:r>
      <w:r w:rsidRPr="00222F28">
        <w:rPr>
          <w:rFonts w:ascii="Times New Roman" w:hAnsi="Times New Roman" w:cs="Times New Roman"/>
          <w:sz w:val="28"/>
          <w:szCs w:val="28"/>
        </w:rPr>
        <w:lastRenderedPageBreak/>
        <w:t>потенциала студентов в высшей школе, представлен опыт студенческого самоуправления Германии, США, Узбекистана, Кыргызстана. Данное исследование позволило выявить основные тенденции развития управленческого потенциала студентов за рубежом. Так, например, в Германии студенческое самоуправление имеет длительную историю</w:t>
      </w:r>
      <w:r>
        <w:rPr>
          <w:rFonts w:ascii="Times New Roman" w:hAnsi="Times New Roman" w:cs="Times New Roman"/>
          <w:sz w:val="28"/>
          <w:szCs w:val="28"/>
        </w:rPr>
        <w:t>;</w:t>
      </w:r>
      <w:r w:rsidRPr="00222F28">
        <w:rPr>
          <w:rFonts w:ascii="Times New Roman" w:hAnsi="Times New Roman" w:cs="Times New Roman"/>
          <w:sz w:val="28"/>
          <w:szCs w:val="28"/>
        </w:rPr>
        <w:t xml:space="preserve"> при этом, в настоящее время</w:t>
      </w:r>
      <w:r>
        <w:rPr>
          <w:rFonts w:ascii="Times New Roman" w:hAnsi="Times New Roman" w:cs="Times New Roman"/>
          <w:sz w:val="28"/>
          <w:szCs w:val="28"/>
        </w:rPr>
        <w:t>,</w:t>
      </w:r>
      <w:r w:rsidRPr="00222F28">
        <w:rPr>
          <w:rFonts w:ascii="Times New Roman" w:hAnsi="Times New Roman" w:cs="Times New Roman"/>
          <w:sz w:val="28"/>
          <w:szCs w:val="28"/>
        </w:rPr>
        <w:t xml:space="preserve"> оно очень развито</w:t>
      </w:r>
      <w:r>
        <w:rPr>
          <w:rFonts w:ascii="Times New Roman" w:hAnsi="Times New Roman" w:cs="Times New Roman"/>
          <w:sz w:val="28"/>
          <w:szCs w:val="28"/>
        </w:rPr>
        <w:t>:</w:t>
      </w:r>
      <w:r w:rsidRPr="00222F28">
        <w:rPr>
          <w:rFonts w:ascii="Times New Roman" w:hAnsi="Times New Roman" w:cs="Times New Roman"/>
          <w:sz w:val="28"/>
          <w:szCs w:val="28"/>
        </w:rPr>
        <w:t xml:space="preserve"> созданы все условия для развития управленческого потенциала, активно работают студенческие парламенты, комитеты, профессиональные студенческ</w:t>
      </w:r>
      <w:r>
        <w:rPr>
          <w:rFonts w:ascii="Times New Roman" w:hAnsi="Times New Roman" w:cs="Times New Roman"/>
          <w:sz w:val="28"/>
          <w:szCs w:val="28"/>
        </w:rPr>
        <w:t>и</w:t>
      </w:r>
      <w:r w:rsidRPr="00222F28">
        <w:rPr>
          <w:rFonts w:ascii="Times New Roman" w:hAnsi="Times New Roman" w:cs="Times New Roman"/>
          <w:sz w:val="28"/>
          <w:szCs w:val="28"/>
        </w:rPr>
        <w:t>е организации. Значимую историю имеет и опыт студенческого самоуправления в США</w:t>
      </w:r>
      <w:r>
        <w:rPr>
          <w:rFonts w:ascii="Times New Roman" w:hAnsi="Times New Roman" w:cs="Times New Roman"/>
          <w:sz w:val="28"/>
          <w:szCs w:val="28"/>
        </w:rPr>
        <w:t>, и</w:t>
      </w:r>
      <w:r w:rsidRPr="00222F28">
        <w:rPr>
          <w:rFonts w:ascii="Times New Roman" w:hAnsi="Times New Roman" w:cs="Times New Roman"/>
          <w:sz w:val="28"/>
          <w:szCs w:val="28"/>
        </w:rPr>
        <w:t xml:space="preserve"> если в начале оно больше было направлено на организацию досуга, </w:t>
      </w:r>
      <w:r>
        <w:rPr>
          <w:rFonts w:ascii="Times New Roman" w:hAnsi="Times New Roman" w:cs="Times New Roman"/>
          <w:sz w:val="28"/>
          <w:szCs w:val="28"/>
        </w:rPr>
        <w:t xml:space="preserve">то </w:t>
      </w:r>
      <w:r w:rsidRPr="00222F28">
        <w:rPr>
          <w:rFonts w:ascii="Times New Roman" w:hAnsi="Times New Roman" w:cs="Times New Roman"/>
          <w:sz w:val="28"/>
          <w:szCs w:val="28"/>
        </w:rPr>
        <w:t>затем носило больше политизированный характер</w:t>
      </w:r>
      <w:r>
        <w:rPr>
          <w:rFonts w:ascii="Times New Roman" w:hAnsi="Times New Roman" w:cs="Times New Roman"/>
          <w:sz w:val="28"/>
          <w:szCs w:val="28"/>
        </w:rPr>
        <w:t>:</w:t>
      </w:r>
      <w:r w:rsidRPr="00222F28">
        <w:rPr>
          <w:rFonts w:ascii="Times New Roman" w:hAnsi="Times New Roman" w:cs="Times New Roman"/>
          <w:sz w:val="28"/>
          <w:szCs w:val="28"/>
        </w:rPr>
        <w:t xml:space="preserve"> целью была борьба за мир. В дальнейшем более актуальной проблемой становится безработица, вследст</w:t>
      </w:r>
      <w:r>
        <w:rPr>
          <w:rFonts w:ascii="Times New Roman" w:hAnsi="Times New Roman" w:cs="Times New Roman"/>
          <w:sz w:val="28"/>
          <w:szCs w:val="28"/>
        </w:rPr>
        <w:t>в</w:t>
      </w:r>
      <w:r w:rsidRPr="00222F28">
        <w:rPr>
          <w:rFonts w:ascii="Times New Roman" w:hAnsi="Times New Roman" w:cs="Times New Roman"/>
          <w:sz w:val="28"/>
          <w:szCs w:val="28"/>
        </w:rPr>
        <w:t>ие чего, молодежь остро реагировала на проблемы безработицы, низкой заработной платы и т</w:t>
      </w:r>
      <w:r>
        <w:rPr>
          <w:rFonts w:ascii="Times New Roman" w:hAnsi="Times New Roman" w:cs="Times New Roman"/>
          <w:sz w:val="28"/>
          <w:szCs w:val="28"/>
        </w:rPr>
        <w:t>. </w:t>
      </w:r>
      <w:r w:rsidRPr="00222F28">
        <w:rPr>
          <w:rFonts w:ascii="Times New Roman" w:hAnsi="Times New Roman" w:cs="Times New Roman"/>
          <w:sz w:val="28"/>
          <w:szCs w:val="28"/>
        </w:rPr>
        <w:t>д. Сегодня молодежь США стремится к развитию профессионального потенциала, как фактора успешности в будущем. В странах Азии молодежная политика поддерживается государством, студенческое самоуправление находится в активной форме, созданы все условия для развития управленческого потенциала студенческой молодежи.</w:t>
      </w:r>
    </w:p>
    <w:p w14:paraId="5BE82E5C"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Третья задача: «Рассмотреть управленческий потенциал и основные научные подходы к содержанию процесса развития управленческого потенциала молодежи в условиях коллегиального студенческого самоуправления». Для решения данной задачи мы определились с понятием управленческий потенциал</w:t>
      </w:r>
      <w:r>
        <w:rPr>
          <w:rFonts w:ascii="Times New Roman" w:hAnsi="Times New Roman" w:cs="Times New Roman"/>
          <w:sz w:val="28"/>
          <w:szCs w:val="28"/>
        </w:rPr>
        <w:t xml:space="preserve"> – </w:t>
      </w:r>
      <w:r w:rsidRPr="00222F28">
        <w:rPr>
          <w:rFonts w:ascii="Times New Roman" w:hAnsi="Times New Roman" w:cs="Times New Roman"/>
          <w:sz w:val="28"/>
          <w:szCs w:val="28"/>
        </w:rPr>
        <w:t>это постоянно совершенствуемая система личностно-деловых качеств личности, позволяющая своевременно принимать управленческие решения. Рассмотрены личностно-ориентированный, деятельностный и системный подходы как теоретическая основа содержания процесса развития управленческого потенциала молодежи в условиях коллегиального студенческого самоуправления. Личностно-ориентированный подход в своем развитии восходит к трудам древних философов, развит и в настоящее время. Это подход</w:t>
      </w:r>
      <w:r>
        <w:rPr>
          <w:rFonts w:ascii="Times New Roman" w:hAnsi="Times New Roman" w:cs="Times New Roman"/>
          <w:sz w:val="28"/>
          <w:szCs w:val="28"/>
        </w:rPr>
        <w:t>,</w:t>
      </w:r>
      <w:r w:rsidRPr="00222F28">
        <w:rPr>
          <w:rFonts w:ascii="Times New Roman" w:hAnsi="Times New Roman" w:cs="Times New Roman"/>
          <w:sz w:val="28"/>
          <w:szCs w:val="28"/>
        </w:rPr>
        <w:t xml:space="preserve"> ориентированный на личность, на развитие личностных качеств, саморазвития</w:t>
      </w:r>
      <w:r>
        <w:rPr>
          <w:rFonts w:ascii="Times New Roman" w:hAnsi="Times New Roman" w:cs="Times New Roman"/>
          <w:sz w:val="28"/>
          <w:szCs w:val="28"/>
        </w:rPr>
        <w:t xml:space="preserve"> –</w:t>
      </w:r>
      <w:r w:rsidRPr="00222F28">
        <w:rPr>
          <w:rFonts w:ascii="Times New Roman" w:hAnsi="Times New Roman" w:cs="Times New Roman"/>
          <w:sz w:val="28"/>
          <w:szCs w:val="28"/>
        </w:rPr>
        <w:t xml:space="preserve"> что актуально в плане развития управленческого потенциала. Деятельностный подход в нашем исследовании доказывает многообразие видов деятельности, связанных со студенческим самоуправлением. Системный подход позволит воспринимать целостно совокупность элементов, являющихся логическими составными управленческого потенциала, видеть логику их взаимосвязей и взаимозаменяемости. Рассмотрение процесса развития управленческого потенциала основано на данных подходах. Выявлено содержание управленческого потенциала, его структура, функции управленческого потенциала</w:t>
      </w:r>
      <w:r>
        <w:rPr>
          <w:rFonts w:ascii="Times New Roman" w:hAnsi="Times New Roman" w:cs="Times New Roman"/>
          <w:sz w:val="28"/>
          <w:szCs w:val="28"/>
        </w:rPr>
        <w:t xml:space="preserve"> (</w:t>
      </w:r>
      <w:r w:rsidRPr="00222F28">
        <w:rPr>
          <w:rFonts w:ascii="Times New Roman" w:hAnsi="Times New Roman" w:cs="Times New Roman"/>
          <w:sz w:val="28"/>
          <w:szCs w:val="28"/>
        </w:rPr>
        <w:t>эффективная, интегративная, коммуникативная и стратифицирующая</w:t>
      </w:r>
      <w:r>
        <w:rPr>
          <w:rFonts w:ascii="Times New Roman" w:hAnsi="Times New Roman" w:cs="Times New Roman"/>
          <w:sz w:val="28"/>
          <w:szCs w:val="28"/>
        </w:rPr>
        <w:t>)</w:t>
      </w:r>
      <w:r w:rsidRPr="00222F28">
        <w:rPr>
          <w:rFonts w:ascii="Times New Roman" w:hAnsi="Times New Roman" w:cs="Times New Roman"/>
          <w:sz w:val="28"/>
          <w:szCs w:val="28"/>
        </w:rPr>
        <w:t xml:space="preserve"> и основные компоненты. Эмоционально-оценочный компонент направлен на развитие ценностных ориентиров и мотивов деятельности студентов для развития управленч</w:t>
      </w:r>
      <w:r>
        <w:rPr>
          <w:rFonts w:ascii="Times New Roman" w:hAnsi="Times New Roman" w:cs="Times New Roman"/>
          <w:sz w:val="28"/>
          <w:szCs w:val="28"/>
        </w:rPr>
        <w:t>е</w:t>
      </w:r>
      <w:r w:rsidRPr="00222F28">
        <w:rPr>
          <w:rFonts w:ascii="Times New Roman" w:hAnsi="Times New Roman" w:cs="Times New Roman"/>
          <w:sz w:val="28"/>
          <w:szCs w:val="28"/>
        </w:rPr>
        <w:t xml:space="preserve">ского потенциала. Коммуникативно </w:t>
      </w:r>
      <w:r>
        <w:rPr>
          <w:rFonts w:ascii="Times New Roman" w:hAnsi="Times New Roman" w:cs="Times New Roman"/>
          <w:sz w:val="28"/>
          <w:szCs w:val="28"/>
        </w:rPr>
        <w:t>–</w:t>
      </w:r>
      <w:r w:rsidRPr="00222F28">
        <w:rPr>
          <w:rFonts w:ascii="Times New Roman" w:hAnsi="Times New Roman" w:cs="Times New Roman"/>
          <w:sz w:val="28"/>
          <w:szCs w:val="28"/>
        </w:rPr>
        <w:t xml:space="preserve"> мотивационный компонент ориентирован на повышение мотивации личности, которая в свою очередь связана с учетом волевых </w:t>
      </w:r>
      <w:r w:rsidRPr="00222F28">
        <w:rPr>
          <w:rFonts w:ascii="Times New Roman" w:hAnsi="Times New Roman" w:cs="Times New Roman"/>
          <w:sz w:val="28"/>
          <w:szCs w:val="28"/>
        </w:rPr>
        <w:lastRenderedPageBreak/>
        <w:t>свойств личности. Целевой и когнитивно-направленный компонент напрямую связан с процес</w:t>
      </w:r>
      <w:r>
        <w:rPr>
          <w:rFonts w:ascii="Times New Roman" w:hAnsi="Times New Roman" w:cs="Times New Roman"/>
          <w:sz w:val="28"/>
          <w:szCs w:val="28"/>
        </w:rPr>
        <w:t>с</w:t>
      </w:r>
      <w:r w:rsidRPr="00222F28">
        <w:rPr>
          <w:rFonts w:ascii="Times New Roman" w:hAnsi="Times New Roman" w:cs="Times New Roman"/>
          <w:sz w:val="28"/>
          <w:szCs w:val="28"/>
        </w:rPr>
        <w:t>ом саморазвития личности и отображает умение отбора нужной информации для достижения цели.</w:t>
      </w:r>
    </w:p>
    <w:p w14:paraId="75476878"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Следующая задача: «Определить педагогические условия, влияющие на развитие управленческого потенциала молодежи в условиях коллегиального студенческого самоуправления» была полностью реализована, обозначены педагогические условия развития управленческого потенциала в коллегиальном студенческом самоуправлении. Все педагогические условия были поделены на внутренние и внешние. Внутренние: программа развития управленческого потенциала студентов, в которую будут вовлечены все желающие участвовать в студенческом самоуправлении, так как ее внутренний ресурс направлен на изменение личностных свойств личности, выявление их направленности и совершенствования личного опыта. Внешние: поддержка студенческих организаций (методическая, организационная, юридическая и др. виды помощи); поощрение молодых людей, вовлеченных в студенческое самоуправление; развитие молодежных инициатив, так как это объективные условия, направленные на организацию процесса развития управленческого потенциала; соблюдение коллегиальности студенческого самоуправления. На основе теоретического анализа было разработано Положение о студенческом самоуправлении в</w:t>
      </w:r>
      <w:r>
        <w:rPr>
          <w:rFonts w:ascii="Times New Roman" w:hAnsi="Times New Roman" w:cs="Times New Roman"/>
          <w:sz w:val="28"/>
          <w:szCs w:val="28"/>
        </w:rPr>
        <w:t xml:space="preserve"> </w:t>
      </w:r>
      <w:r>
        <w:rPr>
          <w:rFonts w:ascii="Times New Roman" w:hAnsi="Times New Roman" w:cs="Times New Roman"/>
          <w:sz w:val="28"/>
          <w:szCs w:val="28"/>
          <w:lang w:val="en-US"/>
        </w:rPr>
        <w:t>Satbayev</w:t>
      </w:r>
      <w:r w:rsidRPr="00222F28">
        <w:rPr>
          <w:rFonts w:ascii="Times New Roman" w:hAnsi="Times New Roman" w:cs="Times New Roman"/>
          <w:sz w:val="28"/>
          <w:szCs w:val="28"/>
        </w:rPr>
        <w:t xml:space="preserve"> </w:t>
      </w:r>
      <w:r>
        <w:rPr>
          <w:rFonts w:ascii="Times New Roman" w:hAnsi="Times New Roman" w:cs="Times New Roman"/>
          <w:sz w:val="28"/>
          <w:szCs w:val="28"/>
          <w:lang w:val="en-US"/>
        </w:rPr>
        <w:t>University</w:t>
      </w:r>
      <w:r w:rsidRPr="00222F28">
        <w:rPr>
          <w:rFonts w:ascii="Times New Roman" w:hAnsi="Times New Roman" w:cs="Times New Roman"/>
          <w:sz w:val="28"/>
          <w:szCs w:val="28"/>
        </w:rPr>
        <w:t>, в нем системат</w:t>
      </w:r>
      <w:r>
        <w:rPr>
          <w:rFonts w:ascii="Times New Roman" w:hAnsi="Times New Roman" w:cs="Times New Roman"/>
          <w:sz w:val="28"/>
          <w:szCs w:val="28"/>
        </w:rPr>
        <w:t>и</w:t>
      </w:r>
      <w:r w:rsidRPr="00222F28">
        <w:rPr>
          <w:rFonts w:ascii="Times New Roman" w:hAnsi="Times New Roman" w:cs="Times New Roman"/>
          <w:sz w:val="28"/>
          <w:szCs w:val="28"/>
        </w:rPr>
        <w:t>зированы нормативные основания для деятельности, представлена структура студенческого самоуправления, обозначен порядок осуществления деятельности студенческого самоуправления в университете, взаимодействие с другими подразделениями, а также права  и ответственность членов студенческого самоуправления</w:t>
      </w:r>
      <w:r>
        <w:rPr>
          <w:rFonts w:ascii="Times New Roman" w:hAnsi="Times New Roman" w:cs="Times New Roman"/>
          <w:sz w:val="28"/>
          <w:szCs w:val="28"/>
        </w:rPr>
        <w:t>.</w:t>
      </w:r>
      <w:r w:rsidRPr="00222F28">
        <w:rPr>
          <w:rFonts w:ascii="Times New Roman" w:hAnsi="Times New Roman" w:cs="Times New Roman"/>
          <w:sz w:val="28"/>
          <w:szCs w:val="28"/>
        </w:rPr>
        <w:t xml:space="preserve"> </w:t>
      </w:r>
      <w:r>
        <w:rPr>
          <w:rFonts w:ascii="Times New Roman" w:hAnsi="Times New Roman" w:cs="Times New Roman"/>
          <w:sz w:val="28"/>
          <w:szCs w:val="28"/>
        </w:rPr>
        <w:t>П</w:t>
      </w:r>
      <w:r w:rsidRPr="00222F28">
        <w:rPr>
          <w:rFonts w:ascii="Times New Roman" w:hAnsi="Times New Roman" w:cs="Times New Roman"/>
          <w:sz w:val="28"/>
          <w:szCs w:val="28"/>
        </w:rPr>
        <w:t>редставлена программа развития управленческого потенциала студентов. Реализация данной программы стала основой для внедрения нового проектного и образовательного направления, ориентированного на развитие управленческого потенциала студентов, творческих, коммуникативных и междисциплинарных компетенций обучающихся, который был назван ArtLab.</w:t>
      </w:r>
    </w:p>
    <w:p w14:paraId="4F7FB6C2"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В соответствии с решением пятой задачи «Экспериментально проверить педагогические условия развития управленческого потенциала в условиях коллегиального студенческого самоуправления» определена методика оценки процесса развития управленческого потенциала студентов. Это следующие методики: методика диагностики направленности личности Б.</w:t>
      </w:r>
      <w:r>
        <w:rPr>
          <w:rFonts w:ascii="Times New Roman" w:hAnsi="Times New Roman" w:cs="Times New Roman"/>
          <w:sz w:val="28"/>
          <w:szCs w:val="28"/>
        </w:rPr>
        <w:t> </w:t>
      </w:r>
      <w:r w:rsidRPr="00222F28">
        <w:rPr>
          <w:rFonts w:ascii="Times New Roman" w:hAnsi="Times New Roman" w:cs="Times New Roman"/>
          <w:sz w:val="28"/>
          <w:szCs w:val="28"/>
        </w:rPr>
        <w:t xml:space="preserve">Басс (Опросник Смекала-Кучера); </w:t>
      </w:r>
      <w:r>
        <w:rPr>
          <w:rFonts w:ascii="Times New Roman" w:hAnsi="Times New Roman" w:cs="Times New Roman"/>
          <w:sz w:val="28"/>
          <w:szCs w:val="28"/>
        </w:rPr>
        <w:t>о</w:t>
      </w:r>
      <w:r w:rsidRPr="00222F28">
        <w:rPr>
          <w:rFonts w:ascii="Times New Roman" w:hAnsi="Times New Roman" w:cs="Times New Roman"/>
          <w:sz w:val="28"/>
          <w:szCs w:val="28"/>
        </w:rPr>
        <w:t>просник изучения мотивации достижения успеха Т.</w:t>
      </w:r>
      <w:r>
        <w:rPr>
          <w:rFonts w:ascii="Times New Roman" w:hAnsi="Times New Roman" w:cs="Times New Roman"/>
          <w:sz w:val="28"/>
          <w:szCs w:val="28"/>
        </w:rPr>
        <w:t> </w:t>
      </w:r>
      <w:r w:rsidRPr="00222F28">
        <w:rPr>
          <w:rFonts w:ascii="Times New Roman" w:hAnsi="Times New Roman" w:cs="Times New Roman"/>
          <w:sz w:val="28"/>
          <w:szCs w:val="28"/>
        </w:rPr>
        <w:t>Элерса, тест-опросник САН; опросник потребности в достижении  (ПД) М.</w:t>
      </w:r>
      <w:r>
        <w:rPr>
          <w:rFonts w:ascii="Times New Roman" w:hAnsi="Times New Roman" w:cs="Times New Roman"/>
          <w:sz w:val="28"/>
          <w:szCs w:val="28"/>
        </w:rPr>
        <w:t> </w:t>
      </w:r>
      <w:r w:rsidRPr="00222F28">
        <w:rPr>
          <w:rFonts w:ascii="Times New Roman" w:hAnsi="Times New Roman" w:cs="Times New Roman"/>
          <w:sz w:val="28"/>
          <w:szCs w:val="28"/>
        </w:rPr>
        <w:t>Ю.</w:t>
      </w:r>
      <w:r>
        <w:rPr>
          <w:rFonts w:ascii="Times New Roman" w:hAnsi="Times New Roman" w:cs="Times New Roman"/>
          <w:sz w:val="28"/>
          <w:szCs w:val="28"/>
        </w:rPr>
        <w:t> </w:t>
      </w:r>
      <w:r w:rsidRPr="00222F28">
        <w:rPr>
          <w:rFonts w:ascii="Times New Roman" w:hAnsi="Times New Roman" w:cs="Times New Roman"/>
          <w:sz w:val="28"/>
          <w:szCs w:val="28"/>
        </w:rPr>
        <w:t>Орлова, «Изучение общей самооценки» Г.</w:t>
      </w:r>
      <w:r>
        <w:rPr>
          <w:rFonts w:ascii="Times New Roman" w:hAnsi="Times New Roman" w:cs="Times New Roman"/>
          <w:sz w:val="28"/>
          <w:szCs w:val="28"/>
        </w:rPr>
        <w:t> </w:t>
      </w:r>
      <w:r w:rsidRPr="00222F28">
        <w:rPr>
          <w:rFonts w:ascii="Times New Roman" w:hAnsi="Times New Roman" w:cs="Times New Roman"/>
          <w:sz w:val="28"/>
          <w:szCs w:val="28"/>
        </w:rPr>
        <w:t>Н.</w:t>
      </w:r>
      <w:r>
        <w:rPr>
          <w:rFonts w:ascii="Times New Roman" w:hAnsi="Times New Roman" w:cs="Times New Roman"/>
          <w:sz w:val="28"/>
          <w:szCs w:val="28"/>
        </w:rPr>
        <w:t> </w:t>
      </w:r>
      <w:r w:rsidRPr="00222F28">
        <w:rPr>
          <w:rFonts w:ascii="Times New Roman" w:hAnsi="Times New Roman" w:cs="Times New Roman"/>
          <w:sz w:val="28"/>
          <w:szCs w:val="28"/>
        </w:rPr>
        <w:t>Казанцевой; Использовались  программы SPSS, критерия равенства дисперсий Левина и t</w:t>
      </w:r>
      <w:r>
        <w:rPr>
          <w:rFonts w:ascii="Times New Roman" w:hAnsi="Times New Roman" w:cs="Times New Roman"/>
          <w:sz w:val="28"/>
          <w:szCs w:val="28"/>
        </w:rPr>
        <w:t>-</w:t>
      </w:r>
      <w:r w:rsidRPr="00222F28">
        <w:rPr>
          <w:rFonts w:ascii="Times New Roman" w:hAnsi="Times New Roman" w:cs="Times New Roman"/>
          <w:sz w:val="28"/>
          <w:szCs w:val="28"/>
        </w:rPr>
        <w:t>критерий Стьюдента, корреляционный анализ по Спирмену и коэффициента d</w:t>
      </w:r>
      <w:r>
        <w:rPr>
          <w:rFonts w:ascii="Times New Roman" w:hAnsi="Times New Roman" w:cs="Times New Roman"/>
          <w:sz w:val="28"/>
          <w:szCs w:val="28"/>
        </w:rPr>
        <w:t> </w:t>
      </w:r>
      <w:r w:rsidRPr="00222F28">
        <w:rPr>
          <w:rFonts w:ascii="Times New Roman" w:hAnsi="Times New Roman" w:cs="Times New Roman"/>
          <w:sz w:val="28"/>
          <w:szCs w:val="28"/>
        </w:rPr>
        <w:t>Коэна. Организована и проведена опытно-экспериментальная работа по реализации педагогических условий развития управленческого потенциала в условиях коллегиального студенческого самоуправления, обобщены полученные результаты и разработаны рекомендации по развитию управленческого потенциала в студенческом самоуправлении. Опытно-</w:t>
      </w:r>
      <w:r w:rsidRPr="00222F28">
        <w:rPr>
          <w:rFonts w:ascii="Times New Roman" w:hAnsi="Times New Roman" w:cs="Times New Roman"/>
          <w:sz w:val="28"/>
          <w:szCs w:val="28"/>
        </w:rPr>
        <w:lastRenderedPageBreak/>
        <w:t>экспериментальная работа была проведена в Торайгыров университете, применение педагогических условий было реализовано также в</w:t>
      </w:r>
      <w:r>
        <w:rPr>
          <w:rFonts w:ascii="Times New Roman" w:hAnsi="Times New Roman" w:cs="Times New Roman"/>
          <w:sz w:val="28"/>
          <w:szCs w:val="28"/>
        </w:rPr>
        <w:t xml:space="preserve"> </w:t>
      </w:r>
      <w:r>
        <w:rPr>
          <w:rFonts w:ascii="Times New Roman" w:hAnsi="Times New Roman" w:cs="Times New Roman"/>
          <w:sz w:val="28"/>
          <w:szCs w:val="28"/>
          <w:lang w:val="en-US"/>
        </w:rPr>
        <w:t>Satbayev</w:t>
      </w:r>
      <w:r w:rsidRPr="00222F28">
        <w:rPr>
          <w:rFonts w:ascii="Times New Roman" w:hAnsi="Times New Roman" w:cs="Times New Roman"/>
          <w:sz w:val="28"/>
          <w:szCs w:val="28"/>
        </w:rPr>
        <w:t xml:space="preserve"> </w:t>
      </w:r>
      <w:r>
        <w:rPr>
          <w:rFonts w:ascii="Times New Roman" w:hAnsi="Times New Roman" w:cs="Times New Roman"/>
          <w:sz w:val="28"/>
          <w:szCs w:val="28"/>
          <w:lang w:val="en-US"/>
        </w:rPr>
        <w:t>University</w:t>
      </w:r>
      <w:r w:rsidRPr="00222F28">
        <w:rPr>
          <w:rFonts w:ascii="Times New Roman" w:hAnsi="Times New Roman" w:cs="Times New Roman"/>
          <w:sz w:val="28"/>
          <w:szCs w:val="28"/>
        </w:rPr>
        <w:t>, в соответст</w:t>
      </w:r>
      <w:r>
        <w:rPr>
          <w:rFonts w:ascii="Times New Roman" w:hAnsi="Times New Roman" w:cs="Times New Roman"/>
          <w:sz w:val="28"/>
          <w:szCs w:val="28"/>
        </w:rPr>
        <w:t>в</w:t>
      </w:r>
      <w:r w:rsidRPr="00222F28">
        <w:rPr>
          <w:rFonts w:ascii="Times New Roman" w:hAnsi="Times New Roman" w:cs="Times New Roman"/>
          <w:sz w:val="28"/>
          <w:szCs w:val="28"/>
        </w:rPr>
        <w:t>и</w:t>
      </w:r>
      <w:r>
        <w:rPr>
          <w:rFonts w:ascii="Times New Roman" w:hAnsi="Times New Roman" w:cs="Times New Roman"/>
          <w:sz w:val="28"/>
          <w:szCs w:val="28"/>
        </w:rPr>
        <w:t>и</w:t>
      </w:r>
      <w:r w:rsidRPr="00222F28">
        <w:rPr>
          <w:rFonts w:ascii="Times New Roman" w:hAnsi="Times New Roman" w:cs="Times New Roman"/>
          <w:sz w:val="28"/>
          <w:szCs w:val="28"/>
        </w:rPr>
        <w:t xml:space="preserve"> с программой исследования, всего в исслед</w:t>
      </w:r>
      <w:r>
        <w:rPr>
          <w:rFonts w:ascii="Times New Roman" w:hAnsi="Times New Roman" w:cs="Times New Roman"/>
          <w:sz w:val="28"/>
          <w:szCs w:val="28"/>
        </w:rPr>
        <w:t>о</w:t>
      </w:r>
      <w:r w:rsidRPr="00222F28">
        <w:rPr>
          <w:rFonts w:ascii="Times New Roman" w:hAnsi="Times New Roman" w:cs="Times New Roman"/>
          <w:sz w:val="28"/>
          <w:szCs w:val="28"/>
        </w:rPr>
        <w:t xml:space="preserve">вании приняло участие 150 студентов. Такой подход позволил реализовать в </w:t>
      </w:r>
      <w:r>
        <w:rPr>
          <w:rFonts w:ascii="Times New Roman" w:hAnsi="Times New Roman" w:cs="Times New Roman"/>
          <w:sz w:val="28"/>
          <w:szCs w:val="28"/>
          <w:lang w:val="en-US"/>
        </w:rPr>
        <w:t>Satbayev</w:t>
      </w:r>
      <w:r w:rsidRPr="00222F28">
        <w:rPr>
          <w:rFonts w:ascii="Times New Roman" w:hAnsi="Times New Roman" w:cs="Times New Roman"/>
          <w:sz w:val="28"/>
          <w:szCs w:val="28"/>
        </w:rPr>
        <w:t xml:space="preserve"> </w:t>
      </w:r>
      <w:r>
        <w:rPr>
          <w:rFonts w:ascii="Times New Roman" w:hAnsi="Times New Roman" w:cs="Times New Roman"/>
          <w:sz w:val="28"/>
          <w:szCs w:val="28"/>
          <w:lang w:val="en-US"/>
        </w:rPr>
        <w:t>University</w:t>
      </w:r>
      <w:r w:rsidRPr="00222F28">
        <w:rPr>
          <w:rFonts w:ascii="Times New Roman" w:hAnsi="Times New Roman" w:cs="Times New Roman"/>
          <w:sz w:val="28"/>
          <w:szCs w:val="28"/>
        </w:rPr>
        <w:t xml:space="preserve"> новое проектное и образовательное направление, ориентированное на развитие управленческого потенциала, творческих, коммуникативных и междисциплинарных компетенций обучающихся, который был назван ArtLab.</w:t>
      </w:r>
    </w:p>
    <w:p w14:paraId="7193115B"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Констатирующий эксперимент показал, что показатели покомпонентно в контрольной и экспериментальных группах коррелирует друг с другом. Были реализованы педагогические условия, обозначенные в исследовании. По окончании практической работы вновь были использованы методы диагностики, в совокупности результаты демонстрируют, что экспериментальная группа обладает существенно более высокими показателями по всем показателям. Корреляционный анализ подтвердил, что управленческий потенциал молодежи в условиях коллегиального студенческого самоуправления формируется на основе устойчивых взаимосвязей между коммуникативной и задачной направленностью, мотивацией достижения и эмоциональным состоянием. В процессе исследов</w:t>
      </w:r>
      <w:r>
        <w:rPr>
          <w:rFonts w:ascii="Times New Roman" w:hAnsi="Times New Roman" w:cs="Times New Roman"/>
          <w:sz w:val="28"/>
          <w:szCs w:val="28"/>
        </w:rPr>
        <w:t>а</w:t>
      </w:r>
      <w:r w:rsidRPr="00222F28">
        <w:rPr>
          <w:rFonts w:ascii="Times New Roman" w:hAnsi="Times New Roman" w:cs="Times New Roman"/>
          <w:sz w:val="28"/>
          <w:szCs w:val="28"/>
        </w:rPr>
        <w:t>ния наиболее сильные связи выявлены между мотивационными показателями и целевой ориентацией, а также между самооценкой и эмоциональным благополучием. Факторный анализ подтвердил многокомпонентную природу управленческого потенциала молодежи. Он состоит из эмоционально оценочной, коммуникативно мотивационной и целевой составляющих. Эти факторы взаимосвязаны и в совокупности определяют способность студентов к эффективному участию в коллегиальных формах самоуправления. Результаты контрольного этапа демонстрируют, что реализация педагогических условий развития управленческого потенциала через механизмы коллегиального студенческого самоуправления привела к формированию устойчивой сети позитивных взаимосвязей между коммуникативно-мотивационными, эмоционально-оценочными</w:t>
      </w:r>
      <w:r>
        <w:rPr>
          <w:rFonts w:ascii="Times New Roman" w:hAnsi="Times New Roman" w:cs="Times New Roman"/>
          <w:sz w:val="28"/>
          <w:szCs w:val="28"/>
        </w:rPr>
        <w:t>,</w:t>
      </w:r>
      <w:r w:rsidRPr="00222F28">
        <w:rPr>
          <w:rFonts w:ascii="Times New Roman" w:hAnsi="Times New Roman" w:cs="Times New Roman"/>
          <w:sz w:val="28"/>
          <w:szCs w:val="28"/>
        </w:rPr>
        <w:t xml:space="preserve"> целевыми и когнитивно-направленными компонентами личности. Полученные данные подтверждают системный характер изменений и свидетельствуют о повышении уровня управленческой зрелости обучающихся экспериментальной группы по сравнению с контрольной.</w:t>
      </w:r>
    </w:p>
    <w:p w14:paraId="320DCAF1" w14:textId="77777777" w:rsidR="009924A4" w:rsidRPr="00222F28"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Таким образом, совокупность полученных данных позволяет сделать вывод о результативности педагогических условий развития управленческого потенциала студентов через механизмы коллегиального студенческого самоуправления.</w:t>
      </w:r>
    </w:p>
    <w:p w14:paraId="70E42A3D" w14:textId="77777777" w:rsidR="009924A4" w:rsidRDefault="009924A4" w:rsidP="006155A9">
      <w:pPr>
        <w:tabs>
          <w:tab w:val="left" w:pos="0"/>
        </w:tabs>
        <w:spacing w:after="0" w:line="240" w:lineRule="auto"/>
        <w:ind w:firstLine="426"/>
        <w:jc w:val="both"/>
        <w:rPr>
          <w:rFonts w:ascii="Times New Roman" w:hAnsi="Times New Roman" w:cs="Times New Roman"/>
          <w:sz w:val="28"/>
          <w:szCs w:val="28"/>
        </w:rPr>
      </w:pPr>
      <w:r w:rsidRPr="00222F28">
        <w:rPr>
          <w:rFonts w:ascii="Times New Roman" w:hAnsi="Times New Roman" w:cs="Times New Roman"/>
          <w:sz w:val="28"/>
          <w:szCs w:val="28"/>
        </w:rPr>
        <w:t>Цель исследования достигнута. Считаем, исследования по данному направлению актуальны, вносят в</w:t>
      </w:r>
      <w:r>
        <w:rPr>
          <w:rFonts w:ascii="Times New Roman" w:hAnsi="Times New Roman" w:cs="Times New Roman"/>
          <w:sz w:val="28"/>
          <w:szCs w:val="28"/>
        </w:rPr>
        <w:t>к</w:t>
      </w:r>
      <w:r w:rsidRPr="00222F28">
        <w:rPr>
          <w:rFonts w:ascii="Times New Roman" w:hAnsi="Times New Roman" w:cs="Times New Roman"/>
          <w:sz w:val="28"/>
          <w:szCs w:val="28"/>
        </w:rPr>
        <w:t>лад в развитие теории и практики педагогической и психологических наук, в дальнейшем планируем эту тему развивать и дальше.</w:t>
      </w:r>
    </w:p>
    <w:p w14:paraId="52D1BE64" w14:textId="77777777" w:rsidR="00EB20C7" w:rsidRPr="00747594" w:rsidRDefault="00EB20C7" w:rsidP="006155A9">
      <w:pPr>
        <w:tabs>
          <w:tab w:val="left" w:pos="0"/>
        </w:tabs>
        <w:spacing w:after="0" w:line="240" w:lineRule="auto"/>
        <w:ind w:firstLine="426"/>
        <w:jc w:val="both"/>
        <w:rPr>
          <w:rFonts w:ascii="Times New Roman" w:hAnsi="Times New Roman" w:cs="Times New Roman"/>
          <w:b/>
          <w:sz w:val="28"/>
          <w:szCs w:val="28"/>
        </w:rPr>
      </w:pPr>
    </w:p>
    <w:p w14:paraId="092974DD" w14:textId="77777777" w:rsidR="00CA15D9" w:rsidRDefault="00CA15D9" w:rsidP="006155A9">
      <w:pPr>
        <w:tabs>
          <w:tab w:val="left" w:pos="0"/>
        </w:tabs>
        <w:ind w:firstLine="426"/>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7DEA6FCC" w14:textId="6A744289" w:rsidR="00CD3048" w:rsidRPr="00350685" w:rsidRDefault="00CD3048" w:rsidP="006155A9">
      <w:pPr>
        <w:tabs>
          <w:tab w:val="left" w:pos="0"/>
          <w:tab w:val="left" w:pos="1134"/>
          <w:tab w:val="left" w:pos="1276"/>
          <w:tab w:val="left" w:pos="1418"/>
        </w:tabs>
        <w:spacing w:after="0" w:line="240" w:lineRule="auto"/>
        <w:ind w:left="709" w:firstLine="426"/>
        <w:jc w:val="center"/>
        <w:rPr>
          <w:rFonts w:ascii="Times New Roman" w:hAnsi="Times New Roman" w:cs="Times New Roman"/>
          <w:b/>
          <w:color w:val="000000" w:themeColor="text1"/>
          <w:sz w:val="28"/>
          <w:szCs w:val="28"/>
        </w:rPr>
      </w:pPr>
      <w:r w:rsidRPr="00350685">
        <w:rPr>
          <w:rFonts w:ascii="Times New Roman" w:hAnsi="Times New Roman" w:cs="Times New Roman"/>
          <w:b/>
          <w:color w:val="000000" w:themeColor="text1"/>
          <w:sz w:val="28"/>
          <w:szCs w:val="28"/>
        </w:rPr>
        <w:lastRenderedPageBreak/>
        <w:t>СПИСОК ИСПОЛЬЗОВАННЫХ ИСТОЧНИКОВ</w:t>
      </w:r>
    </w:p>
    <w:p w14:paraId="32F9271B" w14:textId="77777777" w:rsidR="00CD3048" w:rsidRPr="00350685" w:rsidRDefault="00CD3048" w:rsidP="006155A9">
      <w:pPr>
        <w:tabs>
          <w:tab w:val="left" w:pos="0"/>
          <w:tab w:val="left" w:pos="1134"/>
          <w:tab w:val="left" w:pos="1276"/>
          <w:tab w:val="left" w:pos="1418"/>
        </w:tabs>
        <w:spacing w:after="0" w:line="240" w:lineRule="auto"/>
        <w:ind w:left="709" w:firstLine="426"/>
        <w:jc w:val="both"/>
        <w:rPr>
          <w:rFonts w:ascii="Times New Roman" w:hAnsi="Times New Roman" w:cs="Times New Roman"/>
          <w:b/>
          <w:color w:val="000000" w:themeColor="text1"/>
          <w:sz w:val="28"/>
          <w:szCs w:val="28"/>
        </w:rPr>
      </w:pPr>
    </w:p>
    <w:p w14:paraId="1B5E14EC"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О</w:t>
      </w:r>
      <w:r w:rsidRPr="00350685">
        <w:rPr>
          <w:color w:val="000000" w:themeColor="text1"/>
          <w:sz w:val="28"/>
          <w:szCs w:val="28"/>
          <w:lang w:val="kk-KZ"/>
        </w:rPr>
        <w:t xml:space="preserve"> </w:t>
      </w:r>
      <w:r w:rsidRPr="00350685">
        <w:rPr>
          <w:color w:val="000000" w:themeColor="text1"/>
          <w:sz w:val="28"/>
          <w:szCs w:val="28"/>
        </w:rPr>
        <w:t>государственной молодежной политике.</w:t>
      </w:r>
      <w:r w:rsidRPr="00350685">
        <w:rPr>
          <w:color w:val="000000" w:themeColor="text1"/>
        </w:rPr>
        <w:t xml:space="preserve"> </w:t>
      </w:r>
      <w:r w:rsidRPr="00350685">
        <w:rPr>
          <w:color w:val="000000" w:themeColor="text1"/>
          <w:sz w:val="28"/>
          <w:szCs w:val="28"/>
        </w:rPr>
        <w:t>Закон Республики Казахстан от 9 февраля 2015 года №</w:t>
      </w:r>
      <w:r>
        <w:rPr>
          <w:color w:val="000000" w:themeColor="text1"/>
          <w:sz w:val="28"/>
          <w:szCs w:val="28"/>
        </w:rPr>
        <w:t> </w:t>
      </w:r>
      <w:r w:rsidRPr="00350685">
        <w:rPr>
          <w:color w:val="000000" w:themeColor="text1"/>
          <w:sz w:val="28"/>
          <w:szCs w:val="28"/>
        </w:rPr>
        <w:t>285-V</w:t>
      </w:r>
      <w:r>
        <w:rPr>
          <w:color w:val="000000" w:themeColor="text1"/>
          <w:sz w:val="28"/>
          <w:szCs w:val="28"/>
        </w:rPr>
        <w:t> </w:t>
      </w:r>
      <w:r w:rsidRPr="00350685">
        <w:rPr>
          <w:color w:val="000000" w:themeColor="text1"/>
          <w:sz w:val="28"/>
          <w:szCs w:val="28"/>
        </w:rPr>
        <w:t>ЗРК.</w:t>
      </w:r>
      <w:r w:rsidRPr="00350685">
        <w:rPr>
          <w:color w:val="000000" w:themeColor="text1"/>
        </w:rPr>
        <w:t xml:space="preserve"> </w:t>
      </w:r>
      <w:r w:rsidRPr="007C6AAF">
        <w:rPr>
          <w:color w:val="000000" w:themeColor="text1"/>
          <w:sz w:val="28"/>
          <w:szCs w:val="28"/>
        </w:rPr>
        <w:t>URL:</w:t>
      </w:r>
      <w:r>
        <w:rPr>
          <w:color w:val="000000" w:themeColor="text1"/>
          <w:sz w:val="28"/>
          <w:szCs w:val="28"/>
        </w:rPr>
        <w:t xml:space="preserve"> </w:t>
      </w:r>
      <w:r w:rsidRPr="007C6AAF">
        <w:rPr>
          <w:color w:val="000000" w:themeColor="text1"/>
          <w:sz w:val="28"/>
          <w:szCs w:val="28"/>
        </w:rPr>
        <w:t>https://adilet.zan</w:t>
      </w:r>
      <w:r w:rsidRPr="00494A29">
        <w:rPr>
          <w:sz w:val="28"/>
          <w:szCs w:val="28"/>
        </w:rPr>
        <w:t>.kz/rus/docs/Z1500000285</w:t>
      </w:r>
      <w:r w:rsidRPr="00350685">
        <w:rPr>
          <w:color w:val="000000" w:themeColor="text1"/>
        </w:rPr>
        <w:t>.</w:t>
      </w:r>
    </w:p>
    <w:p w14:paraId="03555A9C"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Концепция государственной молодежной политики Республики Казахстан на 2023–2029 годы, утвержденная постановлением Правительства Республики Казахстан от 28 марта 2023 года № 247</w:t>
      </w:r>
      <w:r w:rsidRPr="00350685">
        <w:rPr>
          <w:color w:val="000000" w:themeColor="text1"/>
        </w:rPr>
        <w:t xml:space="preserve"> </w:t>
      </w:r>
      <w:r w:rsidRPr="007C6AAF">
        <w:rPr>
          <w:color w:val="000000" w:themeColor="text1"/>
          <w:sz w:val="28"/>
          <w:szCs w:val="28"/>
        </w:rPr>
        <w:t>URL:</w:t>
      </w:r>
      <w:r>
        <w:rPr>
          <w:color w:val="000000" w:themeColor="text1"/>
          <w:sz w:val="28"/>
          <w:szCs w:val="28"/>
        </w:rPr>
        <w:t xml:space="preserve"> </w:t>
      </w:r>
      <w:r w:rsidRPr="00494A29">
        <w:rPr>
          <w:sz w:val="28"/>
          <w:szCs w:val="28"/>
        </w:rPr>
        <w:t>https://adilet.zan.kz/rus/docs/P2300000247</w:t>
      </w:r>
      <w:r w:rsidRPr="00350685">
        <w:rPr>
          <w:color w:val="000000" w:themeColor="text1"/>
        </w:rPr>
        <w:t>.</w:t>
      </w:r>
    </w:p>
    <w:p w14:paraId="7C81C0F9"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Кенесарина З. У. Воспитание социальной активности старшеклассников Казахстана в процессе общественно-политической деятельности, 1966</w:t>
      </w:r>
      <w:r>
        <w:rPr>
          <w:color w:val="000000" w:themeColor="text1"/>
          <w:sz w:val="28"/>
          <w:szCs w:val="28"/>
        </w:rPr>
        <w:t>–</w:t>
      </w:r>
      <w:r w:rsidRPr="00350685">
        <w:rPr>
          <w:color w:val="000000" w:themeColor="text1"/>
          <w:sz w:val="28"/>
          <w:szCs w:val="28"/>
        </w:rPr>
        <w:t>1985 гг.: дисс</w:t>
      </w:r>
      <w:r>
        <w:rPr>
          <w:color w:val="000000" w:themeColor="text1"/>
          <w:sz w:val="28"/>
          <w:szCs w:val="28"/>
        </w:rPr>
        <w:t>. </w:t>
      </w:r>
      <w:r w:rsidRPr="00350685">
        <w:rPr>
          <w:color w:val="000000" w:themeColor="text1"/>
          <w:sz w:val="28"/>
          <w:szCs w:val="28"/>
        </w:rPr>
        <w:t>канд</w:t>
      </w:r>
      <w:r>
        <w:rPr>
          <w:color w:val="000000" w:themeColor="text1"/>
          <w:sz w:val="28"/>
          <w:szCs w:val="28"/>
        </w:rPr>
        <w:t>. п</w:t>
      </w:r>
      <w:r w:rsidRPr="00350685">
        <w:rPr>
          <w:color w:val="000000" w:themeColor="text1"/>
          <w:sz w:val="28"/>
          <w:szCs w:val="28"/>
        </w:rPr>
        <w:t>ед</w:t>
      </w:r>
      <w:r>
        <w:rPr>
          <w:color w:val="000000" w:themeColor="text1"/>
          <w:sz w:val="28"/>
          <w:szCs w:val="28"/>
        </w:rPr>
        <w:t>. </w:t>
      </w:r>
      <w:r w:rsidRPr="00350685">
        <w:rPr>
          <w:color w:val="000000" w:themeColor="text1"/>
          <w:sz w:val="28"/>
          <w:szCs w:val="28"/>
        </w:rPr>
        <w:t>наук: 13.00.01. – Алма-Ата, 1991. – 165 с.</w:t>
      </w:r>
    </w:p>
    <w:p w14:paraId="18D51A6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lang w:val="en-US"/>
        </w:rPr>
        <w:t>Sarbasova, V. N., Khan, N. N., Turdaliyeva, S. T., Toxanbayeva, N. K. Influence of Competitive Activity on the Development of Self-Realization Among School Students: in Case of Kazakhstan //</w:t>
      </w:r>
      <w:r w:rsidRPr="00350685">
        <w:rPr>
          <w:color w:val="000000" w:themeColor="text1"/>
          <w:lang w:val="en-US"/>
        </w:rPr>
        <w:t xml:space="preserve"> </w:t>
      </w:r>
      <w:r w:rsidRPr="00350685">
        <w:rPr>
          <w:color w:val="000000" w:themeColor="text1"/>
          <w:sz w:val="28"/>
          <w:szCs w:val="28"/>
          <w:lang w:val="en-US"/>
        </w:rPr>
        <w:t xml:space="preserve">European Journal of Contemporary Education 11(3), </w:t>
      </w:r>
      <w:r w:rsidRPr="00350685">
        <w:rPr>
          <w:color w:val="000000" w:themeColor="text1"/>
          <w:sz w:val="28"/>
          <w:szCs w:val="28"/>
        </w:rPr>
        <w:t>с</w:t>
      </w:r>
      <w:r w:rsidRPr="00350685">
        <w:rPr>
          <w:color w:val="000000" w:themeColor="text1"/>
          <w:sz w:val="28"/>
          <w:szCs w:val="28"/>
          <w:lang w:val="en-US"/>
        </w:rPr>
        <w:t xml:space="preserve">. 885-897. </w:t>
      </w:r>
      <w:r w:rsidRPr="00350685">
        <w:rPr>
          <w:color w:val="000000" w:themeColor="text1"/>
          <w:sz w:val="28"/>
          <w:szCs w:val="28"/>
        </w:rPr>
        <w:t>2022.</w:t>
      </w:r>
    </w:p>
    <w:p w14:paraId="4262BB42"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Тарасов Т. М. Развитие студенческого самоуправления как направление государственной поддержки молодежи в Казахстане / Тарасов Т. Н. // Государственное управление и местное самоуправление. Сборник научных трудов. – 2010. – Вып. 4 (7). – С. 183</w:t>
      </w:r>
      <w:r>
        <w:rPr>
          <w:color w:val="000000" w:themeColor="text1"/>
          <w:sz w:val="28"/>
          <w:szCs w:val="28"/>
        </w:rPr>
        <w:t>–</w:t>
      </w:r>
      <w:r w:rsidRPr="00350685">
        <w:rPr>
          <w:color w:val="000000" w:themeColor="text1"/>
          <w:sz w:val="28"/>
          <w:szCs w:val="28"/>
        </w:rPr>
        <w:t>191.</w:t>
      </w:r>
    </w:p>
    <w:p w14:paraId="60B6A4A6"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Байкулова А. М. Жоғары сынып оқушыларының лидерлікке даярлығын тәрбиелеу: философ. док. PhD дис.: 6D010300.– 2016.</w:t>
      </w:r>
    </w:p>
    <w:p w14:paraId="59D74DB1"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Утегенова Б. М. Организация воспитательной работы в педагогическом вузе. – Методическое пособие по организации процесса воспитания в педагогическом вузе. – Костанай: КГПИ, 2015. – 64 с.</w:t>
      </w:r>
    </w:p>
    <w:p w14:paraId="33CC73E4"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Ахметова Г. К.</w:t>
      </w:r>
      <w:r w:rsidRPr="00350685">
        <w:rPr>
          <w:color w:val="000000" w:themeColor="text1"/>
        </w:rPr>
        <w:t xml:space="preserve">, </w:t>
      </w:r>
      <w:r w:rsidRPr="00350685">
        <w:rPr>
          <w:color w:val="000000" w:themeColor="text1"/>
          <w:sz w:val="28"/>
          <w:szCs w:val="28"/>
        </w:rPr>
        <w:t>Исаева З. А., Педагогика. Учебник для магистратуры университетов. – Алматы, Қазақ университеті, 2006. – 328 с.</w:t>
      </w:r>
    </w:p>
    <w:p w14:paraId="4586BD95"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Джадрина М. Ж. Ориентация на результат</w:t>
      </w:r>
      <w:r>
        <w:rPr>
          <w:color w:val="000000" w:themeColor="text1"/>
          <w:sz w:val="28"/>
          <w:szCs w:val="28"/>
        </w:rPr>
        <w:t>,</w:t>
      </w:r>
      <w:r w:rsidRPr="00350685">
        <w:rPr>
          <w:color w:val="000000" w:themeColor="text1"/>
          <w:sz w:val="28"/>
          <w:szCs w:val="28"/>
        </w:rPr>
        <w:t xml:space="preserve"> как условие реализаци</w:t>
      </w:r>
      <w:r>
        <w:rPr>
          <w:color w:val="000000" w:themeColor="text1"/>
          <w:sz w:val="28"/>
          <w:szCs w:val="28"/>
        </w:rPr>
        <w:t>и</w:t>
      </w:r>
      <w:r w:rsidRPr="00350685">
        <w:rPr>
          <w:color w:val="000000" w:themeColor="text1"/>
          <w:sz w:val="28"/>
          <w:szCs w:val="28"/>
        </w:rPr>
        <w:t xml:space="preserve"> компетентностного подхода к образованию в школе. – Алматы, 2004. – 26 с.</w:t>
      </w:r>
    </w:p>
    <w:p w14:paraId="5D23C91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Жуматаева</w:t>
      </w:r>
      <w:r>
        <w:rPr>
          <w:color w:val="000000" w:themeColor="text1"/>
          <w:sz w:val="28"/>
          <w:szCs w:val="28"/>
          <w:lang w:val="en-US"/>
        </w:rPr>
        <w:t> </w:t>
      </w:r>
      <w:r w:rsidRPr="00350685">
        <w:rPr>
          <w:color w:val="000000" w:themeColor="text1"/>
          <w:sz w:val="28"/>
          <w:szCs w:val="28"/>
        </w:rPr>
        <w:t xml:space="preserve">Е. </w:t>
      </w:r>
      <w:r w:rsidRPr="00350685">
        <w:rPr>
          <w:color w:val="000000" w:themeColor="text1"/>
          <w:sz w:val="28"/>
          <w:szCs w:val="28"/>
          <w:lang w:val="en-US"/>
        </w:rPr>
        <w:t>Development</w:t>
      </w:r>
      <w:r w:rsidRPr="00350685">
        <w:rPr>
          <w:color w:val="000000" w:themeColor="text1"/>
          <w:sz w:val="28"/>
          <w:szCs w:val="28"/>
        </w:rPr>
        <w:t xml:space="preserve"> </w:t>
      </w:r>
      <w:r w:rsidRPr="00350685">
        <w:rPr>
          <w:color w:val="000000" w:themeColor="text1"/>
          <w:sz w:val="28"/>
          <w:szCs w:val="28"/>
          <w:lang w:val="en-US"/>
        </w:rPr>
        <w:t>of</w:t>
      </w:r>
      <w:r w:rsidRPr="00350685">
        <w:rPr>
          <w:color w:val="000000" w:themeColor="text1"/>
          <w:sz w:val="28"/>
          <w:szCs w:val="28"/>
        </w:rPr>
        <w:t xml:space="preserve"> </w:t>
      </w:r>
      <w:r w:rsidRPr="00350685">
        <w:rPr>
          <w:color w:val="000000" w:themeColor="text1"/>
          <w:sz w:val="28"/>
          <w:szCs w:val="28"/>
          <w:lang w:val="en-US"/>
        </w:rPr>
        <w:t>students</w:t>
      </w:r>
      <w:r w:rsidRPr="00350685">
        <w:rPr>
          <w:color w:val="000000" w:themeColor="text1"/>
          <w:sz w:val="28"/>
          <w:szCs w:val="28"/>
        </w:rPr>
        <w:t xml:space="preserve">' </w:t>
      </w:r>
      <w:r w:rsidRPr="00350685">
        <w:rPr>
          <w:color w:val="000000" w:themeColor="text1"/>
          <w:sz w:val="28"/>
          <w:szCs w:val="28"/>
          <w:lang w:val="en-US"/>
        </w:rPr>
        <w:t>professional</w:t>
      </w:r>
      <w:r w:rsidRPr="00350685">
        <w:rPr>
          <w:color w:val="000000" w:themeColor="text1"/>
          <w:sz w:val="28"/>
          <w:szCs w:val="28"/>
        </w:rPr>
        <w:t xml:space="preserve"> </w:t>
      </w:r>
      <w:r w:rsidRPr="00350685">
        <w:rPr>
          <w:color w:val="000000" w:themeColor="text1"/>
          <w:sz w:val="28"/>
          <w:szCs w:val="28"/>
          <w:lang w:val="en-US"/>
        </w:rPr>
        <w:t>thinking</w:t>
      </w:r>
      <w:r w:rsidRPr="00350685">
        <w:rPr>
          <w:color w:val="000000" w:themeColor="text1"/>
          <w:sz w:val="28"/>
          <w:szCs w:val="28"/>
        </w:rPr>
        <w:t xml:space="preserve"> </w:t>
      </w:r>
      <w:r w:rsidRPr="00350685">
        <w:rPr>
          <w:color w:val="000000" w:themeColor="text1"/>
          <w:sz w:val="28"/>
          <w:szCs w:val="28"/>
          <w:lang w:val="en-US"/>
        </w:rPr>
        <w:t>skills</w:t>
      </w:r>
      <w:r w:rsidRPr="00350685">
        <w:rPr>
          <w:color w:val="000000" w:themeColor="text1"/>
          <w:sz w:val="28"/>
          <w:szCs w:val="28"/>
        </w:rPr>
        <w:t xml:space="preserve"> </w:t>
      </w:r>
      <w:r w:rsidRPr="00350685">
        <w:rPr>
          <w:color w:val="000000" w:themeColor="text1"/>
          <w:sz w:val="28"/>
          <w:szCs w:val="28"/>
          <w:lang w:val="en-US"/>
        </w:rPr>
        <w:t>as</w:t>
      </w:r>
      <w:r w:rsidRPr="00350685">
        <w:rPr>
          <w:color w:val="000000" w:themeColor="text1"/>
          <w:sz w:val="28"/>
          <w:szCs w:val="28"/>
        </w:rPr>
        <w:t xml:space="preserve"> </w:t>
      </w:r>
      <w:r w:rsidRPr="00350685">
        <w:rPr>
          <w:color w:val="000000" w:themeColor="text1"/>
          <w:sz w:val="28"/>
          <w:szCs w:val="28"/>
          <w:lang w:val="en-US"/>
        </w:rPr>
        <w:t>a</w:t>
      </w:r>
      <w:r w:rsidRPr="00350685">
        <w:rPr>
          <w:color w:val="000000" w:themeColor="text1"/>
          <w:sz w:val="28"/>
          <w:szCs w:val="28"/>
        </w:rPr>
        <w:t xml:space="preserve"> </w:t>
      </w:r>
      <w:r w:rsidRPr="00350685">
        <w:rPr>
          <w:color w:val="000000" w:themeColor="text1"/>
          <w:sz w:val="28"/>
          <w:szCs w:val="28"/>
          <w:lang w:val="en-US"/>
        </w:rPr>
        <w:t>form</w:t>
      </w:r>
      <w:r w:rsidRPr="00350685">
        <w:rPr>
          <w:color w:val="000000" w:themeColor="text1"/>
          <w:sz w:val="28"/>
          <w:szCs w:val="28"/>
        </w:rPr>
        <w:t xml:space="preserve"> </w:t>
      </w:r>
      <w:r w:rsidRPr="00350685">
        <w:rPr>
          <w:color w:val="000000" w:themeColor="text1"/>
          <w:sz w:val="28"/>
          <w:szCs w:val="28"/>
          <w:lang w:val="en-US"/>
        </w:rPr>
        <w:t>of</w:t>
      </w:r>
      <w:r w:rsidRPr="00350685">
        <w:rPr>
          <w:color w:val="000000" w:themeColor="text1"/>
          <w:sz w:val="28"/>
          <w:szCs w:val="28"/>
        </w:rPr>
        <w:t xml:space="preserve"> </w:t>
      </w:r>
      <w:r w:rsidRPr="00350685">
        <w:rPr>
          <w:color w:val="000000" w:themeColor="text1"/>
          <w:sz w:val="28"/>
          <w:szCs w:val="28"/>
          <w:lang w:val="en-US"/>
        </w:rPr>
        <w:t>continuing</w:t>
      </w:r>
      <w:r w:rsidRPr="00350685">
        <w:rPr>
          <w:color w:val="000000" w:themeColor="text1"/>
          <w:sz w:val="28"/>
          <w:szCs w:val="28"/>
        </w:rPr>
        <w:t xml:space="preserve"> </w:t>
      </w:r>
      <w:r w:rsidRPr="00350685">
        <w:rPr>
          <w:color w:val="000000" w:themeColor="text1"/>
          <w:sz w:val="28"/>
          <w:szCs w:val="28"/>
          <w:lang w:val="en-US"/>
        </w:rPr>
        <w:t>education</w:t>
      </w:r>
      <w:r w:rsidRPr="00350685">
        <w:rPr>
          <w:color w:val="000000" w:themeColor="text1"/>
          <w:sz w:val="28"/>
          <w:szCs w:val="28"/>
        </w:rPr>
        <w:t xml:space="preserve">// </w:t>
      </w:r>
      <w:r w:rsidRPr="00350685">
        <w:rPr>
          <w:color w:val="000000" w:themeColor="text1"/>
          <w:sz w:val="28"/>
          <w:szCs w:val="28"/>
          <w:lang w:val="en-US"/>
        </w:rPr>
        <w:t>IV</w:t>
      </w:r>
      <w:r w:rsidRPr="00350685">
        <w:rPr>
          <w:color w:val="000000" w:themeColor="text1"/>
          <w:sz w:val="28"/>
          <w:szCs w:val="28"/>
        </w:rPr>
        <w:t xml:space="preserve"> международная научно-практическая конференция «Философско-педагогические проблемы непрерывного образования». – г. Могилев, Республика Беларусь, 2020. С. 45–50.</w:t>
      </w:r>
    </w:p>
    <w:p w14:paraId="40E6F1B1"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t xml:space="preserve">Haynes-Tross, Е. // The Importance of Developing Leadership Skills in Grades 6-8 Middle School Students From the Perspective of Administrators, Teachers, and Students. St. John Fisher College, 5 </w:t>
      </w:r>
      <w:r>
        <w:rPr>
          <w:color w:val="000000" w:themeColor="text1"/>
          <w:sz w:val="28"/>
          <w:szCs w:val="28"/>
        </w:rPr>
        <w:t xml:space="preserve">– </w:t>
      </w:r>
      <w:r w:rsidRPr="00350685">
        <w:rPr>
          <w:color w:val="000000" w:themeColor="text1"/>
          <w:sz w:val="28"/>
          <w:szCs w:val="28"/>
          <w:lang w:val="en-US"/>
        </w:rPr>
        <w:t>2015.</w:t>
      </w:r>
    </w:p>
    <w:p w14:paraId="76D2E7D1"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t>Online Safety for Children and Youth under the 4Cs Framework—A Focus on Digital Policies in Australia, Canada, and the UK Jang, Y., Ko B., Children, 10(8), 1415, 2023</w:t>
      </w:r>
    </w:p>
    <w:p w14:paraId="141438EF" w14:textId="77777777" w:rsidR="00CD3048" w:rsidRPr="00494A29"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Гибсон</w:t>
      </w:r>
      <w:r>
        <w:rPr>
          <w:color w:val="000000" w:themeColor="text1"/>
          <w:sz w:val="28"/>
          <w:szCs w:val="28"/>
        </w:rPr>
        <w:t> </w:t>
      </w:r>
      <w:r w:rsidRPr="00350685">
        <w:rPr>
          <w:color w:val="000000" w:themeColor="text1"/>
          <w:sz w:val="28"/>
          <w:szCs w:val="28"/>
        </w:rPr>
        <w:t>Дж.</w:t>
      </w:r>
      <w:r>
        <w:rPr>
          <w:color w:val="000000" w:themeColor="text1"/>
          <w:sz w:val="28"/>
          <w:szCs w:val="28"/>
        </w:rPr>
        <w:t> </w:t>
      </w:r>
      <w:r w:rsidRPr="00350685">
        <w:rPr>
          <w:color w:val="000000" w:themeColor="text1"/>
          <w:sz w:val="28"/>
          <w:szCs w:val="28"/>
        </w:rPr>
        <w:t>Л. Организации: пведение, структура, процессы / Гибсон</w:t>
      </w:r>
      <w:r>
        <w:rPr>
          <w:color w:val="000000" w:themeColor="text1"/>
          <w:sz w:val="28"/>
          <w:szCs w:val="28"/>
        </w:rPr>
        <w:t> </w:t>
      </w:r>
      <w:r w:rsidRPr="00350685">
        <w:rPr>
          <w:color w:val="000000" w:themeColor="text1"/>
          <w:sz w:val="28"/>
          <w:szCs w:val="28"/>
        </w:rPr>
        <w:t>Дж.</w:t>
      </w:r>
      <w:r>
        <w:rPr>
          <w:color w:val="000000" w:themeColor="text1"/>
          <w:sz w:val="28"/>
          <w:szCs w:val="28"/>
        </w:rPr>
        <w:t> </w:t>
      </w:r>
      <w:r w:rsidRPr="00350685">
        <w:rPr>
          <w:color w:val="000000" w:themeColor="text1"/>
          <w:sz w:val="28"/>
          <w:szCs w:val="28"/>
        </w:rPr>
        <w:t>Л.</w:t>
      </w:r>
      <w:r>
        <w:rPr>
          <w:color w:val="000000" w:themeColor="text1"/>
          <w:sz w:val="28"/>
          <w:szCs w:val="28"/>
        </w:rPr>
        <w:t>,</w:t>
      </w:r>
      <w:r w:rsidRPr="00350685">
        <w:rPr>
          <w:color w:val="000000" w:themeColor="text1"/>
          <w:sz w:val="28"/>
          <w:szCs w:val="28"/>
        </w:rPr>
        <w:t xml:space="preserve"> Иванцевиц,</w:t>
      </w:r>
      <w:r>
        <w:rPr>
          <w:color w:val="000000" w:themeColor="text1"/>
          <w:sz w:val="28"/>
          <w:szCs w:val="28"/>
        </w:rPr>
        <w:t> </w:t>
      </w:r>
      <w:r w:rsidRPr="00350685">
        <w:rPr>
          <w:color w:val="000000" w:themeColor="text1"/>
          <w:sz w:val="28"/>
          <w:szCs w:val="28"/>
        </w:rPr>
        <w:t>Д.</w:t>
      </w:r>
      <w:r>
        <w:rPr>
          <w:color w:val="000000" w:themeColor="text1"/>
          <w:sz w:val="28"/>
          <w:szCs w:val="28"/>
        </w:rPr>
        <w:t> </w:t>
      </w:r>
      <w:r w:rsidRPr="00350685">
        <w:rPr>
          <w:color w:val="000000" w:themeColor="text1"/>
          <w:sz w:val="28"/>
          <w:szCs w:val="28"/>
        </w:rPr>
        <w:t>М.</w:t>
      </w:r>
      <w:r>
        <w:rPr>
          <w:color w:val="000000" w:themeColor="text1"/>
          <w:sz w:val="28"/>
          <w:szCs w:val="28"/>
        </w:rPr>
        <w:t>,</w:t>
      </w:r>
      <w:r w:rsidRPr="00350685">
        <w:rPr>
          <w:color w:val="000000" w:themeColor="text1"/>
          <w:sz w:val="28"/>
          <w:szCs w:val="28"/>
        </w:rPr>
        <w:t xml:space="preserve"> Доннелли</w:t>
      </w:r>
      <w:r>
        <w:rPr>
          <w:color w:val="000000" w:themeColor="text1"/>
          <w:sz w:val="28"/>
          <w:szCs w:val="28"/>
        </w:rPr>
        <w:t xml:space="preserve"> </w:t>
      </w:r>
      <w:r w:rsidRPr="00350685">
        <w:rPr>
          <w:color w:val="000000" w:themeColor="text1"/>
          <w:sz w:val="28"/>
          <w:szCs w:val="28"/>
        </w:rPr>
        <w:t>Д.</w:t>
      </w:r>
      <w:r>
        <w:rPr>
          <w:color w:val="000000" w:themeColor="text1"/>
          <w:sz w:val="28"/>
          <w:szCs w:val="28"/>
        </w:rPr>
        <w:t> </w:t>
      </w:r>
      <w:r w:rsidRPr="00350685">
        <w:rPr>
          <w:color w:val="000000" w:themeColor="text1"/>
          <w:sz w:val="28"/>
          <w:szCs w:val="28"/>
        </w:rPr>
        <w:t xml:space="preserve">Х.  ─ М.: ИНФРА-М, 2000. </w:t>
      </w:r>
      <w:r w:rsidRPr="00494A29">
        <w:rPr>
          <w:color w:val="000000" w:themeColor="text1"/>
          <w:sz w:val="28"/>
          <w:szCs w:val="28"/>
        </w:rPr>
        <w:t>─ 662 с.</w:t>
      </w:r>
    </w:p>
    <w:p w14:paraId="66D8F3FA"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lastRenderedPageBreak/>
        <w:t>Lewin-Bizan, S. One good tning leads to anotner: Cascades of Positive Eotn Development Among American Adolescents //</w:t>
      </w:r>
      <w:r w:rsidRPr="00350685">
        <w:rPr>
          <w:color w:val="000000" w:themeColor="text1"/>
          <w:lang w:val="en-US"/>
        </w:rPr>
        <w:t xml:space="preserve"> </w:t>
      </w:r>
      <w:r w:rsidRPr="00350685">
        <w:rPr>
          <w:color w:val="000000" w:themeColor="text1"/>
          <w:sz w:val="28"/>
          <w:szCs w:val="28"/>
          <w:lang w:val="en-US"/>
        </w:rPr>
        <w:t xml:space="preserve">Development and Psychopathology, 2022(4), </w:t>
      </w:r>
      <w:r>
        <w:rPr>
          <w:color w:val="000000" w:themeColor="text1"/>
          <w:sz w:val="28"/>
          <w:szCs w:val="28"/>
          <w:lang w:val="en-US"/>
        </w:rPr>
        <w:t>P </w:t>
      </w:r>
      <w:r w:rsidRPr="00350685">
        <w:rPr>
          <w:color w:val="000000" w:themeColor="text1"/>
          <w:sz w:val="28"/>
          <w:szCs w:val="28"/>
          <w:lang w:val="en-US"/>
        </w:rPr>
        <w:t>759–770</w:t>
      </w:r>
    </w:p>
    <w:p w14:paraId="2C149EC7" w14:textId="77777777" w:rsidR="00CD3048"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494A29">
        <w:rPr>
          <w:color w:val="000000" w:themeColor="text1"/>
          <w:sz w:val="28"/>
          <w:szCs w:val="28"/>
        </w:rPr>
        <w:t>Выготский Л. С. Педагогическая психология. – М.: Педагогика-Пресс, 1996. – 538 с.</w:t>
      </w:r>
    </w:p>
    <w:p w14:paraId="2E1C13C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Леонтьев</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Н. Философия психологии: из научного наследия. М.: Изд-во Московского университета, С. 15</w:t>
      </w:r>
      <w:r>
        <w:rPr>
          <w:color w:val="000000" w:themeColor="text1"/>
          <w:sz w:val="28"/>
          <w:szCs w:val="28"/>
        </w:rPr>
        <w:t>–</w:t>
      </w:r>
      <w:r w:rsidRPr="00350685">
        <w:rPr>
          <w:color w:val="000000" w:themeColor="text1"/>
          <w:sz w:val="28"/>
          <w:szCs w:val="28"/>
        </w:rPr>
        <w:t>17</w:t>
      </w:r>
    </w:p>
    <w:p w14:paraId="062FB12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Рубинштейн</w:t>
      </w:r>
      <w:r>
        <w:rPr>
          <w:color w:val="000000" w:themeColor="text1"/>
          <w:sz w:val="28"/>
          <w:szCs w:val="28"/>
        </w:rPr>
        <w:t> </w:t>
      </w:r>
      <w:r w:rsidRPr="00350685">
        <w:rPr>
          <w:color w:val="000000" w:themeColor="text1"/>
          <w:sz w:val="28"/>
          <w:szCs w:val="28"/>
        </w:rPr>
        <w:t>С.</w:t>
      </w:r>
      <w:r>
        <w:rPr>
          <w:color w:val="000000" w:themeColor="text1"/>
          <w:sz w:val="28"/>
          <w:szCs w:val="28"/>
        </w:rPr>
        <w:t> </w:t>
      </w:r>
      <w:r w:rsidRPr="00350685">
        <w:rPr>
          <w:color w:val="000000" w:themeColor="text1"/>
          <w:sz w:val="28"/>
          <w:szCs w:val="28"/>
        </w:rPr>
        <w:t>Л. Проблемы общей психологии. М., 1973 г., С. 79</w:t>
      </w:r>
      <w:r>
        <w:rPr>
          <w:color w:val="000000" w:themeColor="text1"/>
          <w:sz w:val="28"/>
          <w:szCs w:val="28"/>
        </w:rPr>
        <w:t>–</w:t>
      </w:r>
      <w:r w:rsidRPr="00350685">
        <w:rPr>
          <w:color w:val="000000" w:themeColor="text1"/>
          <w:sz w:val="28"/>
          <w:szCs w:val="28"/>
        </w:rPr>
        <w:t>80</w:t>
      </w:r>
    </w:p>
    <w:p w14:paraId="6EACFD29"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Эльконин</w:t>
      </w:r>
      <w:r>
        <w:rPr>
          <w:color w:val="000000" w:themeColor="text1"/>
          <w:sz w:val="28"/>
          <w:szCs w:val="28"/>
        </w:rPr>
        <w:t> </w:t>
      </w:r>
      <w:r w:rsidRPr="00350685">
        <w:rPr>
          <w:color w:val="000000" w:themeColor="text1"/>
          <w:sz w:val="28"/>
          <w:szCs w:val="28"/>
        </w:rPr>
        <w:t>Д.</w:t>
      </w:r>
      <w:r>
        <w:rPr>
          <w:color w:val="000000" w:themeColor="text1"/>
          <w:sz w:val="28"/>
          <w:szCs w:val="28"/>
        </w:rPr>
        <w:t> </w:t>
      </w:r>
      <w:r w:rsidRPr="00350685">
        <w:rPr>
          <w:color w:val="000000" w:themeColor="text1"/>
          <w:sz w:val="28"/>
          <w:szCs w:val="28"/>
        </w:rPr>
        <w:t xml:space="preserve">Б. Избранные психологические труды. М.: Педагогика. 1989. </w:t>
      </w:r>
      <w:r>
        <w:rPr>
          <w:color w:val="000000" w:themeColor="text1"/>
          <w:sz w:val="28"/>
          <w:szCs w:val="28"/>
        </w:rPr>
        <w:t xml:space="preserve">– </w:t>
      </w:r>
      <w:r w:rsidRPr="00350685">
        <w:rPr>
          <w:color w:val="000000" w:themeColor="text1"/>
          <w:sz w:val="28"/>
          <w:szCs w:val="28"/>
        </w:rPr>
        <w:t>560</w:t>
      </w:r>
      <w:r>
        <w:rPr>
          <w:color w:val="000000" w:themeColor="text1"/>
          <w:sz w:val="28"/>
          <w:szCs w:val="28"/>
        </w:rPr>
        <w:t xml:space="preserve"> </w:t>
      </w:r>
      <w:r w:rsidRPr="00350685">
        <w:rPr>
          <w:color w:val="000000" w:themeColor="text1"/>
          <w:sz w:val="28"/>
          <w:szCs w:val="28"/>
        </w:rPr>
        <w:t>с.</w:t>
      </w:r>
    </w:p>
    <w:p w14:paraId="7D790AB9"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Бондаревская</w:t>
      </w:r>
      <w:r>
        <w:rPr>
          <w:color w:val="000000" w:themeColor="text1"/>
          <w:sz w:val="28"/>
          <w:szCs w:val="28"/>
        </w:rPr>
        <w:t> </w:t>
      </w:r>
      <w:r w:rsidRPr="00350685">
        <w:rPr>
          <w:color w:val="000000" w:themeColor="text1"/>
          <w:sz w:val="28"/>
          <w:szCs w:val="28"/>
        </w:rPr>
        <w:t>Е.</w:t>
      </w:r>
      <w:r>
        <w:rPr>
          <w:color w:val="000000" w:themeColor="text1"/>
          <w:sz w:val="28"/>
          <w:szCs w:val="28"/>
        </w:rPr>
        <w:t> </w:t>
      </w:r>
      <w:r w:rsidRPr="00350685">
        <w:rPr>
          <w:color w:val="000000" w:themeColor="text1"/>
          <w:sz w:val="28"/>
          <w:szCs w:val="28"/>
        </w:rPr>
        <w:t>Н.</w:t>
      </w:r>
      <w:r w:rsidRPr="00350685">
        <w:rPr>
          <w:color w:val="000000" w:themeColor="text1"/>
        </w:rPr>
        <w:t xml:space="preserve"> </w:t>
      </w:r>
      <w:r w:rsidRPr="00350685">
        <w:rPr>
          <w:color w:val="000000" w:themeColor="text1"/>
          <w:sz w:val="28"/>
          <w:szCs w:val="28"/>
        </w:rPr>
        <w:t>«Культурно-образовательное пространство вуза как среда профессионально-личностного саморазвития студентов»/ Монография. – Ростов н/Д, «Булат», 2010.</w:t>
      </w:r>
    </w:p>
    <w:p w14:paraId="279D4C93"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 Сериков В.В. Образование и личность. Теория и практика проектирования педагогических систем.</w:t>
      </w:r>
      <w:r>
        <w:rPr>
          <w:color w:val="000000" w:themeColor="text1"/>
          <w:sz w:val="28"/>
          <w:szCs w:val="28"/>
        </w:rPr>
        <w:t xml:space="preserve"> –</w:t>
      </w:r>
      <w:r w:rsidRPr="00350685">
        <w:rPr>
          <w:color w:val="000000" w:themeColor="text1"/>
          <w:sz w:val="28"/>
          <w:szCs w:val="28"/>
        </w:rPr>
        <w:t xml:space="preserve"> М.: Издательская корпорация «Логос», 1999. – 272</w:t>
      </w:r>
      <w:r>
        <w:rPr>
          <w:color w:val="000000" w:themeColor="text1"/>
          <w:sz w:val="28"/>
          <w:szCs w:val="28"/>
        </w:rPr>
        <w:t> </w:t>
      </w:r>
      <w:r w:rsidRPr="00350685">
        <w:rPr>
          <w:color w:val="000000" w:themeColor="text1"/>
          <w:sz w:val="28"/>
          <w:szCs w:val="28"/>
        </w:rPr>
        <w:t>с.</w:t>
      </w:r>
    </w:p>
    <w:p w14:paraId="588F767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Психолого-педагогическое сопровождение образовательной среды в условиях внедрения новых образовательных стандартов /</w:t>
      </w:r>
      <w:r>
        <w:rPr>
          <w:color w:val="000000" w:themeColor="text1"/>
          <w:sz w:val="28"/>
          <w:szCs w:val="28"/>
        </w:rPr>
        <w:t> </w:t>
      </w:r>
      <w:r w:rsidRPr="00350685">
        <w:rPr>
          <w:color w:val="000000" w:themeColor="text1"/>
          <w:sz w:val="28"/>
          <w:szCs w:val="28"/>
        </w:rPr>
        <w:t>И.</w:t>
      </w:r>
      <w:r>
        <w:rPr>
          <w:color w:val="000000" w:themeColor="text1"/>
          <w:sz w:val="28"/>
          <w:szCs w:val="28"/>
        </w:rPr>
        <w:t> </w:t>
      </w:r>
      <w:r w:rsidRPr="00350685">
        <w:rPr>
          <w:color w:val="000000" w:themeColor="text1"/>
          <w:sz w:val="28"/>
          <w:szCs w:val="28"/>
        </w:rPr>
        <w:t>С.</w:t>
      </w:r>
      <w:r>
        <w:rPr>
          <w:color w:val="000000" w:themeColor="text1"/>
          <w:sz w:val="28"/>
          <w:szCs w:val="28"/>
        </w:rPr>
        <w:t> </w:t>
      </w:r>
      <w:r w:rsidRPr="00350685">
        <w:rPr>
          <w:color w:val="000000" w:themeColor="text1"/>
          <w:sz w:val="28"/>
          <w:szCs w:val="28"/>
        </w:rPr>
        <w:t>Якиманская,</w:t>
      </w:r>
      <w:r>
        <w:rPr>
          <w:color w:val="000000" w:themeColor="text1"/>
          <w:sz w:val="28"/>
          <w:szCs w:val="28"/>
        </w:rPr>
        <w:t xml:space="preserve"> </w:t>
      </w:r>
      <w:r w:rsidRPr="00350685">
        <w:rPr>
          <w:color w:val="000000" w:themeColor="text1"/>
          <w:sz w:val="28"/>
          <w:szCs w:val="28"/>
        </w:rPr>
        <w:t>Н.</w:t>
      </w:r>
      <w:r>
        <w:rPr>
          <w:color w:val="000000" w:themeColor="text1"/>
          <w:sz w:val="28"/>
          <w:szCs w:val="28"/>
        </w:rPr>
        <w:t> </w:t>
      </w:r>
      <w:r w:rsidRPr="00350685">
        <w:rPr>
          <w:color w:val="000000" w:themeColor="text1"/>
          <w:sz w:val="28"/>
          <w:szCs w:val="28"/>
        </w:rPr>
        <w:t>Н.</w:t>
      </w:r>
      <w:r>
        <w:rPr>
          <w:color w:val="000000" w:themeColor="text1"/>
          <w:sz w:val="28"/>
          <w:szCs w:val="28"/>
        </w:rPr>
        <w:t> </w:t>
      </w:r>
      <w:r w:rsidRPr="00350685">
        <w:rPr>
          <w:color w:val="000000" w:themeColor="text1"/>
          <w:sz w:val="28"/>
          <w:szCs w:val="28"/>
        </w:rPr>
        <w:t>Биктина, Е.</w:t>
      </w:r>
      <w:r>
        <w:rPr>
          <w:color w:val="000000" w:themeColor="text1"/>
          <w:sz w:val="28"/>
          <w:szCs w:val="28"/>
        </w:rPr>
        <w:t> </w:t>
      </w:r>
      <w:r w:rsidRPr="00350685">
        <w:rPr>
          <w:color w:val="000000" w:themeColor="text1"/>
          <w:sz w:val="28"/>
          <w:szCs w:val="28"/>
        </w:rPr>
        <w:t>В.</w:t>
      </w:r>
      <w:r>
        <w:rPr>
          <w:color w:val="000000" w:themeColor="text1"/>
          <w:sz w:val="28"/>
          <w:szCs w:val="28"/>
        </w:rPr>
        <w:t> </w:t>
      </w:r>
      <w:r w:rsidRPr="00350685">
        <w:rPr>
          <w:color w:val="000000" w:themeColor="text1"/>
          <w:sz w:val="28"/>
          <w:szCs w:val="28"/>
        </w:rPr>
        <w:t xml:space="preserve">Логутова, </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М.</w:t>
      </w:r>
      <w:r>
        <w:rPr>
          <w:color w:val="000000" w:themeColor="text1"/>
          <w:sz w:val="28"/>
          <w:szCs w:val="28"/>
        </w:rPr>
        <w:t> </w:t>
      </w:r>
      <w:r w:rsidRPr="00350685">
        <w:rPr>
          <w:color w:val="000000" w:themeColor="text1"/>
          <w:sz w:val="28"/>
          <w:szCs w:val="28"/>
        </w:rPr>
        <w:t>Молокостова;</w:t>
      </w:r>
      <w:r>
        <w:rPr>
          <w:color w:val="000000" w:themeColor="text1"/>
          <w:sz w:val="28"/>
          <w:szCs w:val="28"/>
        </w:rPr>
        <w:t xml:space="preserve"> </w:t>
      </w:r>
      <w:r w:rsidRPr="00350685">
        <w:rPr>
          <w:color w:val="000000" w:themeColor="text1"/>
          <w:sz w:val="28"/>
          <w:szCs w:val="28"/>
        </w:rPr>
        <w:t>– Оренбург: Оренбургский государственный университет, 2015. – 124</w:t>
      </w:r>
      <w:r>
        <w:rPr>
          <w:color w:val="000000" w:themeColor="text1"/>
          <w:sz w:val="28"/>
          <w:szCs w:val="28"/>
        </w:rPr>
        <w:t> </w:t>
      </w:r>
      <w:r w:rsidRPr="00350685">
        <w:rPr>
          <w:color w:val="000000" w:themeColor="text1"/>
          <w:sz w:val="28"/>
          <w:szCs w:val="28"/>
        </w:rPr>
        <w:t>с.</w:t>
      </w:r>
    </w:p>
    <w:p w14:paraId="12C1D0D6"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Петровский</w:t>
      </w:r>
      <w:r>
        <w:rPr>
          <w:color w:val="000000" w:themeColor="text1"/>
          <w:sz w:val="28"/>
          <w:szCs w:val="28"/>
          <w:lang w:val="en-US"/>
        </w:rPr>
        <w:t> </w:t>
      </w:r>
      <w:r w:rsidRPr="00350685">
        <w:rPr>
          <w:color w:val="000000" w:themeColor="text1"/>
          <w:sz w:val="28"/>
          <w:szCs w:val="28"/>
        </w:rPr>
        <w:t>А.</w:t>
      </w:r>
      <w:r>
        <w:rPr>
          <w:color w:val="000000" w:themeColor="text1"/>
          <w:sz w:val="28"/>
          <w:szCs w:val="28"/>
          <w:lang w:val="en-US"/>
        </w:rPr>
        <w:t> </w:t>
      </w:r>
      <w:r w:rsidRPr="00350685">
        <w:rPr>
          <w:color w:val="000000" w:themeColor="text1"/>
          <w:sz w:val="28"/>
          <w:szCs w:val="28"/>
        </w:rPr>
        <w:t xml:space="preserve">В. Психология и время. </w:t>
      </w:r>
      <w:r>
        <w:rPr>
          <w:color w:val="000000" w:themeColor="text1"/>
          <w:sz w:val="28"/>
          <w:szCs w:val="28"/>
        </w:rPr>
        <w:t xml:space="preserve">– </w:t>
      </w:r>
      <w:r w:rsidRPr="00350685">
        <w:rPr>
          <w:color w:val="000000" w:themeColor="text1"/>
          <w:sz w:val="28"/>
          <w:szCs w:val="28"/>
        </w:rPr>
        <w:t xml:space="preserve">СПб.: Питер, 2007, </w:t>
      </w:r>
      <w:r>
        <w:rPr>
          <w:color w:val="000000" w:themeColor="text1"/>
          <w:sz w:val="28"/>
          <w:szCs w:val="28"/>
        </w:rPr>
        <w:t xml:space="preserve">– </w:t>
      </w:r>
      <w:r w:rsidRPr="00350685">
        <w:rPr>
          <w:color w:val="000000" w:themeColor="text1"/>
          <w:sz w:val="28"/>
          <w:szCs w:val="28"/>
        </w:rPr>
        <w:t>448</w:t>
      </w:r>
      <w:r>
        <w:rPr>
          <w:color w:val="000000" w:themeColor="text1"/>
          <w:sz w:val="28"/>
          <w:szCs w:val="28"/>
        </w:rPr>
        <w:t> </w:t>
      </w:r>
      <w:r w:rsidRPr="00350685">
        <w:rPr>
          <w:color w:val="000000" w:themeColor="text1"/>
          <w:sz w:val="28"/>
          <w:szCs w:val="28"/>
        </w:rPr>
        <w:t>с.</w:t>
      </w:r>
    </w:p>
    <w:p w14:paraId="30756E65"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Талызина</w:t>
      </w:r>
      <w:r>
        <w:rPr>
          <w:color w:val="000000" w:themeColor="text1"/>
          <w:sz w:val="28"/>
          <w:szCs w:val="28"/>
        </w:rPr>
        <w:t> </w:t>
      </w:r>
      <w:r w:rsidRPr="00350685">
        <w:rPr>
          <w:color w:val="000000" w:themeColor="text1"/>
          <w:sz w:val="28"/>
          <w:szCs w:val="28"/>
        </w:rPr>
        <w:t>Н.</w:t>
      </w:r>
      <w:r>
        <w:rPr>
          <w:color w:val="000000" w:themeColor="text1"/>
          <w:sz w:val="28"/>
          <w:szCs w:val="28"/>
          <w:lang w:val="en-US"/>
        </w:rPr>
        <w:t> </w:t>
      </w:r>
      <w:r w:rsidRPr="00350685">
        <w:rPr>
          <w:color w:val="000000" w:themeColor="text1"/>
          <w:sz w:val="28"/>
          <w:szCs w:val="28"/>
        </w:rPr>
        <w:t>Ф. Педагогическая психология: учеб. для студ. сред. учеб. заведений / Талызина</w:t>
      </w:r>
      <w:r>
        <w:rPr>
          <w:color w:val="000000" w:themeColor="text1"/>
          <w:sz w:val="28"/>
          <w:szCs w:val="28"/>
        </w:rPr>
        <w:t> </w:t>
      </w:r>
      <w:r w:rsidRPr="00350685">
        <w:rPr>
          <w:color w:val="000000" w:themeColor="text1"/>
          <w:sz w:val="28"/>
          <w:szCs w:val="28"/>
        </w:rPr>
        <w:t>Н.</w:t>
      </w:r>
      <w:r>
        <w:rPr>
          <w:color w:val="000000" w:themeColor="text1"/>
          <w:sz w:val="28"/>
          <w:szCs w:val="28"/>
        </w:rPr>
        <w:t> </w:t>
      </w:r>
      <w:r w:rsidRPr="00350685">
        <w:rPr>
          <w:color w:val="000000" w:themeColor="text1"/>
          <w:sz w:val="28"/>
          <w:szCs w:val="28"/>
        </w:rPr>
        <w:t>Ф. – 8 изд., стер. – М.: Издательский центр «Академия», 2011</w:t>
      </w:r>
      <w:r>
        <w:rPr>
          <w:color w:val="000000" w:themeColor="text1"/>
          <w:sz w:val="28"/>
          <w:szCs w:val="28"/>
        </w:rPr>
        <w:t>. –</w:t>
      </w:r>
      <w:r w:rsidRPr="00350685">
        <w:rPr>
          <w:color w:val="000000" w:themeColor="text1"/>
          <w:sz w:val="28"/>
          <w:szCs w:val="28"/>
        </w:rPr>
        <w:t xml:space="preserve"> 288 с.</w:t>
      </w:r>
    </w:p>
    <w:p w14:paraId="2418EB90"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Бодалев</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 xml:space="preserve">А. Личность и общение. </w:t>
      </w:r>
      <w:r>
        <w:rPr>
          <w:color w:val="000000" w:themeColor="text1"/>
          <w:sz w:val="28"/>
          <w:szCs w:val="28"/>
        </w:rPr>
        <w:t>–</w:t>
      </w:r>
      <w:r w:rsidRPr="00350685">
        <w:rPr>
          <w:color w:val="000000" w:themeColor="text1"/>
          <w:sz w:val="28"/>
          <w:szCs w:val="28"/>
        </w:rPr>
        <w:t xml:space="preserve"> М.: Международная педагогическая академия, 1995. </w:t>
      </w:r>
      <w:r>
        <w:rPr>
          <w:color w:val="000000" w:themeColor="text1"/>
          <w:sz w:val="28"/>
          <w:szCs w:val="28"/>
        </w:rPr>
        <w:t xml:space="preserve">– </w:t>
      </w:r>
      <w:r w:rsidRPr="00350685">
        <w:rPr>
          <w:color w:val="000000" w:themeColor="text1"/>
          <w:sz w:val="28"/>
          <w:szCs w:val="28"/>
        </w:rPr>
        <w:t>328</w:t>
      </w:r>
      <w:r>
        <w:rPr>
          <w:color w:val="000000" w:themeColor="text1"/>
          <w:sz w:val="28"/>
          <w:szCs w:val="28"/>
        </w:rPr>
        <w:t> </w:t>
      </w:r>
      <w:r w:rsidRPr="00350685">
        <w:rPr>
          <w:color w:val="000000" w:themeColor="text1"/>
          <w:sz w:val="28"/>
          <w:szCs w:val="28"/>
        </w:rPr>
        <w:t>с.</w:t>
      </w:r>
    </w:p>
    <w:p w14:paraId="6B11C91A"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Веккер</w:t>
      </w:r>
      <w:r>
        <w:rPr>
          <w:color w:val="000000" w:themeColor="text1"/>
          <w:sz w:val="28"/>
          <w:szCs w:val="28"/>
        </w:rPr>
        <w:t> </w:t>
      </w:r>
      <w:r w:rsidRPr="00350685">
        <w:rPr>
          <w:color w:val="000000" w:themeColor="text1"/>
          <w:sz w:val="28"/>
          <w:szCs w:val="28"/>
        </w:rPr>
        <w:t>Л.</w:t>
      </w:r>
      <w:r>
        <w:rPr>
          <w:color w:val="000000" w:themeColor="text1"/>
          <w:sz w:val="28"/>
          <w:szCs w:val="28"/>
        </w:rPr>
        <w:t> </w:t>
      </w:r>
      <w:r w:rsidRPr="00350685">
        <w:rPr>
          <w:color w:val="000000" w:themeColor="text1"/>
          <w:sz w:val="28"/>
          <w:szCs w:val="28"/>
        </w:rPr>
        <w:t xml:space="preserve">М. Психика и реальность. </w:t>
      </w:r>
      <w:r>
        <w:rPr>
          <w:color w:val="000000" w:themeColor="text1"/>
          <w:sz w:val="28"/>
          <w:szCs w:val="28"/>
        </w:rPr>
        <w:t xml:space="preserve">– </w:t>
      </w:r>
      <w:r w:rsidRPr="00350685">
        <w:rPr>
          <w:color w:val="000000" w:themeColor="text1"/>
          <w:sz w:val="28"/>
          <w:szCs w:val="28"/>
        </w:rPr>
        <w:t xml:space="preserve">М.: Смысл, 1998. </w:t>
      </w:r>
      <w:r>
        <w:rPr>
          <w:color w:val="000000" w:themeColor="text1"/>
          <w:sz w:val="28"/>
          <w:szCs w:val="28"/>
        </w:rPr>
        <w:t xml:space="preserve">– </w:t>
      </w:r>
      <w:r w:rsidRPr="00350685">
        <w:rPr>
          <w:color w:val="000000" w:themeColor="text1"/>
          <w:sz w:val="28"/>
          <w:szCs w:val="28"/>
        </w:rPr>
        <w:t>С. 23</w:t>
      </w:r>
      <w:r>
        <w:rPr>
          <w:color w:val="000000" w:themeColor="text1"/>
          <w:sz w:val="28"/>
          <w:szCs w:val="28"/>
        </w:rPr>
        <w:t>–</w:t>
      </w:r>
      <w:r w:rsidRPr="00350685">
        <w:rPr>
          <w:color w:val="000000" w:themeColor="text1"/>
          <w:sz w:val="28"/>
          <w:szCs w:val="28"/>
        </w:rPr>
        <w:t>29</w:t>
      </w:r>
      <w:r>
        <w:rPr>
          <w:color w:val="000000" w:themeColor="text1"/>
          <w:sz w:val="28"/>
          <w:szCs w:val="28"/>
        </w:rPr>
        <w:t>.</w:t>
      </w:r>
    </w:p>
    <w:p w14:paraId="245CE9D3"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Психология труда: учебник для вузов / под редакцией Е.</w:t>
      </w:r>
      <w:r>
        <w:rPr>
          <w:color w:val="000000" w:themeColor="text1"/>
          <w:sz w:val="28"/>
          <w:szCs w:val="28"/>
          <w:lang w:val="en-US"/>
        </w:rPr>
        <w:t> </w:t>
      </w:r>
      <w:r w:rsidRPr="00350685">
        <w:rPr>
          <w:color w:val="000000" w:themeColor="text1"/>
          <w:sz w:val="28"/>
          <w:szCs w:val="28"/>
        </w:rPr>
        <w:t>А.</w:t>
      </w:r>
      <w:r>
        <w:rPr>
          <w:color w:val="000000" w:themeColor="text1"/>
          <w:sz w:val="28"/>
          <w:szCs w:val="28"/>
          <w:lang w:val="en-US"/>
        </w:rPr>
        <w:t> </w:t>
      </w:r>
      <w:r w:rsidRPr="00350685">
        <w:rPr>
          <w:color w:val="000000" w:themeColor="text1"/>
          <w:sz w:val="28"/>
          <w:szCs w:val="28"/>
        </w:rPr>
        <w:t>Климова, О.</w:t>
      </w:r>
      <w:r>
        <w:rPr>
          <w:color w:val="000000" w:themeColor="text1"/>
          <w:sz w:val="28"/>
          <w:szCs w:val="28"/>
          <w:lang w:val="en-US"/>
        </w:rPr>
        <w:t> </w:t>
      </w:r>
      <w:r w:rsidRPr="00350685">
        <w:rPr>
          <w:color w:val="000000" w:themeColor="text1"/>
          <w:sz w:val="28"/>
          <w:szCs w:val="28"/>
        </w:rPr>
        <w:t>Г.</w:t>
      </w:r>
      <w:r>
        <w:rPr>
          <w:color w:val="000000" w:themeColor="text1"/>
          <w:sz w:val="28"/>
          <w:szCs w:val="28"/>
          <w:lang w:val="en-US"/>
        </w:rPr>
        <w:t> </w:t>
      </w:r>
      <w:r w:rsidRPr="00350685">
        <w:rPr>
          <w:color w:val="000000" w:themeColor="text1"/>
          <w:sz w:val="28"/>
          <w:szCs w:val="28"/>
        </w:rPr>
        <w:t xml:space="preserve">Носковой. </w:t>
      </w:r>
      <w:r w:rsidRPr="00A32CB0">
        <w:rPr>
          <w:color w:val="000000" w:themeColor="text1"/>
          <w:sz w:val="28"/>
          <w:szCs w:val="28"/>
        </w:rPr>
        <w:t>–</w:t>
      </w:r>
      <w:r w:rsidRPr="00350685">
        <w:rPr>
          <w:color w:val="000000" w:themeColor="text1"/>
          <w:sz w:val="28"/>
          <w:szCs w:val="28"/>
        </w:rPr>
        <w:t xml:space="preserve"> 2-е изд., перераб. и доп. </w:t>
      </w:r>
      <w:r w:rsidRPr="00A32CB0">
        <w:rPr>
          <w:color w:val="000000" w:themeColor="text1"/>
          <w:sz w:val="28"/>
          <w:szCs w:val="28"/>
        </w:rPr>
        <w:t>–</w:t>
      </w:r>
      <w:r w:rsidRPr="00350685">
        <w:rPr>
          <w:color w:val="000000" w:themeColor="text1"/>
          <w:sz w:val="28"/>
          <w:szCs w:val="28"/>
        </w:rPr>
        <w:t xml:space="preserve">Москва: Издательство Юрайт, 2023. </w:t>
      </w:r>
      <w:r w:rsidRPr="00A32CB0">
        <w:rPr>
          <w:color w:val="000000" w:themeColor="text1"/>
          <w:sz w:val="28"/>
          <w:szCs w:val="28"/>
        </w:rPr>
        <w:t>–</w:t>
      </w:r>
      <w:r w:rsidRPr="00350685">
        <w:rPr>
          <w:color w:val="000000" w:themeColor="text1"/>
          <w:sz w:val="28"/>
          <w:szCs w:val="28"/>
        </w:rPr>
        <w:t xml:space="preserve"> 308 с.</w:t>
      </w:r>
    </w:p>
    <w:p w14:paraId="1B83156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 Маркова</w:t>
      </w:r>
      <w:r>
        <w:rPr>
          <w:color w:val="000000" w:themeColor="text1"/>
          <w:sz w:val="28"/>
          <w:szCs w:val="28"/>
          <w:lang w:val="en-US"/>
        </w:rPr>
        <w:t> </w:t>
      </w:r>
      <w:r w:rsidRPr="00350685">
        <w:rPr>
          <w:color w:val="000000" w:themeColor="text1"/>
          <w:sz w:val="28"/>
          <w:szCs w:val="28"/>
        </w:rPr>
        <w:t>А.</w:t>
      </w:r>
      <w:r>
        <w:rPr>
          <w:color w:val="000000" w:themeColor="text1"/>
          <w:sz w:val="28"/>
          <w:szCs w:val="28"/>
          <w:lang w:val="en-US"/>
        </w:rPr>
        <w:t> </w:t>
      </w:r>
      <w:r w:rsidRPr="00350685">
        <w:rPr>
          <w:color w:val="000000" w:themeColor="text1"/>
          <w:sz w:val="28"/>
          <w:szCs w:val="28"/>
        </w:rPr>
        <w:t xml:space="preserve">К. Психология труда учителя. </w:t>
      </w:r>
      <w:r w:rsidRPr="00A32CB0">
        <w:rPr>
          <w:color w:val="000000" w:themeColor="text1"/>
          <w:sz w:val="28"/>
          <w:szCs w:val="28"/>
        </w:rPr>
        <w:t xml:space="preserve">– </w:t>
      </w:r>
      <w:r w:rsidRPr="00350685">
        <w:rPr>
          <w:color w:val="000000" w:themeColor="text1"/>
          <w:sz w:val="28"/>
          <w:szCs w:val="28"/>
        </w:rPr>
        <w:t>М.: Просвещение, 1993 С. 6</w:t>
      </w:r>
      <w:r w:rsidRPr="00A32CB0">
        <w:rPr>
          <w:color w:val="000000" w:themeColor="text1"/>
          <w:sz w:val="28"/>
          <w:szCs w:val="28"/>
        </w:rPr>
        <w:t>–</w:t>
      </w:r>
      <w:r w:rsidRPr="00350685">
        <w:rPr>
          <w:color w:val="000000" w:themeColor="text1"/>
          <w:sz w:val="28"/>
          <w:szCs w:val="28"/>
        </w:rPr>
        <w:t>9</w:t>
      </w:r>
      <w:r>
        <w:rPr>
          <w:color w:val="000000" w:themeColor="text1"/>
          <w:sz w:val="28"/>
          <w:szCs w:val="28"/>
        </w:rPr>
        <w:t>.</w:t>
      </w:r>
    </w:p>
    <w:p w14:paraId="0ED8CA6A"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 Шадриков</w:t>
      </w:r>
      <w:r>
        <w:rPr>
          <w:color w:val="000000" w:themeColor="text1"/>
          <w:sz w:val="28"/>
          <w:szCs w:val="28"/>
        </w:rPr>
        <w:t> </w:t>
      </w:r>
      <w:r w:rsidRPr="00350685">
        <w:rPr>
          <w:color w:val="000000" w:themeColor="text1"/>
          <w:sz w:val="28"/>
          <w:szCs w:val="28"/>
        </w:rPr>
        <w:t>В.</w:t>
      </w:r>
      <w:r>
        <w:rPr>
          <w:color w:val="000000" w:themeColor="text1"/>
          <w:sz w:val="28"/>
          <w:szCs w:val="28"/>
        </w:rPr>
        <w:t> </w:t>
      </w:r>
      <w:r w:rsidRPr="00350685">
        <w:rPr>
          <w:color w:val="000000" w:themeColor="text1"/>
          <w:sz w:val="28"/>
          <w:szCs w:val="28"/>
        </w:rPr>
        <w:t>Д. Психология способностей: хрестоматия / под ред. В.</w:t>
      </w:r>
      <w:r>
        <w:rPr>
          <w:color w:val="000000" w:themeColor="text1"/>
          <w:sz w:val="28"/>
          <w:szCs w:val="28"/>
        </w:rPr>
        <w:t> </w:t>
      </w:r>
      <w:r w:rsidRPr="00350685">
        <w:rPr>
          <w:color w:val="000000" w:themeColor="text1"/>
          <w:sz w:val="28"/>
          <w:szCs w:val="28"/>
        </w:rPr>
        <w:t>Д.</w:t>
      </w:r>
      <w:r>
        <w:rPr>
          <w:color w:val="000000" w:themeColor="text1"/>
          <w:sz w:val="28"/>
          <w:szCs w:val="28"/>
        </w:rPr>
        <w:t> </w:t>
      </w:r>
      <w:r w:rsidRPr="00350685">
        <w:rPr>
          <w:color w:val="000000" w:themeColor="text1"/>
          <w:sz w:val="28"/>
          <w:szCs w:val="28"/>
        </w:rPr>
        <w:t>Шадрикова. – М.: МПСУ, 2012. – 488 с.</w:t>
      </w:r>
    </w:p>
    <w:p w14:paraId="2DDA0E9D"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 Жарикбаев К.Б. Развитие психологической мысли в Казахстане (со второй половины XIX в. до наших дней). – Алма-Ата: Казахстан, 1968.</w:t>
      </w:r>
    </w:p>
    <w:p w14:paraId="216F692A"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Акажанова А.Т. Становление и развитие возрастной и педагогической психологии в Казахстане: Автореф. дис. анд. психол. наук. </w:t>
      </w:r>
      <w:r>
        <w:rPr>
          <w:color w:val="000000" w:themeColor="text1"/>
          <w:sz w:val="28"/>
          <w:szCs w:val="28"/>
        </w:rPr>
        <w:t>–</w:t>
      </w:r>
      <w:r w:rsidRPr="00350685">
        <w:rPr>
          <w:color w:val="000000" w:themeColor="text1"/>
          <w:sz w:val="28"/>
          <w:szCs w:val="28"/>
        </w:rPr>
        <w:t xml:space="preserve"> Алма-Ата, 1989. – 23 с. </w:t>
      </w:r>
    </w:p>
    <w:p w14:paraId="4A2238B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Сатова</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К. Становление психологической науки и психологического образования в Казахстане. Вестник АГУ им. Абая №1. (1)</w:t>
      </w:r>
      <w:r>
        <w:rPr>
          <w:color w:val="000000" w:themeColor="text1"/>
          <w:sz w:val="28"/>
          <w:szCs w:val="28"/>
        </w:rPr>
        <w:t>.</w:t>
      </w:r>
      <w:r w:rsidRPr="00350685">
        <w:rPr>
          <w:color w:val="000000" w:themeColor="text1"/>
          <w:sz w:val="28"/>
          <w:szCs w:val="28"/>
        </w:rPr>
        <w:t xml:space="preserve"> </w:t>
      </w:r>
      <w:r>
        <w:rPr>
          <w:color w:val="000000" w:themeColor="text1"/>
          <w:sz w:val="28"/>
          <w:szCs w:val="28"/>
        </w:rPr>
        <w:t>– С</w:t>
      </w:r>
      <w:r w:rsidRPr="00350685">
        <w:rPr>
          <w:color w:val="000000" w:themeColor="text1"/>
          <w:sz w:val="28"/>
          <w:szCs w:val="28"/>
        </w:rPr>
        <w:t>. 37</w:t>
      </w:r>
      <w:r>
        <w:rPr>
          <w:color w:val="000000" w:themeColor="text1"/>
          <w:sz w:val="28"/>
          <w:szCs w:val="28"/>
        </w:rPr>
        <w:t>–</w:t>
      </w:r>
      <w:r w:rsidRPr="00350685">
        <w:rPr>
          <w:color w:val="000000" w:themeColor="text1"/>
          <w:sz w:val="28"/>
          <w:szCs w:val="28"/>
        </w:rPr>
        <w:t>41.</w:t>
      </w:r>
    </w:p>
    <w:p w14:paraId="1DE690C3"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lastRenderedPageBreak/>
        <w:t xml:space="preserve"> Намазбаева</w:t>
      </w:r>
      <w:r>
        <w:rPr>
          <w:color w:val="000000" w:themeColor="text1"/>
          <w:sz w:val="28"/>
          <w:szCs w:val="28"/>
        </w:rPr>
        <w:t> </w:t>
      </w:r>
      <w:r w:rsidRPr="00350685">
        <w:rPr>
          <w:color w:val="000000" w:themeColor="text1"/>
          <w:sz w:val="28"/>
          <w:szCs w:val="28"/>
        </w:rPr>
        <w:t>Ж.</w:t>
      </w:r>
      <w:r>
        <w:rPr>
          <w:color w:val="000000" w:themeColor="text1"/>
          <w:sz w:val="28"/>
          <w:szCs w:val="28"/>
        </w:rPr>
        <w:t> </w:t>
      </w:r>
      <w:r w:rsidRPr="00350685">
        <w:rPr>
          <w:color w:val="000000" w:themeColor="text1"/>
          <w:sz w:val="28"/>
          <w:szCs w:val="28"/>
        </w:rPr>
        <w:t xml:space="preserve">И. Развитие личности в процессе психологизации современного образования: монография. </w:t>
      </w:r>
      <w:r>
        <w:rPr>
          <w:color w:val="000000" w:themeColor="text1"/>
          <w:sz w:val="28"/>
          <w:szCs w:val="28"/>
        </w:rPr>
        <w:t>–</w:t>
      </w:r>
      <w:r w:rsidRPr="00350685">
        <w:rPr>
          <w:color w:val="000000" w:themeColor="text1"/>
          <w:sz w:val="28"/>
          <w:szCs w:val="28"/>
        </w:rPr>
        <w:t xml:space="preserve"> Алматы: Ұлағат КазНПУ им. Абая, 2013.</w:t>
      </w:r>
    </w:p>
    <w:p w14:paraId="314C38D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 Мастобаев</w:t>
      </w:r>
      <w:r>
        <w:rPr>
          <w:color w:val="000000" w:themeColor="text1"/>
          <w:sz w:val="28"/>
          <w:szCs w:val="28"/>
        </w:rPr>
        <w:t> </w:t>
      </w:r>
      <w:r w:rsidRPr="00350685">
        <w:rPr>
          <w:color w:val="000000" w:themeColor="text1"/>
          <w:sz w:val="28"/>
          <w:szCs w:val="28"/>
        </w:rPr>
        <w:t>Ю.</w:t>
      </w:r>
      <w:r>
        <w:rPr>
          <w:color w:val="000000" w:themeColor="text1"/>
          <w:sz w:val="28"/>
          <w:szCs w:val="28"/>
        </w:rPr>
        <w:t> </w:t>
      </w:r>
      <w:r w:rsidRPr="00350685">
        <w:rPr>
          <w:color w:val="000000" w:themeColor="text1"/>
          <w:sz w:val="28"/>
          <w:szCs w:val="28"/>
        </w:rPr>
        <w:t xml:space="preserve">А. Формирование умения принимать управленческие решения руководящими работниками ВУЗов. </w:t>
      </w:r>
      <w:r>
        <w:rPr>
          <w:color w:val="000000" w:themeColor="text1"/>
          <w:sz w:val="28"/>
          <w:szCs w:val="28"/>
        </w:rPr>
        <w:t>–</w:t>
      </w:r>
      <w:r w:rsidRPr="00350685">
        <w:rPr>
          <w:color w:val="000000" w:themeColor="text1"/>
          <w:sz w:val="28"/>
          <w:szCs w:val="28"/>
        </w:rPr>
        <w:t xml:space="preserve"> Караганды, 2006. </w:t>
      </w:r>
      <w:r>
        <w:rPr>
          <w:color w:val="000000" w:themeColor="text1"/>
          <w:sz w:val="28"/>
          <w:szCs w:val="28"/>
        </w:rPr>
        <w:t>–</w:t>
      </w:r>
      <w:r w:rsidRPr="00350685">
        <w:rPr>
          <w:color w:val="000000" w:themeColor="text1"/>
          <w:sz w:val="28"/>
          <w:szCs w:val="28"/>
        </w:rPr>
        <w:t xml:space="preserve"> 22</w:t>
      </w:r>
      <w:r>
        <w:rPr>
          <w:color w:val="000000" w:themeColor="text1"/>
          <w:sz w:val="28"/>
          <w:szCs w:val="28"/>
        </w:rPr>
        <w:t> </w:t>
      </w:r>
      <w:r w:rsidRPr="00350685">
        <w:rPr>
          <w:color w:val="000000" w:themeColor="text1"/>
          <w:sz w:val="28"/>
          <w:szCs w:val="28"/>
        </w:rPr>
        <w:t>с.</w:t>
      </w:r>
    </w:p>
    <w:p w14:paraId="542E870C"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 Власенко</w:t>
      </w:r>
      <w:r>
        <w:rPr>
          <w:color w:val="000000" w:themeColor="text1"/>
          <w:sz w:val="28"/>
          <w:szCs w:val="28"/>
        </w:rPr>
        <w:t> </w:t>
      </w:r>
      <w:r w:rsidRPr="00350685">
        <w:rPr>
          <w:color w:val="000000" w:themeColor="text1"/>
          <w:sz w:val="28"/>
          <w:szCs w:val="28"/>
        </w:rPr>
        <w:t>С.</w:t>
      </w:r>
      <w:r>
        <w:rPr>
          <w:color w:val="000000" w:themeColor="text1"/>
          <w:sz w:val="28"/>
          <w:szCs w:val="28"/>
        </w:rPr>
        <w:t> </w:t>
      </w:r>
      <w:r w:rsidRPr="00350685">
        <w:rPr>
          <w:color w:val="000000" w:themeColor="text1"/>
          <w:sz w:val="28"/>
          <w:szCs w:val="28"/>
        </w:rPr>
        <w:t xml:space="preserve">В. Профессиональное развитие управленческой компетенции учителя // Высокое качество и лидерство в образовании – 2013: Материалы Междунар. </w:t>
      </w:r>
      <w:r>
        <w:rPr>
          <w:color w:val="000000" w:themeColor="text1"/>
          <w:sz w:val="28"/>
          <w:szCs w:val="28"/>
        </w:rPr>
        <w:t>н</w:t>
      </w:r>
      <w:r w:rsidRPr="00350685">
        <w:rPr>
          <w:color w:val="000000" w:themeColor="text1"/>
          <w:sz w:val="28"/>
          <w:szCs w:val="28"/>
        </w:rPr>
        <w:t>аучно-практ. конф.: Профессиональное развитие учителя: традиции и перемены. –</w:t>
      </w:r>
      <w:r>
        <w:rPr>
          <w:color w:val="000000" w:themeColor="text1"/>
          <w:sz w:val="28"/>
          <w:szCs w:val="28"/>
        </w:rPr>
        <w:t xml:space="preserve"> </w:t>
      </w:r>
      <w:r w:rsidRPr="00350685">
        <w:rPr>
          <w:color w:val="000000" w:themeColor="text1"/>
          <w:sz w:val="28"/>
          <w:szCs w:val="28"/>
        </w:rPr>
        <w:t>Т3. – Астана, 2013. – С.129</w:t>
      </w:r>
      <w:r>
        <w:rPr>
          <w:color w:val="000000" w:themeColor="text1"/>
          <w:sz w:val="28"/>
          <w:szCs w:val="28"/>
        </w:rPr>
        <w:t>–</w:t>
      </w:r>
      <w:r w:rsidRPr="00350685">
        <w:rPr>
          <w:color w:val="000000" w:themeColor="text1"/>
          <w:sz w:val="28"/>
          <w:szCs w:val="28"/>
        </w:rPr>
        <w:t>132.</w:t>
      </w:r>
    </w:p>
    <w:p w14:paraId="17FFAE81"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Тулекова</w:t>
      </w:r>
      <w:r>
        <w:rPr>
          <w:color w:val="000000" w:themeColor="text1"/>
          <w:sz w:val="28"/>
          <w:szCs w:val="28"/>
        </w:rPr>
        <w:t> </w:t>
      </w:r>
      <w:r w:rsidRPr="00350685">
        <w:rPr>
          <w:color w:val="000000" w:themeColor="text1"/>
          <w:sz w:val="28"/>
          <w:szCs w:val="28"/>
        </w:rPr>
        <w:t>Г.</w:t>
      </w:r>
      <w:r>
        <w:rPr>
          <w:color w:val="000000" w:themeColor="text1"/>
          <w:sz w:val="28"/>
          <w:szCs w:val="28"/>
        </w:rPr>
        <w:t> </w:t>
      </w:r>
      <w:r w:rsidRPr="00350685">
        <w:rPr>
          <w:color w:val="000000" w:themeColor="text1"/>
          <w:sz w:val="28"/>
          <w:szCs w:val="28"/>
        </w:rPr>
        <w:t xml:space="preserve">М. Формирование управленческого потенциала студентов инженерно-технических специальностей в вузе: автореферат диссертации на соискание ученой степени кандидата педагогических наук. </w:t>
      </w:r>
      <w:r>
        <w:rPr>
          <w:color w:val="000000" w:themeColor="text1"/>
          <w:sz w:val="28"/>
          <w:szCs w:val="28"/>
        </w:rPr>
        <w:t xml:space="preserve">– </w:t>
      </w:r>
      <w:r w:rsidRPr="00350685">
        <w:rPr>
          <w:color w:val="000000" w:themeColor="text1"/>
          <w:sz w:val="28"/>
          <w:szCs w:val="28"/>
        </w:rPr>
        <w:t xml:space="preserve">Бишкек, 2012. </w:t>
      </w:r>
      <w:r>
        <w:rPr>
          <w:color w:val="000000" w:themeColor="text1"/>
          <w:sz w:val="28"/>
          <w:szCs w:val="28"/>
        </w:rPr>
        <w:t xml:space="preserve">– </w:t>
      </w:r>
      <w:r w:rsidRPr="00350685">
        <w:rPr>
          <w:color w:val="000000" w:themeColor="text1"/>
          <w:sz w:val="28"/>
          <w:szCs w:val="28"/>
        </w:rPr>
        <w:t>25</w:t>
      </w:r>
      <w:r>
        <w:rPr>
          <w:color w:val="000000" w:themeColor="text1"/>
          <w:sz w:val="28"/>
          <w:szCs w:val="28"/>
        </w:rPr>
        <w:t xml:space="preserve"> </w:t>
      </w:r>
      <w:r w:rsidRPr="00350685">
        <w:rPr>
          <w:color w:val="000000" w:themeColor="text1"/>
          <w:sz w:val="28"/>
          <w:szCs w:val="28"/>
        </w:rPr>
        <w:t>с.</w:t>
      </w:r>
    </w:p>
    <w:p w14:paraId="46D647D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Тесленко</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Н. Студенческое самоуправление в условиях цифровизации высшего образования // Образование и наука. – 2022. – Т. 24, №</w:t>
      </w:r>
      <w:r>
        <w:rPr>
          <w:color w:val="000000" w:themeColor="text1"/>
          <w:sz w:val="28"/>
          <w:szCs w:val="28"/>
        </w:rPr>
        <w:t> </w:t>
      </w:r>
      <w:r w:rsidRPr="00350685">
        <w:rPr>
          <w:color w:val="000000" w:themeColor="text1"/>
          <w:sz w:val="28"/>
          <w:szCs w:val="28"/>
        </w:rPr>
        <w:t>5. – С. 123–140</w:t>
      </w:r>
      <w:r>
        <w:rPr>
          <w:color w:val="000000" w:themeColor="text1"/>
          <w:sz w:val="28"/>
          <w:szCs w:val="28"/>
        </w:rPr>
        <w:t>.</w:t>
      </w:r>
    </w:p>
    <w:p w14:paraId="258F70D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Жайтапова</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А. Управление профессиональным ростом учителей: теория и практика / Система повышения квалификации и образование XXI века: материалы Международной научно-практической конференции, посвященной 40-летию РИПК СО 4</w:t>
      </w:r>
      <w:r>
        <w:rPr>
          <w:color w:val="000000" w:themeColor="text1"/>
          <w:sz w:val="28"/>
          <w:szCs w:val="28"/>
        </w:rPr>
        <w:t>–</w:t>
      </w:r>
      <w:r w:rsidRPr="00350685">
        <w:rPr>
          <w:color w:val="000000" w:themeColor="text1"/>
          <w:sz w:val="28"/>
          <w:szCs w:val="28"/>
        </w:rPr>
        <w:t xml:space="preserve">6 ноября 2005. </w:t>
      </w:r>
      <w:r>
        <w:rPr>
          <w:color w:val="000000" w:themeColor="text1"/>
          <w:sz w:val="28"/>
          <w:szCs w:val="28"/>
        </w:rPr>
        <w:t>–</w:t>
      </w:r>
      <w:r w:rsidRPr="00350685">
        <w:rPr>
          <w:color w:val="000000" w:themeColor="text1"/>
          <w:sz w:val="28"/>
          <w:szCs w:val="28"/>
        </w:rPr>
        <w:t xml:space="preserve"> Алматы: РИПК СО, 2005. </w:t>
      </w:r>
      <w:r>
        <w:rPr>
          <w:color w:val="000000" w:themeColor="text1"/>
          <w:sz w:val="28"/>
          <w:szCs w:val="28"/>
        </w:rPr>
        <w:t>–</w:t>
      </w:r>
      <w:r w:rsidRPr="00350685">
        <w:rPr>
          <w:color w:val="000000" w:themeColor="text1"/>
          <w:sz w:val="28"/>
          <w:szCs w:val="28"/>
        </w:rPr>
        <w:t xml:space="preserve"> С. 9</w:t>
      </w:r>
      <w:r>
        <w:rPr>
          <w:color w:val="000000" w:themeColor="text1"/>
          <w:sz w:val="28"/>
          <w:szCs w:val="28"/>
        </w:rPr>
        <w:t>–</w:t>
      </w:r>
      <w:r w:rsidRPr="00350685">
        <w:rPr>
          <w:color w:val="000000" w:themeColor="text1"/>
          <w:sz w:val="28"/>
          <w:szCs w:val="28"/>
        </w:rPr>
        <w:t>17.</w:t>
      </w:r>
    </w:p>
    <w:p w14:paraId="0AE9424D"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Хрестоматия по истории древнего мира / под ред. В.</w:t>
      </w:r>
      <w:r>
        <w:rPr>
          <w:color w:val="000000" w:themeColor="text1"/>
          <w:sz w:val="28"/>
          <w:szCs w:val="28"/>
        </w:rPr>
        <w:t> </w:t>
      </w:r>
      <w:r w:rsidRPr="00350685">
        <w:rPr>
          <w:color w:val="000000" w:themeColor="text1"/>
          <w:sz w:val="28"/>
          <w:szCs w:val="28"/>
        </w:rPr>
        <w:t>В.</w:t>
      </w:r>
      <w:r>
        <w:rPr>
          <w:color w:val="000000" w:themeColor="text1"/>
          <w:sz w:val="28"/>
          <w:szCs w:val="28"/>
        </w:rPr>
        <w:t> </w:t>
      </w:r>
      <w:r w:rsidRPr="00350685">
        <w:rPr>
          <w:color w:val="000000" w:themeColor="text1"/>
          <w:sz w:val="28"/>
          <w:szCs w:val="28"/>
        </w:rPr>
        <w:t xml:space="preserve">Струве. </w:t>
      </w:r>
      <w:r>
        <w:rPr>
          <w:color w:val="000000" w:themeColor="text1"/>
          <w:sz w:val="28"/>
          <w:szCs w:val="28"/>
        </w:rPr>
        <w:t xml:space="preserve">– </w:t>
      </w:r>
      <w:r w:rsidRPr="00350685">
        <w:rPr>
          <w:color w:val="000000" w:themeColor="text1"/>
          <w:sz w:val="28"/>
          <w:szCs w:val="28"/>
        </w:rPr>
        <w:t>М., 1950.</w:t>
      </w:r>
      <w:r>
        <w:rPr>
          <w:color w:val="000000" w:themeColor="text1"/>
          <w:sz w:val="28"/>
          <w:szCs w:val="28"/>
        </w:rPr>
        <w:t xml:space="preserve"> </w:t>
      </w:r>
      <w:r w:rsidRPr="00350685">
        <w:rPr>
          <w:color w:val="000000" w:themeColor="text1"/>
          <w:sz w:val="28"/>
          <w:szCs w:val="28"/>
        </w:rPr>
        <w:t xml:space="preserve">Т.1 </w:t>
      </w:r>
      <w:r>
        <w:rPr>
          <w:color w:val="000000" w:themeColor="text1"/>
          <w:sz w:val="28"/>
          <w:szCs w:val="28"/>
        </w:rPr>
        <w:t xml:space="preserve">– </w:t>
      </w:r>
      <w:r w:rsidRPr="00350685">
        <w:rPr>
          <w:color w:val="000000" w:themeColor="text1"/>
          <w:sz w:val="28"/>
          <w:szCs w:val="28"/>
        </w:rPr>
        <w:t>С.</w:t>
      </w:r>
      <w:r>
        <w:rPr>
          <w:color w:val="000000" w:themeColor="text1"/>
          <w:sz w:val="28"/>
          <w:szCs w:val="28"/>
        </w:rPr>
        <w:t xml:space="preserve"> </w:t>
      </w:r>
      <w:r w:rsidRPr="00350685">
        <w:rPr>
          <w:color w:val="000000" w:themeColor="text1"/>
          <w:sz w:val="28"/>
          <w:szCs w:val="28"/>
        </w:rPr>
        <w:t>51</w:t>
      </w:r>
      <w:r>
        <w:rPr>
          <w:color w:val="000000" w:themeColor="text1"/>
          <w:sz w:val="28"/>
          <w:szCs w:val="28"/>
        </w:rPr>
        <w:t>–</w:t>
      </w:r>
      <w:r w:rsidRPr="00350685">
        <w:rPr>
          <w:color w:val="000000" w:themeColor="text1"/>
          <w:sz w:val="28"/>
          <w:szCs w:val="28"/>
        </w:rPr>
        <w:t>53</w:t>
      </w:r>
    </w:p>
    <w:p w14:paraId="31A1350D"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Штекль</w:t>
      </w:r>
      <w:r>
        <w:rPr>
          <w:color w:val="000000" w:themeColor="text1"/>
          <w:sz w:val="28"/>
          <w:szCs w:val="28"/>
        </w:rPr>
        <w:t> </w:t>
      </w:r>
      <w:r w:rsidRPr="00350685">
        <w:rPr>
          <w:color w:val="000000" w:themeColor="text1"/>
          <w:sz w:val="28"/>
          <w:szCs w:val="28"/>
        </w:rPr>
        <w:t xml:space="preserve">А. История средневековой философии. Репринтное издание. </w:t>
      </w:r>
      <w:r>
        <w:rPr>
          <w:color w:val="000000" w:themeColor="text1"/>
          <w:sz w:val="28"/>
          <w:szCs w:val="28"/>
        </w:rPr>
        <w:t xml:space="preserve">– </w:t>
      </w:r>
      <w:r w:rsidRPr="00350685">
        <w:rPr>
          <w:color w:val="000000" w:themeColor="text1"/>
          <w:sz w:val="28"/>
          <w:szCs w:val="28"/>
        </w:rPr>
        <w:t>Спб.: Алетейя, 1996</w:t>
      </w:r>
      <w:r>
        <w:rPr>
          <w:color w:val="000000" w:themeColor="text1"/>
          <w:sz w:val="28"/>
          <w:szCs w:val="28"/>
        </w:rPr>
        <w:t>.</w:t>
      </w:r>
    </w:p>
    <w:p w14:paraId="107D0C9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t>Bruno G. On the Infinite, the Universe and the Worlds: Five Cosmological Dialogues / Transl. and ed. by S. Gosnell. – Infinite Study Press, 2014. – 306 p.</w:t>
      </w:r>
    </w:p>
    <w:p w14:paraId="2858C0A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Хуторской</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 xml:space="preserve">В. История педагогики. Учебное пособие. Стандарт третьего поколения. </w:t>
      </w:r>
      <w:r>
        <w:rPr>
          <w:color w:val="000000" w:themeColor="text1"/>
          <w:sz w:val="28"/>
          <w:szCs w:val="28"/>
        </w:rPr>
        <w:t>–</w:t>
      </w:r>
      <w:r w:rsidRPr="00350685">
        <w:rPr>
          <w:color w:val="000000" w:themeColor="text1"/>
          <w:sz w:val="28"/>
          <w:szCs w:val="28"/>
        </w:rPr>
        <w:t xml:space="preserve"> Спб.: Питер, 2022. – 528 с.</w:t>
      </w:r>
    </w:p>
    <w:p w14:paraId="6FE4225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Кар, Тит Лукреций. О природе вещей. пер. Ф.</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 xml:space="preserve">Петровского. – М.: </w:t>
      </w:r>
      <w:r>
        <w:rPr>
          <w:color w:val="000000" w:themeColor="text1"/>
          <w:sz w:val="28"/>
          <w:szCs w:val="28"/>
        </w:rPr>
        <w:t>Х</w:t>
      </w:r>
      <w:r w:rsidRPr="00350685">
        <w:rPr>
          <w:color w:val="000000" w:themeColor="text1"/>
          <w:sz w:val="28"/>
          <w:szCs w:val="28"/>
        </w:rPr>
        <w:t>удожественная литература, 1983.</w:t>
      </w:r>
    </w:p>
    <w:p w14:paraId="1E06ECC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Солопова</w:t>
      </w:r>
      <w:r>
        <w:rPr>
          <w:color w:val="000000" w:themeColor="text1"/>
          <w:sz w:val="28"/>
          <w:szCs w:val="28"/>
        </w:rPr>
        <w:t> </w:t>
      </w:r>
      <w:r w:rsidRPr="00350685">
        <w:rPr>
          <w:color w:val="000000" w:themeColor="text1"/>
          <w:sz w:val="28"/>
          <w:szCs w:val="28"/>
        </w:rPr>
        <w:t>М. Фрагменты ранних греческих философов. Ч.</w:t>
      </w:r>
      <w:r>
        <w:rPr>
          <w:color w:val="000000" w:themeColor="text1"/>
          <w:sz w:val="28"/>
          <w:szCs w:val="28"/>
        </w:rPr>
        <w:t> </w:t>
      </w:r>
      <w:r w:rsidRPr="00350685">
        <w:rPr>
          <w:color w:val="000000" w:themeColor="text1"/>
          <w:sz w:val="28"/>
          <w:szCs w:val="28"/>
        </w:rPr>
        <w:t xml:space="preserve">1, </w:t>
      </w:r>
      <w:r>
        <w:rPr>
          <w:color w:val="000000" w:themeColor="text1"/>
          <w:sz w:val="28"/>
          <w:szCs w:val="28"/>
        </w:rPr>
        <w:t xml:space="preserve">– </w:t>
      </w:r>
      <w:r w:rsidRPr="00350685">
        <w:rPr>
          <w:color w:val="000000" w:themeColor="text1"/>
          <w:sz w:val="28"/>
          <w:szCs w:val="28"/>
        </w:rPr>
        <w:t>М., 1989</w:t>
      </w:r>
      <w:r>
        <w:rPr>
          <w:color w:val="000000" w:themeColor="text1"/>
          <w:sz w:val="28"/>
          <w:szCs w:val="28"/>
        </w:rPr>
        <w:t>.</w:t>
      </w:r>
    </w:p>
    <w:p w14:paraId="0AB6618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Фролова</w:t>
      </w:r>
      <w:r>
        <w:rPr>
          <w:color w:val="000000" w:themeColor="text1"/>
          <w:sz w:val="28"/>
          <w:szCs w:val="28"/>
        </w:rPr>
        <w:t> </w:t>
      </w:r>
      <w:r w:rsidRPr="00350685">
        <w:rPr>
          <w:color w:val="000000" w:themeColor="text1"/>
          <w:sz w:val="28"/>
          <w:szCs w:val="28"/>
        </w:rPr>
        <w:t>Е.</w:t>
      </w:r>
      <w:r>
        <w:rPr>
          <w:color w:val="000000" w:themeColor="text1"/>
          <w:sz w:val="28"/>
          <w:szCs w:val="28"/>
        </w:rPr>
        <w:t> </w:t>
      </w:r>
      <w:r w:rsidRPr="00350685">
        <w:rPr>
          <w:color w:val="000000" w:themeColor="text1"/>
          <w:sz w:val="28"/>
          <w:szCs w:val="28"/>
        </w:rPr>
        <w:t>А. Декарт и некоторые аспекты концепций человека в средневековой арабской философии/ Е.А. Фролова // Сравнительная философия. – М., 2000</w:t>
      </w:r>
      <w:r>
        <w:rPr>
          <w:color w:val="000000" w:themeColor="text1"/>
          <w:sz w:val="28"/>
          <w:szCs w:val="28"/>
        </w:rPr>
        <w:t xml:space="preserve">. – </w:t>
      </w:r>
      <w:r w:rsidRPr="00350685">
        <w:rPr>
          <w:color w:val="000000" w:themeColor="text1"/>
          <w:sz w:val="28"/>
          <w:szCs w:val="28"/>
        </w:rPr>
        <w:t>237</w:t>
      </w:r>
      <w:r>
        <w:rPr>
          <w:color w:val="000000" w:themeColor="text1"/>
          <w:sz w:val="28"/>
          <w:szCs w:val="28"/>
        </w:rPr>
        <w:t> </w:t>
      </w:r>
      <w:r w:rsidRPr="00350685">
        <w:rPr>
          <w:color w:val="000000" w:themeColor="text1"/>
          <w:sz w:val="28"/>
          <w:szCs w:val="28"/>
        </w:rPr>
        <w:t>с.</w:t>
      </w:r>
    </w:p>
    <w:p w14:paraId="11C8BD6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Локк Дж. Опыт о человеческом разуме // Избранные философские произведения</w:t>
      </w:r>
      <w:r>
        <w:rPr>
          <w:color w:val="000000" w:themeColor="text1"/>
          <w:sz w:val="28"/>
          <w:szCs w:val="28"/>
        </w:rPr>
        <w:t>:</w:t>
      </w:r>
      <w:r w:rsidRPr="00350685">
        <w:rPr>
          <w:color w:val="000000" w:themeColor="text1"/>
          <w:sz w:val="28"/>
          <w:szCs w:val="28"/>
        </w:rPr>
        <w:t xml:space="preserve"> в </w:t>
      </w:r>
      <w:r>
        <w:rPr>
          <w:color w:val="000000" w:themeColor="text1"/>
          <w:sz w:val="28"/>
          <w:szCs w:val="28"/>
        </w:rPr>
        <w:t>2</w:t>
      </w:r>
      <w:r w:rsidRPr="00350685">
        <w:rPr>
          <w:color w:val="000000" w:themeColor="text1"/>
          <w:sz w:val="28"/>
          <w:szCs w:val="28"/>
        </w:rPr>
        <w:t xml:space="preserve"> томах. – М., 1960</w:t>
      </w:r>
      <w:r>
        <w:rPr>
          <w:color w:val="000000" w:themeColor="text1"/>
          <w:sz w:val="28"/>
          <w:szCs w:val="28"/>
        </w:rPr>
        <w:t>. – Т. 1.</w:t>
      </w:r>
    </w:p>
    <w:p w14:paraId="5D170330"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 Ильин</w:t>
      </w:r>
      <w:r>
        <w:rPr>
          <w:color w:val="000000" w:themeColor="text1"/>
          <w:sz w:val="28"/>
          <w:szCs w:val="28"/>
        </w:rPr>
        <w:t> </w:t>
      </w:r>
      <w:r w:rsidRPr="00350685">
        <w:rPr>
          <w:color w:val="000000" w:themeColor="text1"/>
          <w:sz w:val="28"/>
          <w:szCs w:val="28"/>
        </w:rPr>
        <w:t>Г.</w:t>
      </w:r>
      <w:r>
        <w:rPr>
          <w:color w:val="000000" w:themeColor="text1"/>
          <w:sz w:val="28"/>
          <w:szCs w:val="28"/>
        </w:rPr>
        <w:t> </w:t>
      </w:r>
      <w:r w:rsidRPr="00350685">
        <w:rPr>
          <w:color w:val="000000" w:themeColor="text1"/>
          <w:sz w:val="28"/>
          <w:szCs w:val="28"/>
        </w:rPr>
        <w:t>Л. История психологии: учебник для бакалавров / Г.</w:t>
      </w:r>
      <w:r>
        <w:rPr>
          <w:color w:val="000000" w:themeColor="text1"/>
          <w:sz w:val="28"/>
          <w:szCs w:val="28"/>
        </w:rPr>
        <w:t> </w:t>
      </w:r>
      <w:r w:rsidRPr="00350685">
        <w:rPr>
          <w:color w:val="000000" w:themeColor="text1"/>
          <w:sz w:val="28"/>
          <w:szCs w:val="28"/>
        </w:rPr>
        <w:t>Л.</w:t>
      </w:r>
      <w:r>
        <w:rPr>
          <w:color w:val="000000" w:themeColor="text1"/>
          <w:sz w:val="28"/>
          <w:szCs w:val="28"/>
        </w:rPr>
        <w:t> </w:t>
      </w:r>
      <w:r w:rsidRPr="00350685">
        <w:rPr>
          <w:color w:val="000000" w:themeColor="text1"/>
          <w:sz w:val="28"/>
          <w:szCs w:val="28"/>
        </w:rPr>
        <w:t>Ильин. – М.: Издательство Юрайт. 2013.</w:t>
      </w:r>
      <w:r>
        <w:rPr>
          <w:color w:val="000000" w:themeColor="text1"/>
          <w:sz w:val="28"/>
          <w:szCs w:val="28"/>
        </w:rPr>
        <w:t xml:space="preserve"> –</w:t>
      </w:r>
      <w:r w:rsidRPr="00350685">
        <w:rPr>
          <w:color w:val="000000" w:themeColor="text1"/>
          <w:sz w:val="28"/>
          <w:szCs w:val="28"/>
        </w:rPr>
        <w:t xml:space="preserve"> 389</w:t>
      </w:r>
      <w:r>
        <w:rPr>
          <w:color w:val="000000" w:themeColor="text1"/>
          <w:sz w:val="28"/>
          <w:szCs w:val="28"/>
        </w:rPr>
        <w:t> </w:t>
      </w:r>
      <w:r w:rsidRPr="00350685">
        <w:rPr>
          <w:color w:val="000000" w:themeColor="text1"/>
          <w:sz w:val="28"/>
          <w:szCs w:val="28"/>
        </w:rPr>
        <w:t>с.</w:t>
      </w:r>
    </w:p>
    <w:p w14:paraId="56E2426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Тесленко</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Н., Лепешев</w:t>
      </w:r>
      <w:r>
        <w:rPr>
          <w:color w:val="000000" w:themeColor="text1"/>
          <w:sz w:val="28"/>
          <w:szCs w:val="28"/>
        </w:rPr>
        <w:t> </w:t>
      </w:r>
      <w:r w:rsidRPr="00350685">
        <w:rPr>
          <w:color w:val="000000" w:themeColor="text1"/>
          <w:sz w:val="28"/>
          <w:szCs w:val="28"/>
        </w:rPr>
        <w:t>Д.</w:t>
      </w:r>
      <w:r>
        <w:rPr>
          <w:color w:val="000000" w:themeColor="text1"/>
          <w:sz w:val="28"/>
          <w:szCs w:val="28"/>
        </w:rPr>
        <w:t> </w:t>
      </w:r>
      <w:r w:rsidRPr="00350685">
        <w:rPr>
          <w:color w:val="000000" w:themeColor="text1"/>
          <w:sz w:val="28"/>
          <w:szCs w:val="28"/>
        </w:rPr>
        <w:t>В., Философия социализации и воспитания: Учебник нового века. – Кокшетау: КУАМ НИИ СПИ, Астана, 2014</w:t>
      </w:r>
      <w:r>
        <w:rPr>
          <w:color w:val="000000" w:themeColor="text1"/>
          <w:sz w:val="28"/>
          <w:szCs w:val="28"/>
        </w:rPr>
        <w:t>.</w:t>
      </w:r>
      <w:r w:rsidRPr="00350685">
        <w:rPr>
          <w:color w:val="000000" w:themeColor="text1"/>
          <w:sz w:val="28"/>
          <w:szCs w:val="28"/>
        </w:rPr>
        <w:t xml:space="preserve"> </w:t>
      </w:r>
      <w:r>
        <w:rPr>
          <w:color w:val="000000" w:themeColor="text1"/>
          <w:sz w:val="28"/>
          <w:szCs w:val="28"/>
        </w:rPr>
        <w:t>–</w:t>
      </w:r>
      <w:r w:rsidRPr="00350685">
        <w:rPr>
          <w:color w:val="000000" w:themeColor="text1"/>
          <w:sz w:val="28"/>
          <w:szCs w:val="28"/>
        </w:rPr>
        <w:t xml:space="preserve"> 242</w:t>
      </w:r>
      <w:r>
        <w:rPr>
          <w:color w:val="000000" w:themeColor="text1"/>
          <w:sz w:val="28"/>
          <w:szCs w:val="28"/>
        </w:rPr>
        <w:t> </w:t>
      </w:r>
      <w:r w:rsidRPr="00350685">
        <w:rPr>
          <w:color w:val="000000" w:themeColor="text1"/>
          <w:sz w:val="28"/>
          <w:szCs w:val="28"/>
        </w:rPr>
        <w:t>с.</w:t>
      </w:r>
    </w:p>
    <w:p w14:paraId="411AF7FC"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Жумажанова</w:t>
      </w:r>
      <w:r>
        <w:rPr>
          <w:color w:val="000000" w:themeColor="text1"/>
          <w:sz w:val="28"/>
          <w:szCs w:val="28"/>
        </w:rPr>
        <w:t> </w:t>
      </w:r>
      <w:r w:rsidRPr="00350685">
        <w:rPr>
          <w:color w:val="000000" w:themeColor="text1"/>
          <w:sz w:val="28"/>
          <w:szCs w:val="28"/>
        </w:rPr>
        <w:t>Р.</w:t>
      </w:r>
      <w:r>
        <w:rPr>
          <w:color w:val="000000" w:themeColor="text1"/>
          <w:sz w:val="28"/>
          <w:szCs w:val="28"/>
        </w:rPr>
        <w:t> </w:t>
      </w:r>
      <w:r w:rsidRPr="00350685">
        <w:rPr>
          <w:color w:val="000000" w:themeColor="text1"/>
          <w:sz w:val="28"/>
          <w:szCs w:val="28"/>
        </w:rPr>
        <w:t>Ж. Педагогическое сопровождение как технологи</w:t>
      </w:r>
      <w:r>
        <w:rPr>
          <w:color w:val="000000" w:themeColor="text1"/>
          <w:sz w:val="28"/>
          <w:szCs w:val="28"/>
        </w:rPr>
        <w:t>я</w:t>
      </w:r>
      <w:r w:rsidRPr="00350685">
        <w:rPr>
          <w:color w:val="000000" w:themeColor="text1"/>
          <w:sz w:val="28"/>
          <w:szCs w:val="28"/>
        </w:rPr>
        <w:t xml:space="preserve"> повышения эффективности учебно-воспитательного процесса колледжа</w:t>
      </w:r>
      <w:r>
        <w:rPr>
          <w:color w:val="000000" w:themeColor="text1"/>
          <w:sz w:val="28"/>
          <w:szCs w:val="28"/>
        </w:rPr>
        <w:t>:</w:t>
      </w:r>
      <w:r w:rsidRPr="00350685">
        <w:rPr>
          <w:color w:val="000000" w:themeColor="text1"/>
          <w:sz w:val="28"/>
          <w:szCs w:val="28"/>
        </w:rPr>
        <w:t xml:space="preserve"> </w:t>
      </w:r>
      <w:r>
        <w:rPr>
          <w:color w:val="000000" w:themeColor="text1"/>
          <w:sz w:val="28"/>
          <w:szCs w:val="28"/>
        </w:rPr>
        <w:lastRenderedPageBreak/>
        <w:t>д</w:t>
      </w:r>
      <w:r w:rsidRPr="00350685">
        <w:rPr>
          <w:color w:val="000000" w:themeColor="text1"/>
          <w:sz w:val="28"/>
          <w:szCs w:val="28"/>
        </w:rPr>
        <w:t>ис</w:t>
      </w:r>
      <w:r>
        <w:rPr>
          <w:color w:val="000000" w:themeColor="text1"/>
          <w:sz w:val="28"/>
          <w:szCs w:val="28"/>
        </w:rPr>
        <w:t xml:space="preserve">… </w:t>
      </w:r>
      <w:r w:rsidRPr="00350685">
        <w:rPr>
          <w:color w:val="000000" w:themeColor="text1"/>
          <w:sz w:val="28"/>
          <w:szCs w:val="28"/>
        </w:rPr>
        <w:t>к.</w:t>
      </w:r>
      <w:r>
        <w:rPr>
          <w:color w:val="000000" w:themeColor="text1"/>
          <w:sz w:val="28"/>
          <w:szCs w:val="28"/>
        </w:rPr>
        <w:t> </w:t>
      </w:r>
      <w:r w:rsidRPr="00350685">
        <w:rPr>
          <w:color w:val="000000" w:themeColor="text1"/>
          <w:sz w:val="28"/>
          <w:szCs w:val="28"/>
        </w:rPr>
        <w:t>пед.</w:t>
      </w:r>
      <w:r>
        <w:rPr>
          <w:color w:val="000000" w:themeColor="text1"/>
          <w:sz w:val="28"/>
          <w:szCs w:val="28"/>
        </w:rPr>
        <w:t> </w:t>
      </w:r>
      <w:r w:rsidRPr="00350685">
        <w:rPr>
          <w:color w:val="000000" w:themeColor="text1"/>
          <w:sz w:val="28"/>
          <w:szCs w:val="28"/>
        </w:rPr>
        <w:t>н. 13.00.01</w:t>
      </w:r>
      <w:r>
        <w:rPr>
          <w:color w:val="000000" w:themeColor="text1"/>
          <w:sz w:val="28"/>
          <w:szCs w:val="28"/>
        </w:rPr>
        <w:t xml:space="preserve"> </w:t>
      </w:r>
      <w:r w:rsidRPr="00350685">
        <w:rPr>
          <w:color w:val="000000" w:themeColor="text1"/>
          <w:sz w:val="28"/>
          <w:szCs w:val="28"/>
        </w:rPr>
        <w:t>/ Жумажанова</w:t>
      </w:r>
      <w:r>
        <w:rPr>
          <w:color w:val="000000" w:themeColor="text1"/>
          <w:sz w:val="28"/>
          <w:szCs w:val="28"/>
        </w:rPr>
        <w:t> </w:t>
      </w:r>
      <w:r w:rsidRPr="00350685">
        <w:rPr>
          <w:color w:val="000000" w:themeColor="text1"/>
          <w:sz w:val="28"/>
          <w:szCs w:val="28"/>
        </w:rPr>
        <w:t>Р.</w:t>
      </w:r>
      <w:r>
        <w:rPr>
          <w:color w:val="000000" w:themeColor="text1"/>
          <w:sz w:val="28"/>
          <w:szCs w:val="28"/>
        </w:rPr>
        <w:t> </w:t>
      </w:r>
      <w:r w:rsidRPr="00350685">
        <w:rPr>
          <w:color w:val="000000" w:themeColor="text1"/>
          <w:sz w:val="28"/>
          <w:szCs w:val="28"/>
        </w:rPr>
        <w:t>Ж. Каз. Академия имени И.</w:t>
      </w:r>
      <w:r>
        <w:rPr>
          <w:color w:val="000000" w:themeColor="text1"/>
          <w:sz w:val="28"/>
          <w:szCs w:val="28"/>
        </w:rPr>
        <w:t> </w:t>
      </w:r>
      <w:r w:rsidRPr="00350685">
        <w:rPr>
          <w:color w:val="000000" w:themeColor="text1"/>
          <w:sz w:val="28"/>
          <w:szCs w:val="28"/>
        </w:rPr>
        <w:t>Алтынсарина. – Алматы,</w:t>
      </w:r>
      <w:r>
        <w:rPr>
          <w:color w:val="000000" w:themeColor="text1"/>
          <w:sz w:val="28"/>
          <w:szCs w:val="28"/>
        </w:rPr>
        <w:t xml:space="preserve"> </w:t>
      </w:r>
      <w:r w:rsidRPr="00350685">
        <w:rPr>
          <w:color w:val="000000" w:themeColor="text1"/>
          <w:sz w:val="28"/>
          <w:szCs w:val="28"/>
        </w:rPr>
        <w:t>2007. – 145 с.</w:t>
      </w:r>
    </w:p>
    <w:p w14:paraId="42A854B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Швайковский</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 xml:space="preserve">С. Педагогические условия развития креативного потенциала студентов на основе инновационных образовательных технологий: Автореф. </w:t>
      </w:r>
      <w:r>
        <w:rPr>
          <w:color w:val="000000" w:themeColor="text1"/>
          <w:sz w:val="28"/>
          <w:szCs w:val="28"/>
        </w:rPr>
        <w:t>д</w:t>
      </w:r>
      <w:r w:rsidRPr="00350685">
        <w:rPr>
          <w:color w:val="000000" w:themeColor="text1"/>
          <w:sz w:val="28"/>
          <w:szCs w:val="28"/>
        </w:rPr>
        <w:t>ис</w:t>
      </w:r>
      <w:r>
        <w:rPr>
          <w:color w:val="000000" w:themeColor="text1"/>
          <w:sz w:val="28"/>
          <w:szCs w:val="28"/>
        </w:rPr>
        <w:t xml:space="preserve">. … </w:t>
      </w:r>
      <w:r w:rsidRPr="00350685">
        <w:rPr>
          <w:color w:val="000000" w:themeColor="text1"/>
          <w:sz w:val="28"/>
          <w:szCs w:val="28"/>
        </w:rPr>
        <w:t>канд. пед. наук: 13.00.01 / Швайковский</w:t>
      </w:r>
      <w:r>
        <w:rPr>
          <w:color w:val="000000" w:themeColor="text1"/>
          <w:sz w:val="28"/>
          <w:szCs w:val="28"/>
        </w:rPr>
        <w:t> А. С</w:t>
      </w:r>
      <w:r w:rsidRPr="00350685">
        <w:rPr>
          <w:color w:val="000000" w:themeColor="text1"/>
          <w:sz w:val="28"/>
          <w:szCs w:val="28"/>
        </w:rPr>
        <w:t>. – Шымкент</w:t>
      </w:r>
      <w:r>
        <w:rPr>
          <w:color w:val="000000" w:themeColor="text1"/>
          <w:sz w:val="28"/>
          <w:szCs w:val="28"/>
        </w:rPr>
        <w:t>,</w:t>
      </w:r>
      <w:r w:rsidRPr="00350685">
        <w:rPr>
          <w:color w:val="000000" w:themeColor="text1"/>
          <w:sz w:val="28"/>
          <w:szCs w:val="28"/>
        </w:rPr>
        <w:t xml:space="preserve"> 2009. </w:t>
      </w:r>
      <w:r>
        <w:rPr>
          <w:color w:val="000000" w:themeColor="text1"/>
          <w:sz w:val="28"/>
          <w:szCs w:val="28"/>
        </w:rPr>
        <w:t>–</w:t>
      </w:r>
      <w:r w:rsidRPr="00350685">
        <w:rPr>
          <w:color w:val="000000" w:themeColor="text1"/>
          <w:sz w:val="28"/>
          <w:szCs w:val="28"/>
        </w:rPr>
        <w:t xml:space="preserve"> 25 с.</w:t>
      </w:r>
    </w:p>
    <w:p w14:paraId="4EC6C5F9"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Евграфова</w:t>
      </w:r>
      <w:r>
        <w:rPr>
          <w:color w:val="000000" w:themeColor="text1"/>
          <w:sz w:val="28"/>
          <w:szCs w:val="28"/>
        </w:rPr>
        <w:t> </w:t>
      </w:r>
      <w:r w:rsidRPr="00350685">
        <w:rPr>
          <w:color w:val="000000" w:themeColor="text1"/>
          <w:sz w:val="28"/>
          <w:szCs w:val="28"/>
        </w:rPr>
        <w:t>Е.</w:t>
      </w:r>
      <w:r>
        <w:rPr>
          <w:color w:val="000000" w:themeColor="text1"/>
          <w:sz w:val="28"/>
          <w:szCs w:val="28"/>
        </w:rPr>
        <w:t> </w:t>
      </w:r>
      <w:r w:rsidRPr="00350685">
        <w:rPr>
          <w:color w:val="000000" w:themeColor="text1"/>
          <w:sz w:val="28"/>
          <w:szCs w:val="28"/>
        </w:rPr>
        <w:t>В. Социально-педагогическое сопровождение бакалавров в условиях образовательного консорциума: дисс... к.</w:t>
      </w:r>
      <w:r>
        <w:rPr>
          <w:color w:val="000000" w:themeColor="text1"/>
          <w:sz w:val="28"/>
          <w:szCs w:val="28"/>
        </w:rPr>
        <w:t> </w:t>
      </w:r>
      <w:r w:rsidRPr="00350685">
        <w:rPr>
          <w:color w:val="000000" w:themeColor="text1"/>
          <w:sz w:val="28"/>
          <w:szCs w:val="28"/>
        </w:rPr>
        <w:t>пед.</w:t>
      </w:r>
      <w:r>
        <w:rPr>
          <w:color w:val="000000" w:themeColor="text1"/>
          <w:sz w:val="28"/>
          <w:szCs w:val="28"/>
        </w:rPr>
        <w:t> </w:t>
      </w:r>
      <w:r w:rsidRPr="00350685">
        <w:rPr>
          <w:color w:val="000000" w:themeColor="text1"/>
          <w:sz w:val="28"/>
          <w:szCs w:val="28"/>
        </w:rPr>
        <w:t>н., 13.000.08 // Евграфова</w:t>
      </w:r>
      <w:r>
        <w:rPr>
          <w:color w:val="000000" w:themeColor="text1"/>
          <w:sz w:val="28"/>
          <w:szCs w:val="28"/>
        </w:rPr>
        <w:t> </w:t>
      </w:r>
      <w:r w:rsidRPr="00350685">
        <w:rPr>
          <w:color w:val="000000" w:themeColor="text1"/>
          <w:sz w:val="28"/>
          <w:szCs w:val="28"/>
        </w:rPr>
        <w:t>Е.</w:t>
      </w:r>
      <w:r>
        <w:rPr>
          <w:color w:val="000000" w:themeColor="text1"/>
          <w:sz w:val="28"/>
          <w:szCs w:val="28"/>
        </w:rPr>
        <w:t> </w:t>
      </w:r>
      <w:r w:rsidRPr="00350685">
        <w:rPr>
          <w:color w:val="000000" w:themeColor="text1"/>
          <w:sz w:val="28"/>
          <w:szCs w:val="28"/>
        </w:rPr>
        <w:t>В. – Москва, 2016. – 220</w:t>
      </w:r>
      <w:r>
        <w:rPr>
          <w:color w:val="000000" w:themeColor="text1"/>
          <w:sz w:val="28"/>
          <w:szCs w:val="28"/>
        </w:rPr>
        <w:t> </w:t>
      </w:r>
      <w:r w:rsidRPr="00350685">
        <w:rPr>
          <w:color w:val="000000" w:themeColor="text1"/>
          <w:sz w:val="28"/>
          <w:szCs w:val="28"/>
        </w:rPr>
        <w:t>с.</w:t>
      </w:r>
    </w:p>
    <w:p w14:paraId="3AA5C4F6"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Зорина</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 xml:space="preserve">В. Педагогические условия формирования лидерских качеств у студентов </w:t>
      </w:r>
      <w:r>
        <w:rPr>
          <w:color w:val="000000" w:themeColor="text1"/>
          <w:sz w:val="28"/>
          <w:szCs w:val="28"/>
        </w:rPr>
        <w:t>вуз</w:t>
      </w:r>
      <w:r w:rsidRPr="00350685">
        <w:rPr>
          <w:color w:val="000000" w:themeColor="text1"/>
          <w:sz w:val="28"/>
          <w:szCs w:val="28"/>
        </w:rPr>
        <w:t>а: дис</w:t>
      </w:r>
      <w:r>
        <w:rPr>
          <w:color w:val="000000" w:themeColor="text1"/>
          <w:sz w:val="28"/>
          <w:szCs w:val="28"/>
        </w:rPr>
        <w:t xml:space="preserve">. … </w:t>
      </w:r>
      <w:r w:rsidRPr="00350685">
        <w:rPr>
          <w:color w:val="000000" w:themeColor="text1"/>
          <w:sz w:val="28"/>
          <w:szCs w:val="28"/>
        </w:rPr>
        <w:t>канд. пед. наук:</w:t>
      </w:r>
      <w:r>
        <w:rPr>
          <w:color w:val="000000" w:themeColor="text1"/>
          <w:sz w:val="28"/>
          <w:szCs w:val="28"/>
        </w:rPr>
        <w:t xml:space="preserve"> </w:t>
      </w:r>
      <w:r w:rsidRPr="00350685">
        <w:rPr>
          <w:color w:val="000000" w:themeColor="text1"/>
          <w:sz w:val="28"/>
          <w:szCs w:val="28"/>
        </w:rPr>
        <w:t xml:space="preserve">13.00.01 </w:t>
      </w:r>
      <w:r>
        <w:rPr>
          <w:color w:val="000000" w:themeColor="text1"/>
          <w:sz w:val="28"/>
          <w:szCs w:val="28"/>
        </w:rPr>
        <w:t xml:space="preserve">– </w:t>
      </w:r>
      <w:r w:rsidRPr="00350685">
        <w:rPr>
          <w:color w:val="000000" w:themeColor="text1"/>
          <w:sz w:val="28"/>
          <w:szCs w:val="28"/>
        </w:rPr>
        <w:t>Н.</w:t>
      </w:r>
      <w:r>
        <w:rPr>
          <w:color w:val="000000" w:themeColor="text1"/>
          <w:sz w:val="28"/>
          <w:szCs w:val="28"/>
        </w:rPr>
        <w:t> </w:t>
      </w:r>
      <w:r w:rsidRPr="00350685">
        <w:rPr>
          <w:color w:val="000000" w:themeColor="text1"/>
          <w:sz w:val="28"/>
          <w:szCs w:val="28"/>
        </w:rPr>
        <w:t>Новгород, 2009. – 217 с.</w:t>
      </w:r>
    </w:p>
    <w:p w14:paraId="0481F39A"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Аспанова</w:t>
      </w:r>
      <w:r>
        <w:rPr>
          <w:color w:val="000000" w:themeColor="text1"/>
          <w:sz w:val="28"/>
          <w:szCs w:val="28"/>
          <w:lang w:val="en-US"/>
        </w:rPr>
        <w:t> </w:t>
      </w:r>
      <w:r w:rsidRPr="00350685">
        <w:rPr>
          <w:color w:val="000000" w:themeColor="text1"/>
          <w:sz w:val="28"/>
          <w:szCs w:val="28"/>
        </w:rPr>
        <w:t>Г.</w:t>
      </w:r>
      <w:r>
        <w:rPr>
          <w:color w:val="000000" w:themeColor="text1"/>
          <w:sz w:val="28"/>
          <w:szCs w:val="28"/>
          <w:lang w:val="en-US"/>
        </w:rPr>
        <w:t> </w:t>
      </w:r>
      <w:r w:rsidRPr="00350685">
        <w:rPr>
          <w:color w:val="000000" w:themeColor="text1"/>
          <w:sz w:val="28"/>
          <w:szCs w:val="28"/>
        </w:rPr>
        <w:t>Р. Развитие лидерских способностей у младших школьников: дис. ... д-ра философии (PhD): 6D010200 – Педагогика и методика начального обучения</w:t>
      </w:r>
      <w:r>
        <w:rPr>
          <w:color w:val="000000" w:themeColor="text1"/>
          <w:sz w:val="28"/>
          <w:szCs w:val="28"/>
        </w:rPr>
        <w:t>.</w:t>
      </w:r>
      <w:r w:rsidRPr="00350685">
        <w:rPr>
          <w:color w:val="000000" w:themeColor="text1"/>
          <w:sz w:val="28"/>
          <w:szCs w:val="28"/>
        </w:rPr>
        <w:t xml:space="preserve"> </w:t>
      </w:r>
      <w:r>
        <w:rPr>
          <w:color w:val="000000" w:themeColor="text1"/>
          <w:sz w:val="28"/>
          <w:szCs w:val="28"/>
        </w:rPr>
        <w:t xml:space="preserve">– </w:t>
      </w:r>
      <w:r w:rsidRPr="00350685">
        <w:rPr>
          <w:color w:val="000000" w:themeColor="text1"/>
          <w:sz w:val="28"/>
          <w:szCs w:val="28"/>
        </w:rPr>
        <w:t>Алматы</w:t>
      </w:r>
      <w:r>
        <w:rPr>
          <w:color w:val="000000" w:themeColor="text1"/>
          <w:sz w:val="28"/>
          <w:szCs w:val="28"/>
        </w:rPr>
        <w:t>:</w:t>
      </w:r>
      <w:r w:rsidRPr="00350685">
        <w:rPr>
          <w:color w:val="000000" w:themeColor="text1"/>
          <w:sz w:val="28"/>
          <w:szCs w:val="28"/>
        </w:rPr>
        <w:t xml:space="preserve"> Казахский нац</w:t>
      </w:r>
      <w:r>
        <w:rPr>
          <w:color w:val="000000" w:themeColor="text1"/>
          <w:sz w:val="28"/>
          <w:szCs w:val="28"/>
        </w:rPr>
        <w:t>иональный</w:t>
      </w:r>
      <w:r w:rsidRPr="00350685">
        <w:rPr>
          <w:color w:val="000000" w:themeColor="text1"/>
          <w:sz w:val="28"/>
          <w:szCs w:val="28"/>
        </w:rPr>
        <w:t xml:space="preserve"> педагогический ун</w:t>
      </w:r>
      <w:r>
        <w:rPr>
          <w:color w:val="000000" w:themeColor="text1"/>
          <w:sz w:val="28"/>
          <w:szCs w:val="28"/>
        </w:rPr>
        <w:t>иверсите</w:t>
      </w:r>
      <w:r w:rsidRPr="00350685">
        <w:rPr>
          <w:color w:val="000000" w:themeColor="text1"/>
          <w:sz w:val="28"/>
          <w:szCs w:val="28"/>
        </w:rPr>
        <w:t>т им</w:t>
      </w:r>
      <w:r>
        <w:rPr>
          <w:color w:val="000000" w:themeColor="text1"/>
          <w:sz w:val="28"/>
          <w:szCs w:val="28"/>
        </w:rPr>
        <w:t>ени</w:t>
      </w:r>
      <w:r w:rsidRPr="00350685">
        <w:rPr>
          <w:color w:val="000000" w:themeColor="text1"/>
          <w:sz w:val="28"/>
          <w:szCs w:val="28"/>
        </w:rPr>
        <w:t xml:space="preserve"> Абая, 2018.</w:t>
      </w:r>
    </w:p>
    <w:p w14:paraId="086B1372" w14:textId="77777777" w:rsidR="00CD3048" w:rsidRPr="009269B4"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9269B4">
        <w:rPr>
          <w:color w:val="000000" w:themeColor="text1"/>
          <w:sz w:val="28"/>
          <w:szCs w:val="28"/>
          <w:lang w:val="en-US"/>
        </w:rPr>
        <w:t>Stogdill R. Handbook of Leadership: A Survey of Theory and Research. – New York: The Free Press, 1974. – 613 p.</w:t>
      </w:r>
    </w:p>
    <w:p w14:paraId="0ED5AE3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Бердалиев</w:t>
      </w:r>
      <w:r>
        <w:rPr>
          <w:color w:val="000000" w:themeColor="text1"/>
          <w:sz w:val="28"/>
          <w:szCs w:val="28"/>
          <w:lang w:val="en-US"/>
        </w:rPr>
        <w:t> </w:t>
      </w:r>
      <w:r w:rsidRPr="00350685">
        <w:rPr>
          <w:color w:val="000000" w:themeColor="text1"/>
          <w:sz w:val="28"/>
          <w:szCs w:val="28"/>
        </w:rPr>
        <w:t>К</w:t>
      </w:r>
      <w:r w:rsidRPr="009269B4">
        <w:rPr>
          <w:color w:val="000000" w:themeColor="text1"/>
          <w:sz w:val="28"/>
          <w:szCs w:val="28"/>
          <w:lang w:val="en-US"/>
        </w:rPr>
        <w:t>.</w:t>
      </w:r>
      <w:r>
        <w:rPr>
          <w:color w:val="000000" w:themeColor="text1"/>
          <w:sz w:val="28"/>
          <w:szCs w:val="28"/>
          <w:lang w:val="en-US"/>
        </w:rPr>
        <w:t> </w:t>
      </w:r>
      <w:r w:rsidRPr="00350685">
        <w:rPr>
          <w:color w:val="000000" w:themeColor="text1"/>
          <w:sz w:val="28"/>
          <w:szCs w:val="28"/>
        </w:rPr>
        <w:t>Б</w:t>
      </w:r>
      <w:r w:rsidRPr="009269B4">
        <w:rPr>
          <w:color w:val="000000" w:themeColor="text1"/>
          <w:sz w:val="28"/>
          <w:szCs w:val="28"/>
          <w:lang w:val="en-US"/>
        </w:rPr>
        <w:t xml:space="preserve">., </w:t>
      </w:r>
      <w:r w:rsidRPr="00350685">
        <w:rPr>
          <w:color w:val="000000" w:themeColor="text1"/>
          <w:sz w:val="28"/>
          <w:szCs w:val="28"/>
        </w:rPr>
        <w:t>Өмірзаков</w:t>
      </w:r>
      <w:r>
        <w:rPr>
          <w:color w:val="000000" w:themeColor="text1"/>
          <w:sz w:val="28"/>
          <w:szCs w:val="28"/>
          <w:lang w:val="en-US"/>
        </w:rPr>
        <w:t> </w:t>
      </w:r>
      <w:r w:rsidRPr="00350685">
        <w:rPr>
          <w:color w:val="000000" w:themeColor="text1"/>
          <w:sz w:val="28"/>
          <w:szCs w:val="28"/>
        </w:rPr>
        <w:t>С</w:t>
      </w:r>
      <w:r w:rsidRPr="009269B4">
        <w:rPr>
          <w:color w:val="000000" w:themeColor="text1"/>
          <w:sz w:val="28"/>
          <w:szCs w:val="28"/>
          <w:lang w:val="en-US"/>
        </w:rPr>
        <w:t>.</w:t>
      </w:r>
      <w:r>
        <w:rPr>
          <w:color w:val="000000" w:themeColor="text1"/>
          <w:sz w:val="28"/>
          <w:szCs w:val="28"/>
          <w:lang w:val="en-US"/>
        </w:rPr>
        <w:t> </w:t>
      </w:r>
      <w:r w:rsidRPr="00350685">
        <w:rPr>
          <w:color w:val="000000" w:themeColor="text1"/>
          <w:sz w:val="28"/>
          <w:szCs w:val="28"/>
        </w:rPr>
        <w:t>П</w:t>
      </w:r>
      <w:r w:rsidRPr="009269B4">
        <w:rPr>
          <w:color w:val="000000" w:themeColor="text1"/>
          <w:sz w:val="28"/>
          <w:szCs w:val="28"/>
          <w:lang w:val="en-US"/>
        </w:rPr>
        <w:t xml:space="preserve">., </w:t>
      </w:r>
      <w:r w:rsidRPr="00350685">
        <w:rPr>
          <w:color w:val="000000" w:themeColor="text1"/>
          <w:sz w:val="28"/>
          <w:szCs w:val="28"/>
        </w:rPr>
        <w:t>Есенгазиев</w:t>
      </w:r>
      <w:r>
        <w:rPr>
          <w:color w:val="000000" w:themeColor="text1"/>
          <w:sz w:val="28"/>
          <w:szCs w:val="28"/>
          <w:lang w:val="en-US"/>
        </w:rPr>
        <w:t> </w:t>
      </w:r>
      <w:r w:rsidRPr="00350685">
        <w:rPr>
          <w:color w:val="000000" w:themeColor="text1"/>
          <w:sz w:val="28"/>
          <w:szCs w:val="28"/>
        </w:rPr>
        <w:t>Б</w:t>
      </w:r>
      <w:r w:rsidRPr="009269B4">
        <w:rPr>
          <w:color w:val="000000" w:themeColor="text1"/>
          <w:sz w:val="28"/>
          <w:szCs w:val="28"/>
          <w:lang w:val="en-US"/>
        </w:rPr>
        <w:t>.</w:t>
      </w:r>
      <w:r>
        <w:rPr>
          <w:color w:val="000000" w:themeColor="text1"/>
          <w:sz w:val="28"/>
          <w:szCs w:val="28"/>
          <w:lang w:val="en-US"/>
        </w:rPr>
        <w:t> </w:t>
      </w:r>
      <w:r w:rsidRPr="00350685">
        <w:rPr>
          <w:color w:val="000000" w:themeColor="text1"/>
          <w:sz w:val="28"/>
          <w:szCs w:val="28"/>
        </w:rPr>
        <w:t>К</w:t>
      </w:r>
      <w:r w:rsidRPr="009269B4">
        <w:rPr>
          <w:color w:val="000000" w:themeColor="text1"/>
          <w:sz w:val="28"/>
          <w:szCs w:val="28"/>
          <w:lang w:val="en-US"/>
        </w:rPr>
        <w:t xml:space="preserve">., </w:t>
      </w:r>
      <w:r w:rsidRPr="00350685">
        <w:rPr>
          <w:color w:val="000000" w:themeColor="text1"/>
          <w:sz w:val="28"/>
          <w:szCs w:val="28"/>
        </w:rPr>
        <w:t>Ерғалиев</w:t>
      </w:r>
      <w:r>
        <w:rPr>
          <w:color w:val="000000" w:themeColor="text1"/>
          <w:sz w:val="28"/>
          <w:szCs w:val="28"/>
          <w:lang w:val="en-US"/>
        </w:rPr>
        <w:t> </w:t>
      </w:r>
      <w:r w:rsidRPr="00350685">
        <w:rPr>
          <w:color w:val="000000" w:themeColor="text1"/>
          <w:sz w:val="28"/>
          <w:szCs w:val="28"/>
        </w:rPr>
        <w:t>Қ</w:t>
      </w:r>
      <w:r w:rsidRPr="009269B4">
        <w:rPr>
          <w:color w:val="000000" w:themeColor="text1"/>
          <w:sz w:val="28"/>
          <w:szCs w:val="28"/>
          <w:lang w:val="en-US"/>
        </w:rPr>
        <w:t>.</w:t>
      </w:r>
      <w:r>
        <w:rPr>
          <w:color w:val="000000" w:themeColor="text1"/>
          <w:sz w:val="28"/>
          <w:szCs w:val="28"/>
          <w:lang w:val="en-US"/>
        </w:rPr>
        <w:t> </w:t>
      </w:r>
      <w:r w:rsidRPr="00350685">
        <w:rPr>
          <w:color w:val="000000" w:themeColor="text1"/>
          <w:sz w:val="28"/>
          <w:szCs w:val="28"/>
        </w:rPr>
        <w:t>Р</w:t>
      </w:r>
      <w:r w:rsidRPr="009269B4">
        <w:rPr>
          <w:color w:val="000000" w:themeColor="text1"/>
          <w:sz w:val="28"/>
          <w:szCs w:val="28"/>
          <w:lang w:val="en-US"/>
        </w:rPr>
        <w:t xml:space="preserve">. </w:t>
      </w:r>
      <w:r w:rsidRPr="00350685">
        <w:rPr>
          <w:color w:val="000000" w:themeColor="text1"/>
          <w:sz w:val="28"/>
          <w:szCs w:val="28"/>
        </w:rPr>
        <w:t>Басқару</w:t>
      </w:r>
      <w:r w:rsidRPr="009269B4">
        <w:rPr>
          <w:color w:val="000000" w:themeColor="text1"/>
          <w:sz w:val="28"/>
          <w:szCs w:val="28"/>
          <w:lang w:val="en-US"/>
        </w:rPr>
        <w:t xml:space="preserve"> </w:t>
      </w:r>
      <w:r w:rsidRPr="00350685">
        <w:rPr>
          <w:color w:val="000000" w:themeColor="text1"/>
          <w:sz w:val="28"/>
          <w:szCs w:val="28"/>
        </w:rPr>
        <w:t>негіздері</w:t>
      </w:r>
      <w:r w:rsidRPr="009269B4">
        <w:rPr>
          <w:color w:val="000000" w:themeColor="text1"/>
          <w:sz w:val="28"/>
          <w:szCs w:val="28"/>
          <w:lang w:val="en-US"/>
        </w:rPr>
        <w:t xml:space="preserve">.  </w:t>
      </w:r>
      <w:r>
        <w:rPr>
          <w:color w:val="000000" w:themeColor="text1"/>
          <w:sz w:val="28"/>
          <w:szCs w:val="28"/>
        </w:rPr>
        <w:t xml:space="preserve">– </w:t>
      </w:r>
      <w:r w:rsidRPr="00350685">
        <w:rPr>
          <w:color w:val="000000" w:themeColor="text1"/>
          <w:sz w:val="28"/>
          <w:szCs w:val="28"/>
        </w:rPr>
        <w:t>Алматы,</w:t>
      </w:r>
      <w:r>
        <w:rPr>
          <w:color w:val="000000" w:themeColor="text1"/>
          <w:sz w:val="28"/>
          <w:szCs w:val="28"/>
        </w:rPr>
        <w:t xml:space="preserve"> </w:t>
      </w:r>
      <w:r w:rsidRPr="00350685">
        <w:rPr>
          <w:color w:val="000000" w:themeColor="text1"/>
          <w:sz w:val="28"/>
          <w:szCs w:val="28"/>
        </w:rPr>
        <w:t>1997.</w:t>
      </w:r>
    </w:p>
    <w:p w14:paraId="368A5259"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Сапарова</w:t>
      </w:r>
      <w:r>
        <w:rPr>
          <w:color w:val="000000" w:themeColor="text1"/>
          <w:sz w:val="28"/>
          <w:szCs w:val="28"/>
        </w:rPr>
        <w:t> </w:t>
      </w:r>
      <w:r w:rsidRPr="00350685">
        <w:rPr>
          <w:color w:val="000000" w:themeColor="text1"/>
          <w:sz w:val="28"/>
          <w:szCs w:val="28"/>
        </w:rPr>
        <w:t>Б.</w:t>
      </w:r>
      <w:r>
        <w:rPr>
          <w:color w:val="000000" w:themeColor="text1"/>
          <w:sz w:val="28"/>
          <w:szCs w:val="28"/>
        </w:rPr>
        <w:t> </w:t>
      </w:r>
      <w:r w:rsidRPr="00350685">
        <w:rPr>
          <w:color w:val="000000" w:themeColor="text1"/>
          <w:sz w:val="28"/>
          <w:szCs w:val="28"/>
        </w:rPr>
        <w:t>С. Финансовый менеджмент: учебник. – Алматы</w:t>
      </w:r>
      <w:r>
        <w:rPr>
          <w:color w:val="000000" w:themeColor="text1"/>
          <w:sz w:val="28"/>
          <w:szCs w:val="28"/>
        </w:rPr>
        <w:t>:</w:t>
      </w:r>
      <w:r w:rsidRPr="00350685">
        <w:rPr>
          <w:color w:val="000000" w:themeColor="text1"/>
          <w:sz w:val="28"/>
          <w:szCs w:val="28"/>
        </w:rPr>
        <w:t xml:space="preserve"> Экономика, 2015. – 462</w:t>
      </w:r>
      <w:r>
        <w:rPr>
          <w:color w:val="000000" w:themeColor="text1"/>
          <w:sz w:val="28"/>
          <w:szCs w:val="28"/>
        </w:rPr>
        <w:t> </w:t>
      </w:r>
      <w:r w:rsidRPr="00350685">
        <w:rPr>
          <w:color w:val="000000" w:themeColor="text1"/>
          <w:sz w:val="28"/>
          <w:szCs w:val="28"/>
        </w:rPr>
        <w:t>с.</w:t>
      </w:r>
    </w:p>
    <w:p w14:paraId="7385E14B"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Баймолдаев</w:t>
      </w:r>
      <w:r>
        <w:rPr>
          <w:color w:val="000000" w:themeColor="text1"/>
          <w:sz w:val="28"/>
          <w:szCs w:val="28"/>
        </w:rPr>
        <w:t> </w:t>
      </w:r>
      <w:r w:rsidRPr="00350685">
        <w:rPr>
          <w:color w:val="000000" w:themeColor="text1"/>
          <w:sz w:val="28"/>
          <w:szCs w:val="28"/>
        </w:rPr>
        <w:t>Т.</w:t>
      </w:r>
      <w:r>
        <w:rPr>
          <w:color w:val="000000" w:themeColor="text1"/>
          <w:sz w:val="28"/>
          <w:szCs w:val="28"/>
        </w:rPr>
        <w:t> </w:t>
      </w:r>
      <w:r w:rsidRPr="00350685">
        <w:rPr>
          <w:color w:val="000000" w:themeColor="text1"/>
          <w:sz w:val="28"/>
          <w:szCs w:val="28"/>
        </w:rPr>
        <w:t>М., Безруков</w:t>
      </w:r>
      <w:r>
        <w:rPr>
          <w:color w:val="000000" w:themeColor="text1"/>
          <w:sz w:val="28"/>
          <w:szCs w:val="28"/>
        </w:rPr>
        <w:t> </w:t>
      </w:r>
      <w:r w:rsidRPr="00350685">
        <w:rPr>
          <w:color w:val="000000" w:themeColor="text1"/>
          <w:sz w:val="28"/>
          <w:szCs w:val="28"/>
        </w:rPr>
        <w:t>В.</w:t>
      </w:r>
      <w:r>
        <w:rPr>
          <w:color w:val="000000" w:themeColor="text1"/>
          <w:sz w:val="28"/>
          <w:szCs w:val="28"/>
        </w:rPr>
        <w:t> </w:t>
      </w:r>
      <w:r w:rsidRPr="00350685">
        <w:rPr>
          <w:color w:val="000000" w:themeColor="text1"/>
          <w:sz w:val="28"/>
          <w:szCs w:val="28"/>
        </w:rPr>
        <w:t>И., Соловова</w:t>
      </w:r>
      <w:r>
        <w:rPr>
          <w:color w:val="000000" w:themeColor="text1"/>
          <w:sz w:val="28"/>
          <w:szCs w:val="28"/>
        </w:rPr>
        <w:t> </w:t>
      </w:r>
      <w:r w:rsidRPr="00350685">
        <w:rPr>
          <w:color w:val="000000" w:themeColor="text1"/>
          <w:sz w:val="28"/>
          <w:szCs w:val="28"/>
        </w:rPr>
        <w:t>Н.</w:t>
      </w:r>
      <w:r>
        <w:rPr>
          <w:color w:val="000000" w:themeColor="text1"/>
          <w:sz w:val="28"/>
          <w:szCs w:val="28"/>
        </w:rPr>
        <w:t> </w:t>
      </w:r>
      <w:r w:rsidRPr="00350685">
        <w:rPr>
          <w:color w:val="000000" w:themeColor="text1"/>
          <w:sz w:val="28"/>
          <w:szCs w:val="28"/>
        </w:rPr>
        <w:t>А. Педагогический менеджмент и управление развитием образования. – Алматы</w:t>
      </w:r>
      <w:r>
        <w:rPr>
          <w:color w:val="000000" w:themeColor="text1"/>
          <w:sz w:val="28"/>
          <w:szCs w:val="28"/>
        </w:rPr>
        <w:t>;</w:t>
      </w:r>
      <w:r w:rsidRPr="00350685">
        <w:rPr>
          <w:color w:val="000000" w:themeColor="text1"/>
          <w:sz w:val="28"/>
          <w:szCs w:val="28"/>
        </w:rPr>
        <w:t xml:space="preserve"> Самара, 2007. – 466</w:t>
      </w:r>
      <w:r>
        <w:rPr>
          <w:color w:val="000000" w:themeColor="text1"/>
          <w:sz w:val="28"/>
          <w:szCs w:val="28"/>
        </w:rPr>
        <w:t> </w:t>
      </w:r>
      <w:r w:rsidRPr="00350685">
        <w:rPr>
          <w:color w:val="000000" w:themeColor="text1"/>
          <w:sz w:val="28"/>
          <w:szCs w:val="28"/>
        </w:rPr>
        <w:t>с.</w:t>
      </w:r>
    </w:p>
    <w:p w14:paraId="7220E69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Ботавина</w:t>
      </w:r>
      <w:r>
        <w:rPr>
          <w:color w:val="000000" w:themeColor="text1"/>
          <w:sz w:val="28"/>
          <w:szCs w:val="28"/>
        </w:rPr>
        <w:t> </w:t>
      </w:r>
      <w:r w:rsidRPr="00350685">
        <w:rPr>
          <w:color w:val="000000" w:themeColor="text1"/>
          <w:sz w:val="28"/>
          <w:szCs w:val="28"/>
        </w:rPr>
        <w:t>Р.</w:t>
      </w:r>
      <w:r>
        <w:rPr>
          <w:color w:val="000000" w:themeColor="text1"/>
          <w:sz w:val="28"/>
          <w:szCs w:val="28"/>
        </w:rPr>
        <w:t> </w:t>
      </w:r>
      <w:r w:rsidRPr="00350685">
        <w:rPr>
          <w:color w:val="000000" w:themeColor="text1"/>
          <w:sz w:val="28"/>
          <w:szCs w:val="28"/>
        </w:rPr>
        <w:t>Н.</w:t>
      </w:r>
      <w:r>
        <w:rPr>
          <w:color w:val="000000" w:themeColor="text1"/>
          <w:sz w:val="28"/>
          <w:szCs w:val="28"/>
        </w:rPr>
        <w:t> </w:t>
      </w:r>
      <w:r w:rsidRPr="00350685">
        <w:rPr>
          <w:color w:val="000000" w:themeColor="text1"/>
          <w:sz w:val="28"/>
          <w:szCs w:val="28"/>
        </w:rPr>
        <w:t xml:space="preserve">Этика Менеджмента. </w:t>
      </w:r>
      <w:r>
        <w:rPr>
          <w:color w:val="000000" w:themeColor="text1"/>
          <w:sz w:val="28"/>
          <w:szCs w:val="28"/>
        </w:rPr>
        <w:t xml:space="preserve">– </w:t>
      </w:r>
      <w:r w:rsidRPr="00350685">
        <w:rPr>
          <w:color w:val="000000" w:themeColor="text1"/>
          <w:sz w:val="28"/>
          <w:szCs w:val="28"/>
        </w:rPr>
        <w:t xml:space="preserve">М.: Финансы и статистика, </w:t>
      </w:r>
      <w:r>
        <w:rPr>
          <w:color w:val="000000" w:themeColor="text1"/>
          <w:sz w:val="28"/>
          <w:szCs w:val="28"/>
        </w:rPr>
        <w:t xml:space="preserve">– </w:t>
      </w:r>
      <w:r w:rsidRPr="00350685">
        <w:rPr>
          <w:color w:val="000000" w:themeColor="text1"/>
          <w:sz w:val="28"/>
          <w:szCs w:val="28"/>
        </w:rPr>
        <w:t>2001.</w:t>
      </w:r>
      <w:r>
        <w:rPr>
          <w:color w:val="000000" w:themeColor="text1"/>
          <w:sz w:val="28"/>
          <w:szCs w:val="28"/>
        </w:rPr>
        <w:t xml:space="preserve"> – 192 с.</w:t>
      </w:r>
    </w:p>
    <w:p w14:paraId="733B21B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Баярыстанова</w:t>
      </w:r>
      <w:r>
        <w:rPr>
          <w:color w:val="000000" w:themeColor="text1"/>
          <w:sz w:val="28"/>
          <w:szCs w:val="28"/>
        </w:rPr>
        <w:t> </w:t>
      </w:r>
      <w:r w:rsidRPr="00350685">
        <w:rPr>
          <w:color w:val="000000" w:themeColor="text1"/>
          <w:sz w:val="28"/>
          <w:szCs w:val="28"/>
        </w:rPr>
        <w:t>Э.</w:t>
      </w:r>
      <w:r>
        <w:rPr>
          <w:color w:val="000000" w:themeColor="text1"/>
          <w:sz w:val="28"/>
          <w:szCs w:val="28"/>
        </w:rPr>
        <w:t> </w:t>
      </w:r>
      <w:r w:rsidRPr="00350685">
        <w:rPr>
          <w:color w:val="000000" w:themeColor="text1"/>
          <w:sz w:val="28"/>
          <w:szCs w:val="28"/>
        </w:rPr>
        <w:t>Т. Білімдегі менеджмент негіздері: Оқу құралы.</w:t>
      </w:r>
      <w:r>
        <w:rPr>
          <w:color w:val="000000" w:themeColor="text1"/>
          <w:sz w:val="28"/>
          <w:szCs w:val="28"/>
        </w:rPr>
        <w:t xml:space="preserve"> –</w:t>
      </w:r>
      <w:r w:rsidRPr="00350685">
        <w:rPr>
          <w:color w:val="000000" w:themeColor="text1"/>
          <w:sz w:val="28"/>
          <w:szCs w:val="28"/>
        </w:rPr>
        <w:t>Ақтау, 2010.</w:t>
      </w:r>
      <w:r>
        <w:rPr>
          <w:color w:val="000000" w:themeColor="text1"/>
          <w:sz w:val="28"/>
          <w:szCs w:val="28"/>
        </w:rPr>
        <w:t xml:space="preserve"> – </w:t>
      </w:r>
      <w:r w:rsidRPr="00350685">
        <w:rPr>
          <w:color w:val="000000" w:themeColor="text1"/>
          <w:sz w:val="28"/>
          <w:szCs w:val="28"/>
        </w:rPr>
        <w:t>87</w:t>
      </w:r>
      <w:r>
        <w:rPr>
          <w:color w:val="000000" w:themeColor="text1"/>
          <w:sz w:val="28"/>
          <w:szCs w:val="28"/>
        </w:rPr>
        <w:t> </w:t>
      </w:r>
      <w:r w:rsidRPr="00350685">
        <w:rPr>
          <w:color w:val="000000" w:themeColor="text1"/>
          <w:sz w:val="28"/>
          <w:szCs w:val="28"/>
        </w:rPr>
        <w:t>б.</w:t>
      </w:r>
    </w:p>
    <w:p w14:paraId="3E897B3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Шорохова</w:t>
      </w:r>
      <w:r>
        <w:rPr>
          <w:color w:val="000000" w:themeColor="text1"/>
          <w:sz w:val="28"/>
          <w:szCs w:val="28"/>
        </w:rPr>
        <w:t> </w:t>
      </w:r>
      <w:r w:rsidRPr="00350685">
        <w:rPr>
          <w:color w:val="000000" w:themeColor="text1"/>
          <w:sz w:val="28"/>
          <w:szCs w:val="28"/>
        </w:rPr>
        <w:t>Е.</w:t>
      </w:r>
      <w:r>
        <w:rPr>
          <w:color w:val="000000" w:themeColor="text1"/>
          <w:sz w:val="28"/>
          <w:szCs w:val="28"/>
        </w:rPr>
        <w:t> </w:t>
      </w:r>
      <w:r w:rsidRPr="00350685">
        <w:rPr>
          <w:color w:val="000000" w:themeColor="text1"/>
          <w:sz w:val="28"/>
          <w:szCs w:val="28"/>
        </w:rPr>
        <w:t xml:space="preserve">В. Психология принятия решений: теоретические и экспериментальные исследования. </w:t>
      </w:r>
      <w:r>
        <w:rPr>
          <w:color w:val="000000" w:themeColor="text1"/>
          <w:sz w:val="28"/>
          <w:szCs w:val="28"/>
        </w:rPr>
        <w:t>–</w:t>
      </w:r>
      <w:r w:rsidRPr="00350685">
        <w:rPr>
          <w:color w:val="000000" w:themeColor="text1"/>
          <w:sz w:val="28"/>
          <w:szCs w:val="28"/>
        </w:rPr>
        <w:t xml:space="preserve"> М.: Наука, 1983. </w:t>
      </w:r>
      <w:r>
        <w:rPr>
          <w:color w:val="000000" w:themeColor="text1"/>
          <w:sz w:val="28"/>
          <w:szCs w:val="28"/>
        </w:rPr>
        <w:t>–</w:t>
      </w:r>
      <w:r w:rsidRPr="00350685">
        <w:rPr>
          <w:color w:val="000000" w:themeColor="text1"/>
          <w:sz w:val="28"/>
          <w:szCs w:val="28"/>
        </w:rPr>
        <w:t xml:space="preserve"> 224 с.</w:t>
      </w:r>
    </w:p>
    <w:p w14:paraId="3B48D20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Садовский</w:t>
      </w:r>
      <w:r>
        <w:rPr>
          <w:color w:val="000000" w:themeColor="text1"/>
          <w:sz w:val="28"/>
          <w:szCs w:val="28"/>
        </w:rPr>
        <w:t> </w:t>
      </w:r>
      <w:r w:rsidRPr="00350685">
        <w:rPr>
          <w:color w:val="000000" w:themeColor="text1"/>
          <w:sz w:val="28"/>
          <w:szCs w:val="28"/>
        </w:rPr>
        <w:t>В.</w:t>
      </w:r>
      <w:r>
        <w:rPr>
          <w:color w:val="000000" w:themeColor="text1"/>
          <w:sz w:val="28"/>
          <w:szCs w:val="28"/>
        </w:rPr>
        <w:t> </w:t>
      </w:r>
      <w:r w:rsidRPr="00350685">
        <w:rPr>
          <w:color w:val="000000" w:themeColor="text1"/>
          <w:sz w:val="28"/>
          <w:szCs w:val="28"/>
        </w:rPr>
        <w:t>И., Юдин</w:t>
      </w:r>
      <w:r>
        <w:rPr>
          <w:color w:val="000000" w:themeColor="text1"/>
          <w:sz w:val="28"/>
          <w:szCs w:val="28"/>
        </w:rPr>
        <w:t> </w:t>
      </w:r>
      <w:r w:rsidRPr="00350685">
        <w:rPr>
          <w:color w:val="000000" w:themeColor="text1"/>
          <w:sz w:val="28"/>
          <w:szCs w:val="28"/>
        </w:rPr>
        <w:t>Б.</w:t>
      </w:r>
      <w:r>
        <w:rPr>
          <w:color w:val="000000" w:themeColor="text1"/>
          <w:sz w:val="28"/>
          <w:szCs w:val="28"/>
        </w:rPr>
        <w:t> </w:t>
      </w:r>
      <w:r w:rsidRPr="00350685">
        <w:rPr>
          <w:color w:val="000000" w:themeColor="text1"/>
          <w:sz w:val="28"/>
          <w:szCs w:val="28"/>
        </w:rPr>
        <w:t>Г.</w:t>
      </w:r>
      <w:r>
        <w:rPr>
          <w:color w:val="000000" w:themeColor="text1"/>
          <w:sz w:val="28"/>
          <w:szCs w:val="28"/>
        </w:rPr>
        <w:t xml:space="preserve">, </w:t>
      </w:r>
      <w:r w:rsidRPr="00350685">
        <w:rPr>
          <w:color w:val="000000" w:themeColor="text1"/>
          <w:sz w:val="28"/>
          <w:szCs w:val="28"/>
        </w:rPr>
        <w:t>Блауберг</w:t>
      </w:r>
      <w:r>
        <w:rPr>
          <w:color w:val="000000" w:themeColor="text1"/>
          <w:sz w:val="28"/>
          <w:szCs w:val="28"/>
        </w:rPr>
        <w:t> </w:t>
      </w:r>
      <w:r w:rsidRPr="00350685">
        <w:rPr>
          <w:color w:val="000000" w:themeColor="text1"/>
          <w:sz w:val="28"/>
          <w:szCs w:val="28"/>
        </w:rPr>
        <w:t>И.</w:t>
      </w:r>
      <w:r>
        <w:rPr>
          <w:color w:val="000000" w:themeColor="text1"/>
          <w:sz w:val="28"/>
          <w:szCs w:val="28"/>
        </w:rPr>
        <w:t> </w:t>
      </w:r>
      <w:r w:rsidRPr="00350685">
        <w:rPr>
          <w:color w:val="000000" w:themeColor="text1"/>
          <w:sz w:val="28"/>
          <w:szCs w:val="28"/>
        </w:rPr>
        <w:t>В.</w:t>
      </w:r>
      <w:r>
        <w:rPr>
          <w:color w:val="000000" w:themeColor="text1"/>
          <w:sz w:val="28"/>
          <w:szCs w:val="28"/>
        </w:rPr>
        <w:t>,</w:t>
      </w:r>
      <w:r w:rsidRPr="00350685">
        <w:rPr>
          <w:color w:val="000000" w:themeColor="text1"/>
          <w:sz w:val="28"/>
          <w:szCs w:val="28"/>
        </w:rPr>
        <w:t xml:space="preserve"> Юдин</w:t>
      </w:r>
      <w:r>
        <w:rPr>
          <w:color w:val="000000" w:themeColor="text1"/>
          <w:sz w:val="28"/>
          <w:szCs w:val="28"/>
        </w:rPr>
        <w:t> </w:t>
      </w:r>
      <w:r w:rsidRPr="00350685">
        <w:rPr>
          <w:color w:val="000000" w:themeColor="text1"/>
          <w:sz w:val="28"/>
          <w:szCs w:val="28"/>
        </w:rPr>
        <w:t>Э.</w:t>
      </w:r>
      <w:r>
        <w:rPr>
          <w:color w:val="000000" w:themeColor="text1"/>
          <w:sz w:val="28"/>
          <w:szCs w:val="28"/>
        </w:rPr>
        <w:t> </w:t>
      </w:r>
      <w:r w:rsidRPr="00350685">
        <w:rPr>
          <w:color w:val="000000" w:themeColor="text1"/>
          <w:sz w:val="28"/>
          <w:szCs w:val="28"/>
        </w:rPr>
        <w:t>Г. Системный подход: предпосылки, проблемы, трудности</w:t>
      </w:r>
      <w:r>
        <w:rPr>
          <w:color w:val="000000" w:themeColor="text1"/>
          <w:sz w:val="28"/>
          <w:szCs w:val="28"/>
        </w:rPr>
        <w:t>.</w:t>
      </w:r>
      <w:r w:rsidRPr="00350685">
        <w:rPr>
          <w:color w:val="000000" w:themeColor="text1"/>
          <w:sz w:val="28"/>
          <w:szCs w:val="28"/>
        </w:rPr>
        <w:t xml:space="preserve"> </w:t>
      </w:r>
      <w:r>
        <w:rPr>
          <w:color w:val="000000" w:themeColor="text1"/>
          <w:sz w:val="28"/>
          <w:szCs w:val="28"/>
        </w:rPr>
        <w:t>– </w:t>
      </w:r>
      <w:r w:rsidRPr="00350685">
        <w:rPr>
          <w:color w:val="000000" w:themeColor="text1"/>
          <w:sz w:val="28"/>
          <w:szCs w:val="28"/>
        </w:rPr>
        <w:t>М.,1968.</w:t>
      </w:r>
    </w:p>
    <w:p w14:paraId="73AF648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t>Sadovsky</w:t>
      </w:r>
      <w:r w:rsidRPr="00201921">
        <w:rPr>
          <w:color w:val="000000" w:themeColor="text1"/>
          <w:sz w:val="28"/>
          <w:szCs w:val="28"/>
          <w:lang w:val="en-US"/>
        </w:rPr>
        <w:t> </w:t>
      </w:r>
      <w:r w:rsidRPr="00350685">
        <w:rPr>
          <w:color w:val="000000" w:themeColor="text1"/>
          <w:sz w:val="28"/>
          <w:szCs w:val="28"/>
          <w:lang w:val="en-US"/>
        </w:rPr>
        <w:t>V.</w:t>
      </w:r>
      <w:r w:rsidRPr="00201921">
        <w:rPr>
          <w:color w:val="000000" w:themeColor="text1"/>
          <w:sz w:val="28"/>
          <w:szCs w:val="28"/>
          <w:lang w:val="en-US"/>
        </w:rPr>
        <w:t> </w:t>
      </w:r>
      <w:r w:rsidRPr="00350685">
        <w:rPr>
          <w:color w:val="000000" w:themeColor="text1"/>
          <w:sz w:val="28"/>
          <w:szCs w:val="28"/>
          <w:lang w:val="en-US"/>
        </w:rPr>
        <w:t>I.</w:t>
      </w:r>
      <w:r w:rsidRPr="00201921">
        <w:rPr>
          <w:color w:val="000000" w:themeColor="text1"/>
          <w:sz w:val="28"/>
          <w:szCs w:val="28"/>
          <w:lang w:val="en-US"/>
        </w:rPr>
        <w:t xml:space="preserve"> </w:t>
      </w:r>
      <w:r w:rsidRPr="00350685">
        <w:rPr>
          <w:color w:val="000000" w:themeColor="text1"/>
          <w:sz w:val="28"/>
          <w:szCs w:val="28"/>
          <w:lang w:val="en-US"/>
        </w:rPr>
        <w:t xml:space="preserve">Systems approach to systems analysis. // Rethinking of systems analysis. </w:t>
      </w:r>
      <w:r w:rsidRPr="00201921">
        <w:rPr>
          <w:color w:val="000000" w:themeColor="text1"/>
          <w:sz w:val="28"/>
          <w:szCs w:val="28"/>
          <w:lang w:val="en-US"/>
        </w:rPr>
        <w:t xml:space="preserve">– </w:t>
      </w:r>
      <w:r w:rsidRPr="00350685">
        <w:rPr>
          <w:color w:val="000000" w:themeColor="text1"/>
          <w:sz w:val="28"/>
          <w:szCs w:val="28"/>
          <w:lang w:val="en-US"/>
        </w:rPr>
        <w:t>Oxford, 1984</w:t>
      </w:r>
      <w:r w:rsidRPr="00201921">
        <w:rPr>
          <w:color w:val="000000" w:themeColor="text1"/>
          <w:sz w:val="28"/>
          <w:szCs w:val="28"/>
          <w:lang w:val="en-US"/>
        </w:rPr>
        <w:t>.</w:t>
      </w:r>
    </w:p>
    <w:p w14:paraId="2AB1BD5C"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Петрова</w:t>
      </w:r>
      <w:r>
        <w:rPr>
          <w:color w:val="000000" w:themeColor="text1"/>
          <w:sz w:val="28"/>
          <w:szCs w:val="28"/>
        </w:rPr>
        <w:t> </w:t>
      </w:r>
      <w:r w:rsidRPr="00350685">
        <w:rPr>
          <w:color w:val="000000" w:themeColor="text1"/>
          <w:sz w:val="28"/>
          <w:szCs w:val="28"/>
        </w:rPr>
        <w:t>Л.</w:t>
      </w:r>
      <w:r>
        <w:rPr>
          <w:color w:val="000000" w:themeColor="text1"/>
          <w:sz w:val="28"/>
          <w:szCs w:val="28"/>
        </w:rPr>
        <w:t> </w:t>
      </w:r>
      <w:r w:rsidRPr="00350685">
        <w:rPr>
          <w:color w:val="000000" w:themeColor="text1"/>
          <w:sz w:val="28"/>
          <w:szCs w:val="28"/>
        </w:rPr>
        <w:t xml:space="preserve">В. Аксиология культуры: ценности и смыслы. // Философия и культура. </w:t>
      </w:r>
      <w:r>
        <w:rPr>
          <w:color w:val="000000" w:themeColor="text1"/>
          <w:sz w:val="28"/>
          <w:szCs w:val="28"/>
        </w:rPr>
        <w:t>–</w:t>
      </w:r>
      <w:r w:rsidRPr="00350685">
        <w:rPr>
          <w:color w:val="000000" w:themeColor="text1"/>
          <w:sz w:val="28"/>
          <w:szCs w:val="28"/>
        </w:rPr>
        <w:t xml:space="preserve"> 2012. </w:t>
      </w:r>
      <w:r>
        <w:rPr>
          <w:color w:val="000000" w:themeColor="text1"/>
          <w:sz w:val="28"/>
          <w:szCs w:val="28"/>
        </w:rPr>
        <w:t>–</w:t>
      </w:r>
      <w:r w:rsidRPr="00350685">
        <w:rPr>
          <w:color w:val="000000" w:themeColor="text1"/>
          <w:sz w:val="28"/>
          <w:szCs w:val="28"/>
        </w:rPr>
        <w:t xml:space="preserve"> № 4. </w:t>
      </w:r>
      <w:r>
        <w:rPr>
          <w:color w:val="000000" w:themeColor="text1"/>
          <w:sz w:val="28"/>
          <w:szCs w:val="28"/>
        </w:rPr>
        <w:t>–</w:t>
      </w:r>
      <w:r w:rsidRPr="00350685">
        <w:rPr>
          <w:color w:val="000000" w:themeColor="text1"/>
          <w:sz w:val="28"/>
          <w:szCs w:val="28"/>
        </w:rPr>
        <w:t xml:space="preserve"> С. 45–58.</w:t>
      </w:r>
    </w:p>
    <w:p w14:paraId="7FBA2C30"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Видгоф</w:t>
      </w:r>
      <w:r>
        <w:rPr>
          <w:color w:val="000000" w:themeColor="text1"/>
          <w:sz w:val="28"/>
          <w:szCs w:val="28"/>
        </w:rPr>
        <w:t> </w:t>
      </w:r>
      <w:r w:rsidRPr="00350685">
        <w:rPr>
          <w:color w:val="000000" w:themeColor="text1"/>
          <w:sz w:val="28"/>
          <w:szCs w:val="28"/>
        </w:rPr>
        <w:t>В.</w:t>
      </w:r>
      <w:r>
        <w:rPr>
          <w:color w:val="000000" w:themeColor="text1"/>
          <w:sz w:val="28"/>
          <w:szCs w:val="28"/>
        </w:rPr>
        <w:t> </w:t>
      </w:r>
      <w:r w:rsidRPr="00350685">
        <w:rPr>
          <w:color w:val="000000" w:themeColor="text1"/>
          <w:sz w:val="28"/>
          <w:szCs w:val="28"/>
        </w:rPr>
        <w:t>М. Философская формула человеческой деятельности и ключевые ценности культуры в системе образования // Системы и модели: границы интерпретаций: сб</w:t>
      </w:r>
      <w:r>
        <w:rPr>
          <w:color w:val="000000" w:themeColor="text1"/>
          <w:sz w:val="28"/>
          <w:szCs w:val="28"/>
        </w:rPr>
        <w:t>. </w:t>
      </w:r>
      <w:r w:rsidRPr="00350685">
        <w:rPr>
          <w:color w:val="000000" w:themeColor="text1"/>
          <w:sz w:val="28"/>
          <w:szCs w:val="28"/>
        </w:rPr>
        <w:t xml:space="preserve">трудов. </w:t>
      </w:r>
      <w:r>
        <w:rPr>
          <w:color w:val="000000" w:themeColor="text1"/>
          <w:sz w:val="28"/>
          <w:szCs w:val="28"/>
        </w:rPr>
        <w:t>–</w:t>
      </w:r>
      <w:r w:rsidRPr="00350685">
        <w:rPr>
          <w:color w:val="000000" w:themeColor="text1"/>
          <w:sz w:val="28"/>
          <w:szCs w:val="28"/>
        </w:rPr>
        <w:t xml:space="preserve"> Томск: ТГУ, 2008. </w:t>
      </w:r>
      <w:r>
        <w:rPr>
          <w:color w:val="000000" w:themeColor="text1"/>
          <w:sz w:val="28"/>
          <w:szCs w:val="28"/>
        </w:rPr>
        <w:t>– </w:t>
      </w:r>
      <w:r w:rsidRPr="00350685">
        <w:rPr>
          <w:color w:val="000000" w:themeColor="text1"/>
          <w:sz w:val="28"/>
          <w:szCs w:val="28"/>
        </w:rPr>
        <w:t>С.</w:t>
      </w:r>
      <w:r>
        <w:rPr>
          <w:color w:val="000000" w:themeColor="text1"/>
          <w:sz w:val="28"/>
          <w:szCs w:val="28"/>
        </w:rPr>
        <w:t> </w:t>
      </w:r>
      <w:r w:rsidRPr="00350685">
        <w:rPr>
          <w:color w:val="000000" w:themeColor="text1"/>
          <w:sz w:val="28"/>
          <w:szCs w:val="28"/>
        </w:rPr>
        <w:t>101–108</w:t>
      </w:r>
    </w:p>
    <w:p w14:paraId="243E2F5D"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Уманский</w:t>
      </w:r>
      <w:r>
        <w:rPr>
          <w:color w:val="000000" w:themeColor="text1"/>
          <w:sz w:val="28"/>
          <w:szCs w:val="28"/>
        </w:rPr>
        <w:t> </w:t>
      </w:r>
      <w:r w:rsidRPr="00350685">
        <w:rPr>
          <w:color w:val="000000" w:themeColor="text1"/>
          <w:sz w:val="28"/>
          <w:szCs w:val="28"/>
        </w:rPr>
        <w:t>Л.</w:t>
      </w:r>
      <w:r>
        <w:rPr>
          <w:color w:val="000000" w:themeColor="text1"/>
          <w:sz w:val="28"/>
          <w:szCs w:val="28"/>
        </w:rPr>
        <w:t> </w:t>
      </w:r>
      <w:r w:rsidRPr="00350685">
        <w:rPr>
          <w:color w:val="000000" w:themeColor="text1"/>
          <w:sz w:val="28"/>
          <w:szCs w:val="28"/>
        </w:rPr>
        <w:t>И. Психология организаторской деятельности школьников: учебное пособие</w:t>
      </w:r>
      <w:r>
        <w:rPr>
          <w:color w:val="000000" w:themeColor="text1"/>
          <w:sz w:val="28"/>
          <w:szCs w:val="28"/>
        </w:rPr>
        <w:t xml:space="preserve">. </w:t>
      </w:r>
      <w:r w:rsidRPr="00350685">
        <w:rPr>
          <w:color w:val="000000" w:themeColor="text1"/>
          <w:sz w:val="28"/>
          <w:szCs w:val="28"/>
        </w:rPr>
        <w:t>– М</w:t>
      </w:r>
      <w:r>
        <w:rPr>
          <w:color w:val="000000" w:themeColor="text1"/>
          <w:sz w:val="28"/>
          <w:szCs w:val="28"/>
        </w:rPr>
        <w:t>.</w:t>
      </w:r>
      <w:r w:rsidRPr="00350685">
        <w:rPr>
          <w:color w:val="000000" w:themeColor="text1"/>
          <w:sz w:val="28"/>
          <w:szCs w:val="28"/>
        </w:rPr>
        <w:t>: Просвещение, 1980. – 160 с.</w:t>
      </w:r>
    </w:p>
    <w:p w14:paraId="00ABDB4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Об утверждении государственных общеобязательных стандартов высшего и послевузовского образования</w:t>
      </w:r>
      <w:r>
        <w:rPr>
          <w:color w:val="000000" w:themeColor="text1"/>
          <w:sz w:val="28"/>
          <w:szCs w:val="28"/>
        </w:rPr>
        <w:t>:</w:t>
      </w:r>
      <w:r w:rsidRPr="00350685">
        <w:rPr>
          <w:color w:val="000000" w:themeColor="text1"/>
          <w:sz w:val="28"/>
          <w:szCs w:val="28"/>
        </w:rPr>
        <w:t xml:space="preserve"> Приказ Министра науки и высшего образования Республики Казахстан от 20 июля 2022 года №</w:t>
      </w:r>
      <w:r>
        <w:rPr>
          <w:color w:val="000000" w:themeColor="text1"/>
          <w:sz w:val="28"/>
          <w:szCs w:val="28"/>
        </w:rPr>
        <w:t> </w:t>
      </w:r>
      <w:r w:rsidRPr="00350685">
        <w:rPr>
          <w:color w:val="000000" w:themeColor="text1"/>
          <w:sz w:val="28"/>
          <w:szCs w:val="28"/>
        </w:rPr>
        <w:t>2. Зарег</w:t>
      </w:r>
      <w:r>
        <w:rPr>
          <w:color w:val="000000" w:themeColor="text1"/>
          <w:sz w:val="28"/>
          <w:szCs w:val="28"/>
        </w:rPr>
        <w:t>.</w:t>
      </w:r>
      <w:r w:rsidRPr="00350685">
        <w:rPr>
          <w:color w:val="000000" w:themeColor="text1"/>
          <w:sz w:val="28"/>
          <w:szCs w:val="28"/>
        </w:rPr>
        <w:t xml:space="preserve"> в </w:t>
      </w:r>
      <w:r w:rsidRPr="00350685">
        <w:rPr>
          <w:color w:val="000000" w:themeColor="text1"/>
          <w:sz w:val="28"/>
          <w:szCs w:val="28"/>
        </w:rPr>
        <w:lastRenderedPageBreak/>
        <w:t xml:space="preserve">Министерстве юстиции Республики Казахстан 27 июля 2022 года № 28916. </w:t>
      </w:r>
      <w:r w:rsidRPr="00925113">
        <w:rPr>
          <w:sz w:val="28"/>
          <w:szCs w:val="28"/>
        </w:rPr>
        <w:t>https://adilet.zan.kz/rus/docs/V2200028916</w:t>
      </w:r>
      <w:r>
        <w:rPr>
          <w:sz w:val="28"/>
          <w:szCs w:val="28"/>
        </w:rPr>
        <w:t>.</w:t>
      </w:r>
    </w:p>
    <w:p w14:paraId="5C07FA20"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u w:val="single"/>
        </w:rPr>
      </w:pPr>
      <w:r w:rsidRPr="00350685">
        <w:rPr>
          <w:color w:val="000000" w:themeColor="text1"/>
          <w:sz w:val="28"/>
          <w:szCs w:val="28"/>
        </w:rPr>
        <w:t>Преобразование технического и профессионального образования и подготовки для успешной и справедливой трансформации: Стратегия ЮНЕСКО</w:t>
      </w:r>
      <w:r>
        <w:rPr>
          <w:color w:val="000000" w:themeColor="text1"/>
          <w:sz w:val="28"/>
          <w:szCs w:val="28"/>
        </w:rPr>
        <w:t> </w:t>
      </w:r>
      <w:r w:rsidRPr="00350685">
        <w:rPr>
          <w:color w:val="000000" w:themeColor="text1"/>
          <w:sz w:val="28"/>
          <w:szCs w:val="28"/>
        </w:rPr>
        <w:t>на</w:t>
      </w:r>
      <w:r>
        <w:rPr>
          <w:color w:val="000000" w:themeColor="text1"/>
          <w:sz w:val="28"/>
          <w:szCs w:val="28"/>
        </w:rPr>
        <w:t> </w:t>
      </w:r>
      <w:r w:rsidRPr="00350685">
        <w:rPr>
          <w:color w:val="000000" w:themeColor="text1"/>
          <w:sz w:val="28"/>
          <w:szCs w:val="28"/>
        </w:rPr>
        <w:t>2022</w:t>
      </w:r>
      <w:r>
        <w:rPr>
          <w:color w:val="000000" w:themeColor="text1"/>
          <w:sz w:val="28"/>
          <w:szCs w:val="28"/>
        </w:rPr>
        <w:t>–</w:t>
      </w:r>
      <w:r w:rsidRPr="00350685">
        <w:rPr>
          <w:color w:val="000000" w:themeColor="text1"/>
          <w:sz w:val="28"/>
          <w:szCs w:val="28"/>
        </w:rPr>
        <w:t>2029</w:t>
      </w:r>
      <w:r>
        <w:rPr>
          <w:color w:val="000000" w:themeColor="text1"/>
          <w:sz w:val="28"/>
          <w:szCs w:val="28"/>
        </w:rPr>
        <w:t> </w:t>
      </w:r>
      <w:r w:rsidRPr="00350685">
        <w:rPr>
          <w:color w:val="000000" w:themeColor="text1"/>
          <w:sz w:val="28"/>
          <w:szCs w:val="28"/>
        </w:rPr>
        <w:t>гг.</w:t>
      </w:r>
      <w:r>
        <w:rPr>
          <w:color w:val="000000" w:themeColor="text1"/>
          <w:sz w:val="28"/>
          <w:szCs w:val="28"/>
        </w:rPr>
        <w:t xml:space="preserve"> </w:t>
      </w:r>
      <w:r w:rsidRPr="00925113">
        <w:rPr>
          <w:sz w:val="28"/>
          <w:szCs w:val="28"/>
        </w:rPr>
        <w:t>https://unesdoc.unesco.org/ark:/48223/pf0000385252</w:t>
      </w:r>
    </w:p>
    <w:p w14:paraId="3913747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Об утверждении Правил признания результатов обучения, полученных через неформальное образование, а также результатов признания профессиональной квалификации»</w:t>
      </w:r>
      <w:r>
        <w:rPr>
          <w:color w:val="000000" w:themeColor="text1"/>
          <w:sz w:val="28"/>
          <w:szCs w:val="28"/>
        </w:rPr>
        <w:t>:</w:t>
      </w:r>
      <w:r w:rsidRPr="00350685">
        <w:rPr>
          <w:color w:val="000000" w:themeColor="text1"/>
          <w:sz w:val="28"/>
          <w:szCs w:val="28"/>
        </w:rPr>
        <w:t xml:space="preserve"> Совместный приказ Министра науки и высшего образования Республики Казахстан от 18 марта 2025 года №</w:t>
      </w:r>
      <w:r>
        <w:rPr>
          <w:color w:val="000000" w:themeColor="text1"/>
          <w:sz w:val="28"/>
          <w:szCs w:val="28"/>
        </w:rPr>
        <w:t> </w:t>
      </w:r>
      <w:r w:rsidRPr="00350685">
        <w:rPr>
          <w:color w:val="000000" w:themeColor="text1"/>
          <w:sz w:val="28"/>
          <w:szCs w:val="28"/>
        </w:rPr>
        <w:t>119 и Министра просвещения Республики Казахстан от 18 марта 2025 года №</w:t>
      </w:r>
      <w:r>
        <w:rPr>
          <w:color w:val="000000" w:themeColor="text1"/>
          <w:sz w:val="28"/>
          <w:szCs w:val="28"/>
        </w:rPr>
        <w:t> </w:t>
      </w:r>
      <w:r w:rsidRPr="00350685">
        <w:rPr>
          <w:color w:val="000000" w:themeColor="text1"/>
          <w:sz w:val="28"/>
          <w:szCs w:val="28"/>
        </w:rPr>
        <w:t>40. Зарег</w:t>
      </w:r>
      <w:r>
        <w:rPr>
          <w:color w:val="000000" w:themeColor="text1"/>
          <w:sz w:val="28"/>
          <w:szCs w:val="28"/>
        </w:rPr>
        <w:t>.</w:t>
      </w:r>
      <w:r w:rsidRPr="00350685">
        <w:rPr>
          <w:color w:val="000000" w:themeColor="text1"/>
          <w:sz w:val="28"/>
          <w:szCs w:val="28"/>
        </w:rPr>
        <w:t xml:space="preserve"> в Министерстве юстиции Республики Казахстан 19 марта 2025 года №</w:t>
      </w:r>
      <w:r>
        <w:rPr>
          <w:color w:val="000000" w:themeColor="text1"/>
          <w:sz w:val="28"/>
          <w:szCs w:val="28"/>
        </w:rPr>
        <w:t> </w:t>
      </w:r>
      <w:r w:rsidRPr="00350685">
        <w:rPr>
          <w:color w:val="000000" w:themeColor="text1"/>
          <w:sz w:val="28"/>
          <w:szCs w:val="28"/>
        </w:rPr>
        <w:t xml:space="preserve">35842. </w:t>
      </w:r>
      <w:r w:rsidRPr="004F753D">
        <w:rPr>
          <w:sz w:val="28"/>
          <w:szCs w:val="28"/>
        </w:rPr>
        <w:t>https://adilet.zan.kz/rus/docs/V2500035842/info</w:t>
      </w:r>
    </w:p>
    <w:p w14:paraId="3A67F28A"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Балабанов</w:t>
      </w:r>
      <w:r>
        <w:rPr>
          <w:color w:val="000000" w:themeColor="text1"/>
          <w:sz w:val="28"/>
          <w:szCs w:val="28"/>
        </w:rPr>
        <w:t> </w:t>
      </w:r>
      <w:r w:rsidRPr="00350685">
        <w:rPr>
          <w:color w:val="000000" w:themeColor="text1"/>
          <w:sz w:val="28"/>
          <w:szCs w:val="28"/>
        </w:rPr>
        <w:t>И.</w:t>
      </w:r>
      <w:r>
        <w:rPr>
          <w:color w:val="000000" w:themeColor="text1"/>
          <w:sz w:val="28"/>
          <w:szCs w:val="28"/>
        </w:rPr>
        <w:t> </w:t>
      </w:r>
      <w:r w:rsidRPr="00350685">
        <w:rPr>
          <w:color w:val="000000" w:themeColor="text1"/>
          <w:sz w:val="28"/>
          <w:szCs w:val="28"/>
        </w:rPr>
        <w:t>Т. Инновационный менеджмент</w:t>
      </w:r>
      <w:r>
        <w:rPr>
          <w:color w:val="000000" w:themeColor="text1"/>
          <w:sz w:val="28"/>
          <w:szCs w:val="28"/>
        </w:rPr>
        <w:t xml:space="preserve">. – </w:t>
      </w:r>
      <w:r w:rsidRPr="00350685">
        <w:rPr>
          <w:color w:val="000000" w:themeColor="text1"/>
          <w:sz w:val="28"/>
          <w:szCs w:val="28"/>
        </w:rPr>
        <w:t>СП</w:t>
      </w:r>
      <w:r>
        <w:rPr>
          <w:color w:val="000000" w:themeColor="text1"/>
          <w:sz w:val="28"/>
          <w:szCs w:val="28"/>
        </w:rPr>
        <w:t>б</w:t>
      </w:r>
      <w:r w:rsidRPr="00350685">
        <w:rPr>
          <w:color w:val="000000" w:themeColor="text1"/>
          <w:sz w:val="28"/>
          <w:szCs w:val="28"/>
        </w:rPr>
        <w:t>.: Питер, 2016. –</w:t>
      </w:r>
      <w:r>
        <w:rPr>
          <w:color w:val="000000" w:themeColor="text1"/>
          <w:sz w:val="28"/>
          <w:szCs w:val="28"/>
        </w:rPr>
        <w:t> </w:t>
      </w:r>
      <w:r w:rsidRPr="00350685">
        <w:rPr>
          <w:color w:val="000000" w:themeColor="text1"/>
          <w:sz w:val="28"/>
          <w:szCs w:val="28"/>
        </w:rPr>
        <w:t>208 с.</w:t>
      </w:r>
    </w:p>
    <w:p w14:paraId="40D074E5"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t>Beauchamp</w:t>
      </w:r>
      <w:r w:rsidRPr="004F753D">
        <w:rPr>
          <w:color w:val="000000" w:themeColor="text1"/>
          <w:sz w:val="28"/>
          <w:szCs w:val="28"/>
          <w:lang w:val="en-US"/>
        </w:rPr>
        <w:t xml:space="preserve"> </w:t>
      </w:r>
      <w:r>
        <w:rPr>
          <w:color w:val="000000" w:themeColor="text1"/>
          <w:sz w:val="28"/>
          <w:szCs w:val="28"/>
          <w:lang w:val="en-US"/>
        </w:rPr>
        <w:t>G.</w:t>
      </w:r>
      <w:r w:rsidRPr="00350685">
        <w:rPr>
          <w:color w:val="000000" w:themeColor="text1"/>
          <w:sz w:val="28"/>
          <w:szCs w:val="28"/>
          <w:lang w:val="en-US"/>
        </w:rPr>
        <w:t>, Hulme</w:t>
      </w:r>
      <w:r>
        <w:rPr>
          <w:color w:val="000000" w:themeColor="text1"/>
          <w:sz w:val="28"/>
          <w:szCs w:val="28"/>
          <w:lang w:val="en-US"/>
        </w:rPr>
        <w:t xml:space="preserve"> M.</w:t>
      </w:r>
      <w:r w:rsidRPr="00350685">
        <w:rPr>
          <w:color w:val="000000" w:themeColor="text1"/>
          <w:sz w:val="28"/>
          <w:szCs w:val="28"/>
          <w:lang w:val="en-US"/>
        </w:rPr>
        <w:t xml:space="preserve">, Clarke </w:t>
      </w:r>
      <w:r>
        <w:rPr>
          <w:color w:val="000000" w:themeColor="text1"/>
          <w:sz w:val="28"/>
          <w:szCs w:val="28"/>
          <w:lang w:val="en-US"/>
        </w:rPr>
        <w:t>L</w:t>
      </w:r>
      <w:r>
        <w:rPr>
          <w:color w:val="000000" w:themeColor="text1"/>
          <w:sz w:val="28"/>
          <w:szCs w:val="28"/>
          <w:lang w:val="kk-KZ"/>
        </w:rPr>
        <w:t xml:space="preserve">. </w:t>
      </w:r>
      <w:r w:rsidRPr="00350685">
        <w:rPr>
          <w:color w:val="000000" w:themeColor="text1"/>
          <w:sz w:val="28"/>
          <w:szCs w:val="28"/>
          <w:lang w:val="en-US"/>
        </w:rPr>
        <w:t>‘‘People miss people’’: A study of school leadership and management in the four nations of the United Kingdom in the early stage of the COVID-19 pandemic</w:t>
      </w:r>
      <w:r w:rsidRPr="002016D6">
        <w:rPr>
          <w:color w:val="000000" w:themeColor="text1"/>
          <w:sz w:val="28"/>
          <w:szCs w:val="28"/>
          <w:lang w:val="en-US"/>
        </w:rPr>
        <w:t xml:space="preserve"> // </w:t>
      </w:r>
      <w:r w:rsidRPr="00350685">
        <w:rPr>
          <w:color w:val="000000" w:themeColor="text1"/>
          <w:sz w:val="28"/>
          <w:szCs w:val="28"/>
          <w:lang w:val="en-US"/>
        </w:rPr>
        <w:t>Educational Management Administration</w:t>
      </w:r>
      <w:r w:rsidRPr="002016D6">
        <w:rPr>
          <w:color w:val="000000" w:themeColor="text1"/>
          <w:sz w:val="28"/>
          <w:szCs w:val="28"/>
          <w:lang w:val="en-US"/>
        </w:rPr>
        <w:t> </w:t>
      </w:r>
      <w:r w:rsidRPr="00350685">
        <w:rPr>
          <w:color w:val="000000" w:themeColor="text1"/>
          <w:sz w:val="28"/>
          <w:szCs w:val="28"/>
          <w:lang w:val="en-US"/>
        </w:rPr>
        <w:t>&amp;</w:t>
      </w:r>
      <w:r w:rsidRPr="002016D6">
        <w:rPr>
          <w:color w:val="000000" w:themeColor="text1"/>
          <w:sz w:val="28"/>
          <w:szCs w:val="28"/>
          <w:lang w:val="en-US"/>
        </w:rPr>
        <w:t> </w:t>
      </w:r>
      <w:r w:rsidRPr="00350685">
        <w:rPr>
          <w:color w:val="000000" w:themeColor="text1"/>
          <w:sz w:val="28"/>
          <w:szCs w:val="28"/>
          <w:lang w:val="en-US"/>
        </w:rPr>
        <w:t>Leadership</w:t>
      </w:r>
      <w:r w:rsidRPr="002016D6">
        <w:rPr>
          <w:color w:val="000000" w:themeColor="text1"/>
          <w:sz w:val="28"/>
          <w:szCs w:val="28"/>
          <w:lang w:val="en-US"/>
        </w:rPr>
        <w:t xml:space="preserve">. </w:t>
      </w:r>
      <w:r>
        <w:rPr>
          <w:color w:val="000000" w:themeColor="text1"/>
          <w:sz w:val="28"/>
          <w:szCs w:val="28"/>
        </w:rPr>
        <w:t>2021.</w:t>
      </w:r>
      <w:r w:rsidRPr="00350685">
        <w:rPr>
          <w:color w:val="000000" w:themeColor="text1"/>
          <w:sz w:val="28"/>
          <w:szCs w:val="28"/>
          <w:lang w:val="en-US"/>
        </w:rPr>
        <w:t xml:space="preserve"> </w:t>
      </w:r>
      <w:r w:rsidRPr="002016D6">
        <w:rPr>
          <w:color w:val="000000" w:themeColor="text1"/>
          <w:sz w:val="28"/>
          <w:szCs w:val="28"/>
          <w:lang w:val="en-US"/>
        </w:rPr>
        <w:t xml:space="preserve">– </w:t>
      </w:r>
      <w:r>
        <w:rPr>
          <w:color w:val="000000" w:themeColor="text1"/>
          <w:sz w:val="28"/>
          <w:szCs w:val="28"/>
          <w:lang w:val="en-US"/>
        </w:rPr>
        <w:t xml:space="preserve">Vol. </w:t>
      </w:r>
      <w:r w:rsidRPr="00350685">
        <w:rPr>
          <w:color w:val="000000" w:themeColor="text1"/>
          <w:sz w:val="28"/>
          <w:szCs w:val="28"/>
          <w:lang w:val="en-US"/>
        </w:rPr>
        <w:t>49</w:t>
      </w:r>
      <w:r>
        <w:rPr>
          <w:color w:val="000000" w:themeColor="text1"/>
          <w:sz w:val="28"/>
          <w:szCs w:val="28"/>
          <w:lang w:val="en-US"/>
        </w:rPr>
        <w:t>,</w:t>
      </w:r>
      <w:r w:rsidRPr="002016D6">
        <w:rPr>
          <w:lang w:val="en-US"/>
        </w:rPr>
        <w:t xml:space="preserve"> </w:t>
      </w:r>
      <w:r w:rsidRPr="002016D6">
        <w:rPr>
          <w:color w:val="000000" w:themeColor="text1"/>
          <w:sz w:val="28"/>
          <w:szCs w:val="28"/>
          <w:lang w:val="en-US"/>
        </w:rPr>
        <w:t>№ 3.</w:t>
      </w:r>
      <w:r w:rsidRPr="00350685">
        <w:rPr>
          <w:color w:val="000000" w:themeColor="text1"/>
          <w:sz w:val="28"/>
          <w:szCs w:val="28"/>
          <w:lang w:val="en-US"/>
        </w:rPr>
        <w:t xml:space="preserve"> </w:t>
      </w:r>
      <w:r w:rsidRPr="002016D6">
        <w:rPr>
          <w:color w:val="000000" w:themeColor="text1"/>
          <w:sz w:val="28"/>
          <w:szCs w:val="28"/>
          <w:lang w:val="en-US"/>
        </w:rPr>
        <w:t>https://doi.org/10.1177/1741143220987841</w:t>
      </w:r>
    </w:p>
    <w:p w14:paraId="18214A1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Алымова</w:t>
      </w:r>
      <w:r>
        <w:rPr>
          <w:color w:val="000000" w:themeColor="text1"/>
          <w:sz w:val="28"/>
          <w:szCs w:val="28"/>
        </w:rPr>
        <w:t> </w:t>
      </w:r>
      <w:r w:rsidRPr="00350685">
        <w:rPr>
          <w:color w:val="000000" w:themeColor="text1"/>
          <w:sz w:val="28"/>
          <w:szCs w:val="28"/>
        </w:rPr>
        <w:t>Н.</w:t>
      </w:r>
      <w:r>
        <w:rPr>
          <w:color w:val="000000" w:themeColor="text1"/>
          <w:sz w:val="28"/>
          <w:szCs w:val="28"/>
        </w:rPr>
        <w:t> </w:t>
      </w:r>
      <w:r w:rsidRPr="00350685">
        <w:rPr>
          <w:color w:val="000000" w:themeColor="text1"/>
          <w:sz w:val="28"/>
          <w:szCs w:val="28"/>
        </w:rPr>
        <w:t>А</w:t>
      </w:r>
      <w:r>
        <w:rPr>
          <w:color w:val="000000" w:themeColor="text1"/>
          <w:sz w:val="28"/>
          <w:szCs w:val="28"/>
        </w:rPr>
        <w:t>.</w:t>
      </w:r>
      <w:r w:rsidRPr="00350685">
        <w:rPr>
          <w:color w:val="000000" w:themeColor="text1"/>
          <w:sz w:val="28"/>
          <w:szCs w:val="28"/>
        </w:rPr>
        <w:t>, Надточий</w:t>
      </w:r>
      <w:r>
        <w:rPr>
          <w:color w:val="000000" w:themeColor="text1"/>
          <w:sz w:val="28"/>
          <w:szCs w:val="28"/>
        </w:rPr>
        <w:t> </w:t>
      </w:r>
      <w:r w:rsidRPr="00350685">
        <w:rPr>
          <w:color w:val="000000" w:themeColor="text1"/>
          <w:sz w:val="28"/>
          <w:szCs w:val="28"/>
        </w:rPr>
        <w:t>Е.</w:t>
      </w:r>
      <w:r>
        <w:rPr>
          <w:color w:val="000000" w:themeColor="text1"/>
          <w:sz w:val="28"/>
          <w:szCs w:val="28"/>
        </w:rPr>
        <w:t> </w:t>
      </w:r>
      <w:r w:rsidRPr="00350685">
        <w:rPr>
          <w:color w:val="000000" w:themeColor="text1"/>
          <w:sz w:val="28"/>
          <w:szCs w:val="28"/>
        </w:rPr>
        <w:t xml:space="preserve">И. Школьное самоуправление: структура, рекомендации, нормативы. </w:t>
      </w:r>
      <w:r>
        <w:rPr>
          <w:color w:val="000000" w:themeColor="text1"/>
          <w:sz w:val="28"/>
          <w:szCs w:val="28"/>
        </w:rPr>
        <w:t>–</w:t>
      </w:r>
      <w:r w:rsidRPr="00350685">
        <w:rPr>
          <w:color w:val="000000" w:themeColor="text1"/>
          <w:sz w:val="28"/>
          <w:szCs w:val="28"/>
        </w:rPr>
        <w:t xml:space="preserve"> Волгоград: Учитель, 2011. </w:t>
      </w:r>
      <w:r>
        <w:rPr>
          <w:color w:val="000000" w:themeColor="text1"/>
          <w:sz w:val="28"/>
          <w:szCs w:val="28"/>
        </w:rPr>
        <w:t>– </w:t>
      </w:r>
      <w:r w:rsidRPr="00350685">
        <w:rPr>
          <w:color w:val="000000" w:themeColor="text1"/>
          <w:sz w:val="28"/>
          <w:szCs w:val="28"/>
        </w:rPr>
        <w:t>139 с.</w:t>
      </w:r>
    </w:p>
    <w:p w14:paraId="5024001D" w14:textId="77777777" w:rsidR="00CD3048" w:rsidRPr="00E51B31"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E51B31">
        <w:rPr>
          <w:color w:val="000000" w:themeColor="text1"/>
          <w:sz w:val="28"/>
          <w:szCs w:val="28"/>
          <w:lang w:val="en-US"/>
        </w:rPr>
        <w:t>Turgunbaeva B. A., Aspanova G. R., Moshkalov A. K., Abdrakhmanov A., Abdrakhman G. K., Kenzhebayeva A. T. Features of Leadership Development of Kazakhstan Elementary School Pupils // Pertanika Journal of Social Sciences &amp; Humanities (JSSH). – 2017. – Vol. 25. – P. 31–44.</w:t>
      </w:r>
    </w:p>
    <w:p w14:paraId="10253560"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Леонтьев</w:t>
      </w:r>
      <w:r>
        <w:rPr>
          <w:color w:val="000000" w:themeColor="text1"/>
          <w:sz w:val="28"/>
          <w:szCs w:val="28"/>
        </w:rPr>
        <w:t> </w:t>
      </w:r>
      <w:r w:rsidRPr="00350685">
        <w:rPr>
          <w:color w:val="000000" w:themeColor="text1"/>
          <w:sz w:val="28"/>
          <w:szCs w:val="28"/>
        </w:rPr>
        <w:t>А.</w:t>
      </w:r>
      <w:r>
        <w:rPr>
          <w:color w:val="000000" w:themeColor="text1"/>
          <w:sz w:val="28"/>
          <w:szCs w:val="28"/>
        </w:rPr>
        <w:t> </w:t>
      </w:r>
      <w:r w:rsidRPr="00350685">
        <w:rPr>
          <w:color w:val="000000" w:themeColor="text1"/>
          <w:sz w:val="28"/>
          <w:szCs w:val="28"/>
        </w:rPr>
        <w:t>Н.</w:t>
      </w:r>
      <w:r>
        <w:rPr>
          <w:color w:val="000000" w:themeColor="text1"/>
          <w:sz w:val="28"/>
          <w:szCs w:val="28"/>
        </w:rPr>
        <w:t xml:space="preserve"> </w:t>
      </w:r>
      <w:r w:rsidRPr="00350685">
        <w:rPr>
          <w:color w:val="000000" w:themeColor="text1"/>
          <w:sz w:val="28"/>
          <w:szCs w:val="28"/>
        </w:rPr>
        <w:t>Избранные</w:t>
      </w:r>
      <w:r>
        <w:rPr>
          <w:color w:val="000000" w:themeColor="text1"/>
          <w:sz w:val="28"/>
          <w:szCs w:val="28"/>
        </w:rPr>
        <w:t> </w:t>
      </w:r>
      <w:r w:rsidRPr="00350685">
        <w:rPr>
          <w:color w:val="000000" w:themeColor="text1"/>
          <w:sz w:val="28"/>
          <w:szCs w:val="28"/>
        </w:rPr>
        <w:t>психологическ</w:t>
      </w:r>
      <w:r>
        <w:rPr>
          <w:color w:val="000000" w:themeColor="text1"/>
          <w:sz w:val="28"/>
          <w:szCs w:val="28"/>
        </w:rPr>
        <w:t>и</w:t>
      </w:r>
      <w:r w:rsidRPr="00350685">
        <w:rPr>
          <w:color w:val="000000" w:themeColor="text1"/>
          <w:sz w:val="28"/>
          <w:szCs w:val="28"/>
        </w:rPr>
        <w:t>е произведения.</w:t>
      </w:r>
      <w:r>
        <w:rPr>
          <w:color w:val="000000" w:themeColor="text1"/>
          <w:sz w:val="28"/>
          <w:szCs w:val="28"/>
        </w:rPr>
        <w:t xml:space="preserve"> – </w:t>
      </w:r>
      <w:r w:rsidRPr="00350685">
        <w:rPr>
          <w:color w:val="000000" w:themeColor="text1"/>
          <w:sz w:val="28"/>
          <w:szCs w:val="28"/>
        </w:rPr>
        <w:t>М.:</w:t>
      </w:r>
      <w:r>
        <w:rPr>
          <w:color w:val="000000" w:themeColor="text1"/>
          <w:sz w:val="28"/>
          <w:szCs w:val="28"/>
        </w:rPr>
        <w:t xml:space="preserve"> </w:t>
      </w:r>
      <w:r w:rsidRPr="00350685">
        <w:rPr>
          <w:color w:val="000000" w:themeColor="text1"/>
          <w:sz w:val="28"/>
          <w:szCs w:val="28"/>
        </w:rPr>
        <w:t>1983.</w:t>
      </w:r>
    </w:p>
    <w:p w14:paraId="7E7D595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Гузаиров</w:t>
      </w:r>
      <w:r>
        <w:rPr>
          <w:color w:val="000000" w:themeColor="text1"/>
          <w:sz w:val="28"/>
          <w:szCs w:val="28"/>
        </w:rPr>
        <w:t> </w:t>
      </w:r>
      <w:r w:rsidRPr="00350685">
        <w:rPr>
          <w:color w:val="000000" w:themeColor="text1"/>
          <w:sz w:val="28"/>
          <w:szCs w:val="28"/>
        </w:rPr>
        <w:t>В.</w:t>
      </w:r>
      <w:r>
        <w:rPr>
          <w:color w:val="000000" w:themeColor="text1"/>
          <w:sz w:val="28"/>
          <w:szCs w:val="28"/>
          <w:lang w:val="kk-KZ"/>
        </w:rPr>
        <w:t> </w:t>
      </w:r>
      <w:r w:rsidRPr="00350685">
        <w:rPr>
          <w:color w:val="000000" w:themeColor="text1"/>
          <w:sz w:val="28"/>
          <w:szCs w:val="28"/>
        </w:rPr>
        <w:t xml:space="preserve">Ш. Готовим лидеров // Высшее образование в России. </w:t>
      </w:r>
      <w:r>
        <w:rPr>
          <w:color w:val="000000" w:themeColor="text1"/>
          <w:sz w:val="28"/>
          <w:szCs w:val="28"/>
        </w:rPr>
        <w:t>– </w:t>
      </w:r>
      <w:r w:rsidRPr="00350685">
        <w:rPr>
          <w:color w:val="000000" w:themeColor="text1"/>
          <w:sz w:val="28"/>
          <w:szCs w:val="28"/>
        </w:rPr>
        <w:t xml:space="preserve">2009. </w:t>
      </w:r>
      <w:r>
        <w:rPr>
          <w:color w:val="000000" w:themeColor="text1"/>
          <w:sz w:val="28"/>
          <w:szCs w:val="28"/>
        </w:rPr>
        <w:t>–</w:t>
      </w:r>
      <w:r w:rsidRPr="00350685">
        <w:rPr>
          <w:color w:val="000000" w:themeColor="text1"/>
          <w:sz w:val="28"/>
          <w:szCs w:val="28"/>
        </w:rPr>
        <w:t xml:space="preserve"> №12. </w:t>
      </w:r>
      <w:r>
        <w:rPr>
          <w:color w:val="000000" w:themeColor="text1"/>
          <w:sz w:val="28"/>
          <w:szCs w:val="28"/>
        </w:rPr>
        <w:t>–</w:t>
      </w:r>
      <w:r w:rsidRPr="00350685">
        <w:rPr>
          <w:color w:val="000000" w:themeColor="text1"/>
          <w:sz w:val="28"/>
          <w:szCs w:val="28"/>
        </w:rPr>
        <w:t xml:space="preserve"> С.131</w:t>
      </w:r>
      <w:r>
        <w:rPr>
          <w:color w:val="000000" w:themeColor="text1"/>
          <w:sz w:val="28"/>
          <w:szCs w:val="28"/>
        </w:rPr>
        <w:t>–</w:t>
      </w:r>
      <w:r w:rsidRPr="00350685">
        <w:rPr>
          <w:color w:val="000000" w:themeColor="text1"/>
          <w:sz w:val="28"/>
          <w:szCs w:val="28"/>
        </w:rPr>
        <w:t>134.</w:t>
      </w:r>
    </w:p>
    <w:p w14:paraId="29DA85E1"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t xml:space="preserve">Katz D., Kann R. The social Psychology of Organizations. </w:t>
      </w:r>
      <w:r w:rsidRPr="00D73DBB">
        <w:rPr>
          <w:color w:val="000000" w:themeColor="text1"/>
          <w:sz w:val="28"/>
          <w:szCs w:val="28"/>
          <w:lang w:val="en-US"/>
        </w:rPr>
        <w:t xml:space="preserve">– </w:t>
      </w:r>
      <w:r w:rsidRPr="00350685">
        <w:rPr>
          <w:color w:val="000000" w:themeColor="text1"/>
          <w:sz w:val="28"/>
          <w:szCs w:val="28"/>
          <w:lang w:val="en-US"/>
        </w:rPr>
        <w:t>N.Y., 1966.</w:t>
      </w:r>
    </w:p>
    <w:p w14:paraId="3F4EBFA9"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350685">
        <w:rPr>
          <w:color w:val="000000" w:themeColor="text1"/>
          <w:sz w:val="28"/>
          <w:szCs w:val="28"/>
          <w:lang w:val="en-US"/>
        </w:rPr>
        <w:t xml:space="preserve">Bass B. Leadership and Performance Beyond Expectations. </w:t>
      </w:r>
      <w:r w:rsidRPr="00D73DBB">
        <w:rPr>
          <w:color w:val="000000" w:themeColor="text1"/>
          <w:sz w:val="28"/>
          <w:szCs w:val="28"/>
          <w:lang w:val="en-US"/>
        </w:rPr>
        <w:t>–</w:t>
      </w:r>
      <w:r w:rsidRPr="00350685">
        <w:rPr>
          <w:color w:val="000000" w:themeColor="text1"/>
          <w:sz w:val="28"/>
          <w:szCs w:val="28"/>
          <w:lang w:val="en-US"/>
        </w:rPr>
        <w:t xml:space="preserve"> N.Y., 1985</w:t>
      </w:r>
      <w:r w:rsidRPr="00D73DBB">
        <w:rPr>
          <w:color w:val="000000" w:themeColor="text1"/>
          <w:sz w:val="28"/>
          <w:szCs w:val="28"/>
          <w:lang w:val="en-US"/>
        </w:rPr>
        <w:t>.</w:t>
      </w:r>
    </w:p>
    <w:p w14:paraId="4B1B95B4" w14:textId="77777777" w:rsidR="00CD3048" w:rsidRPr="00D73DBB"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lang w:val="en-US"/>
        </w:rPr>
      </w:pPr>
      <w:r w:rsidRPr="00D73DBB">
        <w:rPr>
          <w:color w:val="000000" w:themeColor="text1"/>
          <w:sz w:val="28"/>
          <w:szCs w:val="28"/>
          <w:lang w:val="en-US"/>
        </w:rPr>
        <w:t>Rodríguez V., Ruiz-Pérez F., Prieto-Sandoval V., Bermeo-Losada J. F., Carías J. F. Aligning sustainability management with general management in higher education institutions // Studies in Higher Education. – 2025. – P. 1–22. </w:t>
      </w:r>
      <w:r w:rsidRPr="002B2494">
        <w:rPr>
          <w:color w:val="000000" w:themeColor="text1"/>
          <w:sz w:val="28"/>
          <w:szCs w:val="28"/>
          <w:lang w:val="en-US"/>
        </w:rPr>
        <w:t>https://doi.org/10.1080/03075079.2025.2494079</w:t>
      </w:r>
      <w:r w:rsidRPr="00D73DBB">
        <w:rPr>
          <w:color w:val="000000" w:themeColor="text1"/>
          <w:sz w:val="28"/>
          <w:szCs w:val="28"/>
          <w:lang w:val="en-US"/>
        </w:rPr>
        <w:t>.</w:t>
      </w:r>
    </w:p>
    <w:p w14:paraId="7C4AF606"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Пидкасистый</w:t>
      </w:r>
      <w:r>
        <w:rPr>
          <w:color w:val="000000" w:themeColor="text1"/>
          <w:sz w:val="28"/>
          <w:szCs w:val="28"/>
        </w:rPr>
        <w:t> </w:t>
      </w:r>
      <w:r w:rsidRPr="00350685">
        <w:rPr>
          <w:color w:val="000000" w:themeColor="text1"/>
          <w:sz w:val="28"/>
          <w:szCs w:val="28"/>
        </w:rPr>
        <w:t>П.</w:t>
      </w:r>
      <w:r>
        <w:rPr>
          <w:color w:val="000000" w:themeColor="text1"/>
          <w:sz w:val="28"/>
          <w:szCs w:val="28"/>
        </w:rPr>
        <w:t> </w:t>
      </w:r>
      <w:r w:rsidRPr="00350685">
        <w:rPr>
          <w:color w:val="000000" w:themeColor="text1"/>
          <w:sz w:val="28"/>
          <w:szCs w:val="28"/>
        </w:rPr>
        <w:t xml:space="preserve">И. Педагогика: 100 вопросов </w:t>
      </w:r>
      <w:r>
        <w:rPr>
          <w:color w:val="000000" w:themeColor="text1"/>
          <w:sz w:val="28"/>
          <w:szCs w:val="28"/>
        </w:rPr>
        <w:t xml:space="preserve">– </w:t>
      </w:r>
      <w:r w:rsidRPr="00350685">
        <w:rPr>
          <w:color w:val="000000" w:themeColor="text1"/>
          <w:sz w:val="28"/>
          <w:szCs w:val="28"/>
        </w:rPr>
        <w:t xml:space="preserve">100 ответов. </w:t>
      </w:r>
      <w:r>
        <w:rPr>
          <w:color w:val="000000" w:themeColor="text1"/>
          <w:sz w:val="28"/>
          <w:szCs w:val="28"/>
        </w:rPr>
        <w:t xml:space="preserve">– </w:t>
      </w:r>
      <w:r w:rsidRPr="00350685">
        <w:rPr>
          <w:color w:val="000000" w:themeColor="text1"/>
          <w:sz w:val="28"/>
          <w:szCs w:val="28"/>
        </w:rPr>
        <w:t>М.: 2001</w:t>
      </w:r>
      <w:r>
        <w:rPr>
          <w:color w:val="000000" w:themeColor="text1"/>
          <w:sz w:val="28"/>
          <w:szCs w:val="28"/>
        </w:rPr>
        <w:t>.</w:t>
      </w:r>
    </w:p>
    <w:p w14:paraId="62CD4A00" w14:textId="77777777" w:rsidR="00CD3048"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D73DBB">
        <w:rPr>
          <w:color w:val="000000" w:themeColor="text1"/>
          <w:sz w:val="28"/>
          <w:szCs w:val="28"/>
        </w:rPr>
        <w:t>Сластенин</w:t>
      </w:r>
      <w:r>
        <w:rPr>
          <w:color w:val="000000" w:themeColor="text1"/>
          <w:sz w:val="28"/>
          <w:szCs w:val="28"/>
        </w:rPr>
        <w:t> </w:t>
      </w:r>
      <w:r w:rsidRPr="00D73DBB">
        <w:rPr>
          <w:color w:val="000000" w:themeColor="text1"/>
          <w:sz w:val="28"/>
          <w:szCs w:val="28"/>
        </w:rPr>
        <w:t>В.</w:t>
      </w:r>
      <w:r>
        <w:rPr>
          <w:color w:val="000000" w:themeColor="text1"/>
          <w:sz w:val="28"/>
          <w:szCs w:val="28"/>
        </w:rPr>
        <w:t> </w:t>
      </w:r>
      <w:r w:rsidRPr="00D73DBB">
        <w:rPr>
          <w:color w:val="000000" w:themeColor="text1"/>
          <w:sz w:val="28"/>
          <w:szCs w:val="28"/>
        </w:rPr>
        <w:t>А., Исаев</w:t>
      </w:r>
      <w:r>
        <w:rPr>
          <w:color w:val="000000" w:themeColor="text1"/>
          <w:sz w:val="28"/>
          <w:szCs w:val="28"/>
        </w:rPr>
        <w:t> </w:t>
      </w:r>
      <w:r w:rsidRPr="00D73DBB">
        <w:rPr>
          <w:color w:val="000000" w:themeColor="text1"/>
          <w:sz w:val="28"/>
          <w:szCs w:val="28"/>
        </w:rPr>
        <w:t>И.</w:t>
      </w:r>
      <w:r>
        <w:rPr>
          <w:color w:val="000000" w:themeColor="text1"/>
          <w:sz w:val="28"/>
          <w:szCs w:val="28"/>
        </w:rPr>
        <w:t> </w:t>
      </w:r>
      <w:r w:rsidRPr="00D73DBB">
        <w:rPr>
          <w:color w:val="000000" w:themeColor="text1"/>
          <w:sz w:val="28"/>
          <w:szCs w:val="28"/>
        </w:rPr>
        <w:t>Ф., Шиянов</w:t>
      </w:r>
      <w:r>
        <w:rPr>
          <w:color w:val="000000" w:themeColor="text1"/>
          <w:sz w:val="28"/>
          <w:szCs w:val="28"/>
        </w:rPr>
        <w:t> </w:t>
      </w:r>
      <w:r w:rsidRPr="00D73DBB">
        <w:rPr>
          <w:color w:val="000000" w:themeColor="text1"/>
          <w:sz w:val="28"/>
          <w:szCs w:val="28"/>
        </w:rPr>
        <w:t>Е.</w:t>
      </w:r>
      <w:r>
        <w:rPr>
          <w:color w:val="000000" w:themeColor="text1"/>
          <w:sz w:val="28"/>
          <w:szCs w:val="28"/>
        </w:rPr>
        <w:t> </w:t>
      </w:r>
      <w:r w:rsidRPr="00D73DBB">
        <w:rPr>
          <w:color w:val="000000" w:themeColor="text1"/>
          <w:sz w:val="28"/>
          <w:szCs w:val="28"/>
        </w:rPr>
        <w:t>Н. Педагогика: учеб. пособие для студ. высш. пед. учеб. заведений / под ред. В.</w:t>
      </w:r>
      <w:r>
        <w:rPr>
          <w:color w:val="000000" w:themeColor="text1"/>
          <w:sz w:val="28"/>
          <w:szCs w:val="28"/>
        </w:rPr>
        <w:t> </w:t>
      </w:r>
      <w:r w:rsidRPr="00D73DBB">
        <w:rPr>
          <w:color w:val="000000" w:themeColor="text1"/>
          <w:sz w:val="28"/>
          <w:szCs w:val="28"/>
        </w:rPr>
        <w:t>А.</w:t>
      </w:r>
      <w:r>
        <w:rPr>
          <w:color w:val="000000" w:themeColor="text1"/>
          <w:sz w:val="28"/>
          <w:szCs w:val="28"/>
        </w:rPr>
        <w:t> </w:t>
      </w:r>
      <w:r w:rsidRPr="00D73DBB">
        <w:rPr>
          <w:color w:val="000000" w:themeColor="text1"/>
          <w:sz w:val="28"/>
          <w:szCs w:val="28"/>
        </w:rPr>
        <w:t>Сластенина. – М.: Издательский центр «Академия», 2002. – 576 с.</w:t>
      </w:r>
      <w:r w:rsidRPr="00350685">
        <w:rPr>
          <w:color w:val="000000" w:themeColor="text1"/>
          <w:sz w:val="28"/>
          <w:szCs w:val="28"/>
        </w:rPr>
        <w:t xml:space="preserve"> </w:t>
      </w:r>
    </w:p>
    <w:p w14:paraId="789CCB92" w14:textId="77777777" w:rsidR="00CD3048"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4A3548">
        <w:rPr>
          <w:color w:val="000000" w:themeColor="text1"/>
          <w:sz w:val="28"/>
          <w:szCs w:val="28"/>
        </w:rPr>
        <w:t>Подласый И. П. Педагогика. Новый курс: в 2 кн.: учебник для студентов вузов, обучающихся по пед. спец. Кн. 2: Процесс воспитания / И. П. Подласый. – М.: Гуманит. изд. центр ВЛАДОС, 1999. – 256 с.</w:t>
      </w:r>
    </w:p>
    <w:p w14:paraId="323A9D9F" w14:textId="77777777" w:rsidR="00CD3048" w:rsidRPr="004A3548"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4A3548">
        <w:rPr>
          <w:color w:val="000000" w:themeColor="text1"/>
          <w:sz w:val="28"/>
          <w:szCs w:val="28"/>
        </w:rPr>
        <w:lastRenderedPageBreak/>
        <w:t>Коммюнике Всемирной конференции по высшему образованию «Новая динамика высшего образования и науки для социального изменения и развития» (ЮНЕСКО, Париж, 5</w:t>
      </w:r>
      <w:r>
        <w:rPr>
          <w:color w:val="000000" w:themeColor="text1"/>
          <w:sz w:val="28"/>
          <w:szCs w:val="28"/>
        </w:rPr>
        <w:t>–</w:t>
      </w:r>
      <w:r w:rsidRPr="004A3548">
        <w:rPr>
          <w:color w:val="000000" w:themeColor="text1"/>
          <w:sz w:val="28"/>
          <w:szCs w:val="28"/>
        </w:rPr>
        <w:t>8 июля 2009</w:t>
      </w:r>
      <w:r>
        <w:rPr>
          <w:color w:val="000000" w:themeColor="text1"/>
          <w:sz w:val="28"/>
          <w:szCs w:val="28"/>
        </w:rPr>
        <w:t xml:space="preserve"> г.</w:t>
      </w:r>
      <w:r w:rsidRPr="004A3548">
        <w:rPr>
          <w:color w:val="000000" w:themeColor="text1"/>
          <w:sz w:val="28"/>
          <w:szCs w:val="28"/>
        </w:rPr>
        <w:t>)</w:t>
      </w:r>
      <w:r>
        <w:rPr>
          <w:color w:val="000000" w:themeColor="text1"/>
          <w:sz w:val="28"/>
          <w:szCs w:val="28"/>
        </w:rPr>
        <w:t>.</w:t>
      </w:r>
    </w:p>
    <w:p w14:paraId="0DBDA0BA"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4A3548">
        <w:rPr>
          <w:color w:val="000000" w:themeColor="text1"/>
          <w:sz w:val="28"/>
          <w:szCs w:val="28"/>
        </w:rPr>
        <w:t>Фролова М. Е., Шамшина Е. В., Яшина А. С. Формирование общекультурных компетенций студентов вуза в деятельности органов самоуправления // Материалы V Международной студенческой электронной научной конференции «Студенческий научный форум» // Успехи современного естествознания. – 2013. – № 10. – С. 136–138.</w:t>
      </w:r>
    </w:p>
    <w:p w14:paraId="3ECBA961"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4A3548">
        <w:rPr>
          <w:color w:val="000000" w:themeColor="text1"/>
          <w:sz w:val="28"/>
          <w:szCs w:val="28"/>
        </w:rPr>
        <w:t>Сырцова Е. Л. Студенческое самоуправление как фактор развития автономности студентов. – М., 2007.</w:t>
      </w:r>
    </w:p>
    <w:p w14:paraId="262DD5B7"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 xml:space="preserve">Климович Л.В., Офицеров П. Л. Роль студенческого самоуправления в системе высшего образования. – 2011. </w:t>
      </w:r>
    </w:p>
    <w:p w14:paraId="476CA166" w14:textId="77777777" w:rsidR="00CD3048" w:rsidRPr="00C56046"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4A3548">
        <w:rPr>
          <w:color w:val="000000" w:themeColor="text1"/>
          <w:sz w:val="28"/>
          <w:szCs w:val="28"/>
        </w:rPr>
        <w:t>Румянцева</w:t>
      </w:r>
      <w:r>
        <w:rPr>
          <w:color w:val="000000" w:themeColor="text1"/>
          <w:sz w:val="28"/>
          <w:szCs w:val="28"/>
        </w:rPr>
        <w:t> </w:t>
      </w:r>
      <w:r w:rsidRPr="004A3548">
        <w:rPr>
          <w:color w:val="000000" w:themeColor="text1"/>
          <w:sz w:val="28"/>
          <w:szCs w:val="28"/>
        </w:rPr>
        <w:t>А.</w:t>
      </w:r>
      <w:r>
        <w:rPr>
          <w:color w:val="000000" w:themeColor="text1"/>
          <w:sz w:val="28"/>
          <w:szCs w:val="28"/>
        </w:rPr>
        <w:t> </w:t>
      </w:r>
      <w:r w:rsidRPr="004A3548">
        <w:rPr>
          <w:color w:val="000000" w:themeColor="text1"/>
          <w:sz w:val="28"/>
          <w:szCs w:val="28"/>
        </w:rPr>
        <w:t>А. Студенческое самоуправление [Электронный ресурс].</w:t>
      </w:r>
      <w:r>
        <w:rPr>
          <w:color w:val="000000" w:themeColor="text1"/>
          <w:sz w:val="28"/>
          <w:szCs w:val="28"/>
        </w:rPr>
        <w:t> </w:t>
      </w:r>
      <w:r w:rsidRPr="004A3548">
        <w:rPr>
          <w:color w:val="000000" w:themeColor="text1"/>
          <w:sz w:val="28"/>
          <w:szCs w:val="28"/>
        </w:rPr>
        <w:t>–</w:t>
      </w:r>
      <w:r>
        <w:rPr>
          <w:color w:val="000000" w:themeColor="text1"/>
          <w:sz w:val="28"/>
          <w:szCs w:val="28"/>
        </w:rPr>
        <w:t> </w:t>
      </w:r>
      <w:r w:rsidRPr="004A3548">
        <w:rPr>
          <w:color w:val="000000" w:themeColor="text1"/>
          <w:sz w:val="28"/>
          <w:szCs w:val="28"/>
        </w:rPr>
        <w:t>М.,</w:t>
      </w:r>
      <w:r>
        <w:rPr>
          <w:color w:val="000000" w:themeColor="text1"/>
          <w:sz w:val="28"/>
          <w:szCs w:val="28"/>
        </w:rPr>
        <w:t> </w:t>
      </w:r>
      <w:r w:rsidRPr="004A3548">
        <w:rPr>
          <w:color w:val="000000" w:themeColor="text1"/>
          <w:sz w:val="28"/>
          <w:szCs w:val="28"/>
        </w:rPr>
        <w:t>2012.</w:t>
      </w:r>
      <w:r>
        <w:rPr>
          <w:color w:val="000000" w:themeColor="text1"/>
          <w:sz w:val="28"/>
          <w:szCs w:val="28"/>
        </w:rPr>
        <w:t xml:space="preserve"> </w:t>
      </w:r>
      <w:r w:rsidRPr="00C56046">
        <w:rPr>
          <w:color w:val="000000" w:themeColor="text1"/>
          <w:sz w:val="28"/>
          <w:szCs w:val="28"/>
          <w:lang w:val="en-US"/>
        </w:rPr>
        <w:t>http</w:t>
      </w:r>
      <w:r w:rsidRPr="00C56046">
        <w:rPr>
          <w:color w:val="000000" w:themeColor="text1"/>
          <w:sz w:val="28"/>
          <w:szCs w:val="28"/>
        </w:rPr>
        <w:t>://</w:t>
      </w:r>
      <w:r w:rsidRPr="00C56046">
        <w:rPr>
          <w:color w:val="000000" w:themeColor="text1"/>
          <w:sz w:val="28"/>
          <w:szCs w:val="28"/>
          <w:lang w:val="en-US"/>
        </w:rPr>
        <w:t>ck</w:t>
      </w:r>
      <w:r w:rsidRPr="00C56046">
        <w:rPr>
          <w:color w:val="000000" w:themeColor="text1"/>
          <w:sz w:val="28"/>
          <w:szCs w:val="28"/>
        </w:rPr>
        <w:t>-30.</w:t>
      </w:r>
      <w:r w:rsidRPr="00C56046">
        <w:rPr>
          <w:color w:val="000000" w:themeColor="text1"/>
          <w:sz w:val="28"/>
          <w:szCs w:val="28"/>
          <w:lang w:val="en-US"/>
        </w:rPr>
        <w:t>ru</w:t>
      </w:r>
      <w:r w:rsidRPr="00C56046">
        <w:rPr>
          <w:color w:val="000000" w:themeColor="text1"/>
          <w:sz w:val="28"/>
          <w:szCs w:val="28"/>
        </w:rPr>
        <w:t>/</w:t>
      </w:r>
      <w:r w:rsidRPr="00C56046">
        <w:rPr>
          <w:color w:val="000000" w:themeColor="text1"/>
          <w:sz w:val="28"/>
          <w:szCs w:val="28"/>
          <w:lang w:val="en-US"/>
        </w:rPr>
        <w:t>dwld</w:t>
      </w:r>
      <w:r w:rsidRPr="00C56046">
        <w:rPr>
          <w:color w:val="000000" w:themeColor="text1"/>
          <w:sz w:val="28"/>
          <w:szCs w:val="28"/>
        </w:rPr>
        <w:t>/</w:t>
      </w:r>
      <w:r w:rsidRPr="00C56046">
        <w:rPr>
          <w:color w:val="000000" w:themeColor="text1"/>
          <w:sz w:val="28"/>
          <w:szCs w:val="28"/>
          <w:lang w:val="en-US"/>
        </w:rPr>
        <w:t>Studetscheskoe</w:t>
      </w:r>
      <w:r w:rsidRPr="00C56046">
        <w:rPr>
          <w:color w:val="000000" w:themeColor="text1"/>
          <w:sz w:val="28"/>
          <w:szCs w:val="28"/>
        </w:rPr>
        <w:t>_</w:t>
      </w:r>
      <w:r>
        <w:rPr>
          <w:color w:val="000000" w:themeColor="text1"/>
          <w:sz w:val="28"/>
          <w:szCs w:val="28"/>
        </w:rPr>
        <w:br/>
      </w:r>
      <w:r w:rsidRPr="00C56046">
        <w:rPr>
          <w:color w:val="000000" w:themeColor="text1"/>
          <w:sz w:val="28"/>
          <w:szCs w:val="28"/>
          <w:lang w:val="en-US"/>
        </w:rPr>
        <w:t>samoupravlenie</w:t>
      </w:r>
      <w:r w:rsidRPr="00C56046">
        <w:rPr>
          <w:color w:val="000000" w:themeColor="text1"/>
          <w:sz w:val="28"/>
          <w:szCs w:val="28"/>
        </w:rPr>
        <w:t>_</w:t>
      </w:r>
      <w:r w:rsidRPr="00C56046">
        <w:rPr>
          <w:color w:val="000000" w:themeColor="text1"/>
          <w:sz w:val="28"/>
          <w:szCs w:val="28"/>
          <w:lang w:val="en-US"/>
        </w:rPr>
        <w:t>Metodicheskie</w:t>
      </w:r>
      <w:r w:rsidRPr="00C56046">
        <w:rPr>
          <w:color w:val="000000" w:themeColor="text1"/>
          <w:sz w:val="28"/>
          <w:szCs w:val="28"/>
        </w:rPr>
        <w:t>_</w:t>
      </w:r>
      <w:r w:rsidRPr="00C56046">
        <w:rPr>
          <w:color w:val="000000" w:themeColor="text1"/>
          <w:sz w:val="28"/>
          <w:szCs w:val="28"/>
          <w:lang w:val="en-US"/>
        </w:rPr>
        <w:t>rekomendatsii</w:t>
      </w:r>
      <w:r w:rsidRPr="00C56046">
        <w:rPr>
          <w:color w:val="000000" w:themeColor="text1"/>
          <w:sz w:val="28"/>
          <w:szCs w:val="28"/>
        </w:rPr>
        <w:t>_</w:t>
      </w:r>
      <w:r w:rsidRPr="00C56046">
        <w:rPr>
          <w:color w:val="000000" w:themeColor="text1"/>
          <w:sz w:val="28"/>
          <w:szCs w:val="28"/>
          <w:lang w:val="en-US"/>
        </w:rPr>
        <w:t>v</w:t>
      </w:r>
      <w:r w:rsidRPr="00C56046">
        <w:rPr>
          <w:color w:val="000000" w:themeColor="text1"/>
          <w:sz w:val="28"/>
          <w:szCs w:val="28"/>
        </w:rPr>
        <w:t>_</w:t>
      </w:r>
      <w:r w:rsidRPr="00C56046">
        <w:rPr>
          <w:color w:val="000000" w:themeColor="text1"/>
          <w:sz w:val="28"/>
          <w:szCs w:val="28"/>
          <w:lang w:val="en-US"/>
        </w:rPr>
        <w:t>pomosch</w:t>
      </w:r>
      <w:r w:rsidRPr="00C56046">
        <w:rPr>
          <w:color w:val="000000" w:themeColor="text1"/>
          <w:sz w:val="28"/>
          <w:szCs w:val="28"/>
        </w:rPr>
        <w:t>_</w:t>
      </w:r>
      <w:r w:rsidRPr="00C56046">
        <w:rPr>
          <w:color w:val="000000" w:themeColor="text1"/>
          <w:sz w:val="28"/>
          <w:szCs w:val="28"/>
          <w:lang w:val="en-US"/>
        </w:rPr>
        <w:t>studencheskomu</w:t>
      </w:r>
      <w:r w:rsidRPr="00C56046">
        <w:rPr>
          <w:color w:val="000000" w:themeColor="text1"/>
          <w:sz w:val="28"/>
          <w:szCs w:val="28"/>
        </w:rPr>
        <w:t>_</w:t>
      </w:r>
      <w:r w:rsidRPr="00C56046">
        <w:rPr>
          <w:color w:val="000000" w:themeColor="text1"/>
          <w:sz w:val="28"/>
          <w:szCs w:val="28"/>
          <w:lang w:val="en-US"/>
        </w:rPr>
        <w:t>aktivu</w:t>
      </w:r>
      <w:r w:rsidRPr="00C56046">
        <w:rPr>
          <w:color w:val="000000" w:themeColor="text1"/>
          <w:sz w:val="28"/>
          <w:szCs w:val="28"/>
        </w:rPr>
        <w:t>.</w:t>
      </w:r>
      <w:r w:rsidRPr="00C56046">
        <w:rPr>
          <w:color w:val="000000" w:themeColor="text1"/>
          <w:sz w:val="28"/>
          <w:szCs w:val="28"/>
          <w:lang w:val="en-US"/>
        </w:rPr>
        <w:t>pdf</w:t>
      </w:r>
      <w:r w:rsidRPr="00C56046">
        <w:rPr>
          <w:color w:val="000000" w:themeColor="text1"/>
          <w:sz w:val="28"/>
          <w:szCs w:val="28"/>
        </w:rPr>
        <w:t>.</w:t>
      </w:r>
    </w:p>
    <w:p w14:paraId="2D78B0AE" w14:textId="77777777" w:rsidR="00CD3048"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6046">
        <w:rPr>
          <w:color w:val="000000" w:themeColor="text1"/>
          <w:sz w:val="28"/>
          <w:szCs w:val="28"/>
        </w:rPr>
        <w:t>Нургалиева Г. К. Психолого-педагогические основы системы ценностного ориентирования личности: дис. … д-ра пед. наук. – Алматы: АГУ, 1993.</w:t>
      </w:r>
      <w:r w:rsidRPr="00350685">
        <w:rPr>
          <w:color w:val="000000" w:themeColor="text1"/>
          <w:sz w:val="28"/>
          <w:szCs w:val="28"/>
        </w:rPr>
        <w:t xml:space="preserve"> </w:t>
      </w:r>
    </w:p>
    <w:p w14:paraId="0A1EC8E6" w14:textId="77777777" w:rsidR="00CD3048" w:rsidRPr="00C56046"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6046">
        <w:rPr>
          <w:color w:val="000000" w:themeColor="text1"/>
          <w:sz w:val="28"/>
          <w:szCs w:val="28"/>
        </w:rPr>
        <w:t>Тесленко А. Н. Воспитательный потенциал летнего детского оздоровительного центра: автореф. дис. … канд. пед. наук: 13.00.01 / А. Н. Тесленко; Евразийский ун-т им. Л. Н. Гумилева. – Алматы, 1998. – 30 с.</w:t>
      </w:r>
    </w:p>
    <w:p w14:paraId="5A0DD02F"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6046">
        <w:rPr>
          <w:color w:val="000000" w:themeColor="text1"/>
          <w:sz w:val="28"/>
          <w:szCs w:val="28"/>
        </w:rPr>
        <w:t>Бисенбаева А. А. Взаимодействие субъектов управленческого процесса в колледже на основе информационно-коммуникационных технологий: дис. … канд. пед. наук: 13.00.08. – Алматы, 2004.</w:t>
      </w:r>
    </w:p>
    <w:p w14:paraId="5EF8707E"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350685">
        <w:rPr>
          <w:color w:val="000000" w:themeColor="text1"/>
          <w:sz w:val="28"/>
          <w:szCs w:val="28"/>
        </w:rPr>
        <w:t>Формирование национального самосознания студентов в педагогическом процессе вуза. Ш.Ж. Колумбаева, Н.Н. Хан. Bulletin d'Eurotalent-FIDJIP, 59-62, 2014.</w:t>
      </w:r>
    </w:p>
    <w:p w14:paraId="7C006E4E"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6046">
        <w:rPr>
          <w:color w:val="000000" w:themeColor="text1"/>
          <w:sz w:val="28"/>
          <w:szCs w:val="28"/>
        </w:rPr>
        <w:t>Сагадиева К. К., Мирза Н. В. Педагогические условия формирования инновационного мышления студентов // Абай атындағы ҚазҰПУ-дың Хабаршысы. «Педагогика ғылымдары» сериясы. – 2023. – № 3(79).</w:t>
      </w:r>
    </w:p>
    <w:p w14:paraId="3794B30D"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6046">
        <w:rPr>
          <w:color w:val="000000" w:themeColor="text1"/>
          <w:sz w:val="28"/>
          <w:szCs w:val="28"/>
        </w:rPr>
        <w:t>Мынбаева А. К. Влияние экономических факторов на профессиональное самоопределение молодежи // Экономика и образование. – 2022. – Т. 11, № 3. – С. 22–30.</w:t>
      </w:r>
    </w:p>
    <w:p w14:paraId="5EA5D835"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6046">
        <w:rPr>
          <w:color w:val="000000" w:themeColor="text1"/>
          <w:sz w:val="28"/>
          <w:szCs w:val="28"/>
        </w:rPr>
        <w:t>Акжалов</w:t>
      </w:r>
      <w:r>
        <w:rPr>
          <w:color w:val="000000" w:themeColor="text1"/>
          <w:sz w:val="28"/>
          <w:szCs w:val="28"/>
          <w:lang w:val="en-US"/>
        </w:rPr>
        <w:t> </w:t>
      </w:r>
      <w:r w:rsidRPr="00C56046">
        <w:rPr>
          <w:color w:val="000000" w:themeColor="text1"/>
          <w:sz w:val="28"/>
          <w:szCs w:val="28"/>
        </w:rPr>
        <w:t>Б.</w:t>
      </w:r>
      <w:r>
        <w:rPr>
          <w:color w:val="000000" w:themeColor="text1"/>
          <w:sz w:val="28"/>
          <w:szCs w:val="28"/>
          <w:lang w:val="en-US"/>
        </w:rPr>
        <w:t> </w:t>
      </w:r>
      <w:r w:rsidRPr="00C56046">
        <w:rPr>
          <w:color w:val="000000" w:themeColor="text1"/>
          <w:sz w:val="28"/>
          <w:szCs w:val="28"/>
        </w:rPr>
        <w:t>Т. Система самоуправления в процессе развития ученического коллектива: дис. … канд. пед. наук: 13.00.01. – Алматы, 1991.</w:t>
      </w:r>
    </w:p>
    <w:p w14:paraId="1B6444F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7973">
        <w:rPr>
          <w:color w:val="000000" w:themeColor="text1"/>
          <w:sz w:val="28"/>
          <w:szCs w:val="28"/>
        </w:rPr>
        <w:t>Большой энциклопедический словарь. – М.: Большая российская энциклопедия; СПб.: Норинт, 1998. – 1456 с.</w:t>
      </w:r>
    </w:p>
    <w:p w14:paraId="70B69E28"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7973">
        <w:rPr>
          <w:color w:val="000000" w:themeColor="text1"/>
          <w:sz w:val="28"/>
          <w:szCs w:val="28"/>
        </w:rPr>
        <w:t>https://tou.edu.kz/ru/?option=com_content&amp;view=article&amp;id=3824</w:t>
      </w:r>
    </w:p>
    <w:p w14:paraId="28DE49FC" w14:textId="77777777" w:rsidR="00CD3048" w:rsidRPr="00C57973"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7973">
        <w:rPr>
          <w:color w:val="000000" w:themeColor="text1"/>
          <w:sz w:val="28"/>
          <w:szCs w:val="28"/>
        </w:rPr>
        <w:t>Липатникова Г. И. Документы по истории университетов Европы XII–XV вв. – Воронеж: Воронежский государственный педагогический институт, 1973.</w:t>
      </w:r>
    </w:p>
    <w:p w14:paraId="72C92023" w14:textId="77777777" w:rsidR="00CD3048" w:rsidRPr="00C57973"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7973">
        <w:rPr>
          <w:color w:val="000000" w:themeColor="text1"/>
          <w:sz w:val="28"/>
          <w:szCs w:val="28"/>
        </w:rPr>
        <w:t>Акиншина Б. И. Специфика самоуправления в вузах Германии // Педагогика высшей школы. – 2010. – С. 53–56.</w:t>
      </w:r>
    </w:p>
    <w:p w14:paraId="28E2C585" w14:textId="77777777" w:rsidR="00CD3048" w:rsidRPr="00350685" w:rsidRDefault="00CD3048" w:rsidP="00291888">
      <w:pPr>
        <w:pStyle w:val="a4"/>
        <w:numPr>
          <w:ilvl w:val="0"/>
          <w:numId w:val="46"/>
        </w:numPr>
        <w:tabs>
          <w:tab w:val="left" w:pos="0"/>
          <w:tab w:val="left" w:pos="1134"/>
          <w:tab w:val="left" w:pos="1276"/>
          <w:tab w:val="left" w:pos="1418"/>
        </w:tabs>
        <w:ind w:left="0" w:firstLine="426"/>
        <w:jc w:val="both"/>
        <w:rPr>
          <w:color w:val="000000" w:themeColor="text1"/>
          <w:sz w:val="28"/>
          <w:szCs w:val="28"/>
        </w:rPr>
      </w:pPr>
      <w:r w:rsidRPr="00C57973">
        <w:rPr>
          <w:color w:val="000000" w:themeColor="text1"/>
          <w:sz w:val="28"/>
          <w:szCs w:val="28"/>
        </w:rPr>
        <w:lastRenderedPageBreak/>
        <w:t>Шалабаев С. К., Ксембаева С. К. Теоретические основы процесса развития студенческого самоуправления в высшей школе // Международная научно-практическая конференция «Традиции и инновации в национальных системах образования». – Уфа, 2020. – Т. 1. – С. 463–468.</w:t>
      </w:r>
    </w:p>
    <w:p w14:paraId="1EC03AE3" w14:textId="77777777" w:rsidR="00CD3048" w:rsidRPr="00350685"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C57973">
        <w:rPr>
          <w:color w:val="000000" w:themeColor="text1"/>
          <w:sz w:val="28"/>
          <w:szCs w:val="28"/>
        </w:rPr>
        <w:t>Тимошенко А. Г., Косенко Е. И. Молодежное движение в США: история и современные проблемы. – Томск: Изд-во Том. ун-та, 1988. – 182 с.</w:t>
      </w:r>
    </w:p>
    <w:p w14:paraId="4F9FD973"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C57973">
        <w:rPr>
          <w:color w:val="000000" w:themeColor="text1"/>
          <w:sz w:val="28"/>
          <w:szCs w:val="28"/>
        </w:rPr>
        <w:t>Массовые движения социального протеста в США // США: обострение социальных противоречий и массовые демократические движения / отв. ред. Н</w:t>
      </w:r>
      <w:r w:rsidRPr="00C57973">
        <w:rPr>
          <w:color w:val="000000" w:themeColor="text1"/>
          <w:sz w:val="28"/>
          <w:szCs w:val="28"/>
          <w:lang w:val="en-US"/>
        </w:rPr>
        <w:t xml:space="preserve">. </w:t>
      </w:r>
      <w:r w:rsidRPr="00C57973">
        <w:rPr>
          <w:color w:val="000000" w:themeColor="text1"/>
          <w:sz w:val="28"/>
          <w:szCs w:val="28"/>
        </w:rPr>
        <w:t>В</w:t>
      </w:r>
      <w:r w:rsidRPr="00C57973">
        <w:rPr>
          <w:color w:val="000000" w:themeColor="text1"/>
          <w:sz w:val="28"/>
          <w:szCs w:val="28"/>
          <w:lang w:val="en-US"/>
        </w:rPr>
        <w:t xml:space="preserve">. </w:t>
      </w:r>
      <w:r w:rsidRPr="00C57973">
        <w:rPr>
          <w:color w:val="000000" w:themeColor="text1"/>
          <w:sz w:val="28"/>
          <w:szCs w:val="28"/>
        </w:rPr>
        <w:t>Мостовец</w:t>
      </w:r>
      <w:r w:rsidRPr="00C57973">
        <w:rPr>
          <w:color w:val="000000" w:themeColor="text1"/>
          <w:sz w:val="28"/>
          <w:szCs w:val="28"/>
          <w:lang w:val="en-US"/>
        </w:rPr>
        <w:t xml:space="preserve">. – </w:t>
      </w:r>
      <w:r w:rsidRPr="00C57973">
        <w:rPr>
          <w:color w:val="000000" w:themeColor="text1"/>
          <w:sz w:val="28"/>
          <w:szCs w:val="28"/>
        </w:rPr>
        <w:t>М</w:t>
      </w:r>
      <w:r w:rsidRPr="00C57973">
        <w:rPr>
          <w:color w:val="000000" w:themeColor="text1"/>
          <w:sz w:val="28"/>
          <w:szCs w:val="28"/>
          <w:lang w:val="en-US"/>
        </w:rPr>
        <w:t xml:space="preserve">., 1980. – </w:t>
      </w:r>
      <w:r w:rsidRPr="00C57973">
        <w:rPr>
          <w:color w:val="000000" w:themeColor="text1"/>
          <w:sz w:val="28"/>
          <w:szCs w:val="28"/>
        </w:rPr>
        <w:t>С</w:t>
      </w:r>
      <w:r w:rsidRPr="00C57973">
        <w:rPr>
          <w:color w:val="000000" w:themeColor="text1"/>
          <w:sz w:val="28"/>
          <w:szCs w:val="28"/>
          <w:lang w:val="en-US"/>
        </w:rPr>
        <w:t>. 203–243.</w:t>
      </w:r>
    </w:p>
    <w:p w14:paraId="4265F974" w14:textId="77777777" w:rsidR="00CD3048" w:rsidRPr="00350685"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C57973">
        <w:rPr>
          <w:color w:val="000000" w:themeColor="text1"/>
          <w:sz w:val="28"/>
          <w:szCs w:val="28"/>
          <w:lang w:val="en-US"/>
        </w:rPr>
        <w:t>Gillis J. R. Youth and History: Tradition and Change in European Age Relations, 1770–Present. – New York: Academic Press, 1981</w:t>
      </w:r>
      <w:r w:rsidRPr="00350685">
        <w:rPr>
          <w:color w:val="000000" w:themeColor="text1"/>
          <w:sz w:val="28"/>
          <w:szCs w:val="28"/>
          <w:lang w:val="en-US"/>
        </w:rPr>
        <w:t>.</w:t>
      </w:r>
    </w:p>
    <w:p w14:paraId="5D1FA776" w14:textId="77777777" w:rsidR="00CD3048" w:rsidRPr="00350685"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C57973">
        <w:rPr>
          <w:color w:val="000000" w:themeColor="text1"/>
          <w:sz w:val="28"/>
          <w:szCs w:val="28"/>
          <w:lang w:val="en-US"/>
        </w:rPr>
        <w:t>Alberto Perez C., Arroyabe M. F., Ubierna F., Arranz C. F. A., Fernandez de Arroyabe J. C. The formation of self-management teams in higher education institutions: satisfaction and effectiveness // Studies in Higher Education. – 2023. – Vol. 48, № 6. – P. 910–925. https://doi.org/10.1080/03075079.2023.2172565.</w:t>
      </w:r>
    </w:p>
    <w:p w14:paraId="22684F48" w14:textId="77777777" w:rsidR="00CD3048" w:rsidRPr="00E15A1B"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E15A1B">
        <w:rPr>
          <w:color w:val="000000" w:themeColor="text1"/>
          <w:sz w:val="28"/>
          <w:szCs w:val="28"/>
          <w:lang w:val="en-US"/>
        </w:rPr>
        <w:t xml:space="preserve">Beddewela E., Anchor J., Warin C. Institutionalising intra-organisational change for responsible management education // Studies in Higher Education. – 2021. – Vol. 46, № 12. – P. 2789–2807. https://doi.org/10.1080/03075079.2020.1836483. </w:t>
      </w:r>
    </w:p>
    <w:p w14:paraId="16B648D6" w14:textId="77777777" w:rsidR="00CD3048" w:rsidRPr="00350685"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E15A1B">
        <w:rPr>
          <w:color w:val="000000" w:themeColor="text1"/>
          <w:sz w:val="28"/>
          <w:szCs w:val="28"/>
        </w:rPr>
        <w:t>Студенческое самоуправление в других странах // Общественная инициатива «Студенческая защита». http://www.studzahyst.org.</w:t>
      </w:r>
    </w:p>
    <w:p w14:paraId="6A14FEC0" w14:textId="77777777" w:rsidR="00CD3048" w:rsidRPr="00E15A1B"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E15A1B">
        <w:rPr>
          <w:color w:val="000000" w:themeColor="text1"/>
          <w:sz w:val="28"/>
          <w:szCs w:val="28"/>
          <w:lang w:val="en-US"/>
        </w:rPr>
        <w:t>Elsberg T. Career Exploration: You and Your Future. – New York, 1975. – P. 8.</w:t>
      </w:r>
    </w:p>
    <w:p w14:paraId="427DF0C1" w14:textId="77777777" w:rsidR="00CD3048" w:rsidRPr="00350685"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E15A1B">
        <w:rPr>
          <w:color w:val="000000" w:themeColor="text1"/>
          <w:sz w:val="28"/>
          <w:szCs w:val="28"/>
        </w:rPr>
        <w:t>Буторов</w:t>
      </w:r>
      <w:r>
        <w:rPr>
          <w:color w:val="000000" w:themeColor="text1"/>
          <w:sz w:val="28"/>
          <w:szCs w:val="28"/>
          <w:lang w:val="en-US"/>
        </w:rPr>
        <w:t> </w:t>
      </w:r>
      <w:r w:rsidRPr="00E15A1B">
        <w:rPr>
          <w:color w:val="000000" w:themeColor="text1"/>
          <w:sz w:val="28"/>
          <w:szCs w:val="28"/>
        </w:rPr>
        <w:t>А.</w:t>
      </w:r>
      <w:r>
        <w:rPr>
          <w:color w:val="000000" w:themeColor="text1"/>
          <w:sz w:val="28"/>
          <w:szCs w:val="28"/>
          <w:lang w:val="en-US"/>
        </w:rPr>
        <w:t> </w:t>
      </w:r>
      <w:r w:rsidRPr="00E15A1B">
        <w:rPr>
          <w:color w:val="000000" w:themeColor="text1"/>
          <w:sz w:val="28"/>
          <w:szCs w:val="28"/>
        </w:rPr>
        <w:t>С., Адлов</w:t>
      </w:r>
      <w:r>
        <w:rPr>
          <w:color w:val="000000" w:themeColor="text1"/>
          <w:sz w:val="28"/>
          <w:szCs w:val="28"/>
          <w:lang w:val="en-US"/>
        </w:rPr>
        <w:t> </w:t>
      </w:r>
      <w:r w:rsidRPr="00E15A1B">
        <w:rPr>
          <w:color w:val="000000" w:themeColor="text1"/>
          <w:sz w:val="28"/>
          <w:szCs w:val="28"/>
        </w:rPr>
        <w:t>Р.</w:t>
      </w:r>
      <w:r>
        <w:rPr>
          <w:color w:val="000000" w:themeColor="text1"/>
          <w:sz w:val="28"/>
          <w:szCs w:val="28"/>
          <w:lang w:val="en-US"/>
        </w:rPr>
        <w:t> </w:t>
      </w:r>
      <w:r w:rsidRPr="00E15A1B">
        <w:rPr>
          <w:color w:val="000000" w:themeColor="text1"/>
          <w:sz w:val="28"/>
          <w:szCs w:val="28"/>
        </w:rPr>
        <w:t>А. Особенности государственной молодежной политики в России и США на современном этапе: сравнительный анализ // Вестник РУДН. – 2021. – Т. 8, № 2. – С. 186–119</w:t>
      </w:r>
    </w:p>
    <w:p w14:paraId="7489F041" w14:textId="77777777" w:rsidR="00CD3048" w:rsidRPr="00350685"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E15A1B">
        <w:rPr>
          <w:color w:val="000000" w:themeColor="text1"/>
          <w:sz w:val="28"/>
          <w:szCs w:val="28"/>
          <w:lang w:val="en-US"/>
        </w:rPr>
        <w:t>Erickson M., Hanna P., Walker C. The UK higher education senior management survey: a statactivist response to managerialist governance // Studies in Higher Education. – 2021. – Vol. 46, № 11. – P. 2134–2151. https://doi.org/10.1080/03075079.2020.1712693</w:t>
      </w:r>
      <w:r w:rsidRPr="004338DE">
        <w:rPr>
          <w:color w:val="000000" w:themeColor="text1"/>
          <w:sz w:val="28"/>
          <w:szCs w:val="28"/>
          <w:lang w:val="en-US"/>
        </w:rPr>
        <w:t>.</w:t>
      </w:r>
    </w:p>
    <w:p w14:paraId="6AD2ED24" w14:textId="77777777" w:rsidR="00CD3048" w:rsidRPr="00350685"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lang w:val="en-US"/>
        </w:rPr>
      </w:pPr>
      <w:r w:rsidRPr="00E15A1B">
        <w:rPr>
          <w:color w:val="000000" w:themeColor="text1"/>
          <w:sz w:val="28"/>
          <w:szCs w:val="28"/>
          <w:lang w:val="en-US"/>
        </w:rPr>
        <w:t>Pilbeam C., Denyer D. Lone scholar or community member? The role of student networks in doctoral education in a UK management school // Studies in Higher Education. – 2009. – Vol. 34, № 3. – P. 301–318. https://doi.org/10.1080/03075070802597077</w:t>
      </w:r>
      <w:r w:rsidRPr="004338DE">
        <w:rPr>
          <w:color w:val="000000" w:themeColor="text1"/>
          <w:sz w:val="28"/>
          <w:szCs w:val="28"/>
          <w:lang w:val="en-US"/>
        </w:rPr>
        <w:t>.</w:t>
      </w:r>
    </w:p>
    <w:p w14:paraId="38E05DC3"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Brew A., Boud D., Crawford K., Lucas L. Navigating the demands of academic work to shape an academic job // Studies in Higher Education. – 2018. – Vol. 43, № 12. – P. 2294–2304. https://doi.org/10.1080/03075079.2017.1326023.</w:t>
      </w:r>
    </w:p>
    <w:p w14:paraId="1279DA09"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Griffiths D. A., Inman M., Rojas H., Williams K. Transitioning student identity and sense of place: future possibilities for assessment and development of student employability skills // Studies in Higher Education. – 2018. – Vol. 43, № 5. – P. 891–913. https://doi.org/10.1080/</w:t>
      </w:r>
      <w:r w:rsidRPr="00747594">
        <w:rPr>
          <w:rStyle w:val="a5"/>
          <w:color w:val="000000" w:themeColor="text1"/>
          <w:sz w:val="28"/>
          <w:szCs w:val="28"/>
          <w:u w:val="none"/>
          <w:lang w:val="en-US"/>
        </w:rPr>
        <w:br/>
      </w:r>
      <w:r w:rsidRPr="004338DE">
        <w:rPr>
          <w:rStyle w:val="a5"/>
          <w:color w:val="000000" w:themeColor="text1"/>
          <w:sz w:val="28"/>
          <w:szCs w:val="28"/>
          <w:u w:val="none"/>
          <w:lang w:val="en-US"/>
        </w:rPr>
        <w:t>03075079.2018.1439719.</w:t>
      </w:r>
    </w:p>
    <w:p w14:paraId="67AE36BA"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Boran E., Dhondt P. Student Revolt, City, and Society in Europe: From the Middle Ages to the Present. – London, 2017.</w:t>
      </w:r>
    </w:p>
    <w:p w14:paraId="217664E6"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lastRenderedPageBreak/>
        <w:t xml:space="preserve">Gale T., Parker S. Navigating change: a typology of student transition in higher education // Studies in Higher Education. – 2014. – Vol. 39, № 5. – P. 734–753. </w:t>
      </w:r>
      <w:r w:rsidRPr="0038507F">
        <w:rPr>
          <w:rStyle w:val="a5"/>
          <w:color w:val="000000" w:themeColor="text1"/>
          <w:sz w:val="28"/>
          <w:szCs w:val="28"/>
          <w:u w:val="none"/>
          <w:lang w:val="en-US"/>
        </w:rPr>
        <w:t>https://doi.org/10.1080/03075079.2012.721351</w:t>
      </w:r>
      <w:r w:rsidRPr="004338DE">
        <w:rPr>
          <w:rStyle w:val="a5"/>
          <w:color w:val="000000" w:themeColor="text1"/>
          <w:sz w:val="28"/>
          <w:szCs w:val="28"/>
          <w:u w:val="none"/>
          <w:lang w:val="en-US"/>
        </w:rPr>
        <w:t>.</w:t>
      </w:r>
    </w:p>
    <w:p w14:paraId="56099189"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Nieminen J. H. How does assessment shape student identities? An integrative review // Studies in Higher Education. – 2025. – Vol. 50, № 2. – P. 287–305. </w:t>
      </w:r>
      <w:r w:rsidRPr="0038507F">
        <w:rPr>
          <w:rStyle w:val="a5"/>
          <w:color w:val="000000" w:themeColor="text1"/>
          <w:sz w:val="28"/>
          <w:szCs w:val="28"/>
          <w:u w:val="none"/>
          <w:lang w:val="en-US"/>
        </w:rPr>
        <w:t>https://doi.org/10.1080/03075079.2024.2334844</w:t>
      </w:r>
      <w:r w:rsidRPr="004338DE">
        <w:rPr>
          <w:rStyle w:val="a5"/>
          <w:color w:val="000000" w:themeColor="text1"/>
          <w:sz w:val="28"/>
          <w:szCs w:val="28"/>
          <w:u w:val="none"/>
          <w:lang w:val="en-US"/>
        </w:rPr>
        <w:t>.</w:t>
      </w:r>
    </w:p>
    <w:p w14:paraId="482127A2"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Gander M. Antagonistic identity discourses in career transitions: an autoethnographic study in higher education // Studies in Higher Education. – 2024. – Vol. 49, № 12. – P. 2656–2667. </w:t>
      </w:r>
      <w:r w:rsidRPr="0038507F">
        <w:rPr>
          <w:rStyle w:val="a5"/>
          <w:color w:val="000000" w:themeColor="text1"/>
          <w:sz w:val="28"/>
          <w:szCs w:val="28"/>
          <w:u w:val="none"/>
          <w:lang w:val="en-US"/>
        </w:rPr>
        <w:t>https://doi.org/10.1080/03075079.2024.2319875</w:t>
      </w:r>
      <w:r w:rsidRPr="004338DE">
        <w:rPr>
          <w:rStyle w:val="a5"/>
          <w:color w:val="000000" w:themeColor="text1"/>
          <w:sz w:val="28"/>
          <w:szCs w:val="28"/>
          <w:u w:val="none"/>
          <w:lang w:val="en-US"/>
        </w:rPr>
        <w:t>.</w:t>
      </w:r>
    </w:p>
    <w:p w14:paraId="3AFA5D26"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Brunton J., Buckley F. “You’re thrown in the deep end”: adult learner identity formation in higher education // Studies in Higher Education. – 2021. – Vol. 46, № 12. – P. 2696–2709. </w:t>
      </w:r>
      <w:r w:rsidRPr="0038507F">
        <w:rPr>
          <w:rStyle w:val="a5"/>
          <w:color w:val="000000" w:themeColor="text1"/>
          <w:sz w:val="28"/>
          <w:szCs w:val="28"/>
          <w:u w:val="none"/>
          <w:lang w:val="en-US"/>
        </w:rPr>
        <w:t>https://doi.org/10.1080/03075079.2020.1767049</w:t>
      </w:r>
      <w:r w:rsidRPr="004338DE">
        <w:rPr>
          <w:rStyle w:val="a5"/>
          <w:color w:val="000000" w:themeColor="text1"/>
          <w:sz w:val="28"/>
          <w:szCs w:val="28"/>
          <w:u w:val="none"/>
          <w:lang w:val="en-US"/>
        </w:rPr>
        <w:t>.</w:t>
      </w:r>
    </w:p>
    <w:p w14:paraId="31D458D7"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Watermeyer R. Public intellectuals vs. new public management: the defeat of public engagement in higher education // Studies in Higher Education. – 2016. – Vol. 41, № 12. – P. 2271–2285. </w:t>
      </w:r>
      <w:r w:rsidRPr="0038507F">
        <w:rPr>
          <w:rStyle w:val="a5"/>
          <w:color w:val="000000" w:themeColor="text1"/>
          <w:sz w:val="28"/>
          <w:szCs w:val="28"/>
          <w:u w:val="none"/>
          <w:lang w:val="en-US"/>
        </w:rPr>
        <w:t>https://doi.org/10.1080/03075079.2015.1034261</w:t>
      </w:r>
      <w:r w:rsidRPr="004338DE">
        <w:rPr>
          <w:rStyle w:val="a5"/>
          <w:color w:val="000000" w:themeColor="text1"/>
          <w:sz w:val="28"/>
          <w:szCs w:val="28"/>
          <w:u w:val="none"/>
          <w:lang w:val="en-US"/>
        </w:rPr>
        <w:t>.</w:t>
      </w:r>
    </w:p>
    <w:p w14:paraId="3A61085F"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Teunissen R. A. G., Dierx J. A. J., Venter T., Young C. T., Titus S. Managing international, intercultural, and interdisciplinary collaboration in health and well-being capacity building: lessons learned within the CASO higher education project // Studies in Higher Education. – 2023. – Vol. 48, № 1. – P. 49–62. </w:t>
      </w:r>
      <w:r w:rsidRPr="0038507F">
        <w:rPr>
          <w:rStyle w:val="a5"/>
          <w:color w:val="000000" w:themeColor="text1"/>
          <w:sz w:val="28"/>
          <w:szCs w:val="28"/>
          <w:u w:val="none"/>
          <w:lang w:val="en-US"/>
        </w:rPr>
        <w:t>https://doi.org/10.1080/03075079.2022.2106204</w:t>
      </w:r>
      <w:r w:rsidRPr="004338DE">
        <w:rPr>
          <w:rStyle w:val="a5"/>
          <w:color w:val="000000" w:themeColor="text1"/>
          <w:sz w:val="28"/>
          <w:szCs w:val="28"/>
          <w:u w:val="none"/>
          <w:lang w:val="en-US"/>
        </w:rPr>
        <w:t>.</w:t>
      </w:r>
    </w:p>
    <w:p w14:paraId="378AFD4D" w14:textId="77777777" w:rsidR="00CD3048"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rPr>
      </w:pPr>
      <w:r w:rsidRPr="004338DE">
        <w:rPr>
          <w:rStyle w:val="a5"/>
          <w:color w:val="000000" w:themeColor="text1"/>
          <w:sz w:val="28"/>
          <w:szCs w:val="28"/>
          <w:u w:val="none"/>
        </w:rPr>
        <w:t>Пономарёв М. А. Студенческое самоуправление третьего поколения: инновационные модели и технологии развития. – М.: Педагогика, 2020. – 256 с.</w:t>
      </w:r>
    </w:p>
    <w:p w14:paraId="6A24562D" w14:textId="77777777" w:rsidR="00CD3048"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rPr>
      </w:pPr>
      <w:r w:rsidRPr="004338DE">
        <w:rPr>
          <w:rStyle w:val="a5"/>
          <w:color w:val="000000" w:themeColor="text1"/>
          <w:sz w:val="28"/>
          <w:szCs w:val="28"/>
          <w:u w:val="none"/>
        </w:rPr>
        <w:t>Рязанцев С. В., Скоробогатова В. И. Молодежная политика в системе формирования гражданской идентичности современной молодежи: коллективная монография / под ред. А. В. Бугаева, Т. К. Ростовской. – М.: Издательство РГСУ, 2018. – 197 с.</w:t>
      </w:r>
    </w:p>
    <w:p w14:paraId="0F0AE912" w14:textId="77777777" w:rsidR="00CD3048"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rPr>
      </w:pPr>
      <w:r w:rsidRPr="004338DE">
        <w:rPr>
          <w:rStyle w:val="a5"/>
          <w:color w:val="000000" w:themeColor="text1"/>
          <w:sz w:val="28"/>
          <w:szCs w:val="28"/>
          <w:u w:val="none"/>
        </w:rPr>
        <w:t>Далоев А. Студенческое самоуправление как площадка для развития будущих лидеров. – 2012. – С. 9–12.</w:t>
      </w:r>
    </w:p>
    <w:p w14:paraId="309C2085" w14:textId="77777777" w:rsidR="00CD3048"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rPr>
      </w:pPr>
      <w:r w:rsidRPr="004338DE">
        <w:rPr>
          <w:rStyle w:val="a5"/>
          <w:color w:val="000000" w:themeColor="text1"/>
          <w:sz w:val="28"/>
          <w:szCs w:val="28"/>
          <w:u w:val="none"/>
        </w:rPr>
        <w:t>Уразов Н. Н., Шойкин Г. Н. Мемлекеттік жастар саясаты. Тәжірибе және даму үрдістері. 1-бөлім. – Астана: МКИОС РК, 2003. – 280 б.</w:t>
      </w:r>
    </w:p>
    <w:p w14:paraId="70986501"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Xu W. Studying Chinese, studying in Chinese and studying with the Chinese: international students’ experiences and identity construction in Chinese-medium instruction (CMI) programs // Studies in Higher Education. – 2025. – Vol. 50, № 7. – P. 1488–1500. </w:t>
      </w:r>
      <w:r w:rsidRPr="00AC6323">
        <w:rPr>
          <w:rStyle w:val="a5"/>
          <w:color w:val="000000" w:themeColor="text1"/>
          <w:sz w:val="28"/>
          <w:szCs w:val="28"/>
          <w:u w:val="none"/>
          <w:lang w:val="en-US"/>
        </w:rPr>
        <w:t>https://doi.org/</w:t>
      </w:r>
      <w:r w:rsidRPr="00747594">
        <w:rPr>
          <w:rStyle w:val="a5"/>
          <w:color w:val="000000" w:themeColor="text1"/>
          <w:sz w:val="28"/>
          <w:szCs w:val="28"/>
          <w:u w:val="none"/>
          <w:lang w:val="en-US"/>
        </w:rPr>
        <w:br/>
      </w:r>
      <w:r w:rsidRPr="00AC6323">
        <w:rPr>
          <w:rStyle w:val="a5"/>
          <w:color w:val="000000" w:themeColor="text1"/>
          <w:sz w:val="28"/>
          <w:szCs w:val="28"/>
          <w:u w:val="none"/>
          <w:lang w:val="en-US"/>
        </w:rPr>
        <w:t>10.1080/03075079.2024.2383950</w:t>
      </w:r>
      <w:r w:rsidRPr="004338DE">
        <w:rPr>
          <w:rStyle w:val="a5"/>
          <w:color w:val="000000" w:themeColor="text1"/>
          <w:sz w:val="28"/>
          <w:szCs w:val="28"/>
          <w:u w:val="none"/>
          <w:lang w:val="en-US"/>
        </w:rPr>
        <w:t>.</w:t>
      </w:r>
    </w:p>
    <w:p w14:paraId="2167DDA3"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Sahibzada U. F., Jianfeng C., Latif K. F., Shafait Z., Sahibzada H. F. Interpreting the impact of knowledge management processes on organizational performance in Chinese higher education: mediating role of knowledge worker productivity // Studies in Higher Education. – 2022. – Vol. 47, № 4. – P. 713–730. </w:t>
      </w:r>
      <w:r w:rsidRPr="00AC6323">
        <w:rPr>
          <w:rStyle w:val="a5"/>
          <w:color w:val="000000" w:themeColor="text1"/>
          <w:sz w:val="28"/>
          <w:szCs w:val="28"/>
          <w:u w:val="none"/>
          <w:lang w:val="en-US"/>
        </w:rPr>
        <w:t>https://doi.org/10.1080/</w:t>
      </w:r>
      <w:r w:rsidRPr="00AC6323">
        <w:rPr>
          <w:rStyle w:val="a5"/>
          <w:color w:val="000000" w:themeColor="text1"/>
          <w:sz w:val="28"/>
          <w:szCs w:val="28"/>
          <w:u w:val="none"/>
          <w:lang w:val="en-US"/>
        </w:rPr>
        <w:br/>
        <w:t>03075079.2020.1793930</w:t>
      </w:r>
      <w:r w:rsidRPr="004338DE">
        <w:rPr>
          <w:rStyle w:val="a5"/>
          <w:color w:val="000000" w:themeColor="text1"/>
          <w:sz w:val="28"/>
          <w:szCs w:val="28"/>
          <w:u w:val="none"/>
          <w:lang w:val="en-US"/>
        </w:rPr>
        <w:t>.</w:t>
      </w:r>
    </w:p>
    <w:p w14:paraId="28AE7CE0" w14:textId="77777777" w:rsidR="00CD3048" w:rsidRPr="004338DE"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Fujimoto Y., Azmat F., Presbitero A., Homer S. T., Poon W. C., Lim W. M. Navigating paradoxes of responsible management education (RME): insights </w:t>
      </w:r>
      <w:r w:rsidRPr="004338DE">
        <w:rPr>
          <w:rStyle w:val="a5"/>
          <w:color w:val="000000" w:themeColor="text1"/>
          <w:sz w:val="28"/>
          <w:szCs w:val="28"/>
          <w:u w:val="none"/>
          <w:lang w:val="en-US"/>
        </w:rPr>
        <w:lastRenderedPageBreak/>
        <w:t xml:space="preserve">from the Global South // Studies in Higher Education. – 2025. – P. 1–18. </w:t>
      </w:r>
      <w:r w:rsidRPr="00AC6323">
        <w:rPr>
          <w:rStyle w:val="a5"/>
          <w:color w:val="000000" w:themeColor="text1"/>
          <w:sz w:val="28"/>
          <w:szCs w:val="28"/>
          <w:u w:val="none"/>
          <w:lang w:val="en-US"/>
        </w:rPr>
        <w:t>https://doi.org/10.1080/03075079.2025.2546955</w:t>
      </w:r>
      <w:r w:rsidRPr="004338DE">
        <w:rPr>
          <w:rStyle w:val="a5"/>
          <w:color w:val="000000" w:themeColor="text1"/>
          <w:sz w:val="28"/>
          <w:szCs w:val="28"/>
          <w:u w:val="none"/>
          <w:lang w:val="en-US"/>
        </w:rPr>
        <w:t>.</w:t>
      </w:r>
    </w:p>
    <w:p w14:paraId="48F95BDD" w14:textId="77777777" w:rsidR="00CD3048" w:rsidRPr="00AC6323"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4338DE">
        <w:rPr>
          <w:rStyle w:val="a5"/>
          <w:color w:val="000000" w:themeColor="text1"/>
          <w:sz w:val="28"/>
          <w:szCs w:val="28"/>
          <w:u w:val="none"/>
          <w:lang w:val="en-US"/>
        </w:rPr>
        <w:t xml:space="preserve">Huang I. Y., Williamson D., Lynch-Wood G., Raimo V., Rayner C., Addington L., West E. Governance of agents in the recruitment of international students: a typology of contractual management approaches in higher education // Studies in Higher Education. – 2022. – Vol. 47, № 6. – P. 1150–1170. </w:t>
      </w:r>
      <w:r w:rsidRPr="00AC6323">
        <w:rPr>
          <w:rStyle w:val="a5"/>
          <w:color w:val="000000" w:themeColor="text1"/>
          <w:sz w:val="28"/>
          <w:szCs w:val="28"/>
          <w:u w:val="none"/>
          <w:lang w:val="en-US"/>
        </w:rPr>
        <w:t>https://doi.org/10.1080/03075079.2020.1861595</w:t>
      </w:r>
      <w:r w:rsidRPr="004338DE">
        <w:rPr>
          <w:rStyle w:val="a5"/>
          <w:color w:val="000000" w:themeColor="text1"/>
          <w:sz w:val="28"/>
          <w:szCs w:val="28"/>
          <w:u w:val="none"/>
          <w:lang w:val="en-US"/>
        </w:rPr>
        <w:t>.</w:t>
      </w:r>
    </w:p>
    <w:p w14:paraId="214619DC" w14:textId="78ABFED8" w:rsidR="00CD3048" w:rsidRPr="00271F23" w:rsidRDefault="00CD3048" w:rsidP="00291888">
      <w:pPr>
        <w:pStyle w:val="a4"/>
        <w:numPr>
          <w:ilvl w:val="0"/>
          <w:numId w:val="47"/>
        </w:numPr>
        <w:tabs>
          <w:tab w:val="left" w:pos="0"/>
          <w:tab w:val="left" w:pos="1134"/>
          <w:tab w:val="left" w:pos="1276"/>
          <w:tab w:val="left" w:pos="1418"/>
        </w:tabs>
        <w:ind w:left="0" w:firstLine="426"/>
        <w:jc w:val="both"/>
        <w:rPr>
          <w:rStyle w:val="a5"/>
          <w:color w:val="000000" w:themeColor="text1"/>
          <w:sz w:val="28"/>
          <w:szCs w:val="28"/>
          <w:u w:val="none"/>
          <w:lang w:val="en-US"/>
        </w:rPr>
      </w:pPr>
      <w:r w:rsidRPr="00AC6323">
        <w:rPr>
          <w:rStyle w:val="a5"/>
          <w:color w:val="000000" w:themeColor="text1"/>
          <w:sz w:val="28"/>
          <w:szCs w:val="28"/>
          <w:u w:val="none"/>
          <w:lang w:val="en-US"/>
        </w:rPr>
        <w:t xml:space="preserve">Shukla A., Singh S. Facets of academic excellence in management education: conceptualization and instrument development in India // Studies in Higher Education. – 2016. – Vol. 41, № 11. – P. 1883–1899. </w:t>
      </w:r>
      <w:r w:rsidRPr="00747594">
        <w:rPr>
          <w:rStyle w:val="a5"/>
          <w:color w:val="000000" w:themeColor="text1"/>
          <w:sz w:val="28"/>
          <w:szCs w:val="28"/>
          <w:u w:val="none"/>
          <w:lang w:val="en-US"/>
        </w:rPr>
        <w:t>https://doi.org/10.1080/03075079.2014.999316</w:t>
      </w:r>
      <w:r w:rsidRPr="00AC6323">
        <w:rPr>
          <w:rStyle w:val="a5"/>
          <w:color w:val="000000" w:themeColor="text1"/>
          <w:sz w:val="28"/>
          <w:szCs w:val="28"/>
          <w:u w:val="none"/>
          <w:lang w:val="en-US"/>
        </w:rPr>
        <w:t>.</w:t>
      </w:r>
    </w:p>
    <w:p w14:paraId="195AC7F8" w14:textId="71E9CEDF" w:rsidR="00CD3048" w:rsidRPr="00271F23"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747594">
        <w:rPr>
          <w:color w:val="000000" w:themeColor="text1"/>
          <w:sz w:val="28"/>
          <w:szCs w:val="28"/>
          <w:lang w:val="en-US"/>
        </w:rPr>
        <w:t>https://intermol.su/about/organizations/ministerstvo-molodezhnoy-politiki-i-sporta-respubliki-uzbekistan/</w:t>
      </w:r>
      <w:r w:rsidRPr="00271F23">
        <w:rPr>
          <w:color w:val="000000" w:themeColor="text1"/>
          <w:sz w:val="28"/>
          <w:szCs w:val="28"/>
          <w:lang w:val="en-US"/>
        </w:rPr>
        <w:t>.</w:t>
      </w:r>
    </w:p>
    <w:p w14:paraId="4AB62DAA" w14:textId="1A271EA6" w:rsidR="00CD3048" w:rsidRPr="00271F23"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747594">
        <w:rPr>
          <w:color w:val="000000" w:themeColor="text1"/>
          <w:sz w:val="28"/>
          <w:szCs w:val="28"/>
          <w:lang w:val="en-US"/>
        </w:rPr>
        <w:t>https://e-info/cooperation/2842/109930/?ysclid=ltn5s4oe7w583136823</w:t>
      </w:r>
      <w:r w:rsidRPr="00271F23">
        <w:rPr>
          <w:color w:val="000000" w:themeColor="text1"/>
          <w:sz w:val="28"/>
          <w:szCs w:val="28"/>
          <w:lang w:val="en-US"/>
        </w:rPr>
        <w:t>.</w:t>
      </w:r>
    </w:p>
    <w:p w14:paraId="4A02B1EB"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Положение «О Министерстве культуры, информации, спорта и молодежной политики Кыргызской Республики», утвержденное Кабинетом Министров Кыргызской Республики от 15 ноября 2021 года № 251.</w:t>
      </w:r>
    </w:p>
    <w:p w14:paraId="64705212" w14:textId="5B25F54C"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 xml:space="preserve">Мамираимов Т. К., Байдаров Е. У. Государственная молодежная политика Республики Казахстан в условиях трансформации общества // Казахстанский центр гуманитарно-политической конъюнктуры. </w:t>
      </w:r>
      <w:r w:rsidRPr="00271F23">
        <w:rPr>
          <w:color w:val="000000" w:themeColor="text1"/>
          <w:sz w:val="28"/>
          <w:szCs w:val="28"/>
          <w:lang w:val="en-US"/>
        </w:rPr>
        <w:t>URL</w:t>
      </w:r>
      <w:r w:rsidRPr="00271F23">
        <w:rPr>
          <w:color w:val="000000" w:themeColor="text1"/>
          <w:sz w:val="28"/>
          <w:szCs w:val="28"/>
        </w:rPr>
        <w:t xml:space="preserve">: </w:t>
      </w:r>
      <w:r w:rsidRPr="00747594">
        <w:rPr>
          <w:color w:val="000000" w:themeColor="text1"/>
          <w:sz w:val="28"/>
          <w:szCs w:val="28"/>
          <w:lang w:val="en-US"/>
        </w:rPr>
        <w:t>http</w:t>
      </w:r>
      <w:r w:rsidRPr="00747594">
        <w:rPr>
          <w:color w:val="000000" w:themeColor="text1"/>
          <w:sz w:val="28"/>
          <w:szCs w:val="28"/>
        </w:rPr>
        <w:t>://</w:t>
      </w:r>
      <w:r w:rsidRPr="00747594">
        <w:rPr>
          <w:color w:val="000000" w:themeColor="text1"/>
          <w:sz w:val="28"/>
          <w:szCs w:val="28"/>
          <w:lang w:val="en-US"/>
        </w:rPr>
        <w:t>www</w:t>
      </w:r>
      <w:r w:rsidRPr="00747594">
        <w:rPr>
          <w:color w:val="000000" w:themeColor="text1"/>
          <w:sz w:val="28"/>
          <w:szCs w:val="28"/>
        </w:rPr>
        <w:t>.</w:t>
      </w:r>
      <w:r w:rsidRPr="00747594">
        <w:rPr>
          <w:color w:val="000000" w:themeColor="text1"/>
          <w:sz w:val="28"/>
          <w:szCs w:val="28"/>
          <w:lang w:val="en-US"/>
        </w:rPr>
        <w:t>sarap</w:t>
      </w:r>
      <w:r w:rsidRPr="00747594">
        <w:rPr>
          <w:color w:val="000000" w:themeColor="text1"/>
          <w:sz w:val="28"/>
          <w:szCs w:val="28"/>
        </w:rPr>
        <w:t>.</w:t>
      </w:r>
      <w:r w:rsidRPr="00747594">
        <w:rPr>
          <w:color w:val="000000" w:themeColor="text1"/>
          <w:sz w:val="28"/>
          <w:szCs w:val="28"/>
          <w:lang w:val="en-US"/>
        </w:rPr>
        <w:t>kz</w:t>
      </w:r>
      <w:r w:rsidRPr="00747594">
        <w:rPr>
          <w:color w:val="000000" w:themeColor="text1"/>
          <w:sz w:val="28"/>
          <w:szCs w:val="28"/>
        </w:rPr>
        <w:t>/</w:t>
      </w:r>
      <w:r w:rsidRPr="00747594">
        <w:rPr>
          <w:color w:val="000000" w:themeColor="text1"/>
          <w:sz w:val="28"/>
          <w:szCs w:val="28"/>
          <w:lang w:val="en-US"/>
        </w:rPr>
        <w:t>rus</w:t>
      </w:r>
      <w:r w:rsidRPr="00747594">
        <w:rPr>
          <w:color w:val="000000" w:themeColor="text1"/>
          <w:sz w:val="28"/>
          <w:szCs w:val="28"/>
        </w:rPr>
        <w:t>/</w:t>
      </w:r>
      <w:r w:rsidRPr="00747594">
        <w:rPr>
          <w:color w:val="000000" w:themeColor="text1"/>
          <w:sz w:val="28"/>
          <w:szCs w:val="28"/>
          <w:lang w:val="en-US"/>
        </w:rPr>
        <w:t>view</w:t>
      </w:r>
      <w:r w:rsidRPr="00747594">
        <w:rPr>
          <w:color w:val="000000" w:themeColor="text1"/>
          <w:sz w:val="28"/>
          <w:szCs w:val="28"/>
        </w:rPr>
        <w:t>.</w:t>
      </w:r>
      <w:r w:rsidRPr="00747594">
        <w:rPr>
          <w:color w:val="000000" w:themeColor="text1"/>
          <w:sz w:val="28"/>
          <w:szCs w:val="28"/>
          <w:lang w:val="en-US"/>
        </w:rPr>
        <w:t>php</w:t>
      </w:r>
      <w:r w:rsidRPr="00271F23">
        <w:rPr>
          <w:color w:val="000000" w:themeColor="text1"/>
          <w:sz w:val="28"/>
          <w:szCs w:val="28"/>
        </w:rPr>
        <w:t>.</w:t>
      </w:r>
    </w:p>
    <w:p w14:paraId="4409643D"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Трейси Б. Делегирование и управление / Б. Трейси. – М.: МИФ, 2014. – 317 с.</w:t>
      </w:r>
    </w:p>
    <w:p w14:paraId="375760FC" w14:textId="77777777" w:rsidR="00CD3048" w:rsidRPr="00747594"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Шепель</w:t>
      </w:r>
      <w:r w:rsidRPr="00747594">
        <w:rPr>
          <w:color w:val="000000" w:themeColor="text1"/>
          <w:sz w:val="28"/>
          <w:szCs w:val="28"/>
        </w:rPr>
        <w:t xml:space="preserve"> </w:t>
      </w:r>
      <w:r w:rsidRPr="00271F23">
        <w:rPr>
          <w:color w:val="000000" w:themeColor="text1"/>
          <w:sz w:val="28"/>
          <w:szCs w:val="28"/>
        </w:rPr>
        <w:t>В</w:t>
      </w:r>
      <w:r w:rsidRPr="00747594">
        <w:rPr>
          <w:color w:val="000000" w:themeColor="text1"/>
          <w:sz w:val="28"/>
          <w:szCs w:val="28"/>
        </w:rPr>
        <w:t xml:space="preserve">. </w:t>
      </w:r>
      <w:r w:rsidRPr="00271F23">
        <w:rPr>
          <w:color w:val="000000" w:themeColor="text1"/>
          <w:sz w:val="28"/>
          <w:szCs w:val="28"/>
        </w:rPr>
        <w:t>М</w:t>
      </w:r>
      <w:r w:rsidRPr="00747594">
        <w:rPr>
          <w:color w:val="000000" w:themeColor="text1"/>
          <w:sz w:val="28"/>
          <w:szCs w:val="28"/>
        </w:rPr>
        <w:t xml:space="preserve">. </w:t>
      </w:r>
      <w:r w:rsidRPr="00271F23">
        <w:rPr>
          <w:color w:val="000000" w:themeColor="text1"/>
          <w:sz w:val="28"/>
          <w:szCs w:val="28"/>
        </w:rPr>
        <w:t>Управленческая</w:t>
      </w:r>
      <w:r w:rsidRPr="00747594">
        <w:rPr>
          <w:color w:val="000000" w:themeColor="text1"/>
          <w:sz w:val="28"/>
          <w:szCs w:val="28"/>
        </w:rPr>
        <w:t xml:space="preserve"> </w:t>
      </w:r>
      <w:r w:rsidRPr="00271F23">
        <w:rPr>
          <w:color w:val="000000" w:themeColor="text1"/>
          <w:sz w:val="28"/>
          <w:szCs w:val="28"/>
        </w:rPr>
        <w:t>психология</w:t>
      </w:r>
      <w:r w:rsidRPr="00747594">
        <w:rPr>
          <w:color w:val="000000" w:themeColor="text1"/>
          <w:sz w:val="28"/>
          <w:szCs w:val="28"/>
        </w:rPr>
        <w:t xml:space="preserve">. – </w:t>
      </w:r>
      <w:r w:rsidRPr="00271F23">
        <w:rPr>
          <w:color w:val="000000" w:themeColor="text1"/>
          <w:sz w:val="28"/>
          <w:szCs w:val="28"/>
        </w:rPr>
        <w:t>М</w:t>
      </w:r>
      <w:r w:rsidRPr="00747594">
        <w:rPr>
          <w:color w:val="000000" w:themeColor="text1"/>
          <w:sz w:val="28"/>
          <w:szCs w:val="28"/>
        </w:rPr>
        <w:t>., 1984.</w:t>
      </w:r>
    </w:p>
    <w:p w14:paraId="2E3081CF" w14:textId="7A485EF9" w:rsidR="00CD3048" w:rsidRPr="00271F23"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271F23">
        <w:rPr>
          <w:color w:val="000000" w:themeColor="text1"/>
          <w:sz w:val="28"/>
          <w:szCs w:val="28"/>
          <w:lang w:val="en-US"/>
        </w:rPr>
        <w:t xml:space="preserve">Rubens A., Schoenfeld G. A., Schaffer B. S., Leah J. S. Self-awareness and leadership: developing an individual strategic professional development plan in an MBA leadership course // The International Journal of Management Education. – 2018. – Vol. 16, № 1. </w:t>
      </w:r>
      <w:r w:rsidRPr="00747594">
        <w:rPr>
          <w:color w:val="000000" w:themeColor="text1"/>
          <w:sz w:val="28"/>
          <w:szCs w:val="28"/>
          <w:lang w:val="en-US"/>
        </w:rPr>
        <w:t>https://www.sciencedirect.com/</w:t>
      </w:r>
      <w:r w:rsidR="00747594" w:rsidRPr="006155A9">
        <w:rPr>
          <w:color w:val="000000" w:themeColor="text1"/>
          <w:sz w:val="28"/>
          <w:szCs w:val="28"/>
          <w:lang w:val="en-US"/>
        </w:rPr>
        <w:br/>
      </w:r>
      <w:r w:rsidRPr="00747594">
        <w:rPr>
          <w:color w:val="000000" w:themeColor="text1"/>
          <w:sz w:val="28"/>
          <w:szCs w:val="28"/>
          <w:lang w:val="en-US"/>
        </w:rPr>
        <w:t>science/article/abs/pii/S1472811716301732?via%3Dihub</w:t>
      </w:r>
      <w:r w:rsidRPr="00271F23">
        <w:rPr>
          <w:color w:val="000000" w:themeColor="text1"/>
          <w:sz w:val="28"/>
          <w:szCs w:val="28"/>
          <w:lang w:val="en-US"/>
        </w:rPr>
        <w:t>.</w:t>
      </w:r>
    </w:p>
    <w:p w14:paraId="15F0A902" w14:textId="77777777" w:rsidR="00CD3048" w:rsidRPr="00271F23"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271F23">
        <w:rPr>
          <w:color w:val="000000" w:themeColor="text1"/>
          <w:sz w:val="28"/>
          <w:szCs w:val="28"/>
          <w:lang w:val="en-US"/>
        </w:rPr>
        <w:t>Seeking Support: Researching First-year Students’ Experience of Coping with Academic Life // Higher Education Research and Development. – 2010. – Vol. 29, № 6. – P. 665–678.</w:t>
      </w:r>
    </w:p>
    <w:p w14:paraId="4C907E27" w14:textId="27A183C2" w:rsidR="00CD3048" w:rsidRPr="00271F23"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271F23">
        <w:rPr>
          <w:color w:val="000000" w:themeColor="text1"/>
          <w:sz w:val="28"/>
          <w:szCs w:val="28"/>
          <w:lang w:val="en-US"/>
        </w:rPr>
        <w:t xml:space="preserve">Gill R. W. T. Theory and Practice of Leadership. 2nd ed. </w:t>
      </w:r>
      <w:r w:rsidRPr="00747594">
        <w:rPr>
          <w:color w:val="000000" w:themeColor="text1"/>
          <w:sz w:val="28"/>
          <w:szCs w:val="28"/>
          <w:lang w:val="en-US"/>
        </w:rPr>
        <w:t>https://www.amazon.com/Theory-Practice-Leadership-Roger-Gill/dp/8132110854</w:t>
      </w:r>
      <w:r w:rsidRPr="00271F23">
        <w:rPr>
          <w:color w:val="000000" w:themeColor="text1"/>
          <w:sz w:val="28"/>
          <w:szCs w:val="28"/>
          <w:lang w:val="en-US"/>
        </w:rPr>
        <w:t>.</w:t>
      </w:r>
    </w:p>
    <w:p w14:paraId="5E44827F" w14:textId="77777777" w:rsidR="00CD3048" w:rsidRPr="00271F23"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271F23">
        <w:rPr>
          <w:color w:val="000000" w:themeColor="text1"/>
          <w:sz w:val="28"/>
          <w:szCs w:val="28"/>
        </w:rPr>
        <w:t xml:space="preserve">Бассин Ф. М. Познание. Общение. </w:t>
      </w:r>
      <w:r w:rsidRPr="00271F23">
        <w:rPr>
          <w:color w:val="000000" w:themeColor="text1"/>
          <w:sz w:val="28"/>
          <w:szCs w:val="28"/>
          <w:lang w:val="en-US"/>
        </w:rPr>
        <w:t>Личность. – 1978. – Т. 4.</w:t>
      </w:r>
    </w:p>
    <w:p w14:paraId="054F244C"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Кожанова Н. Е. Воспитательный потенциал семьи: учеб. пед. пособие / Н. Е. Кожанова. – М.: Прометей, 1993. – 46 с.</w:t>
      </w:r>
    </w:p>
    <w:p w14:paraId="48302923"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Юрина Г. А. Воспитательный потенциал педагогических ситуаций: автореф. дис. … канд. пед. наук: 13.00.08 / Г. А. Юрина. – М., 1989. – 18 с.</w:t>
      </w:r>
    </w:p>
    <w:p w14:paraId="7AA70006"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Лармин О. Интеллектуальный и духовный потенциал общества. – М., 1989. – № 5.</w:t>
      </w:r>
    </w:p>
    <w:p w14:paraId="73B8DDFD"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Боднар А. М. Педагогический потенциал учителя (личностно-гуманистический аспект): автореф. дис. … канд. пед. наук: 13.00.01 / А. М. Боднар. – Екатеринбург, 1993. – 13 с.</w:t>
      </w:r>
    </w:p>
    <w:p w14:paraId="16291DD6"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lastRenderedPageBreak/>
        <w:t>Лутошкин А. Н. Эмоциональные потенциалы коллектива / А. Н. Лутошкин. – М.: Педагогика, 1988. – 125 с.</w:t>
      </w:r>
    </w:p>
    <w:p w14:paraId="426A5603"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Бурдина Е. И. Творческий потенциал педагога в системе непрерывного педагогического образования: монография / Е. И. Бурдина. – Павлодар, 2006.</w:t>
      </w:r>
    </w:p>
    <w:p w14:paraId="04727E92"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Гущина Л. Ю. Формирование образовательного потенциала студентов в вузе: автореф. дис. … канд. пед. наук: 13.00.08 / Л. Ю. Гущина. – Караганда, 2006. – 20 с.</w:t>
      </w:r>
    </w:p>
    <w:p w14:paraId="376E5379"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Ананьев Б. Г. Избранные труды по психологии. – СПб.: Изд-во Санкт-Петербургского ун-та, 2007</w:t>
      </w:r>
    </w:p>
    <w:p w14:paraId="1E8517C9"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Бордовская Н. В., Реан А. А. Педагогика: учебник для вузов. – СПб.: Питер, 2000. – 304 с.</w:t>
      </w:r>
    </w:p>
    <w:p w14:paraId="72EE30CA"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Ильин А. Н. Проблема измерения лидерской одаренности // Вестник Башкирского университета. – 2008. – Т. 13, № 4. – С. 1055–1057.</w:t>
      </w:r>
    </w:p>
    <w:p w14:paraId="36D2AD1E"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Кабылбекова З. Б. Воспитание поликультурной личности студента в условиях высшего учебного заведения: автореф. дис. … канд. пед. наук: 13.00.01 / З. Б. Кабылбекова. – Астана, 2003. – 27 с.</w:t>
      </w:r>
    </w:p>
    <w:p w14:paraId="4B483BC7"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Оразалиева А. М. Правовая культура и правовое воспитание: теоретические и практические проблемы: автореф. дис. … канд. юрид. наук: 12.00.01 / А. М. Оразалиева. – Алматы, 2009. – 24 с.</w:t>
      </w:r>
    </w:p>
    <w:p w14:paraId="2D2A2001"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271F23">
        <w:rPr>
          <w:color w:val="000000" w:themeColor="text1"/>
          <w:sz w:val="28"/>
          <w:szCs w:val="28"/>
        </w:rPr>
        <w:t>Абдраимов Д. И. Развитие системы подготовки преподавателей к управленческой деятельности в условиях информатизации технического и профессионального образования: автореф. дис. … д-ра пед. наук: 13.00.02 / Д. И. Абдраимов. – Алматы, 2010. – 41 с.</w:t>
      </w:r>
    </w:p>
    <w:p w14:paraId="441A909E"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Аманова</w:t>
      </w:r>
      <w:r>
        <w:rPr>
          <w:color w:val="000000" w:themeColor="text1"/>
          <w:sz w:val="28"/>
          <w:szCs w:val="28"/>
        </w:rPr>
        <w:t> </w:t>
      </w:r>
      <w:r w:rsidRPr="00902FA6">
        <w:rPr>
          <w:color w:val="000000" w:themeColor="text1"/>
          <w:sz w:val="28"/>
          <w:szCs w:val="28"/>
        </w:rPr>
        <w:t>А.</w:t>
      </w:r>
      <w:r>
        <w:rPr>
          <w:color w:val="000000" w:themeColor="text1"/>
          <w:sz w:val="28"/>
          <w:szCs w:val="28"/>
        </w:rPr>
        <w:t> </w:t>
      </w:r>
      <w:r w:rsidRPr="00902FA6">
        <w:rPr>
          <w:color w:val="000000" w:themeColor="text1"/>
          <w:sz w:val="28"/>
          <w:szCs w:val="28"/>
        </w:rPr>
        <w:t>К., Сармурзин</w:t>
      </w:r>
      <w:r>
        <w:rPr>
          <w:color w:val="000000" w:themeColor="text1"/>
          <w:sz w:val="28"/>
          <w:szCs w:val="28"/>
        </w:rPr>
        <w:t> </w:t>
      </w:r>
      <w:r w:rsidRPr="00902FA6">
        <w:rPr>
          <w:color w:val="000000" w:themeColor="text1"/>
          <w:sz w:val="28"/>
          <w:szCs w:val="28"/>
        </w:rPr>
        <w:t>Е.</w:t>
      </w:r>
      <w:r>
        <w:rPr>
          <w:color w:val="000000" w:themeColor="text1"/>
          <w:sz w:val="28"/>
          <w:szCs w:val="28"/>
        </w:rPr>
        <w:t> </w:t>
      </w:r>
      <w:r w:rsidRPr="00902FA6">
        <w:rPr>
          <w:color w:val="000000" w:themeColor="text1"/>
          <w:sz w:val="28"/>
          <w:szCs w:val="28"/>
        </w:rPr>
        <w:t>Ж. Болашақ педагогтардың басқарушылық құзыреттілігін қалыптастырудың тиімділігі // Қазақстанның ғылымы мен өмірі. – 2020. – № 12. – Б. 87–90.</w:t>
      </w:r>
    </w:p>
    <w:p w14:paraId="4A2AD776"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Гапонюк</w:t>
      </w:r>
      <w:r>
        <w:rPr>
          <w:color w:val="000000" w:themeColor="text1"/>
          <w:sz w:val="28"/>
          <w:szCs w:val="28"/>
        </w:rPr>
        <w:t> </w:t>
      </w:r>
      <w:r w:rsidRPr="00902FA6">
        <w:rPr>
          <w:color w:val="000000" w:themeColor="text1"/>
          <w:sz w:val="28"/>
          <w:szCs w:val="28"/>
        </w:rPr>
        <w:t>З.</w:t>
      </w:r>
      <w:r>
        <w:rPr>
          <w:color w:val="000000" w:themeColor="text1"/>
          <w:sz w:val="28"/>
          <w:szCs w:val="28"/>
        </w:rPr>
        <w:t> </w:t>
      </w:r>
      <w:r w:rsidRPr="00902FA6">
        <w:rPr>
          <w:color w:val="000000" w:themeColor="text1"/>
          <w:sz w:val="28"/>
          <w:szCs w:val="28"/>
        </w:rPr>
        <w:t>Г. Психолого-педагогические условия формирования лидерских качеств у студентов // Вестник университета (ГУУ). – 2008. – № 5. – С. 25–29.</w:t>
      </w:r>
    </w:p>
    <w:p w14:paraId="6898B071"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Мясищев В. Н. Психология отношений: избранные психологические труды / В. Н. Мясищев. – М.: Институт практической психологии; Воронеж: НПО «МОДЭК», 1998. – 368 с.</w:t>
      </w:r>
    </w:p>
    <w:p w14:paraId="44B5D271"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Леонтьев А. Н. Деятельность. Сознание. Личность. – М.: Политиздат, 1975. – 304 с.</w:t>
      </w:r>
    </w:p>
    <w:p w14:paraId="0E570867"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Исаева З. Подготовка менеджеров образования в высшей школе. – Алматы: Қазақ университеті, 2005. – 135 с.</w:t>
      </w:r>
    </w:p>
    <w:p w14:paraId="3BEA189B"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Нуржанова Т. Т. Стимулирующая роль педагогической теории в организации учебно-познавательной деятельности субъекта // Наука и жизнь Казахстана. – 2019. – № 1(74).</w:t>
      </w:r>
    </w:p>
    <w:p w14:paraId="1EBECD33"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Нуржанова Т. Т. Pedagogics of Higher Education: учебное пособие. – Талдыкорган: Издательский отдел Жетысуского государственного университета имени И. Жансугурова, 2020.</w:t>
      </w:r>
    </w:p>
    <w:p w14:paraId="18D2DDAB"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 xml:space="preserve">Махметова Д. Т. Влияние психологических дисциплин на формирование дивергентного мышления у студентов // Международная </w:t>
      </w:r>
      <w:r w:rsidRPr="00902FA6">
        <w:rPr>
          <w:color w:val="000000" w:themeColor="text1"/>
          <w:sz w:val="28"/>
          <w:szCs w:val="28"/>
        </w:rPr>
        <w:lastRenderedPageBreak/>
        <w:t>научно-практическая конференция «Модернизация общественного сознания – основа динамичного развития Казахстана». – Талдыкорган, 2018.</w:t>
      </w:r>
    </w:p>
    <w:p w14:paraId="6C8EAF2D"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Мирза Н. В., Николаева В. В., Тасмагамбетова А. Б. Анализ факторов, влияющих на формирование толерантности в молодежной среде // Заманауи білім. Современное образование. Modern Education. – 2017. – Вып. 13. – С. 359–364.</w:t>
      </w:r>
    </w:p>
    <w:p w14:paraId="38E34B2F"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Амонашвили Ш. А. Размышления о гуманной педагогике. – М., 1996.</w:t>
      </w:r>
    </w:p>
    <w:p w14:paraId="02C80AE4"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902FA6">
        <w:rPr>
          <w:color w:val="000000" w:themeColor="text1"/>
          <w:sz w:val="28"/>
          <w:szCs w:val="28"/>
          <w:lang w:val="en-US"/>
        </w:rPr>
        <w:t>Santos A. C., Arriaga P., Daniel J. R., Cefai C., Melo M. H. S., Psyllou A., Simões C. Social and emotional competencies as predictors of student engagement in youth: a cross-cultural multilevel study // Studies in Higher Education. – 2023. – Vol. 48, № 1. – P. 1–19. https://doi.org/10.1080/03075079.20</w:t>
      </w:r>
      <w:r>
        <w:rPr>
          <w:color w:val="000000" w:themeColor="text1"/>
          <w:sz w:val="28"/>
          <w:szCs w:val="28"/>
        </w:rPr>
        <w:t>ч</w:t>
      </w:r>
      <w:r w:rsidRPr="00902FA6">
        <w:rPr>
          <w:color w:val="000000" w:themeColor="text1"/>
          <w:sz w:val="28"/>
          <w:szCs w:val="28"/>
          <w:lang w:val="en-US"/>
        </w:rPr>
        <w:t>22.2099370.</w:t>
      </w:r>
    </w:p>
    <w:p w14:paraId="4F5684E0"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Маслоу А. Психология бытия. – М., 1997.</w:t>
      </w:r>
    </w:p>
    <w:p w14:paraId="45345A1F"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Франкл В. Человек в поисках смысла. – М., 1990.</w:t>
      </w:r>
    </w:p>
    <w:p w14:paraId="04723274"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Немов Р. С. Психология. – М., 1990.</w:t>
      </w:r>
    </w:p>
    <w:p w14:paraId="2C0641CA"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Бахтин М. М. От философии поступка к риторике поступка. – М.: Лабиринт, 1996. – 176 с.</w:t>
      </w:r>
    </w:p>
    <w:p w14:paraId="0716BE53"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Хуторской А. В. Современная дидактика: учебник для вузов. – 3-е изд., перераб. и доп. – М.: Юрайт, 2024. – 406 с.</w:t>
      </w:r>
    </w:p>
    <w:p w14:paraId="0E9024C3" w14:textId="77777777" w:rsidR="00CD3048" w:rsidRPr="00D82332"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D82332">
        <w:rPr>
          <w:color w:val="000000" w:themeColor="text1"/>
          <w:sz w:val="28"/>
          <w:szCs w:val="28"/>
        </w:rPr>
        <w:t>Киизбаева Ж. Е., Турегельдинова А. Ж., Амралинова Б. Б., Шалабаев С. К. Интеграция методологии дизайн-мышления в образовательные практики высших учебных заведений // Вестник Казахского университета экономики, финансов и международной торговли. – 2025. – № 3(60). DOI:10.52260/2304-7216.2025.3(60).39.</w:t>
      </w:r>
    </w:p>
    <w:p w14:paraId="4ADEFF91"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Махмутов В. И. Проблемное обучение. Основные вопросы теории. – М.: Педагогика, 1975.</w:t>
      </w:r>
      <w:r>
        <w:rPr>
          <w:color w:val="000000" w:themeColor="text1"/>
          <w:sz w:val="28"/>
          <w:szCs w:val="28"/>
        </w:rPr>
        <w:t xml:space="preserve"> </w:t>
      </w:r>
    </w:p>
    <w:p w14:paraId="67FF3664"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Осмоловская И. М. Дидактика: от классики к современности: монография. – М.; СПб.: Нестор-История, 2020. – 248 с.</w:t>
      </w:r>
    </w:p>
    <w:p w14:paraId="44D67691"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Магауова А. С., Нурманова Х. Б. Волонтерская деятельность студенческой молодежи: современное состояние и опыт // Наука и жизнь Казахстана. – 2020. – № 5. – С. 170–175.</w:t>
      </w:r>
    </w:p>
    <w:p w14:paraId="728F6327"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Хмель Н. Д. Теоретические основы профессиональной подготовки учителя. – Алматы: Наука, 1998. – 320 с.</w:t>
      </w:r>
    </w:p>
    <w:p w14:paraId="01DBBE24" w14:textId="77777777" w:rsidR="00CD3048" w:rsidRPr="00902FA6"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Омарова Р. С. Модернизация образовательных программ в Казахстане: вызовы и решения // Образование и наука. – 2022. – Т. 13, № 3. – С. 18–26.</w:t>
      </w:r>
    </w:p>
    <w:p w14:paraId="661A1F00"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902FA6">
        <w:rPr>
          <w:color w:val="000000" w:themeColor="text1"/>
          <w:sz w:val="28"/>
          <w:szCs w:val="28"/>
        </w:rPr>
        <w:t>Караев Ж. А. Білім мазмұны теориясы және оны практикада қолдану жолдары // Білім. – 2022. – № 1. – Б. 49–55.</w:t>
      </w:r>
    </w:p>
    <w:p w14:paraId="13243E7D" w14:textId="77777777" w:rsidR="00CD3048" w:rsidRPr="003E4EDF"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3E4EDF">
        <w:rPr>
          <w:color w:val="000000" w:themeColor="text1"/>
          <w:sz w:val="28"/>
          <w:szCs w:val="28"/>
        </w:rPr>
        <w:t>Жуматаева</w:t>
      </w:r>
      <w:r w:rsidRPr="003E4EDF">
        <w:rPr>
          <w:color w:val="000000" w:themeColor="text1"/>
          <w:sz w:val="28"/>
          <w:szCs w:val="28"/>
          <w:lang w:val="en-US"/>
        </w:rPr>
        <w:t xml:space="preserve"> </w:t>
      </w:r>
      <w:r w:rsidRPr="003E4EDF">
        <w:rPr>
          <w:color w:val="000000" w:themeColor="text1"/>
          <w:sz w:val="28"/>
          <w:szCs w:val="28"/>
        </w:rPr>
        <w:t>Е</w:t>
      </w:r>
      <w:r w:rsidRPr="003E4EDF">
        <w:rPr>
          <w:color w:val="000000" w:themeColor="text1"/>
          <w:sz w:val="28"/>
          <w:szCs w:val="28"/>
          <w:lang w:val="en-US"/>
        </w:rPr>
        <w:t xml:space="preserve">. </w:t>
      </w:r>
      <w:r w:rsidRPr="003E4EDF">
        <w:rPr>
          <w:color w:val="000000" w:themeColor="text1"/>
          <w:sz w:val="28"/>
          <w:szCs w:val="28"/>
        </w:rPr>
        <w:t>О</w:t>
      </w:r>
      <w:r w:rsidRPr="003E4EDF">
        <w:rPr>
          <w:color w:val="000000" w:themeColor="text1"/>
          <w:sz w:val="28"/>
          <w:szCs w:val="28"/>
          <w:lang w:val="en-US"/>
        </w:rPr>
        <w:t xml:space="preserve">. </w:t>
      </w:r>
      <w:r w:rsidRPr="003E4EDF">
        <w:rPr>
          <w:color w:val="000000" w:themeColor="text1"/>
          <w:sz w:val="28"/>
          <w:szCs w:val="28"/>
        </w:rPr>
        <w:t>Значение</w:t>
      </w:r>
      <w:r w:rsidRPr="003E4EDF">
        <w:rPr>
          <w:color w:val="000000" w:themeColor="text1"/>
          <w:sz w:val="28"/>
          <w:szCs w:val="28"/>
          <w:lang w:val="en-US"/>
        </w:rPr>
        <w:t xml:space="preserve"> </w:t>
      </w:r>
      <w:r w:rsidRPr="003E4EDF">
        <w:rPr>
          <w:color w:val="000000" w:themeColor="text1"/>
          <w:sz w:val="28"/>
          <w:szCs w:val="28"/>
        </w:rPr>
        <w:t>мотивации</w:t>
      </w:r>
      <w:r w:rsidRPr="003E4EDF">
        <w:rPr>
          <w:color w:val="000000" w:themeColor="text1"/>
          <w:sz w:val="28"/>
          <w:szCs w:val="28"/>
          <w:lang w:val="en-US"/>
        </w:rPr>
        <w:t xml:space="preserve"> </w:t>
      </w:r>
      <w:r w:rsidRPr="003E4EDF">
        <w:rPr>
          <w:color w:val="000000" w:themeColor="text1"/>
          <w:sz w:val="28"/>
          <w:szCs w:val="28"/>
        </w:rPr>
        <w:t>при</w:t>
      </w:r>
      <w:r w:rsidRPr="003E4EDF">
        <w:rPr>
          <w:color w:val="000000" w:themeColor="text1"/>
          <w:sz w:val="28"/>
          <w:szCs w:val="28"/>
          <w:lang w:val="en-US"/>
        </w:rPr>
        <w:t xml:space="preserve"> </w:t>
      </w:r>
      <w:r w:rsidRPr="003E4EDF">
        <w:rPr>
          <w:color w:val="000000" w:themeColor="text1"/>
          <w:sz w:val="28"/>
          <w:szCs w:val="28"/>
        </w:rPr>
        <w:t>формировании</w:t>
      </w:r>
      <w:r w:rsidRPr="003E4EDF">
        <w:rPr>
          <w:color w:val="000000" w:themeColor="text1"/>
          <w:sz w:val="28"/>
          <w:szCs w:val="28"/>
          <w:lang w:val="en-US"/>
        </w:rPr>
        <w:t xml:space="preserve"> </w:t>
      </w:r>
      <w:r w:rsidRPr="003E4EDF">
        <w:rPr>
          <w:color w:val="000000" w:themeColor="text1"/>
          <w:sz w:val="28"/>
          <w:szCs w:val="28"/>
        </w:rPr>
        <w:t>креативного</w:t>
      </w:r>
      <w:r w:rsidRPr="003E4EDF">
        <w:rPr>
          <w:color w:val="000000" w:themeColor="text1"/>
          <w:sz w:val="28"/>
          <w:szCs w:val="28"/>
          <w:lang w:val="en-US"/>
        </w:rPr>
        <w:t xml:space="preserve"> </w:t>
      </w:r>
      <w:r w:rsidRPr="003E4EDF">
        <w:rPr>
          <w:color w:val="000000" w:themeColor="text1"/>
          <w:sz w:val="28"/>
          <w:szCs w:val="28"/>
        </w:rPr>
        <w:t>мышления</w:t>
      </w:r>
      <w:r w:rsidRPr="003E4EDF">
        <w:rPr>
          <w:color w:val="000000" w:themeColor="text1"/>
          <w:sz w:val="28"/>
          <w:szCs w:val="28"/>
          <w:lang w:val="en-US"/>
        </w:rPr>
        <w:t xml:space="preserve"> // Proceedings of the 19th International Scientific and Practical Conference «Applied and Fundamental Scientific Research». – Brussels, 2021. – P. 45–51.</w:t>
      </w:r>
    </w:p>
    <w:p w14:paraId="707DF2B6"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Ломов Б. Ф. Методологические и теоретические проблемы психологии. – М., 1984.</w:t>
      </w:r>
    </w:p>
    <w:p w14:paraId="2AD51DE4"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Гришанин Н. В. Организация и управление. – М., 1972.</w:t>
      </w:r>
    </w:p>
    <w:p w14:paraId="4CE86B59"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lastRenderedPageBreak/>
        <w:t>Андреев В. И. Саморазвитие менеджера. – М., 1995.</w:t>
      </w:r>
    </w:p>
    <w:p w14:paraId="0B6B2607"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175. Ганзен В. А. Системные описания в психологии. – Л.: Изд-во Ленингр. ун-та, 1984. – 176 с.</w:t>
      </w:r>
    </w:p>
    <w:p w14:paraId="289E9537"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Роговин М. С. Структурно-уровневые теории в психологии: методологические основы. – Ярославль: ЯрГУ, 1977. – 79 с.</w:t>
      </w:r>
    </w:p>
    <w:p w14:paraId="66CF1B12"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Рапопорт А. Системный подход в психологии // Психологический журнал. – 1994. – Т. 15, № 3. – С. 3–16.</w:t>
      </w:r>
    </w:p>
    <w:p w14:paraId="324E754E"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Блауберг И. В., Юдин Э. Г. Становление и сущность системного подхода. – М., 1973.</w:t>
      </w:r>
    </w:p>
    <w:p w14:paraId="06F6FD2B"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 Жұмабаев М. Педагогика. – Samga, 2023. – 144 б.</w:t>
      </w:r>
    </w:p>
    <w:p w14:paraId="4C5B0734"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Таубаева Ш. Т. Философия и методология педагогики: научные школы стран СНГ и Республики Казахстан: хрестоматия. – Алматы: Қазақ университеті, 2017.</w:t>
      </w:r>
    </w:p>
    <w:p w14:paraId="5B3032A7"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Мардахаев Л. В. Социальная педагогика: педагогика становления и развития личности: учебник для студентов средних и высших учебных заведений. – Москва; Берлин: Директ-Медиа, 2020.</w:t>
      </w:r>
    </w:p>
    <w:p w14:paraId="6314058F"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Андреева Г. М. Социальная психология / Г. М. Андреева. – М.: МГУ, 1980. – С. 263.</w:t>
      </w:r>
    </w:p>
    <w:p w14:paraId="12263770"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Шалабаев С. К., Ксембаева С. К., Каюмова М. С. Педагогические условия развития управленческого потенциала студентов в условиях коллегиального студенческого самоуправления // II Международная научно-практическая конференция «Апрельские педагогические чтения». – Москва, 2024.</w:t>
      </w:r>
    </w:p>
    <w:p w14:paraId="5F297A29"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Гуничева Е. Л. Педагогические условия формирования лидерских качеств у членов студенческого актива вуза: автореф. дис. … канд. пед. наук / Е. Л. Гуничева. – Чебоксары, 2011. – 27 с.</w:t>
      </w:r>
    </w:p>
    <w:p w14:paraId="554052C1"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Павлова О. А. Социально-педагогические условия реализации лидерского потенциала старших подростков во временных детских объединениях: дис. … канд. пед. наук / О. А. Павлова. – Кострома, 2004. – 165 с.</w:t>
      </w:r>
    </w:p>
    <w:p w14:paraId="1FB3AA7B"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Шалтаева Р. Ж. Педагогические условия духовно-нравственного воспитания студентов в процессе обучения: автореф. дис. … канд. пед. наук: 13.00.01 / Р. Ж. Шалтаева. – Алматы, 2007. – 29 с.</w:t>
      </w:r>
    </w:p>
    <w:p w14:paraId="4A9FE788"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Утегулов Г. Е. Педагогические условия совершенствования патриотического воспитания студентов в профессиональной подготовке средствами информационно-коммуникационных технологий: автореф. дис. … канд. пед. наук: 13.00.08 / Г. Е. Утегулов. – Астана, 2010. – 25 с.</w:t>
      </w:r>
    </w:p>
    <w:p w14:paraId="738224BE"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Садвокасова З. М. Педагогические условия подготовки школьных менеджеров в структуре университетов: автореф. дис. … канд. пед. наук. – Караганда, 2006. – 22 с.</w:t>
      </w:r>
    </w:p>
    <w:p w14:paraId="62C89325"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Каюмова М., Ксембаева С. Педагогические условия формирования исследовательских компетенций обучающихся, планирующих start-up проекты // Вестник ПГУ. – 2020. – № 4. – С. 268–275.</w:t>
      </w:r>
    </w:p>
    <w:p w14:paraId="43C1D187"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lastRenderedPageBreak/>
        <w:t>Жампеисова К. К., Хан Н. Н., Колумбаева Ш. Ж. Педагогика: учебное пособие для студентов бакалавриата области образования 6В01 – Педагогические науки. – Алматы: KEMEL KITAP, 2024. – 636 с.</w:t>
      </w:r>
    </w:p>
    <w:p w14:paraId="7D8FEEC6"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Степанов Е. Н. Методология моделирования воспитательной системы образовательного учреждения // Педагогика. – 2001. – № 4. – С. 14–19.</w:t>
      </w:r>
    </w:p>
    <w:p w14:paraId="15C80DC1" w14:textId="77777777" w:rsidR="00CD3048" w:rsidRPr="003E4EDF"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3E4EDF">
        <w:rPr>
          <w:color w:val="000000" w:themeColor="text1"/>
          <w:sz w:val="28"/>
          <w:szCs w:val="28"/>
          <w:lang w:val="en-US"/>
        </w:rPr>
        <w:t>Kayumova M., Xembayeva S., Fominykh N., Pfeifer N., Zumadirova K. The development of research activity with schoolchildren // World Journal on Educational Technology: Current Issues. – 2022. – Vol. 14, № 3. – P. 740–756.</w:t>
      </w:r>
    </w:p>
    <w:p w14:paraId="36C46747"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Наследов А. Д. SPSS: компьютерный анализ данных в психологии и социальных науках. – СПб.: Питер, 2005. – 416 с.</w:t>
      </w:r>
    </w:p>
    <w:p w14:paraId="27BAD12E"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Скаткин М. Н. Методология и методика педагогических исследований. – М.: Педагогика, 1986. – 152 с.</w:t>
      </w:r>
    </w:p>
    <w:p w14:paraId="44F7A901"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https://satbayev.university/upload/base/downloads/freshman-guide/Freshman-guide-ru.pdf.</w:t>
      </w:r>
    </w:p>
    <w:p w14:paraId="6C1B564A"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https://welcome.kaznu.kz/ru/welcome/bachelor.</w:t>
      </w:r>
    </w:p>
    <w:p w14:paraId="6FCA474C"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https://ppu.edu.kz/molodeznaya-politika.</w:t>
      </w:r>
    </w:p>
    <w:p w14:paraId="3E1E1689"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https://ksu.edu.kz/ru/.</w:t>
      </w:r>
    </w:p>
    <w:p w14:paraId="23535D37"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https://tou.edu.kz/ru/.</w:t>
      </w:r>
    </w:p>
    <w:p w14:paraId="502BB97B"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https://psytests.org/tags/intellect.html</w:t>
      </w:r>
    </w:p>
    <w:p w14:paraId="38778DDC"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 xml:space="preserve"> https://psytests.org/iq/starkey.html.</w:t>
      </w:r>
    </w:p>
    <w:p w14:paraId="5D89F328"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https://critical-thinking.ru/test.</w:t>
      </w:r>
    </w:p>
    <w:p w14:paraId="10423541"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Шалабаев С. К. Студенческое самоуправление как фактор оптимизации учебного процесса в условиях университета // Вестник Торайгыров университета. Серия педагогическая. – 2020. – № 4. – С. 578–589. https://doi.org/10.48081/PSPF7830.</w:t>
      </w:r>
    </w:p>
    <w:p w14:paraId="5701AB6B" w14:textId="77777777" w:rsidR="00CD3048"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rPr>
      </w:pPr>
      <w:r w:rsidRPr="003E4EDF">
        <w:rPr>
          <w:color w:val="000000" w:themeColor="text1"/>
          <w:sz w:val="28"/>
          <w:szCs w:val="28"/>
        </w:rPr>
        <w:t>Шалабаев С. К., Ксембаева С. К., Илиева С., Каюмова М. С., Сарсенбаева Б. Г. Изучение влияния участия в самоуправлении на развитие личностных качеств студентов // Вестник Торайгыров университета. – 2024. – № 4. – С. 269–280. https://doi.org/10.48081/RTRZ3283.</w:t>
      </w:r>
    </w:p>
    <w:p w14:paraId="68488A2C" w14:textId="1BD9C5B0" w:rsidR="00AF42E0" w:rsidRDefault="00CD3048" w:rsidP="00291888">
      <w:pPr>
        <w:pStyle w:val="a4"/>
        <w:numPr>
          <w:ilvl w:val="0"/>
          <w:numId w:val="47"/>
        </w:numPr>
        <w:tabs>
          <w:tab w:val="left" w:pos="0"/>
          <w:tab w:val="left" w:pos="1134"/>
          <w:tab w:val="left" w:pos="1276"/>
          <w:tab w:val="left" w:pos="1418"/>
        </w:tabs>
        <w:ind w:left="0" w:firstLine="426"/>
        <w:jc w:val="both"/>
        <w:rPr>
          <w:color w:val="000000" w:themeColor="text1"/>
          <w:sz w:val="28"/>
          <w:szCs w:val="28"/>
          <w:lang w:val="en-US"/>
        </w:rPr>
      </w:pPr>
      <w:r w:rsidRPr="003E4EDF">
        <w:rPr>
          <w:color w:val="000000" w:themeColor="text1"/>
          <w:sz w:val="28"/>
          <w:szCs w:val="28"/>
          <w:lang w:val="en-US"/>
        </w:rPr>
        <w:t>Shalabayev S. K., Xembayeva S. K., Antikeyeva S. K., Kudarova N. A., Kayumova M. S. The role of student self-government in universities in shaping managerial potential: a study of the development of leadership and organizational skills in Kazakhstan // Frontiers in Education. – 2025. – Vol. 10. https://doi.org/10.3389/feduc.2025.1616869.</w:t>
      </w:r>
    </w:p>
    <w:p w14:paraId="03EDC79E" w14:textId="656CED53" w:rsidR="006A394F" w:rsidRDefault="00AF42E0" w:rsidP="009117E5">
      <w:pPr>
        <w:jc w:val="center"/>
        <w:rPr>
          <w:rFonts w:ascii="Times New Roman" w:hAnsi="Times New Roman" w:cs="Times New Roman"/>
          <w:b/>
          <w:color w:val="000000" w:themeColor="text1"/>
          <w:sz w:val="28"/>
          <w:szCs w:val="28"/>
        </w:rPr>
      </w:pPr>
      <w:r>
        <w:rPr>
          <w:color w:val="000000" w:themeColor="text1"/>
          <w:sz w:val="28"/>
          <w:szCs w:val="28"/>
          <w:lang w:val="en-US"/>
        </w:rPr>
        <w:br w:type="page"/>
      </w:r>
      <w:r w:rsidRPr="00AF42E0">
        <w:rPr>
          <w:rFonts w:ascii="Times New Roman" w:hAnsi="Times New Roman" w:cs="Times New Roman"/>
          <w:b/>
          <w:color w:val="000000" w:themeColor="text1"/>
          <w:sz w:val="28"/>
          <w:szCs w:val="28"/>
        </w:rPr>
        <w:lastRenderedPageBreak/>
        <w:t>Приложение А</w:t>
      </w:r>
      <w:r w:rsidR="006A394F">
        <w:rPr>
          <w:rFonts w:ascii="Times New Roman" w:hAnsi="Times New Roman" w:cs="Times New Roman"/>
          <w:b/>
          <w:noProof/>
          <w:color w:val="000000" w:themeColor="text1"/>
          <w:sz w:val="28"/>
          <w:szCs w:val="28"/>
          <w:lang w:eastAsia="ru-RU"/>
        </w:rPr>
        <w:drawing>
          <wp:inline distT="0" distB="0" distL="0" distR="0" wp14:anchorId="1ED962FE" wp14:editId="426E2E46">
            <wp:extent cx="5940425" cy="840232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КТ 2022_page-0001 (1).jpg"/>
                    <pic:cNvPicPr/>
                  </pic:nvPicPr>
                  <pic:blipFill>
                    <a:blip r:embed="rId55">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p>
    <w:p w14:paraId="61F74429" w14:textId="36A8C72D" w:rsidR="00AF42E0" w:rsidRDefault="009117E5" w:rsidP="009117E5">
      <w:pPr>
        <w:jc w:val="center"/>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1FE5D1ED" wp14:editId="14CA778B">
            <wp:extent cx="5582617" cy="78962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Шалабаев СК-акт внедрения2023_page-0002.jpg"/>
                    <pic:cNvPicPr/>
                  </pic:nvPicPr>
                  <pic:blipFill>
                    <a:blip r:embed="rId56">
                      <a:extLst>
                        <a:ext uri="{28A0092B-C50C-407E-A947-70E740481C1C}">
                          <a14:useLocalDpi xmlns:a14="http://schemas.microsoft.com/office/drawing/2010/main" val="0"/>
                        </a:ext>
                      </a:extLst>
                    </a:blip>
                    <a:stretch>
                      <a:fillRect/>
                    </a:stretch>
                  </pic:blipFill>
                  <pic:spPr>
                    <a:xfrm>
                      <a:off x="0" y="0"/>
                      <a:ext cx="5586509" cy="7901730"/>
                    </a:xfrm>
                    <a:prstGeom prst="rect">
                      <a:avLst/>
                    </a:prstGeom>
                  </pic:spPr>
                </pic:pic>
              </a:graphicData>
            </a:graphic>
          </wp:inline>
        </w:drawing>
      </w:r>
    </w:p>
    <w:p w14:paraId="4CD51995" w14:textId="77777777" w:rsidR="009117E5" w:rsidRDefault="009117E5"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p>
    <w:p w14:paraId="15F9B868" w14:textId="0CF3CCA0" w:rsidR="009117E5" w:rsidRDefault="009117E5"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p>
    <w:p w14:paraId="7FFDC8D9" w14:textId="13975574" w:rsidR="009117E5" w:rsidRDefault="009117E5"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p>
    <w:p w14:paraId="2FB6059A" w14:textId="77777777" w:rsidR="009117E5" w:rsidRDefault="009117E5"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p>
    <w:p w14:paraId="734AED34" w14:textId="77777777" w:rsidR="009117E5" w:rsidRDefault="009117E5"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p>
    <w:p w14:paraId="2EFF868E" w14:textId="28918FEB" w:rsidR="00AF42E0" w:rsidRDefault="00AF42E0"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r w:rsidRPr="00AF42E0">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rPr>
        <w:t>Б</w:t>
      </w:r>
    </w:p>
    <w:p w14:paraId="64639B36" w14:textId="20B033F1" w:rsidR="00AF42E0" w:rsidRDefault="006A394F"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bookmarkStart w:id="3" w:name="_GoBack"/>
      <w:r>
        <w:rPr>
          <w:rFonts w:ascii="Times New Roman" w:hAnsi="Times New Roman" w:cs="Times New Roman"/>
          <w:b/>
          <w:noProof/>
          <w:color w:val="000000" w:themeColor="text1"/>
          <w:sz w:val="28"/>
          <w:szCs w:val="28"/>
          <w:lang w:eastAsia="ru-RU"/>
        </w:rPr>
        <w:drawing>
          <wp:inline distT="0" distB="0" distL="0" distR="0" wp14:anchorId="22C55974" wp14:editId="09BF7D7F">
            <wp:extent cx="5940425" cy="840232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АКТ 2025_page-0001.jpg"/>
                    <pic:cNvPicPr/>
                  </pic:nvPicPr>
                  <pic:blipFill>
                    <a:blip r:embed="rId57">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bookmarkEnd w:id="3"/>
    </w:p>
    <w:p w14:paraId="5BD74245" w14:textId="6D1FDB04" w:rsidR="00AF42E0" w:rsidRDefault="00AF42E0">
      <w:pP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lastRenderedPageBreak/>
        <w:drawing>
          <wp:inline distT="0" distB="0" distL="0" distR="0" wp14:anchorId="3D203362" wp14:editId="6A6464E3">
            <wp:extent cx="5940425" cy="84074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Акт о внедрении_page-0002.jpg"/>
                    <pic:cNvPicPr/>
                  </pic:nvPicPr>
                  <pic:blipFill>
                    <a:blip r:embed="rId58">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p>
    <w:p w14:paraId="7A221ADE" w14:textId="77777777" w:rsidR="00AF42E0" w:rsidRDefault="00AF42E0">
      <w:pPr>
        <w:rPr>
          <w:rFonts w:ascii="Times New Roman" w:hAnsi="Times New Roman" w:cs="Times New Roman"/>
          <w:b/>
          <w:color w:val="000000" w:themeColor="text1"/>
          <w:sz w:val="28"/>
          <w:szCs w:val="28"/>
        </w:rPr>
      </w:pPr>
    </w:p>
    <w:p w14:paraId="2CB4B2B5" w14:textId="77777777" w:rsidR="00AF42E0" w:rsidRDefault="00AF42E0">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3F2AB82E" w14:textId="77777777" w:rsidR="00AF42E0" w:rsidRDefault="00AF42E0">
      <w:pPr>
        <w:rPr>
          <w:rFonts w:ascii="Times New Roman" w:hAnsi="Times New Roman" w:cs="Times New Roman"/>
          <w:b/>
          <w:noProof/>
          <w:color w:val="000000" w:themeColor="text1"/>
          <w:sz w:val="28"/>
          <w:szCs w:val="28"/>
          <w:lang w:eastAsia="ru-RU"/>
        </w:rPr>
      </w:pPr>
    </w:p>
    <w:p w14:paraId="577B898B" w14:textId="3C6860F2" w:rsidR="00AF42E0" w:rsidRDefault="00AF42E0" w:rsidP="00AF42E0">
      <w:pPr>
        <w:spacing w:after="0"/>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t>Приложение В</w:t>
      </w:r>
    </w:p>
    <w:p w14:paraId="06B8D33D" w14:textId="1B90EB3E" w:rsidR="00EB20C7" w:rsidRPr="00AF42E0" w:rsidRDefault="00AF42E0" w:rsidP="00AF42E0">
      <w:pPr>
        <w:tabs>
          <w:tab w:val="left" w:pos="0"/>
          <w:tab w:val="left" w:pos="1134"/>
          <w:tab w:val="left" w:pos="1276"/>
          <w:tab w:val="left" w:pos="1418"/>
        </w:tabs>
        <w:spacing w:after="0"/>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14:anchorId="219D7281" wp14:editId="5570BB5B">
            <wp:extent cx="5940425" cy="840740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кт о внедрении_page-0003.jpg"/>
                    <pic:cNvPicPr/>
                  </pic:nvPicPr>
                  <pic:blipFill>
                    <a:blip r:embed="rId59">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p>
    <w:sectPr w:rsidR="00EB20C7" w:rsidRPr="00AF42E0">
      <w:footerReference w:type="even" r:id="rId60"/>
      <w:footerReference w:type="default" r:id="rId61"/>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skar Shomshekov" w:date="2026-04-17T15:25:00Z" w:initials="AS">
    <w:p w14:paraId="2E9260CD" w14:textId="77777777" w:rsidR="006155A9" w:rsidRDefault="006155A9" w:rsidP="00ED3138">
      <w:r>
        <w:rPr>
          <w:rStyle w:val="a8"/>
        </w:rPr>
        <w:annotationRef/>
      </w:r>
      <w:r>
        <w:rPr>
          <w:sz w:val="20"/>
          <w:szCs w:val="20"/>
        </w:rPr>
        <w:t>Не уверен, что правильная очередность составляющих</w:t>
      </w:r>
    </w:p>
  </w:comment>
  <w:comment w:id="2" w:author="Askar Shomshekov" w:date="2026-04-24T12:02:00Z" w:initials="AS">
    <w:p w14:paraId="1E14E1DB" w14:textId="77777777" w:rsidR="006155A9" w:rsidRDefault="006155A9" w:rsidP="006D3CB9">
      <w:r>
        <w:rPr>
          <w:rStyle w:val="a8"/>
        </w:rPr>
        <w:annotationRef/>
      </w:r>
      <w:r>
        <w:rPr>
          <w:sz w:val="20"/>
          <w:szCs w:val="20"/>
        </w:rPr>
        <w:t>О ком речь? О Говарде – статистике или Курте – психологе?</w:t>
      </w:r>
    </w:p>
    <w:p w14:paraId="2965639C" w14:textId="77777777" w:rsidR="006155A9" w:rsidRDefault="006155A9" w:rsidP="006D3CB9"/>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9260CD" w15:done="0"/>
  <w15:commentEx w15:paraId="296563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D19C97" w16cex:dateUtc="2026-04-17T10:25:00Z"/>
  <w16cex:commentExtensible w16cex:durableId="23EB6222" w16cex:dateUtc="2026-04-24T0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9260CD" w16cid:durableId="62D19C97"/>
  <w16cid:commentId w16cid:paraId="2965639C" w16cid:durableId="23EB62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194BF" w14:textId="77777777" w:rsidR="00FE50AB" w:rsidRDefault="00FE50AB" w:rsidP="001C09B2">
      <w:pPr>
        <w:spacing w:after="0" w:line="240" w:lineRule="auto"/>
      </w:pPr>
      <w:r>
        <w:separator/>
      </w:r>
    </w:p>
  </w:endnote>
  <w:endnote w:type="continuationSeparator" w:id="0">
    <w:p w14:paraId="45A0646E" w14:textId="77777777" w:rsidR="00FE50AB" w:rsidRDefault="00FE50AB" w:rsidP="001C0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245420817"/>
      <w:docPartObj>
        <w:docPartGallery w:val="Page Numbers (Bottom of Page)"/>
        <w:docPartUnique/>
      </w:docPartObj>
    </w:sdtPr>
    <w:sdtEndPr>
      <w:rPr>
        <w:rStyle w:val="af"/>
      </w:rPr>
    </w:sdtEndPr>
    <w:sdtContent>
      <w:p w14:paraId="4E8C8F59" w14:textId="7CA59E1F" w:rsidR="006155A9" w:rsidRDefault="006155A9" w:rsidP="006155A9">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5BC5CE6A" w14:textId="77777777" w:rsidR="006155A9" w:rsidRDefault="006155A9">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943252625"/>
      <w:docPartObj>
        <w:docPartGallery w:val="Page Numbers (Bottom of Page)"/>
        <w:docPartUnique/>
      </w:docPartObj>
    </w:sdtPr>
    <w:sdtEndPr>
      <w:rPr>
        <w:rStyle w:val="af"/>
      </w:rPr>
    </w:sdtEndPr>
    <w:sdtContent>
      <w:p w14:paraId="49DD49E6" w14:textId="664E178B" w:rsidR="006155A9" w:rsidRDefault="006155A9" w:rsidP="006155A9">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sidR="006A394F">
          <w:rPr>
            <w:rStyle w:val="af"/>
            <w:noProof/>
          </w:rPr>
          <w:t>137</w:t>
        </w:r>
        <w:r>
          <w:rPr>
            <w:rStyle w:val="af"/>
          </w:rPr>
          <w:fldChar w:fldCharType="end"/>
        </w:r>
      </w:p>
    </w:sdtContent>
  </w:sdt>
  <w:p w14:paraId="1DD32FCB" w14:textId="77777777" w:rsidR="006155A9" w:rsidRDefault="006155A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FFC45" w14:textId="77777777" w:rsidR="00FE50AB" w:rsidRDefault="00FE50AB" w:rsidP="001C09B2">
      <w:pPr>
        <w:spacing w:after="0" w:line="240" w:lineRule="auto"/>
      </w:pPr>
      <w:r>
        <w:separator/>
      </w:r>
    </w:p>
  </w:footnote>
  <w:footnote w:type="continuationSeparator" w:id="0">
    <w:p w14:paraId="10EFF9F1" w14:textId="77777777" w:rsidR="00FE50AB" w:rsidRDefault="00FE50AB" w:rsidP="001C0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7D7"/>
    <w:multiLevelType w:val="hybridMultilevel"/>
    <w:tmpl w:val="927ACBD6"/>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DC596A"/>
    <w:multiLevelType w:val="hybridMultilevel"/>
    <w:tmpl w:val="1A2A274E"/>
    <w:lvl w:ilvl="0" w:tplc="B9CAF5D2">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B235F5F"/>
    <w:multiLevelType w:val="hybridMultilevel"/>
    <w:tmpl w:val="343C6256"/>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13272D"/>
    <w:multiLevelType w:val="hybridMultilevel"/>
    <w:tmpl w:val="6CB600A8"/>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14646A"/>
    <w:multiLevelType w:val="hybridMultilevel"/>
    <w:tmpl w:val="98AC659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1408288F"/>
    <w:multiLevelType w:val="hybridMultilevel"/>
    <w:tmpl w:val="54D61770"/>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794F67"/>
    <w:multiLevelType w:val="hybridMultilevel"/>
    <w:tmpl w:val="F2BEE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B5999"/>
    <w:multiLevelType w:val="hybridMultilevel"/>
    <w:tmpl w:val="FFD2C92E"/>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93E1E2F"/>
    <w:multiLevelType w:val="hybridMultilevel"/>
    <w:tmpl w:val="C42681E6"/>
    <w:lvl w:ilvl="0" w:tplc="F8D2310A">
      <w:start w:val="97"/>
      <w:numFmt w:val="decimal"/>
      <w:lvlText w:val="%1."/>
      <w:lvlJc w:val="left"/>
      <w:pPr>
        <w:ind w:left="36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9AD43A8"/>
    <w:multiLevelType w:val="multilevel"/>
    <w:tmpl w:val="0419001F"/>
    <w:styleLink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927BF0"/>
    <w:multiLevelType w:val="hybridMultilevel"/>
    <w:tmpl w:val="0B285126"/>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FDB503A"/>
    <w:multiLevelType w:val="hybridMultilevel"/>
    <w:tmpl w:val="F2146C26"/>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0C154C2"/>
    <w:multiLevelType w:val="hybridMultilevel"/>
    <w:tmpl w:val="F1025946"/>
    <w:lvl w:ilvl="0" w:tplc="0419000F">
      <w:start w:val="1"/>
      <w:numFmt w:val="decimal"/>
      <w:lvlText w:val="%1."/>
      <w:lvlJc w:val="left"/>
      <w:pPr>
        <w:ind w:left="142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220B2D95"/>
    <w:multiLevelType w:val="multilevel"/>
    <w:tmpl w:val="FAD2DC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429" w:hanging="360"/>
      </w:pPr>
      <w:rPr>
        <w:rFonts w:ascii="Times New Roman" w:eastAsiaTheme="minorHAnsi"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2623DE0"/>
    <w:multiLevelType w:val="hybridMultilevel"/>
    <w:tmpl w:val="1B56388E"/>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43A7F5D"/>
    <w:multiLevelType w:val="hybridMultilevel"/>
    <w:tmpl w:val="ECBC8EB4"/>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89B79DF"/>
    <w:multiLevelType w:val="hybridMultilevel"/>
    <w:tmpl w:val="A9C8DCDE"/>
    <w:lvl w:ilvl="0" w:tplc="B9CAF5D2">
      <w:numFmt w:val="bullet"/>
      <w:lvlText w:val="-"/>
      <w:lvlJc w:val="left"/>
      <w:pPr>
        <w:ind w:left="106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29206248"/>
    <w:multiLevelType w:val="hybridMultilevel"/>
    <w:tmpl w:val="5DAE5632"/>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F53C0A"/>
    <w:multiLevelType w:val="hybridMultilevel"/>
    <w:tmpl w:val="1E4EE8EE"/>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0335AB7"/>
    <w:multiLevelType w:val="hybridMultilevel"/>
    <w:tmpl w:val="AD8EAD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3CF404A"/>
    <w:multiLevelType w:val="hybridMultilevel"/>
    <w:tmpl w:val="D04223BC"/>
    <w:lvl w:ilvl="0" w:tplc="0419000F">
      <w:start w:val="1"/>
      <w:numFmt w:val="decimal"/>
      <w:lvlText w:val="%1."/>
      <w:lvlJc w:val="left"/>
      <w:pPr>
        <w:ind w:left="1429" w:hanging="360"/>
      </w:pPr>
    </w:lvl>
    <w:lvl w:ilvl="1" w:tplc="61243250">
      <w:start w:val="1"/>
      <w:numFmt w:val="decimal"/>
      <w:lvlText w:val="%2)"/>
      <w:lvlJc w:val="left"/>
      <w:pPr>
        <w:ind w:left="2509" w:hanging="7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A063E0E"/>
    <w:multiLevelType w:val="hybridMultilevel"/>
    <w:tmpl w:val="C0D4053A"/>
    <w:lvl w:ilvl="0" w:tplc="0419000F">
      <w:start w:val="1"/>
      <w:numFmt w:val="decimal"/>
      <w:lvlText w:val="%1."/>
      <w:lvlJc w:val="left"/>
      <w:pPr>
        <w:ind w:left="8299" w:hanging="360"/>
      </w:pPr>
      <w:rPr>
        <w:rFonts w:hint="default"/>
      </w:rPr>
    </w:lvl>
    <w:lvl w:ilvl="1" w:tplc="FFFFFFFF" w:tentative="1">
      <w:start w:val="1"/>
      <w:numFmt w:val="lowerLetter"/>
      <w:lvlText w:val="%2."/>
      <w:lvlJc w:val="left"/>
      <w:pPr>
        <w:ind w:left="9019" w:hanging="360"/>
      </w:pPr>
    </w:lvl>
    <w:lvl w:ilvl="2" w:tplc="FFFFFFFF" w:tentative="1">
      <w:start w:val="1"/>
      <w:numFmt w:val="lowerRoman"/>
      <w:lvlText w:val="%3."/>
      <w:lvlJc w:val="right"/>
      <w:pPr>
        <w:ind w:left="9739" w:hanging="180"/>
      </w:pPr>
    </w:lvl>
    <w:lvl w:ilvl="3" w:tplc="FFFFFFFF" w:tentative="1">
      <w:start w:val="1"/>
      <w:numFmt w:val="decimal"/>
      <w:lvlText w:val="%4."/>
      <w:lvlJc w:val="left"/>
      <w:pPr>
        <w:ind w:left="10459" w:hanging="360"/>
      </w:pPr>
    </w:lvl>
    <w:lvl w:ilvl="4" w:tplc="FFFFFFFF" w:tentative="1">
      <w:start w:val="1"/>
      <w:numFmt w:val="lowerLetter"/>
      <w:lvlText w:val="%5."/>
      <w:lvlJc w:val="left"/>
      <w:pPr>
        <w:ind w:left="11179" w:hanging="360"/>
      </w:pPr>
    </w:lvl>
    <w:lvl w:ilvl="5" w:tplc="FFFFFFFF" w:tentative="1">
      <w:start w:val="1"/>
      <w:numFmt w:val="lowerRoman"/>
      <w:lvlText w:val="%6."/>
      <w:lvlJc w:val="right"/>
      <w:pPr>
        <w:ind w:left="11899" w:hanging="180"/>
      </w:pPr>
    </w:lvl>
    <w:lvl w:ilvl="6" w:tplc="FFFFFFFF" w:tentative="1">
      <w:start w:val="1"/>
      <w:numFmt w:val="decimal"/>
      <w:lvlText w:val="%7."/>
      <w:lvlJc w:val="left"/>
      <w:pPr>
        <w:ind w:left="12619" w:hanging="360"/>
      </w:pPr>
    </w:lvl>
    <w:lvl w:ilvl="7" w:tplc="FFFFFFFF" w:tentative="1">
      <w:start w:val="1"/>
      <w:numFmt w:val="lowerLetter"/>
      <w:lvlText w:val="%8."/>
      <w:lvlJc w:val="left"/>
      <w:pPr>
        <w:ind w:left="13339" w:hanging="360"/>
      </w:pPr>
    </w:lvl>
    <w:lvl w:ilvl="8" w:tplc="FFFFFFFF" w:tentative="1">
      <w:start w:val="1"/>
      <w:numFmt w:val="lowerRoman"/>
      <w:lvlText w:val="%9."/>
      <w:lvlJc w:val="right"/>
      <w:pPr>
        <w:ind w:left="14059" w:hanging="180"/>
      </w:pPr>
    </w:lvl>
  </w:abstractNum>
  <w:abstractNum w:abstractNumId="22" w15:restartNumberingAfterBreak="0">
    <w:nsid w:val="3BB0008B"/>
    <w:multiLevelType w:val="hybridMultilevel"/>
    <w:tmpl w:val="254C28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DD43E32"/>
    <w:multiLevelType w:val="multilevel"/>
    <w:tmpl w:val="2500ED74"/>
    <w:styleLink w:val="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15:restartNumberingAfterBreak="0">
    <w:nsid w:val="40AD633B"/>
    <w:multiLevelType w:val="hybridMultilevel"/>
    <w:tmpl w:val="476C5518"/>
    <w:lvl w:ilvl="0" w:tplc="E5A0C246">
      <w:start w:val="1"/>
      <w:numFmt w:val="decimal"/>
      <w:lvlText w:val="%1)"/>
      <w:lvlJc w:val="left"/>
      <w:pPr>
        <w:ind w:left="786" w:hanging="360"/>
      </w:pPr>
      <w:rPr>
        <w:rFonts w:hint="default"/>
      </w:rPr>
    </w:lvl>
    <w:lvl w:ilvl="1" w:tplc="D6981FA2">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1DF4769"/>
    <w:multiLevelType w:val="hybridMultilevel"/>
    <w:tmpl w:val="C7627136"/>
    <w:lvl w:ilvl="0" w:tplc="FFFFFFFF">
      <w:start w:val="1"/>
      <w:numFmt w:val="decimal"/>
      <w:lvlText w:val="%1)"/>
      <w:lvlJc w:val="left"/>
      <w:pPr>
        <w:ind w:left="1429" w:hanging="360"/>
      </w:pPr>
    </w:lvl>
    <w:lvl w:ilvl="1" w:tplc="04190011">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42853BDD"/>
    <w:multiLevelType w:val="hybridMultilevel"/>
    <w:tmpl w:val="8E828C7C"/>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BC1757F"/>
    <w:multiLevelType w:val="hybridMultilevel"/>
    <w:tmpl w:val="98AC659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4BF0742F"/>
    <w:multiLevelType w:val="hybridMultilevel"/>
    <w:tmpl w:val="C2BA15F8"/>
    <w:lvl w:ilvl="0" w:tplc="B9CAF5D2">
      <w:numFmt w:val="bullet"/>
      <w:lvlText w:val="-"/>
      <w:lvlJc w:val="left"/>
      <w:pPr>
        <w:ind w:left="1429" w:hanging="360"/>
      </w:pPr>
      <w:rPr>
        <w:rFonts w:ascii="Times New Roman" w:eastAsiaTheme="minorHAnsi" w:hAnsi="Times New Roman" w:cs="Times New Roman"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4C0C2280"/>
    <w:multiLevelType w:val="hybridMultilevel"/>
    <w:tmpl w:val="7ACE8D86"/>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E556138"/>
    <w:multiLevelType w:val="hybridMultilevel"/>
    <w:tmpl w:val="C4B020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3311BC"/>
    <w:multiLevelType w:val="hybridMultilevel"/>
    <w:tmpl w:val="309A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EA18B9"/>
    <w:multiLevelType w:val="hybridMultilevel"/>
    <w:tmpl w:val="42AC1504"/>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1963E5D"/>
    <w:multiLevelType w:val="hybridMultilevel"/>
    <w:tmpl w:val="7C2ADE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7BA3599"/>
    <w:multiLevelType w:val="hybridMultilevel"/>
    <w:tmpl w:val="D5DE449C"/>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7F81280"/>
    <w:multiLevelType w:val="hybridMultilevel"/>
    <w:tmpl w:val="EE2E00AE"/>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82B3F8D"/>
    <w:multiLevelType w:val="hybridMultilevel"/>
    <w:tmpl w:val="19202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B31293"/>
    <w:multiLevelType w:val="hybridMultilevel"/>
    <w:tmpl w:val="889AE9D4"/>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D6B284D"/>
    <w:multiLevelType w:val="hybridMultilevel"/>
    <w:tmpl w:val="00B2FBBA"/>
    <w:lvl w:ilvl="0" w:tplc="B9CAF5D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660A530A"/>
    <w:multiLevelType w:val="hybridMultilevel"/>
    <w:tmpl w:val="8E4A43D6"/>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0" w15:restartNumberingAfterBreak="0">
    <w:nsid w:val="662E3111"/>
    <w:multiLevelType w:val="hybridMultilevel"/>
    <w:tmpl w:val="511C32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45179B"/>
    <w:multiLevelType w:val="hybridMultilevel"/>
    <w:tmpl w:val="B4D26984"/>
    <w:lvl w:ilvl="0" w:tplc="B9CAF5D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D5509A"/>
    <w:multiLevelType w:val="hybridMultilevel"/>
    <w:tmpl w:val="D41E0D22"/>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7747FB7"/>
    <w:multiLevelType w:val="hybridMultilevel"/>
    <w:tmpl w:val="C718928A"/>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83611A8"/>
    <w:multiLevelType w:val="hybridMultilevel"/>
    <w:tmpl w:val="8FC28696"/>
    <w:lvl w:ilvl="0" w:tplc="04190001">
      <w:start w:val="1"/>
      <w:numFmt w:val="bullet"/>
      <w:lvlText w:val=""/>
      <w:lvlJc w:val="left"/>
      <w:pPr>
        <w:ind w:left="1778"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5" w15:restartNumberingAfterBreak="0">
    <w:nsid w:val="78B054C3"/>
    <w:multiLevelType w:val="multilevel"/>
    <w:tmpl w:val="50B6F0E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F75B4F"/>
    <w:multiLevelType w:val="hybridMultilevel"/>
    <w:tmpl w:val="83ACD8D4"/>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98A6363"/>
    <w:multiLevelType w:val="hybridMultilevel"/>
    <w:tmpl w:val="10805D86"/>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B4729F3"/>
    <w:multiLevelType w:val="hybridMultilevel"/>
    <w:tmpl w:val="24C29012"/>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EC52C6F"/>
    <w:multiLevelType w:val="hybridMultilevel"/>
    <w:tmpl w:val="B0CE5B70"/>
    <w:lvl w:ilvl="0" w:tplc="B9CAF5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8"/>
  </w:num>
  <w:num w:numId="2">
    <w:abstractNumId w:val="24"/>
  </w:num>
  <w:num w:numId="3">
    <w:abstractNumId w:val="36"/>
  </w:num>
  <w:num w:numId="4">
    <w:abstractNumId w:val="33"/>
  </w:num>
  <w:num w:numId="5">
    <w:abstractNumId w:val="34"/>
  </w:num>
  <w:num w:numId="6">
    <w:abstractNumId w:val="29"/>
  </w:num>
  <w:num w:numId="7">
    <w:abstractNumId w:val="41"/>
  </w:num>
  <w:num w:numId="8">
    <w:abstractNumId w:val="35"/>
  </w:num>
  <w:num w:numId="9">
    <w:abstractNumId w:val="18"/>
  </w:num>
  <w:num w:numId="10">
    <w:abstractNumId w:val="44"/>
  </w:num>
  <w:num w:numId="11">
    <w:abstractNumId w:val="17"/>
  </w:num>
  <w:num w:numId="12">
    <w:abstractNumId w:val="5"/>
  </w:num>
  <w:num w:numId="13">
    <w:abstractNumId w:val="32"/>
  </w:num>
  <w:num w:numId="14">
    <w:abstractNumId w:val="6"/>
  </w:num>
  <w:num w:numId="15">
    <w:abstractNumId w:val="7"/>
  </w:num>
  <w:num w:numId="16">
    <w:abstractNumId w:val="27"/>
  </w:num>
  <w:num w:numId="17">
    <w:abstractNumId w:val="4"/>
  </w:num>
  <w:num w:numId="18">
    <w:abstractNumId w:val="30"/>
  </w:num>
  <w:num w:numId="19">
    <w:abstractNumId w:val="14"/>
  </w:num>
  <w:num w:numId="20">
    <w:abstractNumId w:val="46"/>
  </w:num>
  <w:num w:numId="21">
    <w:abstractNumId w:val="43"/>
  </w:num>
  <w:num w:numId="22">
    <w:abstractNumId w:val="37"/>
  </w:num>
  <w:num w:numId="23">
    <w:abstractNumId w:val="2"/>
  </w:num>
  <w:num w:numId="24">
    <w:abstractNumId w:val="0"/>
  </w:num>
  <w:num w:numId="25">
    <w:abstractNumId w:val="3"/>
  </w:num>
  <w:num w:numId="26">
    <w:abstractNumId w:val="11"/>
  </w:num>
  <w:num w:numId="27">
    <w:abstractNumId w:val="48"/>
  </w:num>
  <w:num w:numId="28">
    <w:abstractNumId w:val="31"/>
  </w:num>
  <w:num w:numId="29">
    <w:abstractNumId w:val="39"/>
  </w:num>
  <w:num w:numId="30">
    <w:abstractNumId w:val="49"/>
  </w:num>
  <w:num w:numId="31">
    <w:abstractNumId w:val="45"/>
  </w:num>
  <w:num w:numId="32">
    <w:abstractNumId w:val="23"/>
  </w:num>
  <w:num w:numId="33">
    <w:abstractNumId w:val="9"/>
  </w:num>
  <w:num w:numId="34">
    <w:abstractNumId w:val="10"/>
  </w:num>
  <w:num w:numId="35">
    <w:abstractNumId w:val="15"/>
  </w:num>
  <w:num w:numId="36">
    <w:abstractNumId w:val="26"/>
  </w:num>
  <w:num w:numId="37">
    <w:abstractNumId w:val="1"/>
  </w:num>
  <w:num w:numId="38">
    <w:abstractNumId w:val="22"/>
  </w:num>
  <w:num w:numId="39">
    <w:abstractNumId w:val="42"/>
  </w:num>
  <w:num w:numId="40">
    <w:abstractNumId w:val="19"/>
  </w:num>
  <w:num w:numId="41">
    <w:abstractNumId w:val="47"/>
  </w:num>
  <w:num w:numId="42">
    <w:abstractNumId w:val="20"/>
  </w:num>
  <w:num w:numId="43">
    <w:abstractNumId w:val="28"/>
  </w:num>
  <w:num w:numId="44">
    <w:abstractNumId w:val="12"/>
  </w:num>
  <w:num w:numId="45">
    <w:abstractNumId w:val="25"/>
  </w:num>
  <w:num w:numId="46">
    <w:abstractNumId w:val="40"/>
  </w:num>
  <w:num w:numId="47">
    <w:abstractNumId w:val="8"/>
  </w:num>
  <w:num w:numId="48">
    <w:abstractNumId w:val="16"/>
  </w:num>
  <w:num w:numId="49">
    <w:abstractNumId w:val="21"/>
  </w:num>
  <w:num w:numId="50">
    <w:abstractNumId w:val="13"/>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kar Shomshekov">
    <w15:presenceInfo w15:providerId="AD" w15:userId="S::a.shomshekov@satbayev.university::6d8d12d0-b7b9-43f2-a859-79f21fea7c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5CE"/>
    <w:rsid w:val="0000203D"/>
    <w:rsid w:val="00006DCB"/>
    <w:rsid w:val="00014436"/>
    <w:rsid w:val="000167A5"/>
    <w:rsid w:val="0004745E"/>
    <w:rsid w:val="000538B1"/>
    <w:rsid w:val="00070187"/>
    <w:rsid w:val="00082D29"/>
    <w:rsid w:val="00094A3B"/>
    <w:rsid w:val="00095AE8"/>
    <w:rsid w:val="000B5616"/>
    <w:rsid w:val="000B6418"/>
    <w:rsid w:val="000C3126"/>
    <w:rsid w:val="000E7827"/>
    <w:rsid w:val="000F17D8"/>
    <w:rsid w:val="001019FA"/>
    <w:rsid w:val="001026D2"/>
    <w:rsid w:val="001075C4"/>
    <w:rsid w:val="00114735"/>
    <w:rsid w:val="00116A75"/>
    <w:rsid w:val="00116DD6"/>
    <w:rsid w:val="001221D0"/>
    <w:rsid w:val="00126301"/>
    <w:rsid w:val="00134D2A"/>
    <w:rsid w:val="00136F14"/>
    <w:rsid w:val="001474BE"/>
    <w:rsid w:val="00165B9D"/>
    <w:rsid w:val="00175738"/>
    <w:rsid w:val="0018485B"/>
    <w:rsid w:val="0019424F"/>
    <w:rsid w:val="001978CC"/>
    <w:rsid w:val="001A13D6"/>
    <w:rsid w:val="001C09B2"/>
    <w:rsid w:val="001C2FCE"/>
    <w:rsid w:val="001C3749"/>
    <w:rsid w:val="001E2594"/>
    <w:rsid w:val="001F3D8B"/>
    <w:rsid w:val="001F5C55"/>
    <w:rsid w:val="002001E2"/>
    <w:rsid w:val="00212488"/>
    <w:rsid w:val="002132F2"/>
    <w:rsid w:val="00215508"/>
    <w:rsid w:val="00236D25"/>
    <w:rsid w:val="00240622"/>
    <w:rsid w:val="00243364"/>
    <w:rsid w:val="002672AA"/>
    <w:rsid w:val="00273444"/>
    <w:rsid w:val="00275247"/>
    <w:rsid w:val="00277FE9"/>
    <w:rsid w:val="0028255A"/>
    <w:rsid w:val="00291888"/>
    <w:rsid w:val="002A0639"/>
    <w:rsid w:val="002A258C"/>
    <w:rsid w:val="002B5766"/>
    <w:rsid w:val="002D0A78"/>
    <w:rsid w:val="002D2479"/>
    <w:rsid w:val="002D2B5D"/>
    <w:rsid w:val="002D2E7A"/>
    <w:rsid w:val="002E0CE4"/>
    <w:rsid w:val="002E4BE2"/>
    <w:rsid w:val="002E6025"/>
    <w:rsid w:val="002F1C55"/>
    <w:rsid w:val="002F2CFD"/>
    <w:rsid w:val="003249BB"/>
    <w:rsid w:val="00327462"/>
    <w:rsid w:val="00334DC0"/>
    <w:rsid w:val="00340A09"/>
    <w:rsid w:val="0034587E"/>
    <w:rsid w:val="00360BED"/>
    <w:rsid w:val="00370100"/>
    <w:rsid w:val="0037182E"/>
    <w:rsid w:val="00376346"/>
    <w:rsid w:val="00381E41"/>
    <w:rsid w:val="00391281"/>
    <w:rsid w:val="00392627"/>
    <w:rsid w:val="00393099"/>
    <w:rsid w:val="003B6333"/>
    <w:rsid w:val="003D19A9"/>
    <w:rsid w:val="003D3A96"/>
    <w:rsid w:val="003E3902"/>
    <w:rsid w:val="00400296"/>
    <w:rsid w:val="004012D0"/>
    <w:rsid w:val="004053C4"/>
    <w:rsid w:val="004129FE"/>
    <w:rsid w:val="00437805"/>
    <w:rsid w:val="0044705B"/>
    <w:rsid w:val="00454C1B"/>
    <w:rsid w:val="0046771F"/>
    <w:rsid w:val="004758DF"/>
    <w:rsid w:val="00486D3B"/>
    <w:rsid w:val="00491DB4"/>
    <w:rsid w:val="00492327"/>
    <w:rsid w:val="0049340F"/>
    <w:rsid w:val="004B3C11"/>
    <w:rsid w:val="004C13BB"/>
    <w:rsid w:val="004C1694"/>
    <w:rsid w:val="004D19ED"/>
    <w:rsid w:val="004D7BA8"/>
    <w:rsid w:val="004E4327"/>
    <w:rsid w:val="004F2F97"/>
    <w:rsid w:val="00510B8F"/>
    <w:rsid w:val="005221C1"/>
    <w:rsid w:val="005229B3"/>
    <w:rsid w:val="00525E73"/>
    <w:rsid w:val="00534876"/>
    <w:rsid w:val="005405FC"/>
    <w:rsid w:val="005432BB"/>
    <w:rsid w:val="00545611"/>
    <w:rsid w:val="00553460"/>
    <w:rsid w:val="00554A10"/>
    <w:rsid w:val="005700FC"/>
    <w:rsid w:val="00580AE9"/>
    <w:rsid w:val="005812BC"/>
    <w:rsid w:val="005909C8"/>
    <w:rsid w:val="00591760"/>
    <w:rsid w:val="005944E9"/>
    <w:rsid w:val="00596CDC"/>
    <w:rsid w:val="005A6B0A"/>
    <w:rsid w:val="005B6BE7"/>
    <w:rsid w:val="005C4A7B"/>
    <w:rsid w:val="005C5B7A"/>
    <w:rsid w:val="005C7745"/>
    <w:rsid w:val="005C7FE9"/>
    <w:rsid w:val="005D29DB"/>
    <w:rsid w:val="005D3D36"/>
    <w:rsid w:val="005E3602"/>
    <w:rsid w:val="005E6196"/>
    <w:rsid w:val="005F4DA2"/>
    <w:rsid w:val="005F584B"/>
    <w:rsid w:val="005F7F21"/>
    <w:rsid w:val="0060312E"/>
    <w:rsid w:val="00607FA8"/>
    <w:rsid w:val="006107F1"/>
    <w:rsid w:val="006155A9"/>
    <w:rsid w:val="00622ACE"/>
    <w:rsid w:val="00623893"/>
    <w:rsid w:val="006278A5"/>
    <w:rsid w:val="0065502E"/>
    <w:rsid w:val="00656059"/>
    <w:rsid w:val="00666F9D"/>
    <w:rsid w:val="00671CFE"/>
    <w:rsid w:val="00681F8D"/>
    <w:rsid w:val="00683179"/>
    <w:rsid w:val="00683E93"/>
    <w:rsid w:val="00696C2C"/>
    <w:rsid w:val="006A009A"/>
    <w:rsid w:val="006A394F"/>
    <w:rsid w:val="006B5181"/>
    <w:rsid w:val="006B73EE"/>
    <w:rsid w:val="006C27D2"/>
    <w:rsid w:val="006C36E1"/>
    <w:rsid w:val="006D3CB9"/>
    <w:rsid w:val="006E0173"/>
    <w:rsid w:val="006E5246"/>
    <w:rsid w:val="006E7015"/>
    <w:rsid w:val="006F0CC3"/>
    <w:rsid w:val="006F606C"/>
    <w:rsid w:val="007139D5"/>
    <w:rsid w:val="0072053E"/>
    <w:rsid w:val="007420EF"/>
    <w:rsid w:val="00747594"/>
    <w:rsid w:val="00747786"/>
    <w:rsid w:val="00757AD3"/>
    <w:rsid w:val="00763FC0"/>
    <w:rsid w:val="007676D6"/>
    <w:rsid w:val="007A1ACE"/>
    <w:rsid w:val="007A5153"/>
    <w:rsid w:val="007B0EE7"/>
    <w:rsid w:val="007B434F"/>
    <w:rsid w:val="007C14FD"/>
    <w:rsid w:val="007C6BD2"/>
    <w:rsid w:val="007D46C9"/>
    <w:rsid w:val="007E4D2C"/>
    <w:rsid w:val="007F30F2"/>
    <w:rsid w:val="00830F82"/>
    <w:rsid w:val="00833BEF"/>
    <w:rsid w:val="00852A53"/>
    <w:rsid w:val="00855E27"/>
    <w:rsid w:val="00861D8D"/>
    <w:rsid w:val="0086568B"/>
    <w:rsid w:val="008669C4"/>
    <w:rsid w:val="008722EC"/>
    <w:rsid w:val="008819B9"/>
    <w:rsid w:val="00881FA9"/>
    <w:rsid w:val="00882D38"/>
    <w:rsid w:val="00895ABC"/>
    <w:rsid w:val="008A2A59"/>
    <w:rsid w:val="008A4FA5"/>
    <w:rsid w:val="008A767E"/>
    <w:rsid w:val="008B1333"/>
    <w:rsid w:val="008C2DD2"/>
    <w:rsid w:val="008D4F39"/>
    <w:rsid w:val="008E3240"/>
    <w:rsid w:val="008E50C7"/>
    <w:rsid w:val="008F28A5"/>
    <w:rsid w:val="00901B8E"/>
    <w:rsid w:val="00904D5F"/>
    <w:rsid w:val="00905787"/>
    <w:rsid w:val="009117E5"/>
    <w:rsid w:val="009160C7"/>
    <w:rsid w:val="00927B0A"/>
    <w:rsid w:val="009431D0"/>
    <w:rsid w:val="00952263"/>
    <w:rsid w:val="00953E8E"/>
    <w:rsid w:val="009631EE"/>
    <w:rsid w:val="00991194"/>
    <w:rsid w:val="009924A4"/>
    <w:rsid w:val="00992909"/>
    <w:rsid w:val="00995934"/>
    <w:rsid w:val="009A5099"/>
    <w:rsid w:val="009A7CC5"/>
    <w:rsid w:val="009B1E13"/>
    <w:rsid w:val="009B21DA"/>
    <w:rsid w:val="009B5DE4"/>
    <w:rsid w:val="009C6E40"/>
    <w:rsid w:val="009C77B5"/>
    <w:rsid w:val="009D198E"/>
    <w:rsid w:val="009E014E"/>
    <w:rsid w:val="009E4A6F"/>
    <w:rsid w:val="009E767F"/>
    <w:rsid w:val="00A231FC"/>
    <w:rsid w:val="00A37C83"/>
    <w:rsid w:val="00A50936"/>
    <w:rsid w:val="00A67FB5"/>
    <w:rsid w:val="00A70D36"/>
    <w:rsid w:val="00A73CB6"/>
    <w:rsid w:val="00A76C7B"/>
    <w:rsid w:val="00A82004"/>
    <w:rsid w:val="00A82A84"/>
    <w:rsid w:val="00AA1F80"/>
    <w:rsid w:val="00AA338B"/>
    <w:rsid w:val="00AA4F89"/>
    <w:rsid w:val="00AA71C3"/>
    <w:rsid w:val="00AC57B2"/>
    <w:rsid w:val="00AC75BA"/>
    <w:rsid w:val="00AD1BE9"/>
    <w:rsid w:val="00AE04DA"/>
    <w:rsid w:val="00AF34CB"/>
    <w:rsid w:val="00AF42E0"/>
    <w:rsid w:val="00B0107A"/>
    <w:rsid w:val="00B140FA"/>
    <w:rsid w:val="00B17FB8"/>
    <w:rsid w:val="00B212BF"/>
    <w:rsid w:val="00B35476"/>
    <w:rsid w:val="00B405CE"/>
    <w:rsid w:val="00B47298"/>
    <w:rsid w:val="00B623B7"/>
    <w:rsid w:val="00B749B1"/>
    <w:rsid w:val="00B914A2"/>
    <w:rsid w:val="00BA1CB1"/>
    <w:rsid w:val="00BC49CF"/>
    <w:rsid w:val="00BD14BC"/>
    <w:rsid w:val="00BD19A5"/>
    <w:rsid w:val="00BD5229"/>
    <w:rsid w:val="00C0619F"/>
    <w:rsid w:val="00C163EE"/>
    <w:rsid w:val="00C2691D"/>
    <w:rsid w:val="00C36338"/>
    <w:rsid w:val="00C3637E"/>
    <w:rsid w:val="00C46104"/>
    <w:rsid w:val="00C56ED1"/>
    <w:rsid w:val="00C672E1"/>
    <w:rsid w:val="00C73061"/>
    <w:rsid w:val="00C74ED8"/>
    <w:rsid w:val="00C76237"/>
    <w:rsid w:val="00C76538"/>
    <w:rsid w:val="00C909CF"/>
    <w:rsid w:val="00C925D3"/>
    <w:rsid w:val="00C93557"/>
    <w:rsid w:val="00C962D7"/>
    <w:rsid w:val="00C97BFA"/>
    <w:rsid w:val="00CA15D9"/>
    <w:rsid w:val="00CB7B48"/>
    <w:rsid w:val="00CC42D6"/>
    <w:rsid w:val="00CC5CCC"/>
    <w:rsid w:val="00CC67A6"/>
    <w:rsid w:val="00CD2776"/>
    <w:rsid w:val="00CD3048"/>
    <w:rsid w:val="00CD7E0F"/>
    <w:rsid w:val="00CE25AC"/>
    <w:rsid w:val="00CE3332"/>
    <w:rsid w:val="00D03E57"/>
    <w:rsid w:val="00D16C55"/>
    <w:rsid w:val="00D23661"/>
    <w:rsid w:val="00D26F66"/>
    <w:rsid w:val="00D4571F"/>
    <w:rsid w:val="00D546EE"/>
    <w:rsid w:val="00D64DC7"/>
    <w:rsid w:val="00D6606E"/>
    <w:rsid w:val="00D773D0"/>
    <w:rsid w:val="00D819EC"/>
    <w:rsid w:val="00D81EC8"/>
    <w:rsid w:val="00D95D38"/>
    <w:rsid w:val="00D96C41"/>
    <w:rsid w:val="00D97184"/>
    <w:rsid w:val="00DB1B7B"/>
    <w:rsid w:val="00DB7F0F"/>
    <w:rsid w:val="00DC56DC"/>
    <w:rsid w:val="00DD0CF1"/>
    <w:rsid w:val="00DD6C4C"/>
    <w:rsid w:val="00DE006B"/>
    <w:rsid w:val="00DF36FF"/>
    <w:rsid w:val="00DF3CB3"/>
    <w:rsid w:val="00E10080"/>
    <w:rsid w:val="00E1475E"/>
    <w:rsid w:val="00E21664"/>
    <w:rsid w:val="00E3239B"/>
    <w:rsid w:val="00E34C74"/>
    <w:rsid w:val="00E34D22"/>
    <w:rsid w:val="00E6197F"/>
    <w:rsid w:val="00E66D0D"/>
    <w:rsid w:val="00E71B9D"/>
    <w:rsid w:val="00E76B11"/>
    <w:rsid w:val="00E8381E"/>
    <w:rsid w:val="00E92D96"/>
    <w:rsid w:val="00E95231"/>
    <w:rsid w:val="00E95F69"/>
    <w:rsid w:val="00EA5B29"/>
    <w:rsid w:val="00EB20C7"/>
    <w:rsid w:val="00EB7A60"/>
    <w:rsid w:val="00ED3138"/>
    <w:rsid w:val="00ED40B0"/>
    <w:rsid w:val="00ED5C84"/>
    <w:rsid w:val="00ED65AE"/>
    <w:rsid w:val="00EE675F"/>
    <w:rsid w:val="00EF5007"/>
    <w:rsid w:val="00EF7B9E"/>
    <w:rsid w:val="00F14ADB"/>
    <w:rsid w:val="00F20523"/>
    <w:rsid w:val="00F22013"/>
    <w:rsid w:val="00F33935"/>
    <w:rsid w:val="00F47293"/>
    <w:rsid w:val="00F54703"/>
    <w:rsid w:val="00F645F8"/>
    <w:rsid w:val="00F647A2"/>
    <w:rsid w:val="00F67BB2"/>
    <w:rsid w:val="00F763FE"/>
    <w:rsid w:val="00F810D7"/>
    <w:rsid w:val="00F90D66"/>
    <w:rsid w:val="00F94657"/>
    <w:rsid w:val="00F95517"/>
    <w:rsid w:val="00F962A4"/>
    <w:rsid w:val="00FB5FFF"/>
    <w:rsid w:val="00FE3FBA"/>
    <w:rsid w:val="00FE50AB"/>
    <w:rsid w:val="00FF21C7"/>
    <w:rsid w:val="00FF4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22CD"/>
  <w15:chartTrackingRefBased/>
  <w15:docId w15:val="{D3517CA4-FDE6-A24F-ADF3-DEDD0733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9924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0">
    <w:name w:val="heading 2"/>
    <w:basedOn w:val="a"/>
    <w:next w:val="a"/>
    <w:link w:val="21"/>
    <w:uiPriority w:val="9"/>
    <w:semiHidden/>
    <w:unhideWhenUsed/>
    <w:qFormat/>
    <w:rsid w:val="009924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924A4"/>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9924A4"/>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9924A4"/>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9924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24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24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24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3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3"/>
    <w:uiPriority w:val="39"/>
    <w:rsid w:val="00070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0187"/>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474BE"/>
    <w:rPr>
      <w:color w:val="0563C1" w:themeColor="hyperlink"/>
      <w:u w:val="single"/>
    </w:rPr>
  </w:style>
  <w:style w:type="table" w:customStyle="1" w:styleId="22">
    <w:name w:val="Сетка таблицы2"/>
    <w:basedOn w:val="a1"/>
    <w:next w:val="a3"/>
    <w:uiPriority w:val="39"/>
    <w:rsid w:val="00475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6B73EE"/>
    <w:pPr>
      <w:spacing w:after="0" w:line="240" w:lineRule="auto"/>
    </w:pPr>
  </w:style>
  <w:style w:type="character" w:customStyle="1" w:styleId="UnresolvedMention">
    <w:name w:val="Unresolved Mention"/>
    <w:basedOn w:val="a0"/>
    <w:uiPriority w:val="99"/>
    <w:semiHidden/>
    <w:unhideWhenUsed/>
    <w:rsid w:val="00DB7F0F"/>
    <w:rPr>
      <w:color w:val="605E5C"/>
      <w:shd w:val="clear" w:color="auto" w:fill="E1DFDD"/>
    </w:rPr>
  </w:style>
  <w:style w:type="character" w:styleId="a7">
    <w:name w:val="FollowedHyperlink"/>
    <w:basedOn w:val="a0"/>
    <w:uiPriority w:val="99"/>
    <w:semiHidden/>
    <w:unhideWhenUsed/>
    <w:rsid w:val="00360BED"/>
    <w:rPr>
      <w:color w:val="954F72" w:themeColor="followedHyperlink"/>
      <w:u w:val="single"/>
    </w:rPr>
  </w:style>
  <w:style w:type="character" w:styleId="a8">
    <w:name w:val="annotation reference"/>
    <w:basedOn w:val="a0"/>
    <w:uiPriority w:val="99"/>
    <w:semiHidden/>
    <w:unhideWhenUsed/>
    <w:rsid w:val="00ED3138"/>
    <w:rPr>
      <w:sz w:val="16"/>
      <w:szCs w:val="16"/>
    </w:rPr>
  </w:style>
  <w:style w:type="paragraph" w:styleId="a9">
    <w:name w:val="annotation text"/>
    <w:basedOn w:val="a"/>
    <w:link w:val="aa"/>
    <w:uiPriority w:val="99"/>
    <w:semiHidden/>
    <w:unhideWhenUsed/>
    <w:rsid w:val="00ED3138"/>
    <w:pPr>
      <w:spacing w:line="240" w:lineRule="auto"/>
    </w:pPr>
    <w:rPr>
      <w:sz w:val="20"/>
      <w:szCs w:val="20"/>
    </w:rPr>
  </w:style>
  <w:style w:type="character" w:customStyle="1" w:styleId="aa">
    <w:name w:val="Текст примечания Знак"/>
    <w:basedOn w:val="a0"/>
    <w:link w:val="a9"/>
    <w:uiPriority w:val="99"/>
    <w:semiHidden/>
    <w:rsid w:val="00ED3138"/>
    <w:rPr>
      <w:sz w:val="20"/>
      <w:szCs w:val="20"/>
    </w:rPr>
  </w:style>
  <w:style w:type="paragraph" w:styleId="ab">
    <w:name w:val="annotation subject"/>
    <w:basedOn w:val="a9"/>
    <w:next w:val="a9"/>
    <w:link w:val="ac"/>
    <w:uiPriority w:val="99"/>
    <w:semiHidden/>
    <w:unhideWhenUsed/>
    <w:rsid w:val="00ED3138"/>
    <w:rPr>
      <w:b/>
      <w:bCs/>
    </w:rPr>
  </w:style>
  <w:style w:type="character" w:customStyle="1" w:styleId="ac">
    <w:name w:val="Тема примечания Знак"/>
    <w:basedOn w:val="aa"/>
    <w:link w:val="ab"/>
    <w:uiPriority w:val="99"/>
    <w:semiHidden/>
    <w:rsid w:val="00ED3138"/>
    <w:rPr>
      <w:b/>
      <w:bCs/>
      <w:sz w:val="20"/>
      <w:szCs w:val="20"/>
    </w:rPr>
  </w:style>
  <w:style w:type="paragraph" w:styleId="ad">
    <w:name w:val="footer"/>
    <w:basedOn w:val="a"/>
    <w:link w:val="ae"/>
    <w:uiPriority w:val="99"/>
    <w:unhideWhenUsed/>
    <w:rsid w:val="001C09B2"/>
    <w:pPr>
      <w:tabs>
        <w:tab w:val="center" w:pos="4513"/>
        <w:tab w:val="right" w:pos="9026"/>
      </w:tabs>
      <w:spacing w:after="0" w:line="240" w:lineRule="auto"/>
    </w:pPr>
  </w:style>
  <w:style w:type="character" w:customStyle="1" w:styleId="ae">
    <w:name w:val="Нижний колонтитул Знак"/>
    <w:basedOn w:val="a0"/>
    <w:link w:val="ad"/>
    <w:uiPriority w:val="99"/>
    <w:rsid w:val="001C09B2"/>
  </w:style>
  <w:style w:type="character" w:styleId="af">
    <w:name w:val="page number"/>
    <w:basedOn w:val="a0"/>
    <w:uiPriority w:val="99"/>
    <w:semiHidden/>
    <w:unhideWhenUsed/>
    <w:rsid w:val="001C09B2"/>
  </w:style>
  <w:style w:type="numbering" w:customStyle="1" w:styleId="1">
    <w:name w:val="Текущий список1"/>
    <w:uiPriority w:val="99"/>
    <w:rsid w:val="00381E41"/>
    <w:pPr>
      <w:numPr>
        <w:numId w:val="32"/>
      </w:numPr>
    </w:pPr>
  </w:style>
  <w:style w:type="numbering" w:customStyle="1" w:styleId="2">
    <w:name w:val="Текущий список2"/>
    <w:uiPriority w:val="99"/>
    <w:rsid w:val="00381E41"/>
    <w:pPr>
      <w:numPr>
        <w:numId w:val="33"/>
      </w:numPr>
    </w:pPr>
  </w:style>
  <w:style w:type="character" w:customStyle="1" w:styleId="11">
    <w:name w:val="Заголовок 1 Знак"/>
    <w:basedOn w:val="a0"/>
    <w:link w:val="10"/>
    <w:uiPriority w:val="9"/>
    <w:rsid w:val="009924A4"/>
    <w:rPr>
      <w:rFonts w:asciiTheme="majorHAnsi" w:eastAsiaTheme="majorEastAsia" w:hAnsiTheme="majorHAnsi" w:cstheme="majorBidi"/>
      <w:color w:val="2E74B5" w:themeColor="accent1" w:themeShade="BF"/>
      <w:sz w:val="40"/>
      <w:szCs w:val="40"/>
    </w:rPr>
  </w:style>
  <w:style w:type="character" w:customStyle="1" w:styleId="21">
    <w:name w:val="Заголовок 2 Знак"/>
    <w:basedOn w:val="a0"/>
    <w:link w:val="20"/>
    <w:uiPriority w:val="9"/>
    <w:semiHidden/>
    <w:rsid w:val="009924A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924A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924A4"/>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9924A4"/>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9924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24A4"/>
    <w:rPr>
      <w:rFonts w:eastAsiaTheme="majorEastAsia" w:cstheme="majorBidi"/>
      <w:color w:val="595959" w:themeColor="text1" w:themeTint="A6"/>
    </w:rPr>
  </w:style>
  <w:style w:type="character" w:customStyle="1" w:styleId="80">
    <w:name w:val="Заголовок 8 Знак"/>
    <w:basedOn w:val="a0"/>
    <w:link w:val="8"/>
    <w:uiPriority w:val="9"/>
    <w:semiHidden/>
    <w:rsid w:val="009924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24A4"/>
    <w:rPr>
      <w:rFonts w:eastAsiaTheme="majorEastAsia" w:cstheme="majorBidi"/>
      <w:color w:val="272727" w:themeColor="text1" w:themeTint="D8"/>
    </w:rPr>
  </w:style>
  <w:style w:type="paragraph" w:styleId="af0">
    <w:name w:val="Title"/>
    <w:basedOn w:val="a"/>
    <w:next w:val="a"/>
    <w:link w:val="af1"/>
    <w:uiPriority w:val="10"/>
    <w:qFormat/>
    <w:rsid w:val="00992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9924A4"/>
    <w:rPr>
      <w:rFonts w:asciiTheme="majorHAnsi" w:eastAsiaTheme="majorEastAsia" w:hAnsiTheme="majorHAnsi" w:cstheme="majorBidi"/>
      <w:spacing w:val="-10"/>
      <w:kern w:val="28"/>
      <w:sz w:val="56"/>
      <w:szCs w:val="56"/>
    </w:rPr>
  </w:style>
  <w:style w:type="paragraph" w:styleId="af2">
    <w:name w:val="Subtitle"/>
    <w:basedOn w:val="a"/>
    <w:next w:val="a"/>
    <w:link w:val="af3"/>
    <w:uiPriority w:val="11"/>
    <w:qFormat/>
    <w:rsid w:val="009924A4"/>
    <w:pPr>
      <w:numPr>
        <w:ilvl w:val="1"/>
      </w:numPr>
    </w:pPr>
    <w:rPr>
      <w:rFonts w:eastAsiaTheme="majorEastAsia" w:cstheme="majorBidi"/>
      <w:color w:val="595959" w:themeColor="text1" w:themeTint="A6"/>
      <w:spacing w:val="15"/>
      <w:sz w:val="28"/>
      <w:szCs w:val="28"/>
    </w:rPr>
  </w:style>
  <w:style w:type="character" w:customStyle="1" w:styleId="af3">
    <w:name w:val="Подзаголовок Знак"/>
    <w:basedOn w:val="a0"/>
    <w:link w:val="af2"/>
    <w:uiPriority w:val="11"/>
    <w:rsid w:val="009924A4"/>
    <w:rPr>
      <w:rFonts w:eastAsiaTheme="majorEastAsia" w:cstheme="majorBidi"/>
      <w:color w:val="595959" w:themeColor="text1" w:themeTint="A6"/>
      <w:spacing w:val="15"/>
      <w:sz w:val="28"/>
      <w:szCs w:val="28"/>
    </w:rPr>
  </w:style>
  <w:style w:type="paragraph" w:styleId="23">
    <w:name w:val="Quote"/>
    <w:basedOn w:val="a"/>
    <w:next w:val="a"/>
    <w:link w:val="24"/>
    <w:uiPriority w:val="29"/>
    <w:qFormat/>
    <w:rsid w:val="009924A4"/>
    <w:pPr>
      <w:spacing w:before="160"/>
      <w:jc w:val="center"/>
    </w:pPr>
    <w:rPr>
      <w:i/>
      <w:iCs/>
      <w:color w:val="404040" w:themeColor="text1" w:themeTint="BF"/>
    </w:rPr>
  </w:style>
  <w:style w:type="character" w:customStyle="1" w:styleId="24">
    <w:name w:val="Цитата 2 Знак"/>
    <w:basedOn w:val="a0"/>
    <w:link w:val="23"/>
    <w:uiPriority w:val="29"/>
    <w:rsid w:val="009924A4"/>
    <w:rPr>
      <w:i/>
      <w:iCs/>
      <w:color w:val="404040" w:themeColor="text1" w:themeTint="BF"/>
    </w:rPr>
  </w:style>
  <w:style w:type="character" w:styleId="af4">
    <w:name w:val="Intense Emphasis"/>
    <w:basedOn w:val="a0"/>
    <w:uiPriority w:val="21"/>
    <w:qFormat/>
    <w:rsid w:val="009924A4"/>
    <w:rPr>
      <w:i/>
      <w:iCs/>
      <w:color w:val="2E74B5" w:themeColor="accent1" w:themeShade="BF"/>
    </w:rPr>
  </w:style>
  <w:style w:type="paragraph" w:styleId="af5">
    <w:name w:val="Intense Quote"/>
    <w:basedOn w:val="a"/>
    <w:next w:val="a"/>
    <w:link w:val="af6"/>
    <w:uiPriority w:val="30"/>
    <w:qFormat/>
    <w:rsid w:val="009924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6">
    <w:name w:val="Выделенная цитата Знак"/>
    <w:basedOn w:val="a0"/>
    <w:link w:val="af5"/>
    <w:uiPriority w:val="30"/>
    <w:rsid w:val="009924A4"/>
    <w:rPr>
      <w:i/>
      <w:iCs/>
      <w:color w:val="2E74B5" w:themeColor="accent1" w:themeShade="BF"/>
    </w:rPr>
  </w:style>
  <w:style w:type="character" w:styleId="af7">
    <w:name w:val="Intense Reference"/>
    <w:basedOn w:val="a0"/>
    <w:uiPriority w:val="32"/>
    <w:qFormat/>
    <w:rsid w:val="009924A4"/>
    <w:rPr>
      <w:b/>
      <w:bCs/>
      <w:smallCaps/>
      <w:color w:val="2E74B5" w:themeColor="accent1" w:themeShade="BF"/>
      <w:spacing w:val="5"/>
    </w:rPr>
  </w:style>
  <w:style w:type="paragraph" w:customStyle="1" w:styleId="p1">
    <w:name w:val="p1"/>
    <w:basedOn w:val="a"/>
    <w:rsid w:val="009924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alloon Text"/>
    <w:basedOn w:val="a"/>
    <w:link w:val="af9"/>
    <w:uiPriority w:val="99"/>
    <w:semiHidden/>
    <w:unhideWhenUsed/>
    <w:rsid w:val="006155A9"/>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6155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172459">
      <w:bodyDiv w:val="1"/>
      <w:marLeft w:val="0"/>
      <w:marRight w:val="0"/>
      <w:marTop w:val="0"/>
      <w:marBottom w:val="0"/>
      <w:divBdr>
        <w:top w:val="none" w:sz="0" w:space="0" w:color="auto"/>
        <w:left w:val="none" w:sz="0" w:space="0" w:color="auto"/>
        <w:bottom w:val="none" w:sz="0" w:space="0" w:color="auto"/>
        <w:right w:val="none" w:sz="0" w:space="0" w:color="auto"/>
      </w:divBdr>
      <w:divsChild>
        <w:div w:id="2046801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34" Type="http://schemas.openxmlformats.org/officeDocument/2006/relationships/image" Target="media/image10.png"/><Relationship Id="rId42" Type="http://schemas.openxmlformats.org/officeDocument/2006/relationships/hyperlink" Target="http://psy-resultat.ru/page174" TargetMode="External"/><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5.jpg"/><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diagramLayout" Target="diagrams/layout3.xml"/><Relationship Id="rId11" Type="http://schemas.openxmlformats.org/officeDocument/2006/relationships/image" Target="media/image2.pn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diagramQuickStyle" Target="diagrams/quickStyle4.xml"/><Relationship Id="rId40" Type="http://schemas.openxmlformats.org/officeDocument/2006/relationships/image" Target="media/image11.png"/><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jpg"/><Relationship Id="rId66" Type="http://schemas.microsoft.com/office/2018/08/relationships/commentsExtensible" Target="commentsExtensible.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diagramLayout" Target="diagrams/layout1.xml"/><Relationship Id="rId14" Type="http://schemas.openxmlformats.org/officeDocument/2006/relationships/image" Target="media/image5.png"/><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Data" Target="diagrams/data4.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jp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diagramQuickStyle" Target="diagrams/quickStyle2.xml"/><Relationship Id="rId33" Type="http://schemas.openxmlformats.org/officeDocument/2006/relationships/image" Target="media/image9.png"/><Relationship Id="rId38" Type="http://schemas.openxmlformats.org/officeDocument/2006/relationships/diagramColors" Target="diagrams/colors4.xml"/><Relationship Id="rId46" Type="http://schemas.openxmlformats.org/officeDocument/2006/relationships/image" Target="media/image16.png"/><Relationship Id="rId59" Type="http://schemas.openxmlformats.org/officeDocument/2006/relationships/image" Target="media/image29.jpg"/><Relationship Id="rId20" Type="http://schemas.openxmlformats.org/officeDocument/2006/relationships/diagramQuickStyle" Target="diagrams/quickStyle1.xml"/><Relationship Id="rId41" Type="http://schemas.openxmlformats.org/officeDocument/2006/relationships/image" Target="media/image12.png"/><Relationship Id="rId54" Type="http://schemas.openxmlformats.org/officeDocument/2006/relationships/image" Target="media/image2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Layout" Target="diagrams/layout4.xml"/><Relationship Id="rId49" Type="http://schemas.openxmlformats.org/officeDocument/2006/relationships/image" Target="media/image19.png"/><Relationship Id="rId57" Type="http://schemas.openxmlformats.org/officeDocument/2006/relationships/image" Target="media/image27.jpg"/><Relationship Id="rId10" Type="http://schemas.microsoft.com/office/2011/relationships/commentsExtended" Target="commentsExtended.xml"/><Relationship Id="rId31" Type="http://schemas.openxmlformats.org/officeDocument/2006/relationships/diagramColors" Target="diagrams/colors3.xm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footer" Target="footer1.xml"/><Relationship Id="rId65" Type="http://schemas.microsoft.com/office/2016/09/relationships/commentsIds" Target="commentsIds.xml"/><Relationship Id="rId4" Type="http://schemas.openxmlformats.org/officeDocument/2006/relationships/settings" Target="settings.xml"/><Relationship Id="rId9"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diagramData" Target="diagrams/data1.xml"/><Relationship Id="rId39" Type="http://schemas.microsoft.com/office/2007/relationships/diagramDrawing" Target="diagrams/drawing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56F50E-2D1D-4870-A252-840AA03A9A5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0A995E9F-71F9-43D3-82A7-959DB187D081}">
      <dgm:prSet phldrT="[Текст]"/>
      <dgm:spPr/>
      <dgm:t>
        <a:bodyPr/>
        <a:lstStyle/>
        <a:p>
          <a:r>
            <a:rPr lang="ru-RU"/>
            <a:t>стремление к достижению успеха</a:t>
          </a:r>
        </a:p>
      </dgm:t>
    </dgm:pt>
    <dgm:pt modelId="{BA7F7483-B850-4759-B3CE-B8C9976E0758}" type="parTrans" cxnId="{FAFF7285-6B32-4113-A686-545BBEF4E0FA}">
      <dgm:prSet/>
      <dgm:spPr/>
      <dgm:t>
        <a:bodyPr/>
        <a:lstStyle/>
        <a:p>
          <a:endParaRPr lang="ru-RU"/>
        </a:p>
      </dgm:t>
    </dgm:pt>
    <dgm:pt modelId="{7AFAD32C-4A8C-45AA-8A21-F7A5B155B1CE}" type="sibTrans" cxnId="{FAFF7285-6B32-4113-A686-545BBEF4E0FA}">
      <dgm:prSet/>
      <dgm:spPr/>
      <dgm:t>
        <a:bodyPr/>
        <a:lstStyle/>
        <a:p>
          <a:endParaRPr lang="ru-RU"/>
        </a:p>
      </dgm:t>
    </dgm:pt>
    <dgm:pt modelId="{B6AECC77-7A62-4EC2-87DA-89B1CE960707}">
      <dgm:prSet phldrT="[Текст]"/>
      <dgm:spPr/>
      <dgm:t>
        <a:bodyPr/>
        <a:lstStyle/>
        <a:p>
          <a:r>
            <a:rPr lang="ru-RU"/>
            <a:t>способность нести ответственность за свое поведение</a:t>
          </a:r>
        </a:p>
      </dgm:t>
    </dgm:pt>
    <dgm:pt modelId="{40710BF7-5166-49FA-99D3-463BD46AB8CB}" type="parTrans" cxnId="{46561EAE-EF70-4996-ACDC-5173B513598E}">
      <dgm:prSet/>
      <dgm:spPr/>
      <dgm:t>
        <a:bodyPr/>
        <a:lstStyle/>
        <a:p>
          <a:endParaRPr lang="ru-RU"/>
        </a:p>
      </dgm:t>
    </dgm:pt>
    <dgm:pt modelId="{37AB56DE-CF7A-4164-88AA-4B18FA3534B4}" type="sibTrans" cxnId="{46561EAE-EF70-4996-ACDC-5173B513598E}">
      <dgm:prSet/>
      <dgm:spPr/>
      <dgm:t>
        <a:bodyPr/>
        <a:lstStyle/>
        <a:p>
          <a:endParaRPr lang="ru-RU"/>
        </a:p>
      </dgm:t>
    </dgm:pt>
    <dgm:pt modelId="{288CF60E-F2C4-46C9-8FD6-446241A4958D}">
      <dgm:prSet phldrT="[Текст]"/>
      <dgm:spPr/>
      <dgm:t>
        <a:bodyPr/>
        <a:lstStyle/>
        <a:p>
          <a:r>
            <a:rPr lang="ru-RU"/>
            <a:t>уровень образования и опыт  работы</a:t>
          </a:r>
        </a:p>
      </dgm:t>
    </dgm:pt>
    <dgm:pt modelId="{FFC5FFD6-E2D6-4A8E-A0EE-CCFE8CDB40E2}" type="parTrans" cxnId="{EAC72F0E-022C-494F-AF05-E419441BE1C7}">
      <dgm:prSet/>
      <dgm:spPr/>
      <dgm:t>
        <a:bodyPr/>
        <a:lstStyle/>
        <a:p>
          <a:endParaRPr lang="ru-RU"/>
        </a:p>
      </dgm:t>
    </dgm:pt>
    <dgm:pt modelId="{57EAFF1F-B05C-43E2-9368-39B7BE6CD276}" type="sibTrans" cxnId="{EAC72F0E-022C-494F-AF05-E419441BE1C7}">
      <dgm:prSet/>
      <dgm:spPr/>
      <dgm:t>
        <a:bodyPr/>
        <a:lstStyle/>
        <a:p>
          <a:endParaRPr lang="ru-RU"/>
        </a:p>
      </dgm:t>
    </dgm:pt>
    <dgm:pt modelId="{869D156D-8EF2-44F3-8DB8-6EE5417D4B88}" type="pres">
      <dgm:prSet presAssocID="{DD56F50E-2D1D-4870-A252-840AA03A9A57}" presName="linear" presStyleCnt="0">
        <dgm:presLayoutVars>
          <dgm:dir/>
          <dgm:animLvl val="lvl"/>
          <dgm:resizeHandles val="exact"/>
        </dgm:presLayoutVars>
      </dgm:prSet>
      <dgm:spPr/>
      <dgm:t>
        <a:bodyPr/>
        <a:lstStyle/>
        <a:p>
          <a:endParaRPr lang="ru-RU"/>
        </a:p>
      </dgm:t>
    </dgm:pt>
    <dgm:pt modelId="{DCADFD99-92BA-49AC-950B-4B4CF6FF2C4F}" type="pres">
      <dgm:prSet presAssocID="{0A995E9F-71F9-43D3-82A7-959DB187D081}" presName="parentLin" presStyleCnt="0"/>
      <dgm:spPr/>
    </dgm:pt>
    <dgm:pt modelId="{7F7688AB-69F5-4263-9B91-92D403B81D00}" type="pres">
      <dgm:prSet presAssocID="{0A995E9F-71F9-43D3-82A7-959DB187D081}" presName="parentLeftMargin" presStyleLbl="node1" presStyleIdx="0" presStyleCnt="3"/>
      <dgm:spPr/>
      <dgm:t>
        <a:bodyPr/>
        <a:lstStyle/>
        <a:p>
          <a:endParaRPr lang="ru-RU"/>
        </a:p>
      </dgm:t>
    </dgm:pt>
    <dgm:pt modelId="{9A1E73F5-D314-4F9A-BD86-CE4BAF41A2A1}" type="pres">
      <dgm:prSet presAssocID="{0A995E9F-71F9-43D3-82A7-959DB187D081}" presName="parentText" presStyleLbl="node1" presStyleIdx="0" presStyleCnt="3">
        <dgm:presLayoutVars>
          <dgm:chMax val="0"/>
          <dgm:bulletEnabled val="1"/>
        </dgm:presLayoutVars>
      </dgm:prSet>
      <dgm:spPr/>
      <dgm:t>
        <a:bodyPr/>
        <a:lstStyle/>
        <a:p>
          <a:endParaRPr lang="ru-RU"/>
        </a:p>
      </dgm:t>
    </dgm:pt>
    <dgm:pt modelId="{73AB8096-B891-4DA6-9AFE-C43620CA1EF4}" type="pres">
      <dgm:prSet presAssocID="{0A995E9F-71F9-43D3-82A7-959DB187D081}" presName="negativeSpace" presStyleCnt="0"/>
      <dgm:spPr/>
    </dgm:pt>
    <dgm:pt modelId="{EE5CD484-3FEE-4DF1-BAA7-50981EE976D8}" type="pres">
      <dgm:prSet presAssocID="{0A995E9F-71F9-43D3-82A7-959DB187D081}" presName="childText" presStyleLbl="conFgAcc1" presStyleIdx="0" presStyleCnt="3">
        <dgm:presLayoutVars>
          <dgm:bulletEnabled val="1"/>
        </dgm:presLayoutVars>
      </dgm:prSet>
      <dgm:spPr/>
    </dgm:pt>
    <dgm:pt modelId="{C001AFD0-4226-40E9-9810-8E40D1D5AC54}" type="pres">
      <dgm:prSet presAssocID="{7AFAD32C-4A8C-45AA-8A21-F7A5B155B1CE}" presName="spaceBetweenRectangles" presStyleCnt="0"/>
      <dgm:spPr/>
    </dgm:pt>
    <dgm:pt modelId="{C7822E74-CCB4-4091-B41B-90282E616387}" type="pres">
      <dgm:prSet presAssocID="{B6AECC77-7A62-4EC2-87DA-89B1CE960707}" presName="parentLin" presStyleCnt="0"/>
      <dgm:spPr/>
    </dgm:pt>
    <dgm:pt modelId="{A0306D4F-D4F6-41D9-855B-67340AD19A2F}" type="pres">
      <dgm:prSet presAssocID="{B6AECC77-7A62-4EC2-87DA-89B1CE960707}" presName="parentLeftMargin" presStyleLbl="node1" presStyleIdx="0" presStyleCnt="3"/>
      <dgm:spPr/>
      <dgm:t>
        <a:bodyPr/>
        <a:lstStyle/>
        <a:p>
          <a:endParaRPr lang="ru-RU"/>
        </a:p>
      </dgm:t>
    </dgm:pt>
    <dgm:pt modelId="{0D3B1CCC-20DA-46EA-8023-579E58CD7F42}" type="pres">
      <dgm:prSet presAssocID="{B6AECC77-7A62-4EC2-87DA-89B1CE960707}" presName="parentText" presStyleLbl="node1" presStyleIdx="1" presStyleCnt="3">
        <dgm:presLayoutVars>
          <dgm:chMax val="0"/>
          <dgm:bulletEnabled val="1"/>
        </dgm:presLayoutVars>
      </dgm:prSet>
      <dgm:spPr/>
      <dgm:t>
        <a:bodyPr/>
        <a:lstStyle/>
        <a:p>
          <a:endParaRPr lang="ru-RU"/>
        </a:p>
      </dgm:t>
    </dgm:pt>
    <dgm:pt modelId="{A7EE71E3-AB59-4E2A-9A28-49E98541DE59}" type="pres">
      <dgm:prSet presAssocID="{B6AECC77-7A62-4EC2-87DA-89B1CE960707}" presName="negativeSpace" presStyleCnt="0"/>
      <dgm:spPr/>
    </dgm:pt>
    <dgm:pt modelId="{2D8097B2-7CE7-413A-A5E5-F9CC292FDBFB}" type="pres">
      <dgm:prSet presAssocID="{B6AECC77-7A62-4EC2-87DA-89B1CE960707}" presName="childText" presStyleLbl="conFgAcc1" presStyleIdx="1" presStyleCnt="3">
        <dgm:presLayoutVars>
          <dgm:bulletEnabled val="1"/>
        </dgm:presLayoutVars>
      </dgm:prSet>
      <dgm:spPr/>
    </dgm:pt>
    <dgm:pt modelId="{BA340A61-A41B-41EC-B4E4-AD2C16CD4C26}" type="pres">
      <dgm:prSet presAssocID="{37AB56DE-CF7A-4164-88AA-4B18FA3534B4}" presName="spaceBetweenRectangles" presStyleCnt="0"/>
      <dgm:spPr/>
    </dgm:pt>
    <dgm:pt modelId="{3E8DF38E-118F-4DB0-B65B-CCADF4B7260F}" type="pres">
      <dgm:prSet presAssocID="{288CF60E-F2C4-46C9-8FD6-446241A4958D}" presName="parentLin" presStyleCnt="0"/>
      <dgm:spPr/>
    </dgm:pt>
    <dgm:pt modelId="{F77E67DF-C257-4AED-8EBD-6BEEBCCD2E23}" type="pres">
      <dgm:prSet presAssocID="{288CF60E-F2C4-46C9-8FD6-446241A4958D}" presName="parentLeftMargin" presStyleLbl="node1" presStyleIdx="1" presStyleCnt="3"/>
      <dgm:spPr/>
      <dgm:t>
        <a:bodyPr/>
        <a:lstStyle/>
        <a:p>
          <a:endParaRPr lang="ru-RU"/>
        </a:p>
      </dgm:t>
    </dgm:pt>
    <dgm:pt modelId="{3E638FFD-AB71-41C7-B58D-522F682EA38F}" type="pres">
      <dgm:prSet presAssocID="{288CF60E-F2C4-46C9-8FD6-446241A4958D}" presName="parentText" presStyleLbl="node1" presStyleIdx="2" presStyleCnt="3">
        <dgm:presLayoutVars>
          <dgm:chMax val="0"/>
          <dgm:bulletEnabled val="1"/>
        </dgm:presLayoutVars>
      </dgm:prSet>
      <dgm:spPr/>
      <dgm:t>
        <a:bodyPr/>
        <a:lstStyle/>
        <a:p>
          <a:endParaRPr lang="ru-RU"/>
        </a:p>
      </dgm:t>
    </dgm:pt>
    <dgm:pt modelId="{18A3303D-3A8E-4AFD-BC8E-143A4DC8AB39}" type="pres">
      <dgm:prSet presAssocID="{288CF60E-F2C4-46C9-8FD6-446241A4958D}" presName="negativeSpace" presStyleCnt="0"/>
      <dgm:spPr/>
    </dgm:pt>
    <dgm:pt modelId="{D77A86E8-13DD-40C2-A327-551D4186910B}" type="pres">
      <dgm:prSet presAssocID="{288CF60E-F2C4-46C9-8FD6-446241A4958D}" presName="childText" presStyleLbl="conFgAcc1" presStyleIdx="2" presStyleCnt="3">
        <dgm:presLayoutVars>
          <dgm:bulletEnabled val="1"/>
        </dgm:presLayoutVars>
      </dgm:prSet>
      <dgm:spPr/>
    </dgm:pt>
  </dgm:ptLst>
  <dgm:cxnLst>
    <dgm:cxn modelId="{FAFF7285-6B32-4113-A686-545BBEF4E0FA}" srcId="{DD56F50E-2D1D-4870-A252-840AA03A9A57}" destId="{0A995E9F-71F9-43D3-82A7-959DB187D081}" srcOrd="0" destOrd="0" parTransId="{BA7F7483-B850-4759-B3CE-B8C9976E0758}" sibTransId="{7AFAD32C-4A8C-45AA-8A21-F7A5B155B1CE}"/>
    <dgm:cxn modelId="{EAC72F0E-022C-494F-AF05-E419441BE1C7}" srcId="{DD56F50E-2D1D-4870-A252-840AA03A9A57}" destId="{288CF60E-F2C4-46C9-8FD6-446241A4958D}" srcOrd="2" destOrd="0" parTransId="{FFC5FFD6-E2D6-4A8E-A0EE-CCFE8CDB40E2}" sibTransId="{57EAFF1F-B05C-43E2-9368-39B7BE6CD276}"/>
    <dgm:cxn modelId="{BC42320C-BEBF-4B97-AE87-BD339E79F7A2}" type="presOf" srcId="{288CF60E-F2C4-46C9-8FD6-446241A4958D}" destId="{F77E67DF-C257-4AED-8EBD-6BEEBCCD2E23}" srcOrd="0" destOrd="0" presId="urn:microsoft.com/office/officeart/2005/8/layout/list1"/>
    <dgm:cxn modelId="{7FC6829B-7997-439B-819C-F3E3E0472967}" type="presOf" srcId="{DD56F50E-2D1D-4870-A252-840AA03A9A57}" destId="{869D156D-8EF2-44F3-8DB8-6EE5417D4B88}" srcOrd="0" destOrd="0" presId="urn:microsoft.com/office/officeart/2005/8/layout/list1"/>
    <dgm:cxn modelId="{EA7CBC36-90C2-4A83-93DF-07CC03D9C924}" type="presOf" srcId="{288CF60E-F2C4-46C9-8FD6-446241A4958D}" destId="{3E638FFD-AB71-41C7-B58D-522F682EA38F}" srcOrd="1" destOrd="0" presId="urn:microsoft.com/office/officeart/2005/8/layout/list1"/>
    <dgm:cxn modelId="{46561EAE-EF70-4996-ACDC-5173B513598E}" srcId="{DD56F50E-2D1D-4870-A252-840AA03A9A57}" destId="{B6AECC77-7A62-4EC2-87DA-89B1CE960707}" srcOrd="1" destOrd="0" parTransId="{40710BF7-5166-49FA-99D3-463BD46AB8CB}" sibTransId="{37AB56DE-CF7A-4164-88AA-4B18FA3534B4}"/>
    <dgm:cxn modelId="{E29606DE-D3E0-4FC9-820C-441C5B14CB35}" type="presOf" srcId="{0A995E9F-71F9-43D3-82A7-959DB187D081}" destId="{7F7688AB-69F5-4263-9B91-92D403B81D00}" srcOrd="0" destOrd="0" presId="urn:microsoft.com/office/officeart/2005/8/layout/list1"/>
    <dgm:cxn modelId="{6E835C66-3635-49CC-ADEA-5385F890FD8B}" type="presOf" srcId="{B6AECC77-7A62-4EC2-87DA-89B1CE960707}" destId="{A0306D4F-D4F6-41D9-855B-67340AD19A2F}" srcOrd="0" destOrd="0" presId="urn:microsoft.com/office/officeart/2005/8/layout/list1"/>
    <dgm:cxn modelId="{0CD5EC36-FDD2-4B2E-B753-CF31ED62F5E1}" type="presOf" srcId="{B6AECC77-7A62-4EC2-87DA-89B1CE960707}" destId="{0D3B1CCC-20DA-46EA-8023-579E58CD7F42}" srcOrd="1" destOrd="0" presId="urn:microsoft.com/office/officeart/2005/8/layout/list1"/>
    <dgm:cxn modelId="{099AD8E5-C429-4D4F-ADEA-6293C87BC618}" type="presOf" srcId="{0A995E9F-71F9-43D3-82A7-959DB187D081}" destId="{9A1E73F5-D314-4F9A-BD86-CE4BAF41A2A1}" srcOrd="1" destOrd="0" presId="urn:microsoft.com/office/officeart/2005/8/layout/list1"/>
    <dgm:cxn modelId="{E8511CC7-58F1-4420-82E4-DECA8DB01EA5}" type="presParOf" srcId="{869D156D-8EF2-44F3-8DB8-6EE5417D4B88}" destId="{DCADFD99-92BA-49AC-950B-4B4CF6FF2C4F}" srcOrd="0" destOrd="0" presId="urn:microsoft.com/office/officeart/2005/8/layout/list1"/>
    <dgm:cxn modelId="{86EA04C5-A22C-45CA-B1F0-D94F0B4A1624}" type="presParOf" srcId="{DCADFD99-92BA-49AC-950B-4B4CF6FF2C4F}" destId="{7F7688AB-69F5-4263-9B91-92D403B81D00}" srcOrd="0" destOrd="0" presId="urn:microsoft.com/office/officeart/2005/8/layout/list1"/>
    <dgm:cxn modelId="{75F8AE71-C1B6-4206-AE6E-4C77515E0EEA}" type="presParOf" srcId="{DCADFD99-92BA-49AC-950B-4B4CF6FF2C4F}" destId="{9A1E73F5-D314-4F9A-BD86-CE4BAF41A2A1}" srcOrd="1" destOrd="0" presId="urn:microsoft.com/office/officeart/2005/8/layout/list1"/>
    <dgm:cxn modelId="{CE56CB8A-C54F-4364-BD7D-AA125B9B3032}" type="presParOf" srcId="{869D156D-8EF2-44F3-8DB8-6EE5417D4B88}" destId="{73AB8096-B891-4DA6-9AFE-C43620CA1EF4}" srcOrd="1" destOrd="0" presId="urn:microsoft.com/office/officeart/2005/8/layout/list1"/>
    <dgm:cxn modelId="{DCB69D16-0FBB-44DB-A782-5C36F5047E01}" type="presParOf" srcId="{869D156D-8EF2-44F3-8DB8-6EE5417D4B88}" destId="{EE5CD484-3FEE-4DF1-BAA7-50981EE976D8}" srcOrd="2" destOrd="0" presId="urn:microsoft.com/office/officeart/2005/8/layout/list1"/>
    <dgm:cxn modelId="{AC901D85-BDAA-4D22-BA83-2DDB0B993433}" type="presParOf" srcId="{869D156D-8EF2-44F3-8DB8-6EE5417D4B88}" destId="{C001AFD0-4226-40E9-9810-8E40D1D5AC54}" srcOrd="3" destOrd="0" presId="urn:microsoft.com/office/officeart/2005/8/layout/list1"/>
    <dgm:cxn modelId="{8A0861D5-74B7-4423-AB44-98F4897B0D71}" type="presParOf" srcId="{869D156D-8EF2-44F3-8DB8-6EE5417D4B88}" destId="{C7822E74-CCB4-4091-B41B-90282E616387}" srcOrd="4" destOrd="0" presId="urn:microsoft.com/office/officeart/2005/8/layout/list1"/>
    <dgm:cxn modelId="{8CCF08EA-74AF-4AC9-B55B-D4DCF973BBF0}" type="presParOf" srcId="{C7822E74-CCB4-4091-B41B-90282E616387}" destId="{A0306D4F-D4F6-41D9-855B-67340AD19A2F}" srcOrd="0" destOrd="0" presId="urn:microsoft.com/office/officeart/2005/8/layout/list1"/>
    <dgm:cxn modelId="{C635A6EC-3B70-448B-BDA2-B5E6DF6F81B2}" type="presParOf" srcId="{C7822E74-CCB4-4091-B41B-90282E616387}" destId="{0D3B1CCC-20DA-46EA-8023-579E58CD7F42}" srcOrd="1" destOrd="0" presId="urn:microsoft.com/office/officeart/2005/8/layout/list1"/>
    <dgm:cxn modelId="{66498775-D4FA-4151-814F-1493D1752E26}" type="presParOf" srcId="{869D156D-8EF2-44F3-8DB8-6EE5417D4B88}" destId="{A7EE71E3-AB59-4E2A-9A28-49E98541DE59}" srcOrd="5" destOrd="0" presId="urn:microsoft.com/office/officeart/2005/8/layout/list1"/>
    <dgm:cxn modelId="{959F95EC-759E-4496-9B82-E1A2917AA997}" type="presParOf" srcId="{869D156D-8EF2-44F3-8DB8-6EE5417D4B88}" destId="{2D8097B2-7CE7-413A-A5E5-F9CC292FDBFB}" srcOrd="6" destOrd="0" presId="urn:microsoft.com/office/officeart/2005/8/layout/list1"/>
    <dgm:cxn modelId="{5CB24F4F-5D75-4EA3-8D51-77A4138A2AE6}" type="presParOf" srcId="{869D156D-8EF2-44F3-8DB8-6EE5417D4B88}" destId="{BA340A61-A41B-41EC-B4E4-AD2C16CD4C26}" srcOrd="7" destOrd="0" presId="urn:microsoft.com/office/officeart/2005/8/layout/list1"/>
    <dgm:cxn modelId="{C537A17A-3F44-44B9-A2BA-F794AC56DA17}" type="presParOf" srcId="{869D156D-8EF2-44F3-8DB8-6EE5417D4B88}" destId="{3E8DF38E-118F-4DB0-B65B-CCADF4B7260F}" srcOrd="8" destOrd="0" presId="urn:microsoft.com/office/officeart/2005/8/layout/list1"/>
    <dgm:cxn modelId="{FD31B465-4268-4B3E-9EBE-51643FBDC2EA}" type="presParOf" srcId="{3E8DF38E-118F-4DB0-B65B-CCADF4B7260F}" destId="{F77E67DF-C257-4AED-8EBD-6BEEBCCD2E23}" srcOrd="0" destOrd="0" presId="urn:microsoft.com/office/officeart/2005/8/layout/list1"/>
    <dgm:cxn modelId="{8749B1E0-03BC-41D5-BE66-F7426BB3D652}" type="presParOf" srcId="{3E8DF38E-118F-4DB0-B65B-CCADF4B7260F}" destId="{3E638FFD-AB71-41C7-B58D-522F682EA38F}" srcOrd="1" destOrd="0" presId="urn:microsoft.com/office/officeart/2005/8/layout/list1"/>
    <dgm:cxn modelId="{4E37B879-2B4D-4082-9C06-5FE5942CE5C7}" type="presParOf" srcId="{869D156D-8EF2-44F3-8DB8-6EE5417D4B88}" destId="{18A3303D-3A8E-4AFD-BC8E-143A4DC8AB39}" srcOrd="9" destOrd="0" presId="urn:microsoft.com/office/officeart/2005/8/layout/list1"/>
    <dgm:cxn modelId="{737F7777-95DE-4F00-A4D5-757FE59E8F20}" type="presParOf" srcId="{869D156D-8EF2-44F3-8DB8-6EE5417D4B88}" destId="{D77A86E8-13DD-40C2-A327-551D4186910B}" srcOrd="10"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6BC0D3-7A07-4B75-A706-1C0146F1AC6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2C576570-9022-4DBB-AA0A-5AE07771BD3B}">
      <dgm:prSet phldrT="[Текст]"/>
      <dgm:spPr/>
      <dgm:t>
        <a:bodyPr/>
        <a:lstStyle/>
        <a:p>
          <a:r>
            <a:rPr lang="ru-RU"/>
            <a:t>студенческий актив</a:t>
          </a:r>
        </a:p>
      </dgm:t>
    </dgm:pt>
    <dgm:pt modelId="{5B8FF724-90A0-4006-A071-8FB4FA7CE87E}" type="parTrans" cxnId="{90690627-BE33-4E50-A737-3FD6946E96A5}">
      <dgm:prSet/>
      <dgm:spPr/>
      <dgm:t>
        <a:bodyPr/>
        <a:lstStyle/>
        <a:p>
          <a:endParaRPr lang="ru-RU"/>
        </a:p>
      </dgm:t>
    </dgm:pt>
    <dgm:pt modelId="{E5F90673-18CE-492E-B69F-6D10E112497E}" type="sibTrans" cxnId="{90690627-BE33-4E50-A737-3FD6946E96A5}">
      <dgm:prSet/>
      <dgm:spPr/>
      <dgm:t>
        <a:bodyPr/>
        <a:lstStyle/>
        <a:p>
          <a:endParaRPr lang="ru-RU"/>
        </a:p>
      </dgm:t>
    </dgm:pt>
    <dgm:pt modelId="{3868A46D-F763-41C4-9DA5-EFE9627DB9B7}">
      <dgm:prSet phldrT="[Текст]"/>
      <dgm:spPr/>
      <dgm:t>
        <a:bodyPr/>
        <a:lstStyle/>
        <a:p>
          <a:r>
            <a:rPr lang="kk-KZ"/>
            <a:t>студенческие молодежные организации</a:t>
          </a:r>
          <a:endParaRPr lang="ru-RU"/>
        </a:p>
      </dgm:t>
    </dgm:pt>
    <dgm:pt modelId="{32642E23-DC55-4874-8EE8-677C1A1BDE25}" type="parTrans" cxnId="{B6C25A92-1370-4159-A3F9-43B696A3BAC8}">
      <dgm:prSet/>
      <dgm:spPr/>
      <dgm:t>
        <a:bodyPr/>
        <a:lstStyle/>
        <a:p>
          <a:endParaRPr lang="ru-RU"/>
        </a:p>
      </dgm:t>
    </dgm:pt>
    <dgm:pt modelId="{71EE7727-57CD-431B-A3DC-F2A4F414DFDE}" type="sibTrans" cxnId="{B6C25A92-1370-4159-A3F9-43B696A3BAC8}">
      <dgm:prSet/>
      <dgm:spPr/>
      <dgm:t>
        <a:bodyPr/>
        <a:lstStyle/>
        <a:p>
          <a:endParaRPr lang="ru-RU"/>
        </a:p>
      </dgm:t>
    </dgm:pt>
    <dgm:pt modelId="{6760075B-B46B-4C94-9150-41A36C476C76}">
      <dgm:prSet/>
      <dgm:spPr/>
      <dgm:t>
        <a:bodyPr/>
        <a:lstStyle/>
        <a:p>
          <a:r>
            <a:rPr lang="ru-RU"/>
            <a:t>школа кураторов и эдвайзеров</a:t>
          </a:r>
        </a:p>
      </dgm:t>
    </dgm:pt>
    <dgm:pt modelId="{7C7C246D-FDDF-45B8-8A2B-7995A222B798}" type="parTrans" cxnId="{7C5E7BE5-0268-421E-9A77-26CA3AA87021}">
      <dgm:prSet/>
      <dgm:spPr/>
      <dgm:t>
        <a:bodyPr/>
        <a:lstStyle/>
        <a:p>
          <a:endParaRPr lang="ru-RU"/>
        </a:p>
      </dgm:t>
    </dgm:pt>
    <dgm:pt modelId="{0A8C89AC-7824-43E5-9528-FCD24982B42F}" type="sibTrans" cxnId="{7C5E7BE5-0268-421E-9A77-26CA3AA87021}">
      <dgm:prSet/>
      <dgm:spPr/>
      <dgm:t>
        <a:bodyPr/>
        <a:lstStyle/>
        <a:p>
          <a:endParaRPr lang="ru-RU"/>
        </a:p>
      </dgm:t>
    </dgm:pt>
    <dgm:pt modelId="{0D22BBD2-07D1-4332-B72A-0D4D5048D312}">
      <dgm:prSet/>
      <dgm:spPr/>
      <dgm:t>
        <a:bodyPr/>
        <a:lstStyle/>
        <a:p>
          <a:r>
            <a:rPr lang="kk-KZ"/>
            <a:t>Департамент молодежной политики</a:t>
          </a:r>
          <a:endParaRPr lang="en-US"/>
        </a:p>
      </dgm:t>
    </dgm:pt>
    <dgm:pt modelId="{F073A51B-B997-45ED-AB71-4B2014C82562}" type="parTrans" cxnId="{29A352A6-4608-4379-83F9-33006C9C8A5B}">
      <dgm:prSet/>
      <dgm:spPr/>
      <dgm:t>
        <a:bodyPr/>
        <a:lstStyle/>
        <a:p>
          <a:endParaRPr lang="ru-RU"/>
        </a:p>
      </dgm:t>
    </dgm:pt>
    <dgm:pt modelId="{DAE70A78-ED87-4E93-90EA-0572CA30C64C}" type="sibTrans" cxnId="{29A352A6-4608-4379-83F9-33006C9C8A5B}">
      <dgm:prSet/>
      <dgm:spPr/>
      <dgm:t>
        <a:bodyPr/>
        <a:lstStyle/>
        <a:p>
          <a:endParaRPr lang="ru-RU"/>
        </a:p>
      </dgm:t>
    </dgm:pt>
    <dgm:pt modelId="{8EE67CEA-6D0A-4D80-A36F-B24627C5F480}">
      <dgm:prSet/>
      <dgm:spPr/>
      <dgm:t>
        <a:bodyPr/>
        <a:lstStyle/>
        <a:p>
          <a:r>
            <a:rPr lang="kk-KZ"/>
            <a:t>Руководство университета</a:t>
          </a:r>
          <a:endParaRPr lang="en-US"/>
        </a:p>
      </dgm:t>
    </dgm:pt>
    <dgm:pt modelId="{BA4BC9A5-73AF-46E4-BAC0-8A15F17D3433}" type="sibTrans" cxnId="{43F072DD-CCD2-4184-94C0-6CEF34B83A28}">
      <dgm:prSet/>
      <dgm:spPr/>
      <dgm:t>
        <a:bodyPr/>
        <a:lstStyle/>
        <a:p>
          <a:endParaRPr lang="ru-RU"/>
        </a:p>
      </dgm:t>
    </dgm:pt>
    <dgm:pt modelId="{3D6F771B-B05E-47F7-8EDE-0A9E7A514AB1}" type="parTrans" cxnId="{43F072DD-CCD2-4184-94C0-6CEF34B83A28}">
      <dgm:prSet/>
      <dgm:spPr/>
      <dgm:t>
        <a:bodyPr/>
        <a:lstStyle/>
        <a:p>
          <a:endParaRPr lang="ru-RU"/>
        </a:p>
      </dgm:t>
    </dgm:pt>
    <dgm:pt modelId="{67F00DE2-726A-4061-9486-9468C6FAB899}" type="pres">
      <dgm:prSet presAssocID="{A16BC0D3-7A07-4B75-A706-1C0146F1AC66}" presName="linear" presStyleCnt="0">
        <dgm:presLayoutVars>
          <dgm:dir/>
          <dgm:animLvl val="lvl"/>
          <dgm:resizeHandles val="exact"/>
        </dgm:presLayoutVars>
      </dgm:prSet>
      <dgm:spPr/>
      <dgm:t>
        <a:bodyPr/>
        <a:lstStyle/>
        <a:p>
          <a:endParaRPr lang="ru-RU"/>
        </a:p>
      </dgm:t>
    </dgm:pt>
    <dgm:pt modelId="{0995F121-BDD2-45AD-A437-24F2D4F48C4E}" type="pres">
      <dgm:prSet presAssocID="{2C576570-9022-4DBB-AA0A-5AE07771BD3B}" presName="parentLin" presStyleCnt="0"/>
      <dgm:spPr/>
    </dgm:pt>
    <dgm:pt modelId="{3095DB6E-9641-458A-8C48-C226F3161F38}" type="pres">
      <dgm:prSet presAssocID="{2C576570-9022-4DBB-AA0A-5AE07771BD3B}" presName="parentLeftMargin" presStyleLbl="node1" presStyleIdx="0" presStyleCnt="5"/>
      <dgm:spPr/>
      <dgm:t>
        <a:bodyPr/>
        <a:lstStyle/>
        <a:p>
          <a:endParaRPr lang="ru-RU"/>
        </a:p>
      </dgm:t>
    </dgm:pt>
    <dgm:pt modelId="{34FE0007-59D5-4633-9E50-91F6B6287560}" type="pres">
      <dgm:prSet presAssocID="{2C576570-9022-4DBB-AA0A-5AE07771BD3B}" presName="parentText" presStyleLbl="node1" presStyleIdx="0" presStyleCnt="5">
        <dgm:presLayoutVars>
          <dgm:chMax val="0"/>
          <dgm:bulletEnabled val="1"/>
        </dgm:presLayoutVars>
      </dgm:prSet>
      <dgm:spPr/>
      <dgm:t>
        <a:bodyPr/>
        <a:lstStyle/>
        <a:p>
          <a:endParaRPr lang="ru-RU"/>
        </a:p>
      </dgm:t>
    </dgm:pt>
    <dgm:pt modelId="{CA162A4A-2537-47D8-B905-99D113E14FDF}" type="pres">
      <dgm:prSet presAssocID="{2C576570-9022-4DBB-AA0A-5AE07771BD3B}" presName="negativeSpace" presStyleCnt="0"/>
      <dgm:spPr/>
    </dgm:pt>
    <dgm:pt modelId="{2DCDDFD6-4F7A-45FA-8288-44D0CFB3B75F}" type="pres">
      <dgm:prSet presAssocID="{2C576570-9022-4DBB-AA0A-5AE07771BD3B}" presName="childText" presStyleLbl="conFgAcc1" presStyleIdx="0" presStyleCnt="5">
        <dgm:presLayoutVars>
          <dgm:bulletEnabled val="1"/>
        </dgm:presLayoutVars>
      </dgm:prSet>
      <dgm:spPr/>
    </dgm:pt>
    <dgm:pt modelId="{06333D5D-BF5A-4624-9642-AC5645209A5B}" type="pres">
      <dgm:prSet presAssocID="{E5F90673-18CE-492E-B69F-6D10E112497E}" presName="spaceBetweenRectangles" presStyleCnt="0"/>
      <dgm:spPr/>
    </dgm:pt>
    <dgm:pt modelId="{C5C70989-6650-4DC7-AB90-06478172C735}" type="pres">
      <dgm:prSet presAssocID="{3868A46D-F763-41C4-9DA5-EFE9627DB9B7}" presName="parentLin" presStyleCnt="0"/>
      <dgm:spPr/>
    </dgm:pt>
    <dgm:pt modelId="{2B45474C-E1F1-4714-8BA4-5F6BCF838B6A}" type="pres">
      <dgm:prSet presAssocID="{3868A46D-F763-41C4-9DA5-EFE9627DB9B7}" presName="parentLeftMargin" presStyleLbl="node1" presStyleIdx="0" presStyleCnt="5"/>
      <dgm:spPr/>
      <dgm:t>
        <a:bodyPr/>
        <a:lstStyle/>
        <a:p>
          <a:endParaRPr lang="ru-RU"/>
        </a:p>
      </dgm:t>
    </dgm:pt>
    <dgm:pt modelId="{76BC0147-3339-4370-9C1E-78B950C01892}" type="pres">
      <dgm:prSet presAssocID="{3868A46D-F763-41C4-9DA5-EFE9627DB9B7}" presName="parentText" presStyleLbl="node1" presStyleIdx="1" presStyleCnt="5">
        <dgm:presLayoutVars>
          <dgm:chMax val="0"/>
          <dgm:bulletEnabled val="1"/>
        </dgm:presLayoutVars>
      </dgm:prSet>
      <dgm:spPr/>
      <dgm:t>
        <a:bodyPr/>
        <a:lstStyle/>
        <a:p>
          <a:endParaRPr lang="ru-RU"/>
        </a:p>
      </dgm:t>
    </dgm:pt>
    <dgm:pt modelId="{1FCF51B1-FEF8-4A18-AB90-DE4F6A8CCE41}" type="pres">
      <dgm:prSet presAssocID="{3868A46D-F763-41C4-9DA5-EFE9627DB9B7}" presName="negativeSpace" presStyleCnt="0"/>
      <dgm:spPr/>
    </dgm:pt>
    <dgm:pt modelId="{C40AA469-7B9A-4997-9B65-5E7F2DBC3423}" type="pres">
      <dgm:prSet presAssocID="{3868A46D-F763-41C4-9DA5-EFE9627DB9B7}" presName="childText" presStyleLbl="conFgAcc1" presStyleIdx="1" presStyleCnt="5">
        <dgm:presLayoutVars>
          <dgm:bulletEnabled val="1"/>
        </dgm:presLayoutVars>
      </dgm:prSet>
      <dgm:spPr/>
    </dgm:pt>
    <dgm:pt modelId="{82819426-6748-4EF6-B0D6-2C9AA549E1BF}" type="pres">
      <dgm:prSet presAssocID="{71EE7727-57CD-431B-A3DC-F2A4F414DFDE}" presName="spaceBetweenRectangles" presStyleCnt="0"/>
      <dgm:spPr/>
    </dgm:pt>
    <dgm:pt modelId="{8339ECA9-53A2-49EF-A738-366C4DD4A382}" type="pres">
      <dgm:prSet presAssocID="{8EE67CEA-6D0A-4D80-A36F-B24627C5F480}" presName="parentLin" presStyleCnt="0"/>
      <dgm:spPr/>
    </dgm:pt>
    <dgm:pt modelId="{F897A82D-2A70-4038-8C7C-ACC536CF6290}" type="pres">
      <dgm:prSet presAssocID="{8EE67CEA-6D0A-4D80-A36F-B24627C5F480}" presName="parentLeftMargin" presStyleLbl="node1" presStyleIdx="1" presStyleCnt="5"/>
      <dgm:spPr/>
      <dgm:t>
        <a:bodyPr/>
        <a:lstStyle/>
        <a:p>
          <a:endParaRPr lang="ru-RU"/>
        </a:p>
      </dgm:t>
    </dgm:pt>
    <dgm:pt modelId="{80833B67-F2AE-4E41-8337-57E83AE20953}" type="pres">
      <dgm:prSet presAssocID="{8EE67CEA-6D0A-4D80-A36F-B24627C5F480}" presName="parentText" presStyleLbl="node1" presStyleIdx="2" presStyleCnt="5" custScaleX="101191" custScaleY="152342" custLinFactY="113444" custLinFactNeighborX="8333" custLinFactNeighborY="200000">
        <dgm:presLayoutVars>
          <dgm:chMax val="0"/>
          <dgm:bulletEnabled val="1"/>
        </dgm:presLayoutVars>
      </dgm:prSet>
      <dgm:spPr/>
      <dgm:t>
        <a:bodyPr/>
        <a:lstStyle/>
        <a:p>
          <a:endParaRPr lang="ru-RU"/>
        </a:p>
      </dgm:t>
    </dgm:pt>
    <dgm:pt modelId="{17BD7C8B-4AF5-48DD-BD38-A80A8A0CD5D5}" type="pres">
      <dgm:prSet presAssocID="{8EE67CEA-6D0A-4D80-A36F-B24627C5F480}" presName="negativeSpace" presStyleCnt="0"/>
      <dgm:spPr/>
    </dgm:pt>
    <dgm:pt modelId="{A224C8DB-1BAF-45F7-8EB7-658DE4386C4E}" type="pres">
      <dgm:prSet presAssocID="{8EE67CEA-6D0A-4D80-A36F-B24627C5F480}" presName="childText" presStyleLbl="conFgAcc1" presStyleIdx="2" presStyleCnt="5">
        <dgm:presLayoutVars>
          <dgm:bulletEnabled val="1"/>
        </dgm:presLayoutVars>
      </dgm:prSet>
      <dgm:spPr/>
    </dgm:pt>
    <dgm:pt modelId="{091881F2-A9FC-410B-81D0-EE4C25F58EF1}" type="pres">
      <dgm:prSet presAssocID="{BA4BC9A5-73AF-46E4-BAC0-8A15F17D3433}" presName="spaceBetweenRectangles" presStyleCnt="0"/>
      <dgm:spPr/>
    </dgm:pt>
    <dgm:pt modelId="{28144B05-8E59-4DFB-9DCC-0D0288DB3457}" type="pres">
      <dgm:prSet presAssocID="{0D22BBD2-07D1-4332-B72A-0D4D5048D312}" presName="parentLin" presStyleCnt="0"/>
      <dgm:spPr/>
    </dgm:pt>
    <dgm:pt modelId="{FD3585B0-345C-4787-9C9C-F98925136FB0}" type="pres">
      <dgm:prSet presAssocID="{0D22BBD2-07D1-4332-B72A-0D4D5048D312}" presName="parentLeftMargin" presStyleLbl="node1" presStyleIdx="2" presStyleCnt="5"/>
      <dgm:spPr/>
      <dgm:t>
        <a:bodyPr/>
        <a:lstStyle/>
        <a:p>
          <a:endParaRPr lang="ru-RU"/>
        </a:p>
      </dgm:t>
    </dgm:pt>
    <dgm:pt modelId="{4CC86C5A-FB59-4CAB-852C-CF3AFE0959DD}" type="pres">
      <dgm:prSet presAssocID="{0D22BBD2-07D1-4332-B72A-0D4D5048D312}" presName="parentText" presStyleLbl="node1" presStyleIdx="3" presStyleCnt="5" custLinFactY="-60409" custLinFactNeighborX="2778" custLinFactNeighborY="-100000">
        <dgm:presLayoutVars>
          <dgm:chMax val="0"/>
          <dgm:bulletEnabled val="1"/>
        </dgm:presLayoutVars>
      </dgm:prSet>
      <dgm:spPr/>
      <dgm:t>
        <a:bodyPr/>
        <a:lstStyle/>
        <a:p>
          <a:endParaRPr lang="ru-RU"/>
        </a:p>
      </dgm:t>
    </dgm:pt>
    <dgm:pt modelId="{85FF872E-8BF6-4F1E-98BC-FEC151D4AF62}" type="pres">
      <dgm:prSet presAssocID="{0D22BBD2-07D1-4332-B72A-0D4D5048D312}" presName="negativeSpace" presStyleCnt="0"/>
      <dgm:spPr/>
    </dgm:pt>
    <dgm:pt modelId="{9AD64EEF-D5AE-46C3-A500-856EBD01206B}" type="pres">
      <dgm:prSet presAssocID="{0D22BBD2-07D1-4332-B72A-0D4D5048D312}" presName="childText" presStyleLbl="conFgAcc1" presStyleIdx="3" presStyleCnt="5">
        <dgm:presLayoutVars>
          <dgm:bulletEnabled val="1"/>
        </dgm:presLayoutVars>
      </dgm:prSet>
      <dgm:spPr/>
    </dgm:pt>
    <dgm:pt modelId="{8647E874-1690-4125-A6B0-A90F7933C8E6}" type="pres">
      <dgm:prSet presAssocID="{DAE70A78-ED87-4E93-90EA-0572CA30C64C}" presName="spaceBetweenRectangles" presStyleCnt="0"/>
      <dgm:spPr/>
    </dgm:pt>
    <dgm:pt modelId="{58E0F828-7D49-4F2C-840E-AD1CBA986091}" type="pres">
      <dgm:prSet presAssocID="{6760075B-B46B-4C94-9150-41A36C476C76}" presName="parentLin" presStyleCnt="0"/>
      <dgm:spPr/>
    </dgm:pt>
    <dgm:pt modelId="{D4FAD94C-6805-47B8-B81F-1CA39B866AF6}" type="pres">
      <dgm:prSet presAssocID="{6760075B-B46B-4C94-9150-41A36C476C76}" presName="parentLeftMargin" presStyleLbl="node1" presStyleIdx="3" presStyleCnt="5"/>
      <dgm:spPr/>
      <dgm:t>
        <a:bodyPr/>
        <a:lstStyle/>
        <a:p>
          <a:endParaRPr lang="ru-RU"/>
        </a:p>
      </dgm:t>
    </dgm:pt>
    <dgm:pt modelId="{6BD5660E-A8A7-48CA-A13C-BDF642969D24}" type="pres">
      <dgm:prSet presAssocID="{6760075B-B46B-4C94-9150-41A36C476C76}" presName="parentText" presStyleLbl="node1" presStyleIdx="4" presStyleCnt="5" custLinFactY="-43815" custLinFactNeighborX="-19444" custLinFactNeighborY="-100000">
        <dgm:presLayoutVars>
          <dgm:chMax val="0"/>
          <dgm:bulletEnabled val="1"/>
        </dgm:presLayoutVars>
      </dgm:prSet>
      <dgm:spPr/>
      <dgm:t>
        <a:bodyPr/>
        <a:lstStyle/>
        <a:p>
          <a:endParaRPr lang="ru-RU"/>
        </a:p>
      </dgm:t>
    </dgm:pt>
    <dgm:pt modelId="{10E24051-CB14-4CB3-9A53-26D48F5A352F}" type="pres">
      <dgm:prSet presAssocID="{6760075B-B46B-4C94-9150-41A36C476C76}" presName="negativeSpace" presStyleCnt="0"/>
      <dgm:spPr/>
    </dgm:pt>
    <dgm:pt modelId="{AA6843FA-6953-49F8-8920-D8D26B3FB65F}" type="pres">
      <dgm:prSet presAssocID="{6760075B-B46B-4C94-9150-41A36C476C76}" presName="childText" presStyleLbl="conFgAcc1" presStyleIdx="4" presStyleCnt="5" custFlipVert="1" custScaleY="50816" custLinFactNeighborX="-139" custLinFactNeighborY="99810">
        <dgm:presLayoutVars>
          <dgm:bulletEnabled val="1"/>
        </dgm:presLayoutVars>
      </dgm:prSet>
      <dgm:spPr/>
    </dgm:pt>
  </dgm:ptLst>
  <dgm:cxnLst>
    <dgm:cxn modelId="{43F072DD-CCD2-4184-94C0-6CEF34B83A28}" srcId="{A16BC0D3-7A07-4B75-A706-1C0146F1AC66}" destId="{8EE67CEA-6D0A-4D80-A36F-B24627C5F480}" srcOrd="2" destOrd="0" parTransId="{3D6F771B-B05E-47F7-8EDE-0A9E7A514AB1}" sibTransId="{BA4BC9A5-73AF-46E4-BAC0-8A15F17D3433}"/>
    <dgm:cxn modelId="{9ED2EDBB-F3DA-4650-B8B5-191A46E8C89B}" type="presOf" srcId="{6760075B-B46B-4C94-9150-41A36C476C76}" destId="{D4FAD94C-6805-47B8-B81F-1CA39B866AF6}" srcOrd="0" destOrd="0" presId="urn:microsoft.com/office/officeart/2005/8/layout/list1"/>
    <dgm:cxn modelId="{90690627-BE33-4E50-A737-3FD6946E96A5}" srcId="{A16BC0D3-7A07-4B75-A706-1C0146F1AC66}" destId="{2C576570-9022-4DBB-AA0A-5AE07771BD3B}" srcOrd="0" destOrd="0" parTransId="{5B8FF724-90A0-4006-A071-8FB4FA7CE87E}" sibTransId="{E5F90673-18CE-492E-B69F-6D10E112497E}"/>
    <dgm:cxn modelId="{FB9B083B-12DD-4FAC-9890-8D270472DA99}" type="presOf" srcId="{8EE67CEA-6D0A-4D80-A36F-B24627C5F480}" destId="{F897A82D-2A70-4038-8C7C-ACC536CF6290}" srcOrd="0" destOrd="0" presId="urn:microsoft.com/office/officeart/2005/8/layout/list1"/>
    <dgm:cxn modelId="{D94663E1-9E63-4F8E-B185-E13D561CD8EE}" type="presOf" srcId="{A16BC0D3-7A07-4B75-A706-1C0146F1AC66}" destId="{67F00DE2-726A-4061-9486-9468C6FAB899}" srcOrd="0" destOrd="0" presId="urn:microsoft.com/office/officeart/2005/8/layout/list1"/>
    <dgm:cxn modelId="{29A352A6-4608-4379-83F9-33006C9C8A5B}" srcId="{A16BC0D3-7A07-4B75-A706-1C0146F1AC66}" destId="{0D22BBD2-07D1-4332-B72A-0D4D5048D312}" srcOrd="3" destOrd="0" parTransId="{F073A51B-B997-45ED-AB71-4B2014C82562}" sibTransId="{DAE70A78-ED87-4E93-90EA-0572CA30C64C}"/>
    <dgm:cxn modelId="{BEEADB75-77A1-4717-94BB-DEE74A2F9B45}" type="presOf" srcId="{6760075B-B46B-4C94-9150-41A36C476C76}" destId="{6BD5660E-A8A7-48CA-A13C-BDF642969D24}" srcOrd="1" destOrd="0" presId="urn:microsoft.com/office/officeart/2005/8/layout/list1"/>
    <dgm:cxn modelId="{00433495-CA2B-4248-AC68-D69E7CA7A8CC}" type="presOf" srcId="{0D22BBD2-07D1-4332-B72A-0D4D5048D312}" destId="{4CC86C5A-FB59-4CAB-852C-CF3AFE0959DD}" srcOrd="1" destOrd="0" presId="urn:microsoft.com/office/officeart/2005/8/layout/list1"/>
    <dgm:cxn modelId="{18617B57-91AB-4D4C-BB10-E3BEDF3B6607}" type="presOf" srcId="{2C576570-9022-4DBB-AA0A-5AE07771BD3B}" destId="{3095DB6E-9641-458A-8C48-C226F3161F38}" srcOrd="0" destOrd="0" presId="urn:microsoft.com/office/officeart/2005/8/layout/list1"/>
    <dgm:cxn modelId="{B6C25A92-1370-4159-A3F9-43B696A3BAC8}" srcId="{A16BC0D3-7A07-4B75-A706-1C0146F1AC66}" destId="{3868A46D-F763-41C4-9DA5-EFE9627DB9B7}" srcOrd="1" destOrd="0" parTransId="{32642E23-DC55-4874-8EE8-677C1A1BDE25}" sibTransId="{71EE7727-57CD-431B-A3DC-F2A4F414DFDE}"/>
    <dgm:cxn modelId="{44D0FE63-57E6-45A4-892D-12C6BCA084CC}" type="presOf" srcId="{2C576570-9022-4DBB-AA0A-5AE07771BD3B}" destId="{34FE0007-59D5-4633-9E50-91F6B6287560}" srcOrd="1" destOrd="0" presId="urn:microsoft.com/office/officeart/2005/8/layout/list1"/>
    <dgm:cxn modelId="{20CFDE1B-D174-4EC0-AD50-DB92D9A48139}" type="presOf" srcId="{3868A46D-F763-41C4-9DA5-EFE9627DB9B7}" destId="{76BC0147-3339-4370-9C1E-78B950C01892}" srcOrd="1" destOrd="0" presId="urn:microsoft.com/office/officeart/2005/8/layout/list1"/>
    <dgm:cxn modelId="{8C99B755-C624-4887-AD05-4462A7D89CB6}" type="presOf" srcId="{8EE67CEA-6D0A-4D80-A36F-B24627C5F480}" destId="{80833B67-F2AE-4E41-8337-57E83AE20953}" srcOrd="1" destOrd="0" presId="urn:microsoft.com/office/officeart/2005/8/layout/list1"/>
    <dgm:cxn modelId="{922BC876-596E-4F55-9AB6-E9A479314B01}" type="presOf" srcId="{0D22BBD2-07D1-4332-B72A-0D4D5048D312}" destId="{FD3585B0-345C-4787-9C9C-F98925136FB0}" srcOrd="0" destOrd="0" presId="urn:microsoft.com/office/officeart/2005/8/layout/list1"/>
    <dgm:cxn modelId="{EA11EE88-B3E1-4CB5-9693-80CF08FFA3E9}" type="presOf" srcId="{3868A46D-F763-41C4-9DA5-EFE9627DB9B7}" destId="{2B45474C-E1F1-4714-8BA4-5F6BCF838B6A}" srcOrd="0" destOrd="0" presId="urn:microsoft.com/office/officeart/2005/8/layout/list1"/>
    <dgm:cxn modelId="{7C5E7BE5-0268-421E-9A77-26CA3AA87021}" srcId="{A16BC0D3-7A07-4B75-A706-1C0146F1AC66}" destId="{6760075B-B46B-4C94-9150-41A36C476C76}" srcOrd="4" destOrd="0" parTransId="{7C7C246D-FDDF-45B8-8A2B-7995A222B798}" sibTransId="{0A8C89AC-7824-43E5-9528-FCD24982B42F}"/>
    <dgm:cxn modelId="{6BB96420-6125-4F4E-9AC5-07B545D86CD4}" type="presParOf" srcId="{67F00DE2-726A-4061-9486-9468C6FAB899}" destId="{0995F121-BDD2-45AD-A437-24F2D4F48C4E}" srcOrd="0" destOrd="0" presId="urn:microsoft.com/office/officeart/2005/8/layout/list1"/>
    <dgm:cxn modelId="{140BC83E-B168-4A7F-99C6-CDA0711CF49A}" type="presParOf" srcId="{0995F121-BDD2-45AD-A437-24F2D4F48C4E}" destId="{3095DB6E-9641-458A-8C48-C226F3161F38}" srcOrd="0" destOrd="0" presId="urn:microsoft.com/office/officeart/2005/8/layout/list1"/>
    <dgm:cxn modelId="{D1D4E62C-66A4-407B-992D-2C3A36CD73D9}" type="presParOf" srcId="{0995F121-BDD2-45AD-A437-24F2D4F48C4E}" destId="{34FE0007-59D5-4633-9E50-91F6B6287560}" srcOrd="1" destOrd="0" presId="urn:microsoft.com/office/officeart/2005/8/layout/list1"/>
    <dgm:cxn modelId="{20F8C403-DAE6-4E63-B481-9EDF1DE9740C}" type="presParOf" srcId="{67F00DE2-726A-4061-9486-9468C6FAB899}" destId="{CA162A4A-2537-47D8-B905-99D113E14FDF}" srcOrd="1" destOrd="0" presId="urn:microsoft.com/office/officeart/2005/8/layout/list1"/>
    <dgm:cxn modelId="{3AB4ABBC-6C65-4FF6-9B26-1F68DE78D8EC}" type="presParOf" srcId="{67F00DE2-726A-4061-9486-9468C6FAB899}" destId="{2DCDDFD6-4F7A-45FA-8288-44D0CFB3B75F}" srcOrd="2" destOrd="0" presId="urn:microsoft.com/office/officeart/2005/8/layout/list1"/>
    <dgm:cxn modelId="{955F30E5-FA95-4B15-84FE-706A67BF2913}" type="presParOf" srcId="{67F00DE2-726A-4061-9486-9468C6FAB899}" destId="{06333D5D-BF5A-4624-9642-AC5645209A5B}" srcOrd="3" destOrd="0" presId="urn:microsoft.com/office/officeart/2005/8/layout/list1"/>
    <dgm:cxn modelId="{8368745A-E268-42F9-813F-E74206960EEA}" type="presParOf" srcId="{67F00DE2-726A-4061-9486-9468C6FAB899}" destId="{C5C70989-6650-4DC7-AB90-06478172C735}" srcOrd="4" destOrd="0" presId="urn:microsoft.com/office/officeart/2005/8/layout/list1"/>
    <dgm:cxn modelId="{7C3A24FC-A82F-40F3-A93A-505E160AFFB5}" type="presParOf" srcId="{C5C70989-6650-4DC7-AB90-06478172C735}" destId="{2B45474C-E1F1-4714-8BA4-5F6BCF838B6A}" srcOrd="0" destOrd="0" presId="urn:microsoft.com/office/officeart/2005/8/layout/list1"/>
    <dgm:cxn modelId="{5DFA0174-90DC-4ABC-B2C8-4AC332A263E2}" type="presParOf" srcId="{C5C70989-6650-4DC7-AB90-06478172C735}" destId="{76BC0147-3339-4370-9C1E-78B950C01892}" srcOrd="1" destOrd="0" presId="urn:microsoft.com/office/officeart/2005/8/layout/list1"/>
    <dgm:cxn modelId="{5D6D64E4-A636-4AF9-9685-8F9F94E51F33}" type="presParOf" srcId="{67F00DE2-726A-4061-9486-9468C6FAB899}" destId="{1FCF51B1-FEF8-4A18-AB90-DE4F6A8CCE41}" srcOrd="5" destOrd="0" presId="urn:microsoft.com/office/officeart/2005/8/layout/list1"/>
    <dgm:cxn modelId="{01329794-0235-43B1-BF1E-D935D851879F}" type="presParOf" srcId="{67F00DE2-726A-4061-9486-9468C6FAB899}" destId="{C40AA469-7B9A-4997-9B65-5E7F2DBC3423}" srcOrd="6" destOrd="0" presId="urn:microsoft.com/office/officeart/2005/8/layout/list1"/>
    <dgm:cxn modelId="{579B55F6-F8D7-4404-8A5F-5F73575C5C53}" type="presParOf" srcId="{67F00DE2-726A-4061-9486-9468C6FAB899}" destId="{82819426-6748-4EF6-B0D6-2C9AA549E1BF}" srcOrd="7" destOrd="0" presId="urn:microsoft.com/office/officeart/2005/8/layout/list1"/>
    <dgm:cxn modelId="{EBBE457A-25F9-47A1-8129-861177869E0B}" type="presParOf" srcId="{67F00DE2-726A-4061-9486-9468C6FAB899}" destId="{8339ECA9-53A2-49EF-A738-366C4DD4A382}" srcOrd="8" destOrd="0" presId="urn:microsoft.com/office/officeart/2005/8/layout/list1"/>
    <dgm:cxn modelId="{03E6DC82-9E0A-4B0C-ABB1-E72639BA07C9}" type="presParOf" srcId="{8339ECA9-53A2-49EF-A738-366C4DD4A382}" destId="{F897A82D-2A70-4038-8C7C-ACC536CF6290}" srcOrd="0" destOrd="0" presId="urn:microsoft.com/office/officeart/2005/8/layout/list1"/>
    <dgm:cxn modelId="{A8E2E189-B6A8-49D8-89B9-2B0E7EDF985A}" type="presParOf" srcId="{8339ECA9-53A2-49EF-A738-366C4DD4A382}" destId="{80833B67-F2AE-4E41-8337-57E83AE20953}" srcOrd="1" destOrd="0" presId="urn:microsoft.com/office/officeart/2005/8/layout/list1"/>
    <dgm:cxn modelId="{4ACE12D1-C721-4691-9885-1727FE8142B4}" type="presParOf" srcId="{67F00DE2-726A-4061-9486-9468C6FAB899}" destId="{17BD7C8B-4AF5-48DD-BD38-A80A8A0CD5D5}" srcOrd="9" destOrd="0" presId="urn:microsoft.com/office/officeart/2005/8/layout/list1"/>
    <dgm:cxn modelId="{02C02849-7E77-47EF-8421-AE8775DC31D0}" type="presParOf" srcId="{67F00DE2-726A-4061-9486-9468C6FAB899}" destId="{A224C8DB-1BAF-45F7-8EB7-658DE4386C4E}" srcOrd="10" destOrd="0" presId="urn:microsoft.com/office/officeart/2005/8/layout/list1"/>
    <dgm:cxn modelId="{F332E49E-9B06-4885-BB1F-7722701C6E02}" type="presParOf" srcId="{67F00DE2-726A-4061-9486-9468C6FAB899}" destId="{091881F2-A9FC-410B-81D0-EE4C25F58EF1}" srcOrd="11" destOrd="0" presId="urn:microsoft.com/office/officeart/2005/8/layout/list1"/>
    <dgm:cxn modelId="{6FE41820-56FE-464F-88FF-605CE0AA002F}" type="presParOf" srcId="{67F00DE2-726A-4061-9486-9468C6FAB899}" destId="{28144B05-8E59-4DFB-9DCC-0D0288DB3457}" srcOrd="12" destOrd="0" presId="urn:microsoft.com/office/officeart/2005/8/layout/list1"/>
    <dgm:cxn modelId="{17EF6E29-4244-4CB1-B5D4-E98D811D7027}" type="presParOf" srcId="{28144B05-8E59-4DFB-9DCC-0D0288DB3457}" destId="{FD3585B0-345C-4787-9C9C-F98925136FB0}" srcOrd="0" destOrd="0" presId="urn:microsoft.com/office/officeart/2005/8/layout/list1"/>
    <dgm:cxn modelId="{0369B9E2-C14C-4AF2-952C-5F5E38E37B4C}" type="presParOf" srcId="{28144B05-8E59-4DFB-9DCC-0D0288DB3457}" destId="{4CC86C5A-FB59-4CAB-852C-CF3AFE0959DD}" srcOrd="1" destOrd="0" presId="urn:microsoft.com/office/officeart/2005/8/layout/list1"/>
    <dgm:cxn modelId="{3CCD234B-01A2-402A-BB25-7E0623C0BA92}" type="presParOf" srcId="{67F00DE2-726A-4061-9486-9468C6FAB899}" destId="{85FF872E-8BF6-4F1E-98BC-FEC151D4AF62}" srcOrd="13" destOrd="0" presId="urn:microsoft.com/office/officeart/2005/8/layout/list1"/>
    <dgm:cxn modelId="{DE661796-B1B1-4F74-99ED-E34BE8CCB877}" type="presParOf" srcId="{67F00DE2-726A-4061-9486-9468C6FAB899}" destId="{9AD64EEF-D5AE-46C3-A500-856EBD01206B}" srcOrd="14" destOrd="0" presId="urn:microsoft.com/office/officeart/2005/8/layout/list1"/>
    <dgm:cxn modelId="{14493EB4-D5DF-435A-BA39-982F26C9D736}" type="presParOf" srcId="{67F00DE2-726A-4061-9486-9468C6FAB899}" destId="{8647E874-1690-4125-A6B0-A90F7933C8E6}" srcOrd="15" destOrd="0" presId="urn:microsoft.com/office/officeart/2005/8/layout/list1"/>
    <dgm:cxn modelId="{5DEAC639-E50B-4E05-92AC-F04A240E6DDD}" type="presParOf" srcId="{67F00DE2-726A-4061-9486-9468C6FAB899}" destId="{58E0F828-7D49-4F2C-840E-AD1CBA986091}" srcOrd="16" destOrd="0" presId="urn:microsoft.com/office/officeart/2005/8/layout/list1"/>
    <dgm:cxn modelId="{13AACDF6-BA3F-4B7F-94B7-7A10F56E18FB}" type="presParOf" srcId="{58E0F828-7D49-4F2C-840E-AD1CBA986091}" destId="{D4FAD94C-6805-47B8-B81F-1CA39B866AF6}" srcOrd="0" destOrd="0" presId="urn:microsoft.com/office/officeart/2005/8/layout/list1"/>
    <dgm:cxn modelId="{5883A48D-D2BE-45C9-831C-DCE046B27AE8}" type="presParOf" srcId="{58E0F828-7D49-4F2C-840E-AD1CBA986091}" destId="{6BD5660E-A8A7-48CA-A13C-BDF642969D24}" srcOrd="1" destOrd="0" presId="urn:microsoft.com/office/officeart/2005/8/layout/list1"/>
    <dgm:cxn modelId="{913DA9DD-A79F-43BC-AA29-D593120FF76D}" type="presParOf" srcId="{67F00DE2-726A-4061-9486-9468C6FAB899}" destId="{10E24051-CB14-4CB3-9A53-26D48F5A352F}" srcOrd="17" destOrd="0" presId="urn:microsoft.com/office/officeart/2005/8/layout/list1"/>
    <dgm:cxn modelId="{1E78DAB2-9EAE-4DDE-9F5B-F25800D3C3ED}" type="presParOf" srcId="{67F00DE2-726A-4061-9486-9468C6FAB899}" destId="{AA6843FA-6953-49F8-8920-D8D26B3FB65F}" srcOrd="18"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2FE76B5-D084-40F9-86DE-0506688DF508}"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3A64E6FB-1625-4A0D-AB6F-D031152B257B}">
      <dgm:prSet phldrT="[Текст]" custT="1"/>
      <dgm:spPr/>
      <dgm:t>
        <a:bodyPr/>
        <a:lstStyle/>
        <a:p>
          <a:r>
            <a:rPr lang="kk-KZ" sz="1200">
              <a:latin typeface="Times New Roman" panose="02020603050405020304" pitchFamily="18" charset="0"/>
              <a:cs typeface="Times New Roman" panose="02020603050405020304" pitchFamily="18" charset="0"/>
            </a:rPr>
            <a:t>преемственности поколений, приоритета семейного воспитания;</a:t>
          </a:r>
          <a:endParaRPr lang="ru-RU" sz="1200">
            <a:latin typeface="Times New Roman" panose="02020603050405020304" pitchFamily="18" charset="0"/>
            <a:cs typeface="Times New Roman" panose="02020603050405020304" pitchFamily="18" charset="0"/>
          </a:endParaRPr>
        </a:p>
      </dgm:t>
    </dgm:pt>
    <dgm:pt modelId="{6F33D1C3-154B-4498-B1BC-B2BA85BF3DED}" type="parTrans" cxnId="{B75D90EE-B131-4D05-B408-5C70579E9EE9}">
      <dgm:prSet/>
      <dgm:spPr/>
      <dgm:t>
        <a:bodyPr/>
        <a:lstStyle/>
        <a:p>
          <a:endParaRPr lang="ru-RU" sz="1200">
            <a:latin typeface="Times New Roman" panose="02020603050405020304" pitchFamily="18" charset="0"/>
            <a:cs typeface="Times New Roman" panose="02020603050405020304" pitchFamily="18" charset="0"/>
          </a:endParaRPr>
        </a:p>
      </dgm:t>
    </dgm:pt>
    <dgm:pt modelId="{D910790A-673A-4445-8CC3-E4B2772707F8}" type="sibTrans" cxnId="{B75D90EE-B131-4D05-B408-5C70579E9EE9}">
      <dgm:prSet/>
      <dgm:spPr/>
      <dgm:t>
        <a:bodyPr/>
        <a:lstStyle/>
        <a:p>
          <a:endParaRPr lang="ru-RU" sz="1200">
            <a:latin typeface="Times New Roman" panose="02020603050405020304" pitchFamily="18" charset="0"/>
            <a:cs typeface="Times New Roman" panose="02020603050405020304" pitchFamily="18" charset="0"/>
          </a:endParaRPr>
        </a:p>
      </dgm:t>
    </dgm:pt>
    <dgm:pt modelId="{0E048094-968D-43CA-B786-0A15831FA214}">
      <dgm:prSet custT="1"/>
      <dgm:spPr/>
      <dgm:t>
        <a:bodyPr/>
        <a:lstStyle/>
        <a:p>
          <a:r>
            <a:rPr lang="kk-KZ" sz="1200">
              <a:latin typeface="Times New Roman" panose="02020603050405020304" pitchFamily="18" charset="0"/>
              <a:cs typeface="Times New Roman" panose="02020603050405020304" pitchFamily="18" charset="0"/>
            </a:rPr>
            <a:t>приоритета культурных, нравственных и духовных ценностей;</a:t>
          </a:r>
          <a:endParaRPr lang="en-US" sz="1200">
            <a:latin typeface="Times New Roman" panose="02020603050405020304" pitchFamily="18" charset="0"/>
            <a:cs typeface="Times New Roman" panose="02020603050405020304" pitchFamily="18" charset="0"/>
          </a:endParaRPr>
        </a:p>
      </dgm:t>
    </dgm:pt>
    <dgm:pt modelId="{FCA3BDBB-BBF8-438E-9BEB-D9059E594C02}" type="parTrans" cxnId="{70EB1E48-100F-4955-92B7-CA85E77C743A}">
      <dgm:prSet/>
      <dgm:spPr/>
      <dgm:t>
        <a:bodyPr/>
        <a:lstStyle/>
        <a:p>
          <a:endParaRPr lang="ru-RU" sz="1200">
            <a:latin typeface="Times New Roman" panose="02020603050405020304" pitchFamily="18" charset="0"/>
            <a:cs typeface="Times New Roman" panose="02020603050405020304" pitchFamily="18" charset="0"/>
          </a:endParaRPr>
        </a:p>
      </dgm:t>
    </dgm:pt>
    <dgm:pt modelId="{D1E2D5E0-C16B-4D32-9DF4-41ECD7B8EC74}" type="sibTrans" cxnId="{70EB1E48-100F-4955-92B7-CA85E77C743A}">
      <dgm:prSet/>
      <dgm:spPr/>
      <dgm:t>
        <a:bodyPr/>
        <a:lstStyle/>
        <a:p>
          <a:endParaRPr lang="ru-RU" sz="1200">
            <a:latin typeface="Times New Roman" panose="02020603050405020304" pitchFamily="18" charset="0"/>
            <a:cs typeface="Times New Roman" panose="02020603050405020304" pitchFamily="18" charset="0"/>
          </a:endParaRPr>
        </a:p>
      </dgm:t>
    </dgm:pt>
    <dgm:pt modelId="{5D46A036-8783-4094-92DE-A535AFE54D9F}">
      <dgm:prSet custT="1"/>
      <dgm:spPr/>
      <dgm:t>
        <a:bodyPr/>
        <a:lstStyle/>
        <a:p>
          <a:r>
            <a:rPr lang="kk-KZ" sz="1200">
              <a:latin typeface="Times New Roman" panose="02020603050405020304" pitchFamily="18" charset="0"/>
              <a:cs typeface="Times New Roman" panose="02020603050405020304" pitchFamily="18" charset="0"/>
            </a:rPr>
            <a:t>- гражданственности, ответственности, трудолюбия</a:t>
          </a:r>
          <a:endParaRPr lang="en-US" sz="1200">
            <a:latin typeface="Times New Roman" panose="02020603050405020304" pitchFamily="18" charset="0"/>
            <a:cs typeface="Times New Roman" panose="02020603050405020304" pitchFamily="18" charset="0"/>
          </a:endParaRPr>
        </a:p>
      </dgm:t>
    </dgm:pt>
    <dgm:pt modelId="{7B8C6B16-B41E-42E8-B799-04CD1F6FB8BA}" type="parTrans" cxnId="{97610C31-FB92-43DA-8AD0-5FA03184D895}">
      <dgm:prSet/>
      <dgm:spPr/>
      <dgm:t>
        <a:bodyPr/>
        <a:lstStyle/>
        <a:p>
          <a:endParaRPr lang="ru-RU" sz="1200">
            <a:latin typeface="Times New Roman" panose="02020603050405020304" pitchFamily="18" charset="0"/>
            <a:cs typeface="Times New Roman" panose="02020603050405020304" pitchFamily="18" charset="0"/>
          </a:endParaRPr>
        </a:p>
      </dgm:t>
    </dgm:pt>
    <dgm:pt modelId="{E685BA24-1F3A-4A60-BF87-175FD8BD0152}" type="sibTrans" cxnId="{97610C31-FB92-43DA-8AD0-5FA03184D895}">
      <dgm:prSet/>
      <dgm:spPr/>
      <dgm:t>
        <a:bodyPr/>
        <a:lstStyle/>
        <a:p>
          <a:endParaRPr lang="ru-RU" sz="1200">
            <a:latin typeface="Times New Roman" panose="02020603050405020304" pitchFamily="18" charset="0"/>
            <a:cs typeface="Times New Roman" panose="02020603050405020304" pitchFamily="18" charset="0"/>
          </a:endParaRPr>
        </a:p>
      </dgm:t>
    </dgm:pt>
    <dgm:pt modelId="{82BFE232-E825-4251-86ED-04DF86AF3E61}">
      <dgm:prSet custT="1"/>
      <dgm:spPr/>
      <dgm:t>
        <a:bodyPr/>
        <a:lstStyle/>
        <a:p>
          <a:r>
            <a:rPr lang="kk-KZ" sz="1200">
              <a:latin typeface="Times New Roman" panose="02020603050405020304" pitchFamily="18" charset="0"/>
              <a:cs typeface="Times New Roman" panose="02020603050405020304" pitchFamily="18" charset="0"/>
            </a:rPr>
            <a:t>- межконфессионального согласия и межэтнической толерантности</a:t>
          </a:r>
          <a:endParaRPr lang="en-US" sz="1200">
            <a:latin typeface="Times New Roman" panose="02020603050405020304" pitchFamily="18" charset="0"/>
            <a:cs typeface="Times New Roman" panose="02020603050405020304" pitchFamily="18" charset="0"/>
          </a:endParaRPr>
        </a:p>
      </dgm:t>
    </dgm:pt>
    <dgm:pt modelId="{475E2EED-65D1-4510-86E5-B9E3E1B2E4B1}" type="parTrans" cxnId="{D0FC618E-2D5B-40A9-9301-12B4CE3917A8}">
      <dgm:prSet/>
      <dgm:spPr/>
      <dgm:t>
        <a:bodyPr/>
        <a:lstStyle/>
        <a:p>
          <a:endParaRPr lang="ru-RU" sz="1200">
            <a:latin typeface="Times New Roman" panose="02020603050405020304" pitchFamily="18" charset="0"/>
            <a:cs typeface="Times New Roman" panose="02020603050405020304" pitchFamily="18" charset="0"/>
          </a:endParaRPr>
        </a:p>
      </dgm:t>
    </dgm:pt>
    <dgm:pt modelId="{3957A4AF-DA31-4EBC-96BF-5C03237C7901}" type="sibTrans" cxnId="{D0FC618E-2D5B-40A9-9301-12B4CE3917A8}">
      <dgm:prSet/>
      <dgm:spPr/>
      <dgm:t>
        <a:bodyPr/>
        <a:lstStyle/>
        <a:p>
          <a:endParaRPr lang="ru-RU" sz="1200">
            <a:latin typeface="Times New Roman" panose="02020603050405020304" pitchFamily="18" charset="0"/>
            <a:cs typeface="Times New Roman" panose="02020603050405020304" pitchFamily="18" charset="0"/>
          </a:endParaRPr>
        </a:p>
      </dgm:t>
    </dgm:pt>
    <dgm:pt modelId="{08374656-EED8-4E32-9D95-5C84AF4485E2}">
      <dgm:prSet custT="1"/>
      <dgm:spPr/>
      <dgm:t>
        <a:bodyPr/>
        <a:lstStyle/>
        <a:p>
          <a:r>
            <a:rPr lang="kk-KZ" sz="1200">
              <a:latin typeface="Times New Roman" panose="02020603050405020304" pitchFamily="18" charset="0"/>
              <a:cs typeface="Times New Roman" panose="02020603050405020304" pitchFamily="18" charset="0"/>
            </a:rPr>
            <a:t>участия молодежи в формировании и реализации государственной молодежной политики;</a:t>
          </a:r>
          <a:endParaRPr lang="en-US" sz="1200">
            <a:latin typeface="Times New Roman" panose="02020603050405020304" pitchFamily="18" charset="0"/>
            <a:cs typeface="Times New Roman" panose="02020603050405020304" pitchFamily="18" charset="0"/>
          </a:endParaRPr>
        </a:p>
      </dgm:t>
    </dgm:pt>
    <dgm:pt modelId="{9751EDD5-5A6A-47CE-8CAE-E442D03508DB}" type="parTrans" cxnId="{E96E8D4E-8473-4176-837E-A8AC84FEF1F5}">
      <dgm:prSet/>
      <dgm:spPr/>
      <dgm:t>
        <a:bodyPr/>
        <a:lstStyle/>
        <a:p>
          <a:endParaRPr lang="ru-RU" sz="1200">
            <a:latin typeface="Times New Roman" panose="02020603050405020304" pitchFamily="18" charset="0"/>
            <a:cs typeface="Times New Roman" panose="02020603050405020304" pitchFamily="18" charset="0"/>
          </a:endParaRPr>
        </a:p>
      </dgm:t>
    </dgm:pt>
    <dgm:pt modelId="{BC5070D5-BD40-499B-A763-BC394F7D787F}" type="sibTrans" cxnId="{E96E8D4E-8473-4176-837E-A8AC84FEF1F5}">
      <dgm:prSet/>
      <dgm:spPr/>
      <dgm:t>
        <a:bodyPr/>
        <a:lstStyle/>
        <a:p>
          <a:endParaRPr lang="ru-RU" sz="1200">
            <a:latin typeface="Times New Roman" panose="02020603050405020304" pitchFamily="18" charset="0"/>
            <a:cs typeface="Times New Roman" panose="02020603050405020304" pitchFamily="18" charset="0"/>
          </a:endParaRPr>
        </a:p>
      </dgm:t>
    </dgm:pt>
    <dgm:pt modelId="{07566FA8-8A3B-478F-8E33-EC8A59754AA0}">
      <dgm:prSet custT="1"/>
      <dgm:spPr/>
      <dgm:t>
        <a:bodyPr/>
        <a:lstStyle/>
        <a:p>
          <a:r>
            <a:rPr lang="kk-KZ" sz="1200">
              <a:latin typeface="Times New Roman" panose="02020603050405020304" pitchFamily="18" charset="0"/>
              <a:cs typeface="Times New Roman" panose="02020603050405020304" pitchFamily="18" charset="0"/>
            </a:rPr>
            <a:t>научного, комплексного и последовательного подхода в формировании и реализации государственной молодежной политики.</a:t>
          </a:r>
          <a:endParaRPr lang="en-US" sz="1200">
            <a:latin typeface="Times New Roman" panose="02020603050405020304" pitchFamily="18" charset="0"/>
            <a:cs typeface="Times New Roman" panose="02020603050405020304" pitchFamily="18" charset="0"/>
          </a:endParaRPr>
        </a:p>
      </dgm:t>
    </dgm:pt>
    <dgm:pt modelId="{05E1EA89-AC2D-4215-ADF2-BB84ECEBE1CF}" type="parTrans" cxnId="{25F92837-CFF4-48EC-AAC8-2C1EF860C853}">
      <dgm:prSet/>
      <dgm:spPr/>
      <dgm:t>
        <a:bodyPr/>
        <a:lstStyle/>
        <a:p>
          <a:endParaRPr lang="ru-RU" sz="1200">
            <a:latin typeface="Times New Roman" panose="02020603050405020304" pitchFamily="18" charset="0"/>
            <a:cs typeface="Times New Roman" panose="02020603050405020304" pitchFamily="18" charset="0"/>
          </a:endParaRPr>
        </a:p>
      </dgm:t>
    </dgm:pt>
    <dgm:pt modelId="{44E6AF7E-8667-4F31-8B17-ACCB04C49662}" type="sibTrans" cxnId="{25F92837-CFF4-48EC-AAC8-2C1EF860C853}">
      <dgm:prSet/>
      <dgm:spPr/>
      <dgm:t>
        <a:bodyPr/>
        <a:lstStyle/>
        <a:p>
          <a:endParaRPr lang="ru-RU" sz="1200">
            <a:latin typeface="Times New Roman" panose="02020603050405020304" pitchFamily="18" charset="0"/>
            <a:cs typeface="Times New Roman" panose="02020603050405020304" pitchFamily="18" charset="0"/>
          </a:endParaRPr>
        </a:p>
      </dgm:t>
    </dgm:pt>
    <dgm:pt modelId="{59A1D583-7CD3-4C05-AC04-C8ECF9062E35}" type="pres">
      <dgm:prSet presAssocID="{E2FE76B5-D084-40F9-86DE-0506688DF508}" presName="linear" presStyleCnt="0">
        <dgm:presLayoutVars>
          <dgm:dir/>
          <dgm:animLvl val="lvl"/>
          <dgm:resizeHandles val="exact"/>
        </dgm:presLayoutVars>
      </dgm:prSet>
      <dgm:spPr/>
      <dgm:t>
        <a:bodyPr/>
        <a:lstStyle/>
        <a:p>
          <a:endParaRPr lang="ru-RU"/>
        </a:p>
      </dgm:t>
    </dgm:pt>
    <dgm:pt modelId="{73EEF3F9-1826-4D60-B2DB-DC1D7709FAC8}" type="pres">
      <dgm:prSet presAssocID="{3A64E6FB-1625-4A0D-AB6F-D031152B257B}" presName="parentLin" presStyleCnt="0"/>
      <dgm:spPr/>
    </dgm:pt>
    <dgm:pt modelId="{F7B45B5B-77E8-4E36-A5E0-594829035D77}" type="pres">
      <dgm:prSet presAssocID="{3A64E6FB-1625-4A0D-AB6F-D031152B257B}" presName="parentLeftMargin" presStyleLbl="node1" presStyleIdx="0" presStyleCnt="6"/>
      <dgm:spPr/>
      <dgm:t>
        <a:bodyPr/>
        <a:lstStyle/>
        <a:p>
          <a:endParaRPr lang="ru-RU"/>
        </a:p>
      </dgm:t>
    </dgm:pt>
    <dgm:pt modelId="{E7BE2EBF-C258-4D67-86C4-30EAAE603799}" type="pres">
      <dgm:prSet presAssocID="{3A64E6FB-1625-4A0D-AB6F-D031152B257B}" presName="parentText" presStyleLbl="node1" presStyleIdx="0" presStyleCnt="6">
        <dgm:presLayoutVars>
          <dgm:chMax val="0"/>
          <dgm:bulletEnabled val="1"/>
        </dgm:presLayoutVars>
      </dgm:prSet>
      <dgm:spPr/>
      <dgm:t>
        <a:bodyPr/>
        <a:lstStyle/>
        <a:p>
          <a:endParaRPr lang="ru-RU"/>
        </a:p>
      </dgm:t>
    </dgm:pt>
    <dgm:pt modelId="{E80B71B9-F06E-4D8C-BFCE-A06F4F37A4B4}" type="pres">
      <dgm:prSet presAssocID="{3A64E6FB-1625-4A0D-AB6F-D031152B257B}" presName="negativeSpace" presStyleCnt="0"/>
      <dgm:spPr/>
    </dgm:pt>
    <dgm:pt modelId="{A8DB0822-66B4-486A-8E00-9DF162170812}" type="pres">
      <dgm:prSet presAssocID="{3A64E6FB-1625-4A0D-AB6F-D031152B257B}" presName="childText" presStyleLbl="conFgAcc1" presStyleIdx="0" presStyleCnt="6">
        <dgm:presLayoutVars>
          <dgm:bulletEnabled val="1"/>
        </dgm:presLayoutVars>
      </dgm:prSet>
      <dgm:spPr/>
    </dgm:pt>
    <dgm:pt modelId="{5E40CE5C-5FFF-496B-BC04-E311A137476E}" type="pres">
      <dgm:prSet presAssocID="{D910790A-673A-4445-8CC3-E4B2772707F8}" presName="spaceBetweenRectangles" presStyleCnt="0"/>
      <dgm:spPr/>
    </dgm:pt>
    <dgm:pt modelId="{E19EBFBC-4432-46B4-B08E-821D964CD34E}" type="pres">
      <dgm:prSet presAssocID="{82BFE232-E825-4251-86ED-04DF86AF3E61}" presName="parentLin" presStyleCnt="0"/>
      <dgm:spPr/>
    </dgm:pt>
    <dgm:pt modelId="{FE3697A6-EBE1-4E20-BCC7-999FCB40FEF3}" type="pres">
      <dgm:prSet presAssocID="{82BFE232-E825-4251-86ED-04DF86AF3E61}" presName="parentLeftMargin" presStyleLbl="node1" presStyleIdx="0" presStyleCnt="6"/>
      <dgm:spPr/>
      <dgm:t>
        <a:bodyPr/>
        <a:lstStyle/>
        <a:p>
          <a:endParaRPr lang="ru-RU"/>
        </a:p>
      </dgm:t>
    </dgm:pt>
    <dgm:pt modelId="{95D1EA73-1E62-41E0-85F8-32256B31981E}" type="pres">
      <dgm:prSet presAssocID="{82BFE232-E825-4251-86ED-04DF86AF3E61}" presName="parentText" presStyleLbl="node1" presStyleIdx="1" presStyleCnt="6">
        <dgm:presLayoutVars>
          <dgm:chMax val="0"/>
          <dgm:bulletEnabled val="1"/>
        </dgm:presLayoutVars>
      </dgm:prSet>
      <dgm:spPr/>
      <dgm:t>
        <a:bodyPr/>
        <a:lstStyle/>
        <a:p>
          <a:endParaRPr lang="ru-RU"/>
        </a:p>
      </dgm:t>
    </dgm:pt>
    <dgm:pt modelId="{240DA642-366A-40AC-BD6F-CDD3AB6DE23B}" type="pres">
      <dgm:prSet presAssocID="{82BFE232-E825-4251-86ED-04DF86AF3E61}" presName="negativeSpace" presStyleCnt="0"/>
      <dgm:spPr/>
    </dgm:pt>
    <dgm:pt modelId="{F9AD6D2D-68BA-4436-87F7-CDC86F2B1041}" type="pres">
      <dgm:prSet presAssocID="{82BFE232-E825-4251-86ED-04DF86AF3E61}" presName="childText" presStyleLbl="conFgAcc1" presStyleIdx="1" presStyleCnt="6">
        <dgm:presLayoutVars>
          <dgm:bulletEnabled val="1"/>
        </dgm:presLayoutVars>
      </dgm:prSet>
      <dgm:spPr/>
    </dgm:pt>
    <dgm:pt modelId="{E4D018A2-7AA0-4208-9645-32A09C14DF8C}" type="pres">
      <dgm:prSet presAssocID="{3957A4AF-DA31-4EBC-96BF-5C03237C7901}" presName="spaceBetweenRectangles" presStyleCnt="0"/>
      <dgm:spPr/>
    </dgm:pt>
    <dgm:pt modelId="{B32EFC49-C085-4A58-B9E6-6C3D5A5E7F23}" type="pres">
      <dgm:prSet presAssocID="{5D46A036-8783-4094-92DE-A535AFE54D9F}" presName="parentLin" presStyleCnt="0"/>
      <dgm:spPr/>
    </dgm:pt>
    <dgm:pt modelId="{E8A380C3-50E6-40FD-BB42-D7D880CC269A}" type="pres">
      <dgm:prSet presAssocID="{5D46A036-8783-4094-92DE-A535AFE54D9F}" presName="parentLeftMargin" presStyleLbl="node1" presStyleIdx="1" presStyleCnt="6"/>
      <dgm:spPr/>
      <dgm:t>
        <a:bodyPr/>
        <a:lstStyle/>
        <a:p>
          <a:endParaRPr lang="ru-RU"/>
        </a:p>
      </dgm:t>
    </dgm:pt>
    <dgm:pt modelId="{96D4DD33-485C-4615-B263-8A1298674C43}" type="pres">
      <dgm:prSet presAssocID="{5D46A036-8783-4094-92DE-A535AFE54D9F}" presName="parentText" presStyleLbl="node1" presStyleIdx="2" presStyleCnt="6">
        <dgm:presLayoutVars>
          <dgm:chMax val="0"/>
          <dgm:bulletEnabled val="1"/>
        </dgm:presLayoutVars>
      </dgm:prSet>
      <dgm:spPr/>
      <dgm:t>
        <a:bodyPr/>
        <a:lstStyle/>
        <a:p>
          <a:endParaRPr lang="ru-RU"/>
        </a:p>
      </dgm:t>
    </dgm:pt>
    <dgm:pt modelId="{485020C8-B772-48C9-A122-8CC5C901F8DC}" type="pres">
      <dgm:prSet presAssocID="{5D46A036-8783-4094-92DE-A535AFE54D9F}" presName="negativeSpace" presStyleCnt="0"/>
      <dgm:spPr/>
    </dgm:pt>
    <dgm:pt modelId="{94BBC816-E148-4915-A803-BB25E00E03AF}" type="pres">
      <dgm:prSet presAssocID="{5D46A036-8783-4094-92DE-A535AFE54D9F}" presName="childText" presStyleLbl="conFgAcc1" presStyleIdx="2" presStyleCnt="6">
        <dgm:presLayoutVars>
          <dgm:bulletEnabled val="1"/>
        </dgm:presLayoutVars>
      </dgm:prSet>
      <dgm:spPr/>
    </dgm:pt>
    <dgm:pt modelId="{F5CBF51D-0C59-49ED-9333-C3EF27DC607D}" type="pres">
      <dgm:prSet presAssocID="{E685BA24-1F3A-4A60-BF87-175FD8BD0152}" presName="spaceBetweenRectangles" presStyleCnt="0"/>
      <dgm:spPr/>
    </dgm:pt>
    <dgm:pt modelId="{678792FA-DA09-431A-AD4F-EDFE6912A030}" type="pres">
      <dgm:prSet presAssocID="{0E048094-968D-43CA-B786-0A15831FA214}" presName="parentLin" presStyleCnt="0"/>
      <dgm:spPr/>
    </dgm:pt>
    <dgm:pt modelId="{7DA9CBF4-10B2-4031-9C62-C9A08BBE8BA7}" type="pres">
      <dgm:prSet presAssocID="{0E048094-968D-43CA-B786-0A15831FA214}" presName="parentLeftMargin" presStyleLbl="node1" presStyleIdx="2" presStyleCnt="6"/>
      <dgm:spPr/>
      <dgm:t>
        <a:bodyPr/>
        <a:lstStyle/>
        <a:p>
          <a:endParaRPr lang="ru-RU"/>
        </a:p>
      </dgm:t>
    </dgm:pt>
    <dgm:pt modelId="{1803B86C-51E3-4CE6-8EB7-4B3A7290540F}" type="pres">
      <dgm:prSet presAssocID="{0E048094-968D-43CA-B786-0A15831FA214}" presName="parentText" presStyleLbl="node1" presStyleIdx="3" presStyleCnt="6">
        <dgm:presLayoutVars>
          <dgm:chMax val="0"/>
          <dgm:bulletEnabled val="1"/>
        </dgm:presLayoutVars>
      </dgm:prSet>
      <dgm:spPr/>
      <dgm:t>
        <a:bodyPr/>
        <a:lstStyle/>
        <a:p>
          <a:endParaRPr lang="ru-RU"/>
        </a:p>
      </dgm:t>
    </dgm:pt>
    <dgm:pt modelId="{862E4782-8E07-45F0-96C6-D960DEE7BC3A}" type="pres">
      <dgm:prSet presAssocID="{0E048094-968D-43CA-B786-0A15831FA214}" presName="negativeSpace" presStyleCnt="0"/>
      <dgm:spPr/>
    </dgm:pt>
    <dgm:pt modelId="{C4572608-4B5B-456A-A579-77D4A0FB4ECC}" type="pres">
      <dgm:prSet presAssocID="{0E048094-968D-43CA-B786-0A15831FA214}" presName="childText" presStyleLbl="conFgAcc1" presStyleIdx="3" presStyleCnt="6">
        <dgm:presLayoutVars>
          <dgm:bulletEnabled val="1"/>
        </dgm:presLayoutVars>
      </dgm:prSet>
      <dgm:spPr/>
    </dgm:pt>
    <dgm:pt modelId="{5639876D-EDF4-4FED-A818-DF7348A40501}" type="pres">
      <dgm:prSet presAssocID="{D1E2D5E0-C16B-4D32-9DF4-41ECD7B8EC74}" presName="spaceBetweenRectangles" presStyleCnt="0"/>
      <dgm:spPr/>
    </dgm:pt>
    <dgm:pt modelId="{9EE04A92-83C0-49A5-BFD3-31ECBB672A97}" type="pres">
      <dgm:prSet presAssocID="{07566FA8-8A3B-478F-8E33-EC8A59754AA0}" presName="parentLin" presStyleCnt="0"/>
      <dgm:spPr/>
    </dgm:pt>
    <dgm:pt modelId="{745A2B13-CA44-4FAA-BCE7-CAE5024A5716}" type="pres">
      <dgm:prSet presAssocID="{07566FA8-8A3B-478F-8E33-EC8A59754AA0}" presName="parentLeftMargin" presStyleLbl="node1" presStyleIdx="3" presStyleCnt="6"/>
      <dgm:spPr/>
      <dgm:t>
        <a:bodyPr/>
        <a:lstStyle/>
        <a:p>
          <a:endParaRPr lang="ru-RU"/>
        </a:p>
      </dgm:t>
    </dgm:pt>
    <dgm:pt modelId="{A016B616-F313-4A4D-90F7-C62977E46295}" type="pres">
      <dgm:prSet presAssocID="{07566FA8-8A3B-478F-8E33-EC8A59754AA0}" presName="parentText" presStyleLbl="node1" presStyleIdx="4" presStyleCnt="6" custScaleX="98260" custScaleY="168986">
        <dgm:presLayoutVars>
          <dgm:chMax val="0"/>
          <dgm:bulletEnabled val="1"/>
        </dgm:presLayoutVars>
      </dgm:prSet>
      <dgm:spPr/>
      <dgm:t>
        <a:bodyPr/>
        <a:lstStyle/>
        <a:p>
          <a:endParaRPr lang="ru-RU"/>
        </a:p>
      </dgm:t>
    </dgm:pt>
    <dgm:pt modelId="{C0ED6250-368A-43CE-AA35-0C1535918A73}" type="pres">
      <dgm:prSet presAssocID="{07566FA8-8A3B-478F-8E33-EC8A59754AA0}" presName="negativeSpace" presStyleCnt="0"/>
      <dgm:spPr/>
    </dgm:pt>
    <dgm:pt modelId="{70907C00-B5E8-46AA-A518-603D40DC8A96}" type="pres">
      <dgm:prSet presAssocID="{07566FA8-8A3B-478F-8E33-EC8A59754AA0}" presName="childText" presStyleLbl="conFgAcc1" presStyleIdx="4" presStyleCnt="6" custLinFactNeighborX="-6528" custLinFactNeighborY="-56444">
        <dgm:presLayoutVars>
          <dgm:bulletEnabled val="1"/>
        </dgm:presLayoutVars>
      </dgm:prSet>
      <dgm:spPr/>
    </dgm:pt>
    <dgm:pt modelId="{ED6618C6-8E85-4522-835A-9BC4400B1D64}" type="pres">
      <dgm:prSet presAssocID="{44E6AF7E-8667-4F31-8B17-ACCB04C49662}" presName="spaceBetweenRectangles" presStyleCnt="0"/>
      <dgm:spPr/>
    </dgm:pt>
    <dgm:pt modelId="{C722D8E5-8CF3-4CEC-9852-099D61101126}" type="pres">
      <dgm:prSet presAssocID="{08374656-EED8-4E32-9D95-5C84AF4485E2}" presName="parentLin" presStyleCnt="0"/>
      <dgm:spPr/>
    </dgm:pt>
    <dgm:pt modelId="{D3CC0C39-687A-40D6-8EEE-F77EAFA0219C}" type="pres">
      <dgm:prSet presAssocID="{08374656-EED8-4E32-9D95-5C84AF4485E2}" presName="parentLeftMargin" presStyleLbl="node1" presStyleIdx="4" presStyleCnt="6"/>
      <dgm:spPr/>
      <dgm:t>
        <a:bodyPr/>
        <a:lstStyle/>
        <a:p>
          <a:endParaRPr lang="ru-RU"/>
        </a:p>
      </dgm:t>
    </dgm:pt>
    <dgm:pt modelId="{D1DF28A2-FCF1-4303-8F26-4AD560A5C2DC}" type="pres">
      <dgm:prSet presAssocID="{08374656-EED8-4E32-9D95-5C84AF4485E2}" presName="parentText" presStyleLbl="node1" presStyleIdx="5" presStyleCnt="6" custScaleX="99176" custScaleY="173552">
        <dgm:presLayoutVars>
          <dgm:chMax val="0"/>
          <dgm:bulletEnabled val="1"/>
        </dgm:presLayoutVars>
      </dgm:prSet>
      <dgm:spPr/>
      <dgm:t>
        <a:bodyPr/>
        <a:lstStyle/>
        <a:p>
          <a:endParaRPr lang="ru-RU"/>
        </a:p>
      </dgm:t>
    </dgm:pt>
    <dgm:pt modelId="{46BAA215-3021-4098-B20F-F7E190A833A1}" type="pres">
      <dgm:prSet presAssocID="{08374656-EED8-4E32-9D95-5C84AF4485E2}" presName="negativeSpace" presStyleCnt="0"/>
      <dgm:spPr/>
    </dgm:pt>
    <dgm:pt modelId="{1B16FD3B-84F5-469C-9D37-21BB960C6A66}" type="pres">
      <dgm:prSet presAssocID="{08374656-EED8-4E32-9D95-5C84AF4485E2}" presName="childText" presStyleLbl="conFgAcc1" presStyleIdx="5" presStyleCnt="6" custScaleX="99167" custScaleY="141339">
        <dgm:presLayoutVars>
          <dgm:bulletEnabled val="1"/>
        </dgm:presLayoutVars>
      </dgm:prSet>
      <dgm:spPr/>
    </dgm:pt>
  </dgm:ptLst>
  <dgm:cxnLst>
    <dgm:cxn modelId="{97610C31-FB92-43DA-8AD0-5FA03184D895}" srcId="{E2FE76B5-D084-40F9-86DE-0506688DF508}" destId="{5D46A036-8783-4094-92DE-A535AFE54D9F}" srcOrd="2" destOrd="0" parTransId="{7B8C6B16-B41E-42E8-B799-04CD1F6FB8BA}" sibTransId="{E685BA24-1F3A-4A60-BF87-175FD8BD0152}"/>
    <dgm:cxn modelId="{70EB1E48-100F-4955-92B7-CA85E77C743A}" srcId="{E2FE76B5-D084-40F9-86DE-0506688DF508}" destId="{0E048094-968D-43CA-B786-0A15831FA214}" srcOrd="3" destOrd="0" parTransId="{FCA3BDBB-BBF8-438E-9BEB-D9059E594C02}" sibTransId="{D1E2D5E0-C16B-4D32-9DF4-41ECD7B8EC74}"/>
    <dgm:cxn modelId="{9F06CBA4-055A-4073-94ED-04FDD6EAC518}" type="presOf" srcId="{07566FA8-8A3B-478F-8E33-EC8A59754AA0}" destId="{745A2B13-CA44-4FAA-BCE7-CAE5024A5716}" srcOrd="0" destOrd="0" presId="urn:microsoft.com/office/officeart/2005/8/layout/list1"/>
    <dgm:cxn modelId="{FB4D6C40-108C-4D02-9BAD-042CB538249E}" type="presOf" srcId="{0E048094-968D-43CA-B786-0A15831FA214}" destId="{1803B86C-51E3-4CE6-8EB7-4B3A7290540F}" srcOrd="1" destOrd="0" presId="urn:microsoft.com/office/officeart/2005/8/layout/list1"/>
    <dgm:cxn modelId="{B75D90EE-B131-4D05-B408-5C70579E9EE9}" srcId="{E2FE76B5-D084-40F9-86DE-0506688DF508}" destId="{3A64E6FB-1625-4A0D-AB6F-D031152B257B}" srcOrd="0" destOrd="0" parTransId="{6F33D1C3-154B-4498-B1BC-B2BA85BF3DED}" sibTransId="{D910790A-673A-4445-8CC3-E4B2772707F8}"/>
    <dgm:cxn modelId="{3F5AB66A-ABC3-49BA-8073-C6DF25B3DA78}" type="presOf" srcId="{07566FA8-8A3B-478F-8E33-EC8A59754AA0}" destId="{A016B616-F313-4A4D-90F7-C62977E46295}" srcOrd="1" destOrd="0" presId="urn:microsoft.com/office/officeart/2005/8/layout/list1"/>
    <dgm:cxn modelId="{E96E8D4E-8473-4176-837E-A8AC84FEF1F5}" srcId="{E2FE76B5-D084-40F9-86DE-0506688DF508}" destId="{08374656-EED8-4E32-9D95-5C84AF4485E2}" srcOrd="5" destOrd="0" parTransId="{9751EDD5-5A6A-47CE-8CAE-E442D03508DB}" sibTransId="{BC5070D5-BD40-499B-A763-BC394F7D787F}"/>
    <dgm:cxn modelId="{BCAB8BE2-E77F-4490-AE13-0EEC1E647E70}" type="presOf" srcId="{82BFE232-E825-4251-86ED-04DF86AF3E61}" destId="{FE3697A6-EBE1-4E20-BCC7-999FCB40FEF3}" srcOrd="0" destOrd="0" presId="urn:microsoft.com/office/officeart/2005/8/layout/list1"/>
    <dgm:cxn modelId="{D669D075-84FB-4A88-897C-13F2B70C8812}" type="presOf" srcId="{0E048094-968D-43CA-B786-0A15831FA214}" destId="{7DA9CBF4-10B2-4031-9C62-C9A08BBE8BA7}" srcOrd="0" destOrd="0" presId="urn:microsoft.com/office/officeart/2005/8/layout/list1"/>
    <dgm:cxn modelId="{F0EBC8ED-89EE-4CB9-9C89-034EA7040F17}" type="presOf" srcId="{5D46A036-8783-4094-92DE-A535AFE54D9F}" destId="{E8A380C3-50E6-40FD-BB42-D7D880CC269A}" srcOrd="0" destOrd="0" presId="urn:microsoft.com/office/officeart/2005/8/layout/list1"/>
    <dgm:cxn modelId="{348D1A57-652C-4C50-A935-91B0B0F1D139}" type="presOf" srcId="{08374656-EED8-4E32-9D95-5C84AF4485E2}" destId="{D1DF28A2-FCF1-4303-8F26-4AD560A5C2DC}" srcOrd="1" destOrd="0" presId="urn:microsoft.com/office/officeart/2005/8/layout/list1"/>
    <dgm:cxn modelId="{68AB2757-3723-4A4B-8DB6-56DB6335C0D9}" type="presOf" srcId="{08374656-EED8-4E32-9D95-5C84AF4485E2}" destId="{D3CC0C39-687A-40D6-8EEE-F77EAFA0219C}" srcOrd="0" destOrd="0" presId="urn:microsoft.com/office/officeart/2005/8/layout/list1"/>
    <dgm:cxn modelId="{4919636C-036F-43C9-9281-D25DFAC2B16D}" type="presOf" srcId="{3A64E6FB-1625-4A0D-AB6F-D031152B257B}" destId="{F7B45B5B-77E8-4E36-A5E0-594829035D77}" srcOrd="0" destOrd="0" presId="urn:microsoft.com/office/officeart/2005/8/layout/list1"/>
    <dgm:cxn modelId="{487FEA3A-3A70-4E16-9BEF-A65BBFE3DD0F}" type="presOf" srcId="{5D46A036-8783-4094-92DE-A535AFE54D9F}" destId="{96D4DD33-485C-4615-B263-8A1298674C43}" srcOrd="1" destOrd="0" presId="urn:microsoft.com/office/officeart/2005/8/layout/list1"/>
    <dgm:cxn modelId="{25F92837-CFF4-48EC-AAC8-2C1EF860C853}" srcId="{E2FE76B5-D084-40F9-86DE-0506688DF508}" destId="{07566FA8-8A3B-478F-8E33-EC8A59754AA0}" srcOrd="4" destOrd="0" parTransId="{05E1EA89-AC2D-4215-ADF2-BB84ECEBE1CF}" sibTransId="{44E6AF7E-8667-4F31-8B17-ACCB04C49662}"/>
    <dgm:cxn modelId="{D0FC618E-2D5B-40A9-9301-12B4CE3917A8}" srcId="{E2FE76B5-D084-40F9-86DE-0506688DF508}" destId="{82BFE232-E825-4251-86ED-04DF86AF3E61}" srcOrd="1" destOrd="0" parTransId="{475E2EED-65D1-4510-86E5-B9E3E1B2E4B1}" sibTransId="{3957A4AF-DA31-4EBC-96BF-5C03237C7901}"/>
    <dgm:cxn modelId="{4994F492-49A3-42B4-A990-E498788816C8}" type="presOf" srcId="{3A64E6FB-1625-4A0D-AB6F-D031152B257B}" destId="{E7BE2EBF-C258-4D67-86C4-30EAAE603799}" srcOrd="1" destOrd="0" presId="urn:microsoft.com/office/officeart/2005/8/layout/list1"/>
    <dgm:cxn modelId="{C4E2A24A-F9BE-45F2-981A-E12E6083123B}" type="presOf" srcId="{82BFE232-E825-4251-86ED-04DF86AF3E61}" destId="{95D1EA73-1E62-41E0-85F8-32256B31981E}" srcOrd="1" destOrd="0" presId="urn:microsoft.com/office/officeart/2005/8/layout/list1"/>
    <dgm:cxn modelId="{39E907CE-7947-44F2-8264-5E0C476BDEC1}" type="presOf" srcId="{E2FE76B5-D084-40F9-86DE-0506688DF508}" destId="{59A1D583-7CD3-4C05-AC04-C8ECF9062E35}" srcOrd="0" destOrd="0" presId="urn:microsoft.com/office/officeart/2005/8/layout/list1"/>
    <dgm:cxn modelId="{113A1C0D-854F-4CD2-B9BE-3DD8928B74B4}" type="presParOf" srcId="{59A1D583-7CD3-4C05-AC04-C8ECF9062E35}" destId="{73EEF3F9-1826-4D60-B2DB-DC1D7709FAC8}" srcOrd="0" destOrd="0" presId="urn:microsoft.com/office/officeart/2005/8/layout/list1"/>
    <dgm:cxn modelId="{0B31A172-D49F-4386-8D92-3DC8E705417D}" type="presParOf" srcId="{73EEF3F9-1826-4D60-B2DB-DC1D7709FAC8}" destId="{F7B45B5B-77E8-4E36-A5E0-594829035D77}" srcOrd="0" destOrd="0" presId="urn:microsoft.com/office/officeart/2005/8/layout/list1"/>
    <dgm:cxn modelId="{BCC2B092-BAEB-402C-919E-BD440FF52838}" type="presParOf" srcId="{73EEF3F9-1826-4D60-B2DB-DC1D7709FAC8}" destId="{E7BE2EBF-C258-4D67-86C4-30EAAE603799}" srcOrd="1" destOrd="0" presId="urn:microsoft.com/office/officeart/2005/8/layout/list1"/>
    <dgm:cxn modelId="{E0BEC3B2-54BA-42D2-91D7-E3C97DD9F8ED}" type="presParOf" srcId="{59A1D583-7CD3-4C05-AC04-C8ECF9062E35}" destId="{E80B71B9-F06E-4D8C-BFCE-A06F4F37A4B4}" srcOrd="1" destOrd="0" presId="urn:microsoft.com/office/officeart/2005/8/layout/list1"/>
    <dgm:cxn modelId="{9B0FA622-45D2-4B31-A8AB-C20EFDFD529A}" type="presParOf" srcId="{59A1D583-7CD3-4C05-AC04-C8ECF9062E35}" destId="{A8DB0822-66B4-486A-8E00-9DF162170812}" srcOrd="2" destOrd="0" presId="urn:microsoft.com/office/officeart/2005/8/layout/list1"/>
    <dgm:cxn modelId="{A306DCA6-A375-465A-BA91-7F04A472E51D}" type="presParOf" srcId="{59A1D583-7CD3-4C05-AC04-C8ECF9062E35}" destId="{5E40CE5C-5FFF-496B-BC04-E311A137476E}" srcOrd="3" destOrd="0" presId="urn:microsoft.com/office/officeart/2005/8/layout/list1"/>
    <dgm:cxn modelId="{12913DE6-E985-462D-8B72-0C4186720AE3}" type="presParOf" srcId="{59A1D583-7CD3-4C05-AC04-C8ECF9062E35}" destId="{E19EBFBC-4432-46B4-B08E-821D964CD34E}" srcOrd="4" destOrd="0" presId="urn:microsoft.com/office/officeart/2005/8/layout/list1"/>
    <dgm:cxn modelId="{C1E52BD7-1C00-4FBD-AB7C-09DD78A433BC}" type="presParOf" srcId="{E19EBFBC-4432-46B4-B08E-821D964CD34E}" destId="{FE3697A6-EBE1-4E20-BCC7-999FCB40FEF3}" srcOrd="0" destOrd="0" presId="urn:microsoft.com/office/officeart/2005/8/layout/list1"/>
    <dgm:cxn modelId="{ABE0F640-075C-472E-B994-DC80447F2FDF}" type="presParOf" srcId="{E19EBFBC-4432-46B4-B08E-821D964CD34E}" destId="{95D1EA73-1E62-41E0-85F8-32256B31981E}" srcOrd="1" destOrd="0" presId="urn:microsoft.com/office/officeart/2005/8/layout/list1"/>
    <dgm:cxn modelId="{15078B6C-CA76-4208-BB60-33006D47C246}" type="presParOf" srcId="{59A1D583-7CD3-4C05-AC04-C8ECF9062E35}" destId="{240DA642-366A-40AC-BD6F-CDD3AB6DE23B}" srcOrd="5" destOrd="0" presId="urn:microsoft.com/office/officeart/2005/8/layout/list1"/>
    <dgm:cxn modelId="{3BB4E970-B210-451F-BFA1-5D65EAC67F92}" type="presParOf" srcId="{59A1D583-7CD3-4C05-AC04-C8ECF9062E35}" destId="{F9AD6D2D-68BA-4436-87F7-CDC86F2B1041}" srcOrd="6" destOrd="0" presId="urn:microsoft.com/office/officeart/2005/8/layout/list1"/>
    <dgm:cxn modelId="{4D47E0BF-33E1-4B66-9AD4-B81D0E7CCCE5}" type="presParOf" srcId="{59A1D583-7CD3-4C05-AC04-C8ECF9062E35}" destId="{E4D018A2-7AA0-4208-9645-32A09C14DF8C}" srcOrd="7" destOrd="0" presId="urn:microsoft.com/office/officeart/2005/8/layout/list1"/>
    <dgm:cxn modelId="{74084F7D-D628-42B6-9EF1-D33B26C88EA6}" type="presParOf" srcId="{59A1D583-7CD3-4C05-AC04-C8ECF9062E35}" destId="{B32EFC49-C085-4A58-B9E6-6C3D5A5E7F23}" srcOrd="8" destOrd="0" presId="urn:microsoft.com/office/officeart/2005/8/layout/list1"/>
    <dgm:cxn modelId="{5467A1D0-56EF-4AA4-AD80-88E5EF967491}" type="presParOf" srcId="{B32EFC49-C085-4A58-B9E6-6C3D5A5E7F23}" destId="{E8A380C3-50E6-40FD-BB42-D7D880CC269A}" srcOrd="0" destOrd="0" presId="urn:microsoft.com/office/officeart/2005/8/layout/list1"/>
    <dgm:cxn modelId="{8DC2EDEB-4DBD-4F42-B636-D0DF6AEDDDC5}" type="presParOf" srcId="{B32EFC49-C085-4A58-B9E6-6C3D5A5E7F23}" destId="{96D4DD33-485C-4615-B263-8A1298674C43}" srcOrd="1" destOrd="0" presId="urn:microsoft.com/office/officeart/2005/8/layout/list1"/>
    <dgm:cxn modelId="{43113C2F-23C4-4E98-9948-64136779748D}" type="presParOf" srcId="{59A1D583-7CD3-4C05-AC04-C8ECF9062E35}" destId="{485020C8-B772-48C9-A122-8CC5C901F8DC}" srcOrd="9" destOrd="0" presId="urn:microsoft.com/office/officeart/2005/8/layout/list1"/>
    <dgm:cxn modelId="{BD132C0C-2245-4251-BF7A-BA2E32CB387E}" type="presParOf" srcId="{59A1D583-7CD3-4C05-AC04-C8ECF9062E35}" destId="{94BBC816-E148-4915-A803-BB25E00E03AF}" srcOrd="10" destOrd="0" presId="urn:microsoft.com/office/officeart/2005/8/layout/list1"/>
    <dgm:cxn modelId="{9FA3D48D-E44F-43DC-A85B-8FAF9B73F069}" type="presParOf" srcId="{59A1D583-7CD3-4C05-AC04-C8ECF9062E35}" destId="{F5CBF51D-0C59-49ED-9333-C3EF27DC607D}" srcOrd="11" destOrd="0" presId="urn:microsoft.com/office/officeart/2005/8/layout/list1"/>
    <dgm:cxn modelId="{972D311C-7CB4-4995-88AE-E2B4E28F8DE7}" type="presParOf" srcId="{59A1D583-7CD3-4C05-AC04-C8ECF9062E35}" destId="{678792FA-DA09-431A-AD4F-EDFE6912A030}" srcOrd="12" destOrd="0" presId="urn:microsoft.com/office/officeart/2005/8/layout/list1"/>
    <dgm:cxn modelId="{1B9488C6-D0E1-456D-87EB-4BB6D36454B9}" type="presParOf" srcId="{678792FA-DA09-431A-AD4F-EDFE6912A030}" destId="{7DA9CBF4-10B2-4031-9C62-C9A08BBE8BA7}" srcOrd="0" destOrd="0" presId="urn:microsoft.com/office/officeart/2005/8/layout/list1"/>
    <dgm:cxn modelId="{51A57854-B559-43F8-B56E-9943B0928C39}" type="presParOf" srcId="{678792FA-DA09-431A-AD4F-EDFE6912A030}" destId="{1803B86C-51E3-4CE6-8EB7-4B3A7290540F}" srcOrd="1" destOrd="0" presId="urn:microsoft.com/office/officeart/2005/8/layout/list1"/>
    <dgm:cxn modelId="{B74F3096-5C8E-4BA1-B788-4AF986CD1DAA}" type="presParOf" srcId="{59A1D583-7CD3-4C05-AC04-C8ECF9062E35}" destId="{862E4782-8E07-45F0-96C6-D960DEE7BC3A}" srcOrd="13" destOrd="0" presId="urn:microsoft.com/office/officeart/2005/8/layout/list1"/>
    <dgm:cxn modelId="{D4EF814B-D6E3-4D43-B10B-645406787561}" type="presParOf" srcId="{59A1D583-7CD3-4C05-AC04-C8ECF9062E35}" destId="{C4572608-4B5B-456A-A579-77D4A0FB4ECC}" srcOrd="14" destOrd="0" presId="urn:microsoft.com/office/officeart/2005/8/layout/list1"/>
    <dgm:cxn modelId="{50F279B0-534E-4CED-9E62-9ADBC577DAD4}" type="presParOf" srcId="{59A1D583-7CD3-4C05-AC04-C8ECF9062E35}" destId="{5639876D-EDF4-4FED-A818-DF7348A40501}" srcOrd="15" destOrd="0" presId="urn:microsoft.com/office/officeart/2005/8/layout/list1"/>
    <dgm:cxn modelId="{2225DB10-B8DE-460B-88F8-39FF9AE66A5E}" type="presParOf" srcId="{59A1D583-7CD3-4C05-AC04-C8ECF9062E35}" destId="{9EE04A92-83C0-49A5-BFD3-31ECBB672A97}" srcOrd="16" destOrd="0" presId="urn:microsoft.com/office/officeart/2005/8/layout/list1"/>
    <dgm:cxn modelId="{BA41ADFD-6865-47E6-8A82-878C12C80049}" type="presParOf" srcId="{9EE04A92-83C0-49A5-BFD3-31ECBB672A97}" destId="{745A2B13-CA44-4FAA-BCE7-CAE5024A5716}" srcOrd="0" destOrd="0" presId="urn:microsoft.com/office/officeart/2005/8/layout/list1"/>
    <dgm:cxn modelId="{0BF61B83-581D-47A0-82DB-FF859588874B}" type="presParOf" srcId="{9EE04A92-83C0-49A5-BFD3-31ECBB672A97}" destId="{A016B616-F313-4A4D-90F7-C62977E46295}" srcOrd="1" destOrd="0" presId="urn:microsoft.com/office/officeart/2005/8/layout/list1"/>
    <dgm:cxn modelId="{0EC260CC-7293-41C0-9E33-009AC6B85AA0}" type="presParOf" srcId="{59A1D583-7CD3-4C05-AC04-C8ECF9062E35}" destId="{C0ED6250-368A-43CE-AA35-0C1535918A73}" srcOrd="17" destOrd="0" presId="urn:microsoft.com/office/officeart/2005/8/layout/list1"/>
    <dgm:cxn modelId="{C864894E-6FB1-4F80-BA95-B3161859A12D}" type="presParOf" srcId="{59A1D583-7CD3-4C05-AC04-C8ECF9062E35}" destId="{70907C00-B5E8-46AA-A518-603D40DC8A96}" srcOrd="18" destOrd="0" presId="urn:microsoft.com/office/officeart/2005/8/layout/list1"/>
    <dgm:cxn modelId="{05E59187-56DD-43B2-9F06-F67D2D0240F1}" type="presParOf" srcId="{59A1D583-7CD3-4C05-AC04-C8ECF9062E35}" destId="{ED6618C6-8E85-4522-835A-9BC4400B1D64}" srcOrd="19" destOrd="0" presId="urn:microsoft.com/office/officeart/2005/8/layout/list1"/>
    <dgm:cxn modelId="{26EAB48D-0D55-410A-9AD2-9517FF31EDD4}" type="presParOf" srcId="{59A1D583-7CD3-4C05-AC04-C8ECF9062E35}" destId="{C722D8E5-8CF3-4CEC-9852-099D61101126}" srcOrd="20" destOrd="0" presId="urn:microsoft.com/office/officeart/2005/8/layout/list1"/>
    <dgm:cxn modelId="{84F39640-D11E-4693-9995-C4BA0FF89645}" type="presParOf" srcId="{C722D8E5-8CF3-4CEC-9852-099D61101126}" destId="{D3CC0C39-687A-40D6-8EEE-F77EAFA0219C}" srcOrd="0" destOrd="0" presId="urn:microsoft.com/office/officeart/2005/8/layout/list1"/>
    <dgm:cxn modelId="{AB0D609B-168F-4150-A2EC-4D223E66A9EA}" type="presParOf" srcId="{C722D8E5-8CF3-4CEC-9852-099D61101126}" destId="{D1DF28A2-FCF1-4303-8F26-4AD560A5C2DC}" srcOrd="1" destOrd="0" presId="urn:microsoft.com/office/officeart/2005/8/layout/list1"/>
    <dgm:cxn modelId="{C7EF204F-923B-4D34-80E1-F9641DDA1C22}" type="presParOf" srcId="{59A1D583-7CD3-4C05-AC04-C8ECF9062E35}" destId="{46BAA215-3021-4098-B20F-F7E190A833A1}" srcOrd="21" destOrd="0" presId="urn:microsoft.com/office/officeart/2005/8/layout/list1"/>
    <dgm:cxn modelId="{D1DD904C-D59E-497F-97FD-A6254CEF731C}" type="presParOf" srcId="{59A1D583-7CD3-4C05-AC04-C8ECF9062E35}" destId="{1B16FD3B-84F5-469C-9D37-21BB960C6A66}" srcOrd="22" destOrd="0" presId="urn:microsoft.com/office/officeart/2005/8/layout/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09857AD-5B16-4CF2-9D84-67FC60ABCC1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0E2AE41B-117E-4662-9E94-662D9AAA16B6}">
      <dgm:prSet phldrT="[Текст]"/>
      <dgm:spPr/>
      <dgm:t>
        <a:bodyPr/>
        <a:lstStyle/>
        <a:p>
          <a:pPr algn="l"/>
          <a:r>
            <a:rPr lang="ru-RU">
              <a:latin typeface="Times New Roman" panose="02020603050405020304" pitchFamily="18" charset="0"/>
              <a:cs typeface="Times New Roman" panose="02020603050405020304" pitchFamily="18" charset="0"/>
            </a:rPr>
            <a:t>Общие качества (незаурядный интеллект, фундаментальные знания,достаточный опыт)</a:t>
          </a:r>
        </a:p>
      </dgm:t>
    </dgm:pt>
    <dgm:pt modelId="{327BC7D3-E23C-415F-AF13-82C3D073D54B}" type="parTrans" cxnId="{9E600739-A2CF-4182-81EE-B5F2B3C84595}">
      <dgm:prSet/>
      <dgm:spPr/>
      <dgm:t>
        <a:bodyPr/>
        <a:lstStyle/>
        <a:p>
          <a:endParaRPr lang="ru-RU"/>
        </a:p>
      </dgm:t>
    </dgm:pt>
    <dgm:pt modelId="{DA647B2E-6440-4AC1-AEA8-D4B271E4B83F}" type="sibTrans" cxnId="{9E600739-A2CF-4182-81EE-B5F2B3C84595}">
      <dgm:prSet/>
      <dgm:spPr/>
      <dgm:t>
        <a:bodyPr/>
        <a:lstStyle/>
        <a:p>
          <a:endParaRPr lang="ru-RU"/>
        </a:p>
      </dgm:t>
    </dgm:pt>
    <dgm:pt modelId="{252C6BB3-D57D-4B26-973E-0B59EE08DD42}">
      <dgm:prSet phldrT="[Текст]"/>
      <dgm:spPr/>
      <dgm:t>
        <a:bodyPr/>
        <a:lstStyle/>
        <a:p>
          <a:r>
            <a:rPr lang="ru-RU">
              <a:latin typeface="Times New Roman" panose="02020603050405020304" pitchFamily="18" charset="0"/>
              <a:cs typeface="Times New Roman" panose="02020603050405020304" pitchFamily="18" charset="0"/>
            </a:rPr>
            <a:t>Конкретные качества (мировоззрение, культура, опыт, компетентность и т.д.)</a:t>
          </a:r>
        </a:p>
      </dgm:t>
    </dgm:pt>
    <dgm:pt modelId="{86A4CC4B-67A8-43BB-8AB8-B96ED3BA9943}" type="parTrans" cxnId="{013A62CB-833E-4901-ABB7-72436431D5A6}">
      <dgm:prSet/>
      <dgm:spPr/>
      <dgm:t>
        <a:bodyPr/>
        <a:lstStyle/>
        <a:p>
          <a:endParaRPr lang="ru-RU"/>
        </a:p>
      </dgm:t>
    </dgm:pt>
    <dgm:pt modelId="{00B3A84B-1B27-4A44-9C9F-2F7ECE18C278}" type="sibTrans" cxnId="{013A62CB-833E-4901-ABB7-72436431D5A6}">
      <dgm:prSet/>
      <dgm:spPr/>
      <dgm:t>
        <a:bodyPr/>
        <a:lstStyle/>
        <a:p>
          <a:endParaRPr lang="ru-RU"/>
        </a:p>
      </dgm:t>
    </dgm:pt>
    <dgm:pt modelId="{2776B2C6-580C-438F-B574-48A0670FADF0}">
      <dgm:prSet phldrT="[Текст]"/>
      <dgm:spPr/>
      <dgm:t>
        <a:bodyPr/>
        <a:lstStyle/>
        <a:p>
          <a:r>
            <a:rPr lang="ru-RU">
              <a:latin typeface="Times New Roman" panose="02020603050405020304" pitchFamily="18" charset="0"/>
              <a:cs typeface="Times New Roman" panose="02020603050405020304" pitchFamily="18" charset="0"/>
            </a:rPr>
            <a:t>Специфические личностно-деловые качества </a:t>
          </a:r>
        </a:p>
      </dgm:t>
    </dgm:pt>
    <dgm:pt modelId="{E7DF9F41-BE3C-4A39-AA73-02143C09AE0D}" type="parTrans" cxnId="{514E538E-C6D3-41F3-BBC5-83EABDA5A307}">
      <dgm:prSet/>
      <dgm:spPr/>
      <dgm:t>
        <a:bodyPr/>
        <a:lstStyle/>
        <a:p>
          <a:endParaRPr lang="ru-RU"/>
        </a:p>
      </dgm:t>
    </dgm:pt>
    <dgm:pt modelId="{9A386616-4002-47DA-9BD7-D0F6690B690A}" type="sibTrans" cxnId="{514E538E-C6D3-41F3-BBC5-83EABDA5A307}">
      <dgm:prSet/>
      <dgm:spPr/>
      <dgm:t>
        <a:bodyPr/>
        <a:lstStyle/>
        <a:p>
          <a:endParaRPr lang="ru-RU"/>
        </a:p>
      </dgm:t>
    </dgm:pt>
    <dgm:pt modelId="{6639C4B6-9F39-4196-B184-B3FE8BB08881}" type="pres">
      <dgm:prSet presAssocID="{909857AD-5B16-4CF2-9D84-67FC60ABCC14}" presName="linear" presStyleCnt="0">
        <dgm:presLayoutVars>
          <dgm:dir/>
          <dgm:animLvl val="lvl"/>
          <dgm:resizeHandles val="exact"/>
        </dgm:presLayoutVars>
      </dgm:prSet>
      <dgm:spPr/>
      <dgm:t>
        <a:bodyPr/>
        <a:lstStyle/>
        <a:p>
          <a:endParaRPr lang="ru-RU"/>
        </a:p>
      </dgm:t>
    </dgm:pt>
    <dgm:pt modelId="{804EF3CE-114D-4318-9EC5-33B6F1E16715}" type="pres">
      <dgm:prSet presAssocID="{0E2AE41B-117E-4662-9E94-662D9AAA16B6}" presName="parentLin" presStyleCnt="0"/>
      <dgm:spPr/>
    </dgm:pt>
    <dgm:pt modelId="{EB067F4A-F11B-4D7A-852D-24B725B91705}" type="pres">
      <dgm:prSet presAssocID="{0E2AE41B-117E-4662-9E94-662D9AAA16B6}" presName="parentLeftMargin" presStyleLbl="node1" presStyleIdx="0" presStyleCnt="3"/>
      <dgm:spPr/>
      <dgm:t>
        <a:bodyPr/>
        <a:lstStyle/>
        <a:p>
          <a:endParaRPr lang="ru-RU"/>
        </a:p>
      </dgm:t>
    </dgm:pt>
    <dgm:pt modelId="{175C19A5-898F-4B13-A428-43E6FA80918E}" type="pres">
      <dgm:prSet presAssocID="{0E2AE41B-117E-4662-9E94-662D9AAA16B6}" presName="parentText" presStyleLbl="node1" presStyleIdx="0" presStyleCnt="3">
        <dgm:presLayoutVars>
          <dgm:chMax val="0"/>
          <dgm:bulletEnabled val="1"/>
        </dgm:presLayoutVars>
      </dgm:prSet>
      <dgm:spPr/>
      <dgm:t>
        <a:bodyPr/>
        <a:lstStyle/>
        <a:p>
          <a:endParaRPr lang="ru-RU"/>
        </a:p>
      </dgm:t>
    </dgm:pt>
    <dgm:pt modelId="{BE1FA9F9-659B-4905-B14C-7EF018D55E8C}" type="pres">
      <dgm:prSet presAssocID="{0E2AE41B-117E-4662-9E94-662D9AAA16B6}" presName="negativeSpace" presStyleCnt="0"/>
      <dgm:spPr/>
    </dgm:pt>
    <dgm:pt modelId="{9703F9D8-87D5-4CAB-B3C7-35F766FB3014}" type="pres">
      <dgm:prSet presAssocID="{0E2AE41B-117E-4662-9E94-662D9AAA16B6}" presName="childText" presStyleLbl="conFgAcc1" presStyleIdx="0" presStyleCnt="3">
        <dgm:presLayoutVars>
          <dgm:bulletEnabled val="1"/>
        </dgm:presLayoutVars>
      </dgm:prSet>
      <dgm:spPr/>
    </dgm:pt>
    <dgm:pt modelId="{E7269474-F574-4D68-8C2B-1DD19081AF0C}" type="pres">
      <dgm:prSet presAssocID="{DA647B2E-6440-4AC1-AEA8-D4B271E4B83F}" presName="spaceBetweenRectangles" presStyleCnt="0"/>
      <dgm:spPr/>
    </dgm:pt>
    <dgm:pt modelId="{3FEC4870-5C56-4B43-82FC-98B653A41958}" type="pres">
      <dgm:prSet presAssocID="{252C6BB3-D57D-4B26-973E-0B59EE08DD42}" presName="parentLin" presStyleCnt="0"/>
      <dgm:spPr/>
    </dgm:pt>
    <dgm:pt modelId="{E61448BA-E0B0-4881-A093-C4717D6170F7}" type="pres">
      <dgm:prSet presAssocID="{252C6BB3-D57D-4B26-973E-0B59EE08DD42}" presName="parentLeftMargin" presStyleLbl="node1" presStyleIdx="0" presStyleCnt="3"/>
      <dgm:spPr/>
      <dgm:t>
        <a:bodyPr/>
        <a:lstStyle/>
        <a:p>
          <a:endParaRPr lang="ru-RU"/>
        </a:p>
      </dgm:t>
    </dgm:pt>
    <dgm:pt modelId="{5D490C8C-8F9E-453F-B0F1-414ED02FF142}" type="pres">
      <dgm:prSet presAssocID="{252C6BB3-D57D-4B26-973E-0B59EE08DD42}" presName="parentText" presStyleLbl="node1" presStyleIdx="1" presStyleCnt="3">
        <dgm:presLayoutVars>
          <dgm:chMax val="0"/>
          <dgm:bulletEnabled val="1"/>
        </dgm:presLayoutVars>
      </dgm:prSet>
      <dgm:spPr/>
      <dgm:t>
        <a:bodyPr/>
        <a:lstStyle/>
        <a:p>
          <a:endParaRPr lang="ru-RU"/>
        </a:p>
      </dgm:t>
    </dgm:pt>
    <dgm:pt modelId="{63D72728-3BFF-48D7-9DDB-7C6E292F48A0}" type="pres">
      <dgm:prSet presAssocID="{252C6BB3-D57D-4B26-973E-0B59EE08DD42}" presName="negativeSpace" presStyleCnt="0"/>
      <dgm:spPr/>
    </dgm:pt>
    <dgm:pt modelId="{9ED49C98-9109-486A-8B8E-DA43DD2CD7F0}" type="pres">
      <dgm:prSet presAssocID="{252C6BB3-D57D-4B26-973E-0B59EE08DD42}" presName="childText" presStyleLbl="conFgAcc1" presStyleIdx="1" presStyleCnt="3">
        <dgm:presLayoutVars>
          <dgm:bulletEnabled val="1"/>
        </dgm:presLayoutVars>
      </dgm:prSet>
      <dgm:spPr/>
    </dgm:pt>
    <dgm:pt modelId="{D7FD8002-2E46-4738-BC05-353AAD0F31AA}" type="pres">
      <dgm:prSet presAssocID="{00B3A84B-1B27-4A44-9C9F-2F7ECE18C278}" presName="spaceBetweenRectangles" presStyleCnt="0"/>
      <dgm:spPr/>
    </dgm:pt>
    <dgm:pt modelId="{2110BBDB-775E-45A5-B3DB-290519CCF29F}" type="pres">
      <dgm:prSet presAssocID="{2776B2C6-580C-438F-B574-48A0670FADF0}" presName="parentLin" presStyleCnt="0"/>
      <dgm:spPr/>
    </dgm:pt>
    <dgm:pt modelId="{E4A1DF53-F1BA-495F-A031-E4EE0CAA5363}" type="pres">
      <dgm:prSet presAssocID="{2776B2C6-580C-438F-B574-48A0670FADF0}" presName="parentLeftMargin" presStyleLbl="node1" presStyleIdx="1" presStyleCnt="3"/>
      <dgm:spPr/>
      <dgm:t>
        <a:bodyPr/>
        <a:lstStyle/>
        <a:p>
          <a:endParaRPr lang="ru-RU"/>
        </a:p>
      </dgm:t>
    </dgm:pt>
    <dgm:pt modelId="{5076514F-A2B0-4C06-926C-AE82AAEE6AB1}" type="pres">
      <dgm:prSet presAssocID="{2776B2C6-580C-438F-B574-48A0670FADF0}" presName="parentText" presStyleLbl="node1" presStyleIdx="2" presStyleCnt="3">
        <dgm:presLayoutVars>
          <dgm:chMax val="0"/>
          <dgm:bulletEnabled val="1"/>
        </dgm:presLayoutVars>
      </dgm:prSet>
      <dgm:spPr/>
      <dgm:t>
        <a:bodyPr/>
        <a:lstStyle/>
        <a:p>
          <a:endParaRPr lang="ru-RU"/>
        </a:p>
      </dgm:t>
    </dgm:pt>
    <dgm:pt modelId="{A597E503-929F-4A40-844A-B78E2EEA6210}" type="pres">
      <dgm:prSet presAssocID="{2776B2C6-580C-438F-B574-48A0670FADF0}" presName="negativeSpace" presStyleCnt="0"/>
      <dgm:spPr/>
    </dgm:pt>
    <dgm:pt modelId="{DED810DA-5F3E-478C-A865-46C8117CC569}" type="pres">
      <dgm:prSet presAssocID="{2776B2C6-580C-438F-B574-48A0670FADF0}" presName="childText" presStyleLbl="conFgAcc1" presStyleIdx="2" presStyleCnt="3">
        <dgm:presLayoutVars>
          <dgm:bulletEnabled val="1"/>
        </dgm:presLayoutVars>
      </dgm:prSet>
      <dgm:spPr/>
    </dgm:pt>
  </dgm:ptLst>
  <dgm:cxnLst>
    <dgm:cxn modelId="{2929BFCD-9B52-4B6C-B0EE-9317D81121AE}" type="presOf" srcId="{2776B2C6-580C-438F-B574-48A0670FADF0}" destId="{5076514F-A2B0-4C06-926C-AE82AAEE6AB1}" srcOrd="1" destOrd="0" presId="urn:microsoft.com/office/officeart/2005/8/layout/list1"/>
    <dgm:cxn modelId="{5B5C2E4A-ACCE-4D82-95AC-ED4D4974EC68}" type="presOf" srcId="{252C6BB3-D57D-4B26-973E-0B59EE08DD42}" destId="{5D490C8C-8F9E-453F-B0F1-414ED02FF142}" srcOrd="1" destOrd="0" presId="urn:microsoft.com/office/officeart/2005/8/layout/list1"/>
    <dgm:cxn modelId="{BA3B1A71-5135-41D9-B4C2-7178698EF27C}" type="presOf" srcId="{2776B2C6-580C-438F-B574-48A0670FADF0}" destId="{E4A1DF53-F1BA-495F-A031-E4EE0CAA5363}" srcOrd="0" destOrd="0" presId="urn:microsoft.com/office/officeart/2005/8/layout/list1"/>
    <dgm:cxn modelId="{013A62CB-833E-4901-ABB7-72436431D5A6}" srcId="{909857AD-5B16-4CF2-9D84-67FC60ABCC14}" destId="{252C6BB3-D57D-4B26-973E-0B59EE08DD42}" srcOrd="1" destOrd="0" parTransId="{86A4CC4B-67A8-43BB-8AB8-B96ED3BA9943}" sibTransId="{00B3A84B-1B27-4A44-9C9F-2F7ECE18C278}"/>
    <dgm:cxn modelId="{727770F7-4325-4F64-94F6-8C9C0483DBE7}" type="presOf" srcId="{0E2AE41B-117E-4662-9E94-662D9AAA16B6}" destId="{EB067F4A-F11B-4D7A-852D-24B725B91705}" srcOrd="0" destOrd="0" presId="urn:microsoft.com/office/officeart/2005/8/layout/list1"/>
    <dgm:cxn modelId="{14651779-F224-4DEC-9BDE-C7C0C1E0E7F7}" type="presOf" srcId="{909857AD-5B16-4CF2-9D84-67FC60ABCC14}" destId="{6639C4B6-9F39-4196-B184-B3FE8BB08881}" srcOrd="0" destOrd="0" presId="urn:microsoft.com/office/officeart/2005/8/layout/list1"/>
    <dgm:cxn modelId="{A948E19E-51AE-442D-8A71-8FB95FF3074A}" type="presOf" srcId="{252C6BB3-D57D-4B26-973E-0B59EE08DD42}" destId="{E61448BA-E0B0-4881-A093-C4717D6170F7}" srcOrd="0" destOrd="0" presId="urn:microsoft.com/office/officeart/2005/8/layout/list1"/>
    <dgm:cxn modelId="{9E600739-A2CF-4182-81EE-B5F2B3C84595}" srcId="{909857AD-5B16-4CF2-9D84-67FC60ABCC14}" destId="{0E2AE41B-117E-4662-9E94-662D9AAA16B6}" srcOrd="0" destOrd="0" parTransId="{327BC7D3-E23C-415F-AF13-82C3D073D54B}" sibTransId="{DA647B2E-6440-4AC1-AEA8-D4B271E4B83F}"/>
    <dgm:cxn modelId="{514E538E-C6D3-41F3-BBC5-83EABDA5A307}" srcId="{909857AD-5B16-4CF2-9D84-67FC60ABCC14}" destId="{2776B2C6-580C-438F-B574-48A0670FADF0}" srcOrd="2" destOrd="0" parTransId="{E7DF9F41-BE3C-4A39-AA73-02143C09AE0D}" sibTransId="{9A386616-4002-47DA-9BD7-D0F6690B690A}"/>
    <dgm:cxn modelId="{5A90BDFF-92F8-4EA1-994C-8A0011B69BB7}" type="presOf" srcId="{0E2AE41B-117E-4662-9E94-662D9AAA16B6}" destId="{175C19A5-898F-4B13-A428-43E6FA80918E}" srcOrd="1" destOrd="0" presId="urn:microsoft.com/office/officeart/2005/8/layout/list1"/>
    <dgm:cxn modelId="{04591399-4AB6-4F0F-BE55-89AFC81E864C}" type="presParOf" srcId="{6639C4B6-9F39-4196-B184-B3FE8BB08881}" destId="{804EF3CE-114D-4318-9EC5-33B6F1E16715}" srcOrd="0" destOrd="0" presId="urn:microsoft.com/office/officeart/2005/8/layout/list1"/>
    <dgm:cxn modelId="{4D629E11-9F94-46A5-9C79-0BB6BE240CA8}" type="presParOf" srcId="{804EF3CE-114D-4318-9EC5-33B6F1E16715}" destId="{EB067F4A-F11B-4D7A-852D-24B725B91705}" srcOrd="0" destOrd="0" presId="urn:microsoft.com/office/officeart/2005/8/layout/list1"/>
    <dgm:cxn modelId="{CCA3224B-3BB0-485A-8172-57C8E5A70206}" type="presParOf" srcId="{804EF3CE-114D-4318-9EC5-33B6F1E16715}" destId="{175C19A5-898F-4B13-A428-43E6FA80918E}" srcOrd="1" destOrd="0" presId="urn:microsoft.com/office/officeart/2005/8/layout/list1"/>
    <dgm:cxn modelId="{EF59B318-9629-4CFD-ACE0-0FC107B049A6}" type="presParOf" srcId="{6639C4B6-9F39-4196-B184-B3FE8BB08881}" destId="{BE1FA9F9-659B-4905-B14C-7EF018D55E8C}" srcOrd="1" destOrd="0" presId="urn:microsoft.com/office/officeart/2005/8/layout/list1"/>
    <dgm:cxn modelId="{3674F7B0-4AFF-49DD-8EB3-A4FE285FA8F0}" type="presParOf" srcId="{6639C4B6-9F39-4196-B184-B3FE8BB08881}" destId="{9703F9D8-87D5-4CAB-B3C7-35F766FB3014}" srcOrd="2" destOrd="0" presId="urn:microsoft.com/office/officeart/2005/8/layout/list1"/>
    <dgm:cxn modelId="{EFE1B304-3699-4054-A647-2E5AA93B5EBD}" type="presParOf" srcId="{6639C4B6-9F39-4196-B184-B3FE8BB08881}" destId="{E7269474-F574-4D68-8C2B-1DD19081AF0C}" srcOrd="3" destOrd="0" presId="urn:microsoft.com/office/officeart/2005/8/layout/list1"/>
    <dgm:cxn modelId="{E58E2B53-0A61-4A34-A3DA-70FCD2EA6B64}" type="presParOf" srcId="{6639C4B6-9F39-4196-B184-B3FE8BB08881}" destId="{3FEC4870-5C56-4B43-82FC-98B653A41958}" srcOrd="4" destOrd="0" presId="urn:microsoft.com/office/officeart/2005/8/layout/list1"/>
    <dgm:cxn modelId="{02077C9C-BE32-41DD-AE11-612B43FBFA35}" type="presParOf" srcId="{3FEC4870-5C56-4B43-82FC-98B653A41958}" destId="{E61448BA-E0B0-4881-A093-C4717D6170F7}" srcOrd="0" destOrd="0" presId="urn:microsoft.com/office/officeart/2005/8/layout/list1"/>
    <dgm:cxn modelId="{EB4B71EC-A36C-4D34-B885-A4CE49FABA83}" type="presParOf" srcId="{3FEC4870-5C56-4B43-82FC-98B653A41958}" destId="{5D490C8C-8F9E-453F-B0F1-414ED02FF142}" srcOrd="1" destOrd="0" presId="urn:microsoft.com/office/officeart/2005/8/layout/list1"/>
    <dgm:cxn modelId="{FE98CBF0-4C94-4F5B-B6FE-21AFCFB36B6F}" type="presParOf" srcId="{6639C4B6-9F39-4196-B184-B3FE8BB08881}" destId="{63D72728-3BFF-48D7-9DDB-7C6E292F48A0}" srcOrd="5" destOrd="0" presId="urn:microsoft.com/office/officeart/2005/8/layout/list1"/>
    <dgm:cxn modelId="{DEFD0882-0F6C-4BF7-B2E5-85FF690D3EA7}" type="presParOf" srcId="{6639C4B6-9F39-4196-B184-B3FE8BB08881}" destId="{9ED49C98-9109-486A-8B8E-DA43DD2CD7F0}" srcOrd="6" destOrd="0" presId="urn:microsoft.com/office/officeart/2005/8/layout/list1"/>
    <dgm:cxn modelId="{512F59A5-27EB-468D-BEFF-C2006514DE03}" type="presParOf" srcId="{6639C4B6-9F39-4196-B184-B3FE8BB08881}" destId="{D7FD8002-2E46-4738-BC05-353AAD0F31AA}" srcOrd="7" destOrd="0" presId="urn:microsoft.com/office/officeart/2005/8/layout/list1"/>
    <dgm:cxn modelId="{D455B3E5-73E4-4D5F-89E4-B0F997CC2718}" type="presParOf" srcId="{6639C4B6-9F39-4196-B184-B3FE8BB08881}" destId="{2110BBDB-775E-45A5-B3DB-290519CCF29F}" srcOrd="8" destOrd="0" presId="urn:microsoft.com/office/officeart/2005/8/layout/list1"/>
    <dgm:cxn modelId="{8F42565D-DA67-4D8D-96FD-08C55CF6FC59}" type="presParOf" srcId="{2110BBDB-775E-45A5-B3DB-290519CCF29F}" destId="{E4A1DF53-F1BA-495F-A031-E4EE0CAA5363}" srcOrd="0" destOrd="0" presId="urn:microsoft.com/office/officeart/2005/8/layout/list1"/>
    <dgm:cxn modelId="{DA7E6D02-D1D9-4449-B0E5-F94D4E90F19D}" type="presParOf" srcId="{2110BBDB-775E-45A5-B3DB-290519CCF29F}" destId="{5076514F-A2B0-4C06-926C-AE82AAEE6AB1}" srcOrd="1" destOrd="0" presId="urn:microsoft.com/office/officeart/2005/8/layout/list1"/>
    <dgm:cxn modelId="{8476F543-435A-4B2F-AA6F-96A17087EC22}" type="presParOf" srcId="{6639C4B6-9F39-4196-B184-B3FE8BB08881}" destId="{A597E503-929F-4A40-844A-B78E2EEA6210}" srcOrd="9" destOrd="0" presId="urn:microsoft.com/office/officeart/2005/8/layout/list1"/>
    <dgm:cxn modelId="{9DB77914-5614-46B2-9762-32FCD9818A36}" type="presParOf" srcId="{6639C4B6-9F39-4196-B184-B3FE8BB08881}" destId="{DED810DA-5F3E-478C-A865-46C8117CC569}" srcOrd="10" destOrd="0" presId="urn:microsoft.com/office/officeart/2005/8/layout/lis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5CD484-3FEE-4DF1-BAA7-50981EE976D8}">
      <dsp:nvSpPr>
        <dsp:cNvPr id="0" name=""/>
        <dsp:cNvSpPr/>
      </dsp:nvSpPr>
      <dsp:spPr>
        <a:xfrm>
          <a:off x="0" y="502799"/>
          <a:ext cx="539496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1E73F5-D314-4F9A-BD86-CE4BAF41A2A1}">
      <dsp:nvSpPr>
        <dsp:cNvPr id="0" name=""/>
        <dsp:cNvSpPr/>
      </dsp:nvSpPr>
      <dsp:spPr>
        <a:xfrm>
          <a:off x="269748" y="340439"/>
          <a:ext cx="3776472"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742" tIns="0" rIns="142742" bIns="0" numCol="1" spcCol="1270" anchor="ctr" anchorCtr="0">
          <a:noAutofit/>
        </a:bodyPr>
        <a:lstStyle/>
        <a:p>
          <a:pPr lvl="0" algn="l" defTabSz="488950">
            <a:lnSpc>
              <a:spcPct val="90000"/>
            </a:lnSpc>
            <a:spcBef>
              <a:spcPct val="0"/>
            </a:spcBef>
            <a:spcAft>
              <a:spcPct val="35000"/>
            </a:spcAft>
          </a:pPr>
          <a:r>
            <a:rPr lang="ru-RU" sz="1100" kern="1200"/>
            <a:t>стремление к достижению успеха</a:t>
          </a:r>
        </a:p>
      </dsp:txBody>
      <dsp:txXfrm>
        <a:off x="285600" y="356291"/>
        <a:ext cx="3744768" cy="293016"/>
      </dsp:txXfrm>
    </dsp:sp>
    <dsp:sp modelId="{2D8097B2-7CE7-413A-A5E5-F9CC292FDBFB}">
      <dsp:nvSpPr>
        <dsp:cNvPr id="0" name=""/>
        <dsp:cNvSpPr/>
      </dsp:nvSpPr>
      <dsp:spPr>
        <a:xfrm>
          <a:off x="0" y="1001760"/>
          <a:ext cx="539496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3B1CCC-20DA-46EA-8023-579E58CD7F42}">
      <dsp:nvSpPr>
        <dsp:cNvPr id="0" name=""/>
        <dsp:cNvSpPr/>
      </dsp:nvSpPr>
      <dsp:spPr>
        <a:xfrm>
          <a:off x="269748" y="839400"/>
          <a:ext cx="3776472"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742" tIns="0" rIns="142742" bIns="0" numCol="1" spcCol="1270" anchor="ctr" anchorCtr="0">
          <a:noAutofit/>
        </a:bodyPr>
        <a:lstStyle/>
        <a:p>
          <a:pPr lvl="0" algn="l" defTabSz="488950">
            <a:lnSpc>
              <a:spcPct val="90000"/>
            </a:lnSpc>
            <a:spcBef>
              <a:spcPct val="0"/>
            </a:spcBef>
            <a:spcAft>
              <a:spcPct val="35000"/>
            </a:spcAft>
          </a:pPr>
          <a:r>
            <a:rPr lang="ru-RU" sz="1100" kern="1200"/>
            <a:t>способность нести ответственность за свое поведение</a:t>
          </a:r>
        </a:p>
      </dsp:txBody>
      <dsp:txXfrm>
        <a:off x="285600" y="855252"/>
        <a:ext cx="3744768" cy="293016"/>
      </dsp:txXfrm>
    </dsp:sp>
    <dsp:sp modelId="{D77A86E8-13DD-40C2-A327-551D4186910B}">
      <dsp:nvSpPr>
        <dsp:cNvPr id="0" name=""/>
        <dsp:cNvSpPr/>
      </dsp:nvSpPr>
      <dsp:spPr>
        <a:xfrm>
          <a:off x="0" y="1500720"/>
          <a:ext cx="539496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638FFD-AB71-41C7-B58D-522F682EA38F}">
      <dsp:nvSpPr>
        <dsp:cNvPr id="0" name=""/>
        <dsp:cNvSpPr/>
      </dsp:nvSpPr>
      <dsp:spPr>
        <a:xfrm>
          <a:off x="269748" y="1338359"/>
          <a:ext cx="3776472"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742" tIns="0" rIns="142742" bIns="0" numCol="1" spcCol="1270" anchor="ctr" anchorCtr="0">
          <a:noAutofit/>
        </a:bodyPr>
        <a:lstStyle/>
        <a:p>
          <a:pPr lvl="0" algn="l" defTabSz="488950">
            <a:lnSpc>
              <a:spcPct val="90000"/>
            </a:lnSpc>
            <a:spcBef>
              <a:spcPct val="0"/>
            </a:spcBef>
            <a:spcAft>
              <a:spcPct val="35000"/>
            </a:spcAft>
          </a:pPr>
          <a:r>
            <a:rPr lang="ru-RU" sz="1100" kern="1200"/>
            <a:t>уровень образования и опыт  работы</a:t>
          </a:r>
        </a:p>
      </dsp:txBody>
      <dsp:txXfrm>
        <a:off x="285600" y="1354211"/>
        <a:ext cx="3744768" cy="2930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DDFD6-4F7A-45FA-8288-44D0CFB3B75F}">
      <dsp:nvSpPr>
        <dsp:cNvPr id="0" name=""/>
        <dsp:cNvSpPr/>
      </dsp:nvSpPr>
      <dsp:spPr>
        <a:xfrm>
          <a:off x="0" y="317824"/>
          <a:ext cx="5486400" cy="378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FE0007-59D5-4633-9E50-91F6B6287560}">
      <dsp:nvSpPr>
        <dsp:cNvPr id="0" name=""/>
        <dsp:cNvSpPr/>
      </dsp:nvSpPr>
      <dsp:spPr>
        <a:xfrm>
          <a:off x="274320" y="96424"/>
          <a:ext cx="3840480" cy="4428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66750">
            <a:lnSpc>
              <a:spcPct val="90000"/>
            </a:lnSpc>
            <a:spcBef>
              <a:spcPct val="0"/>
            </a:spcBef>
            <a:spcAft>
              <a:spcPct val="35000"/>
            </a:spcAft>
          </a:pPr>
          <a:r>
            <a:rPr lang="ru-RU" sz="1500" kern="1200"/>
            <a:t>студенческий актив</a:t>
          </a:r>
        </a:p>
      </dsp:txBody>
      <dsp:txXfrm>
        <a:off x="295936" y="118040"/>
        <a:ext cx="3797248" cy="399568"/>
      </dsp:txXfrm>
    </dsp:sp>
    <dsp:sp modelId="{C40AA469-7B9A-4997-9B65-5E7F2DBC3423}">
      <dsp:nvSpPr>
        <dsp:cNvPr id="0" name=""/>
        <dsp:cNvSpPr/>
      </dsp:nvSpPr>
      <dsp:spPr>
        <a:xfrm>
          <a:off x="0" y="998224"/>
          <a:ext cx="5486400" cy="378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BC0147-3339-4370-9C1E-78B950C01892}">
      <dsp:nvSpPr>
        <dsp:cNvPr id="0" name=""/>
        <dsp:cNvSpPr/>
      </dsp:nvSpPr>
      <dsp:spPr>
        <a:xfrm>
          <a:off x="274320" y="776824"/>
          <a:ext cx="3840480" cy="4428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66750">
            <a:lnSpc>
              <a:spcPct val="90000"/>
            </a:lnSpc>
            <a:spcBef>
              <a:spcPct val="0"/>
            </a:spcBef>
            <a:spcAft>
              <a:spcPct val="35000"/>
            </a:spcAft>
          </a:pPr>
          <a:r>
            <a:rPr lang="kk-KZ" sz="1500" kern="1200"/>
            <a:t>студенческие молодежные организации</a:t>
          </a:r>
          <a:endParaRPr lang="ru-RU" sz="1500" kern="1200"/>
        </a:p>
      </dsp:txBody>
      <dsp:txXfrm>
        <a:off x="295936" y="798440"/>
        <a:ext cx="3797248" cy="399568"/>
      </dsp:txXfrm>
    </dsp:sp>
    <dsp:sp modelId="{A224C8DB-1BAF-45F7-8EB7-658DE4386C4E}">
      <dsp:nvSpPr>
        <dsp:cNvPr id="0" name=""/>
        <dsp:cNvSpPr/>
      </dsp:nvSpPr>
      <dsp:spPr>
        <a:xfrm>
          <a:off x="0" y="1910395"/>
          <a:ext cx="5486400" cy="378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833B67-F2AE-4E41-8337-57E83AE20953}">
      <dsp:nvSpPr>
        <dsp:cNvPr id="0" name=""/>
        <dsp:cNvSpPr/>
      </dsp:nvSpPr>
      <dsp:spPr>
        <a:xfrm>
          <a:off x="297179" y="2845154"/>
          <a:ext cx="3886220" cy="67457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66750">
            <a:lnSpc>
              <a:spcPct val="90000"/>
            </a:lnSpc>
            <a:spcBef>
              <a:spcPct val="0"/>
            </a:spcBef>
            <a:spcAft>
              <a:spcPct val="35000"/>
            </a:spcAft>
          </a:pPr>
          <a:r>
            <a:rPr lang="kk-KZ" sz="1500" kern="1200"/>
            <a:t>Руководство университета</a:t>
          </a:r>
          <a:endParaRPr lang="en-US" sz="1500" kern="1200"/>
        </a:p>
      </dsp:txBody>
      <dsp:txXfrm>
        <a:off x="330109" y="2878084"/>
        <a:ext cx="3820360" cy="608710"/>
      </dsp:txXfrm>
    </dsp:sp>
    <dsp:sp modelId="{9AD64EEF-D5AE-46C3-A500-856EBD01206B}">
      <dsp:nvSpPr>
        <dsp:cNvPr id="0" name=""/>
        <dsp:cNvSpPr/>
      </dsp:nvSpPr>
      <dsp:spPr>
        <a:xfrm>
          <a:off x="0" y="2590795"/>
          <a:ext cx="5486400" cy="378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CC86C5A-FB59-4CAB-852C-CF3AFE0959DD}">
      <dsp:nvSpPr>
        <dsp:cNvPr id="0" name=""/>
        <dsp:cNvSpPr/>
      </dsp:nvSpPr>
      <dsp:spPr>
        <a:xfrm>
          <a:off x="281940" y="1659104"/>
          <a:ext cx="3840480" cy="4428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66750">
            <a:lnSpc>
              <a:spcPct val="90000"/>
            </a:lnSpc>
            <a:spcBef>
              <a:spcPct val="0"/>
            </a:spcBef>
            <a:spcAft>
              <a:spcPct val="35000"/>
            </a:spcAft>
          </a:pPr>
          <a:r>
            <a:rPr lang="kk-KZ" sz="1500" kern="1200"/>
            <a:t>Департамент молодежной политики</a:t>
          </a:r>
          <a:endParaRPr lang="en-US" sz="1500" kern="1200"/>
        </a:p>
      </dsp:txBody>
      <dsp:txXfrm>
        <a:off x="303556" y="1680720"/>
        <a:ext cx="3797248" cy="399568"/>
      </dsp:txXfrm>
    </dsp:sp>
    <dsp:sp modelId="{AA6843FA-6953-49F8-8920-D8D26B3FB65F}">
      <dsp:nvSpPr>
        <dsp:cNvPr id="0" name=""/>
        <dsp:cNvSpPr/>
      </dsp:nvSpPr>
      <dsp:spPr>
        <a:xfrm flipV="1">
          <a:off x="0" y="3396935"/>
          <a:ext cx="5486400" cy="19208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BD5660E-A8A7-48CA-A13C-BDF642969D24}">
      <dsp:nvSpPr>
        <dsp:cNvPr id="0" name=""/>
        <dsp:cNvSpPr/>
      </dsp:nvSpPr>
      <dsp:spPr>
        <a:xfrm>
          <a:off x="220981" y="2412982"/>
          <a:ext cx="3840480" cy="4428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66750">
            <a:lnSpc>
              <a:spcPct val="90000"/>
            </a:lnSpc>
            <a:spcBef>
              <a:spcPct val="0"/>
            </a:spcBef>
            <a:spcAft>
              <a:spcPct val="35000"/>
            </a:spcAft>
          </a:pPr>
          <a:r>
            <a:rPr lang="ru-RU" sz="1500" kern="1200"/>
            <a:t>школа кураторов и эдвайзеров</a:t>
          </a:r>
        </a:p>
      </dsp:txBody>
      <dsp:txXfrm>
        <a:off x="242597" y="2434598"/>
        <a:ext cx="3797248" cy="3995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DB0822-66B4-486A-8E00-9DF162170812}">
      <dsp:nvSpPr>
        <dsp:cNvPr id="0" name=""/>
        <dsp:cNvSpPr/>
      </dsp:nvSpPr>
      <dsp:spPr>
        <a:xfrm>
          <a:off x="0" y="262016"/>
          <a:ext cx="475488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BE2EBF-C258-4D67-86C4-30EAAE603799}">
      <dsp:nvSpPr>
        <dsp:cNvPr id="0" name=""/>
        <dsp:cNvSpPr/>
      </dsp:nvSpPr>
      <dsp:spPr>
        <a:xfrm>
          <a:off x="237744" y="114416"/>
          <a:ext cx="332841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5806" tIns="0" rIns="125806" bIns="0" numCol="1" spcCol="1270" anchor="ctr"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преемственности поколений, приоритета семейного воспитания;</a:t>
          </a:r>
          <a:endParaRPr lang="ru-RU" sz="1200" kern="1200">
            <a:latin typeface="Times New Roman" panose="02020603050405020304" pitchFamily="18" charset="0"/>
            <a:cs typeface="Times New Roman" panose="02020603050405020304" pitchFamily="18" charset="0"/>
          </a:endParaRPr>
        </a:p>
      </dsp:txBody>
      <dsp:txXfrm>
        <a:off x="252154" y="128826"/>
        <a:ext cx="3299596" cy="266380"/>
      </dsp:txXfrm>
    </dsp:sp>
    <dsp:sp modelId="{F9AD6D2D-68BA-4436-87F7-CDC86F2B1041}">
      <dsp:nvSpPr>
        <dsp:cNvPr id="0" name=""/>
        <dsp:cNvSpPr/>
      </dsp:nvSpPr>
      <dsp:spPr>
        <a:xfrm>
          <a:off x="0" y="715616"/>
          <a:ext cx="475488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5D1EA73-1E62-41E0-85F8-32256B31981E}">
      <dsp:nvSpPr>
        <dsp:cNvPr id="0" name=""/>
        <dsp:cNvSpPr/>
      </dsp:nvSpPr>
      <dsp:spPr>
        <a:xfrm>
          <a:off x="237744" y="568016"/>
          <a:ext cx="332841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5806" tIns="0" rIns="125806" bIns="0" numCol="1" spcCol="1270" anchor="ctr"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 межконфессионального согласия и межэтнической толерантности</a:t>
          </a:r>
          <a:endParaRPr lang="en-US" sz="1200" kern="1200">
            <a:latin typeface="Times New Roman" panose="02020603050405020304" pitchFamily="18" charset="0"/>
            <a:cs typeface="Times New Roman" panose="02020603050405020304" pitchFamily="18" charset="0"/>
          </a:endParaRPr>
        </a:p>
      </dsp:txBody>
      <dsp:txXfrm>
        <a:off x="252154" y="582426"/>
        <a:ext cx="3299596" cy="266380"/>
      </dsp:txXfrm>
    </dsp:sp>
    <dsp:sp modelId="{94BBC816-E148-4915-A803-BB25E00E03AF}">
      <dsp:nvSpPr>
        <dsp:cNvPr id="0" name=""/>
        <dsp:cNvSpPr/>
      </dsp:nvSpPr>
      <dsp:spPr>
        <a:xfrm>
          <a:off x="0" y="1169216"/>
          <a:ext cx="475488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6D4DD33-485C-4615-B263-8A1298674C43}">
      <dsp:nvSpPr>
        <dsp:cNvPr id="0" name=""/>
        <dsp:cNvSpPr/>
      </dsp:nvSpPr>
      <dsp:spPr>
        <a:xfrm>
          <a:off x="237744" y="1021616"/>
          <a:ext cx="332841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5806" tIns="0" rIns="125806" bIns="0" numCol="1" spcCol="1270" anchor="ctr"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 гражданственности, ответственности, трудолюбия</a:t>
          </a:r>
          <a:endParaRPr lang="en-US" sz="1200" kern="1200">
            <a:latin typeface="Times New Roman" panose="02020603050405020304" pitchFamily="18" charset="0"/>
            <a:cs typeface="Times New Roman" panose="02020603050405020304" pitchFamily="18" charset="0"/>
          </a:endParaRPr>
        </a:p>
      </dsp:txBody>
      <dsp:txXfrm>
        <a:off x="252154" y="1036026"/>
        <a:ext cx="3299596" cy="266380"/>
      </dsp:txXfrm>
    </dsp:sp>
    <dsp:sp modelId="{C4572608-4B5B-456A-A579-77D4A0FB4ECC}">
      <dsp:nvSpPr>
        <dsp:cNvPr id="0" name=""/>
        <dsp:cNvSpPr/>
      </dsp:nvSpPr>
      <dsp:spPr>
        <a:xfrm>
          <a:off x="0" y="1622816"/>
          <a:ext cx="475488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803B86C-51E3-4CE6-8EB7-4B3A7290540F}">
      <dsp:nvSpPr>
        <dsp:cNvPr id="0" name=""/>
        <dsp:cNvSpPr/>
      </dsp:nvSpPr>
      <dsp:spPr>
        <a:xfrm>
          <a:off x="237744" y="1475216"/>
          <a:ext cx="332841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5806" tIns="0" rIns="125806" bIns="0" numCol="1" spcCol="1270" anchor="ctr"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приоритета культурных, нравственных и духовных ценностей;</a:t>
          </a:r>
          <a:endParaRPr lang="en-US" sz="1200" kern="1200">
            <a:latin typeface="Times New Roman" panose="02020603050405020304" pitchFamily="18" charset="0"/>
            <a:cs typeface="Times New Roman" panose="02020603050405020304" pitchFamily="18" charset="0"/>
          </a:endParaRPr>
        </a:p>
      </dsp:txBody>
      <dsp:txXfrm>
        <a:off x="252154" y="1489626"/>
        <a:ext cx="3299596" cy="266380"/>
      </dsp:txXfrm>
    </dsp:sp>
    <dsp:sp modelId="{70907C00-B5E8-46AA-A518-603D40DC8A96}">
      <dsp:nvSpPr>
        <dsp:cNvPr id="0" name=""/>
        <dsp:cNvSpPr/>
      </dsp:nvSpPr>
      <dsp:spPr>
        <a:xfrm>
          <a:off x="0" y="2249583"/>
          <a:ext cx="4754880" cy="252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016B616-F313-4A4D-90F7-C62977E46295}">
      <dsp:nvSpPr>
        <dsp:cNvPr id="0" name=""/>
        <dsp:cNvSpPr/>
      </dsp:nvSpPr>
      <dsp:spPr>
        <a:xfrm>
          <a:off x="237744" y="1928816"/>
          <a:ext cx="3270501" cy="4988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5806" tIns="0" rIns="125806" bIns="0" numCol="1" spcCol="1270" anchor="ctr"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научного, комплексного и последовательного подхода в формировании и реализации государственной молодежной политики.</a:t>
          </a:r>
          <a:endParaRPr lang="en-US" sz="1200" kern="1200">
            <a:latin typeface="Times New Roman" panose="02020603050405020304" pitchFamily="18" charset="0"/>
            <a:cs typeface="Times New Roman" panose="02020603050405020304" pitchFamily="18" charset="0"/>
          </a:endParaRPr>
        </a:p>
      </dsp:txBody>
      <dsp:txXfrm>
        <a:off x="262096" y="1953168"/>
        <a:ext cx="3221797" cy="450142"/>
      </dsp:txXfrm>
    </dsp:sp>
    <dsp:sp modelId="{1B16FD3B-84F5-469C-9D37-21BB960C6A66}">
      <dsp:nvSpPr>
        <dsp:cNvPr id="0" name=""/>
        <dsp:cNvSpPr/>
      </dsp:nvSpPr>
      <dsp:spPr>
        <a:xfrm>
          <a:off x="0" y="2950788"/>
          <a:ext cx="4715271" cy="35617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DF28A2-FCF1-4303-8F26-4AD560A5C2DC}">
      <dsp:nvSpPr>
        <dsp:cNvPr id="0" name=""/>
        <dsp:cNvSpPr/>
      </dsp:nvSpPr>
      <dsp:spPr>
        <a:xfrm>
          <a:off x="237744" y="2586063"/>
          <a:ext cx="3300989" cy="51232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5806" tIns="0" rIns="125806" bIns="0" numCol="1" spcCol="1270" anchor="ctr"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участия молодежи в формировании и реализации государственной молодежной политики;</a:t>
          </a:r>
          <a:endParaRPr lang="en-US" sz="1200" kern="1200">
            <a:latin typeface="Times New Roman" panose="02020603050405020304" pitchFamily="18" charset="0"/>
            <a:cs typeface="Times New Roman" panose="02020603050405020304" pitchFamily="18" charset="0"/>
          </a:endParaRPr>
        </a:p>
      </dsp:txBody>
      <dsp:txXfrm>
        <a:off x="262754" y="2611073"/>
        <a:ext cx="3250969" cy="4623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03F9D8-87D5-4CAB-B3C7-35F766FB3014}">
      <dsp:nvSpPr>
        <dsp:cNvPr id="0" name=""/>
        <dsp:cNvSpPr/>
      </dsp:nvSpPr>
      <dsp:spPr>
        <a:xfrm>
          <a:off x="0" y="222569"/>
          <a:ext cx="576072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75C19A5-898F-4B13-A428-43E6FA80918E}">
      <dsp:nvSpPr>
        <dsp:cNvPr id="0" name=""/>
        <dsp:cNvSpPr/>
      </dsp:nvSpPr>
      <dsp:spPr>
        <a:xfrm>
          <a:off x="288036" y="30689"/>
          <a:ext cx="4032504"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Общие качества (незаурядный интеллект, фундаментальные знания,достаточный опыт)</a:t>
          </a:r>
        </a:p>
      </dsp:txBody>
      <dsp:txXfrm>
        <a:off x="306770" y="49423"/>
        <a:ext cx="3995036" cy="346292"/>
      </dsp:txXfrm>
    </dsp:sp>
    <dsp:sp modelId="{9ED49C98-9109-486A-8B8E-DA43DD2CD7F0}">
      <dsp:nvSpPr>
        <dsp:cNvPr id="0" name=""/>
        <dsp:cNvSpPr/>
      </dsp:nvSpPr>
      <dsp:spPr>
        <a:xfrm>
          <a:off x="0" y="812250"/>
          <a:ext cx="576072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490C8C-8F9E-453F-B0F1-414ED02FF142}">
      <dsp:nvSpPr>
        <dsp:cNvPr id="0" name=""/>
        <dsp:cNvSpPr/>
      </dsp:nvSpPr>
      <dsp:spPr>
        <a:xfrm>
          <a:off x="288036" y="620370"/>
          <a:ext cx="4032504"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Конкретные качества (мировоззрение, культура, опыт, компетентность и т.д.)</a:t>
          </a:r>
        </a:p>
      </dsp:txBody>
      <dsp:txXfrm>
        <a:off x="306770" y="639104"/>
        <a:ext cx="3995036" cy="346292"/>
      </dsp:txXfrm>
    </dsp:sp>
    <dsp:sp modelId="{DED810DA-5F3E-478C-A865-46C8117CC569}">
      <dsp:nvSpPr>
        <dsp:cNvPr id="0" name=""/>
        <dsp:cNvSpPr/>
      </dsp:nvSpPr>
      <dsp:spPr>
        <a:xfrm>
          <a:off x="0" y="1401930"/>
          <a:ext cx="576072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76514F-A2B0-4C06-926C-AE82AAEE6AB1}">
      <dsp:nvSpPr>
        <dsp:cNvPr id="0" name=""/>
        <dsp:cNvSpPr/>
      </dsp:nvSpPr>
      <dsp:spPr>
        <a:xfrm>
          <a:off x="288036" y="1210050"/>
          <a:ext cx="4032504"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Специфические личностно-деловые качества </a:t>
          </a:r>
        </a:p>
      </dsp:txBody>
      <dsp:txXfrm>
        <a:off x="306770" y="1228784"/>
        <a:ext cx="3995036"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EEDC4-A05D-4278-8ED7-8B73B1EB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47486</Words>
  <Characters>270676</Characters>
  <Application>Microsoft Office Word</Application>
  <DocSecurity>0</DocSecurity>
  <Lines>2255</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Ксембаева Сауле Камалиденовна</dc:creator>
  <cp:keywords/>
  <dc:description/>
  <cp:lastModifiedBy>Aida Ismagulova</cp:lastModifiedBy>
  <cp:revision>16</cp:revision>
  <cp:lastPrinted>2026-05-19T06:57:00Z</cp:lastPrinted>
  <dcterms:created xsi:type="dcterms:W3CDTF">2026-04-30T07:27:00Z</dcterms:created>
  <dcterms:modified xsi:type="dcterms:W3CDTF">2026-05-20T10:48:00Z</dcterms:modified>
</cp:coreProperties>
</file>